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8C4CB" w14:textId="77777777" w:rsidR="00087A91" w:rsidRDefault="00087A91"/>
    <w:p w14:paraId="58E27E61" w14:textId="77777777" w:rsidR="00087A91" w:rsidRDefault="00087A91"/>
    <w:p w14:paraId="041738F7" w14:textId="77777777" w:rsidR="00087A91" w:rsidRDefault="0042088D">
      <w:pPr>
        <w:jc w:val="center"/>
      </w:pPr>
      <w:r>
        <w:rPr>
          <w:b/>
          <w:color w:val="1F4E79"/>
          <w:sz w:val="68"/>
        </w:rPr>
        <w:t>AI Pricing &amp; Revenue</w:t>
      </w:r>
      <w:r>
        <w:rPr>
          <w:b/>
          <w:color w:val="1F4E79"/>
          <w:sz w:val="68"/>
        </w:rPr>
        <w:br/>
        <w:t>Optimization Engine</w:t>
      </w:r>
    </w:p>
    <w:p w14:paraId="09F11A86" w14:textId="77777777" w:rsidR="00087A91" w:rsidRDefault="0042088D">
      <w:pPr>
        <w:jc w:val="center"/>
      </w:pPr>
      <w:r>
        <w:rPr>
          <w:color w:val="5A6470"/>
          <w:sz w:val="38"/>
        </w:rPr>
        <w:t>Full Technical Report</w:t>
      </w:r>
    </w:p>
    <w:p w14:paraId="01934267" w14:textId="77777777" w:rsidR="00087A91" w:rsidRDefault="0042088D">
      <w:pPr>
        <w:jc w:val="center"/>
      </w:pPr>
      <w:r>
        <w:rPr>
          <w:i/>
          <w:color w:val="5A6470"/>
          <w:sz w:val="23"/>
        </w:rPr>
        <w:t>Dominick's Finer Foods Cereals scanner panel</w:t>
      </w:r>
      <w:r>
        <w:rPr>
          <w:i/>
          <w:color w:val="5A6470"/>
          <w:sz w:val="23"/>
        </w:rPr>
        <w:br/>
        <w:t>Kilts Center for Marketing, University of Chicago Booth</w:t>
      </w:r>
    </w:p>
    <w:p w14:paraId="096713FB" w14:textId="77777777" w:rsidR="00087A91" w:rsidRDefault="00087A91"/>
    <w:tbl>
      <w:tblPr>
        <w:tblStyle w:val="Grilledutableau"/>
        <w:tblW w:w="0" w:type="auto"/>
        <w:jc w:val="center"/>
        <w:tblLook w:val="04A0" w:firstRow="1" w:lastRow="0" w:firstColumn="1" w:lastColumn="0" w:noHBand="0" w:noVBand="1"/>
      </w:tblPr>
      <w:tblGrid>
        <w:gridCol w:w="4801"/>
        <w:gridCol w:w="4801"/>
      </w:tblGrid>
      <w:tr w:rsidR="00087A91" w14:paraId="19C2A80F" w14:textId="77777777">
        <w:trPr>
          <w:jc w:val="center"/>
        </w:trPr>
        <w:tc>
          <w:tcPr>
            <w:tcW w:w="4801" w:type="dxa"/>
            <w:shd w:val="clear" w:color="auto" w:fill="F4F6F8"/>
          </w:tcPr>
          <w:p w14:paraId="52763E41" w14:textId="77777777" w:rsidR="00087A91" w:rsidRDefault="0042088D">
            <w:pPr>
              <w:spacing w:after="40"/>
            </w:pPr>
            <w:r>
              <w:rPr>
                <w:b/>
                <w:sz w:val="18"/>
              </w:rPr>
              <w:t>Report version</w:t>
            </w:r>
          </w:p>
        </w:tc>
        <w:tc>
          <w:tcPr>
            <w:tcW w:w="4801" w:type="dxa"/>
          </w:tcPr>
          <w:p w14:paraId="1D3F2031" w14:textId="77777777" w:rsidR="00087A91" w:rsidRDefault="0042088D">
            <w:pPr>
              <w:spacing w:after="40"/>
            </w:pPr>
            <w:r>
              <w:rPr>
                <w:sz w:val="18"/>
              </w:rPr>
              <w:t>1.0</w:t>
            </w:r>
          </w:p>
        </w:tc>
      </w:tr>
      <w:tr w:rsidR="00087A91" w14:paraId="5E7D9344" w14:textId="77777777">
        <w:trPr>
          <w:jc w:val="center"/>
        </w:trPr>
        <w:tc>
          <w:tcPr>
            <w:tcW w:w="4801" w:type="dxa"/>
            <w:shd w:val="clear" w:color="auto" w:fill="F4F6F8"/>
          </w:tcPr>
          <w:p w14:paraId="5BB5FA06" w14:textId="77777777" w:rsidR="00087A91" w:rsidRDefault="0042088D">
            <w:pPr>
              <w:spacing w:after="40"/>
            </w:pPr>
            <w:r>
              <w:rPr>
                <w:b/>
                <w:sz w:val="18"/>
              </w:rPr>
              <w:t>Report generated</w:t>
            </w:r>
          </w:p>
        </w:tc>
        <w:tc>
          <w:tcPr>
            <w:tcW w:w="4801" w:type="dxa"/>
          </w:tcPr>
          <w:p w14:paraId="6F45A952" w14:textId="77777777" w:rsidR="00087A91" w:rsidRDefault="0042088D">
            <w:pPr>
              <w:spacing w:after="40"/>
            </w:pPr>
            <w:r>
              <w:rPr>
                <w:sz w:val="18"/>
              </w:rPr>
              <w:t>2026-08-27</w:t>
            </w:r>
          </w:p>
        </w:tc>
      </w:tr>
      <w:tr w:rsidR="00087A91" w14:paraId="2CAC956E" w14:textId="77777777">
        <w:trPr>
          <w:jc w:val="center"/>
        </w:trPr>
        <w:tc>
          <w:tcPr>
            <w:tcW w:w="4801" w:type="dxa"/>
            <w:shd w:val="clear" w:color="auto" w:fill="F4F6F8"/>
          </w:tcPr>
          <w:p w14:paraId="128787E0" w14:textId="77777777" w:rsidR="00087A91" w:rsidRDefault="0042088D">
            <w:pPr>
              <w:spacing w:after="40"/>
            </w:pPr>
            <w:r>
              <w:rPr>
                <w:b/>
                <w:sz w:val="18"/>
              </w:rPr>
              <w:t>Dataset</w:t>
            </w:r>
          </w:p>
        </w:tc>
        <w:tc>
          <w:tcPr>
            <w:tcW w:w="4801" w:type="dxa"/>
          </w:tcPr>
          <w:p w14:paraId="74744CA0" w14:textId="77777777" w:rsidR="00087A91" w:rsidRDefault="0042088D">
            <w:pPr>
              <w:spacing w:after="40"/>
            </w:pPr>
            <w:r>
              <w:rPr>
                <w:sz w:val="18"/>
              </w:rPr>
              <w:t>Dominick's Cereals — 4,707,776 UPC × store × week rows</w:t>
            </w:r>
          </w:p>
        </w:tc>
      </w:tr>
      <w:tr w:rsidR="00087A91" w14:paraId="28EC72DA" w14:textId="77777777">
        <w:trPr>
          <w:jc w:val="center"/>
        </w:trPr>
        <w:tc>
          <w:tcPr>
            <w:tcW w:w="4801" w:type="dxa"/>
            <w:shd w:val="clear" w:color="auto" w:fill="F4F6F8"/>
          </w:tcPr>
          <w:p w14:paraId="73ED67D0" w14:textId="77777777" w:rsidR="00087A91" w:rsidRDefault="0042088D">
            <w:pPr>
              <w:spacing w:after="40"/>
            </w:pPr>
            <w:r>
              <w:rPr>
                <w:b/>
                <w:sz w:val="18"/>
              </w:rPr>
              <w:t>Selected model</w:t>
            </w:r>
          </w:p>
        </w:tc>
        <w:tc>
          <w:tcPr>
            <w:tcW w:w="4801" w:type="dxa"/>
          </w:tcPr>
          <w:p w14:paraId="75B48202" w14:textId="77777777" w:rsidR="00087A91" w:rsidRDefault="0042088D">
            <w:pPr>
              <w:spacing w:after="40"/>
            </w:pPr>
            <w:r>
              <w:rPr>
                <w:sz w:val="18"/>
              </w:rPr>
              <w:t>M1 ridge log-log — test WAPE 0.4565</w:t>
            </w:r>
          </w:p>
        </w:tc>
      </w:tr>
      <w:tr w:rsidR="00087A91" w14:paraId="44C241CC" w14:textId="77777777">
        <w:trPr>
          <w:jc w:val="center"/>
        </w:trPr>
        <w:tc>
          <w:tcPr>
            <w:tcW w:w="4801" w:type="dxa"/>
            <w:shd w:val="clear" w:color="auto" w:fill="F4F6F8"/>
          </w:tcPr>
          <w:p w14:paraId="11FECCDF" w14:textId="77777777" w:rsidR="00087A91" w:rsidRDefault="0042088D">
            <w:pPr>
              <w:spacing w:after="40"/>
            </w:pPr>
            <w:r>
              <w:rPr>
                <w:b/>
                <w:sz w:val="18"/>
              </w:rPr>
              <w:t>Pricing elasticity</w:t>
            </w:r>
          </w:p>
        </w:tc>
        <w:tc>
          <w:tcPr>
            <w:tcW w:w="4801" w:type="dxa"/>
          </w:tcPr>
          <w:p w14:paraId="770638E9" w14:textId="77777777" w:rsidR="00087A91" w:rsidRDefault="0042088D">
            <w:pPr>
              <w:spacing w:after="40"/>
            </w:pPr>
            <w:r>
              <w:rPr>
                <w:sz w:val="18"/>
              </w:rPr>
              <w:t>pooled −2.029, two-way clustered 95% CI [−2.24, −1.82]</w:t>
            </w:r>
          </w:p>
        </w:tc>
      </w:tr>
      <w:tr w:rsidR="00087A91" w14:paraId="772718E3" w14:textId="77777777">
        <w:trPr>
          <w:jc w:val="center"/>
        </w:trPr>
        <w:tc>
          <w:tcPr>
            <w:tcW w:w="4801" w:type="dxa"/>
            <w:shd w:val="clear" w:color="auto" w:fill="F4F6F8"/>
          </w:tcPr>
          <w:p w14:paraId="6B631263" w14:textId="77777777" w:rsidR="00087A91" w:rsidRDefault="0042088D">
            <w:pPr>
              <w:spacing w:after="40"/>
            </w:pPr>
            <w:r>
              <w:rPr>
                <w:b/>
                <w:sz w:val="18"/>
              </w:rPr>
              <w:t>Headline audit finding</w:t>
            </w:r>
          </w:p>
        </w:tc>
        <w:tc>
          <w:tcPr>
            <w:tcW w:w="4801" w:type="dxa"/>
          </w:tcPr>
          <w:p w14:paraId="52C553A7" w14:textId="77777777" w:rsidR="00087A91" w:rsidRDefault="0042088D">
            <w:pPr>
              <w:spacing w:after="40"/>
            </w:pPr>
            <w:r>
              <w:rPr>
                <w:sz w:val="18"/>
              </w:rPr>
              <w:t>2.9% of recommendations come from an interior model optimum</w:t>
            </w:r>
          </w:p>
        </w:tc>
      </w:tr>
      <w:tr w:rsidR="00087A91" w14:paraId="6D225FEC" w14:textId="77777777">
        <w:trPr>
          <w:jc w:val="center"/>
        </w:trPr>
        <w:tc>
          <w:tcPr>
            <w:tcW w:w="4801" w:type="dxa"/>
            <w:shd w:val="clear" w:color="auto" w:fill="F4F6F8"/>
          </w:tcPr>
          <w:p w14:paraId="31F2B9E5" w14:textId="77777777" w:rsidR="00087A91" w:rsidRDefault="0042088D">
            <w:pPr>
              <w:spacing w:after="40"/>
            </w:pPr>
            <w:r>
              <w:rPr>
                <w:b/>
                <w:sz w:val="18"/>
              </w:rPr>
              <w:t>Quality gates</w:t>
            </w:r>
          </w:p>
        </w:tc>
        <w:tc>
          <w:tcPr>
            <w:tcW w:w="4801" w:type="dxa"/>
          </w:tcPr>
          <w:p w14:paraId="47D262BA" w14:textId="77777777" w:rsidR="00087A91" w:rsidRDefault="0042088D">
            <w:pPr>
              <w:spacing w:after="40"/>
            </w:pPr>
            <w:r>
              <w:rPr>
                <w:sz w:val="18"/>
              </w:rPr>
              <w:t>538 tests passed · ruff clean · 0 unsupported claims</w:t>
            </w:r>
          </w:p>
        </w:tc>
      </w:tr>
      <w:tr w:rsidR="00087A91" w14:paraId="1B591663" w14:textId="77777777">
        <w:trPr>
          <w:jc w:val="center"/>
        </w:trPr>
        <w:tc>
          <w:tcPr>
            <w:tcW w:w="4801" w:type="dxa"/>
            <w:shd w:val="clear" w:color="auto" w:fill="F4F6F8"/>
          </w:tcPr>
          <w:p w14:paraId="5AC6BF38" w14:textId="77777777" w:rsidR="00087A91" w:rsidRDefault="0042088D">
            <w:pPr>
              <w:spacing w:after="40"/>
            </w:pPr>
            <w:r>
              <w:rPr>
                <w:b/>
                <w:sz w:val="18"/>
              </w:rPr>
              <w:t>Companion files</w:t>
            </w:r>
          </w:p>
        </w:tc>
        <w:tc>
          <w:tcPr>
            <w:tcW w:w="4801" w:type="dxa"/>
          </w:tcPr>
          <w:p w14:paraId="15A2A322" w14:textId="77777777" w:rsidR="00087A91" w:rsidRDefault="0042088D">
            <w:pPr>
              <w:spacing w:after="40"/>
            </w:pPr>
            <w:r>
              <w:rPr>
                <w:sz w:val="18"/>
              </w:rPr>
              <w:t>…REPORT_SOURCES.md (evidence trail) · REPORT_QA.md (QA record)</w:t>
            </w:r>
          </w:p>
        </w:tc>
      </w:tr>
    </w:tbl>
    <w:p w14:paraId="43BC8EEF" w14:textId="77777777" w:rsidR="00087A91" w:rsidRDefault="00087A91"/>
    <w:p w14:paraId="33C43ECB" w14:textId="77777777" w:rsidR="00087A91" w:rsidRDefault="0042088D">
      <w:pPr>
        <w:shd w:val="clear" w:color="auto" w:fill="FDF3F2"/>
        <w:jc w:val="center"/>
      </w:pPr>
      <w:r>
        <w:rPr>
          <w:b/>
          <w:color w:val="B03A2B"/>
          <w:sz w:val="19"/>
        </w:rPr>
        <w:t>Nothing in this report is a causal claim. Every counterfactual figure is a</w:t>
      </w:r>
      <w:r>
        <w:rPr>
          <w:b/>
          <w:color w:val="B03A2B"/>
          <w:sz w:val="19"/>
        </w:rPr>
        <w:br/>
        <w:t>MODEL-INTERNAL estimate: the same fitted price-response model both proposes</w:t>
      </w:r>
      <w:r>
        <w:rPr>
          <w:b/>
          <w:color w:val="B03A2B"/>
          <w:sz w:val="19"/>
        </w:rPr>
        <w:br/>
        <w:t>and scores the candidate prices.</w:t>
      </w:r>
    </w:p>
    <w:p w14:paraId="0AA9AEAB" w14:textId="77777777" w:rsidR="00087A91" w:rsidRDefault="0042088D">
      <w:r>
        <w:br w:type="page"/>
      </w:r>
    </w:p>
    <w:p w14:paraId="2A9E7D16" w14:textId="77777777" w:rsidR="00087A91" w:rsidRDefault="0042088D">
      <w:r>
        <w:rPr>
          <w:b/>
          <w:color w:val="1F4E79"/>
          <w:sz w:val="40"/>
        </w:rPr>
        <w:lastRenderedPageBreak/>
        <w:t>Contents</w:t>
      </w:r>
    </w:p>
    <w:p w14:paraId="1D3179DB" w14:textId="77777777" w:rsidR="00087A91" w:rsidRDefault="0042088D">
      <w:r>
        <w:rPr>
          <w:i/>
          <w:color w:val="5A6470"/>
          <w:sz w:val="18"/>
        </w:rPr>
        <w:t>Parts and numbered sections are listed below; the 690 third-level headings are omitted to keep this to a few pages. Entries are clickable, and the contents can be rebuilt at any time by right-clicking it and choosing Update Field.</w:t>
      </w:r>
    </w:p>
    <w:p w14:paraId="0B45FD58" w14:textId="3BB68602" w:rsidR="00F278A7" w:rsidRDefault="0042088D">
      <w:pPr>
        <w:pStyle w:val="TM2"/>
        <w:tabs>
          <w:tab w:val="right" w:leader="dot" w:pos="9592"/>
        </w:tabs>
        <w:rPr>
          <w:noProof/>
        </w:rPr>
      </w:pPr>
      <w:r>
        <w:fldChar w:fldCharType="begin"/>
      </w:r>
      <w:r>
        <w:instrText>TOC \o "1-2" \h \z \u</w:instrText>
      </w:r>
      <w:r>
        <w:fldChar w:fldCharType="separate"/>
      </w:r>
      <w:hyperlink w:anchor="_Toc238737732" w:history="1">
        <w:r w:rsidR="00F278A7" w:rsidRPr="00C81FDE">
          <w:rPr>
            <w:rStyle w:val="Lienhypertexte"/>
            <w:noProof/>
          </w:rPr>
          <w:t>How to read this report</w:t>
        </w:r>
        <w:r w:rsidR="00F278A7">
          <w:rPr>
            <w:noProof/>
            <w:webHidden/>
          </w:rPr>
          <w:tab/>
        </w:r>
        <w:r w:rsidR="00F278A7">
          <w:rPr>
            <w:noProof/>
            <w:webHidden/>
          </w:rPr>
          <w:fldChar w:fldCharType="begin"/>
        </w:r>
        <w:r w:rsidR="00F278A7">
          <w:rPr>
            <w:noProof/>
            <w:webHidden/>
          </w:rPr>
          <w:instrText xml:space="preserve"> PAGEREF _Toc238737732 \h </w:instrText>
        </w:r>
        <w:r w:rsidR="00F278A7">
          <w:rPr>
            <w:noProof/>
            <w:webHidden/>
          </w:rPr>
        </w:r>
        <w:r w:rsidR="00F278A7">
          <w:rPr>
            <w:noProof/>
            <w:webHidden/>
          </w:rPr>
          <w:fldChar w:fldCharType="separate"/>
        </w:r>
        <w:r w:rsidR="00F278A7">
          <w:rPr>
            <w:noProof/>
            <w:webHidden/>
          </w:rPr>
          <w:t>7</w:t>
        </w:r>
        <w:r w:rsidR="00F278A7">
          <w:rPr>
            <w:noProof/>
            <w:webHidden/>
          </w:rPr>
          <w:fldChar w:fldCharType="end"/>
        </w:r>
      </w:hyperlink>
    </w:p>
    <w:p w14:paraId="1714C33B" w14:textId="7D2FAE59" w:rsidR="00F278A7" w:rsidRDefault="00F278A7">
      <w:pPr>
        <w:pStyle w:val="TM1"/>
        <w:tabs>
          <w:tab w:val="right" w:leader="dot" w:pos="9592"/>
        </w:tabs>
        <w:rPr>
          <w:noProof/>
        </w:rPr>
      </w:pPr>
      <w:hyperlink w:anchor="_Toc238737733" w:history="1">
        <w:r w:rsidRPr="00C81FDE">
          <w:rPr>
            <w:rStyle w:val="Lienhypertexte"/>
            <w:noProof/>
          </w:rPr>
          <w:t>PART I — EXECUTIVE AND BUSINESS CONTEXT</w:t>
        </w:r>
        <w:r>
          <w:rPr>
            <w:noProof/>
            <w:webHidden/>
          </w:rPr>
          <w:tab/>
        </w:r>
        <w:r>
          <w:rPr>
            <w:noProof/>
            <w:webHidden/>
          </w:rPr>
          <w:fldChar w:fldCharType="begin"/>
        </w:r>
        <w:r>
          <w:rPr>
            <w:noProof/>
            <w:webHidden/>
          </w:rPr>
          <w:instrText xml:space="preserve"> PAGEREF _Toc238737733 \h </w:instrText>
        </w:r>
        <w:r>
          <w:rPr>
            <w:noProof/>
            <w:webHidden/>
          </w:rPr>
        </w:r>
        <w:r>
          <w:rPr>
            <w:noProof/>
            <w:webHidden/>
          </w:rPr>
          <w:fldChar w:fldCharType="separate"/>
        </w:r>
        <w:r>
          <w:rPr>
            <w:noProof/>
            <w:webHidden/>
          </w:rPr>
          <w:t>8</w:t>
        </w:r>
        <w:r>
          <w:rPr>
            <w:noProof/>
            <w:webHidden/>
          </w:rPr>
          <w:fldChar w:fldCharType="end"/>
        </w:r>
      </w:hyperlink>
    </w:p>
    <w:p w14:paraId="12927E7F" w14:textId="2BD7FB78" w:rsidR="00F278A7" w:rsidRDefault="00F278A7">
      <w:pPr>
        <w:pStyle w:val="TM2"/>
        <w:tabs>
          <w:tab w:val="right" w:leader="dot" w:pos="9592"/>
        </w:tabs>
        <w:rPr>
          <w:noProof/>
        </w:rPr>
      </w:pPr>
      <w:hyperlink w:anchor="_Toc238737734" w:history="1">
        <w:r w:rsidRPr="00C81FDE">
          <w:rPr>
            <w:rStyle w:val="Lienhypertexte"/>
            <w:noProof/>
          </w:rPr>
          <w:t>1. Executive summary</w:t>
        </w:r>
        <w:r>
          <w:rPr>
            <w:noProof/>
            <w:webHidden/>
          </w:rPr>
          <w:tab/>
        </w:r>
        <w:r>
          <w:rPr>
            <w:noProof/>
            <w:webHidden/>
          </w:rPr>
          <w:fldChar w:fldCharType="begin"/>
        </w:r>
        <w:r>
          <w:rPr>
            <w:noProof/>
            <w:webHidden/>
          </w:rPr>
          <w:instrText xml:space="preserve"> PAGEREF _Toc238737734 \h </w:instrText>
        </w:r>
        <w:r>
          <w:rPr>
            <w:noProof/>
            <w:webHidden/>
          </w:rPr>
        </w:r>
        <w:r>
          <w:rPr>
            <w:noProof/>
            <w:webHidden/>
          </w:rPr>
          <w:fldChar w:fldCharType="separate"/>
        </w:r>
        <w:r>
          <w:rPr>
            <w:noProof/>
            <w:webHidden/>
          </w:rPr>
          <w:t>8</w:t>
        </w:r>
        <w:r>
          <w:rPr>
            <w:noProof/>
            <w:webHidden/>
          </w:rPr>
          <w:fldChar w:fldCharType="end"/>
        </w:r>
      </w:hyperlink>
    </w:p>
    <w:p w14:paraId="190B97FB" w14:textId="29B602D7" w:rsidR="00F278A7" w:rsidRDefault="00F278A7">
      <w:pPr>
        <w:pStyle w:val="TM2"/>
        <w:tabs>
          <w:tab w:val="right" w:leader="dot" w:pos="9592"/>
        </w:tabs>
        <w:rPr>
          <w:noProof/>
        </w:rPr>
      </w:pPr>
      <w:hyperlink w:anchor="_Toc238737735" w:history="1">
        <w:r w:rsidRPr="00C81FDE">
          <w:rPr>
            <w:rStyle w:val="Lienhypertexte"/>
            <w:noProof/>
          </w:rPr>
          <w:t>2. Business problem</w:t>
        </w:r>
        <w:r>
          <w:rPr>
            <w:noProof/>
            <w:webHidden/>
          </w:rPr>
          <w:tab/>
        </w:r>
        <w:r>
          <w:rPr>
            <w:noProof/>
            <w:webHidden/>
          </w:rPr>
          <w:fldChar w:fldCharType="begin"/>
        </w:r>
        <w:r>
          <w:rPr>
            <w:noProof/>
            <w:webHidden/>
          </w:rPr>
          <w:instrText xml:space="preserve"> PAGEREF _Toc238737735 \h </w:instrText>
        </w:r>
        <w:r>
          <w:rPr>
            <w:noProof/>
            <w:webHidden/>
          </w:rPr>
        </w:r>
        <w:r>
          <w:rPr>
            <w:noProof/>
            <w:webHidden/>
          </w:rPr>
          <w:fldChar w:fldCharType="separate"/>
        </w:r>
        <w:r>
          <w:rPr>
            <w:noProof/>
            <w:webHidden/>
          </w:rPr>
          <w:t>13</w:t>
        </w:r>
        <w:r>
          <w:rPr>
            <w:noProof/>
            <w:webHidden/>
          </w:rPr>
          <w:fldChar w:fldCharType="end"/>
        </w:r>
      </w:hyperlink>
    </w:p>
    <w:p w14:paraId="6CD23F1A" w14:textId="47B17D82" w:rsidR="00F278A7" w:rsidRDefault="00F278A7">
      <w:pPr>
        <w:pStyle w:val="TM2"/>
        <w:tabs>
          <w:tab w:val="right" w:leader="dot" w:pos="9592"/>
        </w:tabs>
        <w:rPr>
          <w:noProof/>
        </w:rPr>
      </w:pPr>
      <w:hyperlink w:anchor="_Toc238737736" w:history="1">
        <w:r w:rsidRPr="00C81FDE">
          <w:rPr>
            <w:rStyle w:val="Lienhypertexte"/>
            <w:noProof/>
          </w:rPr>
          <w:t>3. Why pricing is a difficult data-science problem</w:t>
        </w:r>
        <w:r>
          <w:rPr>
            <w:noProof/>
            <w:webHidden/>
          </w:rPr>
          <w:tab/>
        </w:r>
        <w:r>
          <w:rPr>
            <w:noProof/>
            <w:webHidden/>
          </w:rPr>
          <w:fldChar w:fldCharType="begin"/>
        </w:r>
        <w:r>
          <w:rPr>
            <w:noProof/>
            <w:webHidden/>
          </w:rPr>
          <w:instrText xml:space="preserve"> PAGEREF _Toc238737736 \h </w:instrText>
        </w:r>
        <w:r>
          <w:rPr>
            <w:noProof/>
            <w:webHidden/>
          </w:rPr>
        </w:r>
        <w:r>
          <w:rPr>
            <w:noProof/>
            <w:webHidden/>
          </w:rPr>
          <w:fldChar w:fldCharType="separate"/>
        </w:r>
        <w:r>
          <w:rPr>
            <w:noProof/>
            <w:webHidden/>
          </w:rPr>
          <w:t>15</w:t>
        </w:r>
        <w:r>
          <w:rPr>
            <w:noProof/>
            <w:webHidden/>
          </w:rPr>
          <w:fldChar w:fldCharType="end"/>
        </w:r>
      </w:hyperlink>
    </w:p>
    <w:p w14:paraId="58CBB281" w14:textId="5B5DA956" w:rsidR="00F278A7" w:rsidRDefault="00F278A7">
      <w:pPr>
        <w:pStyle w:val="TM1"/>
        <w:tabs>
          <w:tab w:val="right" w:leader="dot" w:pos="9592"/>
        </w:tabs>
        <w:rPr>
          <w:noProof/>
        </w:rPr>
      </w:pPr>
      <w:hyperlink w:anchor="_Toc238737737" w:history="1">
        <w:r w:rsidRPr="00C81FDE">
          <w:rPr>
            <w:rStyle w:val="Lienhypertexte"/>
            <w:noProof/>
          </w:rPr>
          <w:t>PART II — DATA</w:t>
        </w:r>
        <w:r>
          <w:rPr>
            <w:noProof/>
            <w:webHidden/>
          </w:rPr>
          <w:tab/>
        </w:r>
        <w:r>
          <w:rPr>
            <w:noProof/>
            <w:webHidden/>
          </w:rPr>
          <w:fldChar w:fldCharType="begin"/>
        </w:r>
        <w:r>
          <w:rPr>
            <w:noProof/>
            <w:webHidden/>
          </w:rPr>
          <w:instrText xml:space="preserve"> PAGEREF _Toc238737737 \h </w:instrText>
        </w:r>
        <w:r>
          <w:rPr>
            <w:noProof/>
            <w:webHidden/>
          </w:rPr>
        </w:r>
        <w:r>
          <w:rPr>
            <w:noProof/>
            <w:webHidden/>
          </w:rPr>
          <w:fldChar w:fldCharType="separate"/>
        </w:r>
        <w:r>
          <w:rPr>
            <w:noProof/>
            <w:webHidden/>
          </w:rPr>
          <w:t>18</w:t>
        </w:r>
        <w:r>
          <w:rPr>
            <w:noProof/>
            <w:webHidden/>
          </w:rPr>
          <w:fldChar w:fldCharType="end"/>
        </w:r>
      </w:hyperlink>
    </w:p>
    <w:p w14:paraId="198BF03C" w14:textId="3E98535F" w:rsidR="00F278A7" w:rsidRDefault="00F278A7">
      <w:pPr>
        <w:pStyle w:val="TM2"/>
        <w:tabs>
          <w:tab w:val="right" w:leader="dot" w:pos="9592"/>
        </w:tabs>
        <w:rPr>
          <w:noProof/>
        </w:rPr>
      </w:pPr>
      <w:hyperlink w:anchor="_Toc238737738" w:history="1">
        <w:r w:rsidRPr="00C81FDE">
          <w:rPr>
            <w:rStyle w:val="Lienhypertexte"/>
            <w:noProof/>
          </w:rPr>
          <w:t>4. Dataset selection</w:t>
        </w:r>
        <w:r>
          <w:rPr>
            <w:noProof/>
            <w:webHidden/>
          </w:rPr>
          <w:tab/>
        </w:r>
        <w:r>
          <w:rPr>
            <w:noProof/>
            <w:webHidden/>
          </w:rPr>
          <w:fldChar w:fldCharType="begin"/>
        </w:r>
        <w:r>
          <w:rPr>
            <w:noProof/>
            <w:webHidden/>
          </w:rPr>
          <w:instrText xml:space="preserve"> PAGEREF _Toc238737738 \h </w:instrText>
        </w:r>
        <w:r>
          <w:rPr>
            <w:noProof/>
            <w:webHidden/>
          </w:rPr>
        </w:r>
        <w:r>
          <w:rPr>
            <w:noProof/>
            <w:webHidden/>
          </w:rPr>
          <w:fldChar w:fldCharType="separate"/>
        </w:r>
        <w:r>
          <w:rPr>
            <w:noProof/>
            <w:webHidden/>
          </w:rPr>
          <w:t>18</w:t>
        </w:r>
        <w:r>
          <w:rPr>
            <w:noProof/>
            <w:webHidden/>
          </w:rPr>
          <w:fldChar w:fldCharType="end"/>
        </w:r>
      </w:hyperlink>
    </w:p>
    <w:p w14:paraId="288BDA75" w14:textId="7F664AC3" w:rsidR="00F278A7" w:rsidRDefault="00F278A7">
      <w:pPr>
        <w:pStyle w:val="TM2"/>
        <w:tabs>
          <w:tab w:val="right" w:leader="dot" w:pos="9592"/>
        </w:tabs>
        <w:rPr>
          <w:noProof/>
        </w:rPr>
      </w:pPr>
      <w:hyperlink w:anchor="_Toc238737739" w:history="1">
        <w:r w:rsidRPr="00C81FDE">
          <w:rPr>
            <w:rStyle w:val="Lienhypertexte"/>
            <w:noProof/>
          </w:rPr>
          <w:t>5. Raw data acquisition</w:t>
        </w:r>
        <w:r>
          <w:rPr>
            <w:noProof/>
            <w:webHidden/>
          </w:rPr>
          <w:tab/>
        </w:r>
        <w:r>
          <w:rPr>
            <w:noProof/>
            <w:webHidden/>
          </w:rPr>
          <w:fldChar w:fldCharType="begin"/>
        </w:r>
        <w:r>
          <w:rPr>
            <w:noProof/>
            <w:webHidden/>
          </w:rPr>
          <w:instrText xml:space="preserve"> PAGEREF _Toc238737739 \h </w:instrText>
        </w:r>
        <w:r>
          <w:rPr>
            <w:noProof/>
            <w:webHidden/>
          </w:rPr>
        </w:r>
        <w:r>
          <w:rPr>
            <w:noProof/>
            <w:webHidden/>
          </w:rPr>
          <w:fldChar w:fldCharType="separate"/>
        </w:r>
        <w:r>
          <w:rPr>
            <w:noProof/>
            <w:webHidden/>
          </w:rPr>
          <w:t>19</w:t>
        </w:r>
        <w:r>
          <w:rPr>
            <w:noProof/>
            <w:webHidden/>
          </w:rPr>
          <w:fldChar w:fldCharType="end"/>
        </w:r>
      </w:hyperlink>
    </w:p>
    <w:p w14:paraId="184877DF" w14:textId="0062C006" w:rsidR="00F278A7" w:rsidRDefault="00F278A7">
      <w:pPr>
        <w:pStyle w:val="TM2"/>
        <w:tabs>
          <w:tab w:val="right" w:leader="dot" w:pos="9592"/>
        </w:tabs>
        <w:rPr>
          <w:noProof/>
        </w:rPr>
      </w:pPr>
      <w:hyperlink w:anchor="_Toc238737740" w:history="1">
        <w:r w:rsidRPr="00C81FDE">
          <w:rPr>
            <w:rStyle w:val="Lienhypertexte"/>
            <w:noProof/>
          </w:rPr>
          <w:t>6. Dominick's data model</w:t>
        </w:r>
        <w:r>
          <w:rPr>
            <w:noProof/>
            <w:webHidden/>
          </w:rPr>
          <w:tab/>
        </w:r>
        <w:r>
          <w:rPr>
            <w:noProof/>
            <w:webHidden/>
          </w:rPr>
          <w:fldChar w:fldCharType="begin"/>
        </w:r>
        <w:r>
          <w:rPr>
            <w:noProof/>
            <w:webHidden/>
          </w:rPr>
          <w:instrText xml:space="preserve"> PAGEREF _Toc238737740 \h </w:instrText>
        </w:r>
        <w:r>
          <w:rPr>
            <w:noProof/>
            <w:webHidden/>
          </w:rPr>
        </w:r>
        <w:r>
          <w:rPr>
            <w:noProof/>
            <w:webHidden/>
          </w:rPr>
          <w:fldChar w:fldCharType="separate"/>
        </w:r>
        <w:r>
          <w:rPr>
            <w:noProof/>
            <w:webHidden/>
          </w:rPr>
          <w:t>20</w:t>
        </w:r>
        <w:r>
          <w:rPr>
            <w:noProof/>
            <w:webHidden/>
          </w:rPr>
          <w:fldChar w:fldCharType="end"/>
        </w:r>
      </w:hyperlink>
    </w:p>
    <w:p w14:paraId="2F2B76C9" w14:textId="66B10F40" w:rsidR="00F278A7" w:rsidRDefault="00F278A7">
      <w:pPr>
        <w:pStyle w:val="TM2"/>
        <w:tabs>
          <w:tab w:val="right" w:leader="dot" w:pos="9592"/>
        </w:tabs>
        <w:rPr>
          <w:noProof/>
        </w:rPr>
      </w:pPr>
      <w:hyperlink w:anchor="_Toc238737741" w:history="1">
        <w:r w:rsidRPr="00C81FDE">
          <w:rPr>
            <w:rStyle w:val="Lienhypertexte"/>
            <w:noProof/>
          </w:rPr>
          <w:t>7. Price and quantity semantics</w:t>
        </w:r>
        <w:r>
          <w:rPr>
            <w:noProof/>
            <w:webHidden/>
          </w:rPr>
          <w:tab/>
        </w:r>
        <w:r>
          <w:rPr>
            <w:noProof/>
            <w:webHidden/>
          </w:rPr>
          <w:fldChar w:fldCharType="begin"/>
        </w:r>
        <w:r>
          <w:rPr>
            <w:noProof/>
            <w:webHidden/>
          </w:rPr>
          <w:instrText xml:space="preserve"> PAGEREF _Toc238737741 \h </w:instrText>
        </w:r>
        <w:r>
          <w:rPr>
            <w:noProof/>
            <w:webHidden/>
          </w:rPr>
        </w:r>
        <w:r>
          <w:rPr>
            <w:noProof/>
            <w:webHidden/>
          </w:rPr>
          <w:fldChar w:fldCharType="separate"/>
        </w:r>
        <w:r>
          <w:rPr>
            <w:noProof/>
            <w:webHidden/>
          </w:rPr>
          <w:t>21</w:t>
        </w:r>
        <w:r>
          <w:rPr>
            <w:noProof/>
            <w:webHidden/>
          </w:rPr>
          <w:fldChar w:fldCharType="end"/>
        </w:r>
      </w:hyperlink>
    </w:p>
    <w:p w14:paraId="3178CF84" w14:textId="527C67DC" w:rsidR="00F278A7" w:rsidRDefault="00F278A7">
      <w:pPr>
        <w:pStyle w:val="TM2"/>
        <w:tabs>
          <w:tab w:val="right" w:leader="dot" w:pos="9592"/>
        </w:tabs>
        <w:rPr>
          <w:noProof/>
        </w:rPr>
      </w:pPr>
      <w:hyperlink w:anchor="_Toc238737742" w:history="1">
        <w:r w:rsidRPr="00C81FDE">
          <w:rPr>
            <w:rStyle w:val="Lienhypertexte"/>
            <w:noProof/>
          </w:rPr>
          <w:t>8. Gross margin and AAC</w:t>
        </w:r>
        <w:r>
          <w:rPr>
            <w:noProof/>
            <w:webHidden/>
          </w:rPr>
          <w:tab/>
        </w:r>
        <w:r>
          <w:rPr>
            <w:noProof/>
            <w:webHidden/>
          </w:rPr>
          <w:fldChar w:fldCharType="begin"/>
        </w:r>
        <w:r>
          <w:rPr>
            <w:noProof/>
            <w:webHidden/>
          </w:rPr>
          <w:instrText xml:space="preserve"> PAGEREF _Toc238737742 \h </w:instrText>
        </w:r>
        <w:r>
          <w:rPr>
            <w:noProof/>
            <w:webHidden/>
          </w:rPr>
        </w:r>
        <w:r>
          <w:rPr>
            <w:noProof/>
            <w:webHidden/>
          </w:rPr>
          <w:fldChar w:fldCharType="separate"/>
        </w:r>
        <w:r>
          <w:rPr>
            <w:noProof/>
            <w:webHidden/>
          </w:rPr>
          <w:t>22</w:t>
        </w:r>
        <w:r>
          <w:rPr>
            <w:noProof/>
            <w:webHidden/>
          </w:rPr>
          <w:fldChar w:fldCharType="end"/>
        </w:r>
      </w:hyperlink>
    </w:p>
    <w:p w14:paraId="02BDD446" w14:textId="3FC5D165" w:rsidR="00F278A7" w:rsidRDefault="00F278A7">
      <w:pPr>
        <w:pStyle w:val="TM2"/>
        <w:tabs>
          <w:tab w:val="right" w:leader="dot" w:pos="9592"/>
        </w:tabs>
        <w:rPr>
          <w:noProof/>
        </w:rPr>
      </w:pPr>
      <w:hyperlink w:anchor="_Toc238737743" w:history="1">
        <w:r w:rsidRPr="00C81FDE">
          <w:rPr>
            <w:rStyle w:val="Lienhypertexte"/>
            <w:noProof/>
          </w:rPr>
          <w:t>9. Data quality audit</w:t>
        </w:r>
        <w:r>
          <w:rPr>
            <w:noProof/>
            <w:webHidden/>
          </w:rPr>
          <w:tab/>
        </w:r>
        <w:r>
          <w:rPr>
            <w:noProof/>
            <w:webHidden/>
          </w:rPr>
          <w:fldChar w:fldCharType="begin"/>
        </w:r>
        <w:r>
          <w:rPr>
            <w:noProof/>
            <w:webHidden/>
          </w:rPr>
          <w:instrText xml:space="preserve"> PAGEREF _Toc238737743 \h </w:instrText>
        </w:r>
        <w:r>
          <w:rPr>
            <w:noProof/>
            <w:webHidden/>
          </w:rPr>
        </w:r>
        <w:r>
          <w:rPr>
            <w:noProof/>
            <w:webHidden/>
          </w:rPr>
          <w:fldChar w:fldCharType="separate"/>
        </w:r>
        <w:r>
          <w:rPr>
            <w:noProof/>
            <w:webHidden/>
          </w:rPr>
          <w:t>23</w:t>
        </w:r>
        <w:r>
          <w:rPr>
            <w:noProof/>
            <w:webHidden/>
          </w:rPr>
          <w:fldChar w:fldCharType="end"/>
        </w:r>
      </w:hyperlink>
    </w:p>
    <w:p w14:paraId="47852253" w14:textId="293AAD9B" w:rsidR="00F278A7" w:rsidRDefault="00F278A7">
      <w:pPr>
        <w:pStyle w:val="TM2"/>
        <w:tabs>
          <w:tab w:val="right" w:leader="dot" w:pos="9592"/>
        </w:tabs>
        <w:rPr>
          <w:noProof/>
        </w:rPr>
      </w:pPr>
      <w:hyperlink w:anchor="_Toc238737744" w:history="1">
        <w:r w:rsidRPr="00C81FDE">
          <w:rPr>
            <w:rStyle w:val="Lienhypertexte"/>
            <w:noProof/>
          </w:rPr>
          <w:t>10. Zero-price investigation</w:t>
        </w:r>
        <w:r>
          <w:rPr>
            <w:noProof/>
            <w:webHidden/>
          </w:rPr>
          <w:tab/>
        </w:r>
        <w:r>
          <w:rPr>
            <w:noProof/>
            <w:webHidden/>
          </w:rPr>
          <w:fldChar w:fldCharType="begin"/>
        </w:r>
        <w:r>
          <w:rPr>
            <w:noProof/>
            <w:webHidden/>
          </w:rPr>
          <w:instrText xml:space="preserve"> PAGEREF _Toc238737744 \h </w:instrText>
        </w:r>
        <w:r>
          <w:rPr>
            <w:noProof/>
            <w:webHidden/>
          </w:rPr>
        </w:r>
        <w:r>
          <w:rPr>
            <w:noProof/>
            <w:webHidden/>
          </w:rPr>
          <w:fldChar w:fldCharType="separate"/>
        </w:r>
        <w:r>
          <w:rPr>
            <w:noProof/>
            <w:webHidden/>
          </w:rPr>
          <w:t>26</w:t>
        </w:r>
        <w:r>
          <w:rPr>
            <w:noProof/>
            <w:webHidden/>
          </w:rPr>
          <w:fldChar w:fldCharType="end"/>
        </w:r>
      </w:hyperlink>
    </w:p>
    <w:p w14:paraId="59829A07" w14:textId="11D76BAF" w:rsidR="00F278A7" w:rsidRDefault="00F278A7">
      <w:pPr>
        <w:pStyle w:val="TM2"/>
        <w:tabs>
          <w:tab w:val="right" w:leader="dot" w:pos="9592"/>
        </w:tabs>
        <w:rPr>
          <w:noProof/>
        </w:rPr>
      </w:pPr>
      <w:hyperlink w:anchor="_Toc238737745" w:history="1">
        <w:r w:rsidRPr="00C81FDE">
          <w:rPr>
            <w:rStyle w:val="Lienhypertexte"/>
            <w:noProof/>
          </w:rPr>
          <w:t>11. Promotion coding</w:t>
        </w:r>
        <w:r>
          <w:rPr>
            <w:noProof/>
            <w:webHidden/>
          </w:rPr>
          <w:tab/>
        </w:r>
        <w:r>
          <w:rPr>
            <w:noProof/>
            <w:webHidden/>
          </w:rPr>
          <w:fldChar w:fldCharType="begin"/>
        </w:r>
        <w:r>
          <w:rPr>
            <w:noProof/>
            <w:webHidden/>
          </w:rPr>
          <w:instrText xml:space="preserve"> PAGEREF _Toc238737745 \h </w:instrText>
        </w:r>
        <w:r>
          <w:rPr>
            <w:noProof/>
            <w:webHidden/>
          </w:rPr>
        </w:r>
        <w:r>
          <w:rPr>
            <w:noProof/>
            <w:webHidden/>
          </w:rPr>
          <w:fldChar w:fldCharType="separate"/>
        </w:r>
        <w:r>
          <w:rPr>
            <w:noProof/>
            <w:webHidden/>
          </w:rPr>
          <w:t>28</w:t>
        </w:r>
        <w:r>
          <w:rPr>
            <w:noProof/>
            <w:webHidden/>
          </w:rPr>
          <w:fldChar w:fldCharType="end"/>
        </w:r>
      </w:hyperlink>
    </w:p>
    <w:p w14:paraId="025BE127" w14:textId="21A53356" w:rsidR="00F278A7" w:rsidRDefault="00F278A7">
      <w:pPr>
        <w:pStyle w:val="TM2"/>
        <w:tabs>
          <w:tab w:val="right" w:leader="dot" w:pos="9592"/>
        </w:tabs>
        <w:rPr>
          <w:noProof/>
        </w:rPr>
      </w:pPr>
      <w:hyperlink w:anchor="_Toc238737746" w:history="1">
        <w:r w:rsidRPr="00C81FDE">
          <w:rPr>
            <w:rStyle w:val="Lienhypertexte"/>
            <w:noProof/>
          </w:rPr>
          <w:t>12. Canonical processed dataset</w:t>
        </w:r>
        <w:r>
          <w:rPr>
            <w:noProof/>
            <w:webHidden/>
          </w:rPr>
          <w:tab/>
        </w:r>
        <w:r>
          <w:rPr>
            <w:noProof/>
            <w:webHidden/>
          </w:rPr>
          <w:fldChar w:fldCharType="begin"/>
        </w:r>
        <w:r>
          <w:rPr>
            <w:noProof/>
            <w:webHidden/>
          </w:rPr>
          <w:instrText xml:space="preserve"> PAGEREF _Toc238737746 \h </w:instrText>
        </w:r>
        <w:r>
          <w:rPr>
            <w:noProof/>
            <w:webHidden/>
          </w:rPr>
        </w:r>
        <w:r>
          <w:rPr>
            <w:noProof/>
            <w:webHidden/>
          </w:rPr>
          <w:fldChar w:fldCharType="separate"/>
        </w:r>
        <w:r>
          <w:rPr>
            <w:noProof/>
            <w:webHidden/>
          </w:rPr>
          <w:t>30</w:t>
        </w:r>
        <w:r>
          <w:rPr>
            <w:noProof/>
            <w:webHidden/>
          </w:rPr>
          <w:fldChar w:fldCharType="end"/>
        </w:r>
      </w:hyperlink>
    </w:p>
    <w:p w14:paraId="19D94A25" w14:textId="2EE00456" w:rsidR="00F278A7" w:rsidRDefault="00F278A7">
      <w:pPr>
        <w:pStyle w:val="TM1"/>
        <w:tabs>
          <w:tab w:val="right" w:leader="dot" w:pos="9592"/>
        </w:tabs>
        <w:rPr>
          <w:noProof/>
        </w:rPr>
      </w:pPr>
      <w:hyperlink w:anchor="_Toc238737747" w:history="1">
        <w:r w:rsidRPr="00C81FDE">
          <w:rPr>
            <w:rStyle w:val="Lienhypertexte"/>
            <w:noProof/>
          </w:rPr>
          <w:t>PART III — EXPLORATORY PRICING ANALYSIS</w:t>
        </w:r>
        <w:r>
          <w:rPr>
            <w:noProof/>
            <w:webHidden/>
          </w:rPr>
          <w:tab/>
        </w:r>
        <w:r>
          <w:rPr>
            <w:noProof/>
            <w:webHidden/>
          </w:rPr>
          <w:fldChar w:fldCharType="begin"/>
        </w:r>
        <w:r>
          <w:rPr>
            <w:noProof/>
            <w:webHidden/>
          </w:rPr>
          <w:instrText xml:space="preserve"> PAGEREF _Toc238737747 \h </w:instrText>
        </w:r>
        <w:r>
          <w:rPr>
            <w:noProof/>
            <w:webHidden/>
          </w:rPr>
        </w:r>
        <w:r>
          <w:rPr>
            <w:noProof/>
            <w:webHidden/>
          </w:rPr>
          <w:fldChar w:fldCharType="separate"/>
        </w:r>
        <w:r>
          <w:rPr>
            <w:noProof/>
            <w:webHidden/>
          </w:rPr>
          <w:t>31</w:t>
        </w:r>
        <w:r>
          <w:rPr>
            <w:noProof/>
            <w:webHidden/>
          </w:rPr>
          <w:fldChar w:fldCharType="end"/>
        </w:r>
      </w:hyperlink>
    </w:p>
    <w:p w14:paraId="3FFE3108" w14:textId="6EA2CE96" w:rsidR="00F278A7" w:rsidRDefault="00F278A7">
      <w:pPr>
        <w:pStyle w:val="TM2"/>
        <w:tabs>
          <w:tab w:val="right" w:leader="dot" w:pos="9592"/>
        </w:tabs>
        <w:rPr>
          <w:noProof/>
        </w:rPr>
      </w:pPr>
      <w:hyperlink w:anchor="_Toc238737748" w:history="1">
        <w:r w:rsidRPr="00C81FDE">
          <w:rPr>
            <w:rStyle w:val="Lienhypertexte"/>
            <w:noProof/>
          </w:rPr>
          <w:t>13. Overall retail performance</w:t>
        </w:r>
        <w:r>
          <w:rPr>
            <w:noProof/>
            <w:webHidden/>
          </w:rPr>
          <w:tab/>
        </w:r>
        <w:r>
          <w:rPr>
            <w:noProof/>
            <w:webHidden/>
          </w:rPr>
          <w:fldChar w:fldCharType="begin"/>
        </w:r>
        <w:r>
          <w:rPr>
            <w:noProof/>
            <w:webHidden/>
          </w:rPr>
          <w:instrText xml:space="preserve"> PAGEREF _Toc238737748 \h </w:instrText>
        </w:r>
        <w:r>
          <w:rPr>
            <w:noProof/>
            <w:webHidden/>
          </w:rPr>
        </w:r>
        <w:r>
          <w:rPr>
            <w:noProof/>
            <w:webHidden/>
          </w:rPr>
          <w:fldChar w:fldCharType="separate"/>
        </w:r>
        <w:r>
          <w:rPr>
            <w:noProof/>
            <w:webHidden/>
          </w:rPr>
          <w:t>31</w:t>
        </w:r>
        <w:r>
          <w:rPr>
            <w:noProof/>
            <w:webHidden/>
          </w:rPr>
          <w:fldChar w:fldCharType="end"/>
        </w:r>
      </w:hyperlink>
    </w:p>
    <w:p w14:paraId="15ABC43E" w14:textId="7DBA26DA" w:rsidR="00F278A7" w:rsidRDefault="00F278A7">
      <w:pPr>
        <w:pStyle w:val="TM2"/>
        <w:tabs>
          <w:tab w:val="right" w:leader="dot" w:pos="9592"/>
        </w:tabs>
        <w:rPr>
          <w:noProof/>
        </w:rPr>
      </w:pPr>
      <w:hyperlink w:anchor="_Toc238737749" w:history="1">
        <w:r w:rsidRPr="00C81FDE">
          <w:rPr>
            <w:rStyle w:val="Lienhypertexte"/>
            <w:noProof/>
          </w:rPr>
          <w:t>14. Product concentration</w:t>
        </w:r>
        <w:r>
          <w:rPr>
            <w:noProof/>
            <w:webHidden/>
          </w:rPr>
          <w:tab/>
        </w:r>
        <w:r>
          <w:rPr>
            <w:noProof/>
            <w:webHidden/>
          </w:rPr>
          <w:fldChar w:fldCharType="begin"/>
        </w:r>
        <w:r>
          <w:rPr>
            <w:noProof/>
            <w:webHidden/>
          </w:rPr>
          <w:instrText xml:space="preserve"> PAGEREF _Toc238737749 \h </w:instrText>
        </w:r>
        <w:r>
          <w:rPr>
            <w:noProof/>
            <w:webHidden/>
          </w:rPr>
        </w:r>
        <w:r>
          <w:rPr>
            <w:noProof/>
            <w:webHidden/>
          </w:rPr>
          <w:fldChar w:fldCharType="separate"/>
        </w:r>
        <w:r>
          <w:rPr>
            <w:noProof/>
            <w:webHidden/>
          </w:rPr>
          <w:t>31</w:t>
        </w:r>
        <w:r>
          <w:rPr>
            <w:noProof/>
            <w:webHidden/>
          </w:rPr>
          <w:fldChar w:fldCharType="end"/>
        </w:r>
      </w:hyperlink>
    </w:p>
    <w:p w14:paraId="79944B2C" w14:textId="41620EC4" w:rsidR="00F278A7" w:rsidRDefault="00F278A7">
      <w:pPr>
        <w:pStyle w:val="TM2"/>
        <w:tabs>
          <w:tab w:val="right" w:leader="dot" w:pos="9592"/>
        </w:tabs>
        <w:rPr>
          <w:noProof/>
        </w:rPr>
      </w:pPr>
      <w:hyperlink w:anchor="_Toc238737750" w:history="1">
        <w:r w:rsidRPr="00C81FDE">
          <w:rPr>
            <w:rStyle w:val="Lienhypertexte"/>
            <w:noProof/>
          </w:rPr>
          <w:t>15. Historical price variation</w:t>
        </w:r>
        <w:r>
          <w:rPr>
            <w:noProof/>
            <w:webHidden/>
          </w:rPr>
          <w:tab/>
        </w:r>
        <w:r>
          <w:rPr>
            <w:noProof/>
            <w:webHidden/>
          </w:rPr>
          <w:fldChar w:fldCharType="begin"/>
        </w:r>
        <w:r>
          <w:rPr>
            <w:noProof/>
            <w:webHidden/>
          </w:rPr>
          <w:instrText xml:space="preserve"> PAGEREF _Toc238737750 \h </w:instrText>
        </w:r>
        <w:r>
          <w:rPr>
            <w:noProof/>
            <w:webHidden/>
          </w:rPr>
        </w:r>
        <w:r>
          <w:rPr>
            <w:noProof/>
            <w:webHidden/>
          </w:rPr>
          <w:fldChar w:fldCharType="separate"/>
        </w:r>
        <w:r>
          <w:rPr>
            <w:noProof/>
            <w:webHidden/>
          </w:rPr>
          <w:t>32</w:t>
        </w:r>
        <w:r>
          <w:rPr>
            <w:noProof/>
            <w:webHidden/>
          </w:rPr>
          <w:fldChar w:fldCharType="end"/>
        </w:r>
      </w:hyperlink>
    </w:p>
    <w:p w14:paraId="4914D038" w14:textId="6BF7361A" w:rsidR="00F278A7" w:rsidRDefault="00F278A7">
      <w:pPr>
        <w:pStyle w:val="TM2"/>
        <w:tabs>
          <w:tab w:val="right" w:leader="dot" w:pos="9592"/>
        </w:tabs>
        <w:rPr>
          <w:noProof/>
        </w:rPr>
      </w:pPr>
      <w:hyperlink w:anchor="_Toc238737751" w:history="1">
        <w:r w:rsidRPr="00C81FDE">
          <w:rPr>
            <w:rStyle w:val="Lienhypertexte"/>
            <w:noProof/>
          </w:rPr>
          <w:t>16. Cross-store pricing variation</w:t>
        </w:r>
        <w:r>
          <w:rPr>
            <w:noProof/>
            <w:webHidden/>
          </w:rPr>
          <w:tab/>
        </w:r>
        <w:r>
          <w:rPr>
            <w:noProof/>
            <w:webHidden/>
          </w:rPr>
          <w:fldChar w:fldCharType="begin"/>
        </w:r>
        <w:r>
          <w:rPr>
            <w:noProof/>
            <w:webHidden/>
          </w:rPr>
          <w:instrText xml:space="preserve"> PAGEREF _Toc238737751 \h </w:instrText>
        </w:r>
        <w:r>
          <w:rPr>
            <w:noProof/>
            <w:webHidden/>
          </w:rPr>
        </w:r>
        <w:r>
          <w:rPr>
            <w:noProof/>
            <w:webHidden/>
          </w:rPr>
          <w:fldChar w:fldCharType="separate"/>
        </w:r>
        <w:r>
          <w:rPr>
            <w:noProof/>
            <w:webHidden/>
          </w:rPr>
          <w:t>33</w:t>
        </w:r>
        <w:r>
          <w:rPr>
            <w:noProof/>
            <w:webHidden/>
          </w:rPr>
          <w:fldChar w:fldCharType="end"/>
        </w:r>
      </w:hyperlink>
    </w:p>
    <w:p w14:paraId="3E84CA49" w14:textId="03B72F0F" w:rsidR="00F278A7" w:rsidRDefault="00F278A7">
      <w:pPr>
        <w:pStyle w:val="TM2"/>
        <w:tabs>
          <w:tab w:val="right" w:leader="dot" w:pos="9592"/>
        </w:tabs>
        <w:rPr>
          <w:noProof/>
        </w:rPr>
      </w:pPr>
      <w:hyperlink w:anchor="_Toc238737752" w:history="1">
        <w:r w:rsidRPr="00C81FDE">
          <w:rPr>
            <w:rStyle w:val="Lienhypertexte"/>
            <w:noProof/>
          </w:rPr>
          <w:t>17. Cost / AAC stability</w:t>
        </w:r>
        <w:r>
          <w:rPr>
            <w:noProof/>
            <w:webHidden/>
          </w:rPr>
          <w:tab/>
        </w:r>
        <w:r>
          <w:rPr>
            <w:noProof/>
            <w:webHidden/>
          </w:rPr>
          <w:fldChar w:fldCharType="begin"/>
        </w:r>
        <w:r>
          <w:rPr>
            <w:noProof/>
            <w:webHidden/>
          </w:rPr>
          <w:instrText xml:space="preserve"> PAGEREF _Toc238737752 \h </w:instrText>
        </w:r>
        <w:r>
          <w:rPr>
            <w:noProof/>
            <w:webHidden/>
          </w:rPr>
        </w:r>
        <w:r>
          <w:rPr>
            <w:noProof/>
            <w:webHidden/>
          </w:rPr>
          <w:fldChar w:fldCharType="separate"/>
        </w:r>
        <w:r>
          <w:rPr>
            <w:noProof/>
            <w:webHidden/>
          </w:rPr>
          <w:t>34</w:t>
        </w:r>
        <w:r>
          <w:rPr>
            <w:noProof/>
            <w:webHidden/>
          </w:rPr>
          <w:fldChar w:fldCharType="end"/>
        </w:r>
      </w:hyperlink>
    </w:p>
    <w:p w14:paraId="0751397A" w14:textId="6147C450" w:rsidR="00F278A7" w:rsidRDefault="00F278A7">
      <w:pPr>
        <w:pStyle w:val="TM2"/>
        <w:tabs>
          <w:tab w:val="right" w:leader="dot" w:pos="9592"/>
        </w:tabs>
        <w:rPr>
          <w:noProof/>
        </w:rPr>
      </w:pPr>
      <w:hyperlink w:anchor="_Toc238737753" w:history="1">
        <w:r w:rsidRPr="00C81FDE">
          <w:rPr>
            <w:rStyle w:val="Lienhypertexte"/>
            <w:noProof/>
          </w:rPr>
          <w:t>18. Demand, time and promotions</w:t>
        </w:r>
        <w:r>
          <w:rPr>
            <w:noProof/>
            <w:webHidden/>
          </w:rPr>
          <w:tab/>
        </w:r>
        <w:r>
          <w:rPr>
            <w:noProof/>
            <w:webHidden/>
          </w:rPr>
          <w:fldChar w:fldCharType="begin"/>
        </w:r>
        <w:r>
          <w:rPr>
            <w:noProof/>
            <w:webHidden/>
          </w:rPr>
          <w:instrText xml:space="preserve"> PAGEREF _Toc238737753 \h </w:instrText>
        </w:r>
        <w:r>
          <w:rPr>
            <w:noProof/>
            <w:webHidden/>
          </w:rPr>
        </w:r>
        <w:r>
          <w:rPr>
            <w:noProof/>
            <w:webHidden/>
          </w:rPr>
          <w:fldChar w:fldCharType="separate"/>
        </w:r>
        <w:r>
          <w:rPr>
            <w:noProof/>
            <w:webHidden/>
          </w:rPr>
          <w:t>35</w:t>
        </w:r>
        <w:r>
          <w:rPr>
            <w:noProof/>
            <w:webHidden/>
          </w:rPr>
          <w:fldChar w:fldCharType="end"/>
        </w:r>
      </w:hyperlink>
    </w:p>
    <w:p w14:paraId="5216A076" w14:textId="3BB87515" w:rsidR="00F278A7" w:rsidRDefault="00F278A7">
      <w:pPr>
        <w:pStyle w:val="TM1"/>
        <w:tabs>
          <w:tab w:val="right" w:leader="dot" w:pos="9592"/>
        </w:tabs>
        <w:rPr>
          <w:noProof/>
        </w:rPr>
      </w:pPr>
      <w:hyperlink w:anchor="_Toc238737754" w:history="1">
        <w:r w:rsidRPr="00C81FDE">
          <w:rPr>
            <w:rStyle w:val="Lienhypertexte"/>
            <w:noProof/>
          </w:rPr>
          <w:t>PART IV — FEATURE ENGINEERING AND LEAKAGE</w:t>
        </w:r>
        <w:r>
          <w:rPr>
            <w:noProof/>
            <w:webHidden/>
          </w:rPr>
          <w:tab/>
        </w:r>
        <w:r>
          <w:rPr>
            <w:noProof/>
            <w:webHidden/>
          </w:rPr>
          <w:fldChar w:fldCharType="begin"/>
        </w:r>
        <w:r>
          <w:rPr>
            <w:noProof/>
            <w:webHidden/>
          </w:rPr>
          <w:instrText xml:space="preserve"> PAGEREF _Toc238737754 \h </w:instrText>
        </w:r>
        <w:r>
          <w:rPr>
            <w:noProof/>
            <w:webHidden/>
          </w:rPr>
        </w:r>
        <w:r>
          <w:rPr>
            <w:noProof/>
            <w:webHidden/>
          </w:rPr>
          <w:fldChar w:fldCharType="separate"/>
        </w:r>
        <w:r>
          <w:rPr>
            <w:noProof/>
            <w:webHidden/>
          </w:rPr>
          <w:t>38</w:t>
        </w:r>
        <w:r>
          <w:rPr>
            <w:noProof/>
            <w:webHidden/>
          </w:rPr>
          <w:fldChar w:fldCharType="end"/>
        </w:r>
      </w:hyperlink>
    </w:p>
    <w:p w14:paraId="4916AFF9" w14:textId="2C5974A4" w:rsidR="00F278A7" w:rsidRDefault="00F278A7">
      <w:pPr>
        <w:pStyle w:val="TM2"/>
        <w:tabs>
          <w:tab w:val="right" w:leader="dot" w:pos="9592"/>
        </w:tabs>
        <w:rPr>
          <w:noProof/>
        </w:rPr>
      </w:pPr>
      <w:hyperlink w:anchor="_Toc238737755" w:history="1">
        <w:r w:rsidRPr="00C81FDE">
          <w:rPr>
            <w:rStyle w:val="Lienhypertexte"/>
            <w:noProof/>
          </w:rPr>
          <w:t>19. Prediction target</w:t>
        </w:r>
        <w:r>
          <w:rPr>
            <w:noProof/>
            <w:webHidden/>
          </w:rPr>
          <w:tab/>
        </w:r>
        <w:r>
          <w:rPr>
            <w:noProof/>
            <w:webHidden/>
          </w:rPr>
          <w:fldChar w:fldCharType="begin"/>
        </w:r>
        <w:r>
          <w:rPr>
            <w:noProof/>
            <w:webHidden/>
          </w:rPr>
          <w:instrText xml:space="preserve"> PAGEREF _Toc238737755 \h </w:instrText>
        </w:r>
        <w:r>
          <w:rPr>
            <w:noProof/>
            <w:webHidden/>
          </w:rPr>
        </w:r>
        <w:r>
          <w:rPr>
            <w:noProof/>
            <w:webHidden/>
          </w:rPr>
          <w:fldChar w:fldCharType="separate"/>
        </w:r>
        <w:r>
          <w:rPr>
            <w:noProof/>
            <w:webHidden/>
          </w:rPr>
          <w:t>38</w:t>
        </w:r>
        <w:r>
          <w:rPr>
            <w:noProof/>
            <w:webHidden/>
          </w:rPr>
          <w:fldChar w:fldCharType="end"/>
        </w:r>
      </w:hyperlink>
    </w:p>
    <w:p w14:paraId="0669CCE3" w14:textId="69A7A262" w:rsidR="00F278A7" w:rsidRDefault="00F278A7">
      <w:pPr>
        <w:pStyle w:val="TM2"/>
        <w:tabs>
          <w:tab w:val="right" w:leader="dot" w:pos="9592"/>
        </w:tabs>
        <w:rPr>
          <w:noProof/>
        </w:rPr>
      </w:pPr>
      <w:hyperlink w:anchor="_Toc238737756" w:history="1">
        <w:r w:rsidRPr="00C81FDE">
          <w:rPr>
            <w:rStyle w:val="Lienhypertexte"/>
            <w:noProof/>
          </w:rPr>
          <w:t>20. Feature availability framework</w:t>
        </w:r>
        <w:r>
          <w:rPr>
            <w:noProof/>
            <w:webHidden/>
          </w:rPr>
          <w:tab/>
        </w:r>
        <w:r>
          <w:rPr>
            <w:noProof/>
            <w:webHidden/>
          </w:rPr>
          <w:fldChar w:fldCharType="begin"/>
        </w:r>
        <w:r>
          <w:rPr>
            <w:noProof/>
            <w:webHidden/>
          </w:rPr>
          <w:instrText xml:space="preserve"> PAGEREF _Toc238737756 \h </w:instrText>
        </w:r>
        <w:r>
          <w:rPr>
            <w:noProof/>
            <w:webHidden/>
          </w:rPr>
        </w:r>
        <w:r>
          <w:rPr>
            <w:noProof/>
            <w:webHidden/>
          </w:rPr>
          <w:fldChar w:fldCharType="separate"/>
        </w:r>
        <w:r>
          <w:rPr>
            <w:noProof/>
            <w:webHidden/>
          </w:rPr>
          <w:t>38</w:t>
        </w:r>
        <w:r>
          <w:rPr>
            <w:noProof/>
            <w:webHidden/>
          </w:rPr>
          <w:fldChar w:fldCharType="end"/>
        </w:r>
      </w:hyperlink>
    </w:p>
    <w:p w14:paraId="23E5C362" w14:textId="24A8FE4E" w:rsidR="00F278A7" w:rsidRDefault="00F278A7">
      <w:pPr>
        <w:pStyle w:val="TM2"/>
        <w:tabs>
          <w:tab w:val="right" w:leader="dot" w:pos="9592"/>
        </w:tabs>
        <w:rPr>
          <w:noProof/>
        </w:rPr>
      </w:pPr>
      <w:hyperlink w:anchor="_Toc238737757" w:history="1">
        <w:r w:rsidRPr="00C81FDE">
          <w:rPr>
            <w:rStyle w:val="Lienhypertexte"/>
            <w:noProof/>
          </w:rPr>
          <w:t>21. Temporal features</w:t>
        </w:r>
        <w:r>
          <w:rPr>
            <w:noProof/>
            <w:webHidden/>
          </w:rPr>
          <w:tab/>
        </w:r>
        <w:r>
          <w:rPr>
            <w:noProof/>
            <w:webHidden/>
          </w:rPr>
          <w:fldChar w:fldCharType="begin"/>
        </w:r>
        <w:r>
          <w:rPr>
            <w:noProof/>
            <w:webHidden/>
          </w:rPr>
          <w:instrText xml:space="preserve"> PAGEREF _Toc238737757 \h </w:instrText>
        </w:r>
        <w:r>
          <w:rPr>
            <w:noProof/>
            <w:webHidden/>
          </w:rPr>
        </w:r>
        <w:r>
          <w:rPr>
            <w:noProof/>
            <w:webHidden/>
          </w:rPr>
          <w:fldChar w:fldCharType="separate"/>
        </w:r>
        <w:r>
          <w:rPr>
            <w:noProof/>
            <w:webHidden/>
          </w:rPr>
          <w:t>40</w:t>
        </w:r>
        <w:r>
          <w:rPr>
            <w:noProof/>
            <w:webHidden/>
          </w:rPr>
          <w:fldChar w:fldCharType="end"/>
        </w:r>
      </w:hyperlink>
    </w:p>
    <w:p w14:paraId="408552CE" w14:textId="219E8ED6" w:rsidR="00F278A7" w:rsidRDefault="00F278A7">
      <w:pPr>
        <w:pStyle w:val="TM2"/>
        <w:tabs>
          <w:tab w:val="right" w:leader="dot" w:pos="9592"/>
        </w:tabs>
        <w:rPr>
          <w:noProof/>
        </w:rPr>
      </w:pPr>
      <w:hyperlink w:anchor="_Toc238737758" w:history="1">
        <w:r w:rsidRPr="00C81FDE">
          <w:rPr>
            <w:rStyle w:val="Lienhypertexte"/>
            <w:noProof/>
          </w:rPr>
          <w:t>22. Lag and rolling features</w:t>
        </w:r>
        <w:r>
          <w:rPr>
            <w:noProof/>
            <w:webHidden/>
          </w:rPr>
          <w:tab/>
        </w:r>
        <w:r>
          <w:rPr>
            <w:noProof/>
            <w:webHidden/>
          </w:rPr>
          <w:fldChar w:fldCharType="begin"/>
        </w:r>
        <w:r>
          <w:rPr>
            <w:noProof/>
            <w:webHidden/>
          </w:rPr>
          <w:instrText xml:space="preserve"> PAGEREF _Toc238737758 \h </w:instrText>
        </w:r>
        <w:r>
          <w:rPr>
            <w:noProof/>
            <w:webHidden/>
          </w:rPr>
        </w:r>
        <w:r>
          <w:rPr>
            <w:noProof/>
            <w:webHidden/>
          </w:rPr>
          <w:fldChar w:fldCharType="separate"/>
        </w:r>
        <w:r>
          <w:rPr>
            <w:noProof/>
            <w:webHidden/>
          </w:rPr>
          <w:t>40</w:t>
        </w:r>
        <w:r>
          <w:rPr>
            <w:noProof/>
            <w:webHidden/>
          </w:rPr>
          <w:fldChar w:fldCharType="end"/>
        </w:r>
      </w:hyperlink>
    </w:p>
    <w:p w14:paraId="55C67842" w14:textId="0AF22216" w:rsidR="00F278A7" w:rsidRDefault="00F278A7">
      <w:pPr>
        <w:pStyle w:val="TM2"/>
        <w:tabs>
          <w:tab w:val="right" w:leader="dot" w:pos="9592"/>
        </w:tabs>
        <w:rPr>
          <w:noProof/>
        </w:rPr>
      </w:pPr>
      <w:hyperlink w:anchor="_Toc238737759" w:history="1">
        <w:r w:rsidRPr="00C81FDE">
          <w:rPr>
            <w:rStyle w:val="Lienhypertexte"/>
            <w:noProof/>
          </w:rPr>
          <w:t>23. Leakage tests</w:t>
        </w:r>
        <w:r>
          <w:rPr>
            <w:noProof/>
            <w:webHidden/>
          </w:rPr>
          <w:tab/>
        </w:r>
        <w:r>
          <w:rPr>
            <w:noProof/>
            <w:webHidden/>
          </w:rPr>
          <w:fldChar w:fldCharType="begin"/>
        </w:r>
        <w:r>
          <w:rPr>
            <w:noProof/>
            <w:webHidden/>
          </w:rPr>
          <w:instrText xml:space="preserve"> PAGEREF _Toc238737759 \h </w:instrText>
        </w:r>
        <w:r>
          <w:rPr>
            <w:noProof/>
            <w:webHidden/>
          </w:rPr>
        </w:r>
        <w:r>
          <w:rPr>
            <w:noProof/>
            <w:webHidden/>
          </w:rPr>
          <w:fldChar w:fldCharType="separate"/>
        </w:r>
        <w:r>
          <w:rPr>
            <w:noProof/>
            <w:webHidden/>
          </w:rPr>
          <w:t>43</w:t>
        </w:r>
        <w:r>
          <w:rPr>
            <w:noProof/>
            <w:webHidden/>
          </w:rPr>
          <w:fldChar w:fldCharType="end"/>
        </w:r>
      </w:hyperlink>
    </w:p>
    <w:p w14:paraId="3A006A7F" w14:textId="06DA1AF8" w:rsidR="00F278A7" w:rsidRDefault="00F278A7">
      <w:pPr>
        <w:pStyle w:val="TM1"/>
        <w:tabs>
          <w:tab w:val="right" w:leader="dot" w:pos="9592"/>
        </w:tabs>
        <w:rPr>
          <w:noProof/>
        </w:rPr>
      </w:pPr>
      <w:hyperlink w:anchor="_Toc238737760" w:history="1">
        <w:r w:rsidRPr="00C81FDE">
          <w:rPr>
            <w:rStyle w:val="Lienhypertexte"/>
            <w:noProof/>
          </w:rPr>
          <w:t>PART V — PRICE ELASTICITY</w:t>
        </w:r>
        <w:r>
          <w:rPr>
            <w:noProof/>
            <w:webHidden/>
          </w:rPr>
          <w:tab/>
        </w:r>
        <w:r>
          <w:rPr>
            <w:noProof/>
            <w:webHidden/>
          </w:rPr>
          <w:fldChar w:fldCharType="begin"/>
        </w:r>
        <w:r>
          <w:rPr>
            <w:noProof/>
            <w:webHidden/>
          </w:rPr>
          <w:instrText xml:space="preserve"> PAGEREF _Toc238737760 \h </w:instrText>
        </w:r>
        <w:r>
          <w:rPr>
            <w:noProof/>
            <w:webHidden/>
          </w:rPr>
        </w:r>
        <w:r>
          <w:rPr>
            <w:noProof/>
            <w:webHidden/>
          </w:rPr>
          <w:fldChar w:fldCharType="separate"/>
        </w:r>
        <w:r>
          <w:rPr>
            <w:noProof/>
            <w:webHidden/>
          </w:rPr>
          <w:t>45</w:t>
        </w:r>
        <w:r>
          <w:rPr>
            <w:noProof/>
            <w:webHidden/>
          </w:rPr>
          <w:fldChar w:fldCharType="end"/>
        </w:r>
      </w:hyperlink>
    </w:p>
    <w:p w14:paraId="3D0260E7" w14:textId="3266E437" w:rsidR="00F278A7" w:rsidRDefault="00F278A7">
      <w:pPr>
        <w:pStyle w:val="TM2"/>
        <w:tabs>
          <w:tab w:val="right" w:leader="dot" w:pos="9592"/>
        </w:tabs>
        <w:rPr>
          <w:noProof/>
        </w:rPr>
      </w:pPr>
      <w:hyperlink w:anchor="_Toc238737761" w:history="1">
        <w:r w:rsidRPr="00C81FDE">
          <w:rPr>
            <w:rStyle w:val="Lienhypertexte"/>
            <w:noProof/>
          </w:rPr>
          <w:t>24. Economic definition</w:t>
        </w:r>
        <w:r>
          <w:rPr>
            <w:noProof/>
            <w:webHidden/>
          </w:rPr>
          <w:tab/>
        </w:r>
        <w:r>
          <w:rPr>
            <w:noProof/>
            <w:webHidden/>
          </w:rPr>
          <w:fldChar w:fldCharType="begin"/>
        </w:r>
        <w:r>
          <w:rPr>
            <w:noProof/>
            <w:webHidden/>
          </w:rPr>
          <w:instrText xml:space="preserve"> PAGEREF _Toc238737761 \h </w:instrText>
        </w:r>
        <w:r>
          <w:rPr>
            <w:noProof/>
            <w:webHidden/>
          </w:rPr>
        </w:r>
        <w:r>
          <w:rPr>
            <w:noProof/>
            <w:webHidden/>
          </w:rPr>
          <w:fldChar w:fldCharType="separate"/>
        </w:r>
        <w:r>
          <w:rPr>
            <w:noProof/>
            <w:webHidden/>
          </w:rPr>
          <w:t>45</w:t>
        </w:r>
        <w:r>
          <w:rPr>
            <w:noProof/>
            <w:webHidden/>
          </w:rPr>
          <w:fldChar w:fldCharType="end"/>
        </w:r>
      </w:hyperlink>
    </w:p>
    <w:p w14:paraId="1F4C64CC" w14:textId="3953DDD7" w:rsidR="00F278A7" w:rsidRDefault="00F278A7">
      <w:pPr>
        <w:pStyle w:val="TM2"/>
        <w:tabs>
          <w:tab w:val="right" w:leader="dot" w:pos="9592"/>
        </w:tabs>
        <w:rPr>
          <w:noProof/>
        </w:rPr>
      </w:pPr>
      <w:hyperlink w:anchor="_Toc238737762" w:history="1">
        <w:r w:rsidRPr="00C81FDE">
          <w:rPr>
            <w:rStyle w:val="Lienhypertexte"/>
            <w:noProof/>
          </w:rPr>
          <w:t>25. Arc elasticity</w:t>
        </w:r>
        <w:r>
          <w:rPr>
            <w:noProof/>
            <w:webHidden/>
          </w:rPr>
          <w:tab/>
        </w:r>
        <w:r>
          <w:rPr>
            <w:noProof/>
            <w:webHidden/>
          </w:rPr>
          <w:fldChar w:fldCharType="begin"/>
        </w:r>
        <w:r>
          <w:rPr>
            <w:noProof/>
            <w:webHidden/>
          </w:rPr>
          <w:instrText xml:space="preserve"> PAGEREF _Toc238737762 \h </w:instrText>
        </w:r>
        <w:r>
          <w:rPr>
            <w:noProof/>
            <w:webHidden/>
          </w:rPr>
        </w:r>
        <w:r>
          <w:rPr>
            <w:noProof/>
            <w:webHidden/>
          </w:rPr>
          <w:fldChar w:fldCharType="separate"/>
        </w:r>
        <w:r>
          <w:rPr>
            <w:noProof/>
            <w:webHidden/>
          </w:rPr>
          <w:t>45</w:t>
        </w:r>
        <w:r>
          <w:rPr>
            <w:noProof/>
            <w:webHidden/>
          </w:rPr>
          <w:fldChar w:fldCharType="end"/>
        </w:r>
      </w:hyperlink>
    </w:p>
    <w:p w14:paraId="50C3A8A5" w14:textId="79A7D823" w:rsidR="00F278A7" w:rsidRDefault="00F278A7">
      <w:pPr>
        <w:pStyle w:val="TM2"/>
        <w:tabs>
          <w:tab w:val="right" w:leader="dot" w:pos="9592"/>
        </w:tabs>
        <w:rPr>
          <w:noProof/>
        </w:rPr>
      </w:pPr>
      <w:hyperlink w:anchor="_Toc238737763" w:history="1">
        <w:r w:rsidRPr="00C81FDE">
          <w:rPr>
            <w:rStyle w:val="Lienhypertexte"/>
            <w:noProof/>
          </w:rPr>
          <w:t>26. Log-log regression</w:t>
        </w:r>
        <w:r>
          <w:rPr>
            <w:noProof/>
            <w:webHidden/>
          </w:rPr>
          <w:tab/>
        </w:r>
        <w:r>
          <w:rPr>
            <w:noProof/>
            <w:webHidden/>
          </w:rPr>
          <w:fldChar w:fldCharType="begin"/>
        </w:r>
        <w:r>
          <w:rPr>
            <w:noProof/>
            <w:webHidden/>
          </w:rPr>
          <w:instrText xml:space="preserve"> PAGEREF _Toc238737763 \h </w:instrText>
        </w:r>
        <w:r>
          <w:rPr>
            <w:noProof/>
            <w:webHidden/>
          </w:rPr>
        </w:r>
        <w:r>
          <w:rPr>
            <w:noProof/>
            <w:webHidden/>
          </w:rPr>
          <w:fldChar w:fldCharType="separate"/>
        </w:r>
        <w:r>
          <w:rPr>
            <w:noProof/>
            <w:webHidden/>
          </w:rPr>
          <w:t>46</w:t>
        </w:r>
        <w:r>
          <w:rPr>
            <w:noProof/>
            <w:webHidden/>
          </w:rPr>
          <w:fldChar w:fldCharType="end"/>
        </w:r>
      </w:hyperlink>
    </w:p>
    <w:p w14:paraId="7D29A72B" w14:textId="3BC3F873" w:rsidR="00F278A7" w:rsidRDefault="00F278A7">
      <w:pPr>
        <w:pStyle w:val="TM2"/>
        <w:tabs>
          <w:tab w:val="right" w:leader="dot" w:pos="9592"/>
        </w:tabs>
        <w:rPr>
          <w:noProof/>
        </w:rPr>
      </w:pPr>
      <w:hyperlink w:anchor="_Toc238737764" w:history="1">
        <w:r w:rsidRPr="00C81FDE">
          <w:rPr>
            <w:rStyle w:val="Lienhypertexte"/>
            <w:noProof/>
          </w:rPr>
          <w:t>27. Naive elasticity result</w:t>
        </w:r>
        <w:r>
          <w:rPr>
            <w:noProof/>
            <w:webHidden/>
          </w:rPr>
          <w:tab/>
        </w:r>
        <w:r>
          <w:rPr>
            <w:noProof/>
            <w:webHidden/>
          </w:rPr>
          <w:fldChar w:fldCharType="begin"/>
        </w:r>
        <w:r>
          <w:rPr>
            <w:noProof/>
            <w:webHidden/>
          </w:rPr>
          <w:instrText xml:space="preserve"> PAGEREF _Toc238737764 \h </w:instrText>
        </w:r>
        <w:r>
          <w:rPr>
            <w:noProof/>
            <w:webHidden/>
          </w:rPr>
        </w:r>
        <w:r>
          <w:rPr>
            <w:noProof/>
            <w:webHidden/>
          </w:rPr>
          <w:fldChar w:fldCharType="separate"/>
        </w:r>
        <w:r>
          <w:rPr>
            <w:noProof/>
            <w:webHidden/>
          </w:rPr>
          <w:t>47</w:t>
        </w:r>
        <w:r>
          <w:rPr>
            <w:noProof/>
            <w:webHidden/>
          </w:rPr>
          <w:fldChar w:fldCharType="end"/>
        </w:r>
      </w:hyperlink>
    </w:p>
    <w:p w14:paraId="41FF05AC" w14:textId="0CA4D4EA" w:rsidR="00F278A7" w:rsidRDefault="00F278A7">
      <w:pPr>
        <w:pStyle w:val="TM2"/>
        <w:tabs>
          <w:tab w:val="right" w:leader="dot" w:pos="9592"/>
        </w:tabs>
        <w:rPr>
          <w:noProof/>
        </w:rPr>
      </w:pPr>
      <w:hyperlink w:anchor="_Toc238737765" w:history="1">
        <w:r w:rsidRPr="00C81FDE">
          <w:rPr>
            <w:rStyle w:val="Lienhypertexte"/>
            <w:noProof/>
          </w:rPr>
          <w:t>28. Fixed-effects specifications</w:t>
        </w:r>
        <w:r>
          <w:rPr>
            <w:noProof/>
            <w:webHidden/>
          </w:rPr>
          <w:tab/>
        </w:r>
        <w:r>
          <w:rPr>
            <w:noProof/>
            <w:webHidden/>
          </w:rPr>
          <w:fldChar w:fldCharType="begin"/>
        </w:r>
        <w:r>
          <w:rPr>
            <w:noProof/>
            <w:webHidden/>
          </w:rPr>
          <w:instrText xml:space="preserve"> PAGEREF _Toc238737765 \h </w:instrText>
        </w:r>
        <w:r>
          <w:rPr>
            <w:noProof/>
            <w:webHidden/>
          </w:rPr>
        </w:r>
        <w:r>
          <w:rPr>
            <w:noProof/>
            <w:webHidden/>
          </w:rPr>
          <w:fldChar w:fldCharType="separate"/>
        </w:r>
        <w:r>
          <w:rPr>
            <w:noProof/>
            <w:webHidden/>
          </w:rPr>
          <w:t>48</w:t>
        </w:r>
        <w:r>
          <w:rPr>
            <w:noProof/>
            <w:webHidden/>
          </w:rPr>
          <w:fldChar w:fldCharType="end"/>
        </w:r>
      </w:hyperlink>
    </w:p>
    <w:p w14:paraId="6F89646F" w14:textId="5C2CB278" w:rsidR="00F278A7" w:rsidRDefault="00F278A7">
      <w:pPr>
        <w:pStyle w:val="TM2"/>
        <w:tabs>
          <w:tab w:val="right" w:leader="dot" w:pos="9592"/>
        </w:tabs>
        <w:rPr>
          <w:noProof/>
        </w:rPr>
      </w:pPr>
      <w:hyperlink w:anchor="_Toc238737766" w:history="1">
        <w:r w:rsidRPr="00C81FDE">
          <w:rPr>
            <w:rStyle w:val="Lienhypertexte"/>
            <w:noProof/>
          </w:rPr>
          <w:t>29. Robust and clustered inference</w:t>
        </w:r>
        <w:r>
          <w:rPr>
            <w:noProof/>
            <w:webHidden/>
          </w:rPr>
          <w:tab/>
        </w:r>
        <w:r>
          <w:rPr>
            <w:noProof/>
            <w:webHidden/>
          </w:rPr>
          <w:fldChar w:fldCharType="begin"/>
        </w:r>
        <w:r>
          <w:rPr>
            <w:noProof/>
            <w:webHidden/>
          </w:rPr>
          <w:instrText xml:space="preserve"> PAGEREF _Toc238737766 \h </w:instrText>
        </w:r>
        <w:r>
          <w:rPr>
            <w:noProof/>
            <w:webHidden/>
          </w:rPr>
        </w:r>
        <w:r>
          <w:rPr>
            <w:noProof/>
            <w:webHidden/>
          </w:rPr>
          <w:fldChar w:fldCharType="separate"/>
        </w:r>
        <w:r>
          <w:rPr>
            <w:noProof/>
            <w:webHidden/>
          </w:rPr>
          <w:t>50</w:t>
        </w:r>
        <w:r>
          <w:rPr>
            <w:noProof/>
            <w:webHidden/>
          </w:rPr>
          <w:fldChar w:fldCharType="end"/>
        </w:r>
      </w:hyperlink>
    </w:p>
    <w:p w14:paraId="04DEE512" w14:textId="3608F025" w:rsidR="00F278A7" w:rsidRDefault="00F278A7">
      <w:pPr>
        <w:pStyle w:val="TM2"/>
        <w:tabs>
          <w:tab w:val="right" w:leader="dot" w:pos="9592"/>
        </w:tabs>
        <w:rPr>
          <w:noProof/>
        </w:rPr>
      </w:pPr>
      <w:hyperlink w:anchor="_Toc238737767" w:history="1">
        <w:r w:rsidRPr="00C81FDE">
          <w:rPr>
            <w:rStyle w:val="Lienhypertexte"/>
            <w:noProof/>
          </w:rPr>
          <w:t>30. Product-level elasticities</w:t>
        </w:r>
        <w:r>
          <w:rPr>
            <w:noProof/>
            <w:webHidden/>
          </w:rPr>
          <w:tab/>
        </w:r>
        <w:r>
          <w:rPr>
            <w:noProof/>
            <w:webHidden/>
          </w:rPr>
          <w:fldChar w:fldCharType="begin"/>
        </w:r>
        <w:r>
          <w:rPr>
            <w:noProof/>
            <w:webHidden/>
          </w:rPr>
          <w:instrText xml:space="preserve"> PAGEREF _Toc238737767 \h </w:instrText>
        </w:r>
        <w:r>
          <w:rPr>
            <w:noProof/>
            <w:webHidden/>
          </w:rPr>
        </w:r>
        <w:r>
          <w:rPr>
            <w:noProof/>
            <w:webHidden/>
          </w:rPr>
          <w:fldChar w:fldCharType="separate"/>
        </w:r>
        <w:r>
          <w:rPr>
            <w:noProof/>
            <w:webHidden/>
          </w:rPr>
          <w:t>52</w:t>
        </w:r>
        <w:r>
          <w:rPr>
            <w:noProof/>
            <w:webHidden/>
          </w:rPr>
          <w:fldChar w:fldCharType="end"/>
        </w:r>
      </w:hyperlink>
    </w:p>
    <w:p w14:paraId="7606A8FF" w14:textId="3DEB0B84" w:rsidR="00F278A7" w:rsidRDefault="00F278A7">
      <w:pPr>
        <w:pStyle w:val="TM2"/>
        <w:tabs>
          <w:tab w:val="right" w:leader="dot" w:pos="9592"/>
        </w:tabs>
        <w:rPr>
          <w:noProof/>
        </w:rPr>
      </w:pPr>
      <w:hyperlink w:anchor="_Toc238737768" w:history="1">
        <w:r w:rsidRPr="00C81FDE">
          <w:rPr>
            <w:rStyle w:val="Lienhypertexte"/>
            <w:noProof/>
          </w:rPr>
          <w:t>31. Empirical-Bayes shrinkage</w:t>
        </w:r>
        <w:r>
          <w:rPr>
            <w:noProof/>
            <w:webHidden/>
          </w:rPr>
          <w:tab/>
        </w:r>
        <w:r>
          <w:rPr>
            <w:noProof/>
            <w:webHidden/>
          </w:rPr>
          <w:fldChar w:fldCharType="begin"/>
        </w:r>
        <w:r>
          <w:rPr>
            <w:noProof/>
            <w:webHidden/>
          </w:rPr>
          <w:instrText xml:space="preserve"> PAGEREF _Toc238737768 \h </w:instrText>
        </w:r>
        <w:r>
          <w:rPr>
            <w:noProof/>
            <w:webHidden/>
          </w:rPr>
        </w:r>
        <w:r>
          <w:rPr>
            <w:noProof/>
            <w:webHidden/>
          </w:rPr>
          <w:fldChar w:fldCharType="separate"/>
        </w:r>
        <w:r>
          <w:rPr>
            <w:noProof/>
            <w:webHidden/>
          </w:rPr>
          <w:t>54</w:t>
        </w:r>
        <w:r>
          <w:rPr>
            <w:noProof/>
            <w:webHidden/>
          </w:rPr>
          <w:fldChar w:fldCharType="end"/>
        </w:r>
      </w:hyperlink>
    </w:p>
    <w:p w14:paraId="788E2715" w14:textId="26404CCF" w:rsidR="00F278A7" w:rsidRDefault="00F278A7">
      <w:pPr>
        <w:pStyle w:val="TM2"/>
        <w:tabs>
          <w:tab w:val="right" w:leader="dot" w:pos="9592"/>
        </w:tabs>
        <w:rPr>
          <w:noProof/>
        </w:rPr>
      </w:pPr>
      <w:hyperlink w:anchor="_Toc238737769" w:history="1">
        <w:r w:rsidRPr="00C81FDE">
          <w:rPr>
            <w:rStyle w:val="Lienhypertexte"/>
            <w:noProof/>
          </w:rPr>
          <w:t>32. Elasticity stability over time</w:t>
        </w:r>
        <w:r>
          <w:rPr>
            <w:noProof/>
            <w:webHidden/>
          </w:rPr>
          <w:tab/>
        </w:r>
        <w:r>
          <w:rPr>
            <w:noProof/>
            <w:webHidden/>
          </w:rPr>
          <w:fldChar w:fldCharType="begin"/>
        </w:r>
        <w:r>
          <w:rPr>
            <w:noProof/>
            <w:webHidden/>
          </w:rPr>
          <w:instrText xml:space="preserve"> PAGEREF _Toc238737769 \h </w:instrText>
        </w:r>
        <w:r>
          <w:rPr>
            <w:noProof/>
            <w:webHidden/>
          </w:rPr>
        </w:r>
        <w:r>
          <w:rPr>
            <w:noProof/>
            <w:webHidden/>
          </w:rPr>
          <w:fldChar w:fldCharType="separate"/>
        </w:r>
        <w:r>
          <w:rPr>
            <w:noProof/>
            <w:webHidden/>
          </w:rPr>
          <w:t>58</w:t>
        </w:r>
        <w:r>
          <w:rPr>
            <w:noProof/>
            <w:webHidden/>
          </w:rPr>
          <w:fldChar w:fldCharType="end"/>
        </w:r>
      </w:hyperlink>
    </w:p>
    <w:p w14:paraId="007E58ED" w14:textId="30628F4F" w:rsidR="00F278A7" w:rsidRDefault="00F278A7">
      <w:pPr>
        <w:pStyle w:val="TM2"/>
        <w:tabs>
          <w:tab w:val="right" w:leader="dot" w:pos="9592"/>
        </w:tabs>
        <w:rPr>
          <w:noProof/>
        </w:rPr>
      </w:pPr>
      <w:hyperlink w:anchor="_Toc238737770" w:history="1">
        <w:r w:rsidRPr="00C81FDE">
          <w:rPr>
            <w:rStyle w:val="Lienhypertexte"/>
            <w:noProof/>
          </w:rPr>
          <w:t>33. Causal limitations</w:t>
        </w:r>
        <w:r>
          <w:rPr>
            <w:noProof/>
            <w:webHidden/>
          </w:rPr>
          <w:tab/>
        </w:r>
        <w:r>
          <w:rPr>
            <w:noProof/>
            <w:webHidden/>
          </w:rPr>
          <w:fldChar w:fldCharType="begin"/>
        </w:r>
        <w:r>
          <w:rPr>
            <w:noProof/>
            <w:webHidden/>
          </w:rPr>
          <w:instrText xml:space="preserve"> PAGEREF _Toc238737770 \h </w:instrText>
        </w:r>
        <w:r>
          <w:rPr>
            <w:noProof/>
            <w:webHidden/>
          </w:rPr>
        </w:r>
        <w:r>
          <w:rPr>
            <w:noProof/>
            <w:webHidden/>
          </w:rPr>
          <w:fldChar w:fldCharType="separate"/>
        </w:r>
        <w:r>
          <w:rPr>
            <w:noProof/>
            <w:webHidden/>
          </w:rPr>
          <w:t>59</w:t>
        </w:r>
        <w:r>
          <w:rPr>
            <w:noProof/>
            <w:webHidden/>
          </w:rPr>
          <w:fldChar w:fldCharType="end"/>
        </w:r>
      </w:hyperlink>
    </w:p>
    <w:p w14:paraId="0A263F29" w14:textId="0C041B47" w:rsidR="00F278A7" w:rsidRDefault="00F278A7">
      <w:pPr>
        <w:pStyle w:val="TM1"/>
        <w:tabs>
          <w:tab w:val="right" w:leader="dot" w:pos="9592"/>
        </w:tabs>
        <w:rPr>
          <w:noProof/>
        </w:rPr>
      </w:pPr>
      <w:hyperlink w:anchor="_Toc238737771" w:history="1">
        <w:r w:rsidRPr="00C81FDE">
          <w:rPr>
            <w:rStyle w:val="Lienhypertexte"/>
            <w:noProof/>
          </w:rPr>
          <w:t>PART VI — DEMAND FORECASTING</w:t>
        </w:r>
        <w:r>
          <w:rPr>
            <w:noProof/>
            <w:webHidden/>
          </w:rPr>
          <w:tab/>
        </w:r>
        <w:r>
          <w:rPr>
            <w:noProof/>
            <w:webHidden/>
          </w:rPr>
          <w:fldChar w:fldCharType="begin"/>
        </w:r>
        <w:r>
          <w:rPr>
            <w:noProof/>
            <w:webHidden/>
          </w:rPr>
          <w:instrText xml:space="preserve"> PAGEREF _Toc238737771 \h </w:instrText>
        </w:r>
        <w:r>
          <w:rPr>
            <w:noProof/>
            <w:webHidden/>
          </w:rPr>
        </w:r>
        <w:r>
          <w:rPr>
            <w:noProof/>
            <w:webHidden/>
          </w:rPr>
          <w:fldChar w:fldCharType="separate"/>
        </w:r>
        <w:r>
          <w:rPr>
            <w:noProof/>
            <w:webHidden/>
          </w:rPr>
          <w:t>62</w:t>
        </w:r>
        <w:r>
          <w:rPr>
            <w:noProof/>
            <w:webHidden/>
          </w:rPr>
          <w:fldChar w:fldCharType="end"/>
        </w:r>
      </w:hyperlink>
    </w:p>
    <w:p w14:paraId="7851D12C" w14:textId="0741E41E" w:rsidR="00F278A7" w:rsidRDefault="00F278A7">
      <w:pPr>
        <w:pStyle w:val="TM2"/>
        <w:tabs>
          <w:tab w:val="right" w:leader="dot" w:pos="9592"/>
        </w:tabs>
        <w:rPr>
          <w:noProof/>
        </w:rPr>
      </w:pPr>
      <w:hyperlink w:anchor="_Toc238737772" w:history="1">
        <w:r w:rsidRPr="00C81FDE">
          <w:rPr>
            <w:rStyle w:val="Lienhypertexte"/>
            <w:noProof/>
          </w:rPr>
          <w:t>34. Modelling objective</w:t>
        </w:r>
        <w:r>
          <w:rPr>
            <w:noProof/>
            <w:webHidden/>
          </w:rPr>
          <w:tab/>
        </w:r>
        <w:r>
          <w:rPr>
            <w:noProof/>
            <w:webHidden/>
          </w:rPr>
          <w:fldChar w:fldCharType="begin"/>
        </w:r>
        <w:r>
          <w:rPr>
            <w:noProof/>
            <w:webHidden/>
          </w:rPr>
          <w:instrText xml:space="preserve"> PAGEREF _Toc238737772 \h </w:instrText>
        </w:r>
        <w:r>
          <w:rPr>
            <w:noProof/>
            <w:webHidden/>
          </w:rPr>
        </w:r>
        <w:r>
          <w:rPr>
            <w:noProof/>
            <w:webHidden/>
          </w:rPr>
          <w:fldChar w:fldCharType="separate"/>
        </w:r>
        <w:r>
          <w:rPr>
            <w:noProof/>
            <w:webHidden/>
          </w:rPr>
          <w:t>62</w:t>
        </w:r>
        <w:r>
          <w:rPr>
            <w:noProof/>
            <w:webHidden/>
          </w:rPr>
          <w:fldChar w:fldCharType="end"/>
        </w:r>
      </w:hyperlink>
    </w:p>
    <w:p w14:paraId="75D2830C" w14:textId="74D30025" w:rsidR="00F278A7" w:rsidRDefault="00F278A7">
      <w:pPr>
        <w:pStyle w:val="TM2"/>
        <w:tabs>
          <w:tab w:val="right" w:leader="dot" w:pos="9592"/>
        </w:tabs>
        <w:rPr>
          <w:noProof/>
        </w:rPr>
      </w:pPr>
      <w:hyperlink w:anchor="_Toc238737773" w:history="1">
        <w:r w:rsidRPr="00C81FDE">
          <w:rPr>
            <w:rStyle w:val="Lienhypertexte"/>
            <w:noProof/>
          </w:rPr>
          <w:t>35. Temporal train / validation / test split</w:t>
        </w:r>
        <w:r>
          <w:rPr>
            <w:noProof/>
            <w:webHidden/>
          </w:rPr>
          <w:tab/>
        </w:r>
        <w:r>
          <w:rPr>
            <w:noProof/>
            <w:webHidden/>
          </w:rPr>
          <w:fldChar w:fldCharType="begin"/>
        </w:r>
        <w:r>
          <w:rPr>
            <w:noProof/>
            <w:webHidden/>
          </w:rPr>
          <w:instrText xml:space="preserve"> PAGEREF _Toc238737773 \h </w:instrText>
        </w:r>
        <w:r>
          <w:rPr>
            <w:noProof/>
            <w:webHidden/>
          </w:rPr>
        </w:r>
        <w:r>
          <w:rPr>
            <w:noProof/>
            <w:webHidden/>
          </w:rPr>
          <w:fldChar w:fldCharType="separate"/>
        </w:r>
        <w:r>
          <w:rPr>
            <w:noProof/>
            <w:webHidden/>
          </w:rPr>
          <w:t>62</w:t>
        </w:r>
        <w:r>
          <w:rPr>
            <w:noProof/>
            <w:webHidden/>
          </w:rPr>
          <w:fldChar w:fldCharType="end"/>
        </w:r>
      </w:hyperlink>
    </w:p>
    <w:p w14:paraId="27FA67E9" w14:textId="2ED0B17D" w:rsidR="00F278A7" w:rsidRDefault="00F278A7">
      <w:pPr>
        <w:pStyle w:val="TM2"/>
        <w:tabs>
          <w:tab w:val="right" w:leader="dot" w:pos="9592"/>
        </w:tabs>
        <w:rPr>
          <w:noProof/>
        </w:rPr>
      </w:pPr>
      <w:hyperlink w:anchor="_Toc238737774" w:history="1">
        <w:r w:rsidRPr="00C81FDE">
          <w:rPr>
            <w:rStyle w:val="Lienhypertexte"/>
            <w:noProof/>
          </w:rPr>
          <w:t>36. Baselines</w:t>
        </w:r>
        <w:r>
          <w:rPr>
            <w:noProof/>
            <w:webHidden/>
          </w:rPr>
          <w:tab/>
        </w:r>
        <w:r>
          <w:rPr>
            <w:noProof/>
            <w:webHidden/>
          </w:rPr>
          <w:fldChar w:fldCharType="begin"/>
        </w:r>
        <w:r>
          <w:rPr>
            <w:noProof/>
            <w:webHidden/>
          </w:rPr>
          <w:instrText xml:space="preserve"> PAGEREF _Toc238737774 \h </w:instrText>
        </w:r>
        <w:r>
          <w:rPr>
            <w:noProof/>
            <w:webHidden/>
          </w:rPr>
        </w:r>
        <w:r>
          <w:rPr>
            <w:noProof/>
            <w:webHidden/>
          </w:rPr>
          <w:fldChar w:fldCharType="separate"/>
        </w:r>
        <w:r>
          <w:rPr>
            <w:noProof/>
            <w:webHidden/>
          </w:rPr>
          <w:t>63</w:t>
        </w:r>
        <w:r>
          <w:rPr>
            <w:noProof/>
            <w:webHidden/>
          </w:rPr>
          <w:fldChar w:fldCharType="end"/>
        </w:r>
      </w:hyperlink>
    </w:p>
    <w:p w14:paraId="4C71158F" w14:textId="05BD4AE3" w:rsidR="00F278A7" w:rsidRDefault="00F278A7">
      <w:pPr>
        <w:pStyle w:val="TM2"/>
        <w:tabs>
          <w:tab w:val="right" w:leader="dot" w:pos="9592"/>
        </w:tabs>
        <w:rPr>
          <w:noProof/>
        </w:rPr>
      </w:pPr>
      <w:hyperlink w:anchor="_Toc238737775" w:history="1">
        <w:r w:rsidRPr="00C81FDE">
          <w:rPr>
            <w:rStyle w:val="Lienhypertexte"/>
            <w:noProof/>
          </w:rPr>
          <w:t>37. Ridge log-log model (M1 — selected)</w:t>
        </w:r>
        <w:r>
          <w:rPr>
            <w:noProof/>
            <w:webHidden/>
          </w:rPr>
          <w:tab/>
        </w:r>
        <w:r>
          <w:rPr>
            <w:noProof/>
            <w:webHidden/>
          </w:rPr>
          <w:fldChar w:fldCharType="begin"/>
        </w:r>
        <w:r>
          <w:rPr>
            <w:noProof/>
            <w:webHidden/>
          </w:rPr>
          <w:instrText xml:space="preserve"> PAGEREF _Toc238737775 \h </w:instrText>
        </w:r>
        <w:r>
          <w:rPr>
            <w:noProof/>
            <w:webHidden/>
          </w:rPr>
        </w:r>
        <w:r>
          <w:rPr>
            <w:noProof/>
            <w:webHidden/>
          </w:rPr>
          <w:fldChar w:fldCharType="separate"/>
        </w:r>
        <w:r>
          <w:rPr>
            <w:noProof/>
            <w:webHidden/>
          </w:rPr>
          <w:t>64</w:t>
        </w:r>
        <w:r>
          <w:rPr>
            <w:noProof/>
            <w:webHidden/>
          </w:rPr>
          <w:fldChar w:fldCharType="end"/>
        </w:r>
      </w:hyperlink>
    </w:p>
    <w:p w14:paraId="2954E678" w14:textId="629FD832" w:rsidR="00F278A7" w:rsidRDefault="00F278A7">
      <w:pPr>
        <w:pStyle w:val="TM2"/>
        <w:tabs>
          <w:tab w:val="right" w:leader="dot" w:pos="9592"/>
        </w:tabs>
        <w:rPr>
          <w:noProof/>
        </w:rPr>
      </w:pPr>
      <w:hyperlink w:anchor="_Toc238737776" w:history="1">
        <w:r w:rsidRPr="00C81FDE">
          <w:rPr>
            <w:rStyle w:val="Lienhypertexte"/>
            <w:noProof/>
          </w:rPr>
          <w:t>38. Gradient-boosting model (M2)</w:t>
        </w:r>
        <w:r>
          <w:rPr>
            <w:noProof/>
            <w:webHidden/>
          </w:rPr>
          <w:tab/>
        </w:r>
        <w:r>
          <w:rPr>
            <w:noProof/>
            <w:webHidden/>
          </w:rPr>
          <w:fldChar w:fldCharType="begin"/>
        </w:r>
        <w:r>
          <w:rPr>
            <w:noProof/>
            <w:webHidden/>
          </w:rPr>
          <w:instrText xml:space="preserve"> PAGEREF _Toc238737776 \h </w:instrText>
        </w:r>
        <w:r>
          <w:rPr>
            <w:noProof/>
            <w:webHidden/>
          </w:rPr>
        </w:r>
        <w:r>
          <w:rPr>
            <w:noProof/>
            <w:webHidden/>
          </w:rPr>
          <w:fldChar w:fldCharType="separate"/>
        </w:r>
        <w:r>
          <w:rPr>
            <w:noProof/>
            <w:webHidden/>
          </w:rPr>
          <w:t>66</w:t>
        </w:r>
        <w:r>
          <w:rPr>
            <w:noProof/>
            <w:webHidden/>
          </w:rPr>
          <w:fldChar w:fldCharType="end"/>
        </w:r>
      </w:hyperlink>
    </w:p>
    <w:p w14:paraId="391A4311" w14:textId="1076A82B" w:rsidR="00F278A7" w:rsidRDefault="00F278A7">
      <w:pPr>
        <w:pStyle w:val="TM2"/>
        <w:tabs>
          <w:tab w:val="right" w:leader="dot" w:pos="9592"/>
        </w:tabs>
        <w:rPr>
          <w:noProof/>
        </w:rPr>
      </w:pPr>
      <w:hyperlink w:anchor="_Toc238737777" w:history="1">
        <w:r w:rsidRPr="00C81FDE">
          <w:rPr>
            <w:rStyle w:val="Lienhypertexte"/>
            <w:noProof/>
          </w:rPr>
          <w:t>39. Model comparison</w:t>
        </w:r>
        <w:r>
          <w:rPr>
            <w:noProof/>
            <w:webHidden/>
          </w:rPr>
          <w:tab/>
        </w:r>
        <w:r>
          <w:rPr>
            <w:noProof/>
            <w:webHidden/>
          </w:rPr>
          <w:fldChar w:fldCharType="begin"/>
        </w:r>
        <w:r>
          <w:rPr>
            <w:noProof/>
            <w:webHidden/>
          </w:rPr>
          <w:instrText xml:space="preserve"> PAGEREF _Toc238737777 \h </w:instrText>
        </w:r>
        <w:r>
          <w:rPr>
            <w:noProof/>
            <w:webHidden/>
          </w:rPr>
        </w:r>
        <w:r>
          <w:rPr>
            <w:noProof/>
            <w:webHidden/>
          </w:rPr>
          <w:fldChar w:fldCharType="separate"/>
        </w:r>
        <w:r>
          <w:rPr>
            <w:noProof/>
            <w:webHidden/>
          </w:rPr>
          <w:t>68</w:t>
        </w:r>
        <w:r>
          <w:rPr>
            <w:noProof/>
            <w:webHidden/>
          </w:rPr>
          <w:fldChar w:fldCharType="end"/>
        </w:r>
      </w:hyperlink>
    </w:p>
    <w:p w14:paraId="3F8BA2DD" w14:textId="2841C36B" w:rsidR="00F278A7" w:rsidRDefault="00F278A7">
      <w:pPr>
        <w:pStyle w:val="TM2"/>
        <w:tabs>
          <w:tab w:val="right" w:leader="dot" w:pos="9592"/>
        </w:tabs>
        <w:rPr>
          <w:noProof/>
        </w:rPr>
      </w:pPr>
      <w:hyperlink w:anchor="_Toc238737778" w:history="1">
        <w:r w:rsidRPr="00C81FDE">
          <w:rPr>
            <w:rStyle w:val="Lienhypertexte"/>
            <w:noProof/>
          </w:rPr>
          <w:t>40. Why Ridge won</w:t>
        </w:r>
        <w:r>
          <w:rPr>
            <w:noProof/>
            <w:webHidden/>
          </w:rPr>
          <w:tab/>
        </w:r>
        <w:r>
          <w:rPr>
            <w:noProof/>
            <w:webHidden/>
          </w:rPr>
          <w:fldChar w:fldCharType="begin"/>
        </w:r>
        <w:r>
          <w:rPr>
            <w:noProof/>
            <w:webHidden/>
          </w:rPr>
          <w:instrText xml:space="preserve"> PAGEREF _Toc238737778 \h </w:instrText>
        </w:r>
        <w:r>
          <w:rPr>
            <w:noProof/>
            <w:webHidden/>
          </w:rPr>
        </w:r>
        <w:r>
          <w:rPr>
            <w:noProof/>
            <w:webHidden/>
          </w:rPr>
          <w:fldChar w:fldCharType="separate"/>
        </w:r>
        <w:r>
          <w:rPr>
            <w:noProof/>
            <w:webHidden/>
          </w:rPr>
          <w:t>69</w:t>
        </w:r>
        <w:r>
          <w:rPr>
            <w:noProof/>
            <w:webHidden/>
          </w:rPr>
          <w:fldChar w:fldCharType="end"/>
        </w:r>
      </w:hyperlink>
    </w:p>
    <w:p w14:paraId="6AF3E142" w14:textId="6235FF06" w:rsidR="00F278A7" w:rsidRDefault="00F278A7">
      <w:pPr>
        <w:pStyle w:val="TM2"/>
        <w:tabs>
          <w:tab w:val="right" w:leader="dot" w:pos="9592"/>
        </w:tabs>
        <w:rPr>
          <w:noProof/>
        </w:rPr>
      </w:pPr>
      <w:hyperlink w:anchor="_Toc238737779" w:history="1">
        <w:r w:rsidRPr="00C81FDE">
          <w:rPr>
            <w:rStyle w:val="Lienhypertexte"/>
            <w:noProof/>
          </w:rPr>
          <w:t>41. Error analysis</w:t>
        </w:r>
        <w:r>
          <w:rPr>
            <w:noProof/>
            <w:webHidden/>
          </w:rPr>
          <w:tab/>
        </w:r>
        <w:r>
          <w:rPr>
            <w:noProof/>
            <w:webHidden/>
          </w:rPr>
          <w:fldChar w:fldCharType="begin"/>
        </w:r>
        <w:r>
          <w:rPr>
            <w:noProof/>
            <w:webHidden/>
          </w:rPr>
          <w:instrText xml:space="preserve"> PAGEREF _Toc238737779 \h </w:instrText>
        </w:r>
        <w:r>
          <w:rPr>
            <w:noProof/>
            <w:webHidden/>
          </w:rPr>
        </w:r>
        <w:r>
          <w:rPr>
            <w:noProof/>
            <w:webHidden/>
          </w:rPr>
          <w:fldChar w:fldCharType="separate"/>
        </w:r>
        <w:r>
          <w:rPr>
            <w:noProof/>
            <w:webHidden/>
          </w:rPr>
          <w:t>70</w:t>
        </w:r>
        <w:r>
          <w:rPr>
            <w:noProof/>
            <w:webHidden/>
          </w:rPr>
          <w:fldChar w:fldCharType="end"/>
        </w:r>
      </w:hyperlink>
    </w:p>
    <w:p w14:paraId="29158D2D" w14:textId="34FDBF70" w:rsidR="00F278A7" w:rsidRDefault="00F278A7">
      <w:pPr>
        <w:pStyle w:val="TM1"/>
        <w:tabs>
          <w:tab w:val="right" w:leader="dot" w:pos="9592"/>
        </w:tabs>
        <w:rPr>
          <w:noProof/>
        </w:rPr>
      </w:pPr>
      <w:hyperlink w:anchor="_Toc238737780" w:history="1">
        <w:r w:rsidRPr="00C81FDE">
          <w:rPr>
            <w:rStyle w:val="Lienhypertexte"/>
            <w:noProof/>
          </w:rPr>
          <w:t>PART VII — HYBRID PRICE RESPONSE</w:t>
        </w:r>
        <w:r>
          <w:rPr>
            <w:noProof/>
            <w:webHidden/>
          </w:rPr>
          <w:tab/>
        </w:r>
        <w:r>
          <w:rPr>
            <w:noProof/>
            <w:webHidden/>
          </w:rPr>
          <w:fldChar w:fldCharType="begin"/>
        </w:r>
        <w:r>
          <w:rPr>
            <w:noProof/>
            <w:webHidden/>
          </w:rPr>
          <w:instrText xml:space="preserve"> PAGEREF _Toc238737780 \h </w:instrText>
        </w:r>
        <w:r>
          <w:rPr>
            <w:noProof/>
            <w:webHidden/>
          </w:rPr>
        </w:r>
        <w:r>
          <w:rPr>
            <w:noProof/>
            <w:webHidden/>
          </w:rPr>
          <w:fldChar w:fldCharType="separate"/>
        </w:r>
        <w:r>
          <w:rPr>
            <w:noProof/>
            <w:webHidden/>
          </w:rPr>
          <w:t>74</w:t>
        </w:r>
        <w:r>
          <w:rPr>
            <w:noProof/>
            <w:webHidden/>
          </w:rPr>
          <w:fldChar w:fldCharType="end"/>
        </w:r>
      </w:hyperlink>
    </w:p>
    <w:p w14:paraId="3AD5B5EA" w14:textId="4A2100E4" w:rsidR="00F278A7" w:rsidRDefault="00F278A7">
      <w:pPr>
        <w:pStyle w:val="TM2"/>
        <w:tabs>
          <w:tab w:val="right" w:leader="dot" w:pos="9592"/>
        </w:tabs>
        <w:rPr>
          <w:noProof/>
        </w:rPr>
      </w:pPr>
      <w:hyperlink w:anchor="_Toc238737781" w:history="1">
        <w:r w:rsidRPr="00C81FDE">
          <w:rPr>
            <w:rStyle w:val="Lienhypertexte"/>
            <w:noProof/>
          </w:rPr>
          <w:t>42. Why forecasting and price response were separated</w:t>
        </w:r>
        <w:r>
          <w:rPr>
            <w:noProof/>
            <w:webHidden/>
          </w:rPr>
          <w:tab/>
        </w:r>
        <w:r>
          <w:rPr>
            <w:noProof/>
            <w:webHidden/>
          </w:rPr>
          <w:fldChar w:fldCharType="begin"/>
        </w:r>
        <w:r>
          <w:rPr>
            <w:noProof/>
            <w:webHidden/>
          </w:rPr>
          <w:instrText xml:space="preserve"> PAGEREF _Toc238737781 \h </w:instrText>
        </w:r>
        <w:r>
          <w:rPr>
            <w:noProof/>
            <w:webHidden/>
          </w:rPr>
        </w:r>
        <w:r>
          <w:rPr>
            <w:noProof/>
            <w:webHidden/>
          </w:rPr>
          <w:fldChar w:fldCharType="separate"/>
        </w:r>
        <w:r>
          <w:rPr>
            <w:noProof/>
            <w:webHidden/>
          </w:rPr>
          <w:t>74</w:t>
        </w:r>
        <w:r>
          <w:rPr>
            <w:noProof/>
            <w:webHidden/>
          </w:rPr>
          <w:fldChar w:fldCharType="end"/>
        </w:r>
      </w:hyperlink>
    </w:p>
    <w:p w14:paraId="33B09F2F" w14:textId="07EC9817" w:rsidR="00F278A7" w:rsidRDefault="00F278A7">
      <w:pPr>
        <w:pStyle w:val="TM2"/>
        <w:tabs>
          <w:tab w:val="right" w:leader="dot" w:pos="9592"/>
        </w:tabs>
        <w:rPr>
          <w:noProof/>
        </w:rPr>
      </w:pPr>
      <w:hyperlink w:anchor="_Toc238737782" w:history="1">
        <w:r w:rsidRPr="00C81FDE">
          <w:rPr>
            <w:rStyle w:val="Lienhypertexte"/>
            <w:noProof/>
          </w:rPr>
          <w:t>43. Hybrid formulation</w:t>
        </w:r>
        <w:r>
          <w:rPr>
            <w:noProof/>
            <w:webHidden/>
          </w:rPr>
          <w:tab/>
        </w:r>
        <w:r>
          <w:rPr>
            <w:noProof/>
            <w:webHidden/>
          </w:rPr>
          <w:fldChar w:fldCharType="begin"/>
        </w:r>
        <w:r>
          <w:rPr>
            <w:noProof/>
            <w:webHidden/>
          </w:rPr>
          <w:instrText xml:space="preserve"> PAGEREF _Toc238737782 \h </w:instrText>
        </w:r>
        <w:r>
          <w:rPr>
            <w:noProof/>
            <w:webHidden/>
          </w:rPr>
        </w:r>
        <w:r>
          <w:rPr>
            <w:noProof/>
            <w:webHidden/>
          </w:rPr>
          <w:fldChar w:fldCharType="separate"/>
        </w:r>
        <w:r>
          <w:rPr>
            <w:noProof/>
            <w:webHidden/>
          </w:rPr>
          <w:t>76</w:t>
        </w:r>
        <w:r>
          <w:rPr>
            <w:noProof/>
            <w:webHidden/>
          </w:rPr>
          <w:fldChar w:fldCharType="end"/>
        </w:r>
      </w:hyperlink>
    </w:p>
    <w:p w14:paraId="19D7AB5D" w14:textId="2039206F" w:rsidR="00F278A7" w:rsidRDefault="00F278A7">
      <w:pPr>
        <w:pStyle w:val="TM2"/>
        <w:tabs>
          <w:tab w:val="right" w:leader="dot" w:pos="9592"/>
        </w:tabs>
        <w:rPr>
          <w:noProof/>
        </w:rPr>
      </w:pPr>
      <w:hyperlink w:anchor="_Toc238737783" w:history="1">
        <w:r w:rsidRPr="00C81FDE">
          <w:rPr>
            <w:rStyle w:val="Lienhypertexte"/>
            <w:noProof/>
          </w:rPr>
          <w:t>44. Native ML vs pooled vs shrunk</w:t>
        </w:r>
        <w:r>
          <w:rPr>
            <w:noProof/>
            <w:webHidden/>
          </w:rPr>
          <w:tab/>
        </w:r>
        <w:r>
          <w:rPr>
            <w:noProof/>
            <w:webHidden/>
          </w:rPr>
          <w:fldChar w:fldCharType="begin"/>
        </w:r>
        <w:r>
          <w:rPr>
            <w:noProof/>
            <w:webHidden/>
          </w:rPr>
          <w:instrText xml:space="preserve"> PAGEREF _Toc238737783 \h </w:instrText>
        </w:r>
        <w:r>
          <w:rPr>
            <w:noProof/>
            <w:webHidden/>
          </w:rPr>
        </w:r>
        <w:r>
          <w:rPr>
            <w:noProof/>
            <w:webHidden/>
          </w:rPr>
          <w:fldChar w:fldCharType="separate"/>
        </w:r>
        <w:r>
          <w:rPr>
            <w:noProof/>
            <w:webHidden/>
          </w:rPr>
          <w:t>79</w:t>
        </w:r>
        <w:r>
          <w:rPr>
            <w:noProof/>
            <w:webHidden/>
          </w:rPr>
          <w:fldChar w:fldCharType="end"/>
        </w:r>
      </w:hyperlink>
    </w:p>
    <w:p w14:paraId="01D5C7BC" w14:textId="2E1B8F66" w:rsidR="00F278A7" w:rsidRDefault="00F278A7">
      <w:pPr>
        <w:pStyle w:val="TM2"/>
        <w:tabs>
          <w:tab w:val="right" w:leader="dot" w:pos="9592"/>
        </w:tabs>
        <w:rPr>
          <w:noProof/>
        </w:rPr>
      </w:pPr>
      <w:hyperlink w:anchor="_Toc238737784" w:history="1">
        <w:r w:rsidRPr="00C81FDE">
          <w:rPr>
            <w:rStyle w:val="Lienhypertexte"/>
            <w:noProof/>
          </w:rPr>
          <w:t>45. Out-of-time price-change validation</w:t>
        </w:r>
        <w:r>
          <w:rPr>
            <w:noProof/>
            <w:webHidden/>
          </w:rPr>
          <w:tab/>
        </w:r>
        <w:r>
          <w:rPr>
            <w:noProof/>
            <w:webHidden/>
          </w:rPr>
          <w:fldChar w:fldCharType="begin"/>
        </w:r>
        <w:r>
          <w:rPr>
            <w:noProof/>
            <w:webHidden/>
          </w:rPr>
          <w:instrText xml:space="preserve"> PAGEREF _Toc238737784 \h </w:instrText>
        </w:r>
        <w:r>
          <w:rPr>
            <w:noProof/>
            <w:webHidden/>
          </w:rPr>
        </w:r>
        <w:r>
          <w:rPr>
            <w:noProof/>
            <w:webHidden/>
          </w:rPr>
          <w:fldChar w:fldCharType="separate"/>
        </w:r>
        <w:r>
          <w:rPr>
            <w:noProof/>
            <w:webHidden/>
          </w:rPr>
          <w:t>81</w:t>
        </w:r>
        <w:r>
          <w:rPr>
            <w:noProof/>
            <w:webHidden/>
          </w:rPr>
          <w:fldChar w:fldCharType="end"/>
        </w:r>
      </w:hyperlink>
    </w:p>
    <w:p w14:paraId="015C2C93" w14:textId="5AFAEE48" w:rsidR="00F278A7" w:rsidRDefault="00F278A7">
      <w:pPr>
        <w:pStyle w:val="TM1"/>
        <w:tabs>
          <w:tab w:val="right" w:leader="dot" w:pos="9592"/>
        </w:tabs>
        <w:rPr>
          <w:noProof/>
        </w:rPr>
      </w:pPr>
      <w:hyperlink w:anchor="_Toc238737785" w:history="1">
        <w:r w:rsidRPr="00C81FDE">
          <w:rPr>
            <w:rStyle w:val="Lienhypertexte"/>
            <w:noProof/>
          </w:rPr>
          <w:t>PART VIII — PRICE SIMULATION</w:t>
        </w:r>
        <w:r>
          <w:rPr>
            <w:noProof/>
            <w:webHidden/>
          </w:rPr>
          <w:tab/>
        </w:r>
        <w:r>
          <w:rPr>
            <w:noProof/>
            <w:webHidden/>
          </w:rPr>
          <w:fldChar w:fldCharType="begin"/>
        </w:r>
        <w:r>
          <w:rPr>
            <w:noProof/>
            <w:webHidden/>
          </w:rPr>
          <w:instrText xml:space="preserve"> PAGEREF _Toc238737785 \h </w:instrText>
        </w:r>
        <w:r>
          <w:rPr>
            <w:noProof/>
            <w:webHidden/>
          </w:rPr>
        </w:r>
        <w:r>
          <w:rPr>
            <w:noProof/>
            <w:webHidden/>
          </w:rPr>
          <w:fldChar w:fldCharType="separate"/>
        </w:r>
        <w:r>
          <w:rPr>
            <w:noProof/>
            <w:webHidden/>
          </w:rPr>
          <w:t>84</w:t>
        </w:r>
        <w:r>
          <w:rPr>
            <w:noProof/>
            <w:webHidden/>
          </w:rPr>
          <w:fldChar w:fldCharType="end"/>
        </w:r>
      </w:hyperlink>
    </w:p>
    <w:p w14:paraId="4826BC80" w14:textId="39038E4F" w:rsidR="00F278A7" w:rsidRDefault="00F278A7">
      <w:pPr>
        <w:pStyle w:val="TM2"/>
        <w:tabs>
          <w:tab w:val="right" w:leader="dot" w:pos="9592"/>
        </w:tabs>
        <w:rPr>
          <w:noProof/>
        </w:rPr>
      </w:pPr>
      <w:hyperlink w:anchor="_Toc238737786" w:history="1">
        <w:r w:rsidRPr="00C81FDE">
          <w:rPr>
            <w:rStyle w:val="Lienhypertexte"/>
            <w:noProof/>
          </w:rPr>
          <w:t>46. Candidate price generation</w:t>
        </w:r>
        <w:r>
          <w:rPr>
            <w:noProof/>
            <w:webHidden/>
          </w:rPr>
          <w:tab/>
        </w:r>
        <w:r>
          <w:rPr>
            <w:noProof/>
            <w:webHidden/>
          </w:rPr>
          <w:fldChar w:fldCharType="begin"/>
        </w:r>
        <w:r>
          <w:rPr>
            <w:noProof/>
            <w:webHidden/>
          </w:rPr>
          <w:instrText xml:space="preserve"> PAGEREF _Toc238737786 \h </w:instrText>
        </w:r>
        <w:r>
          <w:rPr>
            <w:noProof/>
            <w:webHidden/>
          </w:rPr>
        </w:r>
        <w:r>
          <w:rPr>
            <w:noProof/>
            <w:webHidden/>
          </w:rPr>
          <w:fldChar w:fldCharType="separate"/>
        </w:r>
        <w:r>
          <w:rPr>
            <w:noProof/>
            <w:webHidden/>
          </w:rPr>
          <w:t>84</w:t>
        </w:r>
        <w:r>
          <w:rPr>
            <w:noProof/>
            <w:webHidden/>
          </w:rPr>
          <w:fldChar w:fldCharType="end"/>
        </w:r>
      </w:hyperlink>
    </w:p>
    <w:p w14:paraId="111A54B6" w14:textId="70224D19" w:rsidR="00F278A7" w:rsidRDefault="00F278A7">
      <w:pPr>
        <w:pStyle w:val="TM2"/>
        <w:tabs>
          <w:tab w:val="right" w:leader="dot" w:pos="9592"/>
        </w:tabs>
        <w:rPr>
          <w:noProof/>
        </w:rPr>
      </w:pPr>
      <w:hyperlink w:anchor="_Toc238737787" w:history="1">
        <w:r w:rsidRPr="00C81FDE">
          <w:rPr>
            <w:rStyle w:val="Lienhypertexte"/>
            <w:noProof/>
          </w:rPr>
          <w:t>47. Counterfactual feature construction</w:t>
        </w:r>
        <w:r>
          <w:rPr>
            <w:noProof/>
            <w:webHidden/>
          </w:rPr>
          <w:tab/>
        </w:r>
        <w:r>
          <w:rPr>
            <w:noProof/>
            <w:webHidden/>
          </w:rPr>
          <w:fldChar w:fldCharType="begin"/>
        </w:r>
        <w:r>
          <w:rPr>
            <w:noProof/>
            <w:webHidden/>
          </w:rPr>
          <w:instrText xml:space="preserve"> PAGEREF _Toc238737787 \h </w:instrText>
        </w:r>
        <w:r>
          <w:rPr>
            <w:noProof/>
            <w:webHidden/>
          </w:rPr>
        </w:r>
        <w:r>
          <w:rPr>
            <w:noProof/>
            <w:webHidden/>
          </w:rPr>
          <w:fldChar w:fldCharType="separate"/>
        </w:r>
        <w:r>
          <w:rPr>
            <w:noProof/>
            <w:webHidden/>
          </w:rPr>
          <w:t>85</w:t>
        </w:r>
        <w:r>
          <w:rPr>
            <w:noProof/>
            <w:webHidden/>
          </w:rPr>
          <w:fldChar w:fldCharType="end"/>
        </w:r>
      </w:hyperlink>
    </w:p>
    <w:p w14:paraId="3A308529" w14:textId="3D379B4D" w:rsidR="00F278A7" w:rsidRDefault="00F278A7">
      <w:pPr>
        <w:pStyle w:val="TM2"/>
        <w:tabs>
          <w:tab w:val="right" w:leader="dot" w:pos="9592"/>
        </w:tabs>
        <w:rPr>
          <w:noProof/>
        </w:rPr>
      </w:pPr>
      <w:hyperlink w:anchor="_Toc238737788" w:history="1">
        <w:r w:rsidRPr="00C81FDE">
          <w:rPr>
            <w:rStyle w:val="Lienhypertexte"/>
            <w:noProof/>
          </w:rPr>
          <w:t>48. Cost treatment during simulation</w:t>
        </w:r>
        <w:r>
          <w:rPr>
            <w:noProof/>
            <w:webHidden/>
          </w:rPr>
          <w:tab/>
        </w:r>
        <w:r>
          <w:rPr>
            <w:noProof/>
            <w:webHidden/>
          </w:rPr>
          <w:fldChar w:fldCharType="begin"/>
        </w:r>
        <w:r>
          <w:rPr>
            <w:noProof/>
            <w:webHidden/>
          </w:rPr>
          <w:instrText xml:space="preserve"> PAGEREF _Toc238737788 \h </w:instrText>
        </w:r>
        <w:r>
          <w:rPr>
            <w:noProof/>
            <w:webHidden/>
          </w:rPr>
        </w:r>
        <w:r>
          <w:rPr>
            <w:noProof/>
            <w:webHidden/>
          </w:rPr>
          <w:fldChar w:fldCharType="separate"/>
        </w:r>
        <w:r>
          <w:rPr>
            <w:noProof/>
            <w:webHidden/>
          </w:rPr>
          <w:t>86</w:t>
        </w:r>
        <w:r>
          <w:rPr>
            <w:noProof/>
            <w:webHidden/>
          </w:rPr>
          <w:fldChar w:fldCharType="end"/>
        </w:r>
      </w:hyperlink>
    </w:p>
    <w:p w14:paraId="727154D3" w14:textId="54FFA52A" w:rsidR="00F278A7" w:rsidRDefault="00F278A7">
      <w:pPr>
        <w:pStyle w:val="TM1"/>
        <w:tabs>
          <w:tab w:val="right" w:leader="dot" w:pos="9592"/>
        </w:tabs>
        <w:rPr>
          <w:noProof/>
        </w:rPr>
      </w:pPr>
      <w:hyperlink w:anchor="_Toc238737789" w:history="1">
        <w:r w:rsidRPr="00C81FDE">
          <w:rPr>
            <w:rStyle w:val="Lienhypertexte"/>
            <w:noProof/>
          </w:rPr>
          <w:t>PART IX — OPTIMIZATION</w:t>
        </w:r>
        <w:r>
          <w:rPr>
            <w:noProof/>
            <w:webHidden/>
          </w:rPr>
          <w:tab/>
        </w:r>
        <w:r>
          <w:rPr>
            <w:noProof/>
            <w:webHidden/>
          </w:rPr>
          <w:fldChar w:fldCharType="begin"/>
        </w:r>
        <w:r>
          <w:rPr>
            <w:noProof/>
            <w:webHidden/>
          </w:rPr>
          <w:instrText xml:space="preserve"> PAGEREF _Toc238737789 \h </w:instrText>
        </w:r>
        <w:r>
          <w:rPr>
            <w:noProof/>
            <w:webHidden/>
          </w:rPr>
        </w:r>
        <w:r>
          <w:rPr>
            <w:noProof/>
            <w:webHidden/>
          </w:rPr>
          <w:fldChar w:fldCharType="separate"/>
        </w:r>
        <w:r>
          <w:rPr>
            <w:noProof/>
            <w:webHidden/>
          </w:rPr>
          <w:t>89</w:t>
        </w:r>
        <w:r>
          <w:rPr>
            <w:noProof/>
            <w:webHidden/>
          </w:rPr>
          <w:fldChar w:fldCharType="end"/>
        </w:r>
      </w:hyperlink>
    </w:p>
    <w:p w14:paraId="00D0282E" w14:textId="5E993CE8" w:rsidR="00F278A7" w:rsidRDefault="00F278A7">
      <w:pPr>
        <w:pStyle w:val="TM2"/>
        <w:tabs>
          <w:tab w:val="right" w:leader="dot" w:pos="9592"/>
        </w:tabs>
        <w:rPr>
          <w:noProof/>
        </w:rPr>
      </w:pPr>
      <w:hyperlink w:anchor="_Toc238737790" w:history="1">
        <w:r w:rsidRPr="00C81FDE">
          <w:rPr>
            <w:rStyle w:val="Lienhypertexte"/>
            <w:noProof/>
          </w:rPr>
          <w:t>49. Revenue objective</w:t>
        </w:r>
        <w:r>
          <w:rPr>
            <w:noProof/>
            <w:webHidden/>
          </w:rPr>
          <w:tab/>
        </w:r>
        <w:r>
          <w:rPr>
            <w:noProof/>
            <w:webHidden/>
          </w:rPr>
          <w:fldChar w:fldCharType="begin"/>
        </w:r>
        <w:r>
          <w:rPr>
            <w:noProof/>
            <w:webHidden/>
          </w:rPr>
          <w:instrText xml:space="preserve"> PAGEREF _Toc238737790 \h </w:instrText>
        </w:r>
        <w:r>
          <w:rPr>
            <w:noProof/>
            <w:webHidden/>
          </w:rPr>
        </w:r>
        <w:r>
          <w:rPr>
            <w:noProof/>
            <w:webHidden/>
          </w:rPr>
          <w:fldChar w:fldCharType="separate"/>
        </w:r>
        <w:r>
          <w:rPr>
            <w:noProof/>
            <w:webHidden/>
          </w:rPr>
          <w:t>89</w:t>
        </w:r>
        <w:r>
          <w:rPr>
            <w:noProof/>
            <w:webHidden/>
          </w:rPr>
          <w:fldChar w:fldCharType="end"/>
        </w:r>
      </w:hyperlink>
    </w:p>
    <w:p w14:paraId="4CA21433" w14:textId="395F6E12" w:rsidR="00F278A7" w:rsidRDefault="00F278A7">
      <w:pPr>
        <w:pStyle w:val="TM2"/>
        <w:tabs>
          <w:tab w:val="right" w:leader="dot" w:pos="9592"/>
        </w:tabs>
        <w:rPr>
          <w:noProof/>
        </w:rPr>
      </w:pPr>
      <w:hyperlink w:anchor="_Toc238737791" w:history="1">
        <w:r w:rsidRPr="00C81FDE">
          <w:rPr>
            <w:rStyle w:val="Lienhypertexte"/>
            <w:noProof/>
          </w:rPr>
          <w:t>50. Gross-profit objective</w:t>
        </w:r>
        <w:r>
          <w:rPr>
            <w:noProof/>
            <w:webHidden/>
          </w:rPr>
          <w:tab/>
        </w:r>
        <w:r>
          <w:rPr>
            <w:noProof/>
            <w:webHidden/>
          </w:rPr>
          <w:fldChar w:fldCharType="begin"/>
        </w:r>
        <w:r>
          <w:rPr>
            <w:noProof/>
            <w:webHidden/>
          </w:rPr>
          <w:instrText xml:space="preserve"> PAGEREF _Toc238737791 \h </w:instrText>
        </w:r>
        <w:r>
          <w:rPr>
            <w:noProof/>
            <w:webHidden/>
          </w:rPr>
        </w:r>
        <w:r>
          <w:rPr>
            <w:noProof/>
            <w:webHidden/>
          </w:rPr>
          <w:fldChar w:fldCharType="separate"/>
        </w:r>
        <w:r>
          <w:rPr>
            <w:noProof/>
            <w:webHidden/>
          </w:rPr>
          <w:t>89</w:t>
        </w:r>
        <w:r>
          <w:rPr>
            <w:noProof/>
            <w:webHidden/>
          </w:rPr>
          <w:fldChar w:fldCharType="end"/>
        </w:r>
      </w:hyperlink>
    </w:p>
    <w:p w14:paraId="00EDB7CF" w14:textId="5078D73D" w:rsidR="00F278A7" w:rsidRDefault="00F278A7">
      <w:pPr>
        <w:pStyle w:val="TM2"/>
        <w:tabs>
          <w:tab w:val="right" w:leader="dot" w:pos="9592"/>
        </w:tabs>
        <w:rPr>
          <w:noProof/>
        </w:rPr>
      </w:pPr>
      <w:hyperlink w:anchor="_Toc238737792" w:history="1">
        <w:r w:rsidRPr="00C81FDE">
          <w:rPr>
            <w:rStyle w:val="Lienhypertexte"/>
            <w:noProof/>
          </w:rPr>
          <w:t>51. Why grid optimization was used</w:t>
        </w:r>
        <w:r>
          <w:rPr>
            <w:noProof/>
            <w:webHidden/>
          </w:rPr>
          <w:tab/>
        </w:r>
        <w:r>
          <w:rPr>
            <w:noProof/>
            <w:webHidden/>
          </w:rPr>
          <w:fldChar w:fldCharType="begin"/>
        </w:r>
        <w:r>
          <w:rPr>
            <w:noProof/>
            <w:webHidden/>
          </w:rPr>
          <w:instrText xml:space="preserve"> PAGEREF _Toc238737792 \h </w:instrText>
        </w:r>
        <w:r>
          <w:rPr>
            <w:noProof/>
            <w:webHidden/>
          </w:rPr>
        </w:r>
        <w:r>
          <w:rPr>
            <w:noProof/>
            <w:webHidden/>
          </w:rPr>
          <w:fldChar w:fldCharType="separate"/>
        </w:r>
        <w:r>
          <w:rPr>
            <w:noProof/>
            <w:webHidden/>
          </w:rPr>
          <w:t>90</w:t>
        </w:r>
        <w:r>
          <w:rPr>
            <w:noProof/>
            <w:webHidden/>
          </w:rPr>
          <w:fldChar w:fldCharType="end"/>
        </w:r>
      </w:hyperlink>
    </w:p>
    <w:p w14:paraId="3AB11F85" w14:textId="03E6EBD9" w:rsidR="00F278A7" w:rsidRDefault="00F278A7">
      <w:pPr>
        <w:pStyle w:val="TM2"/>
        <w:tabs>
          <w:tab w:val="right" w:leader="dot" w:pos="9592"/>
        </w:tabs>
        <w:rPr>
          <w:noProof/>
        </w:rPr>
      </w:pPr>
      <w:hyperlink w:anchor="_Toc238737793" w:history="1">
        <w:r w:rsidRPr="00C81FDE">
          <w:rPr>
            <w:rStyle w:val="Lienhypertexte"/>
            <w:noProof/>
          </w:rPr>
          <w:t>52. Analytical optimizer validation</w:t>
        </w:r>
        <w:r>
          <w:rPr>
            <w:noProof/>
            <w:webHidden/>
          </w:rPr>
          <w:tab/>
        </w:r>
        <w:r>
          <w:rPr>
            <w:noProof/>
            <w:webHidden/>
          </w:rPr>
          <w:fldChar w:fldCharType="begin"/>
        </w:r>
        <w:r>
          <w:rPr>
            <w:noProof/>
            <w:webHidden/>
          </w:rPr>
          <w:instrText xml:space="preserve"> PAGEREF _Toc238737793 \h </w:instrText>
        </w:r>
        <w:r>
          <w:rPr>
            <w:noProof/>
            <w:webHidden/>
          </w:rPr>
        </w:r>
        <w:r>
          <w:rPr>
            <w:noProof/>
            <w:webHidden/>
          </w:rPr>
          <w:fldChar w:fldCharType="separate"/>
        </w:r>
        <w:r>
          <w:rPr>
            <w:noProof/>
            <w:webHidden/>
          </w:rPr>
          <w:t>90</w:t>
        </w:r>
        <w:r>
          <w:rPr>
            <w:noProof/>
            <w:webHidden/>
          </w:rPr>
          <w:fldChar w:fldCharType="end"/>
        </w:r>
      </w:hyperlink>
    </w:p>
    <w:p w14:paraId="3813084F" w14:textId="1347307E" w:rsidR="00F278A7" w:rsidRDefault="00F278A7">
      <w:pPr>
        <w:pStyle w:val="TM2"/>
        <w:tabs>
          <w:tab w:val="right" w:leader="dot" w:pos="9592"/>
        </w:tabs>
        <w:rPr>
          <w:noProof/>
        </w:rPr>
      </w:pPr>
      <w:hyperlink w:anchor="_Toc238737794" w:history="1">
        <w:r w:rsidRPr="00C81FDE">
          <w:rPr>
            <w:rStyle w:val="Lienhypertexte"/>
            <w:noProof/>
          </w:rPr>
          <w:t>53. Constraints</w:t>
        </w:r>
        <w:r>
          <w:rPr>
            <w:noProof/>
            <w:webHidden/>
          </w:rPr>
          <w:tab/>
        </w:r>
        <w:r>
          <w:rPr>
            <w:noProof/>
            <w:webHidden/>
          </w:rPr>
          <w:fldChar w:fldCharType="begin"/>
        </w:r>
        <w:r>
          <w:rPr>
            <w:noProof/>
            <w:webHidden/>
          </w:rPr>
          <w:instrText xml:space="preserve"> PAGEREF _Toc238737794 \h </w:instrText>
        </w:r>
        <w:r>
          <w:rPr>
            <w:noProof/>
            <w:webHidden/>
          </w:rPr>
        </w:r>
        <w:r>
          <w:rPr>
            <w:noProof/>
            <w:webHidden/>
          </w:rPr>
          <w:fldChar w:fldCharType="separate"/>
        </w:r>
        <w:r>
          <w:rPr>
            <w:noProof/>
            <w:webHidden/>
          </w:rPr>
          <w:t>92</w:t>
        </w:r>
        <w:r>
          <w:rPr>
            <w:noProof/>
            <w:webHidden/>
          </w:rPr>
          <w:fldChar w:fldCharType="end"/>
        </w:r>
      </w:hyperlink>
    </w:p>
    <w:p w14:paraId="4D329F95" w14:textId="28C2A5C0" w:rsidR="00F278A7" w:rsidRDefault="00F278A7">
      <w:pPr>
        <w:pStyle w:val="TM2"/>
        <w:tabs>
          <w:tab w:val="right" w:leader="dot" w:pos="9592"/>
        </w:tabs>
        <w:rPr>
          <w:noProof/>
        </w:rPr>
      </w:pPr>
      <w:hyperlink w:anchor="_Toc238737795" w:history="1">
        <w:r w:rsidRPr="00C81FDE">
          <w:rPr>
            <w:rStyle w:val="Lienhypertexte"/>
            <w:noProof/>
          </w:rPr>
          <w:t>54. Constraint attribution</w:t>
        </w:r>
        <w:r>
          <w:rPr>
            <w:noProof/>
            <w:webHidden/>
          </w:rPr>
          <w:tab/>
        </w:r>
        <w:r>
          <w:rPr>
            <w:noProof/>
            <w:webHidden/>
          </w:rPr>
          <w:fldChar w:fldCharType="begin"/>
        </w:r>
        <w:r>
          <w:rPr>
            <w:noProof/>
            <w:webHidden/>
          </w:rPr>
          <w:instrText xml:space="preserve"> PAGEREF _Toc238737795 \h </w:instrText>
        </w:r>
        <w:r>
          <w:rPr>
            <w:noProof/>
            <w:webHidden/>
          </w:rPr>
        </w:r>
        <w:r>
          <w:rPr>
            <w:noProof/>
            <w:webHidden/>
          </w:rPr>
          <w:fldChar w:fldCharType="separate"/>
        </w:r>
        <w:r>
          <w:rPr>
            <w:noProof/>
            <w:webHidden/>
          </w:rPr>
          <w:t>95</w:t>
        </w:r>
        <w:r>
          <w:rPr>
            <w:noProof/>
            <w:webHidden/>
          </w:rPr>
          <w:fldChar w:fldCharType="end"/>
        </w:r>
      </w:hyperlink>
    </w:p>
    <w:p w14:paraId="2A20EBA6" w14:textId="7214357B" w:rsidR="00F278A7" w:rsidRDefault="00F278A7">
      <w:pPr>
        <w:pStyle w:val="TM2"/>
        <w:tabs>
          <w:tab w:val="right" w:leader="dot" w:pos="9592"/>
        </w:tabs>
        <w:rPr>
          <w:noProof/>
        </w:rPr>
      </w:pPr>
      <w:hyperlink w:anchor="_Toc238737796" w:history="1">
        <w:r w:rsidRPr="00C81FDE">
          <w:rPr>
            <w:rStyle w:val="Lienhypertexte"/>
            <w:noProof/>
          </w:rPr>
          <w:t>55. Guardrail ablation</w:t>
        </w:r>
        <w:r>
          <w:rPr>
            <w:noProof/>
            <w:webHidden/>
          </w:rPr>
          <w:tab/>
        </w:r>
        <w:r>
          <w:rPr>
            <w:noProof/>
            <w:webHidden/>
          </w:rPr>
          <w:fldChar w:fldCharType="begin"/>
        </w:r>
        <w:r>
          <w:rPr>
            <w:noProof/>
            <w:webHidden/>
          </w:rPr>
          <w:instrText xml:space="preserve"> PAGEREF _Toc238737796 \h </w:instrText>
        </w:r>
        <w:r>
          <w:rPr>
            <w:noProof/>
            <w:webHidden/>
          </w:rPr>
        </w:r>
        <w:r>
          <w:rPr>
            <w:noProof/>
            <w:webHidden/>
          </w:rPr>
          <w:fldChar w:fldCharType="separate"/>
        </w:r>
        <w:r>
          <w:rPr>
            <w:noProof/>
            <w:webHidden/>
          </w:rPr>
          <w:t>99</w:t>
        </w:r>
        <w:r>
          <w:rPr>
            <w:noProof/>
            <w:webHidden/>
          </w:rPr>
          <w:fldChar w:fldCharType="end"/>
        </w:r>
      </w:hyperlink>
    </w:p>
    <w:p w14:paraId="4BFD14F3" w14:textId="23F896BD" w:rsidR="00F278A7" w:rsidRDefault="00F278A7">
      <w:pPr>
        <w:pStyle w:val="TM2"/>
        <w:tabs>
          <w:tab w:val="right" w:leader="dot" w:pos="9592"/>
        </w:tabs>
        <w:rPr>
          <w:noProof/>
        </w:rPr>
      </w:pPr>
      <w:hyperlink w:anchor="_Toc238737797" w:history="1">
        <w:r w:rsidRPr="00C81FDE">
          <w:rPr>
            <w:rStyle w:val="Lienhypertexte"/>
            <w:noProof/>
          </w:rPr>
          <w:t>56. Rule-only benchmark vs learned pricing</w:t>
        </w:r>
        <w:r>
          <w:rPr>
            <w:noProof/>
            <w:webHidden/>
          </w:rPr>
          <w:tab/>
        </w:r>
        <w:r>
          <w:rPr>
            <w:noProof/>
            <w:webHidden/>
          </w:rPr>
          <w:fldChar w:fldCharType="begin"/>
        </w:r>
        <w:r>
          <w:rPr>
            <w:noProof/>
            <w:webHidden/>
          </w:rPr>
          <w:instrText xml:space="preserve"> PAGEREF _Toc238737797 \h </w:instrText>
        </w:r>
        <w:r>
          <w:rPr>
            <w:noProof/>
            <w:webHidden/>
          </w:rPr>
        </w:r>
        <w:r>
          <w:rPr>
            <w:noProof/>
            <w:webHidden/>
          </w:rPr>
          <w:fldChar w:fldCharType="separate"/>
        </w:r>
        <w:r>
          <w:rPr>
            <w:noProof/>
            <w:webHidden/>
          </w:rPr>
          <w:t>101</w:t>
        </w:r>
        <w:r>
          <w:rPr>
            <w:noProof/>
            <w:webHidden/>
          </w:rPr>
          <w:fldChar w:fldCharType="end"/>
        </w:r>
      </w:hyperlink>
    </w:p>
    <w:p w14:paraId="4719795B" w14:textId="3EAF258D" w:rsidR="00F278A7" w:rsidRDefault="00F278A7">
      <w:pPr>
        <w:pStyle w:val="TM1"/>
        <w:tabs>
          <w:tab w:val="right" w:leader="dot" w:pos="9592"/>
        </w:tabs>
        <w:rPr>
          <w:noProof/>
        </w:rPr>
      </w:pPr>
      <w:hyperlink w:anchor="_Toc238737798" w:history="1">
        <w:r w:rsidRPr="00C81FDE">
          <w:rPr>
            <w:rStyle w:val="Lienhypertexte"/>
            <w:noProof/>
          </w:rPr>
          <w:t>PART X — RISK AND DECISION POLICY</w:t>
        </w:r>
        <w:r>
          <w:rPr>
            <w:noProof/>
            <w:webHidden/>
          </w:rPr>
          <w:tab/>
        </w:r>
        <w:r>
          <w:rPr>
            <w:noProof/>
            <w:webHidden/>
          </w:rPr>
          <w:fldChar w:fldCharType="begin"/>
        </w:r>
        <w:r>
          <w:rPr>
            <w:noProof/>
            <w:webHidden/>
          </w:rPr>
          <w:instrText xml:space="preserve"> PAGEREF _Toc238737798 \h </w:instrText>
        </w:r>
        <w:r>
          <w:rPr>
            <w:noProof/>
            <w:webHidden/>
          </w:rPr>
        </w:r>
        <w:r>
          <w:rPr>
            <w:noProof/>
            <w:webHidden/>
          </w:rPr>
          <w:fldChar w:fldCharType="separate"/>
        </w:r>
        <w:r>
          <w:rPr>
            <w:noProof/>
            <w:webHidden/>
          </w:rPr>
          <w:t>104</w:t>
        </w:r>
        <w:r>
          <w:rPr>
            <w:noProof/>
            <w:webHidden/>
          </w:rPr>
          <w:fldChar w:fldCharType="end"/>
        </w:r>
      </w:hyperlink>
    </w:p>
    <w:p w14:paraId="3751720C" w14:textId="223C5676" w:rsidR="00F278A7" w:rsidRDefault="00F278A7">
      <w:pPr>
        <w:pStyle w:val="TM2"/>
        <w:tabs>
          <w:tab w:val="right" w:leader="dot" w:pos="9592"/>
        </w:tabs>
        <w:rPr>
          <w:noProof/>
        </w:rPr>
      </w:pPr>
      <w:hyperlink w:anchor="_Toc238737799" w:history="1">
        <w:r w:rsidRPr="00C81FDE">
          <w:rPr>
            <w:rStyle w:val="Lienhypertexte"/>
            <w:noProof/>
          </w:rPr>
          <w:t>57. Recommendation risk layer</w:t>
        </w:r>
        <w:r>
          <w:rPr>
            <w:noProof/>
            <w:webHidden/>
          </w:rPr>
          <w:tab/>
        </w:r>
        <w:r>
          <w:rPr>
            <w:noProof/>
            <w:webHidden/>
          </w:rPr>
          <w:fldChar w:fldCharType="begin"/>
        </w:r>
        <w:r>
          <w:rPr>
            <w:noProof/>
            <w:webHidden/>
          </w:rPr>
          <w:instrText xml:space="preserve"> PAGEREF _Toc238737799 \h </w:instrText>
        </w:r>
        <w:r>
          <w:rPr>
            <w:noProof/>
            <w:webHidden/>
          </w:rPr>
        </w:r>
        <w:r>
          <w:rPr>
            <w:noProof/>
            <w:webHidden/>
          </w:rPr>
          <w:fldChar w:fldCharType="separate"/>
        </w:r>
        <w:r>
          <w:rPr>
            <w:noProof/>
            <w:webHidden/>
          </w:rPr>
          <w:t>104</w:t>
        </w:r>
        <w:r>
          <w:rPr>
            <w:noProof/>
            <w:webHidden/>
          </w:rPr>
          <w:fldChar w:fldCharType="end"/>
        </w:r>
      </w:hyperlink>
    </w:p>
    <w:p w14:paraId="4A9115F8" w14:textId="1130A341" w:rsidR="00F278A7" w:rsidRDefault="00F278A7">
      <w:pPr>
        <w:pStyle w:val="TM2"/>
        <w:tabs>
          <w:tab w:val="right" w:leader="dot" w:pos="9592"/>
        </w:tabs>
        <w:rPr>
          <w:noProof/>
        </w:rPr>
      </w:pPr>
      <w:hyperlink w:anchor="_Toc238737800" w:history="1">
        <w:r w:rsidRPr="00C81FDE">
          <w:rPr>
            <w:rStyle w:val="Lienhypertexte"/>
            <w:noProof/>
          </w:rPr>
          <w:t>58. Decision states</w:t>
        </w:r>
        <w:r>
          <w:rPr>
            <w:noProof/>
            <w:webHidden/>
          </w:rPr>
          <w:tab/>
        </w:r>
        <w:r>
          <w:rPr>
            <w:noProof/>
            <w:webHidden/>
          </w:rPr>
          <w:fldChar w:fldCharType="begin"/>
        </w:r>
        <w:r>
          <w:rPr>
            <w:noProof/>
            <w:webHidden/>
          </w:rPr>
          <w:instrText xml:space="preserve"> PAGEREF _Toc238737800 \h </w:instrText>
        </w:r>
        <w:r>
          <w:rPr>
            <w:noProof/>
            <w:webHidden/>
          </w:rPr>
        </w:r>
        <w:r>
          <w:rPr>
            <w:noProof/>
            <w:webHidden/>
          </w:rPr>
          <w:fldChar w:fldCharType="separate"/>
        </w:r>
        <w:r>
          <w:rPr>
            <w:noProof/>
            <w:webHidden/>
          </w:rPr>
          <w:t>106</w:t>
        </w:r>
        <w:r>
          <w:rPr>
            <w:noProof/>
            <w:webHidden/>
          </w:rPr>
          <w:fldChar w:fldCharType="end"/>
        </w:r>
      </w:hyperlink>
    </w:p>
    <w:p w14:paraId="3B049C3E" w14:textId="4A0E9CD7" w:rsidR="00F278A7" w:rsidRDefault="00F278A7">
      <w:pPr>
        <w:pStyle w:val="TM2"/>
        <w:tabs>
          <w:tab w:val="right" w:leader="dot" w:pos="9592"/>
        </w:tabs>
        <w:rPr>
          <w:noProof/>
        </w:rPr>
      </w:pPr>
      <w:hyperlink w:anchor="_Toc238737801" w:history="1">
        <w:r w:rsidRPr="00C81FDE">
          <w:rPr>
            <w:rStyle w:val="Lienhypertexte"/>
            <w:noProof/>
          </w:rPr>
          <w:t>59. High-risk gating</w:t>
        </w:r>
        <w:r>
          <w:rPr>
            <w:noProof/>
            <w:webHidden/>
          </w:rPr>
          <w:tab/>
        </w:r>
        <w:r>
          <w:rPr>
            <w:noProof/>
            <w:webHidden/>
          </w:rPr>
          <w:fldChar w:fldCharType="begin"/>
        </w:r>
        <w:r>
          <w:rPr>
            <w:noProof/>
            <w:webHidden/>
          </w:rPr>
          <w:instrText xml:space="preserve"> PAGEREF _Toc238737801 \h </w:instrText>
        </w:r>
        <w:r>
          <w:rPr>
            <w:noProof/>
            <w:webHidden/>
          </w:rPr>
        </w:r>
        <w:r>
          <w:rPr>
            <w:noProof/>
            <w:webHidden/>
          </w:rPr>
          <w:fldChar w:fldCharType="separate"/>
        </w:r>
        <w:r>
          <w:rPr>
            <w:noProof/>
            <w:webHidden/>
          </w:rPr>
          <w:t>108</w:t>
        </w:r>
        <w:r>
          <w:rPr>
            <w:noProof/>
            <w:webHidden/>
          </w:rPr>
          <w:fldChar w:fldCharType="end"/>
        </w:r>
      </w:hyperlink>
    </w:p>
    <w:p w14:paraId="3AEAC580" w14:textId="7D75C1B0" w:rsidR="00F278A7" w:rsidRDefault="00F278A7">
      <w:pPr>
        <w:pStyle w:val="TM2"/>
        <w:tabs>
          <w:tab w:val="right" w:leader="dot" w:pos="9592"/>
        </w:tabs>
        <w:rPr>
          <w:noProof/>
        </w:rPr>
      </w:pPr>
      <w:hyperlink w:anchor="_Toc238737802" w:history="1">
        <w:r w:rsidRPr="00C81FDE">
          <w:rPr>
            <w:rStyle w:val="Lienhypertexte"/>
            <w:noProof/>
          </w:rPr>
          <w:t>60. Reason codes</w:t>
        </w:r>
        <w:r>
          <w:rPr>
            <w:noProof/>
            <w:webHidden/>
          </w:rPr>
          <w:tab/>
        </w:r>
        <w:r>
          <w:rPr>
            <w:noProof/>
            <w:webHidden/>
          </w:rPr>
          <w:fldChar w:fldCharType="begin"/>
        </w:r>
        <w:r>
          <w:rPr>
            <w:noProof/>
            <w:webHidden/>
          </w:rPr>
          <w:instrText xml:space="preserve"> PAGEREF _Toc238737802 \h </w:instrText>
        </w:r>
        <w:r>
          <w:rPr>
            <w:noProof/>
            <w:webHidden/>
          </w:rPr>
        </w:r>
        <w:r>
          <w:rPr>
            <w:noProof/>
            <w:webHidden/>
          </w:rPr>
          <w:fldChar w:fldCharType="separate"/>
        </w:r>
        <w:r>
          <w:rPr>
            <w:noProof/>
            <w:webHidden/>
          </w:rPr>
          <w:t>110</w:t>
        </w:r>
        <w:r>
          <w:rPr>
            <w:noProof/>
            <w:webHidden/>
          </w:rPr>
          <w:fldChar w:fldCharType="end"/>
        </w:r>
      </w:hyperlink>
    </w:p>
    <w:p w14:paraId="5BA78435" w14:textId="3E137C89" w:rsidR="00F278A7" w:rsidRDefault="00F278A7">
      <w:pPr>
        <w:pStyle w:val="TM1"/>
        <w:tabs>
          <w:tab w:val="right" w:leader="dot" w:pos="9592"/>
        </w:tabs>
        <w:rPr>
          <w:noProof/>
        </w:rPr>
      </w:pPr>
      <w:hyperlink w:anchor="_Toc238737803" w:history="1">
        <w:r w:rsidRPr="00C81FDE">
          <w:rPr>
            <w:rStyle w:val="Lienhypertexte"/>
            <w:noProof/>
          </w:rPr>
          <w:t>PART XI — BACKTESTING AND POLICY EVALUATION</w:t>
        </w:r>
        <w:r>
          <w:rPr>
            <w:noProof/>
            <w:webHidden/>
          </w:rPr>
          <w:tab/>
        </w:r>
        <w:r>
          <w:rPr>
            <w:noProof/>
            <w:webHidden/>
          </w:rPr>
          <w:fldChar w:fldCharType="begin"/>
        </w:r>
        <w:r>
          <w:rPr>
            <w:noProof/>
            <w:webHidden/>
          </w:rPr>
          <w:instrText xml:space="preserve"> PAGEREF _Toc238737803 \h </w:instrText>
        </w:r>
        <w:r>
          <w:rPr>
            <w:noProof/>
            <w:webHidden/>
          </w:rPr>
        </w:r>
        <w:r>
          <w:rPr>
            <w:noProof/>
            <w:webHidden/>
          </w:rPr>
          <w:fldChar w:fldCharType="separate"/>
        </w:r>
        <w:r>
          <w:rPr>
            <w:noProof/>
            <w:webHidden/>
          </w:rPr>
          <w:t>113</w:t>
        </w:r>
        <w:r>
          <w:rPr>
            <w:noProof/>
            <w:webHidden/>
          </w:rPr>
          <w:fldChar w:fldCharType="end"/>
        </w:r>
      </w:hyperlink>
    </w:p>
    <w:p w14:paraId="4487D4BF" w14:textId="0E9CAA2F" w:rsidR="00F278A7" w:rsidRDefault="00F278A7">
      <w:pPr>
        <w:pStyle w:val="TM2"/>
        <w:tabs>
          <w:tab w:val="right" w:leader="dot" w:pos="9592"/>
        </w:tabs>
        <w:rPr>
          <w:noProof/>
        </w:rPr>
      </w:pPr>
      <w:hyperlink w:anchor="_Toc238737804" w:history="1">
        <w:r w:rsidRPr="00C81FDE">
          <w:rPr>
            <w:rStyle w:val="Lienhypertexte"/>
            <w:noProof/>
          </w:rPr>
          <w:t>61. Historical evaluation design</w:t>
        </w:r>
        <w:r>
          <w:rPr>
            <w:noProof/>
            <w:webHidden/>
          </w:rPr>
          <w:tab/>
        </w:r>
        <w:r>
          <w:rPr>
            <w:noProof/>
            <w:webHidden/>
          </w:rPr>
          <w:fldChar w:fldCharType="begin"/>
        </w:r>
        <w:r>
          <w:rPr>
            <w:noProof/>
            <w:webHidden/>
          </w:rPr>
          <w:instrText xml:space="preserve"> PAGEREF _Toc238737804 \h </w:instrText>
        </w:r>
        <w:r>
          <w:rPr>
            <w:noProof/>
            <w:webHidden/>
          </w:rPr>
        </w:r>
        <w:r>
          <w:rPr>
            <w:noProof/>
            <w:webHidden/>
          </w:rPr>
          <w:fldChar w:fldCharType="separate"/>
        </w:r>
        <w:r>
          <w:rPr>
            <w:noProof/>
            <w:webHidden/>
          </w:rPr>
          <w:t>113</w:t>
        </w:r>
        <w:r>
          <w:rPr>
            <w:noProof/>
            <w:webHidden/>
          </w:rPr>
          <w:fldChar w:fldCharType="end"/>
        </w:r>
      </w:hyperlink>
    </w:p>
    <w:p w14:paraId="29F98804" w14:textId="58251179" w:rsidR="00F278A7" w:rsidRDefault="00F278A7">
      <w:pPr>
        <w:pStyle w:val="TM2"/>
        <w:tabs>
          <w:tab w:val="right" w:leader="dot" w:pos="9592"/>
        </w:tabs>
        <w:rPr>
          <w:noProof/>
        </w:rPr>
      </w:pPr>
      <w:hyperlink w:anchor="_Toc238737805" w:history="1">
        <w:r w:rsidRPr="00C81FDE">
          <w:rPr>
            <w:rStyle w:val="Lienhypertexte"/>
            <w:noProof/>
          </w:rPr>
          <w:t>62. Demand forecast evaluation</w:t>
        </w:r>
        <w:r>
          <w:rPr>
            <w:noProof/>
            <w:webHidden/>
          </w:rPr>
          <w:tab/>
        </w:r>
        <w:r>
          <w:rPr>
            <w:noProof/>
            <w:webHidden/>
          </w:rPr>
          <w:fldChar w:fldCharType="begin"/>
        </w:r>
        <w:r>
          <w:rPr>
            <w:noProof/>
            <w:webHidden/>
          </w:rPr>
          <w:instrText xml:space="preserve"> PAGEREF _Toc238737805 \h </w:instrText>
        </w:r>
        <w:r>
          <w:rPr>
            <w:noProof/>
            <w:webHidden/>
          </w:rPr>
        </w:r>
        <w:r>
          <w:rPr>
            <w:noProof/>
            <w:webHidden/>
          </w:rPr>
          <w:fldChar w:fldCharType="separate"/>
        </w:r>
        <w:r>
          <w:rPr>
            <w:noProof/>
            <w:webHidden/>
          </w:rPr>
          <w:t>113</w:t>
        </w:r>
        <w:r>
          <w:rPr>
            <w:noProof/>
            <w:webHidden/>
          </w:rPr>
          <w:fldChar w:fldCharType="end"/>
        </w:r>
      </w:hyperlink>
    </w:p>
    <w:p w14:paraId="64E3D91E" w14:textId="4F395895" w:rsidR="00F278A7" w:rsidRDefault="00F278A7">
      <w:pPr>
        <w:pStyle w:val="TM2"/>
        <w:tabs>
          <w:tab w:val="right" w:leader="dot" w:pos="9592"/>
        </w:tabs>
        <w:rPr>
          <w:noProof/>
        </w:rPr>
      </w:pPr>
      <w:hyperlink w:anchor="_Toc238737806" w:history="1">
        <w:r w:rsidRPr="00C81FDE">
          <w:rPr>
            <w:rStyle w:val="Lienhypertexte"/>
            <w:noProof/>
          </w:rPr>
          <w:t>63. Pricing policy evaluation</w:t>
        </w:r>
        <w:r>
          <w:rPr>
            <w:noProof/>
            <w:webHidden/>
          </w:rPr>
          <w:tab/>
        </w:r>
        <w:r>
          <w:rPr>
            <w:noProof/>
            <w:webHidden/>
          </w:rPr>
          <w:fldChar w:fldCharType="begin"/>
        </w:r>
        <w:r>
          <w:rPr>
            <w:noProof/>
            <w:webHidden/>
          </w:rPr>
          <w:instrText xml:space="preserve"> PAGEREF _Toc238737806 \h </w:instrText>
        </w:r>
        <w:r>
          <w:rPr>
            <w:noProof/>
            <w:webHidden/>
          </w:rPr>
        </w:r>
        <w:r>
          <w:rPr>
            <w:noProof/>
            <w:webHidden/>
          </w:rPr>
          <w:fldChar w:fldCharType="separate"/>
        </w:r>
        <w:r>
          <w:rPr>
            <w:noProof/>
            <w:webHidden/>
          </w:rPr>
          <w:t>114</w:t>
        </w:r>
        <w:r>
          <w:rPr>
            <w:noProof/>
            <w:webHidden/>
          </w:rPr>
          <w:fldChar w:fldCharType="end"/>
        </w:r>
      </w:hyperlink>
    </w:p>
    <w:p w14:paraId="140D41AC" w14:textId="653A6382" w:rsidR="00F278A7" w:rsidRDefault="00F278A7">
      <w:pPr>
        <w:pStyle w:val="TM2"/>
        <w:tabs>
          <w:tab w:val="right" w:leader="dot" w:pos="9592"/>
        </w:tabs>
        <w:rPr>
          <w:noProof/>
        </w:rPr>
      </w:pPr>
      <w:hyperlink w:anchor="_Toc238737807" w:history="1">
        <w:r w:rsidRPr="00C81FDE">
          <w:rPr>
            <w:rStyle w:val="Lienhypertexte"/>
            <w:noProof/>
          </w:rPr>
          <w:t>64. The circularity problem</w:t>
        </w:r>
        <w:r>
          <w:rPr>
            <w:noProof/>
            <w:webHidden/>
          </w:rPr>
          <w:tab/>
        </w:r>
        <w:r>
          <w:rPr>
            <w:noProof/>
            <w:webHidden/>
          </w:rPr>
          <w:fldChar w:fldCharType="begin"/>
        </w:r>
        <w:r>
          <w:rPr>
            <w:noProof/>
            <w:webHidden/>
          </w:rPr>
          <w:instrText xml:space="preserve"> PAGEREF _Toc238737807 \h </w:instrText>
        </w:r>
        <w:r>
          <w:rPr>
            <w:noProof/>
            <w:webHidden/>
          </w:rPr>
        </w:r>
        <w:r>
          <w:rPr>
            <w:noProof/>
            <w:webHidden/>
          </w:rPr>
          <w:fldChar w:fldCharType="separate"/>
        </w:r>
        <w:r>
          <w:rPr>
            <w:noProof/>
            <w:webHidden/>
          </w:rPr>
          <w:t>115</w:t>
        </w:r>
        <w:r>
          <w:rPr>
            <w:noProof/>
            <w:webHidden/>
          </w:rPr>
          <w:fldChar w:fldCharType="end"/>
        </w:r>
      </w:hyperlink>
    </w:p>
    <w:p w14:paraId="5B9D1AEE" w14:textId="397FAA21" w:rsidR="00F278A7" w:rsidRDefault="00F278A7">
      <w:pPr>
        <w:pStyle w:val="TM2"/>
        <w:tabs>
          <w:tab w:val="right" w:leader="dot" w:pos="9592"/>
        </w:tabs>
        <w:rPr>
          <w:noProof/>
        </w:rPr>
      </w:pPr>
      <w:hyperlink w:anchor="_Toc238737808" w:history="1">
        <w:r w:rsidRPr="00C81FDE">
          <w:rPr>
            <w:rStyle w:val="Lienhypertexte"/>
            <w:noProof/>
          </w:rPr>
          <w:t>65. What can actually be verified offline</w:t>
        </w:r>
        <w:r>
          <w:rPr>
            <w:noProof/>
            <w:webHidden/>
          </w:rPr>
          <w:tab/>
        </w:r>
        <w:r>
          <w:rPr>
            <w:noProof/>
            <w:webHidden/>
          </w:rPr>
          <w:fldChar w:fldCharType="begin"/>
        </w:r>
        <w:r>
          <w:rPr>
            <w:noProof/>
            <w:webHidden/>
          </w:rPr>
          <w:instrText xml:space="preserve"> PAGEREF _Toc238737808 \h </w:instrText>
        </w:r>
        <w:r>
          <w:rPr>
            <w:noProof/>
            <w:webHidden/>
          </w:rPr>
        </w:r>
        <w:r>
          <w:rPr>
            <w:noProof/>
            <w:webHidden/>
          </w:rPr>
          <w:fldChar w:fldCharType="separate"/>
        </w:r>
        <w:r>
          <w:rPr>
            <w:noProof/>
            <w:webHidden/>
          </w:rPr>
          <w:t>117</w:t>
        </w:r>
        <w:r>
          <w:rPr>
            <w:noProof/>
            <w:webHidden/>
          </w:rPr>
          <w:fldChar w:fldCharType="end"/>
        </w:r>
      </w:hyperlink>
    </w:p>
    <w:p w14:paraId="351F0630" w14:textId="4CC69AC1" w:rsidR="00F278A7" w:rsidRDefault="00F278A7">
      <w:pPr>
        <w:pStyle w:val="TM1"/>
        <w:tabs>
          <w:tab w:val="right" w:leader="dot" w:pos="9592"/>
        </w:tabs>
        <w:rPr>
          <w:noProof/>
        </w:rPr>
      </w:pPr>
      <w:hyperlink w:anchor="_Toc238737809" w:history="1">
        <w:r w:rsidRPr="00C81FDE">
          <w:rPr>
            <w:rStyle w:val="Lienhypertexte"/>
            <w:noProof/>
          </w:rPr>
          <w:t>PART XII — SYSTEM ARCHITECTURE</w:t>
        </w:r>
        <w:r>
          <w:rPr>
            <w:noProof/>
            <w:webHidden/>
          </w:rPr>
          <w:tab/>
        </w:r>
        <w:r>
          <w:rPr>
            <w:noProof/>
            <w:webHidden/>
          </w:rPr>
          <w:fldChar w:fldCharType="begin"/>
        </w:r>
        <w:r>
          <w:rPr>
            <w:noProof/>
            <w:webHidden/>
          </w:rPr>
          <w:instrText xml:space="preserve"> PAGEREF _Toc238737809 \h </w:instrText>
        </w:r>
        <w:r>
          <w:rPr>
            <w:noProof/>
            <w:webHidden/>
          </w:rPr>
        </w:r>
        <w:r>
          <w:rPr>
            <w:noProof/>
            <w:webHidden/>
          </w:rPr>
          <w:fldChar w:fldCharType="separate"/>
        </w:r>
        <w:r>
          <w:rPr>
            <w:noProof/>
            <w:webHidden/>
          </w:rPr>
          <w:t>119</w:t>
        </w:r>
        <w:r>
          <w:rPr>
            <w:noProof/>
            <w:webHidden/>
          </w:rPr>
          <w:fldChar w:fldCharType="end"/>
        </w:r>
      </w:hyperlink>
    </w:p>
    <w:p w14:paraId="023D1E3B" w14:textId="78DE2D16" w:rsidR="00F278A7" w:rsidRDefault="00F278A7">
      <w:pPr>
        <w:pStyle w:val="TM2"/>
        <w:tabs>
          <w:tab w:val="right" w:leader="dot" w:pos="9592"/>
        </w:tabs>
        <w:rPr>
          <w:noProof/>
        </w:rPr>
      </w:pPr>
      <w:hyperlink w:anchor="_Toc238737810" w:history="1">
        <w:r w:rsidRPr="00C81FDE">
          <w:rPr>
            <w:rStyle w:val="Lienhypertexte"/>
            <w:noProof/>
          </w:rPr>
          <w:t>66. End-to-end architecture</w:t>
        </w:r>
        <w:r>
          <w:rPr>
            <w:noProof/>
            <w:webHidden/>
          </w:rPr>
          <w:tab/>
        </w:r>
        <w:r>
          <w:rPr>
            <w:noProof/>
            <w:webHidden/>
          </w:rPr>
          <w:fldChar w:fldCharType="begin"/>
        </w:r>
        <w:r>
          <w:rPr>
            <w:noProof/>
            <w:webHidden/>
          </w:rPr>
          <w:instrText xml:space="preserve"> PAGEREF _Toc238737810 \h </w:instrText>
        </w:r>
        <w:r>
          <w:rPr>
            <w:noProof/>
            <w:webHidden/>
          </w:rPr>
        </w:r>
        <w:r>
          <w:rPr>
            <w:noProof/>
            <w:webHidden/>
          </w:rPr>
          <w:fldChar w:fldCharType="separate"/>
        </w:r>
        <w:r>
          <w:rPr>
            <w:noProof/>
            <w:webHidden/>
          </w:rPr>
          <w:t>119</w:t>
        </w:r>
        <w:r>
          <w:rPr>
            <w:noProof/>
            <w:webHidden/>
          </w:rPr>
          <w:fldChar w:fldCharType="end"/>
        </w:r>
      </w:hyperlink>
    </w:p>
    <w:p w14:paraId="7DBD7926" w14:textId="5C7C3AB4" w:rsidR="00F278A7" w:rsidRDefault="00F278A7">
      <w:pPr>
        <w:pStyle w:val="TM2"/>
        <w:tabs>
          <w:tab w:val="right" w:leader="dot" w:pos="9592"/>
        </w:tabs>
        <w:rPr>
          <w:noProof/>
        </w:rPr>
      </w:pPr>
      <w:hyperlink w:anchor="_Toc238737811" w:history="1">
        <w:r w:rsidRPr="00C81FDE">
          <w:rPr>
            <w:rStyle w:val="Lienhypertexte"/>
            <w:noProof/>
          </w:rPr>
          <w:t>67. Repository architecture</w:t>
        </w:r>
        <w:r>
          <w:rPr>
            <w:noProof/>
            <w:webHidden/>
          </w:rPr>
          <w:tab/>
        </w:r>
        <w:r>
          <w:rPr>
            <w:noProof/>
            <w:webHidden/>
          </w:rPr>
          <w:fldChar w:fldCharType="begin"/>
        </w:r>
        <w:r>
          <w:rPr>
            <w:noProof/>
            <w:webHidden/>
          </w:rPr>
          <w:instrText xml:space="preserve"> PAGEREF _Toc238737811 \h </w:instrText>
        </w:r>
        <w:r>
          <w:rPr>
            <w:noProof/>
            <w:webHidden/>
          </w:rPr>
        </w:r>
        <w:r>
          <w:rPr>
            <w:noProof/>
            <w:webHidden/>
          </w:rPr>
          <w:fldChar w:fldCharType="separate"/>
        </w:r>
        <w:r>
          <w:rPr>
            <w:noProof/>
            <w:webHidden/>
          </w:rPr>
          <w:t>122</w:t>
        </w:r>
        <w:r>
          <w:rPr>
            <w:noProof/>
            <w:webHidden/>
          </w:rPr>
          <w:fldChar w:fldCharType="end"/>
        </w:r>
      </w:hyperlink>
    </w:p>
    <w:p w14:paraId="68DD9E17" w14:textId="7C51D911" w:rsidR="00F278A7" w:rsidRDefault="00F278A7">
      <w:pPr>
        <w:pStyle w:val="TM2"/>
        <w:tabs>
          <w:tab w:val="right" w:leader="dot" w:pos="9592"/>
        </w:tabs>
        <w:rPr>
          <w:noProof/>
        </w:rPr>
      </w:pPr>
      <w:hyperlink w:anchor="_Toc238737812" w:history="1">
        <w:r w:rsidRPr="00C81FDE">
          <w:rPr>
            <w:rStyle w:val="Lienhypertexte"/>
            <w:noProof/>
          </w:rPr>
          <w:t>68. Training pipeline</w:t>
        </w:r>
        <w:r>
          <w:rPr>
            <w:noProof/>
            <w:webHidden/>
          </w:rPr>
          <w:tab/>
        </w:r>
        <w:r>
          <w:rPr>
            <w:noProof/>
            <w:webHidden/>
          </w:rPr>
          <w:fldChar w:fldCharType="begin"/>
        </w:r>
        <w:r>
          <w:rPr>
            <w:noProof/>
            <w:webHidden/>
          </w:rPr>
          <w:instrText xml:space="preserve"> PAGEREF _Toc238737812 \h </w:instrText>
        </w:r>
        <w:r>
          <w:rPr>
            <w:noProof/>
            <w:webHidden/>
          </w:rPr>
        </w:r>
        <w:r>
          <w:rPr>
            <w:noProof/>
            <w:webHidden/>
          </w:rPr>
          <w:fldChar w:fldCharType="separate"/>
        </w:r>
        <w:r>
          <w:rPr>
            <w:noProof/>
            <w:webHidden/>
          </w:rPr>
          <w:t>124</w:t>
        </w:r>
        <w:r>
          <w:rPr>
            <w:noProof/>
            <w:webHidden/>
          </w:rPr>
          <w:fldChar w:fldCharType="end"/>
        </w:r>
      </w:hyperlink>
    </w:p>
    <w:p w14:paraId="1906CFDE" w14:textId="2FBF4F73" w:rsidR="00F278A7" w:rsidRDefault="00F278A7">
      <w:pPr>
        <w:pStyle w:val="TM2"/>
        <w:tabs>
          <w:tab w:val="right" w:leader="dot" w:pos="9592"/>
        </w:tabs>
        <w:rPr>
          <w:noProof/>
        </w:rPr>
      </w:pPr>
      <w:hyperlink w:anchor="_Toc238737813" w:history="1">
        <w:r w:rsidRPr="00C81FDE">
          <w:rPr>
            <w:rStyle w:val="Lienhypertexte"/>
            <w:noProof/>
          </w:rPr>
          <w:t>69. Recommendation pipeline</w:t>
        </w:r>
        <w:r>
          <w:rPr>
            <w:noProof/>
            <w:webHidden/>
          </w:rPr>
          <w:tab/>
        </w:r>
        <w:r>
          <w:rPr>
            <w:noProof/>
            <w:webHidden/>
          </w:rPr>
          <w:fldChar w:fldCharType="begin"/>
        </w:r>
        <w:r>
          <w:rPr>
            <w:noProof/>
            <w:webHidden/>
          </w:rPr>
          <w:instrText xml:space="preserve"> PAGEREF _Toc238737813 \h </w:instrText>
        </w:r>
        <w:r>
          <w:rPr>
            <w:noProof/>
            <w:webHidden/>
          </w:rPr>
        </w:r>
        <w:r>
          <w:rPr>
            <w:noProof/>
            <w:webHidden/>
          </w:rPr>
          <w:fldChar w:fldCharType="separate"/>
        </w:r>
        <w:r>
          <w:rPr>
            <w:noProof/>
            <w:webHidden/>
          </w:rPr>
          <w:t>125</w:t>
        </w:r>
        <w:r>
          <w:rPr>
            <w:noProof/>
            <w:webHidden/>
          </w:rPr>
          <w:fldChar w:fldCharType="end"/>
        </w:r>
      </w:hyperlink>
    </w:p>
    <w:p w14:paraId="356146A0" w14:textId="1830E1A4" w:rsidR="00F278A7" w:rsidRDefault="00F278A7">
      <w:pPr>
        <w:pStyle w:val="TM1"/>
        <w:tabs>
          <w:tab w:val="right" w:leader="dot" w:pos="9592"/>
        </w:tabs>
        <w:rPr>
          <w:noProof/>
        </w:rPr>
      </w:pPr>
      <w:hyperlink w:anchor="_Toc238737814" w:history="1">
        <w:r w:rsidRPr="00C81FDE">
          <w:rPr>
            <w:rStyle w:val="Lienhypertexte"/>
            <w:noProof/>
          </w:rPr>
          <w:t>PART XIII — FASTAPI</w:t>
        </w:r>
        <w:r>
          <w:rPr>
            <w:noProof/>
            <w:webHidden/>
          </w:rPr>
          <w:tab/>
        </w:r>
        <w:r>
          <w:rPr>
            <w:noProof/>
            <w:webHidden/>
          </w:rPr>
          <w:fldChar w:fldCharType="begin"/>
        </w:r>
        <w:r>
          <w:rPr>
            <w:noProof/>
            <w:webHidden/>
          </w:rPr>
          <w:instrText xml:space="preserve"> PAGEREF _Toc238737814 \h </w:instrText>
        </w:r>
        <w:r>
          <w:rPr>
            <w:noProof/>
            <w:webHidden/>
          </w:rPr>
        </w:r>
        <w:r>
          <w:rPr>
            <w:noProof/>
            <w:webHidden/>
          </w:rPr>
          <w:fldChar w:fldCharType="separate"/>
        </w:r>
        <w:r>
          <w:rPr>
            <w:noProof/>
            <w:webHidden/>
          </w:rPr>
          <w:t>128</w:t>
        </w:r>
        <w:r>
          <w:rPr>
            <w:noProof/>
            <w:webHidden/>
          </w:rPr>
          <w:fldChar w:fldCharType="end"/>
        </w:r>
      </w:hyperlink>
    </w:p>
    <w:p w14:paraId="6FDF2CD5" w14:textId="765EBF33" w:rsidR="00F278A7" w:rsidRDefault="00F278A7">
      <w:pPr>
        <w:pStyle w:val="TM2"/>
        <w:tabs>
          <w:tab w:val="right" w:leader="dot" w:pos="9592"/>
        </w:tabs>
        <w:rPr>
          <w:noProof/>
        </w:rPr>
      </w:pPr>
      <w:hyperlink w:anchor="_Toc238737815" w:history="1">
        <w:r w:rsidRPr="00C81FDE">
          <w:rPr>
            <w:rStyle w:val="Lienhypertexte"/>
            <w:noProof/>
          </w:rPr>
          <w:t>70. API architecture</w:t>
        </w:r>
        <w:r>
          <w:rPr>
            <w:noProof/>
            <w:webHidden/>
          </w:rPr>
          <w:tab/>
        </w:r>
        <w:r>
          <w:rPr>
            <w:noProof/>
            <w:webHidden/>
          </w:rPr>
          <w:fldChar w:fldCharType="begin"/>
        </w:r>
        <w:r>
          <w:rPr>
            <w:noProof/>
            <w:webHidden/>
          </w:rPr>
          <w:instrText xml:space="preserve"> PAGEREF _Toc238737815 \h </w:instrText>
        </w:r>
        <w:r>
          <w:rPr>
            <w:noProof/>
            <w:webHidden/>
          </w:rPr>
        </w:r>
        <w:r>
          <w:rPr>
            <w:noProof/>
            <w:webHidden/>
          </w:rPr>
          <w:fldChar w:fldCharType="separate"/>
        </w:r>
        <w:r>
          <w:rPr>
            <w:noProof/>
            <w:webHidden/>
          </w:rPr>
          <w:t>128</w:t>
        </w:r>
        <w:r>
          <w:rPr>
            <w:noProof/>
            <w:webHidden/>
          </w:rPr>
          <w:fldChar w:fldCharType="end"/>
        </w:r>
      </w:hyperlink>
    </w:p>
    <w:p w14:paraId="5FC7D6DF" w14:textId="651FB16C" w:rsidR="00F278A7" w:rsidRDefault="00F278A7">
      <w:pPr>
        <w:pStyle w:val="TM2"/>
        <w:tabs>
          <w:tab w:val="right" w:leader="dot" w:pos="9592"/>
        </w:tabs>
        <w:rPr>
          <w:noProof/>
        </w:rPr>
      </w:pPr>
      <w:hyperlink w:anchor="_Toc238737816" w:history="1">
        <w:r w:rsidRPr="00C81FDE">
          <w:rPr>
            <w:rStyle w:val="Lienhypertexte"/>
            <w:noProof/>
          </w:rPr>
          <w:t>71. Endpoints</w:t>
        </w:r>
        <w:r>
          <w:rPr>
            <w:noProof/>
            <w:webHidden/>
          </w:rPr>
          <w:tab/>
        </w:r>
        <w:r>
          <w:rPr>
            <w:noProof/>
            <w:webHidden/>
          </w:rPr>
          <w:fldChar w:fldCharType="begin"/>
        </w:r>
        <w:r>
          <w:rPr>
            <w:noProof/>
            <w:webHidden/>
          </w:rPr>
          <w:instrText xml:space="preserve"> PAGEREF _Toc238737816 \h </w:instrText>
        </w:r>
        <w:r>
          <w:rPr>
            <w:noProof/>
            <w:webHidden/>
          </w:rPr>
        </w:r>
        <w:r>
          <w:rPr>
            <w:noProof/>
            <w:webHidden/>
          </w:rPr>
          <w:fldChar w:fldCharType="separate"/>
        </w:r>
        <w:r>
          <w:rPr>
            <w:noProof/>
            <w:webHidden/>
          </w:rPr>
          <w:t>130</w:t>
        </w:r>
        <w:r>
          <w:rPr>
            <w:noProof/>
            <w:webHidden/>
          </w:rPr>
          <w:fldChar w:fldCharType="end"/>
        </w:r>
      </w:hyperlink>
    </w:p>
    <w:p w14:paraId="108B0DA5" w14:textId="20E52D08" w:rsidR="00F278A7" w:rsidRDefault="00F278A7">
      <w:pPr>
        <w:pStyle w:val="TM2"/>
        <w:tabs>
          <w:tab w:val="right" w:leader="dot" w:pos="9592"/>
        </w:tabs>
        <w:rPr>
          <w:noProof/>
        </w:rPr>
      </w:pPr>
      <w:hyperlink w:anchor="_Toc238737817" w:history="1">
        <w:r w:rsidRPr="00C81FDE">
          <w:rPr>
            <w:rStyle w:val="Lienhypertexte"/>
            <w:noProof/>
          </w:rPr>
          <w:t>72. Example API recommendation</w:t>
        </w:r>
        <w:r>
          <w:rPr>
            <w:noProof/>
            <w:webHidden/>
          </w:rPr>
          <w:tab/>
        </w:r>
        <w:r>
          <w:rPr>
            <w:noProof/>
            <w:webHidden/>
          </w:rPr>
          <w:fldChar w:fldCharType="begin"/>
        </w:r>
        <w:r>
          <w:rPr>
            <w:noProof/>
            <w:webHidden/>
          </w:rPr>
          <w:instrText xml:space="preserve"> PAGEREF _Toc238737817 \h </w:instrText>
        </w:r>
        <w:r>
          <w:rPr>
            <w:noProof/>
            <w:webHidden/>
          </w:rPr>
        </w:r>
        <w:r>
          <w:rPr>
            <w:noProof/>
            <w:webHidden/>
          </w:rPr>
          <w:fldChar w:fldCharType="separate"/>
        </w:r>
        <w:r>
          <w:rPr>
            <w:noProof/>
            <w:webHidden/>
          </w:rPr>
          <w:t>132</w:t>
        </w:r>
        <w:r>
          <w:rPr>
            <w:noProof/>
            <w:webHidden/>
          </w:rPr>
          <w:fldChar w:fldCharType="end"/>
        </w:r>
      </w:hyperlink>
    </w:p>
    <w:p w14:paraId="4197243F" w14:textId="19137D2A" w:rsidR="00F278A7" w:rsidRDefault="00F278A7">
      <w:pPr>
        <w:pStyle w:val="TM1"/>
        <w:tabs>
          <w:tab w:val="right" w:leader="dot" w:pos="9592"/>
        </w:tabs>
        <w:rPr>
          <w:noProof/>
        </w:rPr>
      </w:pPr>
      <w:hyperlink w:anchor="_Toc238737818" w:history="1">
        <w:r w:rsidRPr="00C81FDE">
          <w:rPr>
            <w:rStyle w:val="Lienhypertexte"/>
            <w:noProof/>
          </w:rPr>
          <w:t>PART XIV — STREAMLIT DASHBOARD</w:t>
        </w:r>
        <w:r>
          <w:rPr>
            <w:noProof/>
            <w:webHidden/>
          </w:rPr>
          <w:tab/>
        </w:r>
        <w:r>
          <w:rPr>
            <w:noProof/>
            <w:webHidden/>
          </w:rPr>
          <w:fldChar w:fldCharType="begin"/>
        </w:r>
        <w:r>
          <w:rPr>
            <w:noProof/>
            <w:webHidden/>
          </w:rPr>
          <w:instrText xml:space="preserve"> PAGEREF _Toc238737818 \h </w:instrText>
        </w:r>
        <w:r>
          <w:rPr>
            <w:noProof/>
            <w:webHidden/>
          </w:rPr>
        </w:r>
        <w:r>
          <w:rPr>
            <w:noProof/>
            <w:webHidden/>
          </w:rPr>
          <w:fldChar w:fldCharType="separate"/>
        </w:r>
        <w:r>
          <w:rPr>
            <w:noProof/>
            <w:webHidden/>
          </w:rPr>
          <w:t>135</w:t>
        </w:r>
        <w:r>
          <w:rPr>
            <w:noProof/>
            <w:webHidden/>
          </w:rPr>
          <w:fldChar w:fldCharType="end"/>
        </w:r>
      </w:hyperlink>
    </w:p>
    <w:p w14:paraId="5E564C4B" w14:textId="19CF43AB" w:rsidR="00F278A7" w:rsidRDefault="00F278A7">
      <w:pPr>
        <w:pStyle w:val="TM2"/>
        <w:tabs>
          <w:tab w:val="right" w:leader="dot" w:pos="9592"/>
        </w:tabs>
        <w:rPr>
          <w:noProof/>
        </w:rPr>
      </w:pPr>
      <w:hyperlink w:anchor="_Toc238737819" w:history="1">
        <w:r w:rsidRPr="00C81FDE">
          <w:rPr>
            <w:rStyle w:val="Lienhypertexte"/>
            <w:noProof/>
          </w:rPr>
          <w:t>73. Dashboard design</w:t>
        </w:r>
        <w:r>
          <w:rPr>
            <w:noProof/>
            <w:webHidden/>
          </w:rPr>
          <w:tab/>
        </w:r>
        <w:r>
          <w:rPr>
            <w:noProof/>
            <w:webHidden/>
          </w:rPr>
          <w:fldChar w:fldCharType="begin"/>
        </w:r>
        <w:r>
          <w:rPr>
            <w:noProof/>
            <w:webHidden/>
          </w:rPr>
          <w:instrText xml:space="preserve"> PAGEREF _Toc238737819 \h </w:instrText>
        </w:r>
        <w:r>
          <w:rPr>
            <w:noProof/>
            <w:webHidden/>
          </w:rPr>
        </w:r>
        <w:r>
          <w:rPr>
            <w:noProof/>
            <w:webHidden/>
          </w:rPr>
          <w:fldChar w:fldCharType="separate"/>
        </w:r>
        <w:r>
          <w:rPr>
            <w:noProof/>
            <w:webHidden/>
          </w:rPr>
          <w:t>135</w:t>
        </w:r>
        <w:r>
          <w:rPr>
            <w:noProof/>
            <w:webHidden/>
          </w:rPr>
          <w:fldChar w:fldCharType="end"/>
        </w:r>
      </w:hyperlink>
    </w:p>
    <w:p w14:paraId="2FB9B70F" w14:textId="70EFFA95" w:rsidR="00F278A7" w:rsidRDefault="00F278A7">
      <w:pPr>
        <w:pStyle w:val="TM2"/>
        <w:tabs>
          <w:tab w:val="right" w:leader="dot" w:pos="9592"/>
        </w:tabs>
        <w:rPr>
          <w:noProof/>
        </w:rPr>
      </w:pPr>
      <w:hyperlink w:anchor="_Toc238737820" w:history="1">
        <w:r w:rsidRPr="00C81FDE">
          <w:rPr>
            <w:rStyle w:val="Lienhypertexte"/>
            <w:noProof/>
          </w:rPr>
          <w:t>74. Each dashboard page</w:t>
        </w:r>
        <w:r>
          <w:rPr>
            <w:noProof/>
            <w:webHidden/>
          </w:rPr>
          <w:tab/>
        </w:r>
        <w:r>
          <w:rPr>
            <w:noProof/>
            <w:webHidden/>
          </w:rPr>
          <w:fldChar w:fldCharType="begin"/>
        </w:r>
        <w:r>
          <w:rPr>
            <w:noProof/>
            <w:webHidden/>
          </w:rPr>
          <w:instrText xml:space="preserve"> PAGEREF _Toc238737820 \h </w:instrText>
        </w:r>
        <w:r>
          <w:rPr>
            <w:noProof/>
            <w:webHidden/>
          </w:rPr>
        </w:r>
        <w:r>
          <w:rPr>
            <w:noProof/>
            <w:webHidden/>
          </w:rPr>
          <w:fldChar w:fldCharType="separate"/>
        </w:r>
        <w:r>
          <w:rPr>
            <w:noProof/>
            <w:webHidden/>
          </w:rPr>
          <w:t>136</w:t>
        </w:r>
        <w:r>
          <w:rPr>
            <w:noProof/>
            <w:webHidden/>
          </w:rPr>
          <w:fldChar w:fldCharType="end"/>
        </w:r>
      </w:hyperlink>
    </w:p>
    <w:p w14:paraId="02B07DD0" w14:textId="12A3C538" w:rsidR="00F278A7" w:rsidRDefault="00F278A7">
      <w:pPr>
        <w:pStyle w:val="TM2"/>
        <w:tabs>
          <w:tab w:val="right" w:leader="dot" w:pos="9592"/>
        </w:tabs>
        <w:rPr>
          <w:noProof/>
        </w:rPr>
      </w:pPr>
      <w:hyperlink w:anchor="_Toc238737821" w:history="1">
        <w:r w:rsidRPr="00C81FDE">
          <w:rPr>
            <w:rStyle w:val="Lienhypertexte"/>
            <w:noProof/>
          </w:rPr>
          <w:t>75. Dashboard screenshots</w:t>
        </w:r>
        <w:r>
          <w:rPr>
            <w:noProof/>
            <w:webHidden/>
          </w:rPr>
          <w:tab/>
        </w:r>
        <w:r>
          <w:rPr>
            <w:noProof/>
            <w:webHidden/>
          </w:rPr>
          <w:fldChar w:fldCharType="begin"/>
        </w:r>
        <w:r>
          <w:rPr>
            <w:noProof/>
            <w:webHidden/>
          </w:rPr>
          <w:instrText xml:space="preserve"> PAGEREF _Toc238737821 \h </w:instrText>
        </w:r>
        <w:r>
          <w:rPr>
            <w:noProof/>
            <w:webHidden/>
          </w:rPr>
        </w:r>
        <w:r>
          <w:rPr>
            <w:noProof/>
            <w:webHidden/>
          </w:rPr>
          <w:fldChar w:fldCharType="separate"/>
        </w:r>
        <w:r>
          <w:rPr>
            <w:noProof/>
            <w:webHidden/>
          </w:rPr>
          <w:t>140</w:t>
        </w:r>
        <w:r>
          <w:rPr>
            <w:noProof/>
            <w:webHidden/>
          </w:rPr>
          <w:fldChar w:fldCharType="end"/>
        </w:r>
      </w:hyperlink>
    </w:p>
    <w:p w14:paraId="47D7535A" w14:textId="1A5765AD" w:rsidR="00F278A7" w:rsidRDefault="00F278A7">
      <w:pPr>
        <w:pStyle w:val="TM1"/>
        <w:tabs>
          <w:tab w:val="right" w:leader="dot" w:pos="9592"/>
        </w:tabs>
        <w:rPr>
          <w:noProof/>
        </w:rPr>
      </w:pPr>
      <w:hyperlink w:anchor="_Toc238737822" w:history="1">
        <w:r w:rsidRPr="00C81FDE">
          <w:rPr>
            <w:rStyle w:val="Lienhypertexte"/>
            <w:noProof/>
          </w:rPr>
          <w:t>PART XV — TESTING AND SOFTWARE QUALITY</w:t>
        </w:r>
        <w:r>
          <w:rPr>
            <w:noProof/>
            <w:webHidden/>
          </w:rPr>
          <w:tab/>
        </w:r>
        <w:r>
          <w:rPr>
            <w:noProof/>
            <w:webHidden/>
          </w:rPr>
          <w:fldChar w:fldCharType="begin"/>
        </w:r>
        <w:r>
          <w:rPr>
            <w:noProof/>
            <w:webHidden/>
          </w:rPr>
          <w:instrText xml:space="preserve"> PAGEREF _Toc238737822 \h </w:instrText>
        </w:r>
        <w:r>
          <w:rPr>
            <w:noProof/>
            <w:webHidden/>
          </w:rPr>
        </w:r>
        <w:r>
          <w:rPr>
            <w:noProof/>
            <w:webHidden/>
          </w:rPr>
          <w:fldChar w:fldCharType="separate"/>
        </w:r>
        <w:r>
          <w:rPr>
            <w:noProof/>
            <w:webHidden/>
          </w:rPr>
          <w:t>146</w:t>
        </w:r>
        <w:r>
          <w:rPr>
            <w:noProof/>
            <w:webHidden/>
          </w:rPr>
          <w:fldChar w:fldCharType="end"/>
        </w:r>
      </w:hyperlink>
    </w:p>
    <w:p w14:paraId="2AA585C8" w14:textId="47915AF7" w:rsidR="00F278A7" w:rsidRDefault="00F278A7">
      <w:pPr>
        <w:pStyle w:val="TM2"/>
        <w:tabs>
          <w:tab w:val="right" w:leader="dot" w:pos="9592"/>
        </w:tabs>
        <w:rPr>
          <w:noProof/>
        </w:rPr>
      </w:pPr>
      <w:hyperlink w:anchor="_Toc238737823" w:history="1">
        <w:r w:rsidRPr="00C81FDE">
          <w:rPr>
            <w:rStyle w:val="Lienhypertexte"/>
            <w:noProof/>
          </w:rPr>
          <w:t>76. Testing strategy</w:t>
        </w:r>
        <w:r>
          <w:rPr>
            <w:noProof/>
            <w:webHidden/>
          </w:rPr>
          <w:tab/>
        </w:r>
        <w:r>
          <w:rPr>
            <w:noProof/>
            <w:webHidden/>
          </w:rPr>
          <w:fldChar w:fldCharType="begin"/>
        </w:r>
        <w:r>
          <w:rPr>
            <w:noProof/>
            <w:webHidden/>
          </w:rPr>
          <w:instrText xml:space="preserve"> PAGEREF _Toc238737823 \h </w:instrText>
        </w:r>
        <w:r>
          <w:rPr>
            <w:noProof/>
            <w:webHidden/>
          </w:rPr>
        </w:r>
        <w:r>
          <w:rPr>
            <w:noProof/>
            <w:webHidden/>
          </w:rPr>
          <w:fldChar w:fldCharType="separate"/>
        </w:r>
        <w:r>
          <w:rPr>
            <w:noProof/>
            <w:webHidden/>
          </w:rPr>
          <w:t>146</w:t>
        </w:r>
        <w:r>
          <w:rPr>
            <w:noProof/>
            <w:webHidden/>
          </w:rPr>
          <w:fldChar w:fldCharType="end"/>
        </w:r>
      </w:hyperlink>
    </w:p>
    <w:p w14:paraId="2B0A0B38" w14:textId="091E4B89" w:rsidR="00F278A7" w:rsidRDefault="00F278A7">
      <w:pPr>
        <w:pStyle w:val="TM2"/>
        <w:tabs>
          <w:tab w:val="right" w:leader="dot" w:pos="9592"/>
        </w:tabs>
        <w:rPr>
          <w:noProof/>
        </w:rPr>
      </w:pPr>
      <w:hyperlink w:anchor="_Toc238737824" w:history="1">
        <w:r w:rsidRPr="00C81FDE">
          <w:rPr>
            <w:rStyle w:val="Lienhypertexte"/>
            <w:noProof/>
          </w:rPr>
          <w:t>77. Important tests</w:t>
        </w:r>
        <w:r>
          <w:rPr>
            <w:noProof/>
            <w:webHidden/>
          </w:rPr>
          <w:tab/>
        </w:r>
        <w:r>
          <w:rPr>
            <w:noProof/>
            <w:webHidden/>
          </w:rPr>
          <w:fldChar w:fldCharType="begin"/>
        </w:r>
        <w:r>
          <w:rPr>
            <w:noProof/>
            <w:webHidden/>
          </w:rPr>
          <w:instrText xml:space="preserve"> PAGEREF _Toc238737824 \h </w:instrText>
        </w:r>
        <w:r>
          <w:rPr>
            <w:noProof/>
            <w:webHidden/>
          </w:rPr>
        </w:r>
        <w:r>
          <w:rPr>
            <w:noProof/>
            <w:webHidden/>
          </w:rPr>
          <w:fldChar w:fldCharType="separate"/>
        </w:r>
        <w:r>
          <w:rPr>
            <w:noProof/>
            <w:webHidden/>
          </w:rPr>
          <w:t>146</w:t>
        </w:r>
        <w:r>
          <w:rPr>
            <w:noProof/>
            <w:webHidden/>
          </w:rPr>
          <w:fldChar w:fldCharType="end"/>
        </w:r>
      </w:hyperlink>
    </w:p>
    <w:p w14:paraId="3B5D3AB6" w14:textId="5F0D0053" w:rsidR="00F278A7" w:rsidRDefault="00F278A7">
      <w:pPr>
        <w:pStyle w:val="TM2"/>
        <w:tabs>
          <w:tab w:val="right" w:leader="dot" w:pos="9592"/>
        </w:tabs>
        <w:rPr>
          <w:noProof/>
        </w:rPr>
      </w:pPr>
      <w:hyperlink w:anchor="_Toc238737825" w:history="1">
        <w:r w:rsidRPr="00C81FDE">
          <w:rPr>
            <w:rStyle w:val="Lienhypertexte"/>
            <w:noProof/>
          </w:rPr>
          <w:t>78. Final test results</w:t>
        </w:r>
        <w:r>
          <w:rPr>
            <w:noProof/>
            <w:webHidden/>
          </w:rPr>
          <w:tab/>
        </w:r>
        <w:r>
          <w:rPr>
            <w:noProof/>
            <w:webHidden/>
          </w:rPr>
          <w:fldChar w:fldCharType="begin"/>
        </w:r>
        <w:r>
          <w:rPr>
            <w:noProof/>
            <w:webHidden/>
          </w:rPr>
          <w:instrText xml:space="preserve"> PAGEREF _Toc238737825 \h </w:instrText>
        </w:r>
        <w:r>
          <w:rPr>
            <w:noProof/>
            <w:webHidden/>
          </w:rPr>
        </w:r>
        <w:r>
          <w:rPr>
            <w:noProof/>
            <w:webHidden/>
          </w:rPr>
          <w:fldChar w:fldCharType="separate"/>
        </w:r>
        <w:r>
          <w:rPr>
            <w:noProof/>
            <w:webHidden/>
          </w:rPr>
          <w:t>148</w:t>
        </w:r>
        <w:r>
          <w:rPr>
            <w:noProof/>
            <w:webHidden/>
          </w:rPr>
          <w:fldChar w:fldCharType="end"/>
        </w:r>
      </w:hyperlink>
    </w:p>
    <w:p w14:paraId="02A22A05" w14:textId="72D15460" w:rsidR="00F278A7" w:rsidRDefault="00F278A7">
      <w:pPr>
        <w:pStyle w:val="TM1"/>
        <w:tabs>
          <w:tab w:val="right" w:leader="dot" w:pos="9592"/>
        </w:tabs>
        <w:rPr>
          <w:noProof/>
        </w:rPr>
      </w:pPr>
      <w:hyperlink w:anchor="_Toc238737826" w:history="1">
        <w:r w:rsidRPr="00C81FDE">
          <w:rPr>
            <w:rStyle w:val="Lienhypertexte"/>
            <w:noProof/>
          </w:rPr>
          <w:t>PART XVI — REPRODUCIBILITY AND MLOPS</w:t>
        </w:r>
        <w:r>
          <w:rPr>
            <w:noProof/>
            <w:webHidden/>
          </w:rPr>
          <w:tab/>
        </w:r>
        <w:r>
          <w:rPr>
            <w:noProof/>
            <w:webHidden/>
          </w:rPr>
          <w:fldChar w:fldCharType="begin"/>
        </w:r>
        <w:r>
          <w:rPr>
            <w:noProof/>
            <w:webHidden/>
          </w:rPr>
          <w:instrText xml:space="preserve"> PAGEREF _Toc238737826 \h </w:instrText>
        </w:r>
        <w:r>
          <w:rPr>
            <w:noProof/>
            <w:webHidden/>
          </w:rPr>
        </w:r>
        <w:r>
          <w:rPr>
            <w:noProof/>
            <w:webHidden/>
          </w:rPr>
          <w:fldChar w:fldCharType="separate"/>
        </w:r>
        <w:r>
          <w:rPr>
            <w:noProof/>
            <w:webHidden/>
          </w:rPr>
          <w:t>152</w:t>
        </w:r>
        <w:r>
          <w:rPr>
            <w:noProof/>
            <w:webHidden/>
          </w:rPr>
          <w:fldChar w:fldCharType="end"/>
        </w:r>
      </w:hyperlink>
    </w:p>
    <w:p w14:paraId="2232A363" w14:textId="61FF9CD7" w:rsidR="00F278A7" w:rsidRDefault="00F278A7">
      <w:pPr>
        <w:pStyle w:val="TM2"/>
        <w:tabs>
          <w:tab w:val="right" w:leader="dot" w:pos="9592"/>
        </w:tabs>
        <w:rPr>
          <w:noProof/>
        </w:rPr>
      </w:pPr>
      <w:hyperlink w:anchor="_Toc238737827" w:history="1">
        <w:r w:rsidRPr="00C81FDE">
          <w:rPr>
            <w:rStyle w:val="Lienhypertexte"/>
            <w:noProof/>
          </w:rPr>
          <w:t>79. Reproducible workflow</w:t>
        </w:r>
        <w:r>
          <w:rPr>
            <w:noProof/>
            <w:webHidden/>
          </w:rPr>
          <w:tab/>
        </w:r>
        <w:r>
          <w:rPr>
            <w:noProof/>
            <w:webHidden/>
          </w:rPr>
          <w:fldChar w:fldCharType="begin"/>
        </w:r>
        <w:r>
          <w:rPr>
            <w:noProof/>
            <w:webHidden/>
          </w:rPr>
          <w:instrText xml:space="preserve"> PAGEREF _Toc238737827 \h </w:instrText>
        </w:r>
        <w:r>
          <w:rPr>
            <w:noProof/>
            <w:webHidden/>
          </w:rPr>
        </w:r>
        <w:r>
          <w:rPr>
            <w:noProof/>
            <w:webHidden/>
          </w:rPr>
          <w:fldChar w:fldCharType="separate"/>
        </w:r>
        <w:r>
          <w:rPr>
            <w:noProof/>
            <w:webHidden/>
          </w:rPr>
          <w:t>152</w:t>
        </w:r>
        <w:r>
          <w:rPr>
            <w:noProof/>
            <w:webHidden/>
          </w:rPr>
          <w:fldChar w:fldCharType="end"/>
        </w:r>
      </w:hyperlink>
    </w:p>
    <w:p w14:paraId="0BB2CED5" w14:textId="3B352D92" w:rsidR="00F278A7" w:rsidRDefault="00F278A7">
      <w:pPr>
        <w:pStyle w:val="TM2"/>
        <w:tabs>
          <w:tab w:val="right" w:leader="dot" w:pos="9592"/>
        </w:tabs>
        <w:rPr>
          <w:noProof/>
        </w:rPr>
      </w:pPr>
      <w:hyperlink w:anchor="_Toc238737828" w:history="1">
        <w:r w:rsidRPr="00C81FDE">
          <w:rPr>
            <w:rStyle w:val="Lienhypertexte"/>
            <w:noProof/>
          </w:rPr>
          <w:t>80. Configuration</w:t>
        </w:r>
        <w:r>
          <w:rPr>
            <w:noProof/>
            <w:webHidden/>
          </w:rPr>
          <w:tab/>
        </w:r>
        <w:r>
          <w:rPr>
            <w:noProof/>
            <w:webHidden/>
          </w:rPr>
          <w:fldChar w:fldCharType="begin"/>
        </w:r>
        <w:r>
          <w:rPr>
            <w:noProof/>
            <w:webHidden/>
          </w:rPr>
          <w:instrText xml:space="preserve"> PAGEREF _Toc238737828 \h </w:instrText>
        </w:r>
        <w:r>
          <w:rPr>
            <w:noProof/>
            <w:webHidden/>
          </w:rPr>
        </w:r>
        <w:r>
          <w:rPr>
            <w:noProof/>
            <w:webHidden/>
          </w:rPr>
          <w:fldChar w:fldCharType="separate"/>
        </w:r>
        <w:r>
          <w:rPr>
            <w:noProof/>
            <w:webHidden/>
          </w:rPr>
          <w:t>153</w:t>
        </w:r>
        <w:r>
          <w:rPr>
            <w:noProof/>
            <w:webHidden/>
          </w:rPr>
          <w:fldChar w:fldCharType="end"/>
        </w:r>
      </w:hyperlink>
    </w:p>
    <w:p w14:paraId="65B57EE5" w14:textId="71F6BE2C" w:rsidR="00F278A7" w:rsidRDefault="00F278A7">
      <w:pPr>
        <w:pStyle w:val="TM2"/>
        <w:tabs>
          <w:tab w:val="right" w:leader="dot" w:pos="9592"/>
        </w:tabs>
        <w:rPr>
          <w:noProof/>
        </w:rPr>
      </w:pPr>
      <w:hyperlink w:anchor="_Toc238737829" w:history="1">
        <w:r w:rsidRPr="00C81FDE">
          <w:rPr>
            <w:rStyle w:val="Lienhypertexte"/>
            <w:noProof/>
          </w:rPr>
          <w:t>81. Model versioning</w:t>
        </w:r>
        <w:r>
          <w:rPr>
            <w:noProof/>
            <w:webHidden/>
          </w:rPr>
          <w:tab/>
        </w:r>
        <w:r>
          <w:rPr>
            <w:noProof/>
            <w:webHidden/>
          </w:rPr>
          <w:fldChar w:fldCharType="begin"/>
        </w:r>
        <w:r>
          <w:rPr>
            <w:noProof/>
            <w:webHidden/>
          </w:rPr>
          <w:instrText xml:space="preserve"> PAGEREF _Toc238737829 \h </w:instrText>
        </w:r>
        <w:r>
          <w:rPr>
            <w:noProof/>
            <w:webHidden/>
          </w:rPr>
        </w:r>
        <w:r>
          <w:rPr>
            <w:noProof/>
            <w:webHidden/>
          </w:rPr>
          <w:fldChar w:fldCharType="separate"/>
        </w:r>
        <w:r>
          <w:rPr>
            <w:noProof/>
            <w:webHidden/>
          </w:rPr>
          <w:t>155</w:t>
        </w:r>
        <w:r>
          <w:rPr>
            <w:noProof/>
            <w:webHidden/>
          </w:rPr>
          <w:fldChar w:fldCharType="end"/>
        </w:r>
      </w:hyperlink>
    </w:p>
    <w:p w14:paraId="7ED1F5E6" w14:textId="3FDAAAAA" w:rsidR="00F278A7" w:rsidRDefault="00F278A7">
      <w:pPr>
        <w:pStyle w:val="TM2"/>
        <w:tabs>
          <w:tab w:val="right" w:leader="dot" w:pos="9592"/>
        </w:tabs>
        <w:rPr>
          <w:noProof/>
        </w:rPr>
      </w:pPr>
      <w:hyperlink w:anchor="_Toc238737830" w:history="1">
        <w:r w:rsidRPr="00C81FDE">
          <w:rPr>
            <w:rStyle w:val="Lienhypertexte"/>
            <w:noProof/>
          </w:rPr>
          <w:t>82. Monitoring</w:t>
        </w:r>
        <w:r>
          <w:rPr>
            <w:noProof/>
            <w:webHidden/>
          </w:rPr>
          <w:tab/>
        </w:r>
        <w:r>
          <w:rPr>
            <w:noProof/>
            <w:webHidden/>
          </w:rPr>
          <w:fldChar w:fldCharType="begin"/>
        </w:r>
        <w:r>
          <w:rPr>
            <w:noProof/>
            <w:webHidden/>
          </w:rPr>
          <w:instrText xml:space="preserve"> PAGEREF _Toc238737830 \h </w:instrText>
        </w:r>
        <w:r>
          <w:rPr>
            <w:noProof/>
            <w:webHidden/>
          </w:rPr>
        </w:r>
        <w:r>
          <w:rPr>
            <w:noProof/>
            <w:webHidden/>
          </w:rPr>
          <w:fldChar w:fldCharType="separate"/>
        </w:r>
        <w:r>
          <w:rPr>
            <w:noProof/>
            <w:webHidden/>
          </w:rPr>
          <w:t>156</w:t>
        </w:r>
        <w:r>
          <w:rPr>
            <w:noProof/>
            <w:webHidden/>
          </w:rPr>
          <w:fldChar w:fldCharType="end"/>
        </w:r>
      </w:hyperlink>
    </w:p>
    <w:p w14:paraId="57D3692C" w14:textId="0E79D871" w:rsidR="00F278A7" w:rsidRDefault="00F278A7">
      <w:pPr>
        <w:pStyle w:val="TM2"/>
        <w:tabs>
          <w:tab w:val="right" w:leader="dot" w:pos="9592"/>
        </w:tabs>
        <w:rPr>
          <w:noProof/>
        </w:rPr>
      </w:pPr>
      <w:hyperlink w:anchor="_Toc238737831" w:history="1">
        <w:r w:rsidRPr="00C81FDE">
          <w:rPr>
            <w:rStyle w:val="Lienhypertexte"/>
            <w:noProof/>
          </w:rPr>
          <w:t>83. Docker and CI</w:t>
        </w:r>
        <w:r>
          <w:rPr>
            <w:noProof/>
            <w:webHidden/>
          </w:rPr>
          <w:tab/>
        </w:r>
        <w:r>
          <w:rPr>
            <w:noProof/>
            <w:webHidden/>
          </w:rPr>
          <w:fldChar w:fldCharType="begin"/>
        </w:r>
        <w:r>
          <w:rPr>
            <w:noProof/>
            <w:webHidden/>
          </w:rPr>
          <w:instrText xml:space="preserve"> PAGEREF _Toc238737831 \h </w:instrText>
        </w:r>
        <w:r>
          <w:rPr>
            <w:noProof/>
            <w:webHidden/>
          </w:rPr>
        </w:r>
        <w:r>
          <w:rPr>
            <w:noProof/>
            <w:webHidden/>
          </w:rPr>
          <w:fldChar w:fldCharType="separate"/>
        </w:r>
        <w:r>
          <w:rPr>
            <w:noProof/>
            <w:webHidden/>
          </w:rPr>
          <w:t>157</w:t>
        </w:r>
        <w:r>
          <w:rPr>
            <w:noProof/>
            <w:webHidden/>
          </w:rPr>
          <w:fldChar w:fldCharType="end"/>
        </w:r>
      </w:hyperlink>
    </w:p>
    <w:p w14:paraId="6476971F" w14:textId="558399AC" w:rsidR="00F278A7" w:rsidRDefault="00F278A7">
      <w:pPr>
        <w:pStyle w:val="TM1"/>
        <w:tabs>
          <w:tab w:val="right" w:leader="dot" w:pos="9592"/>
        </w:tabs>
        <w:rPr>
          <w:noProof/>
        </w:rPr>
      </w:pPr>
      <w:hyperlink w:anchor="_Toc238737832" w:history="1">
        <w:r w:rsidRPr="00C81FDE">
          <w:rPr>
            <w:rStyle w:val="Lienhypertexte"/>
            <w:noProof/>
          </w:rPr>
          <w:t>PART XVII — SCIENTIFIC AUDIT</w:t>
        </w:r>
        <w:r>
          <w:rPr>
            <w:noProof/>
            <w:webHidden/>
          </w:rPr>
          <w:tab/>
        </w:r>
        <w:r>
          <w:rPr>
            <w:noProof/>
            <w:webHidden/>
          </w:rPr>
          <w:fldChar w:fldCharType="begin"/>
        </w:r>
        <w:r>
          <w:rPr>
            <w:noProof/>
            <w:webHidden/>
          </w:rPr>
          <w:instrText xml:space="preserve"> PAGEREF _Toc238737832 \h </w:instrText>
        </w:r>
        <w:r>
          <w:rPr>
            <w:noProof/>
            <w:webHidden/>
          </w:rPr>
        </w:r>
        <w:r>
          <w:rPr>
            <w:noProof/>
            <w:webHidden/>
          </w:rPr>
          <w:fldChar w:fldCharType="separate"/>
        </w:r>
        <w:r>
          <w:rPr>
            <w:noProof/>
            <w:webHidden/>
          </w:rPr>
          <w:t>159</w:t>
        </w:r>
        <w:r>
          <w:rPr>
            <w:noProof/>
            <w:webHidden/>
          </w:rPr>
          <w:fldChar w:fldCharType="end"/>
        </w:r>
      </w:hyperlink>
    </w:p>
    <w:p w14:paraId="34906DCF" w14:textId="26045004" w:rsidR="00F278A7" w:rsidRDefault="00F278A7">
      <w:pPr>
        <w:pStyle w:val="TM2"/>
        <w:tabs>
          <w:tab w:val="right" w:leader="dot" w:pos="9592"/>
        </w:tabs>
        <w:rPr>
          <w:noProof/>
        </w:rPr>
      </w:pPr>
      <w:hyperlink w:anchor="_Toc238737833" w:history="1">
        <w:r w:rsidRPr="00C81FDE">
          <w:rPr>
            <w:rStyle w:val="Lienhypertexte"/>
            <w:noProof/>
          </w:rPr>
          <w:t>84. Final scientific audit</w:t>
        </w:r>
        <w:r>
          <w:rPr>
            <w:noProof/>
            <w:webHidden/>
          </w:rPr>
          <w:tab/>
        </w:r>
        <w:r>
          <w:rPr>
            <w:noProof/>
            <w:webHidden/>
          </w:rPr>
          <w:fldChar w:fldCharType="begin"/>
        </w:r>
        <w:r>
          <w:rPr>
            <w:noProof/>
            <w:webHidden/>
          </w:rPr>
          <w:instrText xml:space="preserve"> PAGEREF _Toc238737833 \h </w:instrText>
        </w:r>
        <w:r>
          <w:rPr>
            <w:noProof/>
            <w:webHidden/>
          </w:rPr>
        </w:r>
        <w:r>
          <w:rPr>
            <w:noProof/>
            <w:webHidden/>
          </w:rPr>
          <w:fldChar w:fldCharType="separate"/>
        </w:r>
        <w:r>
          <w:rPr>
            <w:noProof/>
            <w:webHidden/>
          </w:rPr>
          <w:t>159</w:t>
        </w:r>
        <w:r>
          <w:rPr>
            <w:noProof/>
            <w:webHidden/>
          </w:rPr>
          <w:fldChar w:fldCharType="end"/>
        </w:r>
      </w:hyperlink>
    </w:p>
    <w:p w14:paraId="23D1671B" w14:textId="262F298A" w:rsidR="00F278A7" w:rsidRDefault="00F278A7">
      <w:pPr>
        <w:pStyle w:val="TM2"/>
        <w:tabs>
          <w:tab w:val="right" w:leader="dot" w:pos="9592"/>
        </w:tabs>
        <w:rPr>
          <w:noProof/>
        </w:rPr>
      </w:pPr>
      <w:hyperlink w:anchor="_Toc238737834" w:history="1">
        <w:r w:rsidRPr="00C81FDE">
          <w:rPr>
            <w:rStyle w:val="Lienhypertexte"/>
            <w:noProof/>
          </w:rPr>
          <w:t>85. What the model actually contributes</w:t>
        </w:r>
        <w:r>
          <w:rPr>
            <w:noProof/>
            <w:webHidden/>
          </w:rPr>
          <w:tab/>
        </w:r>
        <w:r>
          <w:rPr>
            <w:noProof/>
            <w:webHidden/>
          </w:rPr>
          <w:fldChar w:fldCharType="begin"/>
        </w:r>
        <w:r>
          <w:rPr>
            <w:noProof/>
            <w:webHidden/>
          </w:rPr>
          <w:instrText xml:space="preserve"> PAGEREF _Toc238737834 \h </w:instrText>
        </w:r>
        <w:r>
          <w:rPr>
            <w:noProof/>
            <w:webHidden/>
          </w:rPr>
        </w:r>
        <w:r>
          <w:rPr>
            <w:noProof/>
            <w:webHidden/>
          </w:rPr>
          <w:fldChar w:fldCharType="separate"/>
        </w:r>
        <w:r>
          <w:rPr>
            <w:noProof/>
            <w:webHidden/>
          </w:rPr>
          <w:t>160</w:t>
        </w:r>
        <w:r>
          <w:rPr>
            <w:noProof/>
            <w:webHidden/>
          </w:rPr>
          <w:fldChar w:fldCharType="end"/>
        </w:r>
      </w:hyperlink>
    </w:p>
    <w:p w14:paraId="336D4689" w14:textId="53B09E63" w:rsidR="00F278A7" w:rsidRDefault="00F278A7">
      <w:pPr>
        <w:pStyle w:val="TM2"/>
        <w:tabs>
          <w:tab w:val="right" w:leader="dot" w:pos="9592"/>
        </w:tabs>
        <w:rPr>
          <w:noProof/>
        </w:rPr>
      </w:pPr>
      <w:hyperlink w:anchor="_Toc238737835" w:history="1">
        <w:r w:rsidRPr="00C81FDE">
          <w:rPr>
            <w:rStyle w:val="Lienhypertexte"/>
            <w:noProof/>
          </w:rPr>
          <w:t>86. The weakest scientific component</w:t>
        </w:r>
        <w:r>
          <w:rPr>
            <w:noProof/>
            <w:webHidden/>
          </w:rPr>
          <w:tab/>
        </w:r>
        <w:r>
          <w:rPr>
            <w:noProof/>
            <w:webHidden/>
          </w:rPr>
          <w:fldChar w:fldCharType="begin"/>
        </w:r>
        <w:r>
          <w:rPr>
            <w:noProof/>
            <w:webHidden/>
          </w:rPr>
          <w:instrText xml:space="preserve"> PAGEREF _Toc238737835 \h </w:instrText>
        </w:r>
        <w:r>
          <w:rPr>
            <w:noProof/>
            <w:webHidden/>
          </w:rPr>
        </w:r>
        <w:r>
          <w:rPr>
            <w:noProof/>
            <w:webHidden/>
          </w:rPr>
          <w:fldChar w:fldCharType="separate"/>
        </w:r>
        <w:r>
          <w:rPr>
            <w:noProof/>
            <w:webHidden/>
          </w:rPr>
          <w:t>162</w:t>
        </w:r>
        <w:r>
          <w:rPr>
            <w:noProof/>
            <w:webHidden/>
          </w:rPr>
          <w:fldChar w:fldCharType="end"/>
        </w:r>
      </w:hyperlink>
    </w:p>
    <w:p w14:paraId="0237B371" w14:textId="0DB14410" w:rsidR="00F278A7" w:rsidRDefault="00F278A7">
      <w:pPr>
        <w:pStyle w:val="TM2"/>
        <w:tabs>
          <w:tab w:val="right" w:leader="dot" w:pos="9592"/>
        </w:tabs>
        <w:rPr>
          <w:noProof/>
        </w:rPr>
      </w:pPr>
      <w:hyperlink w:anchor="_Toc238737836" w:history="1">
        <w:r w:rsidRPr="00C81FDE">
          <w:rPr>
            <w:rStyle w:val="Lienhypertexte"/>
            <w:noProof/>
          </w:rPr>
          <w:t>87. The strongest scientific component</w:t>
        </w:r>
        <w:r>
          <w:rPr>
            <w:noProof/>
            <w:webHidden/>
          </w:rPr>
          <w:tab/>
        </w:r>
        <w:r>
          <w:rPr>
            <w:noProof/>
            <w:webHidden/>
          </w:rPr>
          <w:fldChar w:fldCharType="begin"/>
        </w:r>
        <w:r>
          <w:rPr>
            <w:noProof/>
            <w:webHidden/>
          </w:rPr>
          <w:instrText xml:space="preserve"> PAGEREF _Toc238737836 \h </w:instrText>
        </w:r>
        <w:r>
          <w:rPr>
            <w:noProof/>
            <w:webHidden/>
          </w:rPr>
        </w:r>
        <w:r>
          <w:rPr>
            <w:noProof/>
            <w:webHidden/>
          </w:rPr>
          <w:fldChar w:fldCharType="separate"/>
        </w:r>
        <w:r>
          <w:rPr>
            <w:noProof/>
            <w:webHidden/>
          </w:rPr>
          <w:t>163</w:t>
        </w:r>
        <w:r>
          <w:rPr>
            <w:noProof/>
            <w:webHidden/>
          </w:rPr>
          <w:fldChar w:fldCharType="end"/>
        </w:r>
      </w:hyperlink>
    </w:p>
    <w:p w14:paraId="2DEB95F9" w14:textId="079E2DB7" w:rsidR="00F278A7" w:rsidRDefault="00F278A7">
      <w:pPr>
        <w:pStyle w:val="TM1"/>
        <w:tabs>
          <w:tab w:val="right" w:leader="dot" w:pos="9592"/>
        </w:tabs>
        <w:rPr>
          <w:noProof/>
        </w:rPr>
      </w:pPr>
      <w:hyperlink w:anchor="_Toc238737837" w:history="1">
        <w:r w:rsidRPr="00C81FDE">
          <w:rPr>
            <w:rStyle w:val="Lienhypertexte"/>
            <w:noProof/>
          </w:rPr>
          <w:t>PART XVIII — LIMITATIONS</w:t>
        </w:r>
        <w:r>
          <w:rPr>
            <w:noProof/>
            <w:webHidden/>
          </w:rPr>
          <w:tab/>
        </w:r>
        <w:r>
          <w:rPr>
            <w:noProof/>
            <w:webHidden/>
          </w:rPr>
          <w:fldChar w:fldCharType="begin"/>
        </w:r>
        <w:r>
          <w:rPr>
            <w:noProof/>
            <w:webHidden/>
          </w:rPr>
          <w:instrText xml:space="preserve"> PAGEREF _Toc238737837 \h </w:instrText>
        </w:r>
        <w:r>
          <w:rPr>
            <w:noProof/>
            <w:webHidden/>
          </w:rPr>
        </w:r>
        <w:r>
          <w:rPr>
            <w:noProof/>
            <w:webHidden/>
          </w:rPr>
          <w:fldChar w:fldCharType="separate"/>
        </w:r>
        <w:r>
          <w:rPr>
            <w:noProof/>
            <w:webHidden/>
          </w:rPr>
          <w:t>165</w:t>
        </w:r>
        <w:r>
          <w:rPr>
            <w:noProof/>
            <w:webHidden/>
          </w:rPr>
          <w:fldChar w:fldCharType="end"/>
        </w:r>
      </w:hyperlink>
    </w:p>
    <w:p w14:paraId="41E53379" w14:textId="43479AFC" w:rsidR="00F278A7" w:rsidRDefault="00F278A7">
      <w:pPr>
        <w:pStyle w:val="TM2"/>
        <w:tabs>
          <w:tab w:val="right" w:leader="dot" w:pos="9592"/>
        </w:tabs>
        <w:rPr>
          <w:noProof/>
        </w:rPr>
      </w:pPr>
      <w:hyperlink w:anchor="_Toc238737838" w:history="1">
        <w:r w:rsidRPr="00C81FDE">
          <w:rPr>
            <w:rStyle w:val="Lienhypertexte"/>
            <w:noProof/>
          </w:rPr>
          <w:t>88. Data limitations</w:t>
        </w:r>
        <w:r>
          <w:rPr>
            <w:noProof/>
            <w:webHidden/>
          </w:rPr>
          <w:tab/>
        </w:r>
        <w:r>
          <w:rPr>
            <w:noProof/>
            <w:webHidden/>
          </w:rPr>
          <w:fldChar w:fldCharType="begin"/>
        </w:r>
        <w:r>
          <w:rPr>
            <w:noProof/>
            <w:webHidden/>
          </w:rPr>
          <w:instrText xml:space="preserve"> PAGEREF _Toc238737838 \h </w:instrText>
        </w:r>
        <w:r>
          <w:rPr>
            <w:noProof/>
            <w:webHidden/>
          </w:rPr>
        </w:r>
        <w:r>
          <w:rPr>
            <w:noProof/>
            <w:webHidden/>
          </w:rPr>
          <w:fldChar w:fldCharType="separate"/>
        </w:r>
        <w:r>
          <w:rPr>
            <w:noProof/>
            <w:webHidden/>
          </w:rPr>
          <w:t>165</w:t>
        </w:r>
        <w:r>
          <w:rPr>
            <w:noProof/>
            <w:webHidden/>
          </w:rPr>
          <w:fldChar w:fldCharType="end"/>
        </w:r>
      </w:hyperlink>
    </w:p>
    <w:p w14:paraId="10F4746A" w14:textId="1737C94F" w:rsidR="00F278A7" w:rsidRDefault="00F278A7">
      <w:pPr>
        <w:pStyle w:val="TM2"/>
        <w:tabs>
          <w:tab w:val="right" w:leader="dot" w:pos="9592"/>
        </w:tabs>
        <w:rPr>
          <w:noProof/>
        </w:rPr>
      </w:pPr>
      <w:hyperlink w:anchor="_Toc238737839" w:history="1">
        <w:r w:rsidRPr="00C81FDE">
          <w:rPr>
            <w:rStyle w:val="Lienhypertexte"/>
            <w:noProof/>
          </w:rPr>
          <w:t>89. Modelling limitations</w:t>
        </w:r>
        <w:r>
          <w:rPr>
            <w:noProof/>
            <w:webHidden/>
          </w:rPr>
          <w:tab/>
        </w:r>
        <w:r>
          <w:rPr>
            <w:noProof/>
            <w:webHidden/>
          </w:rPr>
          <w:fldChar w:fldCharType="begin"/>
        </w:r>
        <w:r>
          <w:rPr>
            <w:noProof/>
            <w:webHidden/>
          </w:rPr>
          <w:instrText xml:space="preserve"> PAGEREF _Toc238737839 \h </w:instrText>
        </w:r>
        <w:r>
          <w:rPr>
            <w:noProof/>
            <w:webHidden/>
          </w:rPr>
        </w:r>
        <w:r>
          <w:rPr>
            <w:noProof/>
            <w:webHidden/>
          </w:rPr>
          <w:fldChar w:fldCharType="separate"/>
        </w:r>
        <w:r>
          <w:rPr>
            <w:noProof/>
            <w:webHidden/>
          </w:rPr>
          <w:t>166</w:t>
        </w:r>
        <w:r>
          <w:rPr>
            <w:noProof/>
            <w:webHidden/>
          </w:rPr>
          <w:fldChar w:fldCharType="end"/>
        </w:r>
      </w:hyperlink>
    </w:p>
    <w:p w14:paraId="0D22B69D" w14:textId="7C155BB3" w:rsidR="00F278A7" w:rsidRDefault="00F278A7">
      <w:pPr>
        <w:pStyle w:val="TM2"/>
        <w:tabs>
          <w:tab w:val="right" w:leader="dot" w:pos="9592"/>
        </w:tabs>
        <w:rPr>
          <w:noProof/>
        </w:rPr>
      </w:pPr>
      <w:hyperlink w:anchor="_Toc238737840" w:history="1">
        <w:r w:rsidRPr="00C81FDE">
          <w:rPr>
            <w:rStyle w:val="Lienhypertexte"/>
            <w:noProof/>
          </w:rPr>
          <w:t>90. Econometric limitations</w:t>
        </w:r>
        <w:r>
          <w:rPr>
            <w:noProof/>
            <w:webHidden/>
          </w:rPr>
          <w:tab/>
        </w:r>
        <w:r>
          <w:rPr>
            <w:noProof/>
            <w:webHidden/>
          </w:rPr>
          <w:fldChar w:fldCharType="begin"/>
        </w:r>
        <w:r>
          <w:rPr>
            <w:noProof/>
            <w:webHidden/>
          </w:rPr>
          <w:instrText xml:space="preserve"> PAGEREF _Toc238737840 \h </w:instrText>
        </w:r>
        <w:r>
          <w:rPr>
            <w:noProof/>
            <w:webHidden/>
          </w:rPr>
        </w:r>
        <w:r>
          <w:rPr>
            <w:noProof/>
            <w:webHidden/>
          </w:rPr>
          <w:fldChar w:fldCharType="separate"/>
        </w:r>
        <w:r>
          <w:rPr>
            <w:noProof/>
            <w:webHidden/>
          </w:rPr>
          <w:t>167</w:t>
        </w:r>
        <w:r>
          <w:rPr>
            <w:noProof/>
            <w:webHidden/>
          </w:rPr>
          <w:fldChar w:fldCharType="end"/>
        </w:r>
      </w:hyperlink>
    </w:p>
    <w:p w14:paraId="07C4700B" w14:textId="79BB6D31" w:rsidR="00F278A7" w:rsidRDefault="00F278A7">
      <w:pPr>
        <w:pStyle w:val="TM2"/>
        <w:tabs>
          <w:tab w:val="right" w:leader="dot" w:pos="9592"/>
        </w:tabs>
        <w:rPr>
          <w:noProof/>
        </w:rPr>
      </w:pPr>
      <w:hyperlink w:anchor="_Toc238737841" w:history="1">
        <w:r w:rsidRPr="00C81FDE">
          <w:rPr>
            <w:rStyle w:val="Lienhypertexte"/>
            <w:noProof/>
          </w:rPr>
          <w:t>91. Optimization limitations</w:t>
        </w:r>
        <w:r>
          <w:rPr>
            <w:noProof/>
            <w:webHidden/>
          </w:rPr>
          <w:tab/>
        </w:r>
        <w:r>
          <w:rPr>
            <w:noProof/>
            <w:webHidden/>
          </w:rPr>
          <w:fldChar w:fldCharType="begin"/>
        </w:r>
        <w:r>
          <w:rPr>
            <w:noProof/>
            <w:webHidden/>
          </w:rPr>
          <w:instrText xml:space="preserve"> PAGEREF _Toc238737841 \h </w:instrText>
        </w:r>
        <w:r>
          <w:rPr>
            <w:noProof/>
            <w:webHidden/>
          </w:rPr>
        </w:r>
        <w:r>
          <w:rPr>
            <w:noProof/>
            <w:webHidden/>
          </w:rPr>
          <w:fldChar w:fldCharType="separate"/>
        </w:r>
        <w:r>
          <w:rPr>
            <w:noProof/>
            <w:webHidden/>
          </w:rPr>
          <w:t>167</w:t>
        </w:r>
        <w:r>
          <w:rPr>
            <w:noProof/>
            <w:webHidden/>
          </w:rPr>
          <w:fldChar w:fldCharType="end"/>
        </w:r>
      </w:hyperlink>
    </w:p>
    <w:p w14:paraId="160B02A8" w14:textId="3C9B6B1D" w:rsidR="00F278A7" w:rsidRDefault="00F278A7">
      <w:pPr>
        <w:pStyle w:val="TM2"/>
        <w:tabs>
          <w:tab w:val="right" w:leader="dot" w:pos="9592"/>
        </w:tabs>
        <w:rPr>
          <w:noProof/>
        </w:rPr>
      </w:pPr>
      <w:hyperlink w:anchor="_Toc238737842" w:history="1">
        <w:r w:rsidRPr="00C81FDE">
          <w:rPr>
            <w:rStyle w:val="Lienhypertexte"/>
            <w:noProof/>
          </w:rPr>
          <w:t>92. Business and deployment limitations</w:t>
        </w:r>
        <w:r>
          <w:rPr>
            <w:noProof/>
            <w:webHidden/>
          </w:rPr>
          <w:tab/>
        </w:r>
        <w:r>
          <w:rPr>
            <w:noProof/>
            <w:webHidden/>
          </w:rPr>
          <w:fldChar w:fldCharType="begin"/>
        </w:r>
        <w:r>
          <w:rPr>
            <w:noProof/>
            <w:webHidden/>
          </w:rPr>
          <w:instrText xml:space="preserve"> PAGEREF _Toc238737842 \h </w:instrText>
        </w:r>
        <w:r>
          <w:rPr>
            <w:noProof/>
            <w:webHidden/>
          </w:rPr>
        </w:r>
        <w:r>
          <w:rPr>
            <w:noProof/>
            <w:webHidden/>
          </w:rPr>
          <w:fldChar w:fldCharType="separate"/>
        </w:r>
        <w:r>
          <w:rPr>
            <w:noProof/>
            <w:webHidden/>
          </w:rPr>
          <w:t>168</w:t>
        </w:r>
        <w:r>
          <w:rPr>
            <w:noProof/>
            <w:webHidden/>
          </w:rPr>
          <w:fldChar w:fldCharType="end"/>
        </w:r>
      </w:hyperlink>
    </w:p>
    <w:p w14:paraId="3F71A466" w14:textId="2702FF17" w:rsidR="00F278A7" w:rsidRDefault="00F278A7">
      <w:pPr>
        <w:pStyle w:val="TM2"/>
        <w:tabs>
          <w:tab w:val="right" w:leader="dot" w:pos="9592"/>
        </w:tabs>
        <w:rPr>
          <w:noProof/>
        </w:rPr>
      </w:pPr>
      <w:hyperlink w:anchor="_Toc238737843" w:history="1">
        <w:r w:rsidRPr="00C81FDE">
          <w:rPr>
            <w:rStyle w:val="Lienhypertexte"/>
            <w:noProof/>
          </w:rPr>
          <w:t>93. External validity</w:t>
        </w:r>
        <w:r>
          <w:rPr>
            <w:noProof/>
            <w:webHidden/>
          </w:rPr>
          <w:tab/>
        </w:r>
        <w:r>
          <w:rPr>
            <w:noProof/>
            <w:webHidden/>
          </w:rPr>
          <w:fldChar w:fldCharType="begin"/>
        </w:r>
        <w:r>
          <w:rPr>
            <w:noProof/>
            <w:webHidden/>
          </w:rPr>
          <w:instrText xml:space="preserve"> PAGEREF _Toc238737843 \h </w:instrText>
        </w:r>
        <w:r>
          <w:rPr>
            <w:noProof/>
            <w:webHidden/>
          </w:rPr>
        </w:r>
        <w:r>
          <w:rPr>
            <w:noProof/>
            <w:webHidden/>
          </w:rPr>
          <w:fldChar w:fldCharType="separate"/>
        </w:r>
        <w:r>
          <w:rPr>
            <w:noProof/>
            <w:webHidden/>
          </w:rPr>
          <w:t>169</w:t>
        </w:r>
        <w:r>
          <w:rPr>
            <w:noProof/>
            <w:webHidden/>
          </w:rPr>
          <w:fldChar w:fldCharType="end"/>
        </w:r>
      </w:hyperlink>
    </w:p>
    <w:p w14:paraId="05BCADD5" w14:textId="73978653" w:rsidR="00F278A7" w:rsidRDefault="00F278A7">
      <w:pPr>
        <w:pStyle w:val="TM1"/>
        <w:tabs>
          <w:tab w:val="right" w:leader="dot" w:pos="9592"/>
        </w:tabs>
        <w:rPr>
          <w:noProof/>
        </w:rPr>
      </w:pPr>
      <w:hyperlink w:anchor="_Toc238737844" w:history="1">
        <w:r w:rsidRPr="00C81FDE">
          <w:rPr>
            <w:rStyle w:val="Lienhypertexte"/>
            <w:noProof/>
          </w:rPr>
          <w:t>PART XIX — RESPONSIBLE PRICING</w:t>
        </w:r>
        <w:r>
          <w:rPr>
            <w:noProof/>
            <w:webHidden/>
          </w:rPr>
          <w:tab/>
        </w:r>
        <w:r>
          <w:rPr>
            <w:noProof/>
            <w:webHidden/>
          </w:rPr>
          <w:fldChar w:fldCharType="begin"/>
        </w:r>
        <w:r>
          <w:rPr>
            <w:noProof/>
            <w:webHidden/>
          </w:rPr>
          <w:instrText xml:space="preserve"> PAGEREF _Toc238737844 \h </w:instrText>
        </w:r>
        <w:r>
          <w:rPr>
            <w:noProof/>
            <w:webHidden/>
          </w:rPr>
        </w:r>
        <w:r>
          <w:rPr>
            <w:noProof/>
            <w:webHidden/>
          </w:rPr>
          <w:fldChar w:fldCharType="separate"/>
        </w:r>
        <w:r>
          <w:rPr>
            <w:noProof/>
            <w:webHidden/>
          </w:rPr>
          <w:t>171</w:t>
        </w:r>
        <w:r>
          <w:rPr>
            <w:noProof/>
            <w:webHidden/>
          </w:rPr>
          <w:fldChar w:fldCharType="end"/>
        </w:r>
      </w:hyperlink>
    </w:p>
    <w:p w14:paraId="32657083" w14:textId="533A8240" w:rsidR="00F278A7" w:rsidRDefault="00F278A7">
      <w:pPr>
        <w:pStyle w:val="TM2"/>
        <w:tabs>
          <w:tab w:val="right" w:leader="dot" w:pos="9592"/>
        </w:tabs>
        <w:rPr>
          <w:noProof/>
        </w:rPr>
      </w:pPr>
      <w:hyperlink w:anchor="_Toc238737845" w:history="1">
        <w:r w:rsidRPr="00C81FDE">
          <w:rPr>
            <w:rStyle w:val="Lienhypertexte"/>
            <w:noProof/>
          </w:rPr>
          <w:t>94. Ethics and pricing safety</w:t>
        </w:r>
        <w:r>
          <w:rPr>
            <w:noProof/>
            <w:webHidden/>
          </w:rPr>
          <w:tab/>
        </w:r>
        <w:r>
          <w:rPr>
            <w:noProof/>
            <w:webHidden/>
          </w:rPr>
          <w:fldChar w:fldCharType="begin"/>
        </w:r>
        <w:r>
          <w:rPr>
            <w:noProof/>
            <w:webHidden/>
          </w:rPr>
          <w:instrText xml:space="preserve"> PAGEREF _Toc238737845 \h </w:instrText>
        </w:r>
        <w:r>
          <w:rPr>
            <w:noProof/>
            <w:webHidden/>
          </w:rPr>
        </w:r>
        <w:r>
          <w:rPr>
            <w:noProof/>
            <w:webHidden/>
          </w:rPr>
          <w:fldChar w:fldCharType="separate"/>
        </w:r>
        <w:r>
          <w:rPr>
            <w:noProof/>
            <w:webHidden/>
          </w:rPr>
          <w:t>171</w:t>
        </w:r>
        <w:r>
          <w:rPr>
            <w:noProof/>
            <w:webHidden/>
          </w:rPr>
          <w:fldChar w:fldCharType="end"/>
        </w:r>
      </w:hyperlink>
    </w:p>
    <w:p w14:paraId="789A2AE7" w14:textId="52A1E39A" w:rsidR="00F278A7" w:rsidRDefault="00F278A7">
      <w:pPr>
        <w:pStyle w:val="TM2"/>
        <w:tabs>
          <w:tab w:val="right" w:leader="dot" w:pos="9592"/>
        </w:tabs>
        <w:rPr>
          <w:noProof/>
        </w:rPr>
      </w:pPr>
      <w:hyperlink w:anchor="_Toc238737846" w:history="1">
        <w:r w:rsidRPr="00C81FDE">
          <w:rPr>
            <w:rStyle w:val="Lienhypertexte"/>
            <w:noProof/>
          </w:rPr>
          <w:t>95. Human approval</w:t>
        </w:r>
        <w:r>
          <w:rPr>
            <w:noProof/>
            <w:webHidden/>
          </w:rPr>
          <w:tab/>
        </w:r>
        <w:r>
          <w:rPr>
            <w:noProof/>
            <w:webHidden/>
          </w:rPr>
          <w:fldChar w:fldCharType="begin"/>
        </w:r>
        <w:r>
          <w:rPr>
            <w:noProof/>
            <w:webHidden/>
          </w:rPr>
          <w:instrText xml:space="preserve"> PAGEREF _Toc238737846 \h </w:instrText>
        </w:r>
        <w:r>
          <w:rPr>
            <w:noProof/>
            <w:webHidden/>
          </w:rPr>
        </w:r>
        <w:r>
          <w:rPr>
            <w:noProof/>
            <w:webHidden/>
          </w:rPr>
          <w:fldChar w:fldCharType="separate"/>
        </w:r>
        <w:r>
          <w:rPr>
            <w:noProof/>
            <w:webHidden/>
          </w:rPr>
          <w:t>172</w:t>
        </w:r>
        <w:r>
          <w:rPr>
            <w:noProof/>
            <w:webHidden/>
          </w:rPr>
          <w:fldChar w:fldCharType="end"/>
        </w:r>
      </w:hyperlink>
    </w:p>
    <w:p w14:paraId="4D6CCD8A" w14:textId="0E6EAC53" w:rsidR="00F278A7" w:rsidRDefault="00F278A7">
      <w:pPr>
        <w:pStyle w:val="TM1"/>
        <w:tabs>
          <w:tab w:val="right" w:leader="dot" w:pos="9592"/>
        </w:tabs>
        <w:rPr>
          <w:noProof/>
        </w:rPr>
      </w:pPr>
      <w:hyperlink w:anchor="_Toc238737847" w:history="1">
        <w:r w:rsidRPr="00C81FDE">
          <w:rPr>
            <w:rStyle w:val="Lienhypertexte"/>
            <w:noProof/>
          </w:rPr>
          <w:t>PART XX — PRODUCTION DEPLOYMENT</w:t>
        </w:r>
        <w:r>
          <w:rPr>
            <w:noProof/>
            <w:webHidden/>
          </w:rPr>
          <w:tab/>
        </w:r>
        <w:r>
          <w:rPr>
            <w:noProof/>
            <w:webHidden/>
          </w:rPr>
          <w:fldChar w:fldCharType="begin"/>
        </w:r>
        <w:r>
          <w:rPr>
            <w:noProof/>
            <w:webHidden/>
          </w:rPr>
          <w:instrText xml:space="preserve"> PAGEREF _Toc238737847 \h </w:instrText>
        </w:r>
        <w:r>
          <w:rPr>
            <w:noProof/>
            <w:webHidden/>
          </w:rPr>
        </w:r>
        <w:r>
          <w:rPr>
            <w:noProof/>
            <w:webHidden/>
          </w:rPr>
          <w:fldChar w:fldCharType="separate"/>
        </w:r>
        <w:r>
          <w:rPr>
            <w:noProof/>
            <w:webHidden/>
          </w:rPr>
          <w:t>174</w:t>
        </w:r>
        <w:r>
          <w:rPr>
            <w:noProof/>
            <w:webHidden/>
          </w:rPr>
          <w:fldChar w:fldCharType="end"/>
        </w:r>
      </w:hyperlink>
    </w:p>
    <w:p w14:paraId="6215F714" w14:textId="0E39BF91" w:rsidR="00F278A7" w:rsidRDefault="00F278A7">
      <w:pPr>
        <w:pStyle w:val="TM2"/>
        <w:tabs>
          <w:tab w:val="right" w:leader="dot" w:pos="9592"/>
        </w:tabs>
        <w:rPr>
          <w:noProof/>
        </w:rPr>
      </w:pPr>
      <w:hyperlink w:anchor="_Toc238737848" w:history="1">
        <w:r w:rsidRPr="00C81FDE">
          <w:rPr>
            <w:rStyle w:val="Lienhypertexte"/>
            <w:noProof/>
          </w:rPr>
          <w:t>96. How this would become a real production system</w:t>
        </w:r>
        <w:r>
          <w:rPr>
            <w:noProof/>
            <w:webHidden/>
          </w:rPr>
          <w:tab/>
        </w:r>
        <w:r>
          <w:rPr>
            <w:noProof/>
            <w:webHidden/>
          </w:rPr>
          <w:fldChar w:fldCharType="begin"/>
        </w:r>
        <w:r>
          <w:rPr>
            <w:noProof/>
            <w:webHidden/>
          </w:rPr>
          <w:instrText xml:space="preserve"> PAGEREF _Toc238737848 \h </w:instrText>
        </w:r>
        <w:r>
          <w:rPr>
            <w:noProof/>
            <w:webHidden/>
          </w:rPr>
        </w:r>
        <w:r>
          <w:rPr>
            <w:noProof/>
            <w:webHidden/>
          </w:rPr>
          <w:fldChar w:fldCharType="separate"/>
        </w:r>
        <w:r>
          <w:rPr>
            <w:noProof/>
            <w:webHidden/>
          </w:rPr>
          <w:t>174</w:t>
        </w:r>
        <w:r>
          <w:rPr>
            <w:noProof/>
            <w:webHidden/>
          </w:rPr>
          <w:fldChar w:fldCharType="end"/>
        </w:r>
      </w:hyperlink>
    </w:p>
    <w:p w14:paraId="7FB4B332" w14:textId="618A739B" w:rsidR="00F278A7" w:rsidRDefault="00F278A7">
      <w:pPr>
        <w:pStyle w:val="TM2"/>
        <w:tabs>
          <w:tab w:val="right" w:leader="dot" w:pos="9592"/>
        </w:tabs>
        <w:rPr>
          <w:noProof/>
        </w:rPr>
      </w:pPr>
      <w:hyperlink w:anchor="_Toc238737849" w:history="1">
        <w:r w:rsidRPr="00C81FDE">
          <w:rPr>
            <w:rStyle w:val="Lienhypertexte"/>
            <w:noProof/>
          </w:rPr>
          <w:t>97. Scaling</w:t>
        </w:r>
        <w:r>
          <w:rPr>
            <w:noProof/>
            <w:webHidden/>
          </w:rPr>
          <w:tab/>
        </w:r>
        <w:r>
          <w:rPr>
            <w:noProof/>
            <w:webHidden/>
          </w:rPr>
          <w:fldChar w:fldCharType="begin"/>
        </w:r>
        <w:r>
          <w:rPr>
            <w:noProof/>
            <w:webHidden/>
          </w:rPr>
          <w:instrText xml:space="preserve"> PAGEREF _Toc238737849 \h </w:instrText>
        </w:r>
        <w:r>
          <w:rPr>
            <w:noProof/>
            <w:webHidden/>
          </w:rPr>
        </w:r>
        <w:r>
          <w:rPr>
            <w:noProof/>
            <w:webHidden/>
          </w:rPr>
          <w:fldChar w:fldCharType="separate"/>
        </w:r>
        <w:r>
          <w:rPr>
            <w:noProof/>
            <w:webHidden/>
          </w:rPr>
          <w:t>176</w:t>
        </w:r>
        <w:r>
          <w:rPr>
            <w:noProof/>
            <w:webHidden/>
          </w:rPr>
          <w:fldChar w:fldCharType="end"/>
        </w:r>
      </w:hyperlink>
    </w:p>
    <w:p w14:paraId="524B8BCF" w14:textId="6D7E9E6E" w:rsidR="00F278A7" w:rsidRDefault="00F278A7">
      <w:pPr>
        <w:pStyle w:val="TM1"/>
        <w:tabs>
          <w:tab w:val="right" w:leader="dot" w:pos="9592"/>
        </w:tabs>
        <w:rPr>
          <w:noProof/>
        </w:rPr>
      </w:pPr>
      <w:hyperlink w:anchor="_Toc238737850" w:history="1">
        <w:r w:rsidRPr="00C81FDE">
          <w:rPr>
            <w:rStyle w:val="Lienhypertexte"/>
            <w:noProof/>
          </w:rPr>
          <w:t>PART XXI — EXPERIMENTATION</w:t>
        </w:r>
        <w:r>
          <w:rPr>
            <w:noProof/>
            <w:webHidden/>
          </w:rPr>
          <w:tab/>
        </w:r>
        <w:r>
          <w:rPr>
            <w:noProof/>
            <w:webHidden/>
          </w:rPr>
          <w:fldChar w:fldCharType="begin"/>
        </w:r>
        <w:r>
          <w:rPr>
            <w:noProof/>
            <w:webHidden/>
          </w:rPr>
          <w:instrText xml:space="preserve"> PAGEREF _Toc238737850 \h </w:instrText>
        </w:r>
        <w:r>
          <w:rPr>
            <w:noProof/>
            <w:webHidden/>
          </w:rPr>
        </w:r>
        <w:r>
          <w:rPr>
            <w:noProof/>
            <w:webHidden/>
          </w:rPr>
          <w:fldChar w:fldCharType="separate"/>
        </w:r>
        <w:r>
          <w:rPr>
            <w:noProof/>
            <w:webHidden/>
          </w:rPr>
          <w:t>178</w:t>
        </w:r>
        <w:r>
          <w:rPr>
            <w:noProof/>
            <w:webHidden/>
          </w:rPr>
          <w:fldChar w:fldCharType="end"/>
        </w:r>
      </w:hyperlink>
    </w:p>
    <w:p w14:paraId="373F6DC6" w14:textId="2672C2C6" w:rsidR="00F278A7" w:rsidRDefault="00F278A7">
      <w:pPr>
        <w:pStyle w:val="TM2"/>
        <w:tabs>
          <w:tab w:val="right" w:leader="dot" w:pos="9592"/>
        </w:tabs>
        <w:rPr>
          <w:noProof/>
        </w:rPr>
      </w:pPr>
      <w:hyperlink w:anchor="_Toc238737851" w:history="1">
        <w:r w:rsidRPr="00C81FDE">
          <w:rPr>
            <w:rStyle w:val="Lienhypertexte"/>
            <w:noProof/>
          </w:rPr>
          <w:t>98. Pricing A/B test</w:t>
        </w:r>
        <w:r>
          <w:rPr>
            <w:noProof/>
            <w:webHidden/>
          </w:rPr>
          <w:tab/>
        </w:r>
        <w:r>
          <w:rPr>
            <w:noProof/>
            <w:webHidden/>
          </w:rPr>
          <w:fldChar w:fldCharType="begin"/>
        </w:r>
        <w:r>
          <w:rPr>
            <w:noProof/>
            <w:webHidden/>
          </w:rPr>
          <w:instrText xml:space="preserve"> PAGEREF _Toc238737851 \h </w:instrText>
        </w:r>
        <w:r>
          <w:rPr>
            <w:noProof/>
            <w:webHidden/>
          </w:rPr>
        </w:r>
        <w:r>
          <w:rPr>
            <w:noProof/>
            <w:webHidden/>
          </w:rPr>
          <w:fldChar w:fldCharType="separate"/>
        </w:r>
        <w:r>
          <w:rPr>
            <w:noProof/>
            <w:webHidden/>
          </w:rPr>
          <w:t>178</w:t>
        </w:r>
        <w:r>
          <w:rPr>
            <w:noProof/>
            <w:webHidden/>
          </w:rPr>
          <w:fldChar w:fldCharType="end"/>
        </w:r>
      </w:hyperlink>
    </w:p>
    <w:p w14:paraId="17631C26" w14:textId="6D4241AE" w:rsidR="00F278A7" w:rsidRDefault="00F278A7">
      <w:pPr>
        <w:pStyle w:val="TM2"/>
        <w:tabs>
          <w:tab w:val="right" w:leader="dot" w:pos="9592"/>
        </w:tabs>
        <w:rPr>
          <w:noProof/>
        </w:rPr>
      </w:pPr>
      <w:hyperlink w:anchor="_Toc238737852" w:history="1">
        <w:r w:rsidRPr="00C81FDE">
          <w:rPr>
            <w:rStyle w:val="Lienhypertexte"/>
            <w:noProof/>
          </w:rPr>
          <w:t>99. How real business uplift would be established</w:t>
        </w:r>
        <w:r>
          <w:rPr>
            <w:noProof/>
            <w:webHidden/>
          </w:rPr>
          <w:tab/>
        </w:r>
        <w:r>
          <w:rPr>
            <w:noProof/>
            <w:webHidden/>
          </w:rPr>
          <w:fldChar w:fldCharType="begin"/>
        </w:r>
        <w:r>
          <w:rPr>
            <w:noProof/>
            <w:webHidden/>
          </w:rPr>
          <w:instrText xml:space="preserve"> PAGEREF _Toc238737852 \h </w:instrText>
        </w:r>
        <w:r>
          <w:rPr>
            <w:noProof/>
            <w:webHidden/>
          </w:rPr>
        </w:r>
        <w:r>
          <w:rPr>
            <w:noProof/>
            <w:webHidden/>
          </w:rPr>
          <w:fldChar w:fldCharType="separate"/>
        </w:r>
        <w:r>
          <w:rPr>
            <w:noProof/>
            <w:webHidden/>
          </w:rPr>
          <w:t>180</w:t>
        </w:r>
        <w:r>
          <w:rPr>
            <w:noProof/>
            <w:webHidden/>
          </w:rPr>
          <w:fldChar w:fldCharType="end"/>
        </w:r>
      </w:hyperlink>
    </w:p>
    <w:p w14:paraId="503BA1C4" w14:textId="75B5949A" w:rsidR="00F278A7" w:rsidRDefault="00F278A7">
      <w:pPr>
        <w:pStyle w:val="TM1"/>
        <w:tabs>
          <w:tab w:val="right" w:leader="dot" w:pos="9592"/>
        </w:tabs>
        <w:rPr>
          <w:noProof/>
        </w:rPr>
      </w:pPr>
      <w:hyperlink w:anchor="_Toc238737853" w:history="1">
        <w:r w:rsidRPr="00C81FDE">
          <w:rPr>
            <w:rStyle w:val="Lienhypertexte"/>
            <w:noProof/>
          </w:rPr>
          <w:t>PART XXII — FUTURE WORK</w:t>
        </w:r>
        <w:r>
          <w:rPr>
            <w:noProof/>
            <w:webHidden/>
          </w:rPr>
          <w:tab/>
        </w:r>
        <w:r>
          <w:rPr>
            <w:noProof/>
            <w:webHidden/>
          </w:rPr>
          <w:fldChar w:fldCharType="begin"/>
        </w:r>
        <w:r>
          <w:rPr>
            <w:noProof/>
            <w:webHidden/>
          </w:rPr>
          <w:instrText xml:space="preserve"> PAGEREF _Toc238737853 \h </w:instrText>
        </w:r>
        <w:r>
          <w:rPr>
            <w:noProof/>
            <w:webHidden/>
          </w:rPr>
        </w:r>
        <w:r>
          <w:rPr>
            <w:noProof/>
            <w:webHidden/>
          </w:rPr>
          <w:fldChar w:fldCharType="separate"/>
        </w:r>
        <w:r>
          <w:rPr>
            <w:noProof/>
            <w:webHidden/>
          </w:rPr>
          <w:t>182</w:t>
        </w:r>
        <w:r>
          <w:rPr>
            <w:noProof/>
            <w:webHidden/>
          </w:rPr>
          <w:fldChar w:fldCharType="end"/>
        </w:r>
      </w:hyperlink>
    </w:p>
    <w:p w14:paraId="1AB9AC61" w14:textId="35DBB412" w:rsidR="00F278A7" w:rsidRDefault="00F278A7">
      <w:pPr>
        <w:pStyle w:val="TM2"/>
        <w:tabs>
          <w:tab w:val="right" w:leader="dot" w:pos="9592"/>
        </w:tabs>
        <w:rPr>
          <w:noProof/>
        </w:rPr>
      </w:pPr>
      <w:hyperlink w:anchor="_Toc238737854" w:history="1">
        <w:r w:rsidRPr="00C81FDE">
          <w:rPr>
            <w:rStyle w:val="Lienhypertexte"/>
            <w:noProof/>
          </w:rPr>
          <w:t>100. Cross-price elasticity</w:t>
        </w:r>
        <w:r>
          <w:rPr>
            <w:noProof/>
            <w:webHidden/>
          </w:rPr>
          <w:tab/>
        </w:r>
        <w:r>
          <w:rPr>
            <w:noProof/>
            <w:webHidden/>
          </w:rPr>
          <w:fldChar w:fldCharType="begin"/>
        </w:r>
        <w:r>
          <w:rPr>
            <w:noProof/>
            <w:webHidden/>
          </w:rPr>
          <w:instrText xml:space="preserve"> PAGEREF _Toc238737854 \h </w:instrText>
        </w:r>
        <w:r>
          <w:rPr>
            <w:noProof/>
            <w:webHidden/>
          </w:rPr>
        </w:r>
        <w:r>
          <w:rPr>
            <w:noProof/>
            <w:webHidden/>
          </w:rPr>
          <w:fldChar w:fldCharType="separate"/>
        </w:r>
        <w:r>
          <w:rPr>
            <w:noProof/>
            <w:webHidden/>
          </w:rPr>
          <w:t>182</w:t>
        </w:r>
        <w:r>
          <w:rPr>
            <w:noProof/>
            <w:webHidden/>
          </w:rPr>
          <w:fldChar w:fldCharType="end"/>
        </w:r>
      </w:hyperlink>
    </w:p>
    <w:p w14:paraId="6016C659" w14:textId="05F0C1CE" w:rsidR="00F278A7" w:rsidRDefault="00F278A7">
      <w:pPr>
        <w:pStyle w:val="TM2"/>
        <w:tabs>
          <w:tab w:val="right" w:leader="dot" w:pos="9592"/>
        </w:tabs>
        <w:rPr>
          <w:noProof/>
        </w:rPr>
      </w:pPr>
      <w:hyperlink w:anchor="_Toc238737855" w:history="1">
        <w:r w:rsidRPr="00C81FDE">
          <w:rPr>
            <w:rStyle w:val="Lienhypertexte"/>
            <w:noProof/>
          </w:rPr>
          <w:t>101. Cannibalisation and multi-product optimization</w:t>
        </w:r>
        <w:r>
          <w:rPr>
            <w:noProof/>
            <w:webHidden/>
          </w:rPr>
          <w:tab/>
        </w:r>
        <w:r>
          <w:rPr>
            <w:noProof/>
            <w:webHidden/>
          </w:rPr>
          <w:fldChar w:fldCharType="begin"/>
        </w:r>
        <w:r>
          <w:rPr>
            <w:noProof/>
            <w:webHidden/>
          </w:rPr>
          <w:instrText xml:space="preserve"> PAGEREF _Toc238737855 \h </w:instrText>
        </w:r>
        <w:r>
          <w:rPr>
            <w:noProof/>
            <w:webHidden/>
          </w:rPr>
        </w:r>
        <w:r>
          <w:rPr>
            <w:noProof/>
            <w:webHidden/>
          </w:rPr>
          <w:fldChar w:fldCharType="separate"/>
        </w:r>
        <w:r>
          <w:rPr>
            <w:noProof/>
            <w:webHidden/>
          </w:rPr>
          <w:t>183</w:t>
        </w:r>
        <w:r>
          <w:rPr>
            <w:noProof/>
            <w:webHidden/>
          </w:rPr>
          <w:fldChar w:fldCharType="end"/>
        </w:r>
      </w:hyperlink>
    </w:p>
    <w:p w14:paraId="64C43E9D" w14:textId="5920419B" w:rsidR="00F278A7" w:rsidRDefault="00F278A7">
      <w:pPr>
        <w:pStyle w:val="TM2"/>
        <w:tabs>
          <w:tab w:val="right" w:leader="dot" w:pos="9592"/>
        </w:tabs>
        <w:rPr>
          <w:noProof/>
        </w:rPr>
      </w:pPr>
      <w:hyperlink w:anchor="_Toc238737856" w:history="1">
        <w:r w:rsidRPr="00C81FDE">
          <w:rPr>
            <w:rStyle w:val="Lienhypertexte"/>
            <w:noProof/>
          </w:rPr>
          <w:t>102. Dynamic pricing, bandits and RL</w:t>
        </w:r>
        <w:r>
          <w:rPr>
            <w:noProof/>
            <w:webHidden/>
          </w:rPr>
          <w:tab/>
        </w:r>
        <w:r>
          <w:rPr>
            <w:noProof/>
            <w:webHidden/>
          </w:rPr>
          <w:fldChar w:fldCharType="begin"/>
        </w:r>
        <w:r>
          <w:rPr>
            <w:noProof/>
            <w:webHidden/>
          </w:rPr>
          <w:instrText xml:space="preserve"> PAGEREF _Toc238737856 \h </w:instrText>
        </w:r>
        <w:r>
          <w:rPr>
            <w:noProof/>
            <w:webHidden/>
          </w:rPr>
        </w:r>
        <w:r>
          <w:rPr>
            <w:noProof/>
            <w:webHidden/>
          </w:rPr>
          <w:fldChar w:fldCharType="separate"/>
        </w:r>
        <w:r>
          <w:rPr>
            <w:noProof/>
            <w:webHidden/>
          </w:rPr>
          <w:t>184</w:t>
        </w:r>
        <w:r>
          <w:rPr>
            <w:noProof/>
            <w:webHidden/>
          </w:rPr>
          <w:fldChar w:fldCharType="end"/>
        </w:r>
      </w:hyperlink>
    </w:p>
    <w:p w14:paraId="57A2F7A8" w14:textId="1AC686C1" w:rsidR="00F278A7" w:rsidRDefault="00F278A7">
      <w:pPr>
        <w:pStyle w:val="TM2"/>
        <w:tabs>
          <w:tab w:val="right" w:leader="dot" w:pos="9592"/>
        </w:tabs>
        <w:rPr>
          <w:noProof/>
        </w:rPr>
      </w:pPr>
      <w:hyperlink w:anchor="_Toc238737857" w:history="1">
        <w:r w:rsidRPr="00C81FDE">
          <w:rPr>
            <w:rStyle w:val="Lienhypertexte"/>
            <w:noProof/>
          </w:rPr>
          <w:t>103. Better causal identification</w:t>
        </w:r>
        <w:r>
          <w:rPr>
            <w:noProof/>
            <w:webHidden/>
          </w:rPr>
          <w:tab/>
        </w:r>
        <w:r>
          <w:rPr>
            <w:noProof/>
            <w:webHidden/>
          </w:rPr>
          <w:fldChar w:fldCharType="begin"/>
        </w:r>
        <w:r>
          <w:rPr>
            <w:noProof/>
            <w:webHidden/>
          </w:rPr>
          <w:instrText xml:space="preserve"> PAGEREF _Toc238737857 \h </w:instrText>
        </w:r>
        <w:r>
          <w:rPr>
            <w:noProof/>
            <w:webHidden/>
          </w:rPr>
        </w:r>
        <w:r>
          <w:rPr>
            <w:noProof/>
            <w:webHidden/>
          </w:rPr>
          <w:fldChar w:fldCharType="separate"/>
        </w:r>
        <w:r>
          <w:rPr>
            <w:noProof/>
            <w:webHidden/>
          </w:rPr>
          <w:t>185</w:t>
        </w:r>
        <w:r>
          <w:rPr>
            <w:noProof/>
            <w:webHidden/>
          </w:rPr>
          <w:fldChar w:fldCharType="end"/>
        </w:r>
      </w:hyperlink>
    </w:p>
    <w:p w14:paraId="2203D414" w14:textId="3A0DAFFB" w:rsidR="00F278A7" w:rsidRDefault="00F278A7">
      <w:pPr>
        <w:pStyle w:val="TM1"/>
        <w:tabs>
          <w:tab w:val="right" w:leader="dot" w:pos="9592"/>
        </w:tabs>
        <w:rPr>
          <w:noProof/>
        </w:rPr>
      </w:pPr>
      <w:hyperlink w:anchor="_Toc238737858" w:history="1">
        <w:r w:rsidRPr="00C81FDE">
          <w:rPr>
            <w:rStyle w:val="Lienhypertexte"/>
            <w:noProof/>
          </w:rPr>
          <w:t>PART XXIII — BUSINESS CASE</w:t>
        </w:r>
        <w:r>
          <w:rPr>
            <w:noProof/>
            <w:webHidden/>
          </w:rPr>
          <w:tab/>
        </w:r>
        <w:r>
          <w:rPr>
            <w:noProof/>
            <w:webHidden/>
          </w:rPr>
          <w:fldChar w:fldCharType="begin"/>
        </w:r>
        <w:r>
          <w:rPr>
            <w:noProof/>
            <w:webHidden/>
          </w:rPr>
          <w:instrText xml:space="preserve"> PAGEREF _Toc238737858 \h </w:instrText>
        </w:r>
        <w:r>
          <w:rPr>
            <w:noProof/>
            <w:webHidden/>
          </w:rPr>
        </w:r>
        <w:r>
          <w:rPr>
            <w:noProof/>
            <w:webHidden/>
          </w:rPr>
          <w:fldChar w:fldCharType="separate"/>
        </w:r>
        <w:r>
          <w:rPr>
            <w:noProof/>
            <w:webHidden/>
          </w:rPr>
          <w:t>187</w:t>
        </w:r>
        <w:r>
          <w:rPr>
            <w:noProof/>
            <w:webHidden/>
          </w:rPr>
          <w:fldChar w:fldCharType="end"/>
        </w:r>
      </w:hyperlink>
    </w:p>
    <w:p w14:paraId="07EBDA43" w14:textId="3A9C72BD" w:rsidR="00F278A7" w:rsidRDefault="00F278A7">
      <w:pPr>
        <w:pStyle w:val="TM2"/>
        <w:tabs>
          <w:tab w:val="right" w:leader="dot" w:pos="9592"/>
        </w:tabs>
        <w:rPr>
          <w:noProof/>
        </w:rPr>
      </w:pPr>
      <w:hyperlink w:anchor="_Toc238737859" w:history="1">
        <w:r w:rsidRPr="00C81FDE">
          <w:rPr>
            <w:rStyle w:val="Lienhypertexte"/>
            <w:noProof/>
          </w:rPr>
          <w:t>104. Business interpretation</w:t>
        </w:r>
        <w:r>
          <w:rPr>
            <w:noProof/>
            <w:webHidden/>
          </w:rPr>
          <w:tab/>
        </w:r>
        <w:r>
          <w:rPr>
            <w:noProof/>
            <w:webHidden/>
          </w:rPr>
          <w:fldChar w:fldCharType="begin"/>
        </w:r>
        <w:r>
          <w:rPr>
            <w:noProof/>
            <w:webHidden/>
          </w:rPr>
          <w:instrText xml:space="preserve"> PAGEREF _Toc238737859 \h </w:instrText>
        </w:r>
        <w:r>
          <w:rPr>
            <w:noProof/>
            <w:webHidden/>
          </w:rPr>
        </w:r>
        <w:r>
          <w:rPr>
            <w:noProof/>
            <w:webHidden/>
          </w:rPr>
          <w:fldChar w:fldCharType="separate"/>
        </w:r>
        <w:r>
          <w:rPr>
            <w:noProof/>
            <w:webHidden/>
          </w:rPr>
          <w:t>187</w:t>
        </w:r>
        <w:r>
          <w:rPr>
            <w:noProof/>
            <w:webHidden/>
          </w:rPr>
          <w:fldChar w:fldCharType="end"/>
        </w:r>
      </w:hyperlink>
    </w:p>
    <w:p w14:paraId="7E20EB64" w14:textId="291258DF" w:rsidR="00F278A7" w:rsidRDefault="00F278A7">
      <w:pPr>
        <w:pStyle w:val="TM2"/>
        <w:tabs>
          <w:tab w:val="right" w:leader="dot" w:pos="9592"/>
        </w:tabs>
        <w:rPr>
          <w:noProof/>
        </w:rPr>
      </w:pPr>
      <w:hyperlink w:anchor="_Toc238737860" w:history="1">
        <w:r w:rsidRPr="00C81FDE">
          <w:rPr>
            <w:rStyle w:val="Lienhypertexte"/>
            <w:noProof/>
          </w:rPr>
          <w:t>105. Example end-to-end pricing decision</w:t>
        </w:r>
        <w:r>
          <w:rPr>
            <w:noProof/>
            <w:webHidden/>
          </w:rPr>
          <w:tab/>
        </w:r>
        <w:r>
          <w:rPr>
            <w:noProof/>
            <w:webHidden/>
          </w:rPr>
          <w:fldChar w:fldCharType="begin"/>
        </w:r>
        <w:r>
          <w:rPr>
            <w:noProof/>
            <w:webHidden/>
          </w:rPr>
          <w:instrText xml:space="preserve"> PAGEREF _Toc238737860 \h </w:instrText>
        </w:r>
        <w:r>
          <w:rPr>
            <w:noProof/>
            <w:webHidden/>
          </w:rPr>
        </w:r>
        <w:r>
          <w:rPr>
            <w:noProof/>
            <w:webHidden/>
          </w:rPr>
          <w:fldChar w:fldCharType="separate"/>
        </w:r>
        <w:r>
          <w:rPr>
            <w:noProof/>
            <w:webHidden/>
          </w:rPr>
          <w:t>188</w:t>
        </w:r>
        <w:r>
          <w:rPr>
            <w:noProof/>
            <w:webHidden/>
          </w:rPr>
          <w:fldChar w:fldCharType="end"/>
        </w:r>
      </w:hyperlink>
    </w:p>
    <w:p w14:paraId="4FF35E3A" w14:textId="490F046A" w:rsidR="00F278A7" w:rsidRDefault="00F278A7">
      <w:pPr>
        <w:pStyle w:val="TM2"/>
        <w:tabs>
          <w:tab w:val="right" w:leader="dot" w:pos="9592"/>
        </w:tabs>
        <w:rPr>
          <w:noProof/>
        </w:rPr>
      </w:pPr>
      <w:hyperlink w:anchor="_Toc238737861" w:history="1">
        <w:r w:rsidRPr="00C81FDE">
          <w:rPr>
            <w:rStyle w:val="Lienhypertexte"/>
            <w:noProof/>
          </w:rPr>
          <w:t>106. Portfolio-level recommendation summary</w:t>
        </w:r>
        <w:r>
          <w:rPr>
            <w:noProof/>
            <w:webHidden/>
          </w:rPr>
          <w:tab/>
        </w:r>
        <w:r>
          <w:rPr>
            <w:noProof/>
            <w:webHidden/>
          </w:rPr>
          <w:fldChar w:fldCharType="begin"/>
        </w:r>
        <w:r>
          <w:rPr>
            <w:noProof/>
            <w:webHidden/>
          </w:rPr>
          <w:instrText xml:space="preserve"> PAGEREF _Toc238737861 \h </w:instrText>
        </w:r>
        <w:r>
          <w:rPr>
            <w:noProof/>
            <w:webHidden/>
          </w:rPr>
        </w:r>
        <w:r>
          <w:rPr>
            <w:noProof/>
            <w:webHidden/>
          </w:rPr>
          <w:fldChar w:fldCharType="separate"/>
        </w:r>
        <w:r>
          <w:rPr>
            <w:noProof/>
            <w:webHidden/>
          </w:rPr>
          <w:t>190</w:t>
        </w:r>
        <w:r>
          <w:rPr>
            <w:noProof/>
            <w:webHidden/>
          </w:rPr>
          <w:fldChar w:fldCharType="end"/>
        </w:r>
      </w:hyperlink>
    </w:p>
    <w:p w14:paraId="4672BD7F" w14:textId="267000AC" w:rsidR="00F278A7" w:rsidRDefault="00F278A7">
      <w:pPr>
        <w:pStyle w:val="TM1"/>
        <w:tabs>
          <w:tab w:val="right" w:leader="dot" w:pos="9592"/>
        </w:tabs>
        <w:rPr>
          <w:noProof/>
        </w:rPr>
      </w:pPr>
      <w:hyperlink w:anchor="_Toc238737862" w:history="1">
        <w:r w:rsidRPr="00C81FDE">
          <w:rPr>
            <w:rStyle w:val="Lienhypertexte"/>
            <w:noProof/>
          </w:rPr>
          <w:t>PART XXIV — PROJECT EVOLUTION</w:t>
        </w:r>
        <w:r>
          <w:rPr>
            <w:noProof/>
            <w:webHidden/>
          </w:rPr>
          <w:tab/>
        </w:r>
        <w:r>
          <w:rPr>
            <w:noProof/>
            <w:webHidden/>
          </w:rPr>
          <w:fldChar w:fldCharType="begin"/>
        </w:r>
        <w:r>
          <w:rPr>
            <w:noProof/>
            <w:webHidden/>
          </w:rPr>
          <w:instrText xml:space="preserve"> PAGEREF _Toc238737862 \h </w:instrText>
        </w:r>
        <w:r>
          <w:rPr>
            <w:noProof/>
            <w:webHidden/>
          </w:rPr>
        </w:r>
        <w:r>
          <w:rPr>
            <w:noProof/>
            <w:webHidden/>
          </w:rPr>
          <w:fldChar w:fldCharType="separate"/>
        </w:r>
        <w:r>
          <w:rPr>
            <w:noProof/>
            <w:webHidden/>
          </w:rPr>
          <w:t>192</w:t>
        </w:r>
        <w:r>
          <w:rPr>
            <w:noProof/>
            <w:webHidden/>
          </w:rPr>
          <w:fldChar w:fldCharType="end"/>
        </w:r>
      </w:hyperlink>
    </w:p>
    <w:p w14:paraId="3ADC9697" w14:textId="0D22B7C2" w:rsidR="00F278A7" w:rsidRDefault="00F278A7">
      <w:pPr>
        <w:pStyle w:val="TM2"/>
        <w:tabs>
          <w:tab w:val="right" w:leader="dot" w:pos="9592"/>
        </w:tabs>
        <w:rPr>
          <w:noProof/>
        </w:rPr>
      </w:pPr>
      <w:hyperlink w:anchor="_Toc238737863" w:history="1">
        <w:r w:rsidRPr="00C81FDE">
          <w:rPr>
            <w:rStyle w:val="Lienhypertexte"/>
            <w:noProof/>
          </w:rPr>
          <w:t>107. How the project changed</w:t>
        </w:r>
        <w:r>
          <w:rPr>
            <w:noProof/>
            <w:webHidden/>
          </w:rPr>
          <w:tab/>
        </w:r>
        <w:r>
          <w:rPr>
            <w:noProof/>
            <w:webHidden/>
          </w:rPr>
          <w:fldChar w:fldCharType="begin"/>
        </w:r>
        <w:r>
          <w:rPr>
            <w:noProof/>
            <w:webHidden/>
          </w:rPr>
          <w:instrText xml:space="preserve"> PAGEREF _Toc238737863 \h </w:instrText>
        </w:r>
        <w:r>
          <w:rPr>
            <w:noProof/>
            <w:webHidden/>
          </w:rPr>
        </w:r>
        <w:r>
          <w:rPr>
            <w:noProof/>
            <w:webHidden/>
          </w:rPr>
          <w:fldChar w:fldCharType="separate"/>
        </w:r>
        <w:r>
          <w:rPr>
            <w:noProof/>
            <w:webHidden/>
          </w:rPr>
          <w:t>192</w:t>
        </w:r>
        <w:r>
          <w:rPr>
            <w:noProof/>
            <w:webHidden/>
          </w:rPr>
          <w:fldChar w:fldCharType="end"/>
        </w:r>
      </w:hyperlink>
    </w:p>
    <w:p w14:paraId="3B89F672" w14:textId="25B990AB" w:rsidR="00F278A7" w:rsidRDefault="00F278A7">
      <w:pPr>
        <w:pStyle w:val="TM1"/>
        <w:tabs>
          <w:tab w:val="right" w:leader="dot" w:pos="9592"/>
        </w:tabs>
        <w:rPr>
          <w:noProof/>
        </w:rPr>
      </w:pPr>
      <w:hyperlink w:anchor="_Toc238737864" w:history="1">
        <w:r w:rsidRPr="00C81FDE">
          <w:rPr>
            <w:rStyle w:val="Lienhypertexte"/>
            <w:noProof/>
          </w:rPr>
          <w:t>PART XXV — INTERVIEW PREPARATION</w:t>
        </w:r>
        <w:r>
          <w:rPr>
            <w:noProof/>
            <w:webHidden/>
          </w:rPr>
          <w:tab/>
        </w:r>
        <w:r>
          <w:rPr>
            <w:noProof/>
            <w:webHidden/>
          </w:rPr>
          <w:fldChar w:fldCharType="begin"/>
        </w:r>
        <w:r>
          <w:rPr>
            <w:noProof/>
            <w:webHidden/>
          </w:rPr>
          <w:instrText xml:space="preserve"> PAGEREF _Toc238737864 \h </w:instrText>
        </w:r>
        <w:r>
          <w:rPr>
            <w:noProof/>
            <w:webHidden/>
          </w:rPr>
        </w:r>
        <w:r>
          <w:rPr>
            <w:noProof/>
            <w:webHidden/>
          </w:rPr>
          <w:fldChar w:fldCharType="separate"/>
        </w:r>
        <w:r>
          <w:rPr>
            <w:noProof/>
            <w:webHidden/>
          </w:rPr>
          <w:t>197</w:t>
        </w:r>
        <w:r>
          <w:rPr>
            <w:noProof/>
            <w:webHidden/>
          </w:rPr>
          <w:fldChar w:fldCharType="end"/>
        </w:r>
      </w:hyperlink>
    </w:p>
    <w:p w14:paraId="36C05A37" w14:textId="3BA259DC" w:rsidR="00F278A7" w:rsidRDefault="00F278A7">
      <w:pPr>
        <w:pStyle w:val="TM2"/>
        <w:tabs>
          <w:tab w:val="right" w:leader="dot" w:pos="9592"/>
        </w:tabs>
        <w:rPr>
          <w:noProof/>
        </w:rPr>
      </w:pPr>
      <w:hyperlink w:anchor="_Toc238737865" w:history="1">
        <w:r w:rsidRPr="00C81FDE">
          <w:rPr>
            <w:rStyle w:val="Lienhypertexte"/>
            <w:noProof/>
          </w:rPr>
          <w:t>108. The thirty most important questions</w:t>
        </w:r>
        <w:r>
          <w:rPr>
            <w:noProof/>
            <w:webHidden/>
          </w:rPr>
          <w:tab/>
        </w:r>
        <w:r>
          <w:rPr>
            <w:noProof/>
            <w:webHidden/>
          </w:rPr>
          <w:fldChar w:fldCharType="begin"/>
        </w:r>
        <w:r>
          <w:rPr>
            <w:noProof/>
            <w:webHidden/>
          </w:rPr>
          <w:instrText xml:space="preserve"> PAGEREF _Toc238737865 \h </w:instrText>
        </w:r>
        <w:r>
          <w:rPr>
            <w:noProof/>
            <w:webHidden/>
          </w:rPr>
        </w:r>
        <w:r>
          <w:rPr>
            <w:noProof/>
            <w:webHidden/>
          </w:rPr>
          <w:fldChar w:fldCharType="separate"/>
        </w:r>
        <w:r>
          <w:rPr>
            <w:noProof/>
            <w:webHidden/>
          </w:rPr>
          <w:t>197</w:t>
        </w:r>
        <w:r>
          <w:rPr>
            <w:noProof/>
            <w:webHidden/>
          </w:rPr>
          <w:fldChar w:fldCharType="end"/>
        </w:r>
      </w:hyperlink>
    </w:p>
    <w:p w14:paraId="0C51D1EA" w14:textId="5BFC4447" w:rsidR="00F278A7" w:rsidRDefault="00F278A7">
      <w:pPr>
        <w:pStyle w:val="TM2"/>
        <w:tabs>
          <w:tab w:val="right" w:leader="dot" w:pos="9592"/>
        </w:tabs>
        <w:rPr>
          <w:noProof/>
        </w:rPr>
      </w:pPr>
      <w:hyperlink w:anchor="_Toc238737866" w:history="1">
        <w:r w:rsidRPr="00C81FDE">
          <w:rPr>
            <w:rStyle w:val="Lienhypertexte"/>
            <w:noProof/>
          </w:rPr>
          <w:t>109. Five-minute project explanation</w:t>
        </w:r>
        <w:r>
          <w:rPr>
            <w:noProof/>
            <w:webHidden/>
          </w:rPr>
          <w:tab/>
        </w:r>
        <w:r>
          <w:rPr>
            <w:noProof/>
            <w:webHidden/>
          </w:rPr>
          <w:fldChar w:fldCharType="begin"/>
        </w:r>
        <w:r>
          <w:rPr>
            <w:noProof/>
            <w:webHidden/>
          </w:rPr>
          <w:instrText xml:space="preserve"> PAGEREF _Toc238737866 \h </w:instrText>
        </w:r>
        <w:r>
          <w:rPr>
            <w:noProof/>
            <w:webHidden/>
          </w:rPr>
        </w:r>
        <w:r>
          <w:rPr>
            <w:noProof/>
            <w:webHidden/>
          </w:rPr>
          <w:fldChar w:fldCharType="separate"/>
        </w:r>
        <w:r>
          <w:rPr>
            <w:noProof/>
            <w:webHidden/>
          </w:rPr>
          <w:t>207</w:t>
        </w:r>
        <w:r>
          <w:rPr>
            <w:noProof/>
            <w:webHidden/>
          </w:rPr>
          <w:fldChar w:fldCharType="end"/>
        </w:r>
      </w:hyperlink>
    </w:p>
    <w:p w14:paraId="39EEC0FF" w14:textId="26E4D2F5" w:rsidR="00F278A7" w:rsidRDefault="00F278A7">
      <w:pPr>
        <w:pStyle w:val="TM2"/>
        <w:tabs>
          <w:tab w:val="right" w:leader="dot" w:pos="9592"/>
        </w:tabs>
        <w:rPr>
          <w:noProof/>
        </w:rPr>
      </w:pPr>
      <w:hyperlink w:anchor="_Toc238737867" w:history="1">
        <w:r w:rsidRPr="00C81FDE">
          <w:rPr>
            <w:rStyle w:val="Lienhypertexte"/>
            <w:noProof/>
          </w:rPr>
          <w:t>110. One-minute project explanation</w:t>
        </w:r>
        <w:r>
          <w:rPr>
            <w:noProof/>
            <w:webHidden/>
          </w:rPr>
          <w:tab/>
        </w:r>
        <w:r>
          <w:rPr>
            <w:noProof/>
            <w:webHidden/>
          </w:rPr>
          <w:fldChar w:fldCharType="begin"/>
        </w:r>
        <w:r>
          <w:rPr>
            <w:noProof/>
            <w:webHidden/>
          </w:rPr>
          <w:instrText xml:space="preserve"> PAGEREF _Toc238737867 \h </w:instrText>
        </w:r>
        <w:r>
          <w:rPr>
            <w:noProof/>
            <w:webHidden/>
          </w:rPr>
        </w:r>
        <w:r>
          <w:rPr>
            <w:noProof/>
            <w:webHidden/>
          </w:rPr>
          <w:fldChar w:fldCharType="separate"/>
        </w:r>
        <w:r>
          <w:rPr>
            <w:noProof/>
            <w:webHidden/>
          </w:rPr>
          <w:t>209</w:t>
        </w:r>
        <w:r>
          <w:rPr>
            <w:noProof/>
            <w:webHidden/>
          </w:rPr>
          <w:fldChar w:fldCharType="end"/>
        </w:r>
      </w:hyperlink>
    </w:p>
    <w:p w14:paraId="176EB8F3" w14:textId="7E3022EA" w:rsidR="00F278A7" w:rsidRDefault="00F278A7">
      <w:pPr>
        <w:pStyle w:val="TM2"/>
        <w:tabs>
          <w:tab w:val="right" w:leader="dot" w:pos="9592"/>
        </w:tabs>
        <w:rPr>
          <w:noProof/>
        </w:rPr>
      </w:pPr>
      <w:hyperlink w:anchor="_Toc238737868" w:history="1">
        <w:r w:rsidRPr="00C81FDE">
          <w:rPr>
            <w:rStyle w:val="Lienhypertexte"/>
            <w:noProof/>
          </w:rPr>
          <w:t>111. Thirty-second version</w:t>
        </w:r>
        <w:r>
          <w:rPr>
            <w:noProof/>
            <w:webHidden/>
          </w:rPr>
          <w:tab/>
        </w:r>
        <w:r>
          <w:rPr>
            <w:noProof/>
            <w:webHidden/>
          </w:rPr>
          <w:fldChar w:fldCharType="begin"/>
        </w:r>
        <w:r>
          <w:rPr>
            <w:noProof/>
            <w:webHidden/>
          </w:rPr>
          <w:instrText xml:space="preserve"> PAGEREF _Toc238737868 \h </w:instrText>
        </w:r>
        <w:r>
          <w:rPr>
            <w:noProof/>
            <w:webHidden/>
          </w:rPr>
        </w:r>
        <w:r>
          <w:rPr>
            <w:noProof/>
            <w:webHidden/>
          </w:rPr>
          <w:fldChar w:fldCharType="separate"/>
        </w:r>
        <w:r>
          <w:rPr>
            <w:noProof/>
            <w:webHidden/>
          </w:rPr>
          <w:t>209</w:t>
        </w:r>
        <w:r>
          <w:rPr>
            <w:noProof/>
            <w:webHidden/>
          </w:rPr>
          <w:fldChar w:fldCharType="end"/>
        </w:r>
      </w:hyperlink>
    </w:p>
    <w:p w14:paraId="0DBA129B" w14:textId="16D960AE" w:rsidR="00F278A7" w:rsidRDefault="00F278A7">
      <w:pPr>
        <w:pStyle w:val="TM1"/>
        <w:tabs>
          <w:tab w:val="right" w:leader="dot" w:pos="9592"/>
        </w:tabs>
        <w:rPr>
          <w:noProof/>
        </w:rPr>
      </w:pPr>
      <w:hyperlink w:anchor="_Toc238737869" w:history="1">
        <w:r w:rsidRPr="00C81FDE">
          <w:rPr>
            <w:rStyle w:val="Lienhypertexte"/>
            <w:noProof/>
          </w:rPr>
          <w:t>PART XXVI — CLAIMS</w:t>
        </w:r>
        <w:r>
          <w:rPr>
            <w:noProof/>
            <w:webHidden/>
          </w:rPr>
          <w:tab/>
        </w:r>
        <w:r>
          <w:rPr>
            <w:noProof/>
            <w:webHidden/>
          </w:rPr>
          <w:fldChar w:fldCharType="begin"/>
        </w:r>
        <w:r>
          <w:rPr>
            <w:noProof/>
            <w:webHidden/>
          </w:rPr>
          <w:instrText xml:space="preserve"> PAGEREF _Toc238737869 \h </w:instrText>
        </w:r>
        <w:r>
          <w:rPr>
            <w:noProof/>
            <w:webHidden/>
          </w:rPr>
        </w:r>
        <w:r>
          <w:rPr>
            <w:noProof/>
            <w:webHidden/>
          </w:rPr>
          <w:fldChar w:fldCharType="separate"/>
        </w:r>
        <w:r>
          <w:rPr>
            <w:noProof/>
            <w:webHidden/>
          </w:rPr>
          <w:t>210</w:t>
        </w:r>
        <w:r>
          <w:rPr>
            <w:noProof/>
            <w:webHidden/>
          </w:rPr>
          <w:fldChar w:fldCharType="end"/>
        </w:r>
      </w:hyperlink>
    </w:p>
    <w:p w14:paraId="36686CFF" w14:textId="4847076D" w:rsidR="00F278A7" w:rsidRDefault="00F278A7">
      <w:pPr>
        <w:pStyle w:val="TM2"/>
        <w:tabs>
          <w:tab w:val="right" w:leader="dot" w:pos="9592"/>
        </w:tabs>
        <w:rPr>
          <w:noProof/>
        </w:rPr>
      </w:pPr>
      <w:hyperlink w:anchor="_Toc238737870" w:history="1">
        <w:r w:rsidRPr="00C81FDE">
          <w:rPr>
            <w:rStyle w:val="Lienhypertexte"/>
            <w:noProof/>
          </w:rPr>
          <w:t>112. Claims that are fully supported</w:t>
        </w:r>
        <w:r>
          <w:rPr>
            <w:noProof/>
            <w:webHidden/>
          </w:rPr>
          <w:tab/>
        </w:r>
        <w:r>
          <w:rPr>
            <w:noProof/>
            <w:webHidden/>
          </w:rPr>
          <w:fldChar w:fldCharType="begin"/>
        </w:r>
        <w:r>
          <w:rPr>
            <w:noProof/>
            <w:webHidden/>
          </w:rPr>
          <w:instrText xml:space="preserve"> PAGEREF _Toc238737870 \h </w:instrText>
        </w:r>
        <w:r>
          <w:rPr>
            <w:noProof/>
            <w:webHidden/>
          </w:rPr>
        </w:r>
        <w:r>
          <w:rPr>
            <w:noProof/>
            <w:webHidden/>
          </w:rPr>
          <w:fldChar w:fldCharType="separate"/>
        </w:r>
        <w:r>
          <w:rPr>
            <w:noProof/>
            <w:webHidden/>
          </w:rPr>
          <w:t>210</w:t>
        </w:r>
        <w:r>
          <w:rPr>
            <w:noProof/>
            <w:webHidden/>
          </w:rPr>
          <w:fldChar w:fldCharType="end"/>
        </w:r>
      </w:hyperlink>
    </w:p>
    <w:p w14:paraId="5F2A3E50" w14:textId="320E92F5" w:rsidR="00F278A7" w:rsidRDefault="00F278A7">
      <w:pPr>
        <w:pStyle w:val="TM2"/>
        <w:tabs>
          <w:tab w:val="right" w:leader="dot" w:pos="9592"/>
        </w:tabs>
        <w:rPr>
          <w:noProof/>
        </w:rPr>
      </w:pPr>
      <w:hyperlink w:anchor="_Toc238737871" w:history="1">
        <w:r w:rsidRPr="00C81FDE">
          <w:rPr>
            <w:rStyle w:val="Lienhypertexte"/>
            <w:noProof/>
          </w:rPr>
          <w:t>113. Claims that require qualification</w:t>
        </w:r>
        <w:r>
          <w:rPr>
            <w:noProof/>
            <w:webHidden/>
          </w:rPr>
          <w:tab/>
        </w:r>
        <w:r>
          <w:rPr>
            <w:noProof/>
            <w:webHidden/>
          </w:rPr>
          <w:fldChar w:fldCharType="begin"/>
        </w:r>
        <w:r>
          <w:rPr>
            <w:noProof/>
            <w:webHidden/>
          </w:rPr>
          <w:instrText xml:space="preserve"> PAGEREF _Toc238737871 \h </w:instrText>
        </w:r>
        <w:r>
          <w:rPr>
            <w:noProof/>
            <w:webHidden/>
          </w:rPr>
        </w:r>
        <w:r>
          <w:rPr>
            <w:noProof/>
            <w:webHidden/>
          </w:rPr>
          <w:fldChar w:fldCharType="separate"/>
        </w:r>
        <w:r>
          <w:rPr>
            <w:noProof/>
            <w:webHidden/>
          </w:rPr>
          <w:t>211</w:t>
        </w:r>
        <w:r>
          <w:rPr>
            <w:noProof/>
            <w:webHidden/>
          </w:rPr>
          <w:fldChar w:fldCharType="end"/>
        </w:r>
      </w:hyperlink>
    </w:p>
    <w:p w14:paraId="72A56E6F" w14:textId="51B86572" w:rsidR="00F278A7" w:rsidRDefault="00F278A7">
      <w:pPr>
        <w:pStyle w:val="TM2"/>
        <w:tabs>
          <w:tab w:val="right" w:leader="dot" w:pos="9592"/>
        </w:tabs>
        <w:rPr>
          <w:noProof/>
        </w:rPr>
      </w:pPr>
      <w:hyperlink w:anchor="_Toc238737872" w:history="1">
        <w:r w:rsidRPr="00C81FDE">
          <w:rPr>
            <w:rStyle w:val="Lienhypertexte"/>
            <w:noProof/>
          </w:rPr>
          <w:t>114. Claims that must not be made</w:t>
        </w:r>
        <w:r>
          <w:rPr>
            <w:noProof/>
            <w:webHidden/>
          </w:rPr>
          <w:tab/>
        </w:r>
        <w:r>
          <w:rPr>
            <w:noProof/>
            <w:webHidden/>
          </w:rPr>
          <w:fldChar w:fldCharType="begin"/>
        </w:r>
        <w:r>
          <w:rPr>
            <w:noProof/>
            <w:webHidden/>
          </w:rPr>
          <w:instrText xml:space="preserve"> PAGEREF _Toc238737872 \h </w:instrText>
        </w:r>
        <w:r>
          <w:rPr>
            <w:noProof/>
            <w:webHidden/>
          </w:rPr>
        </w:r>
        <w:r>
          <w:rPr>
            <w:noProof/>
            <w:webHidden/>
          </w:rPr>
          <w:fldChar w:fldCharType="separate"/>
        </w:r>
        <w:r>
          <w:rPr>
            <w:noProof/>
            <w:webHidden/>
          </w:rPr>
          <w:t>212</w:t>
        </w:r>
        <w:r>
          <w:rPr>
            <w:noProof/>
            <w:webHidden/>
          </w:rPr>
          <w:fldChar w:fldCharType="end"/>
        </w:r>
      </w:hyperlink>
    </w:p>
    <w:p w14:paraId="4F8A7D54" w14:textId="0F9A5A56" w:rsidR="00F278A7" w:rsidRDefault="00F278A7">
      <w:pPr>
        <w:pStyle w:val="TM1"/>
        <w:tabs>
          <w:tab w:val="right" w:leader="dot" w:pos="9592"/>
        </w:tabs>
        <w:rPr>
          <w:noProof/>
        </w:rPr>
      </w:pPr>
      <w:hyperlink w:anchor="_Toc238737873" w:history="1">
        <w:r w:rsidRPr="00C81FDE">
          <w:rPr>
            <w:rStyle w:val="Lienhypertexte"/>
            <w:noProof/>
          </w:rPr>
          <w:t>PART XXVII — CV / GITHUB POSITIONING</w:t>
        </w:r>
        <w:r>
          <w:rPr>
            <w:noProof/>
            <w:webHidden/>
          </w:rPr>
          <w:tab/>
        </w:r>
        <w:r>
          <w:rPr>
            <w:noProof/>
            <w:webHidden/>
          </w:rPr>
          <w:fldChar w:fldCharType="begin"/>
        </w:r>
        <w:r>
          <w:rPr>
            <w:noProof/>
            <w:webHidden/>
          </w:rPr>
          <w:instrText xml:space="preserve"> PAGEREF _Toc238737873 \h </w:instrText>
        </w:r>
        <w:r>
          <w:rPr>
            <w:noProof/>
            <w:webHidden/>
          </w:rPr>
        </w:r>
        <w:r>
          <w:rPr>
            <w:noProof/>
            <w:webHidden/>
          </w:rPr>
          <w:fldChar w:fldCharType="separate"/>
        </w:r>
        <w:r>
          <w:rPr>
            <w:noProof/>
            <w:webHidden/>
          </w:rPr>
          <w:t>214</w:t>
        </w:r>
        <w:r>
          <w:rPr>
            <w:noProof/>
            <w:webHidden/>
          </w:rPr>
          <w:fldChar w:fldCharType="end"/>
        </w:r>
      </w:hyperlink>
    </w:p>
    <w:p w14:paraId="0EF6D3AA" w14:textId="1DB8E5B8" w:rsidR="00F278A7" w:rsidRDefault="00F278A7">
      <w:pPr>
        <w:pStyle w:val="TM2"/>
        <w:tabs>
          <w:tab w:val="right" w:leader="dot" w:pos="9592"/>
        </w:tabs>
        <w:rPr>
          <w:noProof/>
        </w:rPr>
      </w:pPr>
      <w:hyperlink w:anchor="_Toc238737874" w:history="1">
        <w:r w:rsidRPr="00C81FDE">
          <w:rPr>
            <w:rStyle w:val="Lienhypertexte"/>
            <w:noProof/>
          </w:rPr>
          <w:t>115. Three CV bullets</w:t>
        </w:r>
        <w:r>
          <w:rPr>
            <w:noProof/>
            <w:webHidden/>
          </w:rPr>
          <w:tab/>
        </w:r>
        <w:r>
          <w:rPr>
            <w:noProof/>
            <w:webHidden/>
          </w:rPr>
          <w:fldChar w:fldCharType="begin"/>
        </w:r>
        <w:r>
          <w:rPr>
            <w:noProof/>
            <w:webHidden/>
          </w:rPr>
          <w:instrText xml:space="preserve"> PAGEREF _Toc238737874 \h </w:instrText>
        </w:r>
        <w:r>
          <w:rPr>
            <w:noProof/>
            <w:webHidden/>
          </w:rPr>
        </w:r>
        <w:r>
          <w:rPr>
            <w:noProof/>
            <w:webHidden/>
          </w:rPr>
          <w:fldChar w:fldCharType="separate"/>
        </w:r>
        <w:r>
          <w:rPr>
            <w:noProof/>
            <w:webHidden/>
          </w:rPr>
          <w:t>214</w:t>
        </w:r>
        <w:r>
          <w:rPr>
            <w:noProof/>
            <w:webHidden/>
          </w:rPr>
          <w:fldChar w:fldCharType="end"/>
        </w:r>
      </w:hyperlink>
    </w:p>
    <w:p w14:paraId="2E22D390" w14:textId="29BC6407" w:rsidR="00F278A7" w:rsidRDefault="00F278A7">
      <w:pPr>
        <w:pStyle w:val="TM2"/>
        <w:tabs>
          <w:tab w:val="right" w:leader="dot" w:pos="9592"/>
        </w:tabs>
        <w:rPr>
          <w:noProof/>
        </w:rPr>
      </w:pPr>
      <w:hyperlink w:anchor="_Toc238737875" w:history="1">
        <w:r w:rsidRPr="00C81FDE">
          <w:rPr>
            <w:rStyle w:val="Lienhypertexte"/>
            <w:noProof/>
          </w:rPr>
          <w:t>116. GitHub repository description</w:t>
        </w:r>
        <w:r>
          <w:rPr>
            <w:noProof/>
            <w:webHidden/>
          </w:rPr>
          <w:tab/>
        </w:r>
        <w:r>
          <w:rPr>
            <w:noProof/>
            <w:webHidden/>
          </w:rPr>
          <w:fldChar w:fldCharType="begin"/>
        </w:r>
        <w:r>
          <w:rPr>
            <w:noProof/>
            <w:webHidden/>
          </w:rPr>
          <w:instrText xml:space="preserve"> PAGEREF _Toc238737875 \h </w:instrText>
        </w:r>
        <w:r>
          <w:rPr>
            <w:noProof/>
            <w:webHidden/>
          </w:rPr>
        </w:r>
        <w:r>
          <w:rPr>
            <w:noProof/>
            <w:webHidden/>
          </w:rPr>
          <w:fldChar w:fldCharType="separate"/>
        </w:r>
        <w:r>
          <w:rPr>
            <w:noProof/>
            <w:webHidden/>
          </w:rPr>
          <w:t>215</w:t>
        </w:r>
        <w:r>
          <w:rPr>
            <w:noProof/>
            <w:webHidden/>
          </w:rPr>
          <w:fldChar w:fldCharType="end"/>
        </w:r>
      </w:hyperlink>
    </w:p>
    <w:p w14:paraId="091AF4A3" w14:textId="70D4CF47" w:rsidR="00F278A7" w:rsidRDefault="00F278A7">
      <w:pPr>
        <w:pStyle w:val="TM2"/>
        <w:tabs>
          <w:tab w:val="right" w:leader="dot" w:pos="9592"/>
        </w:tabs>
        <w:rPr>
          <w:noProof/>
        </w:rPr>
      </w:pPr>
      <w:hyperlink w:anchor="_Toc238737876" w:history="1">
        <w:r w:rsidRPr="00C81FDE">
          <w:rPr>
            <w:rStyle w:val="Lienhypertexte"/>
            <w:noProof/>
          </w:rPr>
          <w:t>117. Skills demonstrated</w:t>
        </w:r>
        <w:r>
          <w:rPr>
            <w:noProof/>
            <w:webHidden/>
          </w:rPr>
          <w:tab/>
        </w:r>
        <w:r>
          <w:rPr>
            <w:noProof/>
            <w:webHidden/>
          </w:rPr>
          <w:fldChar w:fldCharType="begin"/>
        </w:r>
        <w:r>
          <w:rPr>
            <w:noProof/>
            <w:webHidden/>
          </w:rPr>
          <w:instrText xml:space="preserve"> PAGEREF _Toc238737876 \h </w:instrText>
        </w:r>
        <w:r>
          <w:rPr>
            <w:noProof/>
            <w:webHidden/>
          </w:rPr>
        </w:r>
        <w:r>
          <w:rPr>
            <w:noProof/>
            <w:webHidden/>
          </w:rPr>
          <w:fldChar w:fldCharType="separate"/>
        </w:r>
        <w:r>
          <w:rPr>
            <w:noProof/>
            <w:webHidden/>
          </w:rPr>
          <w:t>215</w:t>
        </w:r>
        <w:r>
          <w:rPr>
            <w:noProof/>
            <w:webHidden/>
          </w:rPr>
          <w:fldChar w:fldCharType="end"/>
        </w:r>
      </w:hyperlink>
    </w:p>
    <w:p w14:paraId="6A27C2F7" w14:textId="18ED9182" w:rsidR="00F278A7" w:rsidRDefault="00F278A7">
      <w:pPr>
        <w:pStyle w:val="TM1"/>
        <w:tabs>
          <w:tab w:val="right" w:leader="dot" w:pos="9592"/>
        </w:tabs>
        <w:rPr>
          <w:noProof/>
        </w:rPr>
      </w:pPr>
      <w:hyperlink w:anchor="_Toc238737877" w:history="1">
        <w:r w:rsidRPr="00C81FDE">
          <w:rPr>
            <w:rStyle w:val="Lienhypertexte"/>
            <w:noProof/>
          </w:rPr>
          <w:t>PART XXVIII — CONCLUSION</w:t>
        </w:r>
        <w:r>
          <w:rPr>
            <w:noProof/>
            <w:webHidden/>
          </w:rPr>
          <w:tab/>
        </w:r>
        <w:r>
          <w:rPr>
            <w:noProof/>
            <w:webHidden/>
          </w:rPr>
          <w:fldChar w:fldCharType="begin"/>
        </w:r>
        <w:r>
          <w:rPr>
            <w:noProof/>
            <w:webHidden/>
          </w:rPr>
          <w:instrText xml:space="preserve"> PAGEREF _Toc238737877 \h </w:instrText>
        </w:r>
        <w:r>
          <w:rPr>
            <w:noProof/>
            <w:webHidden/>
          </w:rPr>
        </w:r>
        <w:r>
          <w:rPr>
            <w:noProof/>
            <w:webHidden/>
          </w:rPr>
          <w:fldChar w:fldCharType="separate"/>
        </w:r>
        <w:r>
          <w:rPr>
            <w:noProof/>
            <w:webHidden/>
          </w:rPr>
          <w:t>218</w:t>
        </w:r>
        <w:r>
          <w:rPr>
            <w:noProof/>
            <w:webHidden/>
          </w:rPr>
          <w:fldChar w:fldCharType="end"/>
        </w:r>
      </w:hyperlink>
    </w:p>
    <w:p w14:paraId="126F6EF3" w14:textId="64991F08" w:rsidR="00F278A7" w:rsidRDefault="00F278A7">
      <w:pPr>
        <w:pStyle w:val="TM2"/>
        <w:tabs>
          <w:tab w:val="right" w:leader="dot" w:pos="9592"/>
        </w:tabs>
        <w:rPr>
          <w:noProof/>
        </w:rPr>
      </w:pPr>
      <w:hyperlink w:anchor="_Toc238737878" w:history="1">
        <w:r w:rsidRPr="00C81FDE">
          <w:rPr>
            <w:rStyle w:val="Lienhypertexte"/>
            <w:noProof/>
          </w:rPr>
          <w:t>118. Final project assessment</w:t>
        </w:r>
        <w:r>
          <w:rPr>
            <w:noProof/>
            <w:webHidden/>
          </w:rPr>
          <w:tab/>
        </w:r>
        <w:r>
          <w:rPr>
            <w:noProof/>
            <w:webHidden/>
          </w:rPr>
          <w:fldChar w:fldCharType="begin"/>
        </w:r>
        <w:r>
          <w:rPr>
            <w:noProof/>
            <w:webHidden/>
          </w:rPr>
          <w:instrText xml:space="preserve"> PAGEREF _Toc238737878 \h </w:instrText>
        </w:r>
        <w:r>
          <w:rPr>
            <w:noProof/>
            <w:webHidden/>
          </w:rPr>
        </w:r>
        <w:r>
          <w:rPr>
            <w:noProof/>
            <w:webHidden/>
          </w:rPr>
          <w:fldChar w:fldCharType="separate"/>
        </w:r>
        <w:r>
          <w:rPr>
            <w:noProof/>
            <w:webHidden/>
          </w:rPr>
          <w:t>218</w:t>
        </w:r>
        <w:r>
          <w:rPr>
            <w:noProof/>
            <w:webHidden/>
          </w:rPr>
          <w:fldChar w:fldCharType="end"/>
        </w:r>
      </w:hyperlink>
    </w:p>
    <w:p w14:paraId="5800255C" w14:textId="3141805E" w:rsidR="00F278A7" w:rsidRDefault="00F278A7">
      <w:pPr>
        <w:pStyle w:val="TM2"/>
        <w:tabs>
          <w:tab w:val="right" w:leader="dot" w:pos="9592"/>
        </w:tabs>
        <w:rPr>
          <w:noProof/>
        </w:rPr>
      </w:pPr>
      <w:hyperlink w:anchor="_Toc238737879" w:history="1">
        <w:r w:rsidRPr="00C81FDE">
          <w:rPr>
            <w:rStyle w:val="Lienhypertexte"/>
            <w:noProof/>
          </w:rPr>
          <w:t>119. Final lessons</w:t>
        </w:r>
        <w:r>
          <w:rPr>
            <w:noProof/>
            <w:webHidden/>
          </w:rPr>
          <w:tab/>
        </w:r>
        <w:r>
          <w:rPr>
            <w:noProof/>
            <w:webHidden/>
          </w:rPr>
          <w:fldChar w:fldCharType="begin"/>
        </w:r>
        <w:r>
          <w:rPr>
            <w:noProof/>
            <w:webHidden/>
          </w:rPr>
          <w:instrText xml:space="preserve"> PAGEREF _Toc238737879 \h </w:instrText>
        </w:r>
        <w:r>
          <w:rPr>
            <w:noProof/>
            <w:webHidden/>
          </w:rPr>
        </w:r>
        <w:r>
          <w:rPr>
            <w:noProof/>
            <w:webHidden/>
          </w:rPr>
          <w:fldChar w:fldCharType="separate"/>
        </w:r>
        <w:r>
          <w:rPr>
            <w:noProof/>
            <w:webHidden/>
          </w:rPr>
          <w:t>219</w:t>
        </w:r>
        <w:r>
          <w:rPr>
            <w:noProof/>
            <w:webHidden/>
          </w:rPr>
          <w:fldChar w:fldCharType="end"/>
        </w:r>
      </w:hyperlink>
    </w:p>
    <w:p w14:paraId="18A62665" w14:textId="77977A4B" w:rsidR="00F278A7" w:rsidRDefault="00F278A7">
      <w:pPr>
        <w:pStyle w:val="TM1"/>
        <w:tabs>
          <w:tab w:val="right" w:leader="dot" w:pos="9592"/>
        </w:tabs>
        <w:rPr>
          <w:noProof/>
        </w:rPr>
      </w:pPr>
      <w:hyperlink w:anchor="_Toc238737880" w:history="1">
        <w:r w:rsidRPr="00C81FDE">
          <w:rPr>
            <w:rStyle w:val="Lienhypertexte"/>
            <w:noProof/>
          </w:rPr>
          <w:t>PART XXIX — POST-FREEZE ENGINEERING</w:t>
        </w:r>
        <w:r>
          <w:rPr>
            <w:noProof/>
            <w:webHidden/>
          </w:rPr>
          <w:tab/>
        </w:r>
        <w:r>
          <w:rPr>
            <w:noProof/>
            <w:webHidden/>
          </w:rPr>
          <w:fldChar w:fldCharType="begin"/>
        </w:r>
        <w:r>
          <w:rPr>
            <w:noProof/>
            <w:webHidden/>
          </w:rPr>
          <w:instrText xml:space="preserve"> PAGEREF _Toc238737880 \h </w:instrText>
        </w:r>
        <w:r>
          <w:rPr>
            <w:noProof/>
            <w:webHidden/>
          </w:rPr>
        </w:r>
        <w:r>
          <w:rPr>
            <w:noProof/>
            <w:webHidden/>
          </w:rPr>
          <w:fldChar w:fldCharType="separate"/>
        </w:r>
        <w:r>
          <w:rPr>
            <w:noProof/>
            <w:webHidden/>
          </w:rPr>
          <w:t>221</w:t>
        </w:r>
        <w:r>
          <w:rPr>
            <w:noProof/>
            <w:webHidden/>
          </w:rPr>
          <w:fldChar w:fldCharType="end"/>
        </w:r>
      </w:hyperlink>
    </w:p>
    <w:p w14:paraId="391BC0B7" w14:textId="48F02F15" w:rsidR="00F278A7" w:rsidRDefault="00F278A7">
      <w:pPr>
        <w:pStyle w:val="TM2"/>
        <w:tabs>
          <w:tab w:val="right" w:leader="dot" w:pos="9592"/>
        </w:tabs>
        <w:rPr>
          <w:noProof/>
        </w:rPr>
      </w:pPr>
      <w:hyperlink w:anchor="_Toc238737881" w:history="1">
        <w:r w:rsidRPr="00C81FDE">
          <w:rPr>
            <w:rStyle w:val="Lienhypertexte"/>
            <w:noProof/>
          </w:rPr>
          <w:t>120. Phase O addendum (added Thursday, 2026-08-27)</w:t>
        </w:r>
        <w:r>
          <w:rPr>
            <w:noProof/>
            <w:webHidden/>
          </w:rPr>
          <w:tab/>
        </w:r>
        <w:r>
          <w:rPr>
            <w:noProof/>
            <w:webHidden/>
          </w:rPr>
          <w:fldChar w:fldCharType="begin"/>
        </w:r>
        <w:r>
          <w:rPr>
            <w:noProof/>
            <w:webHidden/>
          </w:rPr>
          <w:instrText xml:space="preserve"> PAGEREF _Toc238737881 \h </w:instrText>
        </w:r>
        <w:r>
          <w:rPr>
            <w:noProof/>
            <w:webHidden/>
          </w:rPr>
        </w:r>
        <w:r>
          <w:rPr>
            <w:noProof/>
            <w:webHidden/>
          </w:rPr>
          <w:fldChar w:fldCharType="separate"/>
        </w:r>
        <w:r>
          <w:rPr>
            <w:noProof/>
            <w:webHidden/>
          </w:rPr>
          <w:t>221</w:t>
        </w:r>
        <w:r>
          <w:rPr>
            <w:noProof/>
            <w:webHidden/>
          </w:rPr>
          <w:fldChar w:fldCharType="end"/>
        </w:r>
      </w:hyperlink>
    </w:p>
    <w:p w14:paraId="78BD0604" w14:textId="772781BD" w:rsidR="00F278A7" w:rsidRDefault="00F278A7">
      <w:pPr>
        <w:pStyle w:val="TM1"/>
        <w:tabs>
          <w:tab w:val="right" w:leader="dot" w:pos="9592"/>
        </w:tabs>
        <w:rPr>
          <w:noProof/>
        </w:rPr>
      </w:pPr>
      <w:hyperlink w:anchor="_Toc238737882" w:history="1">
        <w:r w:rsidRPr="00C81FDE">
          <w:rPr>
            <w:rStyle w:val="Lienhypertexte"/>
            <w:noProof/>
          </w:rPr>
          <w:t>APPENDICES</w:t>
        </w:r>
        <w:r>
          <w:rPr>
            <w:noProof/>
            <w:webHidden/>
          </w:rPr>
          <w:tab/>
        </w:r>
        <w:r>
          <w:rPr>
            <w:noProof/>
            <w:webHidden/>
          </w:rPr>
          <w:fldChar w:fldCharType="begin"/>
        </w:r>
        <w:r>
          <w:rPr>
            <w:noProof/>
            <w:webHidden/>
          </w:rPr>
          <w:instrText xml:space="preserve"> PAGEREF _Toc238737882 \h </w:instrText>
        </w:r>
        <w:r>
          <w:rPr>
            <w:noProof/>
            <w:webHidden/>
          </w:rPr>
        </w:r>
        <w:r>
          <w:rPr>
            <w:noProof/>
            <w:webHidden/>
          </w:rPr>
          <w:fldChar w:fldCharType="separate"/>
        </w:r>
        <w:r>
          <w:rPr>
            <w:noProof/>
            <w:webHidden/>
          </w:rPr>
          <w:t>221</w:t>
        </w:r>
        <w:r>
          <w:rPr>
            <w:noProof/>
            <w:webHidden/>
          </w:rPr>
          <w:fldChar w:fldCharType="end"/>
        </w:r>
      </w:hyperlink>
    </w:p>
    <w:p w14:paraId="069CC9FB" w14:textId="10D4F786" w:rsidR="00F278A7" w:rsidRDefault="00F278A7">
      <w:pPr>
        <w:pStyle w:val="TM2"/>
        <w:tabs>
          <w:tab w:val="right" w:leader="dot" w:pos="9592"/>
        </w:tabs>
        <w:rPr>
          <w:noProof/>
        </w:rPr>
      </w:pPr>
      <w:hyperlink w:anchor="_Toc238737883" w:history="1">
        <w:r w:rsidRPr="00C81FDE">
          <w:rPr>
            <w:rStyle w:val="Lienhypertexte"/>
            <w:noProof/>
          </w:rPr>
          <w:t>Appendix A — Full dataset dictionary</w:t>
        </w:r>
        <w:r>
          <w:rPr>
            <w:noProof/>
            <w:webHidden/>
          </w:rPr>
          <w:tab/>
        </w:r>
        <w:r>
          <w:rPr>
            <w:noProof/>
            <w:webHidden/>
          </w:rPr>
          <w:fldChar w:fldCharType="begin"/>
        </w:r>
        <w:r>
          <w:rPr>
            <w:noProof/>
            <w:webHidden/>
          </w:rPr>
          <w:instrText xml:space="preserve"> PAGEREF _Toc238737883 \h </w:instrText>
        </w:r>
        <w:r>
          <w:rPr>
            <w:noProof/>
            <w:webHidden/>
          </w:rPr>
        </w:r>
        <w:r>
          <w:rPr>
            <w:noProof/>
            <w:webHidden/>
          </w:rPr>
          <w:fldChar w:fldCharType="separate"/>
        </w:r>
        <w:r>
          <w:rPr>
            <w:noProof/>
            <w:webHidden/>
          </w:rPr>
          <w:t>221</w:t>
        </w:r>
        <w:r>
          <w:rPr>
            <w:noProof/>
            <w:webHidden/>
          </w:rPr>
          <w:fldChar w:fldCharType="end"/>
        </w:r>
      </w:hyperlink>
    </w:p>
    <w:p w14:paraId="47FD65D8" w14:textId="0EA102AE" w:rsidR="00F278A7" w:rsidRDefault="00F278A7">
      <w:pPr>
        <w:pStyle w:val="TM2"/>
        <w:tabs>
          <w:tab w:val="right" w:leader="dot" w:pos="9592"/>
        </w:tabs>
        <w:rPr>
          <w:noProof/>
        </w:rPr>
      </w:pPr>
      <w:hyperlink w:anchor="_Toc238737884" w:history="1">
        <w:r w:rsidRPr="00C81FDE">
          <w:rPr>
            <w:rStyle w:val="Lienhypertexte"/>
            <w:noProof/>
          </w:rPr>
          <w:t>Appendix B — Formula reference</w:t>
        </w:r>
        <w:r>
          <w:rPr>
            <w:noProof/>
            <w:webHidden/>
          </w:rPr>
          <w:tab/>
        </w:r>
        <w:r>
          <w:rPr>
            <w:noProof/>
            <w:webHidden/>
          </w:rPr>
          <w:fldChar w:fldCharType="begin"/>
        </w:r>
        <w:r>
          <w:rPr>
            <w:noProof/>
            <w:webHidden/>
          </w:rPr>
          <w:instrText xml:space="preserve"> PAGEREF _Toc238737884 \h </w:instrText>
        </w:r>
        <w:r>
          <w:rPr>
            <w:noProof/>
            <w:webHidden/>
          </w:rPr>
        </w:r>
        <w:r>
          <w:rPr>
            <w:noProof/>
            <w:webHidden/>
          </w:rPr>
          <w:fldChar w:fldCharType="separate"/>
        </w:r>
        <w:r>
          <w:rPr>
            <w:noProof/>
            <w:webHidden/>
          </w:rPr>
          <w:t>224</w:t>
        </w:r>
        <w:r>
          <w:rPr>
            <w:noProof/>
            <w:webHidden/>
          </w:rPr>
          <w:fldChar w:fldCharType="end"/>
        </w:r>
      </w:hyperlink>
    </w:p>
    <w:p w14:paraId="5F38EA21" w14:textId="13D6027B" w:rsidR="00F278A7" w:rsidRDefault="00F278A7">
      <w:pPr>
        <w:pStyle w:val="TM2"/>
        <w:tabs>
          <w:tab w:val="right" w:leader="dot" w:pos="9592"/>
        </w:tabs>
        <w:rPr>
          <w:noProof/>
        </w:rPr>
      </w:pPr>
      <w:hyperlink w:anchor="_Toc238737885" w:history="1">
        <w:r w:rsidRPr="00C81FDE">
          <w:rPr>
            <w:rStyle w:val="Lienhypertexte"/>
            <w:noProof/>
          </w:rPr>
          <w:t>Appendix C — Model hyperparameters (actual final values)</w:t>
        </w:r>
        <w:r>
          <w:rPr>
            <w:noProof/>
            <w:webHidden/>
          </w:rPr>
          <w:tab/>
        </w:r>
        <w:r>
          <w:rPr>
            <w:noProof/>
            <w:webHidden/>
          </w:rPr>
          <w:fldChar w:fldCharType="begin"/>
        </w:r>
        <w:r>
          <w:rPr>
            <w:noProof/>
            <w:webHidden/>
          </w:rPr>
          <w:instrText xml:space="preserve"> PAGEREF _Toc238737885 \h </w:instrText>
        </w:r>
        <w:r>
          <w:rPr>
            <w:noProof/>
            <w:webHidden/>
          </w:rPr>
        </w:r>
        <w:r>
          <w:rPr>
            <w:noProof/>
            <w:webHidden/>
          </w:rPr>
          <w:fldChar w:fldCharType="separate"/>
        </w:r>
        <w:r>
          <w:rPr>
            <w:noProof/>
            <w:webHidden/>
          </w:rPr>
          <w:t>226</w:t>
        </w:r>
        <w:r>
          <w:rPr>
            <w:noProof/>
            <w:webHidden/>
          </w:rPr>
          <w:fldChar w:fldCharType="end"/>
        </w:r>
      </w:hyperlink>
    </w:p>
    <w:p w14:paraId="257AEBF3" w14:textId="2759E6C3" w:rsidR="00F278A7" w:rsidRDefault="00F278A7">
      <w:pPr>
        <w:pStyle w:val="TM2"/>
        <w:tabs>
          <w:tab w:val="right" w:leader="dot" w:pos="9592"/>
        </w:tabs>
        <w:rPr>
          <w:noProof/>
        </w:rPr>
      </w:pPr>
      <w:hyperlink w:anchor="_Toc238737886" w:history="1">
        <w:r w:rsidRPr="00C81FDE">
          <w:rPr>
            <w:rStyle w:val="Lienhypertexte"/>
            <w:noProof/>
          </w:rPr>
          <w:t>Appendix D — Configuration profiles</w:t>
        </w:r>
        <w:r>
          <w:rPr>
            <w:noProof/>
            <w:webHidden/>
          </w:rPr>
          <w:tab/>
        </w:r>
        <w:r>
          <w:rPr>
            <w:noProof/>
            <w:webHidden/>
          </w:rPr>
          <w:fldChar w:fldCharType="begin"/>
        </w:r>
        <w:r>
          <w:rPr>
            <w:noProof/>
            <w:webHidden/>
          </w:rPr>
          <w:instrText xml:space="preserve"> PAGEREF _Toc238737886 \h </w:instrText>
        </w:r>
        <w:r>
          <w:rPr>
            <w:noProof/>
            <w:webHidden/>
          </w:rPr>
        </w:r>
        <w:r>
          <w:rPr>
            <w:noProof/>
            <w:webHidden/>
          </w:rPr>
          <w:fldChar w:fldCharType="separate"/>
        </w:r>
        <w:r>
          <w:rPr>
            <w:noProof/>
            <w:webHidden/>
          </w:rPr>
          <w:t>227</w:t>
        </w:r>
        <w:r>
          <w:rPr>
            <w:noProof/>
            <w:webHidden/>
          </w:rPr>
          <w:fldChar w:fldCharType="end"/>
        </w:r>
      </w:hyperlink>
    </w:p>
    <w:p w14:paraId="77BA9BB2" w14:textId="15E0EC00" w:rsidR="00F278A7" w:rsidRDefault="00F278A7">
      <w:pPr>
        <w:pStyle w:val="TM2"/>
        <w:tabs>
          <w:tab w:val="right" w:leader="dot" w:pos="9592"/>
        </w:tabs>
        <w:rPr>
          <w:noProof/>
        </w:rPr>
      </w:pPr>
      <w:hyperlink w:anchor="_Toc238737887" w:history="1">
        <w:r w:rsidRPr="00C81FDE">
          <w:rPr>
            <w:rStyle w:val="Lienhypertexte"/>
            <w:noProof/>
          </w:rPr>
          <w:t>Appendix E — API schemas</w:t>
        </w:r>
        <w:r>
          <w:rPr>
            <w:noProof/>
            <w:webHidden/>
          </w:rPr>
          <w:tab/>
        </w:r>
        <w:r>
          <w:rPr>
            <w:noProof/>
            <w:webHidden/>
          </w:rPr>
          <w:fldChar w:fldCharType="begin"/>
        </w:r>
        <w:r>
          <w:rPr>
            <w:noProof/>
            <w:webHidden/>
          </w:rPr>
          <w:instrText xml:space="preserve"> PAGEREF _Toc238737887 \h </w:instrText>
        </w:r>
        <w:r>
          <w:rPr>
            <w:noProof/>
            <w:webHidden/>
          </w:rPr>
        </w:r>
        <w:r>
          <w:rPr>
            <w:noProof/>
            <w:webHidden/>
          </w:rPr>
          <w:fldChar w:fldCharType="separate"/>
        </w:r>
        <w:r>
          <w:rPr>
            <w:noProof/>
            <w:webHidden/>
          </w:rPr>
          <w:t>228</w:t>
        </w:r>
        <w:r>
          <w:rPr>
            <w:noProof/>
            <w:webHidden/>
          </w:rPr>
          <w:fldChar w:fldCharType="end"/>
        </w:r>
      </w:hyperlink>
    </w:p>
    <w:p w14:paraId="4CF3F460" w14:textId="208B13D9" w:rsidR="00F278A7" w:rsidRDefault="00F278A7">
      <w:pPr>
        <w:pStyle w:val="TM2"/>
        <w:tabs>
          <w:tab w:val="right" w:leader="dot" w:pos="9592"/>
        </w:tabs>
        <w:rPr>
          <w:noProof/>
        </w:rPr>
      </w:pPr>
      <w:hyperlink w:anchor="_Toc238737888" w:history="1">
        <w:r w:rsidRPr="00C81FDE">
          <w:rPr>
            <w:rStyle w:val="Lienhypertexte"/>
            <w:noProof/>
          </w:rPr>
          <w:t>Appendix F — Reason codes</w:t>
        </w:r>
        <w:r>
          <w:rPr>
            <w:noProof/>
            <w:webHidden/>
          </w:rPr>
          <w:tab/>
        </w:r>
        <w:r>
          <w:rPr>
            <w:noProof/>
            <w:webHidden/>
          </w:rPr>
          <w:fldChar w:fldCharType="begin"/>
        </w:r>
        <w:r>
          <w:rPr>
            <w:noProof/>
            <w:webHidden/>
          </w:rPr>
          <w:instrText xml:space="preserve"> PAGEREF _Toc238737888 \h </w:instrText>
        </w:r>
        <w:r>
          <w:rPr>
            <w:noProof/>
            <w:webHidden/>
          </w:rPr>
        </w:r>
        <w:r>
          <w:rPr>
            <w:noProof/>
            <w:webHidden/>
          </w:rPr>
          <w:fldChar w:fldCharType="separate"/>
        </w:r>
        <w:r>
          <w:rPr>
            <w:noProof/>
            <w:webHidden/>
          </w:rPr>
          <w:t>230</w:t>
        </w:r>
        <w:r>
          <w:rPr>
            <w:noProof/>
            <w:webHidden/>
          </w:rPr>
          <w:fldChar w:fldCharType="end"/>
        </w:r>
      </w:hyperlink>
    </w:p>
    <w:p w14:paraId="45F2D254" w14:textId="1BFCFE1C" w:rsidR="00F278A7" w:rsidRDefault="00F278A7">
      <w:pPr>
        <w:pStyle w:val="TM2"/>
        <w:tabs>
          <w:tab w:val="right" w:leader="dot" w:pos="9592"/>
        </w:tabs>
        <w:rPr>
          <w:noProof/>
        </w:rPr>
      </w:pPr>
      <w:hyperlink w:anchor="_Toc238737889" w:history="1">
        <w:r w:rsidRPr="00C81FDE">
          <w:rPr>
            <w:rStyle w:val="Lienhypertexte"/>
            <w:noProof/>
          </w:rPr>
          <w:t>Appendix G — Test inventory</w:t>
        </w:r>
        <w:r>
          <w:rPr>
            <w:noProof/>
            <w:webHidden/>
          </w:rPr>
          <w:tab/>
        </w:r>
        <w:r>
          <w:rPr>
            <w:noProof/>
            <w:webHidden/>
          </w:rPr>
          <w:fldChar w:fldCharType="begin"/>
        </w:r>
        <w:r>
          <w:rPr>
            <w:noProof/>
            <w:webHidden/>
          </w:rPr>
          <w:instrText xml:space="preserve"> PAGEREF _Toc238737889 \h </w:instrText>
        </w:r>
        <w:r>
          <w:rPr>
            <w:noProof/>
            <w:webHidden/>
          </w:rPr>
        </w:r>
        <w:r>
          <w:rPr>
            <w:noProof/>
            <w:webHidden/>
          </w:rPr>
          <w:fldChar w:fldCharType="separate"/>
        </w:r>
        <w:r>
          <w:rPr>
            <w:noProof/>
            <w:webHidden/>
          </w:rPr>
          <w:t>231</w:t>
        </w:r>
        <w:r>
          <w:rPr>
            <w:noProof/>
            <w:webHidden/>
          </w:rPr>
          <w:fldChar w:fldCharType="end"/>
        </w:r>
      </w:hyperlink>
    </w:p>
    <w:p w14:paraId="0F7BB6FC" w14:textId="37AF371D" w:rsidR="00F278A7" w:rsidRDefault="00F278A7">
      <w:pPr>
        <w:pStyle w:val="TM2"/>
        <w:tabs>
          <w:tab w:val="right" w:leader="dot" w:pos="9592"/>
        </w:tabs>
        <w:rPr>
          <w:noProof/>
        </w:rPr>
      </w:pPr>
      <w:hyperlink w:anchor="_Toc238737890" w:history="1">
        <w:r w:rsidRPr="00C81FDE">
          <w:rPr>
            <w:rStyle w:val="Lienhypertexte"/>
            <w:noProof/>
          </w:rPr>
          <w:t>Appendix H — Repository tree (actual, at report time)</w:t>
        </w:r>
        <w:r>
          <w:rPr>
            <w:noProof/>
            <w:webHidden/>
          </w:rPr>
          <w:tab/>
        </w:r>
        <w:r>
          <w:rPr>
            <w:noProof/>
            <w:webHidden/>
          </w:rPr>
          <w:fldChar w:fldCharType="begin"/>
        </w:r>
        <w:r>
          <w:rPr>
            <w:noProof/>
            <w:webHidden/>
          </w:rPr>
          <w:instrText xml:space="preserve"> PAGEREF _Toc238737890 \h </w:instrText>
        </w:r>
        <w:r>
          <w:rPr>
            <w:noProof/>
            <w:webHidden/>
          </w:rPr>
        </w:r>
        <w:r>
          <w:rPr>
            <w:noProof/>
            <w:webHidden/>
          </w:rPr>
          <w:fldChar w:fldCharType="separate"/>
        </w:r>
        <w:r>
          <w:rPr>
            <w:noProof/>
            <w:webHidden/>
          </w:rPr>
          <w:t>233</w:t>
        </w:r>
        <w:r>
          <w:rPr>
            <w:noProof/>
            <w:webHidden/>
          </w:rPr>
          <w:fldChar w:fldCharType="end"/>
        </w:r>
      </w:hyperlink>
    </w:p>
    <w:p w14:paraId="1827AC8E" w14:textId="18196E66" w:rsidR="00F278A7" w:rsidRDefault="00F278A7">
      <w:pPr>
        <w:pStyle w:val="TM2"/>
        <w:tabs>
          <w:tab w:val="right" w:leader="dot" w:pos="9592"/>
        </w:tabs>
        <w:rPr>
          <w:noProof/>
        </w:rPr>
      </w:pPr>
      <w:hyperlink w:anchor="_Toc238737891" w:history="1">
        <w:r w:rsidRPr="00C81FDE">
          <w:rPr>
            <w:rStyle w:val="Lienhypertexte"/>
            <w:noProof/>
          </w:rPr>
          <w:t>Appendix I — Reproduction commands</w:t>
        </w:r>
        <w:r>
          <w:rPr>
            <w:noProof/>
            <w:webHidden/>
          </w:rPr>
          <w:tab/>
        </w:r>
        <w:r>
          <w:rPr>
            <w:noProof/>
            <w:webHidden/>
          </w:rPr>
          <w:fldChar w:fldCharType="begin"/>
        </w:r>
        <w:r>
          <w:rPr>
            <w:noProof/>
            <w:webHidden/>
          </w:rPr>
          <w:instrText xml:space="preserve"> PAGEREF _Toc238737891 \h </w:instrText>
        </w:r>
        <w:r>
          <w:rPr>
            <w:noProof/>
            <w:webHidden/>
          </w:rPr>
        </w:r>
        <w:r>
          <w:rPr>
            <w:noProof/>
            <w:webHidden/>
          </w:rPr>
          <w:fldChar w:fldCharType="separate"/>
        </w:r>
        <w:r>
          <w:rPr>
            <w:noProof/>
            <w:webHidden/>
          </w:rPr>
          <w:t>234</w:t>
        </w:r>
        <w:r>
          <w:rPr>
            <w:noProof/>
            <w:webHidden/>
          </w:rPr>
          <w:fldChar w:fldCharType="end"/>
        </w:r>
      </w:hyperlink>
    </w:p>
    <w:p w14:paraId="4513703E" w14:textId="61738AF9" w:rsidR="00F278A7" w:rsidRDefault="00F278A7">
      <w:pPr>
        <w:pStyle w:val="TM2"/>
        <w:tabs>
          <w:tab w:val="right" w:leader="dot" w:pos="9592"/>
        </w:tabs>
        <w:rPr>
          <w:noProof/>
        </w:rPr>
      </w:pPr>
      <w:hyperlink w:anchor="_Toc238737892" w:history="1">
        <w:r w:rsidRPr="00C81FDE">
          <w:rPr>
            <w:rStyle w:val="Lienhypertexte"/>
            <w:noProof/>
          </w:rPr>
          <w:t>Appendix J — Final consolidated metrics table</w:t>
        </w:r>
        <w:r>
          <w:rPr>
            <w:noProof/>
            <w:webHidden/>
          </w:rPr>
          <w:tab/>
        </w:r>
        <w:r>
          <w:rPr>
            <w:noProof/>
            <w:webHidden/>
          </w:rPr>
          <w:fldChar w:fldCharType="begin"/>
        </w:r>
        <w:r>
          <w:rPr>
            <w:noProof/>
            <w:webHidden/>
          </w:rPr>
          <w:instrText xml:space="preserve"> PAGEREF _Toc238737892 \h </w:instrText>
        </w:r>
        <w:r>
          <w:rPr>
            <w:noProof/>
            <w:webHidden/>
          </w:rPr>
        </w:r>
        <w:r>
          <w:rPr>
            <w:noProof/>
            <w:webHidden/>
          </w:rPr>
          <w:fldChar w:fldCharType="separate"/>
        </w:r>
        <w:r>
          <w:rPr>
            <w:noProof/>
            <w:webHidden/>
          </w:rPr>
          <w:t>235</w:t>
        </w:r>
        <w:r>
          <w:rPr>
            <w:noProof/>
            <w:webHidden/>
          </w:rPr>
          <w:fldChar w:fldCharType="end"/>
        </w:r>
      </w:hyperlink>
    </w:p>
    <w:p w14:paraId="15C5DE42" w14:textId="34DC14A5" w:rsidR="00F278A7" w:rsidRDefault="00F278A7">
      <w:pPr>
        <w:pStyle w:val="TM2"/>
        <w:tabs>
          <w:tab w:val="right" w:leader="dot" w:pos="9592"/>
        </w:tabs>
        <w:rPr>
          <w:noProof/>
        </w:rPr>
      </w:pPr>
      <w:hyperlink w:anchor="_Toc238737893" w:history="1">
        <w:r w:rsidRPr="00C81FDE">
          <w:rPr>
            <w:rStyle w:val="Lienhypertexte"/>
            <w:noProof/>
          </w:rPr>
          <w:t>Appendix K — Final limitations register</w:t>
        </w:r>
        <w:r>
          <w:rPr>
            <w:noProof/>
            <w:webHidden/>
          </w:rPr>
          <w:tab/>
        </w:r>
        <w:r>
          <w:rPr>
            <w:noProof/>
            <w:webHidden/>
          </w:rPr>
          <w:fldChar w:fldCharType="begin"/>
        </w:r>
        <w:r>
          <w:rPr>
            <w:noProof/>
            <w:webHidden/>
          </w:rPr>
          <w:instrText xml:space="preserve"> PAGEREF _Toc238737893 \h </w:instrText>
        </w:r>
        <w:r>
          <w:rPr>
            <w:noProof/>
            <w:webHidden/>
          </w:rPr>
        </w:r>
        <w:r>
          <w:rPr>
            <w:noProof/>
            <w:webHidden/>
          </w:rPr>
          <w:fldChar w:fldCharType="separate"/>
        </w:r>
        <w:r>
          <w:rPr>
            <w:noProof/>
            <w:webHidden/>
          </w:rPr>
          <w:t>244</w:t>
        </w:r>
        <w:r>
          <w:rPr>
            <w:noProof/>
            <w:webHidden/>
          </w:rPr>
          <w:fldChar w:fldCharType="end"/>
        </w:r>
      </w:hyperlink>
    </w:p>
    <w:p w14:paraId="62EC3462" w14:textId="71F0F3CF" w:rsidR="00F278A7" w:rsidRDefault="00F278A7">
      <w:pPr>
        <w:pStyle w:val="TM2"/>
        <w:tabs>
          <w:tab w:val="right" w:leader="dot" w:pos="9592"/>
        </w:tabs>
        <w:rPr>
          <w:noProof/>
        </w:rPr>
      </w:pPr>
      <w:hyperlink w:anchor="_Toc238737894" w:history="1">
        <w:r w:rsidRPr="00C81FDE">
          <w:rPr>
            <w:rStyle w:val="Lienhypertexte"/>
            <w:noProof/>
          </w:rPr>
          <w:t>Appendix L — Glossary</w:t>
        </w:r>
        <w:r>
          <w:rPr>
            <w:noProof/>
            <w:webHidden/>
          </w:rPr>
          <w:tab/>
        </w:r>
        <w:r>
          <w:rPr>
            <w:noProof/>
            <w:webHidden/>
          </w:rPr>
          <w:fldChar w:fldCharType="begin"/>
        </w:r>
        <w:r>
          <w:rPr>
            <w:noProof/>
            <w:webHidden/>
          </w:rPr>
          <w:instrText xml:space="preserve"> PAGEREF _Toc238737894 \h </w:instrText>
        </w:r>
        <w:r>
          <w:rPr>
            <w:noProof/>
            <w:webHidden/>
          </w:rPr>
        </w:r>
        <w:r>
          <w:rPr>
            <w:noProof/>
            <w:webHidden/>
          </w:rPr>
          <w:fldChar w:fldCharType="separate"/>
        </w:r>
        <w:r>
          <w:rPr>
            <w:noProof/>
            <w:webHidden/>
          </w:rPr>
          <w:t>247</w:t>
        </w:r>
        <w:r>
          <w:rPr>
            <w:noProof/>
            <w:webHidden/>
          </w:rPr>
          <w:fldChar w:fldCharType="end"/>
        </w:r>
      </w:hyperlink>
    </w:p>
    <w:p w14:paraId="0E1C7744" w14:textId="1AA28C77" w:rsidR="00087A91" w:rsidRDefault="0042088D">
      <w:r>
        <w:fldChar w:fldCharType="end"/>
      </w:r>
    </w:p>
    <w:p w14:paraId="751821B9" w14:textId="77777777" w:rsidR="00087A91" w:rsidRDefault="0042088D">
      <w:r>
        <w:br w:type="page"/>
      </w:r>
    </w:p>
    <w:p w14:paraId="39D2B4FD" w14:textId="77777777" w:rsidR="00087A91" w:rsidRDefault="0042088D">
      <w:pPr>
        <w:spacing w:after="140"/>
      </w:pPr>
      <w:r>
        <w:rPr>
          <w:b/>
        </w:rPr>
        <w:lastRenderedPageBreak/>
        <w:t>Dominick's Finer Foods Cereals scanner panel · Kilts Center, University of Chicago Booth</w:t>
      </w:r>
    </w:p>
    <w:tbl>
      <w:tblPr>
        <w:tblStyle w:val="Grilledutableau"/>
        <w:tblW w:w="0" w:type="auto"/>
        <w:jc w:val="center"/>
        <w:tblLook w:val="04A0" w:firstRow="1" w:lastRow="0" w:firstColumn="1" w:lastColumn="0" w:noHBand="0" w:noVBand="1"/>
      </w:tblPr>
      <w:tblGrid>
        <w:gridCol w:w="4342"/>
        <w:gridCol w:w="5476"/>
      </w:tblGrid>
      <w:tr w:rsidR="00087A91" w14:paraId="1BADDFCD" w14:textId="77777777">
        <w:trPr>
          <w:tblHeader/>
          <w:jc w:val="center"/>
        </w:trPr>
        <w:tc>
          <w:tcPr>
            <w:tcW w:w="4801" w:type="dxa"/>
            <w:shd w:val="clear" w:color="auto" w:fill="1F4E79"/>
          </w:tcPr>
          <w:p w14:paraId="63760E46" w14:textId="77777777" w:rsidR="00087A91" w:rsidRDefault="00087A91">
            <w:pPr>
              <w:spacing w:before="30" w:after="30" w:line="240" w:lineRule="auto"/>
            </w:pPr>
          </w:p>
        </w:tc>
        <w:tc>
          <w:tcPr>
            <w:tcW w:w="4801" w:type="dxa"/>
            <w:shd w:val="clear" w:color="auto" w:fill="1F4E79"/>
          </w:tcPr>
          <w:p w14:paraId="430E6E65" w14:textId="77777777" w:rsidR="00087A91" w:rsidRDefault="00087A91">
            <w:pPr>
              <w:spacing w:before="30" w:after="30" w:line="240" w:lineRule="auto"/>
            </w:pPr>
          </w:p>
        </w:tc>
      </w:tr>
      <w:tr w:rsidR="00087A91" w14:paraId="539EE5A4" w14:textId="77777777">
        <w:trPr>
          <w:jc w:val="center"/>
        </w:trPr>
        <w:tc>
          <w:tcPr>
            <w:tcW w:w="4801" w:type="dxa"/>
          </w:tcPr>
          <w:p w14:paraId="786F7D68" w14:textId="77777777" w:rsidR="00087A91" w:rsidRDefault="0042088D">
            <w:pPr>
              <w:spacing w:before="30" w:after="30" w:line="240" w:lineRule="auto"/>
            </w:pPr>
            <w:r>
              <w:rPr>
                <w:sz w:val="18"/>
              </w:rPr>
              <w:t>Report version</w:t>
            </w:r>
          </w:p>
        </w:tc>
        <w:tc>
          <w:tcPr>
            <w:tcW w:w="4801" w:type="dxa"/>
          </w:tcPr>
          <w:p w14:paraId="682AF8FD" w14:textId="77777777" w:rsidR="00087A91" w:rsidRDefault="0042088D">
            <w:pPr>
              <w:spacing w:before="30" w:after="30" w:line="240" w:lineRule="auto"/>
            </w:pPr>
            <w:r>
              <w:rPr>
                <w:sz w:val="18"/>
              </w:rPr>
              <w:t>1.0</w:t>
            </w:r>
          </w:p>
        </w:tc>
      </w:tr>
      <w:tr w:rsidR="00087A91" w14:paraId="668EE11D" w14:textId="77777777">
        <w:trPr>
          <w:jc w:val="center"/>
        </w:trPr>
        <w:tc>
          <w:tcPr>
            <w:tcW w:w="4801" w:type="dxa"/>
            <w:shd w:val="clear" w:color="auto" w:fill="F7F9FB"/>
          </w:tcPr>
          <w:p w14:paraId="11DC955B" w14:textId="77777777" w:rsidR="00087A91" w:rsidRDefault="0042088D">
            <w:pPr>
              <w:spacing w:before="30" w:after="30" w:line="240" w:lineRule="auto"/>
            </w:pPr>
            <w:r>
              <w:rPr>
                <w:sz w:val="18"/>
              </w:rPr>
              <w:t>Report generated</w:t>
            </w:r>
          </w:p>
        </w:tc>
        <w:tc>
          <w:tcPr>
            <w:tcW w:w="4801" w:type="dxa"/>
            <w:shd w:val="clear" w:color="auto" w:fill="F7F9FB"/>
          </w:tcPr>
          <w:p w14:paraId="565A7031" w14:textId="77777777" w:rsidR="00087A91" w:rsidRDefault="0042088D">
            <w:pPr>
              <w:spacing w:before="30" w:after="30" w:line="240" w:lineRule="auto"/>
            </w:pPr>
            <w:r>
              <w:rPr>
                <w:sz w:val="18"/>
              </w:rPr>
              <w:t>2026-08-19</w:t>
            </w:r>
          </w:p>
        </w:tc>
      </w:tr>
      <w:tr w:rsidR="00087A91" w14:paraId="0A559263" w14:textId="77777777">
        <w:trPr>
          <w:jc w:val="center"/>
        </w:trPr>
        <w:tc>
          <w:tcPr>
            <w:tcW w:w="4801" w:type="dxa"/>
          </w:tcPr>
          <w:p w14:paraId="125F0329" w14:textId="77777777" w:rsidR="00087A91" w:rsidRDefault="0042088D">
            <w:pPr>
              <w:spacing w:before="30" w:after="30" w:line="240" w:lineRule="auto"/>
            </w:pPr>
            <w:r>
              <w:rPr>
                <w:sz w:val="18"/>
              </w:rPr>
              <w:t>Repository state at report time</w:t>
            </w:r>
          </w:p>
        </w:tc>
        <w:tc>
          <w:tcPr>
            <w:tcW w:w="4801" w:type="dxa"/>
          </w:tcPr>
          <w:p w14:paraId="6208E567" w14:textId="77777777" w:rsidR="00087A91" w:rsidRDefault="0042088D">
            <w:pPr>
              <w:spacing w:before="30" w:after="30" w:line="240" w:lineRule="auto"/>
            </w:pPr>
            <w:r>
              <w:rPr>
                <w:rFonts w:ascii="Consolas" w:hAnsi="Consolas"/>
                <w:color w:val="2D3748"/>
                <w:sz w:val="16"/>
                <w:shd w:val="clear" w:color="auto" w:fill="EEF1F4"/>
              </w:rPr>
              <w:t>master</w:t>
            </w:r>
            <w:r>
              <w:rPr>
                <w:sz w:val="18"/>
              </w:rPr>
              <w:t xml:space="preserve">, </w:t>
            </w:r>
            <w:r>
              <w:rPr>
                <w:b/>
                <w:sz w:val="18"/>
              </w:rPr>
              <w:t>no commits yet</w:t>
            </w:r>
            <w:r>
              <w:rPr>
                <w:sz w:val="18"/>
              </w:rPr>
              <w:t xml:space="preserve"> (working tree only — see §81)</w:t>
            </w:r>
          </w:p>
        </w:tc>
      </w:tr>
      <w:tr w:rsidR="00087A91" w14:paraId="53BF102E" w14:textId="77777777">
        <w:trPr>
          <w:jc w:val="center"/>
        </w:trPr>
        <w:tc>
          <w:tcPr>
            <w:tcW w:w="4801" w:type="dxa"/>
            <w:shd w:val="clear" w:color="auto" w:fill="F7F9FB"/>
          </w:tcPr>
          <w:p w14:paraId="0FDD9E02" w14:textId="77777777" w:rsidR="00087A91" w:rsidRDefault="0042088D">
            <w:pPr>
              <w:spacing w:before="30" w:after="30" w:line="240" w:lineRule="auto"/>
            </w:pPr>
            <w:r>
              <w:rPr>
                <w:sz w:val="18"/>
              </w:rPr>
              <w:t>Pipeline artifacts dated</w:t>
            </w:r>
          </w:p>
        </w:tc>
        <w:tc>
          <w:tcPr>
            <w:tcW w:w="4801" w:type="dxa"/>
            <w:shd w:val="clear" w:color="auto" w:fill="F7F9FB"/>
          </w:tcPr>
          <w:p w14:paraId="4403757D" w14:textId="77777777" w:rsidR="00087A91" w:rsidRDefault="0042088D">
            <w:pPr>
              <w:spacing w:before="30" w:after="30" w:line="240" w:lineRule="auto"/>
            </w:pPr>
            <w:r>
              <w:rPr>
                <w:sz w:val="18"/>
              </w:rPr>
              <w:t xml:space="preserve">2026-08-18 (full </w:t>
            </w:r>
            <w:r>
              <w:rPr>
                <w:rFonts w:ascii="Consolas" w:hAnsi="Consolas"/>
                <w:color w:val="2D3748"/>
                <w:sz w:val="16"/>
                <w:shd w:val="clear" w:color="auto" w:fill="EEF1F4"/>
              </w:rPr>
              <w:t>make all</w:t>
            </w:r>
            <w:r>
              <w:rPr>
                <w:sz w:val="18"/>
              </w:rPr>
              <w:t xml:space="preserve"> run)</w:t>
            </w:r>
          </w:p>
        </w:tc>
      </w:tr>
      <w:tr w:rsidR="00087A91" w14:paraId="0DE54A6E" w14:textId="77777777">
        <w:trPr>
          <w:jc w:val="center"/>
        </w:trPr>
        <w:tc>
          <w:tcPr>
            <w:tcW w:w="4801" w:type="dxa"/>
          </w:tcPr>
          <w:p w14:paraId="63DC9165" w14:textId="77777777" w:rsidR="00087A91" w:rsidRDefault="0042088D">
            <w:pPr>
              <w:spacing w:before="30" w:after="30" w:line="240" w:lineRule="auto"/>
            </w:pPr>
            <w:r>
              <w:rPr>
                <w:sz w:val="18"/>
              </w:rPr>
              <w:t>Verification re-run for this report</w:t>
            </w:r>
          </w:p>
        </w:tc>
        <w:tc>
          <w:tcPr>
            <w:tcW w:w="4801" w:type="dxa"/>
          </w:tcPr>
          <w:p w14:paraId="1FC2C3FB" w14:textId="77777777" w:rsidR="00087A91" w:rsidRDefault="0042088D">
            <w:pPr>
              <w:spacing w:before="30" w:after="30" w:line="240" w:lineRule="auto"/>
            </w:pPr>
            <w:r>
              <w:rPr>
                <w:sz w:val="18"/>
              </w:rPr>
              <w:t xml:space="preserve">test suite, lint, </w:t>
            </w:r>
            <w:r>
              <w:rPr>
                <w:rFonts w:ascii="Consolas" w:hAnsi="Consolas"/>
                <w:color w:val="2D3748"/>
                <w:sz w:val="16"/>
                <w:shd w:val="clear" w:color="auto" w:fill="EEF1F4"/>
              </w:rPr>
              <w:t>run_demo.py</w:t>
            </w:r>
            <w:r>
              <w:rPr>
                <w:sz w:val="18"/>
              </w:rPr>
              <w:t>, live FastAPI service, live Streamlit dashboard, all report figures — 2026-08-19</w:t>
            </w:r>
          </w:p>
        </w:tc>
      </w:tr>
      <w:tr w:rsidR="00087A91" w14:paraId="393F67FC" w14:textId="77777777">
        <w:trPr>
          <w:jc w:val="center"/>
        </w:trPr>
        <w:tc>
          <w:tcPr>
            <w:tcW w:w="4801" w:type="dxa"/>
            <w:shd w:val="clear" w:color="auto" w:fill="F7F9FB"/>
          </w:tcPr>
          <w:p w14:paraId="3065140F" w14:textId="77777777" w:rsidR="00087A91" w:rsidRDefault="0042088D">
            <w:pPr>
              <w:spacing w:before="30" w:after="30" w:line="240" w:lineRule="auto"/>
            </w:pPr>
            <w:r>
              <w:rPr>
                <w:sz w:val="18"/>
              </w:rPr>
              <w:t>Environment</w:t>
            </w:r>
          </w:p>
        </w:tc>
        <w:tc>
          <w:tcPr>
            <w:tcW w:w="4801" w:type="dxa"/>
            <w:shd w:val="clear" w:color="auto" w:fill="F7F9FB"/>
          </w:tcPr>
          <w:p w14:paraId="30BF62D6" w14:textId="77777777" w:rsidR="00087A91" w:rsidRDefault="0042088D">
            <w:pPr>
              <w:spacing w:before="30" w:after="30" w:line="240" w:lineRule="auto"/>
            </w:pPr>
            <w:r>
              <w:rPr>
                <w:sz w:val="18"/>
              </w:rPr>
              <w:t>Windows 11 (10.0.26200), Python 3.13.0, pandas 2.2.3, numpy 2.0.2, scikit-learn 1.8.0, statsmodels 0.14.6</w:t>
            </w:r>
          </w:p>
        </w:tc>
      </w:tr>
      <w:tr w:rsidR="00087A91" w14:paraId="13D67F6C" w14:textId="77777777">
        <w:trPr>
          <w:jc w:val="center"/>
        </w:trPr>
        <w:tc>
          <w:tcPr>
            <w:tcW w:w="4801" w:type="dxa"/>
          </w:tcPr>
          <w:p w14:paraId="508509E2" w14:textId="77777777" w:rsidR="00087A91" w:rsidRDefault="0042088D">
            <w:pPr>
              <w:spacing w:before="30" w:after="30" w:line="240" w:lineRule="auto"/>
            </w:pPr>
            <w:r>
              <w:rPr>
                <w:sz w:val="18"/>
              </w:rPr>
              <w:t>Post-freeze engineering addendum</w:t>
            </w:r>
          </w:p>
        </w:tc>
        <w:tc>
          <w:tcPr>
            <w:tcW w:w="4801" w:type="dxa"/>
          </w:tcPr>
          <w:p w14:paraId="1AD90D0E" w14:textId="77777777" w:rsidR="00087A91" w:rsidRDefault="0042088D">
            <w:pPr>
              <w:spacing w:before="30" w:after="30" w:line="240" w:lineRule="auto"/>
            </w:pPr>
            <w:r>
              <w:rPr>
                <w:sz w:val="18"/>
              </w:rPr>
              <w:t xml:space="preserve">Phase O (review/approval workflow, monitoring history + local alerting, batch scale harness) added </w:t>
            </w:r>
            <w:r>
              <w:rPr>
                <w:b/>
                <w:sz w:val="18"/>
              </w:rPr>
              <w:t>Thursday, 2026-08-27</w:t>
            </w:r>
            <w:r>
              <w:rPr>
                <w:sz w:val="18"/>
              </w:rPr>
              <w:t xml:space="preserve"> — no change to the scientific findings above; see §120 and </w:t>
            </w:r>
            <w:r>
              <w:rPr>
                <w:rFonts w:ascii="Consolas" w:hAnsi="Consolas"/>
                <w:color w:val="2D3748"/>
                <w:sz w:val="16"/>
                <w:shd w:val="clear" w:color="auto" w:fill="EEF1F4"/>
              </w:rPr>
              <w:t>reports/22_POST_FREEZE_ENGINEERING.md</w:t>
            </w:r>
          </w:p>
        </w:tc>
      </w:tr>
      <w:tr w:rsidR="00087A91" w14:paraId="18F4A6CA" w14:textId="77777777">
        <w:trPr>
          <w:jc w:val="center"/>
        </w:trPr>
        <w:tc>
          <w:tcPr>
            <w:tcW w:w="4801" w:type="dxa"/>
            <w:shd w:val="clear" w:color="auto" w:fill="F7F9FB"/>
          </w:tcPr>
          <w:p w14:paraId="26E30197" w14:textId="77777777" w:rsidR="00087A91" w:rsidRDefault="0042088D">
            <w:pPr>
              <w:spacing w:before="30" w:after="30" w:line="240" w:lineRule="auto"/>
            </w:pPr>
            <w:r>
              <w:rPr>
                <w:sz w:val="18"/>
              </w:rPr>
              <w:t>Companion audit trail</w:t>
            </w:r>
          </w:p>
        </w:tc>
        <w:tc>
          <w:tcPr>
            <w:tcW w:w="4801" w:type="dxa"/>
            <w:shd w:val="clear" w:color="auto" w:fill="F7F9FB"/>
          </w:tcPr>
          <w:p w14:paraId="6DC0CFE6" w14:textId="77777777" w:rsidR="00087A91" w:rsidRDefault="0042088D">
            <w:pPr>
              <w:spacing w:before="30" w:after="30" w:line="240" w:lineRule="auto"/>
            </w:pPr>
            <w:r>
              <w:rPr>
                <w:color w:val="1F4E79"/>
                <w:sz w:val="18"/>
                <w:u w:val="single"/>
              </w:rPr>
              <w:t>`reports/AI_PRICING_REVENUE_OPTIMIZATION_REPORT_SOURCES.md`</w:t>
            </w:r>
          </w:p>
        </w:tc>
      </w:tr>
      <w:tr w:rsidR="00087A91" w14:paraId="7C025A92" w14:textId="77777777">
        <w:trPr>
          <w:jc w:val="center"/>
        </w:trPr>
        <w:tc>
          <w:tcPr>
            <w:tcW w:w="4801" w:type="dxa"/>
          </w:tcPr>
          <w:p w14:paraId="7CAF4D26" w14:textId="77777777" w:rsidR="00087A91" w:rsidRDefault="0042088D">
            <w:pPr>
              <w:spacing w:before="30" w:after="30" w:line="240" w:lineRule="auto"/>
            </w:pPr>
            <w:r>
              <w:rPr>
                <w:sz w:val="18"/>
              </w:rPr>
              <w:t>Companion QA record</w:t>
            </w:r>
          </w:p>
        </w:tc>
        <w:tc>
          <w:tcPr>
            <w:tcW w:w="4801" w:type="dxa"/>
          </w:tcPr>
          <w:p w14:paraId="6C2FACBA" w14:textId="77777777" w:rsidR="00087A91" w:rsidRDefault="0042088D">
            <w:pPr>
              <w:spacing w:before="30" w:after="30" w:line="240" w:lineRule="auto"/>
            </w:pPr>
            <w:r>
              <w:rPr>
                <w:color w:val="1F4E79"/>
                <w:sz w:val="18"/>
                <w:u w:val="single"/>
              </w:rPr>
              <w:t>`reports/REPORT_QA.md`</w:t>
            </w:r>
          </w:p>
        </w:tc>
      </w:tr>
    </w:tbl>
    <w:p w14:paraId="01598EC0" w14:textId="77777777" w:rsidR="00087A91" w:rsidRDefault="00087A91">
      <w:pPr>
        <w:spacing w:after="80"/>
      </w:pPr>
    </w:p>
    <w:p w14:paraId="63C60B07" w14:textId="77777777" w:rsidR="00087A91" w:rsidRDefault="0042088D">
      <w:pPr>
        <w:pStyle w:val="Titre2"/>
      </w:pPr>
      <w:bookmarkStart w:id="0" w:name="_Toc238737732"/>
      <w:r>
        <w:rPr>
          <w:rFonts w:ascii="Calibri" w:hAnsi="Calibri"/>
        </w:rPr>
        <w:t>How to read this report</w:t>
      </w:r>
      <w:bookmarkEnd w:id="0"/>
    </w:p>
    <w:p w14:paraId="3FA1FCFC" w14:textId="77777777" w:rsidR="00087A91" w:rsidRDefault="0042088D">
      <w:pPr>
        <w:spacing w:after="140"/>
      </w:pPr>
      <w:r>
        <w:t>Three rules are enforced throughout, and they are the difference between this document and a marketing deck.</w:t>
      </w:r>
    </w:p>
    <w:p w14:paraId="44733500" w14:textId="77777777" w:rsidR="00087A91" w:rsidRDefault="0042088D">
      <w:pPr>
        <w:pStyle w:val="Listenumros"/>
        <w:spacing w:after="60"/>
      </w:pPr>
      <w:r>
        <w:rPr>
          <w:b/>
        </w:rPr>
        <w:t>Every number comes from an artifact this repository produced.</w:t>
      </w:r>
      <w:r>
        <w:t xml:space="preserve"> Nothing is estimated by the author, rounded upward, or carried over from memory. The companion sources file maps each figure to the file, script and command that generated it.</w:t>
      </w:r>
    </w:p>
    <w:p w14:paraId="12C51898" w14:textId="77777777" w:rsidR="00087A91" w:rsidRDefault="0042088D">
      <w:pPr>
        <w:pStyle w:val="Listenumros"/>
        <w:spacing w:after="60"/>
      </w:pPr>
      <w:r>
        <w:rPr>
          <w:b/>
        </w:rPr>
        <w:t>Four categories of number are never mixed.</w:t>
      </w:r>
    </w:p>
    <w:tbl>
      <w:tblPr>
        <w:tblStyle w:val="Grilledutableau"/>
        <w:tblW w:w="0" w:type="auto"/>
        <w:jc w:val="center"/>
        <w:tblLook w:val="04A0" w:firstRow="1" w:lastRow="0" w:firstColumn="1" w:lastColumn="0" w:noHBand="0" w:noVBand="1"/>
      </w:tblPr>
      <w:tblGrid>
        <w:gridCol w:w="3201"/>
        <w:gridCol w:w="3201"/>
        <w:gridCol w:w="3201"/>
      </w:tblGrid>
      <w:tr w:rsidR="00087A91" w14:paraId="68927C27" w14:textId="77777777">
        <w:trPr>
          <w:tblHeader/>
          <w:jc w:val="center"/>
        </w:trPr>
        <w:tc>
          <w:tcPr>
            <w:tcW w:w="3201" w:type="dxa"/>
            <w:shd w:val="clear" w:color="auto" w:fill="1F4E79"/>
          </w:tcPr>
          <w:p w14:paraId="2E4D3FA9" w14:textId="77777777" w:rsidR="00087A91" w:rsidRDefault="0042088D">
            <w:pPr>
              <w:spacing w:before="30" w:after="30" w:line="240" w:lineRule="auto"/>
            </w:pPr>
            <w:r>
              <w:rPr>
                <w:b/>
                <w:color w:val="FFFFFF"/>
                <w:sz w:val="18"/>
              </w:rPr>
              <w:t>Category</w:t>
            </w:r>
          </w:p>
        </w:tc>
        <w:tc>
          <w:tcPr>
            <w:tcW w:w="3201" w:type="dxa"/>
            <w:shd w:val="clear" w:color="auto" w:fill="1F4E79"/>
          </w:tcPr>
          <w:p w14:paraId="648FF1F6" w14:textId="77777777" w:rsidR="00087A91" w:rsidRDefault="0042088D">
            <w:pPr>
              <w:spacing w:before="30" w:after="30" w:line="240" w:lineRule="auto"/>
            </w:pPr>
            <w:r>
              <w:rPr>
                <w:b/>
                <w:color w:val="FFFFFF"/>
                <w:sz w:val="18"/>
              </w:rPr>
              <w:t>Meaning</w:t>
            </w:r>
          </w:p>
        </w:tc>
        <w:tc>
          <w:tcPr>
            <w:tcW w:w="3201" w:type="dxa"/>
            <w:shd w:val="clear" w:color="auto" w:fill="1F4E79"/>
          </w:tcPr>
          <w:p w14:paraId="014253B8" w14:textId="77777777" w:rsidR="00087A91" w:rsidRDefault="0042088D">
            <w:pPr>
              <w:spacing w:before="30" w:after="30" w:line="240" w:lineRule="auto"/>
            </w:pPr>
            <w:r>
              <w:rPr>
                <w:b/>
                <w:color w:val="FFFFFF"/>
                <w:sz w:val="18"/>
              </w:rPr>
              <w:t>Example in this report</w:t>
            </w:r>
          </w:p>
        </w:tc>
      </w:tr>
      <w:tr w:rsidR="00087A91" w14:paraId="759768F9" w14:textId="77777777">
        <w:trPr>
          <w:jc w:val="center"/>
        </w:trPr>
        <w:tc>
          <w:tcPr>
            <w:tcW w:w="3201" w:type="dxa"/>
          </w:tcPr>
          <w:p w14:paraId="56B1DADB" w14:textId="77777777" w:rsidR="00087A91" w:rsidRDefault="0042088D">
            <w:pPr>
              <w:spacing w:before="30" w:after="30" w:line="240" w:lineRule="auto"/>
            </w:pPr>
            <w:r>
              <w:rPr>
                <w:b/>
                <w:sz w:val="18"/>
              </w:rPr>
              <w:t>Observed historical</w:t>
            </w:r>
          </w:p>
        </w:tc>
        <w:tc>
          <w:tcPr>
            <w:tcW w:w="3201" w:type="dxa"/>
          </w:tcPr>
          <w:p w14:paraId="0025DE14" w14:textId="77777777" w:rsidR="00087A91" w:rsidRDefault="0042088D">
            <w:pPr>
              <w:spacing w:before="30" w:after="30" w:line="240" w:lineRule="auto"/>
            </w:pPr>
            <w:r>
              <w:rPr>
                <w:sz w:val="18"/>
              </w:rPr>
              <w:t>measured in the data as it happened</w:t>
            </w:r>
          </w:p>
        </w:tc>
        <w:tc>
          <w:tcPr>
            <w:tcW w:w="3201" w:type="dxa"/>
          </w:tcPr>
          <w:p w14:paraId="47C54290" w14:textId="77777777" w:rsidR="00087A91" w:rsidRDefault="0042088D">
            <w:pPr>
              <w:spacing w:before="30" w:after="30" w:line="240" w:lineRule="auto"/>
            </w:pPr>
            <w:r>
              <w:rPr>
                <w:sz w:val="18"/>
              </w:rPr>
              <w:t>$262,008,582 observed revenue over the panel</w:t>
            </w:r>
          </w:p>
        </w:tc>
      </w:tr>
      <w:tr w:rsidR="00087A91" w14:paraId="7CA3D96A" w14:textId="77777777">
        <w:trPr>
          <w:jc w:val="center"/>
        </w:trPr>
        <w:tc>
          <w:tcPr>
            <w:tcW w:w="3201" w:type="dxa"/>
            <w:shd w:val="clear" w:color="auto" w:fill="F7F9FB"/>
          </w:tcPr>
          <w:p w14:paraId="4CA31ECE" w14:textId="77777777" w:rsidR="00087A91" w:rsidRDefault="0042088D">
            <w:pPr>
              <w:spacing w:before="30" w:after="30" w:line="240" w:lineRule="auto"/>
            </w:pPr>
            <w:r>
              <w:rPr>
                <w:b/>
                <w:sz w:val="18"/>
              </w:rPr>
              <w:t>Predicted</w:t>
            </w:r>
          </w:p>
        </w:tc>
        <w:tc>
          <w:tcPr>
            <w:tcW w:w="3201" w:type="dxa"/>
            <w:shd w:val="clear" w:color="auto" w:fill="F7F9FB"/>
          </w:tcPr>
          <w:p w14:paraId="28E1928A" w14:textId="77777777" w:rsidR="00087A91" w:rsidRDefault="0042088D">
            <w:pPr>
              <w:spacing w:before="30" w:after="30" w:line="240" w:lineRule="auto"/>
            </w:pPr>
            <w:r>
              <w:rPr>
                <w:sz w:val="18"/>
              </w:rPr>
              <w:t xml:space="preserve">model output at a price that </w:t>
            </w:r>
            <w:r>
              <w:rPr>
                <w:i/>
                <w:sz w:val="18"/>
              </w:rPr>
              <w:t>was</w:t>
            </w:r>
            <w:r>
              <w:rPr>
                <w:sz w:val="18"/>
              </w:rPr>
              <w:t xml:space="preserve"> charged, scored against the realised outcome</w:t>
            </w:r>
          </w:p>
        </w:tc>
        <w:tc>
          <w:tcPr>
            <w:tcW w:w="3201" w:type="dxa"/>
            <w:shd w:val="clear" w:color="auto" w:fill="F7F9FB"/>
          </w:tcPr>
          <w:p w14:paraId="70BF7978" w14:textId="77777777" w:rsidR="00087A91" w:rsidRDefault="0042088D">
            <w:pPr>
              <w:spacing w:before="30" w:after="30" w:line="240" w:lineRule="auto"/>
            </w:pPr>
            <w:r>
              <w:rPr>
                <w:sz w:val="18"/>
              </w:rPr>
              <w:t>test WAPE 0.4565</w:t>
            </w:r>
          </w:p>
        </w:tc>
      </w:tr>
      <w:tr w:rsidR="00087A91" w14:paraId="551A385C" w14:textId="77777777">
        <w:trPr>
          <w:jc w:val="center"/>
        </w:trPr>
        <w:tc>
          <w:tcPr>
            <w:tcW w:w="3201" w:type="dxa"/>
          </w:tcPr>
          <w:p w14:paraId="34D8BC35" w14:textId="77777777" w:rsidR="00087A91" w:rsidRDefault="0042088D">
            <w:pPr>
              <w:spacing w:before="30" w:after="30" w:line="240" w:lineRule="auto"/>
            </w:pPr>
            <w:r>
              <w:rPr>
                <w:b/>
                <w:sz w:val="18"/>
              </w:rPr>
              <w:t>Model-internal counterfactual estimate</w:t>
            </w:r>
          </w:p>
        </w:tc>
        <w:tc>
          <w:tcPr>
            <w:tcW w:w="3201" w:type="dxa"/>
          </w:tcPr>
          <w:p w14:paraId="79B90B1A" w14:textId="77777777" w:rsidR="00087A91" w:rsidRDefault="0042088D">
            <w:pPr>
              <w:spacing w:before="30" w:after="30" w:line="240" w:lineRule="auto"/>
            </w:pPr>
            <w:r>
              <w:rPr>
                <w:sz w:val="18"/>
              </w:rPr>
              <w:t xml:space="preserve">model output at a price that was </w:t>
            </w:r>
            <w:r>
              <w:rPr>
                <w:b/>
                <w:sz w:val="18"/>
              </w:rPr>
              <w:t>never</w:t>
            </w:r>
            <w:r>
              <w:rPr>
                <w:sz w:val="18"/>
              </w:rPr>
              <w:t xml:space="preserve"> charged, scored by the same model that proposed it</w:t>
            </w:r>
          </w:p>
        </w:tc>
        <w:tc>
          <w:tcPr>
            <w:tcW w:w="3201" w:type="dxa"/>
          </w:tcPr>
          <w:p w14:paraId="4AEBDA15" w14:textId="77777777" w:rsidR="00087A91" w:rsidRDefault="0042088D">
            <w:pPr>
              <w:spacing w:before="30" w:after="30" w:line="240" w:lineRule="auto"/>
            </w:pPr>
            <w:r>
              <w:rPr>
                <w:sz w:val="18"/>
              </w:rPr>
              <w:t>+8.30% portfolio gross-profit uplift</w:t>
            </w:r>
          </w:p>
        </w:tc>
      </w:tr>
      <w:tr w:rsidR="00087A91" w14:paraId="316B5F9E" w14:textId="77777777">
        <w:trPr>
          <w:jc w:val="center"/>
        </w:trPr>
        <w:tc>
          <w:tcPr>
            <w:tcW w:w="3201" w:type="dxa"/>
            <w:shd w:val="clear" w:color="auto" w:fill="F7F9FB"/>
          </w:tcPr>
          <w:p w14:paraId="69F10E5E" w14:textId="77777777" w:rsidR="00087A91" w:rsidRDefault="0042088D">
            <w:pPr>
              <w:spacing w:before="30" w:after="30" w:line="240" w:lineRule="auto"/>
            </w:pPr>
            <w:r>
              <w:rPr>
                <w:b/>
                <w:sz w:val="18"/>
              </w:rPr>
              <w:t>Causal</w:t>
            </w:r>
          </w:p>
        </w:tc>
        <w:tc>
          <w:tcPr>
            <w:tcW w:w="3201" w:type="dxa"/>
            <w:shd w:val="clear" w:color="auto" w:fill="F7F9FB"/>
          </w:tcPr>
          <w:p w14:paraId="5FC10A08" w14:textId="77777777" w:rsidR="00087A91" w:rsidRDefault="0042088D">
            <w:pPr>
              <w:spacing w:before="30" w:after="30" w:line="240" w:lineRule="auto"/>
            </w:pPr>
            <w:r>
              <w:rPr>
                <w:sz w:val="18"/>
              </w:rPr>
              <w:t xml:space="preserve">the effect of </w:t>
            </w:r>
            <w:r>
              <w:rPr>
                <w:i/>
                <w:sz w:val="18"/>
              </w:rPr>
              <w:t>setting</w:t>
            </w:r>
            <w:r>
              <w:rPr>
                <w:sz w:val="18"/>
              </w:rPr>
              <w:t xml:space="preserve"> a price</w:t>
            </w:r>
          </w:p>
        </w:tc>
        <w:tc>
          <w:tcPr>
            <w:tcW w:w="3201" w:type="dxa"/>
            <w:shd w:val="clear" w:color="auto" w:fill="F7F9FB"/>
          </w:tcPr>
          <w:p w14:paraId="0BAAC59A" w14:textId="77777777" w:rsidR="00087A91" w:rsidRDefault="0042088D">
            <w:pPr>
              <w:spacing w:before="30" w:after="30" w:line="240" w:lineRule="auto"/>
            </w:pPr>
            <w:r>
              <w:rPr>
                <w:b/>
                <w:sz w:val="18"/>
              </w:rPr>
              <w:t>nothing in this project is in this category</w:t>
            </w:r>
          </w:p>
        </w:tc>
      </w:tr>
    </w:tbl>
    <w:p w14:paraId="7F3FEC7D" w14:textId="77777777" w:rsidR="00087A91" w:rsidRDefault="00087A91">
      <w:pPr>
        <w:spacing w:after="80"/>
      </w:pPr>
    </w:p>
    <w:p w14:paraId="52606B2C" w14:textId="77777777" w:rsidR="00087A91" w:rsidRDefault="0042088D">
      <w:pPr>
        <w:pStyle w:val="Listenumros"/>
        <w:spacing w:after="60"/>
      </w:pPr>
      <w:r>
        <w:rPr>
          <w:b/>
        </w:rPr>
        <w:t>Where the repository's own prose disagrees with the current artifacts, the artifacts win</w:t>
      </w:r>
      <w:r>
        <w:t>, and the discrepancy is recorded (§ "Documentation drift", and in full in the sources file).</w:t>
      </w:r>
    </w:p>
    <w:p w14:paraId="57FC6940" w14:textId="77777777" w:rsidR="00087A91" w:rsidRDefault="0042088D">
      <w:pPr>
        <w:spacing w:after="140"/>
      </w:pPr>
      <w:r>
        <w:t xml:space="preserve">Terminology is fixed for the whole document: </w:t>
      </w:r>
      <w:r>
        <w:rPr>
          <w:i/>
        </w:rPr>
        <w:t>effective unit price</w:t>
      </w:r>
      <w:r>
        <w:t xml:space="preserve">, </w:t>
      </w:r>
      <w:r>
        <w:rPr>
          <w:i/>
        </w:rPr>
        <w:t>estimated AAC</w:t>
      </w:r>
      <w:r>
        <w:t xml:space="preserve">, </w:t>
      </w:r>
      <w:r>
        <w:rPr>
          <w:i/>
        </w:rPr>
        <w:t>decision-time unit cost</w:t>
      </w:r>
      <w:r>
        <w:t xml:space="preserve">, </w:t>
      </w:r>
      <w:r>
        <w:rPr>
          <w:i/>
        </w:rPr>
        <w:t>observed historical gross profit</w:t>
      </w:r>
      <w:r>
        <w:t xml:space="preserve">, </w:t>
      </w:r>
      <w:r>
        <w:rPr>
          <w:i/>
        </w:rPr>
        <w:t>predicted demand</w:t>
      </w:r>
      <w:r>
        <w:t xml:space="preserve">, </w:t>
      </w:r>
      <w:r>
        <w:rPr>
          <w:i/>
        </w:rPr>
        <w:t>candidate price</w:t>
      </w:r>
      <w:r>
        <w:t xml:space="preserve">, </w:t>
      </w:r>
      <w:r>
        <w:rPr>
          <w:i/>
        </w:rPr>
        <w:t>proposed candidate price</w:t>
      </w:r>
      <w:r>
        <w:t xml:space="preserve">, </w:t>
      </w:r>
      <w:r>
        <w:rPr>
          <w:i/>
        </w:rPr>
        <w:t>final recommended price</w:t>
      </w:r>
      <w:r>
        <w:t xml:space="preserve">, </w:t>
      </w:r>
      <w:r>
        <w:rPr>
          <w:i/>
        </w:rPr>
        <w:t>model-internal estimated counterfactual uplift</w:t>
      </w:r>
      <w:r>
        <w:t xml:space="preserve">, </w:t>
      </w:r>
      <w:r>
        <w:rPr>
          <w:i/>
        </w:rPr>
        <w:t>observational elasticity estimate</w:t>
      </w:r>
      <w:r>
        <w:t xml:space="preserve">, </w:t>
      </w:r>
      <w:r>
        <w:rPr>
          <w:i/>
        </w:rPr>
        <w:t>REVIEW_REQUIRED</w:t>
      </w:r>
      <w:r>
        <w:t>.</w:t>
      </w:r>
    </w:p>
    <w:p w14:paraId="095E962B" w14:textId="77777777" w:rsidR="00087A91" w:rsidRDefault="0042088D">
      <w:r>
        <w:br w:type="page"/>
      </w:r>
    </w:p>
    <w:p w14:paraId="0CB3A1E7" w14:textId="77777777" w:rsidR="00087A91" w:rsidRDefault="0042088D">
      <w:pPr>
        <w:pStyle w:val="Titre1"/>
      </w:pPr>
      <w:bookmarkStart w:id="1" w:name="_Toc238737733"/>
      <w:r>
        <w:rPr>
          <w:rFonts w:ascii="Calibri" w:hAnsi="Calibri"/>
        </w:rPr>
        <w:lastRenderedPageBreak/>
        <w:t>PART I — EXECUTIVE AND BUSINESS CONTEXT</w:t>
      </w:r>
      <w:bookmarkEnd w:id="1"/>
    </w:p>
    <w:p w14:paraId="6256C9D2" w14:textId="77777777" w:rsidR="00087A91" w:rsidRDefault="0042088D">
      <w:pPr>
        <w:pStyle w:val="Titre2"/>
      </w:pPr>
      <w:bookmarkStart w:id="2" w:name="_Toc238737734"/>
      <w:r>
        <w:rPr>
          <w:rFonts w:ascii="Calibri" w:hAnsi="Calibri"/>
        </w:rPr>
        <w:t>1. Executive summary</w:t>
      </w:r>
      <w:bookmarkEnd w:id="2"/>
    </w:p>
    <w:p w14:paraId="36897241" w14:textId="77777777" w:rsidR="00087A91" w:rsidRDefault="0042088D">
      <w:pPr>
        <w:pStyle w:val="Titre3"/>
      </w:pPr>
      <w:r>
        <w:rPr>
          <w:rFonts w:ascii="Calibri" w:hAnsi="Calibri"/>
        </w:rPr>
        <w:t>1.1 The business problem in one sentence</w:t>
      </w:r>
    </w:p>
    <w:p w14:paraId="51F0EFD8" w14:textId="77777777" w:rsidR="00087A91" w:rsidRDefault="0042088D">
      <w:pPr>
        <w:spacing w:after="140"/>
      </w:pPr>
      <w:r>
        <w:t xml:space="preserve">Given a product, a store, a week, the commercial context of that store-week and a feasible price range, </w:t>
      </w:r>
      <w:r>
        <w:rPr>
          <w:b/>
        </w:rPr>
        <w:t>what unit price should a grocery retailer charge next week in order to maximise expected gross profit, without taking risks the evidence cannot support?</w:t>
      </w:r>
    </w:p>
    <w:p w14:paraId="232E0F35" w14:textId="77777777" w:rsidR="00087A91" w:rsidRDefault="0042088D">
      <w:pPr>
        <w:pStyle w:val="Titre3"/>
      </w:pPr>
      <w:r>
        <w:rPr>
          <w:rFonts w:ascii="Calibri" w:hAnsi="Calibri"/>
        </w:rPr>
        <w:t>1.2 Why this matters</w:t>
      </w:r>
    </w:p>
    <w:p w14:paraId="390A20A6" w14:textId="77777777" w:rsidR="00087A91" w:rsidRDefault="0042088D">
      <w:pPr>
        <w:spacing w:after="140"/>
      </w:pPr>
      <w:r>
        <w:t>Price is the only lever in retail that moves the top line and the bottom line at the same time, instantly, at zero marginal cost, and reversibly. To size the category - and only to size it - two arithmetic illustrations on the observed Cereals panel:</w:t>
      </w:r>
    </w:p>
    <w:p w14:paraId="54934337" w14:textId="77777777" w:rsidR="00087A91" w:rsidRDefault="0042088D">
      <w:pPr>
        <w:pStyle w:val="Listepuces"/>
        <w:spacing w:after="60"/>
      </w:pPr>
      <w:r>
        <w:t xml:space="preserve">a </w:t>
      </w:r>
      <w:r>
        <w:rPr>
          <w:b/>
        </w:rPr>
        <w:t>1% relative</w:t>
      </w:r>
      <w:r>
        <w:t xml:space="preserve"> increase in the historical gross-profit total would correspond to roughly </w:t>
      </w:r>
      <w:r>
        <w:rPr>
          <w:b/>
        </w:rPr>
        <w:t>$0.4 million</w:t>
      </w:r>
      <w:r>
        <w:t xml:space="preserve"> over the eight years observed (</w:t>
      </w:r>
      <w:r>
        <w:rPr>
          <w:rFonts w:ascii="Consolas" w:hAnsi="Consolas"/>
          <w:color w:val="2D3748"/>
          <w:sz w:val="19"/>
          <w:shd w:val="clear" w:color="auto" w:fill="EEF1F4"/>
        </w:rPr>
        <w:t>0.01 x $40,091,143 = $400,911</w:t>
      </w:r>
      <w:r>
        <w:t>);</w:t>
      </w:r>
    </w:p>
    <w:p w14:paraId="308676B0" w14:textId="77777777" w:rsidR="00087A91" w:rsidRDefault="0042088D">
      <w:pPr>
        <w:pStyle w:val="Listepuces"/>
        <w:spacing w:after="60"/>
      </w:pPr>
      <w:r>
        <w:t xml:space="preserve">a </w:t>
      </w:r>
      <w:r>
        <w:rPr>
          <w:b/>
        </w:rPr>
        <w:t>+1 percentage-point</w:t>
      </w:r>
      <w:r>
        <w:t xml:space="preserve"> increase in the realised gross-margin </w:t>
      </w:r>
      <w:r>
        <w:rPr>
          <w:i/>
        </w:rPr>
        <w:t>rate</w:t>
      </w:r>
      <w:r>
        <w:t xml:space="preserve">, applied to the same </w:t>
      </w:r>
      <w:r>
        <w:rPr>
          <w:b/>
        </w:rPr>
        <w:t>$262,008,582</w:t>
      </w:r>
      <w:r>
        <w:t xml:space="preserve"> of observed revenue, would correspond to roughly </w:t>
      </w:r>
      <w:r>
        <w:rPr>
          <w:b/>
        </w:rPr>
        <w:t>$2.6 million</w:t>
      </w:r>
      <w:r>
        <w:t xml:space="preserve"> (</w:t>
      </w:r>
      <w:r>
        <w:rPr>
          <w:rFonts w:ascii="Consolas" w:hAnsi="Consolas"/>
          <w:color w:val="2D3748"/>
          <w:sz w:val="19"/>
          <w:shd w:val="clear" w:color="auto" w:fill="EEF1F4"/>
        </w:rPr>
        <w:t>0.01 x $262,008,582 = $2,620,086</w:t>
      </w:r>
      <w:r>
        <w:t>).</w:t>
      </w:r>
    </w:p>
    <w:p w14:paraId="31841262" w14:textId="77777777" w:rsidR="00087A91" w:rsidRDefault="0042088D">
      <w:pPr>
        <w:spacing w:after="140"/>
      </w:pPr>
      <w:r>
        <w:t xml:space="preserve">These two statements differ by a factor of 6.5, which is exactly why the units have to be stated. Both are arithmetic illustrations of the category's scale, </w:t>
      </w:r>
      <w:r>
        <w:rPr>
          <w:b/>
        </w:rPr>
        <w:t>not</w:t>
      </w:r>
      <w:r>
        <w:t xml:space="preserve"> an estimated pricing uplift, </w:t>
      </w:r>
      <w:r>
        <w:rPr>
          <w:b/>
        </w:rPr>
        <w:t>not</w:t>
      </w:r>
      <w:r>
        <w:t xml:space="preserve"> a realised gain, and </w:t>
      </w:r>
      <w:r>
        <w:rPr>
          <w:b/>
        </w:rPr>
        <w:t>not</w:t>
      </w:r>
      <w:r>
        <w:t xml:space="preserve"> something this system has been shown to deliver: nothing in this report identifies a causal price effect (§13, §54, Appendix G). No promotional campaign, assortment change or supply-chain project has that combination of leverage and speed.</w:t>
      </w:r>
    </w:p>
    <w:p w14:paraId="32C20847" w14:textId="77777777" w:rsidR="00087A91" w:rsidRDefault="0042088D">
      <w:pPr>
        <w:spacing w:after="140"/>
      </w:pPr>
      <w:r>
        <w:t xml:space="preserve">Price is also the fastest way to destroy value. Cereal is a heavily promoted, heavily substituted category: the controlled elasticity estimates in this project put the category around </w:t>
      </w:r>
      <w:r>
        <w:rPr>
          <w:b/>
        </w:rPr>
        <w:t>-2.0</w:t>
      </w:r>
      <w:r>
        <w:t xml:space="preserve">, meaning a naive 10% price rise would be expected to cost roughly 20% of unit volume. That is why the interesting engineering problem is not "predict demand" but "decide </w:t>
      </w:r>
      <w:r>
        <w:rPr>
          <w:i/>
        </w:rPr>
        <w:t>when the evidence is strong enough to act</w:t>
      </w:r>
      <w:r>
        <w:t>".</w:t>
      </w:r>
    </w:p>
    <w:p w14:paraId="58C45AFE" w14:textId="77777777" w:rsidR="00087A91" w:rsidRDefault="0042088D">
      <w:pPr>
        <w:pStyle w:val="Titre3"/>
      </w:pPr>
      <w:r>
        <w:rPr>
          <w:rFonts w:ascii="Calibri" w:hAnsi="Calibri"/>
        </w:rPr>
        <w:t>1.3 What was built</w:t>
      </w:r>
    </w:p>
    <w:p w14:paraId="7FE39BE2" w14:textId="77777777" w:rsidR="00087A91" w:rsidRDefault="0042088D">
      <w:pPr>
        <w:spacing w:after="140"/>
      </w:pPr>
      <w:r>
        <w:t>An end-to-end, auditable price-recommendation system:</w:t>
      </w:r>
    </w:p>
    <w:p w14:paraId="59E03698"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6"/>
        </w:rPr>
        <w:t>official Kilts Center files</w:t>
      </w:r>
      <w:r>
        <w:rPr>
          <w:rFonts w:ascii="Consolas" w:hAnsi="Consolas"/>
          <w:color w:val="2D3748"/>
          <w:sz w:val="16"/>
        </w:rPr>
        <w:br/>
        <w:t xml:space="preserve">  → validated canonical panel (4,707,776 UPC × store × week rows)</w:t>
      </w:r>
      <w:r>
        <w:rPr>
          <w:rFonts w:ascii="Consolas" w:hAnsi="Consolas"/>
          <w:color w:val="2D3748"/>
          <w:sz w:val="16"/>
        </w:rPr>
        <w:br/>
        <w:t xml:space="preserve">  → pricing EDA + price-variation eligibility screen</w:t>
      </w:r>
      <w:r>
        <w:rPr>
          <w:rFonts w:ascii="Consolas" w:hAnsi="Consolas"/>
          <w:color w:val="2D3748"/>
          <w:sz w:val="16"/>
        </w:rPr>
        <w:br/>
      </w:r>
      <w:r>
        <w:rPr>
          <w:rFonts w:ascii="Consolas" w:hAnsi="Consolas"/>
          <w:color w:val="2D3748"/>
          <w:sz w:val="16"/>
        </w:rPr>
        <w:t xml:space="preserve">  → observational elasticity analysis (naive → fixed effects → panel-robust inference)</w:t>
      </w:r>
      <w:r>
        <w:rPr>
          <w:rFonts w:ascii="Consolas" w:hAnsi="Consolas"/>
          <w:color w:val="2D3748"/>
          <w:sz w:val="16"/>
        </w:rPr>
        <w:br/>
        <w:t xml:space="preserve">  → demand models on a strict chronological split</w:t>
      </w:r>
      <w:r>
        <w:rPr>
          <w:rFonts w:ascii="Consolas" w:hAnsi="Consolas"/>
          <w:color w:val="2D3748"/>
          <w:sz w:val="16"/>
        </w:rPr>
        <w:br/>
        <w:t xml:space="preserve">  → native-ML price-response validation (does the model respond to price at all?)</w:t>
      </w:r>
      <w:r>
        <w:rPr>
          <w:rFonts w:ascii="Consolas" w:hAnsi="Consolas"/>
          <w:color w:val="2D3748"/>
          <w:sz w:val="16"/>
        </w:rPr>
        <w:br/>
        <w:t xml:space="preserve">  → separately estimated elasticity table (training weeks only, empirical-Bayes shrunk)</w:t>
      </w:r>
      <w:r>
        <w:rPr>
          <w:rFonts w:ascii="Consolas" w:hAnsi="Consolas"/>
          <w:color w:val="2D3748"/>
          <w:sz w:val="16"/>
        </w:rPr>
        <w:br/>
        <w:t xml:space="preserve">  → hybrid price response  Q(p) = Q̂(p₀)·(p/p₀)^ε</w:t>
      </w:r>
      <w:r>
        <w:rPr>
          <w:rFonts w:ascii="Consolas" w:hAnsi="Consolas"/>
          <w:color w:val="2D3748"/>
          <w:sz w:val="16"/>
        </w:rPr>
        <w:br/>
        <w:t xml:space="preserve">  → vectorised counterfactual price simulation (unit cost held fixed)</w:t>
      </w:r>
      <w:r>
        <w:rPr>
          <w:rFonts w:ascii="Consolas" w:hAnsi="Consolas"/>
          <w:color w:val="2D3748"/>
          <w:sz w:val="16"/>
        </w:rPr>
        <w:br/>
        <w:t xml:space="preserve">  → constrained grid optimization with reason codes</w:t>
      </w:r>
      <w:r>
        <w:rPr>
          <w:rFonts w:ascii="Consolas" w:hAnsi="Consolas"/>
          <w:color w:val="2D3748"/>
          <w:sz w:val="16"/>
        </w:rPr>
        <w:br/>
      </w:r>
      <w:r>
        <w:rPr>
          <w:rFonts w:ascii="Consolas" w:hAnsi="Consolas"/>
          <w:color w:val="2D3748"/>
          <w:sz w:val="16"/>
        </w:rPr>
        <w:t xml:space="preserve">  → heuristic risk layer + decision gate (RECOMMEND_CHANGE / KEEP_CURRENT / REVIEW_REQUIRED)</w:t>
      </w:r>
      <w:r>
        <w:rPr>
          <w:rFonts w:ascii="Consolas" w:hAnsi="Consolas"/>
          <w:color w:val="2D3748"/>
          <w:sz w:val="16"/>
        </w:rPr>
        <w:br/>
        <w:t xml:space="preserve">  → append-only recommendation audit log</w:t>
      </w:r>
      <w:r>
        <w:rPr>
          <w:rFonts w:ascii="Consolas" w:hAnsi="Consolas"/>
          <w:color w:val="2D3748"/>
          <w:sz w:val="16"/>
        </w:rPr>
        <w:br/>
        <w:t xml:space="preserve">  → FastAPI service (5 endpoints) + 9-page Streamlit dashboard</w:t>
      </w:r>
      <w:r>
        <w:rPr>
          <w:rFonts w:ascii="Consolas" w:hAnsi="Consolas"/>
          <w:color w:val="2D3748"/>
          <w:sz w:val="16"/>
        </w:rPr>
        <w:br/>
        <w:t xml:space="preserve">  → 519 tests, ruff clean, Dockerfile + CI workflow</w:t>
      </w:r>
      <w:r>
        <w:rPr>
          <w:rFonts w:ascii="Consolas" w:hAnsi="Consolas"/>
          <w:color w:val="2D3748"/>
          <w:sz w:val="16"/>
        </w:rPr>
        <w:br/>
        <w:t xml:space="preserve">  → a twelve-report scientific audit that measures how much of the answer the model actually supplies</w:t>
      </w:r>
    </w:p>
    <w:p w14:paraId="099B4B0D" w14:textId="77777777" w:rsidR="00087A91" w:rsidRDefault="0042088D">
      <w:pPr>
        <w:pStyle w:val="Titre3"/>
      </w:pPr>
      <w:r>
        <w:rPr>
          <w:rFonts w:ascii="Calibri" w:hAnsi="Calibri"/>
        </w:rPr>
        <w:t>1.4 Data</w:t>
      </w:r>
    </w:p>
    <w:tbl>
      <w:tblPr>
        <w:tblStyle w:val="Grilledutableau"/>
        <w:tblW w:w="0" w:type="auto"/>
        <w:jc w:val="center"/>
        <w:tblLook w:val="04A0" w:firstRow="1" w:lastRow="0" w:firstColumn="1" w:lastColumn="0" w:noHBand="0" w:noVBand="1"/>
      </w:tblPr>
      <w:tblGrid>
        <w:gridCol w:w="4801"/>
        <w:gridCol w:w="4801"/>
      </w:tblGrid>
      <w:tr w:rsidR="00087A91" w14:paraId="0C884F57" w14:textId="77777777">
        <w:trPr>
          <w:tblHeader/>
          <w:jc w:val="center"/>
        </w:trPr>
        <w:tc>
          <w:tcPr>
            <w:tcW w:w="4801" w:type="dxa"/>
            <w:shd w:val="clear" w:color="auto" w:fill="1F4E79"/>
          </w:tcPr>
          <w:p w14:paraId="259ADF6E" w14:textId="77777777" w:rsidR="00087A91" w:rsidRDefault="00087A91">
            <w:pPr>
              <w:spacing w:before="30" w:after="30" w:line="240" w:lineRule="auto"/>
            </w:pPr>
          </w:p>
        </w:tc>
        <w:tc>
          <w:tcPr>
            <w:tcW w:w="4801" w:type="dxa"/>
            <w:shd w:val="clear" w:color="auto" w:fill="1F4E79"/>
          </w:tcPr>
          <w:p w14:paraId="417A5128" w14:textId="77777777" w:rsidR="00087A91" w:rsidRDefault="00087A91">
            <w:pPr>
              <w:spacing w:before="30" w:after="30" w:line="240" w:lineRule="auto"/>
            </w:pPr>
          </w:p>
        </w:tc>
      </w:tr>
      <w:tr w:rsidR="00087A91" w14:paraId="62FB796C" w14:textId="77777777">
        <w:trPr>
          <w:jc w:val="center"/>
        </w:trPr>
        <w:tc>
          <w:tcPr>
            <w:tcW w:w="4801" w:type="dxa"/>
          </w:tcPr>
          <w:p w14:paraId="64586DFB" w14:textId="77777777" w:rsidR="00087A91" w:rsidRDefault="0042088D">
            <w:pPr>
              <w:spacing w:before="30" w:after="30" w:line="240" w:lineRule="auto"/>
            </w:pPr>
            <w:r>
              <w:rPr>
                <w:sz w:val="18"/>
              </w:rPr>
              <w:t>Source</w:t>
            </w:r>
          </w:p>
        </w:tc>
        <w:tc>
          <w:tcPr>
            <w:tcW w:w="4801" w:type="dxa"/>
          </w:tcPr>
          <w:p w14:paraId="2F802AEC" w14:textId="77777777" w:rsidR="00087A91" w:rsidRDefault="0042088D">
            <w:pPr>
              <w:spacing w:before="30" w:after="30" w:line="240" w:lineRule="auto"/>
            </w:pPr>
            <w:r>
              <w:rPr>
                <w:sz w:val="18"/>
              </w:rPr>
              <w:t xml:space="preserve">Dominick's Finer Foods store-level scanner data, </w:t>
            </w:r>
            <w:r>
              <w:rPr>
                <w:b/>
                <w:sz w:val="18"/>
              </w:rPr>
              <w:t>Cereals</w:t>
            </w:r>
            <w:r>
              <w:rPr>
                <w:sz w:val="18"/>
              </w:rPr>
              <w:t xml:space="preserve"> category, Kilts Center for Marketing, University of Chicago Booth</w:t>
            </w:r>
          </w:p>
        </w:tc>
      </w:tr>
      <w:tr w:rsidR="00087A91" w14:paraId="4DA1D311" w14:textId="77777777">
        <w:trPr>
          <w:jc w:val="center"/>
        </w:trPr>
        <w:tc>
          <w:tcPr>
            <w:tcW w:w="4801" w:type="dxa"/>
            <w:shd w:val="clear" w:color="auto" w:fill="F7F9FB"/>
          </w:tcPr>
          <w:p w14:paraId="646E0E55" w14:textId="77777777" w:rsidR="00087A91" w:rsidRDefault="0042088D">
            <w:pPr>
              <w:spacing w:before="30" w:after="30" w:line="240" w:lineRule="auto"/>
            </w:pPr>
            <w:r>
              <w:rPr>
                <w:sz w:val="18"/>
              </w:rPr>
              <w:t>Files</w:t>
            </w:r>
          </w:p>
        </w:tc>
        <w:tc>
          <w:tcPr>
            <w:tcW w:w="4801" w:type="dxa"/>
            <w:shd w:val="clear" w:color="auto" w:fill="F7F9FB"/>
          </w:tcPr>
          <w:p w14:paraId="6D28B482" w14:textId="77777777" w:rsidR="00087A91" w:rsidRDefault="0042088D">
            <w:pPr>
              <w:spacing w:before="30" w:after="30" w:line="240" w:lineRule="auto"/>
            </w:pPr>
            <w:r>
              <w:rPr>
                <w:rFonts w:ascii="Consolas" w:hAnsi="Consolas"/>
                <w:color w:val="2D3748"/>
                <w:sz w:val="16"/>
                <w:shd w:val="clear" w:color="auto" w:fill="EEF1F4"/>
              </w:rPr>
              <w:t>upccer.csv</w:t>
            </w:r>
            <w:r>
              <w:rPr>
                <w:sz w:val="18"/>
              </w:rPr>
              <w:t xml:space="preserve"> (UPC metadata, 25,932 B) and </w:t>
            </w:r>
            <w:r>
              <w:rPr>
                <w:rFonts w:ascii="Consolas" w:hAnsi="Consolas"/>
                <w:color w:val="2D3748"/>
                <w:sz w:val="16"/>
                <w:shd w:val="clear" w:color="auto" w:fill="EEF1F4"/>
              </w:rPr>
              <w:t>wcer.zip</w:t>
            </w:r>
            <w:r>
              <w:rPr>
                <w:sz w:val="18"/>
              </w:rPr>
              <w:t xml:space="preserve"> → </w:t>
            </w:r>
            <w:r>
              <w:rPr>
                <w:rFonts w:ascii="Consolas" w:hAnsi="Consolas"/>
                <w:color w:val="2D3748"/>
                <w:sz w:val="16"/>
                <w:shd w:val="clear" w:color="auto" w:fill="EEF1F4"/>
              </w:rPr>
              <w:lastRenderedPageBreak/>
              <w:t>wcer.csv</w:t>
            </w:r>
            <w:r>
              <w:rPr>
                <w:sz w:val="18"/>
              </w:rPr>
              <w:t xml:space="preserve"> (movement, 458,400,475 B)</w:t>
            </w:r>
          </w:p>
        </w:tc>
      </w:tr>
      <w:tr w:rsidR="00087A91" w14:paraId="5CEBAB12" w14:textId="77777777">
        <w:trPr>
          <w:jc w:val="center"/>
        </w:trPr>
        <w:tc>
          <w:tcPr>
            <w:tcW w:w="4801" w:type="dxa"/>
          </w:tcPr>
          <w:p w14:paraId="542B061F" w14:textId="77777777" w:rsidR="00087A91" w:rsidRDefault="0042088D">
            <w:pPr>
              <w:spacing w:before="30" w:after="30" w:line="240" w:lineRule="auto"/>
            </w:pPr>
            <w:r>
              <w:rPr>
                <w:sz w:val="18"/>
              </w:rPr>
              <w:lastRenderedPageBreak/>
              <w:t>Raw movement rows</w:t>
            </w:r>
          </w:p>
        </w:tc>
        <w:tc>
          <w:tcPr>
            <w:tcW w:w="4801" w:type="dxa"/>
          </w:tcPr>
          <w:p w14:paraId="1196B007" w14:textId="77777777" w:rsidR="00087A91" w:rsidRDefault="0042088D">
            <w:pPr>
              <w:spacing w:before="30" w:after="30" w:line="240" w:lineRule="auto"/>
            </w:pPr>
            <w:r>
              <w:rPr>
                <w:b/>
                <w:sz w:val="18"/>
              </w:rPr>
              <w:t>6,602,582</w:t>
            </w:r>
          </w:p>
        </w:tc>
      </w:tr>
      <w:tr w:rsidR="00087A91" w14:paraId="3EBDE651" w14:textId="77777777">
        <w:trPr>
          <w:jc w:val="center"/>
        </w:trPr>
        <w:tc>
          <w:tcPr>
            <w:tcW w:w="4801" w:type="dxa"/>
            <w:shd w:val="clear" w:color="auto" w:fill="F7F9FB"/>
          </w:tcPr>
          <w:p w14:paraId="580ECA06" w14:textId="77777777" w:rsidR="00087A91" w:rsidRDefault="0042088D">
            <w:pPr>
              <w:spacing w:before="30" w:after="30" w:line="240" w:lineRule="auto"/>
            </w:pPr>
            <w:r>
              <w:rPr>
                <w:sz w:val="18"/>
              </w:rPr>
              <w:t>Canonical rows after documented exclusions</w:t>
            </w:r>
          </w:p>
        </w:tc>
        <w:tc>
          <w:tcPr>
            <w:tcW w:w="4801" w:type="dxa"/>
            <w:shd w:val="clear" w:color="auto" w:fill="F7F9FB"/>
          </w:tcPr>
          <w:p w14:paraId="4A692504" w14:textId="77777777" w:rsidR="00087A91" w:rsidRDefault="0042088D">
            <w:pPr>
              <w:spacing w:before="30" w:after="30" w:line="240" w:lineRule="auto"/>
            </w:pPr>
            <w:r>
              <w:rPr>
                <w:b/>
                <w:sz w:val="18"/>
              </w:rPr>
              <w:t>4,707,776</w:t>
            </w:r>
            <w:r>
              <w:rPr>
                <w:sz w:val="18"/>
              </w:rPr>
              <w:t xml:space="preserve"> (71.30% retained)</w:t>
            </w:r>
          </w:p>
        </w:tc>
      </w:tr>
      <w:tr w:rsidR="00087A91" w14:paraId="711ABE89" w14:textId="77777777">
        <w:trPr>
          <w:jc w:val="center"/>
        </w:trPr>
        <w:tc>
          <w:tcPr>
            <w:tcW w:w="4801" w:type="dxa"/>
          </w:tcPr>
          <w:p w14:paraId="16397F6E" w14:textId="77777777" w:rsidR="00087A91" w:rsidRDefault="0042088D">
            <w:pPr>
              <w:spacing w:before="30" w:after="30" w:line="240" w:lineRule="auto"/>
            </w:pPr>
            <w:r>
              <w:rPr>
                <w:sz w:val="18"/>
              </w:rPr>
              <w:t>Grain</w:t>
            </w:r>
          </w:p>
        </w:tc>
        <w:tc>
          <w:tcPr>
            <w:tcW w:w="4801" w:type="dxa"/>
          </w:tcPr>
          <w:p w14:paraId="36DA55CF" w14:textId="77777777" w:rsidR="00087A91" w:rsidRDefault="0042088D">
            <w:pPr>
              <w:spacing w:before="30" w:after="30" w:line="240" w:lineRule="auto"/>
            </w:pPr>
            <w:r>
              <w:rPr>
                <w:sz w:val="18"/>
              </w:rPr>
              <w:t>one UPC × store × week observation, uniqueness asserted</w:t>
            </w:r>
          </w:p>
        </w:tc>
      </w:tr>
      <w:tr w:rsidR="00087A91" w14:paraId="7008477B" w14:textId="77777777">
        <w:trPr>
          <w:jc w:val="center"/>
        </w:trPr>
        <w:tc>
          <w:tcPr>
            <w:tcW w:w="4801" w:type="dxa"/>
            <w:shd w:val="clear" w:color="auto" w:fill="F7F9FB"/>
          </w:tcPr>
          <w:p w14:paraId="2A0C93E5" w14:textId="77777777" w:rsidR="00087A91" w:rsidRDefault="0042088D">
            <w:pPr>
              <w:spacing w:before="30" w:after="30" w:line="240" w:lineRule="auto"/>
            </w:pPr>
            <w:r>
              <w:rPr>
                <w:sz w:val="18"/>
              </w:rPr>
              <w:t>Coverage</w:t>
            </w:r>
          </w:p>
        </w:tc>
        <w:tc>
          <w:tcPr>
            <w:tcW w:w="4801" w:type="dxa"/>
            <w:shd w:val="clear" w:color="auto" w:fill="F7F9FB"/>
          </w:tcPr>
          <w:p w14:paraId="3F927110" w14:textId="77777777" w:rsidR="00087A91" w:rsidRDefault="0042088D">
            <w:pPr>
              <w:spacing w:before="30" w:after="30" w:line="240" w:lineRule="auto"/>
            </w:pPr>
            <w:r>
              <w:rPr>
                <w:b/>
                <w:sz w:val="18"/>
              </w:rPr>
              <w:t>489 UPCs × 93 stores × 366 observed weeks</w:t>
            </w:r>
            <w:r>
              <w:rPr>
                <w:sz w:val="18"/>
              </w:rPr>
              <w:t>, 1989-09-14 … 1997-05-01</w:t>
            </w:r>
          </w:p>
        </w:tc>
      </w:tr>
      <w:tr w:rsidR="00087A91" w14:paraId="204F74BE" w14:textId="77777777">
        <w:trPr>
          <w:jc w:val="center"/>
        </w:trPr>
        <w:tc>
          <w:tcPr>
            <w:tcW w:w="4801" w:type="dxa"/>
          </w:tcPr>
          <w:p w14:paraId="08AB1D44" w14:textId="77777777" w:rsidR="00087A91" w:rsidRDefault="0042088D">
            <w:pPr>
              <w:spacing w:before="30" w:after="30" w:line="240" w:lineRule="auto"/>
            </w:pPr>
            <w:r>
              <w:rPr>
                <w:sz w:val="18"/>
              </w:rPr>
              <w:t>Observed historical revenue</w:t>
            </w:r>
          </w:p>
        </w:tc>
        <w:tc>
          <w:tcPr>
            <w:tcW w:w="4801" w:type="dxa"/>
          </w:tcPr>
          <w:p w14:paraId="278E7C9E" w14:textId="77777777" w:rsidR="00087A91" w:rsidRDefault="0042088D">
            <w:pPr>
              <w:spacing w:before="30" w:after="30" w:line="240" w:lineRule="auto"/>
            </w:pPr>
            <w:r>
              <w:rPr>
                <w:b/>
                <w:sz w:val="18"/>
              </w:rPr>
              <w:t>$262,008,582</w:t>
            </w:r>
          </w:p>
        </w:tc>
      </w:tr>
      <w:tr w:rsidR="00087A91" w14:paraId="1BB64145" w14:textId="77777777">
        <w:trPr>
          <w:jc w:val="center"/>
        </w:trPr>
        <w:tc>
          <w:tcPr>
            <w:tcW w:w="4801" w:type="dxa"/>
            <w:shd w:val="clear" w:color="auto" w:fill="F7F9FB"/>
          </w:tcPr>
          <w:p w14:paraId="233E7178" w14:textId="77777777" w:rsidR="00087A91" w:rsidRDefault="0042088D">
            <w:pPr>
              <w:spacing w:before="30" w:after="30" w:line="240" w:lineRule="auto"/>
            </w:pPr>
            <w:r>
              <w:rPr>
                <w:sz w:val="18"/>
              </w:rPr>
              <w:t>Observed historical gross profit</w:t>
            </w:r>
          </w:p>
        </w:tc>
        <w:tc>
          <w:tcPr>
            <w:tcW w:w="4801" w:type="dxa"/>
            <w:shd w:val="clear" w:color="auto" w:fill="F7F9FB"/>
          </w:tcPr>
          <w:p w14:paraId="2D93D745" w14:textId="77777777" w:rsidR="00087A91" w:rsidRDefault="0042088D">
            <w:pPr>
              <w:spacing w:before="30" w:after="30" w:line="240" w:lineRule="auto"/>
            </w:pPr>
            <w:r>
              <w:rPr>
                <w:b/>
                <w:sz w:val="18"/>
              </w:rPr>
              <w:t>$40,091,143</w:t>
            </w:r>
            <w:r>
              <w:rPr>
                <w:sz w:val="18"/>
              </w:rPr>
              <w:t xml:space="preserve"> (15.30% blended margin)</w:t>
            </w:r>
          </w:p>
        </w:tc>
      </w:tr>
      <w:tr w:rsidR="00087A91" w14:paraId="67ED7A56" w14:textId="77777777">
        <w:trPr>
          <w:jc w:val="center"/>
        </w:trPr>
        <w:tc>
          <w:tcPr>
            <w:tcW w:w="4801" w:type="dxa"/>
          </w:tcPr>
          <w:p w14:paraId="39F2A751" w14:textId="77777777" w:rsidR="00087A91" w:rsidRDefault="0042088D">
            <w:pPr>
              <w:spacing w:before="30" w:after="30" w:line="240" w:lineRule="auto"/>
            </w:pPr>
            <w:r>
              <w:rPr>
                <w:sz w:val="18"/>
              </w:rPr>
              <w:t>Structural + formula checks</w:t>
            </w:r>
          </w:p>
        </w:tc>
        <w:tc>
          <w:tcPr>
            <w:tcW w:w="4801" w:type="dxa"/>
          </w:tcPr>
          <w:p w14:paraId="2D09B18F" w14:textId="77777777" w:rsidR="00087A91" w:rsidRDefault="0042088D">
            <w:pPr>
              <w:spacing w:before="30" w:after="30" w:line="240" w:lineRule="auto"/>
            </w:pPr>
            <w:r>
              <w:rPr>
                <w:b/>
                <w:sz w:val="18"/>
              </w:rPr>
              <w:t>15 / 15 pass</w:t>
            </w:r>
          </w:p>
        </w:tc>
      </w:tr>
    </w:tbl>
    <w:p w14:paraId="1C7B28B6" w14:textId="77777777" w:rsidR="00087A91" w:rsidRDefault="00087A91">
      <w:pPr>
        <w:spacing w:after="80"/>
      </w:pPr>
    </w:p>
    <w:p w14:paraId="3BD57E12" w14:textId="77777777" w:rsidR="00087A91" w:rsidRDefault="0042088D">
      <w:pPr>
        <w:pStyle w:val="Titre3"/>
      </w:pPr>
      <w:r>
        <w:rPr>
          <w:rFonts w:ascii="Calibri" w:hAnsi="Calibri"/>
        </w:rPr>
        <w:t>1.5 Modelling approach</w:t>
      </w:r>
    </w:p>
    <w:p w14:paraId="08525BF9" w14:textId="77777777" w:rsidR="00087A91" w:rsidRDefault="0042088D">
      <w:pPr>
        <w:pStyle w:val="Listepuces"/>
        <w:spacing w:after="60"/>
      </w:pPr>
      <w:r>
        <w:rPr>
          <w:b/>
        </w:rPr>
        <w:t>Target</w:t>
      </w:r>
      <w:r>
        <w:t xml:space="preserve">: </w:t>
      </w:r>
      <w:r>
        <w:rPr>
          <w:rFonts w:ascii="Consolas" w:hAnsi="Consolas"/>
          <w:color w:val="2D3748"/>
          <w:sz w:val="19"/>
          <w:shd w:val="clear" w:color="auto" w:fill="EEF1F4"/>
        </w:rPr>
        <w:t>move</w:t>
      </w:r>
      <w:r>
        <w:t xml:space="preserve">, weekly units sold. Revenue and gross profit are functions of the target and are therefore never inputs — money is derived </w:t>
      </w:r>
      <w:r>
        <w:rPr>
          <w:i/>
        </w:rPr>
        <w:t>after</w:t>
      </w:r>
      <w:r>
        <w:t xml:space="preserve"> prediction, which is what makes the counterfactual coherent.</w:t>
      </w:r>
    </w:p>
    <w:p w14:paraId="5A9F145B" w14:textId="77777777" w:rsidR="00087A91" w:rsidRDefault="0042088D">
      <w:pPr>
        <w:pStyle w:val="Listepuces"/>
        <w:spacing w:after="60"/>
      </w:pPr>
      <w:r>
        <w:rPr>
          <w:b/>
        </w:rPr>
        <w:t>Split</w:t>
      </w:r>
      <w:r>
        <w:t xml:space="preserve">: strictly chronological by Dominick's week index — train weeks </w:t>
      </w:r>
      <w:r>
        <w:rPr>
          <w:b/>
        </w:rPr>
        <w:t>2–257</w:t>
      </w:r>
      <w:r>
        <w:t xml:space="preserve">, validation </w:t>
      </w:r>
      <w:r>
        <w:rPr>
          <w:b/>
        </w:rPr>
        <w:t>258–342</w:t>
      </w:r>
      <w:r>
        <w:t xml:space="preserve">, test </w:t>
      </w:r>
      <w:r>
        <w:rPr>
          <w:b/>
        </w:rPr>
        <w:t>343–399</w:t>
      </w:r>
      <w:r>
        <w:t>. No shuffling anywhere.</w:t>
      </w:r>
    </w:p>
    <w:p w14:paraId="23DCCA0A" w14:textId="77777777" w:rsidR="00087A91" w:rsidRDefault="0042088D">
      <w:pPr>
        <w:pStyle w:val="Listepuces"/>
        <w:spacing w:after="60"/>
      </w:pPr>
      <w:r>
        <w:rPr>
          <w:b/>
        </w:rPr>
        <w:t>Models compared</w:t>
      </w:r>
      <w:r>
        <w:t>: four naive baselines, a ridge log-log regression and a HistGradientBoosting Poisson regressor.</w:t>
      </w:r>
    </w:p>
    <w:p w14:paraId="683FB972" w14:textId="77777777" w:rsidR="00087A91" w:rsidRDefault="0042088D">
      <w:pPr>
        <w:pStyle w:val="Listepuces"/>
        <w:spacing w:after="60"/>
      </w:pPr>
      <w:r>
        <w:rPr>
          <w:b/>
        </w:rPr>
        <w:t>Selected</w:t>
      </w:r>
      <w:r>
        <w:t xml:space="preserve">: </w:t>
      </w:r>
      <w:r>
        <w:rPr>
          <w:b/>
        </w:rPr>
        <w:t>M1 ridge log-log</w:t>
      </w:r>
      <w:r>
        <w:t xml:space="preserve">, on a selection rule fixed in advance (lowest validation WAPE among </w:t>
      </w:r>
      <w:r>
        <w:rPr>
          <w:i/>
        </w:rPr>
        <w:t>price-aware</w:t>
      </w:r>
      <w:r>
        <w:t xml:space="preserve"> models). Validation WAPE </w:t>
      </w:r>
      <w:r>
        <w:rPr>
          <w:b/>
        </w:rPr>
        <w:t>0.4135</w:t>
      </w:r>
      <w:r>
        <w:t xml:space="preserve">, test WAPE </w:t>
      </w:r>
      <w:r>
        <w:rPr>
          <w:b/>
        </w:rPr>
        <w:t>0.4565</w:t>
      </w:r>
      <w:r>
        <w:t xml:space="preserve"> (MAE 8.503, RMSE 72.064, bias −3.883 units over 749,040 test rows).</w:t>
      </w:r>
    </w:p>
    <w:p w14:paraId="6FBA461E" w14:textId="77777777" w:rsidR="00087A91" w:rsidRDefault="0042088D">
      <w:pPr>
        <w:pStyle w:val="Titre3"/>
      </w:pPr>
      <w:r>
        <w:rPr>
          <w:rFonts w:ascii="Calibri" w:hAnsi="Calibri"/>
        </w:rPr>
        <w:t>1.6 Elasticity approach</w:t>
      </w:r>
    </w:p>
    <w:p w14:paraId="5820E8D4" w14:textId="77777777" w:rsidR="00087A91" w:rsidRDefault="0042088D">
      <w:pPr>
        <w:spacing w:after="140"/>
      </w:pPr>
      <w:r>
        <w:t xml:space="preserve">The forecaster's </w:t>
      </w:r>
      <w:r>
        <w:rPr>
          <w:i/>
        </w:rPr>
        <w:t>own</w:t>
      </w:r>
      <w:r>
        <w:t xml:space="preserve"> implied price response is far steeper than any controlled econometric estimate, so the two jobs were separated:</w:t>
      </w:r>
    </w:p>
    <w:tbl>
      <w:tblPr>
        <w:tblStyle w:val="Grilledutableau"/>
        <w:tblW w:w="0" w:type="auto"/>
        <w:jc w:val="center"/>
        <w:tblLook w:val="04A0" w:firstRow="1" w:lastRow="0" w:firstColumn="1" w:lastColumn="0" w:noHBand="0" w:noVBand="1"/>
      </w:tblPr>
      <w:tblGrid>
        <w:gridCol w:w="4801"/>
        <w:gridCol w:w="4801"/>
      </w:tblGrid>
      <w:tr w:rsidR="00087A91" w14:paraId="0D0B2556" w14:textId="77777777">
        <w:trPr>
          <w:tblHeader/>
          <w:jc w:val="center"/>
        </w:trPr>
        <w:tc>
          <w:tcPr>
            <w:tcW w:w="4801" w:type="dxa"/>
            <w:shd w:val="clear" w:color="auto" w:fill="1F4E79"/>
          </w:tcPr>
          <w:p w14:paraId="0190F7A5" w14:textId="77777777" w:rsidR="00087A91" w:rsidRDefault="0042088D">
            <w:pPr>
              <w:spacing w:before="30" w:after="30" w:line="240" w:lineRule="auto"/>
            </w:pPr>
            <w:r>
              <w:rPr>
                <w:b/>
                <w:color w:val="FFFFFF"/>
                <w:sz w:val="18"/>
              </w:rPr>
              <w:t>specification</w:t>
            </w:r>
          </w:p>
        </w:tc>
        <w:tc>
          <w:tcPr>
            <w:tcW w:w="4801" w:type="dxa"/>
            <w:shd w:val="clear" w:color="auto" w:fill="1F4E79"/>
          </w:tcPr>
          <w:p w14:paraId="31791443" w14:textId="77777777" w:rsidR="00087A91" w:rsidRDefault="0042088D">
            <w:pPr>
              <w:spacing w:before="30" w:after="30" w:line="240" w:lineRule="auto"/>
              <w:jc w:val="right"/>
            </w:pPr>
            <w:r>
              <w:rPr>
                <w:b/>
                <w:color w:val="FFFFFF"/>
                <w:sz w:val="18"/>
              </w:rPr>
              <w:t>elasticity</w:t>
            </w:r>
          </w:p>
        </w:tc>
      </w:tr>
      <w:tr w:rsidR="00087A91" w14:paraId="36978B20" w14:textId="77777777">
        <w:trPr>
          <w:jc w:val="center"/>
        </w:trPr>
        <w:tc>
          <w:tcPr>
            <w:tcW w:w="4801" w:type="dxa"/>
          </w:tcPr>
          <w:p w14:paraId="7FA40ECC" w14:textId="77777777" w:rsidR="00087A91" w:rsidRDefault="0042088D">
            <w:pPr>
              <w:spacing w:before="30" w:after="30" w:line="240" w:lineRule="auto"/>
            </w:pPr>
            <w:r>
              <w:rPr>
                <w:sz w:val="18"/>
              </w:rPr>
              <w:t>naive pooled log-log</w:t>
            </w:r>
          </w:p>
        </w:tc>
        <w:tc>
          <w:tcPr>
            <w:tcW w:w="4801" w:type="dxa"/>
          </w:tcPr>
          <w:p w14:paraId="53D8934B" w14:textId="77777777" w:rsidR="00087A91" w:rsidRDefault="0042088D">
            <w:pPr>
              <w:spacing w:before="30" w:after="30" w:line="240" w:lineRule="auto"/>
              <w:jc w:val="right"/>
            </w:pPr>
            <w:r>
              <w:rPr>
                <w:b/>
                <w:sz w:val="18"/>
              </w:rPr>
              <w:t>−</w:t>
            </w:r>
            <w:r>
              <w:rPr>
                <w:b/>
                <w:sz w:val="18"/>
              </w:rPr>
              <w:t>0.348</w:t>
            </w:r>
          </w:p>
        </w:tc>
      </w:tr>
      <w:tr w:rsidR="00087A91" w14:paraId="73A46562" w14:textId="77777777">
        <w:trPr>
          <w:jc w:val="center"/>
        </w:trPr>
        <w:tc>
          <w:tcPr>
            <w:tcW w:w="4801" w:type="dxa"/>
            <w:shd w:val="clear" w:color="auto" w:fill="F7F9FB"/>
          </w:tcPr>
          <w:p w14:paraId="6EC10D29" w14:textId="77777777" w:rsidR="00087A91" w:rsidRDefault="0042088D">
            <w:pPr>
              <w:spacing w:before="30" w:after="30" w:line="240" w:lineRule="auto"/>
            </w:pPr>
            <w:r>
              <w:rPr>
                <w:sz w:val="18"/>
              </w:rPr>
              <w:t>+ UPC fixed effects</w:t>
            </w:r>
          </w:p>
        </w:tc>
        <w:tc>
          <w:tcPr>
            <w:tcW w:w="4801" w:type="dxa"/>
            <w:shd w:val="clear" w:color="auto" w:fill="F7F9FB"/>
          </w:tcPr>
          <w:p w14:paraId="7F22C31E" w14:textId="77777777" w:rsidR="00087A91" w:rsidRDefault="0042088D">
            <w:pPr>
              <w:spacing w:before="30" w:after="30" w:line="240" w:lineRule="auto"/>
              <w:jc w:val="right"/>
            </w:pPr>
            <w:r>
              <w:rPr>
                <w:b/>
                <w:sz w:val="18"/>
              </w:rPr>
              <w:t>−</w:t>
            </w:r>
            <w:r>
              <w:rPr>
                <w:b/>
                <w:sz w:val="18"/>
              </w:rPr>
              <w:t>2.289</w:t>
            </w:r>
          </w:p>
        </w:tc>
      </w:tr>
      <w:tr w:rsidR="00087A91" w14:paraId="3A2E6D3C" w14:textId="77777777">
        <w:trPr>
          <w:jc w:val="center"/>
        </w:trPr>
        <w:tc>
          <w:tcPr>
            <w:tcW w:w="4801" w:type="dxa"/>
          </w:tcPr>
          <w:p w14:paraId="04D25AD0" w14:textId="77777777" w:rsidR="00087A91" w:rsidRDefault="0042088D">
            <w:pPr>
              <w:spacing w:before="30" w:after="30" w:line="240" w:lineRule="auto"/>
            </w:pPr>
            <w:r>
              <w:rPr>
                <w:sz w:val="18"/>
              </w:rPr>
              <w:t>+ UPC × store fixed effects</w:t>
            </w:r>
          </w:p>
        </w:tc>
        <w:tc>
          <w:tcPr>
            <w:tcW w:w="4801" w:type="dxa"/>
          </w:tcPr>
          <w:p w14:paraId="14F29AEF" w14:textId="77777777" w:rsidR="00087A91" w:rsidRDefault="0042088D">
            <w:pPr>
              <w:spacing w:before="30" w:after="30" w:line="240" w:lineRule="auto"/>
              <w:jc w:val="right"/>
            </w:pPr>
            <w:r>
              <w:rPr>
                <w:b/>
                <w:sz w:val="18"/>
              </w:rPr>
              <w:t>−</w:t>
            </w:r>
            <w:r>
              <w:rPr>
                <w:b/>
                <w:sz w:val="18"/>
              </w:rPr>
              <w:t>2.419</w:t>
            </w:r>
          </w:p>
        </w:tc>
      </w:tr>
      <w:tr w:rsidR="00087A91" w14:paraId="53E6CA92" w14:textId="77777777">
        <w:trPr>
          <w:jc w:val="center"/>
        </w:trPr>
        <w:tc>
          <w:tcPr>
            <w:tcW w:w="4801" w:type="dxa"/>
            <w:shd w:val="clear" w:color="auto" w:fill="F7F9FB"/>
          </w:tcPr>
          <w:p w14:paraId="2221694C" w14:textId="77777777" w:rsidR="00087A91" w:rsidRDefault="0042088D">
            <w:pPr>
              <w:spacing w:before="30" w:after="30" w:line="240" w:lineRule="auto"/>
            </w:pPr>
            <w:r>
              <w:rPr>
                <w:sz w:val="18"/>
              </w:rPr>
              <w:t>+ promotion, seasonality, trend</w:t>
            </w:r>
          </w:p>
        </w:tc>
        <w:tc>
          <w:tcPr>
            <w:tcW w:w="4801" w:type="dxa"/>
            <w:shd w:val="clear" w:color="auto" w:fill="F7F9FB"/>
          </w:tcPr>
          <w:p w14:paraId="76D13B8F" w14:textId="77777777" w:rsidR="00087A91" w:rsidRDefault="0042088D">
            <w:pPr>
              <w:spacing w:before="30" w:after="30" w:line="240" w:lineRule="auto"/>
              <w:jc w:val="right"/>
            </w:pPr>
            <w:r>
              <w:rPr>
                <w:b/>
                <w:sz w:val="18"/>
              </w:rPr>
              <w:t>−</w:t>
            </w:r>
            <w:r>
              <w:rPr>
                <w:b/>
                <w:sz w:val="18"/>
              </w:rPr>
              <w:t>1.909</w:t>
            </w:r>
          </w:p>
        </w:tc>
      </w:tr>
      <w:tr w:rsidR="00087A91" w14:paraId="2DF3BCF8" w14:textId="77777777">
        <w:trPr>
          <w:jc w:val="center"/>
        </w:trPr>
        <w:tc>
          <w:tcPr>
            <w:tcW w:w="4801" w:type="dxa"/>
          </w:tcPr>
          <w:p w14:paraId="57F612FD" w14:textId="77777777" w:rsidR="00087A91" w:rsidRDefault="0042088D">
            <w:pPr>
              <w:spacing w:before="30" w:after="30" w:line="240" w:lineRule="auto"/>
            </w:pPr>
            <w:r>
              <w:rPr>
                <w:sz w:val="18"/>
              </w:rPr>
              <w:t xml:space="preserve">pricing pooled, </w:t>
            </w:r>
            <w:r>
              <w:rPr>
                <w:b/>
                <w:sz w:val="18"/>
              </w:rPr>
              <w:t>training weeks only</w:t>
            </w:r>
            <w:r>
              <w:rPr>
                <w:sz w:val="18"/>
              </w:rPr>
              <w:t xml:space="preserve"> (the number the engine uses)</w:t>
            </w:r>
          </w:p>
        </w:tc>
        <w:tc>
          <w:tcPr>
            <w:tcW w:w="4801" w:type="dxa"/>
          </w:tcPr>
          <w:p w14:paraId="1643467C" w14:textId="77777777" w:rsidR="00087A91" w:rsidRDefault="0042088D">
            <w:pPr>
              <w:spacing w:before="30" w:after="30" w:line="240" w:lineRule="auto"/>
              <w:jc w:val="right"/>
            </w:pPr>
            <w:r>
              <w:rPr>
                <w:b/>
                <w:sz w:val="18"/>
              </w:rPr>
              <w:t>−</w:t>
            </w:r>
            <w:r>
              <w:rPr>
                <w:b/>
                <w:sz w:val="18"/>
              </w:rPr>
              <w:t>2.029</w:t>
            </w:r>
            <w:r>
              <w:rPr>
                <w:sz w:val="18"/>
              </w:rPr>
              <w:t xml:space="preserve"> — two-way clustered (UPC, week) 95% CI </w:t>
            </w:r>
            <w:r>
              <w:rPr>
                <w:b/>
                <w:sz w:val="18"/>
              </w:rPr>
              <w:t>[−2.236, −1.821]</w:t>
            </w:r>
          </w:p>
        </w:tc>
      </w:tr>
      <w:tr w:rsidR="00087A91" w14:paraId="769D6DBA" w14:textId="77777777">
        <w:trPr>
          <w:jc w:val="center"/>
        </w:trPr>
        <w:tc>
          <w:tcPr>
            <w:tcW w:w="4801" w:type="dxa"/>
            <w:shd w:val="clear" w:color="auto" w:fill="F7F9FB"/>
          </w:tcPr>
          <w:p w14:paraId="7AA5393A" w14:textId="77777777" w:rsidR="00087A91" w:rsidRDefault="0042088D">
            <w:pPr>
              <w:spacing w:before="30" w:after="30" w:line="240" w:lineRule="auto"/>
            </w:pPr>
            <w:r>
              <w:rPr>
                <w:sz w:val="18"/>
              </w:rPr>
              <w:t>pricing UPC × store FE, training weeks only</w:t>
            </w:r>
          </w:p>
        </w:tc>
        <w:tc>
          <w:tcPr>
            <w:tcW w:w="4801" w:type="dxa"/>
            <w:shd w:val="clear" w:color="auto" w:fill="F7F9FB"/>
          </w:tcPr>
          <w:p w14:paraId="2F915CAF" w14:textId="77777777" w:rsidR="00087A91" w:rsidRDefault="0042088D">
            <w:pPr>
              <w:spacing w:before="30" w:after="30" w:line="240" w:lineRule="auto"/>
              <w:jc w:val="right"/>
            </w:pPr>
            <w:r>
              <w:rPr>
                <w:b/>
                <w:sz w:val="18"/>
              </w:rPr>
              <w:t>−</w:t>
            </w:r>
            <w:r>
              <w:rPr>
                <w:b/>
                <w:sz w:val="18"/>
              </w:rPr>
              <w:t>2.222</w:t>
            </w:r>
          </w:p>
        </w:tc>
      </w:tr>
      <w:tr w:rsidR="00087A91" w14:paraId="24D55890" w14:textId="77777777">
        <w:trPr>
          <w:jc w:val="center"/>
        </w:trPr>
        <w:tc>
          <w:tcPr>
            <w:tcW w:w="4801" w:type="dxa"/>
          </w:tcPr>
          <w:p w14:paraId="108775B4" w14:textId="77777777" w:rsidR="00087A91" w:rsidRDefault="0042088D">
            <w:pPr>
              <w:spacing w:before="30" w:after="30" w:line="240" w:lineRule="auto"/>
            </w:pPr>
            <w:r>
              <w:rPr>
                <w:sz w:val="18"/>
              </w:rPr>
              <w:t>shrunk per-UPC (median / p10 / p90)</w:t>
            </w:r>
          </w:p>
        </w:tc>
        <w:tc>
          <w:tcPr>
            <w:tcW w:w="4801" w:type="dxa"/>
          </w:tcPr>
          <w:p w14:paraId="37BB3B0E" w14:textId="77777777" w:rsidR="00087A91" w:rsidRDefault="0042088D">
            <w:pPr>
              <w:spacing w:before="30" w:after="30" w:line="240" w:lineRule="auto"/>
              <w:jc w:val="right"/>
            </w:pPr>
            <w:r>
              <w:rPr>
                <w:b/>
                <w:sz w:val="18"/>
              </w:rPr>
              <w:t>−</w:t>
            </w:r>
            <w:r>
              <w:rPr>
                <w:b/>
                <w:sz w:val="18"/>
              </w:rPr>
              <w:t>2.029 / −2.790 / −1.169</w:t>
            </w:r>
          </w:p>
        </w:tc>
      </w:tr>
      <w:tr w:rsidR="00087A91" w14:paraId="78ED23E1" w14:textId="77777777">
        <w:trPr>
          <w:jc w:val="center"/>
        </w:trPr>
        <w:tc>
          <w:tcPr>
            <w:tcW w:w="4801" w:type="dxa"/>
            <w:shd w:val="clear" w:color="auto" w:fill="F7F9FB"/>
          </w:tcPr>
          <w:p w14:paraId="27B342F0" w14:textId="77777777" w:rsidR="00087A91" w:rsidRDefault="0042088D">
            <w:pPr>
              <w:spacing w:before="30" w:after="30" w:line="240" w:lineRule="auto"/>
            </w:pPr>
            <w:r>
              <w:rPr>
                <w:sz w:val="18"/>
              </w:rPr>
              <w:t>native ML implied (finite difference, 300 contexts)</w:t>
            </w:r>
          </w:p>
        </w:tc>
        <w:tc>
          <w:tcPr>
            <w:tcW w:w="4801" w:type="dxa"/>
            <w:shd w:val="clear" w:color="auto" w:fill="F7F9FB"/>
          </w:tcPr>
          <w:p w14:paraId="231BB4A0" w14:textId="77777777" w:rsidR="00087A91" w:rsidRDefault="0042088D">
            <w:pPr>
              <w:spacing w:before="30" w:after="30" w:line="240" w:lineRule="auto"/>
              <w:jc w:val="right"/>
            </w:pPr>
            <w:r>
              <w:rPr>
                <w:b/>
                <w:sz w:val="18"/>
              </w:rPr>
              <w:t>−</w:t>
            </w:r>
            <w:r>
              <w:rPr>
                <w:b/>
                <w:sz w:val="18"/>
              </w:rPr>
              <w:t>3.102</w:t>
            </w:r>
          </w:p>
        </w:tc>
      </w:tr>
    </w:tbl>
    <w:p w14:paraId="3C867310" w14:textId="77777777" w:rsidR="00087A91" w:rsidRDefault="00087A91">
      <w:pPr>
        <w:spacing w:after="80"/>
      </w:pPr>
    </w:p>
    <w:p w14:paraId="0CF8FE43" w14:textId="77777777" w:rsidR="00087A91" w:rsidRDefault="0042088D">
      <w:pPr>
        <w:spacing w:after="140"/>
      </w:pPr>
      <w:r>
        <w:t xml:space="preserve">Per-product elasticities are estimated with panel-robust standard errors and shrunk toward the pooled estimate by empirical Bayes: </w:t>
      </w:r>
      <w:r>
        <w:rPr>
          <w:rFonts w:ascii="Consolas" w:hAnsi="Consolas"/>
          <w:color w:val="2D3748"/>
          <w:sz w:val="19"/>
          <w:shd w:val="clear" w:color="auto" w:fill="EEF1F4"/>
        </w:rPr>
        <w:t>w_i = τ² / (τ² + se_i²)</w:t>
      </w:r>
      <w:r>
        <w:t xml:space="preserve">, with </w:t>
      </w:r>
      <w:r>
        <w:rPr>
          <w:rFonts w:ascii="Consolas" w:hAnsi="Consolas"/>
          <w:color w:val="2D3748"/>
          <w:sz w:val="19"/>
          <w:shd w:val="clear" w:color="auto" w:fill="EEF1F4"/>
        </w:rPr>
        <w:t>τ² = 0.766</w:t>
      </w:r>
      <w:r>
        <w:t xml:space="preserve"> (REML) and a mean weight of </w:t>
      </w:r>
      <w:r>
        <w:rPr>
          <w:b/>
        </w:rPr>
        <w:t>0.780</w:t>
      </w:r>
      <w:r>
        <w:t xml:space="preserve"> across the </w:t>
      </w:r>
      <w:r>
        <w:rPr>
          <w:b/>
        </w:rPr>
        <w:t>239 of 372</w:t>
      </w:r>
      <w:r>
        <w:t xml:space="preserve"> products that survive the eligibility screen.</w:t>
      </w:r>
    </w:p>
    <w:p w14:paraId="473F14D3" w14:textId="77777777" w:rsidR="00087A91" w:rsidRDefault="0042088D">
      <w:pPr>
        <w:pStyle w:val="Titre3"/>
      </w:pPr>
      <w:r>
        <w:rPr>
          <w:rFonts w:ascii="Calibri" w:hAnsi="Calibri"/>
        </w:rPr>
        <w:t>1.7 Optimization method</w:t>
      </w:r>
    </w:p>
    <w:p w14:paraId="5A0EBD3D" w14:textId="77777777" w:rsidR="00087A91" w:rsidRDefault="0042088D">
      <w:pPr>
        <w:spacing w:after="140"/>
      </w:pPr>
      <w:r>
        <w:t xml:space="preserve">A </w:t>
      </w:r>
      <w:r>
        <w:rPr>
          <w:b/>
        </w:rPr>
        <w:t>discrete grid</w:t>
      </w:r>
      <w:r>
        <w:t xml:space="preserve"> ($0.05 candidate step, $0.01 rounding) over the feasible interval produced by intersecting six guardrails: absolute bounds, cost floor, minimum gross margin, maximum change from the current price, an extrapolation guardrail keeping candidates inside the series' observed price support, and a materiality threshold. The optimizer is validated against closed-form optima for linear demand: profit </w:t>
      </w:r>
      <w:r>
        <w:rPr>
          <w:rFonts w:ascii="Consolas" w:hAnsi="Consolas"/>
          <w:color w:val="2D3748"/>
          <w:sz w:val="19"/>
          <w:shd w:val="clear" w:color="auto" w:fill="EEF1F4"/>
        </w:rPr>
        <w:t>p* = (a + bc)/(2b)</w:t>
      </w:r>
      <w:r>
        <w:t xml:space="preserve">, revenue </w:t>
      </w:r>
      <w:r>
        <w:rPr>
          <w:rFonts w:ascii="Consolas" w:hAnsi="Consolas"/>
          <w:color w:val="2D3748"/>
          <w:sz w:val="19"/>
          <w:shd w:val="clear" w:color="auto" w:fill="EEF1F4"/>
        </w:rPr>
        <w:t>p* = a/(2b)</w:t>
      </w:r>
      <w:r>
        <w:t>.</w:t>
      </w:r>
    </w:p>
    <w:p w14:paraId="027EBE28" w14:textId="77777777" w:rsidR="00087A91" w:rsidRDefault="0042088D">
      <w:pPr>
        <w:pStyle w:val="Titre3"/>
      </w:pPr>
      <w:r>
        <w:rPr>
          <w:rFonts w:ascii="Calibri" w:hAnsi="Calibri"/>
        </w:rPr>
        <w:lastRenderedPageBreak/>
        <w:t>1.8 API, dashboard and audit</w:t>
      </w:r>
    </w:p>
    <w:p w14:paraId="5351B4B6" w14:textId="77777777" w:rsidR="00087A91" w:rsidRDefault="0042088D">
      <w:pPr>
        <w:spacing w:after="140"/>
      </w:pPr>
      <w:r>
        <w:t>A FastAPI service (</w:t>
      </w:r>
      <w:r>
        <w:rPr>
          <w:rFonts w:ascii="Consolas" w:hAnsi="Consolas"/>
          <w:color w:val="2D3748"/>
          <w:sz w:val="19"/>
          <w:shd w:val="clear" w:color="auto" w:fill="EEF1F4"/>
        </w:rPr>
        <w:t>/health</w:t>
      </w:r>
      <w:r>
        <w:t xml:space="preserve">, </w:t>
      </w:r>
      <w:r>
        <w:rPr>
          <w:rFonts w:ascii="Consolas" w:hAnsi="Consolas"/>
          <w:color w:val="2D3748"/>
          <w:sz w:val="19"/>
          <w:shd w:val="clear" w:color="auto" w:fill="EEF1F4"/>
        </w:rPr>
        <w:t>/model/info</w:t>
      </w:r>
      <w:r>
        <w:t xml:space="preserve">, </w:t>
      </w:r>
      <w:r>
        <w:rPr>
          <w:rFonts w:ascii="Consolas" w:hAnsi="Consolas"/>
          <w:color w:val="2D3748"/>
          <w:sz w:val="19"/>
          <w:shd w:val="clear" w:color="auto" w:fill="EEF1F4"/>
        </w:rPr>
        <w:t>/predict-demand</w:t>
      </w:r>
      <w:r>
        <w:t xml:space="preserve">, </w:t>
      </w:r>
      <w:r>
        <w:rPr>
          <w:rFonts w:ascii="Consolas" w:hAnsi="Consolas"/>
          <w:color w:val="2D3748"/>
          <w:sz w:val="19"/>
          <w:shd w:val="clear" w:color="auto" w:fill="EEF1F4"/>
        </w:rPr>
        <w:t>/simulate-prices</w:t>
      </w:r>
      <w:r>
        <w:t xml:space="preserve">, </w:t>
      </w:r>
      <w:r>
        <w:rPr>
          <w:rFonts w:ascii="Consolas" w:hAnsi="Consolas"/>
          <w:color w:val="2D3748"/>
          <w:sz w:val="19"/>
          <w:shd w:val="clear" w:color="auto" w:fill="EEF1F4"/>
        </w:rPr>
        <w:t>/recommend-price</w:t>
      </w:r>
      <w:r>
        <w:t xml:space="preserve">) loads the pricing model once at startup and serves the most recent 8 weeks (112,763 decision contexts). A nine-page Streamlit dashboard renders only artifacts the pipeline produced. Every recommendation is appended to </w:t>
      </w:r>
      <w:r>
        <w:rPr>
          <w:rFonts w:ascii="Consolas" w:hAnsi="Consolas"/>
          <w:color w:val="2D3748"/>
          <w:sz w:val="19"/>
          <w:shd w:val="clear" w:color="auto" w:fill="EEF1F4"/>
        </w:rPr>
        <w:t>artifacts/recommendation_log.csv</w:t>
      </w:r>
      <w:r>
        <w:t xml:space="preserve"> with its inputs, constraints, model version, risk level and reason codes.</w:t>
      </w:r>
    </w:p>
    <w:p w14:paraId="008E7C18" w14:textId="77777777" w:rsidR="00087A91" w:rsidRDefault="0042088D">
      <w:pPr>
        <w:pStyle w:val="Titre3"/>
      </w:pPr>
      <w:r>
        <w:rPr>
          <w:rFonts w:ascii="Calibri" w:hAnsi="Calibri"/>
        </w:rPr>
        <w:t>1.9 Validation strategy</w:t>
      </w:r>
    </w:p>
    <w:tbl>
      <w:tblPr>
        <w:tblStyle w:val="Grilledutableau"/>
        <w:tblW w:w="0" w:type="auto"/>
        <w:jc w:val="center"/>
        <w:tblLook w:val="04A0" w:firstRow="1" w:lastRow="0" w:firstColumn="1" w:lastColumn="0" w:noHBand="0" w:noVBand="1"/>
      </w:tblPr>
      <w:tblGrid>
        <w:gridCol w:w="3201"/>
        <w:gridCol w:w="3201"/>
        <w:gridCol w:w="3201"/>
      </w:tblGrid>
      <w:tr w:rsidR="00087A91" w14:paraId="1B2F012E" w14:textId="77777777">
        <w:trPr>
          <w:tblHeader/>
          <w:jc w:val="center"/>
        </w:trPr>
        <w:tc>
          <w:tcPr>
            <w:tcW w:w="3201" w:type="dxa"/>
            <w:shd w:val="clear" w:color="auto" w:fill="1F4E79"/>
          </w:tcPr>
          <w:p w14:paraId="753B6441" w14:textId="77777777" w:rsidR="00087A91" w:rsidRDefault="0042088D">
            <w:pPr>
              <w:spacing w:before="30" w:after="30" w:line="240" w:lineRule="auto"/>
            </w:pPr>
            <w:r>
              <w:rPr>
                <w:b/>
                <w:color w:val="FFFFFF"/>
                <w:sz w:val="18"/>
              </w:rPr>
              <w:t>layer</w:t>
            </w:r>
          </w:p>
        </w:tc>
        <w:tc>
          <w:tcPr>
            <w:tcW w:w="3201" w:type="dxa"/>
            <w:shd w:val="clear" w:color="auto" w:fill="1F4E79"/>
          </w:tcPr>
          <w:p w14:paraId="02821305" w14:textId="77777777" w:rsidR="00087A91" w:rsidRDefault="0042088D">
            <w:pPr>
              <w:spacing w:before="30" w:after="30" w:line="240" w:lineRule="auto"/>
            </w:pPr>
            <w:r>
              <w:rPr>
                <w:b/>
                <w:color w:val="FFFFFF"/>
                <w:sz w:val="18"/>
              </w:rPr>
              <w:t>what it establishes</w:t>
            </w:r>
          </w:p>
        </w:tc>
        <w:tc>
          <w:tcPr>
            <w:tcW w:w="3201" w:type="dxa"/>
            <w:shd w:val="clear" w:color="auto" w:fill="1F4E79"/>
          </w:tcPr>
          <w:p w14:paraId="53205A24" w14:textId="77777777" w:rsidR="00087A91" w:rsidRDefault="0042088D">
            <w:pPr>
              <w:spacing w:before="30" w:after="30" w:line="240" w:lineRule="auto"/>
            </w:pPr>
            <w:r>
              <w:rPr>
                <w:b/>
                <w:color w:val="FFFFFF"/>
                <w:sz w:val="18"/>
              </w:rPr>
              <w:t>verifiable against outcomes?</w:t>
            </w:r>
          </w:p>
        </w:tc>
      </w:tr>
      <w:tr w:rsidR="00087A91" w14:paraId="625328BE" w14:textId="77777777">
        <w:trPr>
          <w:jc w:val="center"/>
        </w:trPr>
        <w:tc>
          <w:tcPr>
            <w:tcW w:w="3201" w:type="dxa"/>
          </w:tcPr>
          <w:p w14:paraId="754D13FB" w14:textId="77777777" w:rsidR="00087A91" w:rsidRDefault="0042088D">
            <w:pPr>
              <w:spacing w:before="30" w:after="30" w:line="240" w:lineRule="auto"/>
            </w:pPr>
            <w:r>
              <w:rPr>
                <w:sz w:val="18"/>
              </w:rPr>
              <w:t>15 formula/structural checks</w:t>
            </w:r>
          </w:p>
        </w:tc>
        <w:tc>
          <w:tcPr>
            <w:tcW w:w="3201" w:type="dxa"/>
          </w:tcPr>
          <w:p w14:paraId="29046EF5" w14:textId="77777777" w:rsidR="00087A91" w:rsidRDefault="0042088D">
            <w:pPr>
              <w:spacing w:before="30" w:after="30" w:line="240" w:lineRule="auto"/>
            </w:pPr>
            <w:r>
              <w:rPr>
                <w:sz w:val="18"/>
              </w:rPr>
              <w:t>the canonical table obeys its own definitions</w:t>
            </w:r>
          </w:p>
        </w:tc>
        <w:tc>
          <w:tcPr>
            <w:tcW w:w="3201" w:type="dxa"/>
          </w:tcPr>
          <w:p w14:paraId="2A2180B3" w14:textId="77777777" w:rsidR="00087A91" w:rsidRDefault="0042088D">
            <w:pPr>
              <w:spacing w:before="30" w:after="30" w:line="240" w:lineRule="auto"/>
            </w:pPr>
            <w:r>
              <w:rPr>
                <w:sz w:val="18"/>
              </w:rPr>
              <w:t>yes</w:t>
            </w:r>
          </w:p>
        </w:tc>
      </w:tr>
      <w:tr w:rsidR="00087A91" w14:paraId="4B7AFCA5" w14:textId="77777777">
        <w:trPr>
          <w:jc w:val="center"/>
        </w:trPr>
        <w:tc>
          <w:tcPr>
            <w:tcW w:w="3201" w:type="dxa"/>
            <w:shd w:val="clear" w:color="auto" w:fill="F7F9FB"/>
          </w:tcPr>
          <w:p w14:paraId="2B4EF96F" w14:textId="77777777" w:rsidR="00087A91" w:rsidRDefault="0042088D">
            <w:pPr>
              <w:spacing w:before="30" w:after="30" w:line="240" w:lineRule="auto"/>
            </w:pPr>
            <w:r>
              <w:rPr>
                <w:sz w:val="18"/>
              </w:rPr>
              <w:t>12 leakage channels + poisoning tests</w:t>
            </w:r>
          </w:p>
        </w:tc>
        <w:tc>
          <w:tcPr>
            <w:tcW w:w="3201" w:type="dxa"/>
            <w:shd w:val="clear" w:color="auto" w:fill="F7F9FB"/>
          </w:tcPr>
          <w:p w14:paraId="0FC3ED32" w14:textId="77777777" w:rsidR="00087A91" w:rsidRDefault="0042088D">
            <w:pPr>
              <w:spacing w:before="30" w:after="30" w:line="240" w:lineRule="auto"/>
            </w:pPr>
            <w:r>
              <w:rPr>
                <w:sz w:val="18"/>
              </w:rPr>
              <w:t>no future information reaches a decision</w:t>
            </w:r>
          </w:p>
        </w:tc>
        <w:tc>
          <w:tcPr>
            <w:tcW w:w="3201" w:type="dxa"/>
            <w:shd w:val="clear" w:color="auto" w:fill="F7F9FB"/>
          </w:tcPr>
          <w:p w14:paraId="6A6F50C8" w14:textId="77777777" w:rsidR="00087A91" w:rsidRDefault="0042088D">
            <w:pPr>
              <w:spacing w:before="30" w:after="30" w:line="240" w:lineRule="auto"/>
            </w:pPr>
            <w:r>
              <w:rPr>
                <w:sz w:val="18"/>
              </w:rPr>
              <w:t>yes</w:t>
            </w:r>
          </w:p>
        </w:tc>
      </w:tr>
      <w:tr w:rsidR="00087A91" w14:paraId="316DED2A" w14:textId="77777777">
        <w:trPr>
          <w:jc w:val="center"/>
        </w:trPr>
        <w:tc>
          <w:tcPr>
            <w:tcW w:w="3201" w:type="dxa"/>
          </w:tcPr>
          <w:p w14:paraId="483B26AC" w14:textId="77777777" w:rsidR="00087A91" w:rsidRDefault="0042088D">
            <w:pPr>
              <w:spacing w:before="30" w:after="30" w:line="240" w:lineRule="auto"/>
            </w:pPr>
            <w:r>
              <w:rPr>
                <w:sz w:val="18"/>
              </w:rPr>
              <w:t>chronological split, test scored once</w:t>
            </w:r>
          </w:p>
        </w:tc>
        <w:tc>
          <w:tcPr>
            <w:tcW w:w="3201" w:type="dxa"/>
          </w:tcPr>
          <w:p w14:paraId="2047816F" w14:textId="77777777" w:rsidR="00087A91" w:rsidRDefault="0042088D">
            <w:pPr>
              <w:spacing w:before="30" w:after="30" w:line="240" w:lineRule="auto"/>
            </w:pPr>
            <w:r>
              <w:rPr>
                <w:sz w:val="18"/>
              </w:rPr>
              <w:t xml:space="preserve">forecasting skill at </w:t>
            </w:r>
            <w:r>
              <w:rPr>
                <w:i/>
                <w:sz w:val="18"/>
              </w:rPr>
              <w:t>observed</w:t>
            </w:r>
            <w:r>
              <w:rPr>
                <w:sz w:val="18"/>
              </w:rPr>
              <w:t xml:space="preserve"> prices</w:t>
            </w:r>
          </w:p>
        </w:tc>
        <w:tc>
          <w:tcPr>
            <w:tcW w:w="3201" w:type="dxa"/>
          </w:tcPr>
          <w:p w14:paraId="723D36D8" w14:textId="77777777" w:rsidR="00087A91" w:rsidRDefault="0042088D">
            <w:pPr>
              <w:spacing w:before="30" w:after="30" w:line="240" w:lineRule="auto"/>
            </w:pPr>
            <w:r>
              <w:rPr>
                <w:b/>
                <w:sz w:val="18"/>
              </w:rPr>
              <w:t>yes</w:t>
            </w:r>
          </w:p>
        </w:tc>
      </w:tr>
      <w:tr w:rsidR="00087A91" w14:paraId="6B3AA5BC" w14:textId="77777777">
        <w:trPr>
          <w:jc w:val="center"/>
        </w:trPr>
        <w:tc>
          <w:tcPr>
            <w:tcW w:w="3201" w:type="dxa"/>
            <w:shd w:val="clear" w:color="auto" w:fill="F7F9FB"/>
          </w:tcPr>
          <w:p w14:paraId="61301EED" w14:textId="77777777" w:rsidR="00087A91" w:rsidRDefault="0042088D">
            <w:pPr>
              <w:spacing w:before="30" w:after="30" w:line="240" w:lineRule="auto"/>
            </w:pPr>
            <w:r>
              <w:rPr>
                <w:sz w:val="18"/>
              </w:rPr>
              <w:t>analytical optimizer fixtures</w:t>
            </w:r>
          </w:p>
        </w:tc>
        <w:tc>
          <w:tcPr>
            <w:tcW w:w="3201" w:type="dxa"/>
            <w:shd w:val="clear" w:color="auto" w:fill="F7F9FB"/>
          </w:tcPr>
          <w:p w14:paraId="0E1F4C8F" w14:textId="77777777" w:rsidR="00087A91" w:rsidRDefault="0042088D">
            <w:pPr>
              <w:spacing w:before="30" w:after="30" w:line="240" w:lineRule="auto"/>
            </w:pPr>
            <w:r>
              <w:rPr>
                <w:sz w:val="18"/>
              </w:rPr>
              <w:t>the optimizer finds the true optimum</w:t>
            </w:r>
          </w:p>
        </w:tc>
        <w:tc>
          <w:tcPr>
            <w:tcW w:w="3201" w:type="dxa"/>
            <w:shd w:val="clear" w:color="auto" w:fill="F7F9FB"/>
          </w:tcPr>
          <w:p w14:paraId="61C8B0FC" w14:textId="77777777" w:rsidR="00087A91" w:rsidRDefault="0042088D">
            <w:pPr>
              <w:spacing w:before="30" w:after="30" w:line="240" w:lineRule="auto"/>
            </w:pPr>
            <w:r>
              <w:rPr>
                <w:sz w:val="18"/>
              </w:rPr>
              <w:t>yes (closed form)</w:t>
            </w:r>
          </w:p>
        </w:tc>
      </w:tr>
      <w:tr w:rsidR="00087A91" w14:paraId="385C6656" w14:textId="77777777">
        <w:trPr>
          <w:jc w:val="center"/>
        </w:trPr>
        <w:tc>
          <w:tcPr>
            <w:tcW w:w="3201" w:type="dxa"/>
          </w:tcPr>
          <w:p w14:paraId="43F5169B" w14:textId="77777777" w:rsidR="00087A91" w:rsidRDefault="0042088D">
            <w:pPr>
              <w:spacing w:before="30" w:after="30" w:line="240" w:lineRule="auto"/>
            </w:pPr>
            <w:r>
              <w:rPr>
                <w:sz w:val="18"/>
              </w:rPr>
              <w:t>decision-state invariants over 13,964 contexts</w:t>
            </w:r>
          </w:p>
        </w:tc>
        <w:tc>
          <w:tcPr>
            <w:tcW w:w="3201" w:type="dxa"/>
          </w:tcPr>
          <w:p w14:paraId="2C711525" w14:textId="77777777" w:rsidR="00087A91" w:rsidRDefault="0042088D">
            <w:pPr>
              <w:spacing w:before="30" w:after="30" w:line="240" w:lineRule="auto"/>
            </w:pPr>
            <w:r>
              <w:rPr>
                <w:sz w:val="18"/>
              </w:rPr>
              <w:t>the policy layer cannot contradict itself</w:t>
            </w:r>
          </w:p>
        </w:tc>
        <w:tc>
          <w:tcPr>
            <w:tcW w:w="3201" w:type="dxa"/>
          </w:tcPr>
          <w:p w14:paraId="0945084F" w14:textId="77777777" w:rsidR="00087A91" w:rsidRDefault="0042088D">
            <w:pPr>
              <w:spacing w:before="30" w:after="30" w:line="240" w:lineRule="auto"/>
            </w:pPr>
            <w:r>
              <w:rPr>
                <w:sz w:val="18"/>
              </w:rPr>
              <w:t>yes</w:t>
            </w:r>
          </w:p>
        </w:tc>
      </w:tr>
      <w:tr w:rsidR="00087A91" w14:paraId="5298B422" w14:textId="77777777">
        <w:trPr>
          <w:jc w:val="center"/>
        </w:trPr>
        <w:tc>
          <w:tcPr>
            <w:tcW w:w="3201" w:type="dxa"/>
            <w:shd w:val="clear" w:color="auto" w:fill="F7F9FB"/>
          </w:tcPr>
          <w:p w14:paraId="4BCECE74" w14:textId="77777777" w:rsidR="00087A91" w:rsidRDefault="0042088D">
            <w:pPr>
              <w:spacing w:before="30" w:after="30" w:line="240" w:lineRule="auto"/>
            </w:pPr>
            <w:r>
              <w:rPr>
                <w:sz w:val="18"/>
              </w:rPr>
              <w:t>out-of-time price-change episodes (154,899)</w:t>
            </w:r>
          </w:p>
        </w:tc>
        <w:tc>
          <w:tcPr>
            <w:tcW w:w="3201" w:type="dxa"/>
            <w:shd w:val="clear" w:color="auto" w:fill="F7F9FB"/>
          </w:tcPr>
          <w:p w14:paraId="57D3107B" w14:textId="77777777" w:rsidR="00087A91" w:rsidRDefault="0042088D">
            <w:pPr>
              <w:spacing w:before="30" w:after="30" w:line="240" w:lineRule="auto"/>
            </w:pPr>
            <w:r>
              <w:rPr>
                <w:sz w:val="18"/>
              </w:rPr>
              <w:t xml:space="preserve">which price-response method best predicts what followed a </w:t>
            </w:r>
            <w:r>
              <w:rPr>
                <w:i/>
                <w:sz w:val="18"/>
              </w:rPr>
              <w:t>real</w:t>
            </w:r>
            <w:r>
              <w:rPr>
                <w:sz w:val="18"/>
              </w:rPr>
              <w:t xml:space="preserve"> price move</w:t>
            </w:r>
          </w:p>
        </w:tc>
        <w:tc>
          <w:tcPr>
            <w:tcW w:w="3201" w:type="dxa"/>
            <w:shd w:val="clear" w:color="auto" w:fill="F7F9FB"/>
          </w:tcPr>
          <w:p w14:paraId="572C1E71" w14:textId="77777777" w:rsidR="00087A91" w:rsidRDefault="0042088D">
            <w:pPr>
              <w:spacing w:before="30" w:after="30" w:line="240" w:lineRule="auto"/>
            </w:pPr>
            <w:r>
              <w:rPr>
                <w:sz w:val="18"/>
              </w:rPr>
              <w:t xml:space="preserve">partially — predictive, </w:t>
            </w:r>
            <w:r>
              <w:rPr>
                <w:b/>
                <w:sz w:val="18"/>
              </w:rPr>
              <w:t>not causal</w:t>
            </w:r>
          </w:p>
        </w:tc>
      </w:tr>
      <w:tr w:rsidR="00087A91" w14:paraId="7BD3B6AB" w14:textId="77777777">
        <w:trPr>
          <w:jc w:val="center"/>
        </w:trPr>
        <w:tc>
          <w:tcPr>
            <w:tcW w:w="3201" w:type="dxa"/>
          </w:tcPr>
          <w:p w14:paraId="47436972" w14:textId="77777777" w:rsidR="00087A91" w:rsidRDefault="0042088D">
            <w:pPr>
              <w:spacing w:before="30" w:after="30" w:line="240" w:lineRule="auto"/>
            </w:pPr>
            <w:r>
              <w:rPr>
                <w:sz w:val="18"/>
              </w:rPr>
              <w:t>constraint attribution, guardrail and rule ablations</w:t>
            </w:r>
          </w:p>
        </w:tc>
        <w:tc>
          <w:tcPr>
            <w:tcW w:w="3201" w:type="dxa"/>
          </w:tcPr>
          <w:p w14:paraId="0031263D" w14:textId="77777777" w:rsidR="00087A91" w:rsidRDefault="0042088D">
            <w:pPr>
              <w:spacing w:before="30" w:after="30" w:line="240" w:lineRule="auto"/>
            </w:pPr>
            <w:r>
              <w:rPr>
                <w:sz w:val="18"/>
              </w:rPr>
              <w:t>how much of the recommendation the model actually supplies</w:t>
            </w:r>
          </w:p>
        </w:tc>
        <w:tc>
          <w:tcPr>
            <w:tcW w:w="3201" w:type="dxa"/>
          </w:tcPr>
          <w:p w14:paraId="7894B43E" w14:textId="77777777" w:rsidR="00087A91" w:rsidRDefault="0042088D">
            <w:pPr>
              <w:spacing w:before="30" w:after="30" w:line="240" w:lineRule="auto"/>
            </w:pPr>
            <w:r>
              <w:rPr>
                <w:sz w:val="18"/>
              </w:rPr>
              <w:t>yes (decisions, not profits)</w:t>
            </w:r>
          </w:p>
        </w:tc>
      </w:tr>
      <w:tr w:rsidR="00087A91" w14:paraId="311AD8B1" w14:textId="77777777">
        <w:trPr>
          <w:jc w:val="center"/>
        </w:trPr>
        <w:tc>
          <w:tcPr>
            <w:tcW w:w="3201" w:type="dxa"/>
            <w:shd w:val="clear" w:color="auto" w:fill="F7F9FB"/>
          </w:tcPr>
          <w:p w14:paraId="0413A800" w14:textId="77777777" w:rsidR="00087A91" w:rsidRDefault="0042088D">
            <w:pPr>
              <w:spacing w:before="30" w:after="30" w:line="240" w:lineRule="auto"/>
            </w:pPr>
            <w:r>
              <w:rPr>
                <w:sz w:val="18"/>
              </w:rPr>
              <w:t>backtest policy economics</w:t>
            </w:r>
          </w:p>
        </w:tc>
        <w:tc>
          <w:tcPr>
            <w:tcW w:w="3201" w:type="dxa"/>
            <w:shd w:val="clear" w:color="auto" w:fill="F7F9FB"/>
          </w:tcPr>
          <w:p w14:paraId="0120AE71" w14:textId="77777777" w:rsidR="00087A91" w:rsidRDefault="0042088D">
            <w:pPr>
              <w:spacing w:before="30" w:after="30" w:line="240" w:lineRule="auto"/>
            </w:pPr>
            <w:r>
              <w:rPr>
                <w:b/>
                <w:sz w:val="18"/>
              </w:rPr>
              <w:t>model-internal only</w:t>
            </w:r>
            <w:r>
              <w:rPr>
                <w:sz w:val="18"/>
              </w:rPr>
              <w:t xml:space="preserve"> — circular by construction</w:t>
            </w:r>
          </w:p>
        </w:tc>
        <w:tc>
          <w:tcPr>
            <w:tcW w:w="3201" w:type="dxa"/>
            <w:shd w:val="clear" w:color="auto" w:fill="F7F9FB"/>
          </w:tcPr>
          <w:p w14:paraId="5DD0DF7E" w14:textId="77777777" w:rsidR="00087A91" w:rsidRDefault="0042088D">
            <w:pPr>
              <w:spacing w:before="30" w:after="30" w:line="240" w:lineRule="auto"/>
            </w:pPr>
            <w:r>
              <w:rPr>
                <w:b/>
                <w:sz w:val="18"/>
              </w:rPr>
              <w:t>no</w:t>
            </w:r>
          </w:p>
        </w:tc>
      </w:tr>
    </w:tbl>
    <w:p w14:paraId="6DF7BD2A" w14:textId="77777777" w:rsidR="00087A91" w:rsidRDefault="00087A91">
      <w:pPr>
        <w:spacing w:after="80"/>
      </w:pPr>
    </w:p>
    <w:p w14:paraId="5420DD4E" w14:textId="77777777" w:rsidR="00087A91" w:rsidRDefault="0042088D">
      <w:pPr>
        <w:pStyle w:val="Titre3"/>
      </w:pPr>
      <w:r>
        <w:rPr>
          <w:rFonts w:ascii="Calibri" w:hAnsi="Calibri"/>
        </w:rPr>
        <w:t>1.10 Key metrics</w:t>
      </w:r>
    </w:p>
    <w:tbl>
      <w:tblPr>
        <w:tblStyle w:val="Grilledutableau"/>
        <w:tblW w:w="0" w:type="auto"/>
        <w:jc w:val="center"/>
        <w:tblLook w:val="04A0" w:firstRow="1" w:lastRow="0" w:firstColumn="1" w:lastColumn="0" w:noHBand="0" w:noVBand="1"/>
      </w:tblPr>
      <w:tblGrid>
        <w:gridCol w:w="3201"/>
        <w:gridCol w:w="3201"/>
        <w:gridCol w:w="3201"/>
      </w:tblGrid>
      <w:tr w:rsidR="00087A91" w14:paraId="71CC086B" w14:textId="77777777">
        <w:trPr>
          <w:tblHeader/>
          <w:jc w:val="center"/>
        </w:trPr>
        <w:tc>
          <w:tcPr>
            <w:tcW w:w="3201" w:type="dxa"/>
            <w:shd w:val="clear" w:color="auto" w:fill="1F4E79"/>
          </w:tcPr>
          <w:p w14:paraId="0BD6ECA7" w14:textId="77777777" w:rsidR="00087A91" w:rsidRDefault="0042088D">
            <w:pPr>
              <w:spacing w:before="30" w:after="30" w:line="240" w:lineRule="auto"/>
            </w:pPr>
            <w:r>
              <w:rPr>
                <w:b/>
                <w:color w:val="FFFFFF"/>
                <w:sz w:val="18"/>
              </w:rPr>
              <w:t>metric</w:t>
            </w:r>
          </w:p>
        </w:tc>
        <w:tc>
          <w:tcPr>
            <w:tcW w:w="3201" w:type="dxa"/>
            <w:shd w:val="clear" w:color="auto" w:fill="1F4E79"/>
          </w:tcPr>
          <w:p w14:paraId="4F418B0C" w14:textId="77777777" w:rsidR="00087A91" w:rsidRDefault="0042088D">
            <w:pPr>
              <w:spacing w:before="30" w:after="30" w:line="240" w:lineRule="auto"/>
              <w:jc w:val="right"/>
            </w:pPr>
            <w:r>
              <w:rPr>
                <w:b/>
                <w:color w:val="FFFFFF"/>
                <w:sz w:val="18"/>
              </w:rPr>
              <w:t>value</w:t>
            </w:r>
          </w:p>
        </w:tc>
        <w:tc>
          <w:tcPr>
            <w:tcW w:w="3201" w:type="dxa"/>
            <w:shd w:val="clear" w:color="auto" w:fill="1F4E79"/>
          </w:tcPr>
          <w:p w14:paraId="20803709" w14:textId="77777777" w:rsidR="00087A91" w:rsidRDefault="0042088D">
            <w:pPr>
              <w:spacing w:before="30" w:after="30" w:line="240" w:lineRule="auto"/>
            </w:pPr>
            <w:r>
              <w:rPr>
                <w:b/>
                <w:color w:val="FFFFFF"/>
                <w:sz w:val="18"/>
              </w:rPr>
              <w:t>category</w:t>
            </w:r>
          </w:p>
        </w:tc>
      </w:tr>
      <w:tr w:rsidR="00087A91" w14:paraId="085276D9" w14:textId="77777777">
        <w:trPr>
          <w:jc w:val="center"/>
        </w:trPr>
        <w:tc>
          <w:tcPr>
            <w:tcW w:w="3201" w:type="dxa"/>
          </w:tcPr>
          <w:p w14:paraId="3B6BDAE5" w14:textId="77777777" w:rsidR="00087A91" w:rsidRDefault="0042088D">
            <w:pPr>
              <w:spacing w:before="30" w:after="30" w:line="240" w:lineRule="auto"/>
            </w:pPr>
            <w:r>
              <w:rPr>
                <w:sz w:val="18"/>
              </w:rPr>
              <w:t>Canonical rows</w:t>
            </w:r>
          </w:p>
        </w:tc>
        <w:tc>
          <w:tcPr>
            <w:tcW w:w="3201" w:type="dxa"/>
          </w:tcPr>
          <w:p w14:paraId="33B95DEE" w14:textId="77777777" w:rsidR="00087A91" w:rsidRDefault="0042088D">
            <w:pPr>
              <w:spacing w:before="30" w:after="30" w:line="240" w:lineRule="auto"/>
              <w:jc w:val="right"/>
            </w:pPr>
            <w:r>
              <w:rPr>
                <w:sz w:val="18"/>
              </w:rPr>
              <w:t>4,707,776</w:t>
            </w:r>
          </w:p>
        </w:tc>
        <w:tc>
          <w:tcPr>
            <w:tcW w:w="3201" w:type="dxa"/>
          </w:tcPr>
          <w:p w14:paraId="69554C06" w14:textId="77777777" w:rsidR="00087A91" w:rsidRDefault="0042088D">
            <w:pPr>
              <w:spacing w:before="30" w:after="30" w:line="240" w:lineRule="auto"/>
            </w:pPr>
            <w:r>
              <w:rPr>
                <w:sz w:val="18"/>
              </w:rPr>
              <w:t>observed</w:t>
            </w:r>
          </w:p>
        </w:tc>
      </w:tr>
      <w:tr w:rsidR="00087A91" w14:paraId="4EA49FE1" w14:textId="77777777">
        <w:trPr>
          <w:jc w:val="center"/>
        </w:trPr>
        <w:tc>
          <w:tcPr>
            <w:tcW w:w="3201" w:type="dxa"/>
            <w:shd w:val="clear" w:color="auto" w:fill="F7F9FB"/>
          </w:tcPr>
          <w:p w14:paraId="5EA60F30" w14:textId="77777777" w:rsidR="00087A91" w:rsidRDefault="0042088D">
            <w:pPr>
              <w:spacing w:before="30" w:after="30" w:line="240" w:lineRule="auto"/>
            </w:pPr>
            <w:r>
              <w:rPr>
                <w:sz w:val="18"/>
              </w:rPr>
              <w:t>Observed revenue / gross profit</w:t>
            </w:r>
          </w:p>
        </w:tc>
        <w:tc>
          <w:tcPr>
            <w:tcW w:w="3201" w:type="dxa"/>
            <w:shd w:val="clear" w:color="auto" w:fill="F7F9FB"/>
          </w:tcPr>
          <w:p w14:paraId="23A192A9" w14:textId="77777777" w:rsidR="00087A91" w:rsidRDefault="0042088D">
            <w:pPr>
              <w:spacing w:before="30" w:after="30" w:line="240" w:lineRule="auto"/>
              <w:jc w:val="right"/>
            </w:pPr>
            <w:r>
              <w:rPr>
                <w:sz w:val="18"/>
              </w:rPr>
              <w:t>$262.0M / $40.1M (15.30%)</w:t>
            </w:r>
          </w:p>
        </w:tc>
        <w:tc>
          <w:tcPr>
            <w:tcW w:w="3201" w:type="dxa"/>
            <w:shd w:val="clear" w:color="auto" w:fill="F7F9FB"/>
          </w:tcPr>
          <w:p w14:paraId="0884184B" w14:textId="77777777" w:rsidR="00087A91" w:rsidRDefault="0042088D">
            <w:pPr>
              <w:spacing w:before="30" w:after="30" w:line="240" w:lineRule="auto"/>
            </w:pPr>
            <w:r>
              <w:rPr>
                <w:sz w:val="18"/>
              </w:rPr>
              <w:t>observed</w:t>
            </w:r>
          </w:p>
        </w:tc>
      </w:tr>
      <w:tr w:rsidR="00087A91" w14:paraId="52213731" w14:textId="77777777">
        <w:trPr>
          <w:jc w:val="center"/>
        </w:trPr>
        <w:tc>
          <w:tcPr>
            <w:tcW w:w="3201" w:type="dxa"/>
          </w:tcPr>
          <w:p w14:paraId="1C966224" w14:textId="77777777" w:rsidR="00087A91" w:rsidRDefault="0042088D">
            <w:pPr>
              <w:spacing w:before="30" w:after="30" w:line="240" w:lineRule="auto"/>
            </w:pPr>
            <w:r>
              <w:rPr>
                <w:sz w:val="18"/>
              </w:rPr>
              <w:t>Selected model test WAPE</w:t>
            </w:r>
          </w:p>
        </w:tc>
        <w:tc>
          <w:tcPr>
            <w:tcW w:w="3201" w:type="dxa"/>
          </w:tcPr>
          <w:p w14:paraId="503FCC07" w14:textId="77777777" w:rsidR="00087A91" w:rsidRDefault="0042088D">
            <w:pPr>
              <w:spacing w:before="30" w:after="30" w:line="240" w:lineRule="auto"/>
              <w:jc w:val="right"/>
            </w:pPr>
            <w:r>
              <w:rPr>
                <w:b/>
                <w:sz w:val="18"/>
              </w:rPr>
              <w:t>0.4565</w:t>
            </w:r>
          </w:p>
        </w:tc>
        <w:tc>
          <w:tcPr>
            <w:tcW w:w="3201" w:type="dxa"/>
          </w:tcPr>
          <w:p w14:paraId="3A83174A" w14:textId="77777777" w:rsidR="00087A91" w:rsidRDefault="0042088D">
            <w:pPr>
              <w:spacing w:before="30" w:after="30" w:line="240" w:lineRule="auto"/>
            </w:pPr>
            <w:r>
              <w:rPr>
                <w:sz w:val="18"/>
              </w:rPr>
              <w:t>predicted</w:t>
            </w:r>
          </w:p>
        </w:tc>
      </w:tr>
      <w:tr w:rsidR="00087A91" w14:paraId="26740CC8" w14:textId="77777777">
        <w:trPr>
          <w:jc w:val="center"/>
        </w:trPr>
        <w:tc>
          <w:tcPr>
            <w:tcW w:w="3201" w:type="dxa"/>
            <w:shd w:val="clear" w:color="auto" w:fill="F7F9FB"/>
          </w:tcPr>
          <w:p w14:paraId="5F4F2D50" w14:textId="77777777" w:rsidR="00087A91" w:rsidRDefault="0042088D">
            <w:pPr>
              <w:spacing w:before="30" w:after="30" w:line="240" w:lineRule="auto"/>
            </w:pPr>
            <w:r>
              <w:rPr>
                <w:sz w:val="18"/>
              </w:rPr>
              <w:t>Selected model validation WAPE</w:t>
            </w:r>
          </w:p>
        </w:tc>
        <w:tc>
          <w:tcPr>
            <w:tcW w:w="3201" w:type="dxa"/>
            <w:shd w:val="clear" w:color="auto" w:fill="F7F9FB"/>
          </w:tcPr>
          <w:p w14:paraId="7B8A4015" w14:textId="77777777" w:rsidR="00087A91" w:rsidRDefault="0042088D">
            <w:pPr>
              <w:spacing w:before="30" w:after="30" w:line="240" w:lineRule="auto"/>
              <w:jc w:val="right"/>
            </w:pPr>
            <w:r>
              <w:rPr>
                <w:sz w:val="18"/>
              </w:rPr>
              <w:t>0.4135</w:t>
            </w:r>
          </w:p>
        </w:tc>
        <w:tc>
          <w:tcPr>
            <w:tcW w:w="3201" w:type="dxa"/>
            <w:shd w:val="clear" w:color="auto" w:fill="F7F9FB"/>
          </w:tcPr>
          <w:p w14:paraId="01C966A9" w14:textId="77777777" w:rsidR="00087A91" w:rsidRDefault="0042088D">
            <w:pPr>
              <w:spacing w:before="30" w:after="30" w:line="240" w:lineRule="auto"/>
            </w:pPr>
            <w:r>
              <w:rPr>
                <w:sz w:val="18"/>
              </w:rPr>
              <w:t>predicted</w:t>
            </w:r>
          </w:p>
        </w:tc>
      </w:tr>
      <w:tr w:rsidR="00087A91" w14:paraId="1F753257" w14:textId="77777777">
        <w:trPr>
          <w:jc w:val="center"/>
        </w:trPr>
        <w:tc>
          <w:tcPr>
            <w:tcW w:w="3201" w:type="dxa"/>
          </w:tcPr>
          <w:p w14:paraId="4D1B0EA7" w14:textId="77777777" w:rsidR="00087A91" w:rsidRDefault="0042088D">
            <w:pPr>
              <w:spacing w:before="30" w:after="30" w:line="240" w:lineRule="auto"/>
            </w:pPr>
            <w:r>
              <w:rPr>
                <w:sz w:val="18"/>
              </w:rPr>
              <w:t>Best naive baseline (rolling mean 4) test WAPE</w:t>
            </w:r>
          </w:p>
        </w:tc>
        <w:tc>
          <w:tcPr>
            <w:tcW w:w="3201" w:type="dxa"/>
          </w:tcPr>
          <w:p w14:paraId="220DFDC7" w14:textId="77777777" w:rsidR="00087A91" w:rsidRDefault="0042088D">
            <w:pPr>
              <w:spacing w:before="30" w:after="30" w:line="240" w:lineRule="auto"/>
              <w:jc w:val="right"/>
            </w:pPr>
            <w:r>
              <w:rPr>
                <w:sz w:val="18"/>
              </w:rPr>
              <w:t>0.7326</w:t>
            </w:r>
          </w:p>
        </w:tc>
        <w:tc>
          <w:tcPr>
            <w:tcW w:w="3201" w:type="dxa"/>
          </w:tcPr>
          <w:p w14:paraId="0DCD7E5B" w14:textId="77777777" w:rsidR="00087A91" w:rsidRDefault="0042088D">
            <w:pPr>
              <w:spacing w:before="30" w:after="30" w:line="240" w:lineRule="auto"/>
            </w:pPr>
            <w:r>
              <w:rPr>
                <w:sz w:val="18"/>
              </w:rPr>
              <w:t>predicted</w:t>
            </w:r>
          </w:p>
        </w:tc>
      </w:tr>
      <w:tr w:rsidR="00087A91" w14:paraId="23E089ED" w14:textId="77777777">
        <w:trPr>
          <w:jc w:val="center"/>
        </w:trPr>
        <w:tc>
          <w:tcPr>
            <w:tcW w:w="3201" w:type="dxa"/>
            <w:shd w:val="clear" w:color="auto" w:fill="F7F9FB"/>
          </w:tcPr>
          <w:p w14:paraId="6E18FFCE" w14:textId="77777777" w:rsidR="00087A91" w:rsidRDefault="0042088D">
            <w:pPr>
              <w:spacing w:before="30" w:after="30" w:line="240" w:lineRule="auto"/>
            </w:pPr>
            <w:r>
              <w:rPr>
                <w:sz w:val="18"/>
              </w:rPr>
              <w:t>Pooled pricing elasticity</w:t>
            </w:r>
          </w:p>
        </w:tc>
        <w:tc>
          <w:tcPr>
            <w:tcW w:w="3201" w:type="dxa"/>
            <w:shd w:val="clear" w:color="auto" w:fill="F7F9FB"/>
          </w:tcPr>
          <w:p w14:paraId="501A779F" w14:textId="77777777" w:rsidR="00087A91" w:rsidRDefault="0042088D">
            <w:pPr>
              <w:spacing w:before="30" w:after="30" w:line="240" w:lineRule="auto"/>
              <w:jc w:val="right"/>
            </w:pPr>
            <w:r>
              <w:rPr>
                <w:b/>
                <w:sz w:val="18"/>
              </w:rPr>
              <w:t>−</w:t>
            </w:r>
            <w:r>
              <w:rPr>
                <w:b/>
                <w:sz w:val="18"/>
              </w:rPr>
              <w:t>2.029</w:t>
            </w:r>
            <w:r>
              <w:rPr>
                <w:sz w:val="18"/>
              </w:rPr>
              <w:t xml:space="preserve"> [−2.236, −1.821]</w:t>
            </w:r>
          </w:p>
        </w:tc>
        <w:tc>
          <w:tcPr>
            <w:tcW w:w="3201" w:type="dxa"/>
            <w:shd w:val="clear" w:color="auto" w:fill="F7F9FB"/>
          </w:tcPr>
          <w:p w14:paraId="226BFD48" w14:textId="77777777" w:rsidR="00087A91" w:rsidRDefault="0042088D">
            <w:pPr>
              <w:spacing w:before="30" w:after="30" w:line="240" w:lineRule="auto"/>
            </w:pPr>
            <w:r>
              <w:rPr>
                <w:sz w:val="18"/>
              </w:rPr>
              <w:t>observational estimate</w:t>
            </w:r>
          </w:p>
        </w:tc>
      </w:tr>
      <w:tr w:rsidR="00087A91" w14:paraId="3AFF85C1" w14:textId="77777777">
        <w:trPr>
          <w:jc w:val="center"/>
        </w:trPr>
        <w:tc>
          <w:tcPr>
            <w:tcW w:w="3201" w:type="dxa"/>
          </w:tcPr>
          <w:p w14:paraId="7818099C" w14:textId="77777777" w:rsidR="00087A91" w:rsidRDefault="0042088D">
            <w:pPr>
              <w:spacing w:before="30" w:after="30" w:line="240" w:lineRule="auto"/>
            </w:pPr>
            <w:r>
              <w:rPr>
                <w:sz w:val="18"/>
              </w:rPr>
              <w:t>Products with a usable own elasticity</w:t>
            </w:r>
          </w:p>
        </w:tc>
        <w:tc>
          <w:tcPr>
            <w:tcW w:w="3201" w:type="dxa"/>
          </w:tcPr>
          <w:p w14:paraId="4D358E92" w14:textId="77777777" w:rsidR="00087A91" w:rsidRDefault="0042088D">
            <w:pPr>
              <w:spacing w:before="30" w:after="30" w:line="240" w:lineRule="auto"/>
              <w:jc w:val="right"/>
            </w:pPr>
            <w:r>
              <w:rPr>
                <w:sz w:val="18"/>
              </w:rPr>
              <w:t>239 / 372 (64.2% of decision contexts)</w:t>
            </w:r>
          </w:p>
        </w:tc>
        <w:tc>
          <w:tcPr>
            <w:tcW w:w="3201" w:type="dxa"/>
          </w:tcPr>
          <w:p w14:paraId="1AAB5C45" w14:textId="77777777" w:rsidR="00087A91" w:rsidRDefault="0042088D">
            <w:pPr>
              <w:spacing w:before="30" w:after="30" w:line="240" w:lineRule="auto"/>
            </w:pPr>
            <w:r>
              <w:rPr>
                <w:sz w:val="18"/>
              </w:rPr>
              <w:t>observed count</w:t>
            </w:r>
          </w:p>
        </w:tc>
      </w:tr>
      <w:tr w:rsidR="00087A91" w14:paraId="7400CB15" w14:textId="77777777">
        <w:trPr>
          <w:jc w:val="center"/>
        </w:trPr>
        <w:tc>
          <w:tcPr>
            <w:tcW w:w="3201" w:type="dxa"/>
            <w:shd w:val="clear" w:color="auto" w:fill="F7F9FB"/>
          </w:tcPr>
          <w:p w14:paraId="77BB09E9" w14:textId="77777777" w:rsidR="00087A91" w:rsidRDefault="0042088D">
            <w:pPr>
              <w:spacing w:before="30" w:after="30" w:line="240" w:lineRule="auto"/>
            </w:pPr>
            <w:r>
              <w:rPr>
                <w:sz w:val="18"/>
              </w:rPr>
              <w:t>Out-of-time WAPE, non-promotion episodes: shrunk / ML / pooled / null</w:t>
            </w:r>
          </w:p>
        </w:tc>
        <w:tc>
          <w:tcPr>
            <w:tcW w:w="3201" w:type="dxa"/>
            <w:shd w:val="clear" w:color="auto" w:fill="F7F9FB"/>
          </w:tcPr>
          <w:p w14:paraId="5D7836D0" w14:textId="77777777" w:rsidR="00087A91" w:rsidRDefault="0042088D">
            <w:pPr>
              <w:spacing w:before="30" w:after="30" w:line="240" w:lineRule="auto"/>
              <w:jc w:val="right"/>
            </w:pPr>
            <w:r>
              <w:rPr>
                <w:b/>
                <w:sz w:val="18"/>
              </w:rPr>
              <w:t>0.560</w:t>
            </w:r>
            <w:r>
              <w:rPr>
                <w:sz w:val="18"/>
              </w:rPr>
              <w:t xml:space="preserve"> / 0.588 / 0.594 / 0.715</w:t>
            </w:r>
          </w:p>
        </w:tc>
        <w:tc>
          <w:tcPr>
            <w:tcW w:w="3201" w:type="dxa"/>
            <w:shd w:val="clear" w:color="auto" w:fill="F7F9FB"/>
          </w:tcPr>
          <w:p w14:paraId="67DBBD79" w14:textId="77777777" w:rsidR="00087A91" w:rsidRDefault="0042088D">
            <w:pPr>
              <w:spacing w:before="30" w:after="30" w:line="240" w:lineRule="auto"/>
            </w:pPr>
            <w:r>
              <w:rPr>
                <w:sz w:val="18"/>
              </w:rPr>
              <w:t>predicted</w:t>
            </w:r>
          </w:p>
        </w:tc>
      </w:tr>
      <w:tr w:rsidR="00087A91" w14:paraId="5FFD3CB1" w14:textId="77777777">
        <w:trPr>
          <w:jc w:val="center"/>
        </w:trPr>
        <w:tc>
          <w:tcPr>
            <w:tcW w:w="3201" w:type="dxa"/>
          </w:tcPr>
          <w:p w14:paraId="5D7BD5B2" w14:textId="77777777" w:rsidR="00087A91" w:rsidRDefault="0042088D">
            <w:pPr>
              <w:spacing w:before="30" w:after="30" w:line="240" w:lineRule="auto"/>
            </w:pPr>
            <w:r>
              <w:rPr>
                <w:sz w:val="18"/>
              </w:rPr>
              <w:t>Batch recommendations (3,000 contexts, week 399)</w:t>
            </w:r>
          </w:p>
        </w:tc>
        <w:tc>
          <w:tcPr>
            <w:tcW w:w="3201" w:type="dxa"/>
          </w:tcPr>
          <w:p w14:paraId="72C1EB3F" w14:textId="77777777" w:rsidR="00087A91" w:rsidRDefault="0042088D">
            <w:pPr>
              <w:spacing w:before="30" w:after="30" w:line="240" w:lineRule="auto"/>
              <w:jc w:val="right"/>
            </w:pPr>
            <w:r>
              <w:rPr>
                <w:sz w:val="18"/>
              </w:rPr>
              <w:t>58.9% actionable, 30.8% keep, 10.4% review</w:t>
            </w:r>
          </w:p>
        </w:tc>
        <w:tc>
          <w:tcPr>
            <w:tcW w:w="3201" w:type="dxa"/>
          </w:tcPr>
          <w:p w14:paraId="146ACB12" w14:textId="77777777" w:rsidR="00087A91" w:rsidRDefault="0042088D">
            <w:pPr>
              <w:spacing w:before="30" w:after="30" w:line="240" w:lineRule="auto"/>
            </w:pPr>
            <w:r>
              <w:rPr>
                <w:sz w:val="18"/>
              </w:rPr>
              <w:t>policy output</w:t>
            </w:r>
          </w:p>
        </w:tc>
      </w:tr>
      <w:tr w:rsidR="00087A91" w14:paraId="08EDFB92" w14:textId="77777777">
        <w:trPr>
          <w:jc w:val="center"/>
        </w:trPr>
        <w:tc>
          <w:tcPr>
            <w:tcW w:w="3201" w:type="dxa"/>
            <w:shd w:val="clear" w:color="auto" w:fill="F7F9FB"/>
          </w:tcPr>
          <w:p w14:paraId="110E3343" w14:textId="77777777" w:rsidR="00087A91" w:rsidRDefault="0042088D">
            <w:pPr>
              <w:spacing w:before="30" w:after="30" w:line="240" w:lineRule="auto"/>
            </w:pPr>
            <w:r>
              <w:rPr>
                <w:sz w:val="18"/>
              </w:rPr>
              <w:t>HIGH-risk contexts that auto-changed a price</w:t>
            </w:r>
          </w:p>
        </w:tc>
        <w:tc>
          <w:tcPr>
            <w:tcW w:w="3201" w:type="dxa"/>
            <w:shd w:val="clear" w:color="auto" w:fill="F7F9FB"/>
          </w:tcPr>
          <w:p w14:paraId="68D14676" w14:textId="77777777" w:rsidR="00087A91" w:rsidRDefault="0042088D">
            <w:pPr>
              <w:spacing w:before="30" w:after="30" w:line="240" w:lineRule="auto"/>
              <w:jc w:val="right"/>
            </w:pPr>
            <w:r>
              <w:rPr>
                <w:b/>
                <w:sz w:val="18"/>
              </w:rPr>
              <w:t>0 of 1,039</w:t>
            </w:r>
          </w:p>
        </w:tc>
        <w:tc>
          <w:tcPr>
            <w:tcW w:w="3201" w:type="dxa"/>
            <w:shd w:val="clear" w:color="auto" w:fill="F7F9FB"/>
          </w:tcPr>
          <w:p w14:paraId="3F8914C1" w14:textId="77777777" w:rsidR="00087A91" w:rsidRDefault="0042088D">
            <w:pPr>
              <w:spacing w:before="30" w:after="30" w:line="240" w:lineRule="auto"/>
            </w:pPr>
            <w:r>
              <w:rPr>
                <w:sz w:val="18"/>
              </w:rPr>
              <w:t>policy output</w:t>
            </w:r>
          </w:p>
        </w:tc>
      </w:tr>
      <w:tr w:rsidR="00087A91" w14:paraId="508A140E" w14:textId="77777777">
        <w:trPr>
          <w:jc w:val="center"/>
        </w:trPr>
        <w:tc>
          <w:tcPr>
            <w:tcW w:w="3201" w:type="dxa"/>
          </w:tcPr>
          <w:p w14:paraId="2CD8C025" w14:textId="77777777" w:rsidR="00087A91" w:rsidRDefault="0042088D">
            <w:pPr>
              <w:spacing w:before="30" w:after="30" w:line="240" w:lineRule="auto"/>
            </w:pPr>
            <w:r>
              <w:rPr>
                <w:sz w:val="18"/>
              </w:rPr>
              <w:t>Portfolio gross-profit uplift</w:t>
            </w:r>
          </w:p>
        </w:tc>
        <w:tc>
          <w:tcPr>
            <w:tcW w:w="3201" w:type="dxa"/>
          </w:tcPr>
          <w:p w14:paraId="12501673" w14:textId="77777777" w:rsidR="00087A91" w:rsidRDefault="0042088D">
            <w:pPr>
              <w:spacing w:before="30" w:after="30" w:line="240" w:lineRule="auto"/>
              <w:jc w:val="right"/>
            </w:pPr>
            <w:r>
              <w:rPr>
                <w:b/>
                <w:sz w:val="18"/>
              </w:rPr>
              <w:t>+8.30%</w:t>
            </w:r>
          </w:p>
        </w:tc>
        <w:tc>
          <w:tcPr>
            <w:tcW w:w="3201" w:type="dxa"/>
          </w:tcPr>
          <w:p w14:paraId="2579E670" w14:textId="77777777" w:rsidR="00087A91" w:rsidRDefault="0042088D">
            <w:pPr>
              <w:spacing w:before="30" w:after="30" w:line="240" w:lineRule="auto"/>
            </w:pPr>
            <w:r>
              <w:rPr>
                <w:b/>
                <w:sz w:val="18"/>
              </w:rPr>
              <w:t>model-internal counterfactual estimate</w:t>
            </w:r>
          </w:p>
        </w:tc>
      </w:tr>
      <w:tr w:rsidR="00087A91" w14:paraId="204C8DB2" w14:textId="77777777">
        <w:trPr>
          <w:jc w:val="center"/>
        </w:trPr>
        <w:tc>
          <w:tcPr>
            <w:tcW w:w="3201" w:type="dxa"/>
            <w:shd w:val="clear" w:color="auto" w:fill="F7F9FB"/>
          </w:tcPr>
          <w:p w14:paraId="5C302DDB" w14:textId="77777777" w:rsidR="00087A91" w:rsidRDefault="0042088D">
            <w:pPr>
              <w:spacing w:before="30" w:after="30" w:line="240" w:lineRule="auto"/>
            </w:pPr>
            <w:r>
              <w:rPr>
                <w:sz w:val="18"/>
              </w:rPr>
              <w:t>Share of final recommendations set by an interior model optimum</w:t>
            </w:r>
          </w:p>
        </w:tc>
        <w:tc>
          <w:tcPr>
            <w:tcW w:w="3201" w:type="dxa"/>
            <w:shd w:val="clear" w:color="auto" w:fill="F7F9FB"/>
          </w:tcPr>
          <w:p w14:paraId="3F5C236B" w14:textId="77777777" w:rsidR="00087A91" w:rsidRDefault="0042088D">
            <w:pPr>
              <w:spacing w:before="30" w:after="30" w:line="240" w:lineRule="auto"/>
              <w:jc w:val="right"/>
            </w:pPr>
            <w:r>
              <w:rPr>
                <w:b/>
                <w:sz w:val="18"/>
              </w:rPr>
              <w:t>2.9%</w:t>
            </w:r>
          </w:p>
        </w:tc>
        <w:tc>
          <w:tcPr>
            <w:tcW w:w="3201" w:type="dxa"/>
            <w:shd w:val="clear" w:color="auto" w:fill="F7F9FB"/>
          </w:tcPr>
          <w:p w14:paraId="4CC7992F" w14:textId="77777777" w:rsidR="00087A91" w:rsidRDefault="0042088D">
            <w:pPr>
              <w:spacing w:before="30" w:after="30" w:line="240" w:lineRule="auto"/>
            </w:pPr>
            <w:r>
              <w:rPr>
                <w:sz w:val="18"/>
              </w:rPr>
              <w:t>audit result</w:t>
            </w:r>
          </w:p>
        </w:tc>
      </w:tr>
      <w:tr w:rsidR="00087A91" w14:paraId="3BEF1627" w14:textId="77777777">
        <w:trPr>
          <w:jc w:val="center"/>
        </w:trPr>
        <w:tc>
          <w:tcPr>
            <w:tcW w:w="3201" w:type="dxa"/>
          </w:tcPr>
          <w:p w14:paraId="33E4B58A" w14:textId="77777777" w:rsidR="00087A91" w:rsidRDefault="0042088D">
            <w:pPr>
              <w:spacing w:before="30" w:after="30" w:line="240" w:lineRule="auto"/>
            </w:pPr>
            <w:r>
              <w:rPr>
                <w:sz w:val="18"/>
              </w:rPr>
              <w:t>A no-model rule matching the engine within one 5¢ step</w:t>
            </w:r>
          </w:p>
        </w:tc>
        <w:tc>
          <w:tcPr>
            <w:tcW w:w="3201" w:type="dxa"/>
          </w:tcPr>
          <w:p w14:paraId="68153ABC" w14:textId="77777777" w:rsidR="00087A91" w:rsidRDefault="0042088D">
            <w:pPr>
              <w:spacing w:before="30" w:after="30" w:line="240" w:lineRule="auto"/>
              <w:jc w:val="right"/>
            </w:pPr>
            <w:r>
              <w:rPr>
                <w:b/>
                <w:sz w:val="18"/>
              </w:rPr>
              <w:t>82.5%</w:t>
            </w:r>
          </w:p>
        </w:tc>
        <w:tc>
          <w:tcPr>
            <w:tcW w:w="3201" w:type="dxa"/>
          </w:tcPr>
          <w:p w14:paraId="117B22B4" w14:textId="77777777" w:rsidR="00087A91" w:rsidRDefault="0042088D">
            <w:pPr>
              <w:spacing w:before="30" w:after="30" w:line="240" w:lineRule="auto"/>
            </w:pPr>
            <w:r>
              <w:rPr>
                <w:sz w:val="18"/>
              </w:rPr>
              <w:t>audit result</w:t>
            </w:r>
          </w:p>
        </w:tc>
      </w:tr>
      <w:tr w:rsidR="00087A91" w14:paraId="1D27DB38" w14:textId="77777777">
        <w:trPr>
          <w:jc w:val="center"/>
        </w:trPr>
        <w:tc>
          <w:tcPr>
            <w:tcW w:w="3201" w:type="dxa"/>
            <w:shd w:val="clear" w:color="auto" w:fill="F7F9FB"/>
          </w:tcPr>
          <w:p w14:paraId="5E31A9F0" w14:textId="77777777" w:rsidR="00087A91" w:rsidRDefault="0042088D">
            <w:pPr>
              <w:spacing w:before="30" w:after="30" w:line="240" w:lineRule="auto"/>
            </w:pPr>
            <w:r>
              <w:rPr>
                <w:sz w:val="18"/>
              </w:rPr>
              <w:t>Tests / lint</w:t>
            </w:r>
          </w:p>
        </w:tc>
        <w:tc>
          <w:tcPr>
            <w:tcW w:w="3201" w:type="dxa"/>
            <w:shd w:val="clear" w:color="auto" w:fill="F7F9FB"/>
          </w:tcPr>
          <w:p w14:paraId="325138E0" w14:textId="77777777" w:rsidR="00087A91" w:rsidRDefault="0042088D">
            <w:pPr>
              <w:spacing w:before="30" w:after="30" w:line="240" w:lineRule="auto"/>
              <w:jc w:val="right"/>
            </w:pPr>
            <w:r>
              <w:rPr>
                <w:b/>
                <w:sz w:val="18"/>
              </w:rPr>
              <w:t>519 passed, 0 failed</w:t>
            </w:r>
            <w:r>
              <w:rPr>
                <w:sz w:val="18"/>
              </w:rPr>
              <w:t xml:space="preserve"> / ruff clean</w:t>
            </w:r>
          </w:p>
        </w:tc>
        <w:tc>
          <w:tcPr>
            <w:tcW w:w="3201" w:type="dxa"/>
            <w:shd w:val="clear" w:color="auto" w:fill="F7F9FB"/>
          </w:tcPr>
          <w:p w14:paraId="70FFB74C" w14:textId="77777777" w:rsidR="00087A91" w:rsidRDefault="0042088D">
            <w:pPr>
              <w:spacing w:before="30" w:after="30" w:line="240" w:lineRule="auto"/>
            </w:pPr>
            <w:r>
              <w:rPr>
                <w:sz w:val="18"/>
              </w:rPr>
              <w:t>verified at Phase N, 2026-08-19</w:t>
            </w:r>
          </w:p>
        </w:tc>
      </w:tr>
    </w:tbl>
    <w:p w14:paraId="1D11A985" w14:textId="77777777" w:rsidR="00087A91" w:rsidRDefault="00087A91">
      <w:pPr>
        <w:spacing w:after="80"/>
      </w:pPr>
    </w:p>
    <w:p w14:paraId="49A1134E" w14:textId="77777777" w:rsidR="00087A91" w:rsidRDefault="0042088D">
      <w:pPr>
        <w:pStyle w:val="Titre3"/>
      </w:pPr>
      <w:r>
        <w:rPr>
          <w:rFonts w:ascii="Calibri" w:hAnsi="Calibri"/>
        </w:rPr>
        <w:t>1.11 The most important findings</w:t>
      </w:r>
    </w:p>
    <w:p w14:paraId="436E75D2" w14:textId="77777777" w:rsidR="00087A91" w:rsidRDefault="0042088D">
      <w:pPr>
        <w:pStyle w:val="Listenumros"/>
        <w:spacing w:after="60"/>
      </w:pPr>
      <w:r>
        <w:rPr>
          <w:b/>
        </w:rPr>
        <w:t>This is a rule-bounded pricing system with a learned direction, not an ML pricing system.</w:t>
      </w:r>
      <w:r>
        <w:t xml:space="preserve"> Over all 13,964 decision contexts of week 399 under the default policy, only </w:t>
      </w:r>
      <w:r>
        <w:rPr>
          <w:b/>
        </w:rPr>
        <w:t>2.9%</w:t>
      </w:r>
      <w:r>
        <w:t xml:space="preserve"> of final recommendations come from an </w:t>
      </w:r>
      <w:r>
        <w:lastRenderedPageBreak/>
        <w:t xml:space="preserve">interior optimum of the estimated price response. </w:t>
      </w:r>
      <w:r>
        <w:rPr>
          <w:b/>
        </w:rPr>
        <w:t>57.1%</w:t>
      </w:r>
      <w:r>
        <w:t xml:space="preserve"> sit on a guardrail corner, 25.3% are screened out before optimisation ever runs, 9.7% are risk-gated and 5.1% fail materiality. The constraint that binds first is the ±10% price-change cap, in </w:t>
      </w:r>
      <w:r>
        <w:rPr>
          <w:b/>
        </w:rPr>
        <w:t>44.6%</w:t>
      </w:r>
      <w:r>
        <w:t xml:space="preserve"> of contexts.</w:t>
      </w:r>
    </w:p>
    <w:p w14:paraId="7FAAD4FF" w14:textId="77777777" w:rsidR="00087A91" w:rsidRDefault="0042088D">
      <w:pPr>
        <w:pStyle w:val="Listenumros"/>
        <w:spacing w:after="60"/>
      </w:pPr>
      <w:r>
        <w:rPr>
          <w:b/>
        </w:rPr>
        <w:t>A rule that never looks at demand reproduces most of the engine's decisions.</w:t>
      </w:r>
      <w:r>
        <w:t xml:space="preserve"> "Always take the maximum allowed increase" lands within one 5-cent grid step of the engine's final price in </w:t>
      </w:r>
      <w:r>
        <w:rPr>
          <w:b/>
        </w:rPr>
        <w:t>82.5%</w:t>
      </w:r>
      <w:r>
        <w:t xml:space="preserve"> of contexts and agrees on the decision state in </w:t>
      </w:r>
      <w:r>
        <w:rPr>
          <w:b/>
        </w:rPr>
        <w:t>90.0%</w:t>
      </w:r>
      <w:r>
        <w:t>.</w:t>
      </w:r>
    </w:p>
    <w:p w14:paraId="57BA476D" w14:textId="77777777" w:rsidR="00087A91" w:rsidRDefault="0042088D">
      <w:pPr>
        <w:pStyle w:val="Listenumros"/>
        <w:spacing w:after="60"/>
      </w:pPr>
      <w:r>
        <w:rPr>
          <w:b/>
        </w:rPr>
        <w:t>The demand forecast does not choose the price at all.</w:t>
      </w:r>
      <w:r>
        <w:t xml:space="preserve"> Under the hybrid response, </w:t>
      </w:r>
      <w:r>
        <w:rPr>
          <w:rFonts w:ascii="Consolas" w:hAnsi="Consolas"/>
          <w:color w:val="2D3748"/>
          <w:sz w:val="19"/>
          <w:shd w:val="clear" w:color="auto" w:fill="EEF1F4"/>
        </w:rPr>
        <w:t>Q̂(p₀)</w:t>
      </w:r>
      <w:r>
        <w:t xml:space="preserve"> is a positive constant across candidate prices and therefore cancels out of </w:t>
      </w:r>
      <w:r>
        <w:rPr>
          <w:rFonts w:ascii="Consolas" w:hAnsi="Consolas"/>
          <w:color w:val="2D3748"/>
          <w:sz w:val="19"/>
          <w:shd w:val="clear" w:color="auto" w:fill="EEF1F4"/>
        </w:rPr>
        <w:t>argmax (p − c)·Q(p)</w:t>
      </w:r>
      <w:r>
        <w:t xml:space="preserve">. The chosen price is a function of </w:t>
      </w:r>
      <w:r>
        <w:rPr>
          <w:rFonts w:ascii="Consolas" w:hAnsi="Consolas"/>
          <w:color w:val="2D3748"/>
          <w:sz w:val="19"/>
          <w:shd w:val="clear" w:color="auto" w:fill="EEF1F4"/>
        </w:rPr>
        <w:t>(p₀, c, ε)</w:t>
      </w:r>
      <w:r>
        <w:t xml:space="preserve"> and the guardrails; the forecast sets the predicted </w:t>
      </w:r>
      <w:r>
        <w:rPr>
          <w:i/>
        </w:rPr>
        <w:t>volume</w:t>
      </w:r>
      <w:r>
        <w:t xml:space="preserve"> and the dollar amounts. Verified numerically: scaling the base model by 10× leaves every recommended price unchanged (</w:t>
      </w:r>
      <w:r>
        <w:rPr>
          <w:rFonts w:ascii="Consolas" w:hAnsi="Consolas"/>
          <w:color w:val="2D3748"/>
          <w:sz w:val="19"/>
          <w:shd w:val="clear" w:color="auto" w:fill="EEF1F4"/>
        </w:rPr>
        <w:t>tests/test_attribution.py</w:t>
      </w:r>
      <w:r>
        <w:t>).</w:t>
      </w:r>
    </w:p>
    <w:p w14:paraId="20530621" w14:textId="77777777" w:rsidR="00087A91" w:rsidRDefault="0042088D">
      <w:pPr>
        <w:pStyle w:val="Listenumros"/>
        <w:spacing w:after="60"/>
      </w:pPr>
      <w:r>
        <w:rPr>
          <w:b/>
        </w:rPr>
        <w:t>Naive elasticity is off by a factor of seven.</w:t>
      </w:r>
      <w:r>
        <w:t xml:space="preserve"> −0.348 pooled versus −2.419 with UPC × store fixed effects. That single comparison is the clearest demonstration in the project that association is not causation.</w:t>
      </w:r>
    </w:p>
    <w:p w14:paraId="2C1ED830" w14:textId="77777777" w:rsidR="00087A91" w:rsidRDefault="0042088D">
      <w:pPr>
        <w:pStyle w:val="Listenumros"/>
        <w:spacing w:after="60"/>
      </w:pPr>
      <w:r>
        <w:rPr>
          <w:b/>
        </w:rPr>
        <w:t>Conventional standard errors were too small by a factor of 16.</w:t>
      </w:r>
      <w:r>
        <w:t xml:space="preserve"> Two-way clustering (UPC, week) widens the pooled elasticity standard error from 0.0065 to 0.1058, and the share of products significant at 5% falls from 90.1% to 75.2%. That correction alone moved the mean empirical-Bayes shrinkage weight from 0.954 to </w:t>
      </w:r>
      <w:r>
        <w:rPr>
          <w:b/>
        </w:rPr>
        <w:t>0.780</w:t>
      </w:r>
      <w:r>
        <w:t>.</w:t>
      </w:r>
    </w:p>
    <w:p w14:paraId="365865C1" w14:textId="77777777" w:rsidR="00087A91" w:rsidRDefault="0042088D">
      <w:pPr>
        <w:pStyle w:val="Listenumros"/>
        <w:spacing w:after="60"/>
      </w:pPr>
      <w:r>
        <w:rPr>
          <w:b/>
        </w:rPr>
        <w:t>Category elasticity is stable across time; product-level elasticity is not.</w:t>
      </w:r>
      <w:r>
        <w:t xml:space="preserve"> The largest pairwise z-statistic between disjoint training windows is 1.36 (not significant), but the median rank correlation of </w:t>
      </w:r>
      <w:r>
        <w:rPr>
          <w:i/>
        </w:rPr>
        <w:t>product</w:t>
      </w:r>
      <w:r>
        <w:t xml:space="preserve"> elasticities between disjoint windows is only </w:t>
      </w:r>
      <w:r>
        <w:rPr>
          <w:b/>
        </w:rPr>
        <w:t>+0.19</w:t>
      </w:r>
      <w:r>
        <w:t>.</w:t>
      </w:r>
    </w:p>
    <w:p w14:paraId="78447F6B" w14:textId="77777777" w:rsidR="00087A91" w:rsidRDefault="0042088D">
      <w:pPr>
        <w:pStyle w:val="Listenumros"/>
        <w:spacing w:after="60"/>
      </w:pPr>
      <w:r>
        <w:rPr>
          <w:b/>
        </w:rPr>
        <w:t>The elasticity assumption matters enormously in research mode and almost not at all in production mode.</w:t>
      </w:r>
      <w:r>
        <w:t xml:space="preserve"> The candidate profit-maximising price moves a median of </w:t>
      </w:r>
      <w:r>
        <w:rPr>
          <w:b/>
        </w:rPr>
        <w:t>79.8%</w:t>
      </w:r>
      <w:r>
        <w:t xml:space="preserve"> across the four sensitivity elasticities when only a cost floor applies, </w:t>
      </w:r>
      <w:r>
        <w:rPr>
          <w:b/>
        </w:rPr>
        <w:t>6.6%</w:t>
      </w:r>
      <w:r>
        <w:t xml:space="preserve"> once the historical-support band is added, and </w:t>
      </w:r>
      <w:r>
        <w:rPr>
          <w:b/>
        </w:rPr>
        <w:t>0.0%</w:t>
      </w:r>
      <w:r>
        <w:t xml:space="preserve"> once the ±10% change cap is added.</w:t>
      </w:r>
    </w:p>
    <w:p w14:paraId="76D911B2" w14:textId="77777777" w:rsidR="00087A91" w:rsidRDefault="0042088D">
      <w:pPr>
        <w:pStyle w:val="Titre3"/>
      </w:pPr>
      <w:r>
        <w:rPr>
          <w:rFonts w:ascii="Calibri" w:hAnsi="Calibri"/>
        </w:rPr>
        <w:t>1.12 The strongest limitation</w:t>
      </w:r>
    </w:p>
    <w:p w14:paraId="0088D42D" w14:textId="77777777" w:rsidR="00087A91" w:rsidRDefault="0042088D">
      <w:pPr>
        <w:spacing w:after="140"/>
      </w:pPr>
      <w:r>
        <w:rPr>
          <w:b/>
        </w:rPr>
        <w:t>No causal identification.</w:t>
      </w:r>
      <w:r>
        <w:t xml:space="preserve"> Dominick's prices were set by the retailer in response to demand conditions, not randomised. The engine estimates </w:t>
      </w:r>
      <w:r>
        <w:rPr>
          <w:rFonts w:ascii="Consolas" w:hAnsi="Consolas"/>
          <w:color w:val="2D3748"/>
          <w:sz w:val="19"/>
          <w:shd w:val="clear" w:color="auto" w:fill="EEF1F4"/>
        </w:rPr>
        <w:t>P(Q | price, X)</w:t>
      </w:r>
      <w:r>
        <w:t xml:space="preserve">; the pricing decision needs </w:t>
      </w:r>
      <w:r>
        <w:rPr>
          <w:rFonts w:ascii="Consolas" w:hAnsi="Consolas"/>
          <w:color w:val="2D3748"/>
          <w:sz w:val="19"/>
          <w:shd w:val="clear" w:color="auto" w:fill="EEF1F4"/>
        </w:rPr>
        <w:t>P(Q | do(price))</w:t>
      </w:r>
      <w:r>
        <w:t xml:space="preserve">. Every price effect in this project is observational, every counterfactual uplift is a model-internal estimate produced by the same fitted response that proposed the price, and no number here may be described as a realised or causal business impact. The experiment that would settle it is designed in </w:t>
      </w:r>
      <w:r>
        <w:rPr>
          <w:rFonts w:ascii="Consolas" w:hAnsi="Consolas"/>
          <w:color w:val="2D3748"/>
          <w:sz w:val="19"/>
          <w:shd w:val="clear" w:color="auto" w:fill="EEF1F4"/>
        </w:rPr>
        <w:t>docs/PRICING_EXPERIMENT.md</w:t>
      </w:r>
      <w:r>
        <w:t xml:space="preserve"> and was </w:t>
      </w:r>
      <w:r>
        <w:rPr>
          <w:b/>
        </w:rPr>
        <w:t>not run</w:t>
      </w:r>
      <w:r>
        <w:t>.</w:t>
      </w:r>
    </w:p>
    <w:p w14:paraId="1C40753A" w14:textId="77777777" w:rsidR="00087A91" w:rsidRDefault="0042088D">
      <w:pPr>
        <w:pStyle w:val="Titre3"/>
      </w:pPr>
      <w:r>
        <w:rPr>
          <w:rFonts w:ascii="Calibri" w:hAnsi="Calibri"/>
        </w:rPr>
        <w:t>1.13 System diagram</w:t>
      </w:r>
    </w:p>
    <w:p w14:paraId="6FDDF25B" w14:textId="77777777" w:rsidR="00087A91" w:rsidRDefault="0042088D">
      <w:r>
        <w:br w:type="page"/>
      </w:r>
    </w:p>
    <w:p w14:paraId="30A792EB" w14:textId="77777777" w:rsidR="00087A91" w:rsidRDefault="0042088D">
      <w:pPr>
        <w:spacing w:before="120" w:after="40"/>
        <w:jc w:val="center"/>
      </w:pPr>
      <w:r>
        <w:rPr>
          <w:noProof/>
        </w:rPr>
        <w:lastRenderedPageBreak/>
        <w:drawing>
          <wp:inline distT="0" distB="0" distL="0" distR="0" wp14:anchorId="61ED9ED2" wp14:editId="73F2DC17">
            <wp:extent cx="3180403" cy="84124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_01.png"/>
                    <pic:cNvPicPr/>
                  </pic:nvPicPr>
                  <pic:blipFill>
                    <a:blip r:embed="rId8"/>
                    <a:stretch>
                      <a:fillRect/>
                    </a:stretch>
                  </pic:blipFill>
                  <pic:spPr>
                    <a:xfrm>
                      <a:off x="0" y="0"/>
                      <a:ext cx="3180403" cy="8412478"/>
                    </a:xfrm>
                    <a:prstGeom prst="rect">
                      <a:avLst/>
                    </a:prstGeom>
                  </pic:spPr>
                </pic:pic>
              </a:graphicData>
            </a:graphic>
          </wp:inline>
        </w:drawing>
      </w:r>
    </w:p>
    <w:p w14:paraId="27BC1B5D" w14:textId="77777777" w:rsidR="00087A91" w:rsidRDefault="0042088D">
      <w:pPr>
        <w:spacing w:after="200"/>
        <w:jc w:val="center"/>
      </w:pPr>
      <w:r>
        <w:rPr>
          <w:i/>
          <w:color w:val="5A6470"/>
          <w:sz w:val="17"/>
        </w:rPr>
        <w:t>Diagram 1</w:t>
      </w:r>
    </w:p>
    <w:p w14:paraId="76727807" w14:textId="77777777" w:rsidR="00087A91" w:rsidRDefault="0042088D">
      <w:pPr>
        <w:spacing w:before="120" w:after="40"/>
        <w:jc w:val="center"/>
      </w:pPr>
      <w:r>
        <w:rPr>
          <w:noProof/>
        </w:rPr>
        <w:lastRenderedPageBreak/>
        <w:drawing>
          <wp:inline distT="0" distB="0" distL="0" distR="0" wp14:anchorId="46F25D95" wp14:editId="5AFD0773">
            <wp:extent cx="6035040" cy="15035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1_temporal_split.png"/>
                    <pic:cNvPicPr/>
                  </pic:nvPicPr>
                  <pic:blipFill>
                    <a:blip r:embed="rId9"/>
                    <a:stretch>
                      <a:fillRect/>
                    </a:stretch>
                  </pic:blipFill>
                  <pic:spPr>
                    <a:xfrm>
                      <a:off x="0" y="0"/>
                      <a:ext cx="6035040" cy="1503557"/>
                    </a:xfrm>
                    <a:prstGeom prst="rect">
                      <a:avLst/>
                    </a:prstGeom>
                  </pic:spPr>
                </pic:pic>
              </a:graphicData>
            </a:graphic>
          </wp:inline>
        </w:drawing>
      </w:r>
    </w:p>
    <w:p w14:paraId="20739C0E" w14:textId="77777777" w:rsidR="00087A91" w:rsidRDefault="0042088D">
      <w:pPr>
        <w:spacing w:after="240"/>
        <w:jc w:val="center"/>
      </w:pPr>
      <w:r>
        <w:rPr>
          <w:i/>
          <w:color w:val="5A6470"/>
          <w:sz w:val="17"/>
        </w:rPr>
        <w:t xml:space="preserve">Figure 1 — Chronological train / validation / test split. Elasticity estimation is additionally restricted to weeks 2–257, so no elasticity used to price week 399 ever saw a validation or test outcome. Source: </w:t>
      </w:r>
      <w:r>
        <w:rPr>
          <w:rFonts w:ascii="Consolas" w:hAnsi="Consolas"/>
          <w:i/>
          <w:color w:val="5A6470"/>
          <w:sz w:val="17"/>
          <w:shd w:val="clear" w:color="auto" w:fill="EEF1F4"/>
        </w:rPr>
        <w:t>artifacts/metrics/feature_build.json</w:t>
      </w:r>
      <w:r>
        <w:rPr>
          <w:i/>
          <w:color w:val="5A6470"/>
          <w:sz w:val="17"/>
        </w:rPr>
        <w:t>.</w:t>
      </w:r>
    </w:p>
    <w:p w14:paraId="0E369423" w14:textId="77777777" w:rsidR="00087A91" w:rsidRDefault="0042088D">
      <w:pPr>
        <w:pStyle w:val="Titre2"/>
      </w:pPr>
      <w:bookmarkStart w:id="3" w:name="_Toc238737735"/>
      <w:r>
        <w:rPr>
          <w:rFonts w:ascii="Calibri" w:hAnsi="Calibri"/>
        </w:rPr>
        <w:t>2. Business problem</w:t>
      </w:r>
      <w:bookmarkEnd w:id="3"/>
    </w:p>
    <w:p w14:paraId="5EDDCE64" w14:textId="77777777" w:rsidR="00087A91" w:rsidRDefault="0042088D">
      <w:pPr>
        <w:pStyle w:val="Titre3"/>
      </w:pPr>
      <w:r>
        <w:rPr>
          <w:rFonts w:ascii="Calibri" w:hAnsi="Calibri"/>
        </w:rPr>
        <w:t>2.1 The retailer's decision</w:t>
      </w:r>
    </w:p>
    <w:p w14:paraId="7E43BDB2" w14:textId="77777777" w:rsidR="00087A91" w:rsidRDefault="0042088D">
      <w:pPr>
        <w:spacing w:after="140"/>
      </w:pPr>
      <w:r>
        <w:t>A category manager at a 93-store grocery chain sets, every week, a shelf price for each of ~489 cereal UPCs in each store. That is up to 45,477 price decisions per week. Each decision trades volume against margin, and each is made before the week's demand is observed.</w:t>
      </w:r>
    </w:p>
    <w:p w14:paraId="07D16109" w14:textId="77777777" w:rsidR="00087A91" w:rsidRDefault="0042088D">
      <w:pPr>
        <w:spacing w:after="140"/>
      </w:pPr>
      <w:r>
        <w:t>Formally, let</w:t>
      </w:r>
    </w:p>
    <w:p w14:paraId="0684440E" w14:textId="77777777" w:rsidR="00087A91" w:rsidRDefault="0042088D">
      <w:pPr>
        <w:pStyle w:val="Listepuces"/>
        <w:spacing w:after="60"/>
      </w:pPr>
      <w:r>
        <w:rPr>
          <w:rFonts w:ascii="Consolas" w:hAnsi="Consolas"/>
          <w:color w:val="2D3748"/>
          <w:sz w:val="19"/>
          <w:shd w:val="clear" w:color="auto" w:fill="EEF1F4"/>
        </w:rPr>
        <w:t>p</w:t>
      </w:r>
      <w:r>
        <w:t xml:space="preserve"> — the effective unit price charged,</w:t>
      </w:r>
    </w:p>
    <w:p w14:paraId="1B337FE4" w14:textId="77777777" w:rsidR="00087A91" w:rsidRDefault="0042088D">
      <w:pPr>
        <w:pStyle w:val="Listepuces"/>
        <w:spacing w:after="60"/>
      </w:pPr>
      <w:r>
        <w:rPr>
          <w:rFonts w:ascii="Consolas" w:hAnsi="Consolas"/>
          <w:color w:val="2D3748"/>
          <w:sz w:val="19"/>
          <w:shd w:val="clear" w:color="auto" w:fill="EEF1F4"/>
        </w:rPr>
        <w:t>X</w:t>
      </w:r>
      <w:r>
        <w:t xml:space="preserve"> — the commercial context: product identity, store, week of year, planned promotion, recent demand history, recent price history, decision-time unit cost,</w:t>
      </w:r>
    </w:p>
    <w:p w14:paraId="21BE0727" w14:textId="77777777" w:rsidR="00087A91" w:rsidRDefault="0042088D">
      <w:pPr>
        <w:pStyle w:val="Listepuces"/>
        <w:spacing w:after="60"/>
      </w:pPr>
      <w:r>
        <w:rPr>
          <w:rFonts w:ascii="Consolas" w:hAnsi="Consolas"/>
          <w:color w:val="2D3748"/>
          <w:sz w:val="19"/>
          <w:shd w:val="clear" w:color="auto" w:fill="EEF1F4"/>
        </w:rPr>
        <w:t>Q(p, X)</w:t>
      </w:r>
      <w:r>
        <w:t xml:space="preserve"> — units sold,</w:t>
      </w:r>
    </w:p>
    <w:p w14:paraId="122514EC" w14:textId="77777777" w:rsidR="00087A91" w:rsidRDefault="0042088D">
      <w:pPr>
        <w:pStyle w:val="Listepuces"/>
        <w:spacing w:after="60"/>
      </w:pPr>
      <w:r>
        <w:rPr>
          <w:rFonts w:ascii="Consolas" w:hAnsi="Consolas"/>
          <w:color w:val="2D3748"/>
          <w:sz w:val="19"/>
          <w:shd w:val="clear" w:color="auto" w:fill="EEF1F4"/>
        </w:rPr>
        <w:t>c</w:t>
      </w:r>
      <w:r>
        <w:t xml:space="preserve"> — the unit cost the retailer pays.</w:t>
      </w:r>
    </w:p>
    <w:p w14:paraId="33A06C97" w14:textId="77777777" w:rsidR="00087A91" w:rsidRDefault="0042088D">
      <w:pPr>
        <w:spacing w:after="140"/>
      </w:pPr>
      <w:r>
        <w:t>Then:</w:t>
      </w:r>
    </w:p>
    <w:p w14:paraId="2C72A1F1" w14:textId="77777777" w:rsidR="00087A91" w:rsidRDefault="0042088D">
      <w:pPr>
        <w:spacing w:before="80"/>
        <w:jc w:val="center"/>
      </w:pPr>
      <w:r>
        <w:rPr>
          <w:rFonts w:ascii="Cambria Math" w:hAnsi="Cambria Math"/>
          <w:sz w:val="23"/>
        </w:rPr>
        <w:t>Q = Q(p,X)</w:t>
      </w:r>
    </w:p>
    <w:p w14:paraId="44BB6029" w14:textId="77777777" w:rsidR="00087A91" w:rsidRDefault="0042088D">
      <w:pPr>
        <w:spacing w:before="80"/>
        <w:jc w:val="center"/>
      </w:pPr>
      <w:r>
        <w:rPr>
          <w:rFonts w:ascii="Cambria Math" w:hAnsi="Cambria Math"/>
          <w:sz w:val="23"/>
        </w:rPr>
        <w:t>R(p) = p·Q(p, X)</w:t>
      </w:r>
    </w:p>
    <w:p w14:paraId="6364D4EB" w14:textId="77777777" w:rsidR="00087A91" w:rsidRDefault="0042088D">
      <w:pPr>
        <w:spacing w:before="80"/>
        <w:jc w:val="center"/>
      </w:pPr>
      <w:r>
        <w:rPr>
          <w:rFonts w:ascii="Cambria Math" w:hAnsi="Cambria Math"/>
          <w:sz w:val="23"/>
        </w:rPr>
        <w:t>GP(p) = (p - c)·Q(p, X)</w:t>
      </w:r>
    </w:p>
    <w:p w14:paraId="2E4914E9" w14:textId="77777777" w:rsidR="00087A91" w:rsidRDefault="0042088D">
      <w:pPr>
        <w:pStyle w:val="Titre3"/>
      </w:pPr>
      <w:r>
        <w:rPr>
          <w:rFonts w:ascii="Calibri" w:hAnsi="Calibri"/>
        </w:rPr>
        <w:t>2.2 Revenue and gross profit are maximised at different prices</w:t>
      </w:r>
    </w:p>
    <w:p w14:paraId="44B40ACE" w14:textId="77777777" w:rsidR="00087A91" w:rsidRDefault="0042088D">
      <w:pPr>
        <w:spacing w:after="140"/>
      </w:pPr>
      <w:r>
        <w:t>This is the single most common confusion in pricing conversations, so it is worth deriving rather than asserting.</w:t>
      </w:r>
    </w:p>
    <w:p w14:paraId="4A0F6AB6" w14:textId="77777777" w:rsidR="00087A91" w:rsidRDefault="0042088D">
      <w:pPr>
        <w:spacing w:after="140"/>
      </w:pPr>
      <w:r>
        <w:t xml:space="preserve">For </w:t>
      </w:r>
      <w:r>
        <w:rPr>
          <w:b/>
        </w:rPr>
        <w:t>linear demand</w:t>
      </w:r>
      <w:r>
        <w:t xml:space="preserve"> </w:t>
      </w:r>
      <w:r>
        <w:rPr>
          <w:rFonts w:ascii="Consolas" w:hAnsi="Consolas"/>
          <w:color w:val="2D3748"/>
          <w:sz w:val="19"/>
          <w:shd w:val="clear" w:color="auto" w:fill="EEF1F4"/>
        </w:rPr>
        <w:t>Q(p) = a − bp</w:t>
      </w:r>
      <w:r>
        <w:t xml:space="preserve"> with </w:t>
      </w:r>
      <w:r>
        <w:rPr>
          <w:rFonts w:ascii="Consolas" w:hAnsi="Consolas"/>
          <w:color w:val="2D3748"/>
          <w:sz w:val="19"/>
          <w:shd w:val="clear" w:color="auto" w:fill="EEF1F4"/>
        </w:rPr>
        <w:t>a, b &gt; 0</w:t>
      </w:r>
      <w:r>
        <w:t>:</w:t>
      </w:r>
    </w:p>
    <w:p w14:paraId="4C7D94D8" w14:textId="77777777" w:rsidR="00087A91" w:rsidRDefault="0042088D">
      <w:pPr>
        <w:spacing w:before="80"/>
        <w:jc w:val="center"/>
      </w:pPr>
      <w:r>
        <w:rPr>
          <w:rFonts w:ascii="Cambria Math" w:hAnsi="Cambria Math"/>
          <w:sz w:val="23"/>
        </w:rPr>
        <w:t xml:space="preserve">R(p) = p(a - bp) = ap - bp²  </w:t>
      </w:r>
      <w:r>
        <w:rPr>
          <w:rFonts w:ascii="Cambria Math" w:hAnsi="Cambria Math"/>
          <w:sz w:val="23"/>
        </w:rPr>
        <w:t>⟹</w:t>
      </w:r>
      <w:r>
        <w:rPr>
          <w:rFonts w:ascii="Cambria Math" w:hAnsi="Cambria Math"/>
          <w:sz w:val="23"/>
        </w:rPr>
        <w:t xml:space="preserve">  dR/dp = a - 2bp = 0  </w:t>
      </w:r>
      <w:r>
        <w:rPr>
          <w:rFonts w:ascii="Cambria Math" w:hAnsi="Cambria Math"/>
          <w:sz w:val="23"/>
        </w:rPr>
        <w:t>⟹</w:t>
      </w:r>
      <w:r>
        <w:rPr>
          <w:rFonts w:ascii="Cambria Math" w:hAnsi="Cambria Math"/>
          <w:sz w:val="23"/>
        </w:rPr>
        <w:t xml:space="preserve">  p_R* = a/(2b)</w:t>
      </w:r>
    </w:p>
    <w:p w14:paraId="08C3FC50" w14:textId="77777777" w:rsidR="00087A91" w:rsidRDefault="0042088D">
      <w:pPr>
        <w:spacing w:before="80"/>
        <w:jc w:val="center"/>
      </w:pPr>
      <w:r>
        <w:rPr>
          <w:rFonts w:ascii="Cambria Math" w:hAnsi="Cambria Math"/>
          <w:sz w:val="23"/>
        </w:rPr>
        <w:t xml:space="preserve">GP(p) = (p-c)(a - bp)  </w:t>
      </w:r>
      <w:r>
        <w:rPr>
          <w:rFonts w:ascii="Cambria Math" w:hAnsi="Cambria Math"/>
          <w:sz w:val="23"/>
        </w:rPr>
        <w:t>⟹</w:t>
      </w:r>
      <w:r>
        <w:rPr>
          <w:rFonts w:ascii="Cambria Math" w:hAnsi="Cambria Math"/>
          <w:sz w:val="23"/>
        </w:rPr>
        <w:t xml:space="preserve">  dGP/dp = a + bc - 2bp = 0  </w:t>
      </w:r>
      <w:r>
        <w:rPr>
          <w:rFonts w:ascii="Cambria Math" w:hAnsi="Cambria Math"/>
          <w:sz w:val="23"/>
        </w:rPr>
        <w:t>⟹</w:t>
      </w:r>
      <w:r>
        <w:rPr>
          <w:rFonts w:ascii="Cambria Math" w:hAnsi="Cambria Math"/>
          <w:sz w:val="23"/>
        </w:rPr>
        <w:t xml:space="preserve">  p_GP* = (a + bc)/(2b)</w:t>
      </w:r>
    </w:p>
    <w:p w14:paraId="61B3345F" w14:textId="77777777" w:rsidR="00087A91" w:rsidRDefault="0042088D">
      <w:pPr>
        <w:spacing w:after="140"/>
      </w:pPr>
      <w:r>
        <w:t>so</w:t>
      </w:r>
    </w:p>
    <w:p w14:paraId="32ECF9E7" w14:textId="77777777" w:rsidR="00087A91" w:rsidRDefault="0042088D">
      <w:pPr>
        <w:spacing w:before="80"/>
        <w:jc w:val="center"/>
      </w:pPr>
      <w:r>
        <w:rPr>
          <w:rFonts w:ascii="Cambria Math" w:hAnsi="Cambria Math"/>
          <w:sz w:val="23"/>
        </w:rPr>
        <w:t>p_GP* - p_R* = c/2 &gt; 0     whenever  c &gt; 0.</w:t>
      </w:r>
    </w:p>
    <w:p w14:paraId="483BE125" w14:textId="77777777" w:rsidR="00087A91" w:rsidRDefault="0042088D">
      <w:pPr>
        <w:spacing w:after="140"/>
      </w:pPr>
      <w:r>
        <w:rPr>
          <w:b/>
        </w:rPr>
        <w:t>The profit-maximising price is always strictly above the revenue-maximising price when cost is positive</w:t>
      </w:r>
      <w:r>
        <w:t>, and the gap is exactly half the unit cost.</w:t>
      </w:r>
    </w:p>
    <w:p w14:paraId="3C391432" w14:textId="77777777" w:rsidR="00087A91" w:rsidRDefault="0042088D">
      <w:pPr>
        <w:spacing w:after="140"/>
      </w:pPr>
      <w:r>
        <w:t xml:space="preserve">For </w:t>
      </w:r>
      <w:r>
        <w:rPr>
          <w:b/>
        </w:rPr>
        <w:t>constant-elasticity demand</w:t>
      </w:r>
      <w:r>
        <w:t xml:space="preserve"> </w:t>
      </w:r>
      <w:r>
        <w:rPr>
          <w:rFonts w:ascii="Consolas" w:hAnsi="Consolas"/>
          <w:color w:val="2D3748"/>
          <w:sz w:val="19"/>
          <w:shd w:val="clear" w:color="auto" w:fill="EEF1F4"/>
        </w:rPr>
        <w:t>Q(p) = k·p^ε</w:t>
      </w:r>
      <w:r>
        <w:t xml:space="preserve"> the same fact appears differently. Revenue </w:t>
      </w:r>
      <w:r>
        <w:rPr>
          <w:rFonts w:ascii="Consolas" w:hAnsi="Consolas"/>
          <w:color w:val="2D3748"/>
          <w:sz w:val="19"/>
          <w:shd w:val="clear" w:color="auto" w:fill="EEF1F4"/>
        </w:rPr>
        <w:t>R(p) = k·p^{1+ε}</w:t>
      </w:r>
      <w:r>
        <w:t xml:space="preserve"> is maximised where </w:t>
      </w:r>
      <w:r>
        <w:rPr>
          <w:rFonts w:ascii="Consolas" w:hAnsi="Consolas"/>
          <w:color w:val="2D3748"/>
          <w:sz w:val="19"/>
          <w:shd w:val="clear" w:color="auto" w:fill="EEF1F4"/>
        </w:rPr>
        <w:t>ε = −1</w:t>
      </w:r>
      <w:r>
        <w:t xml:space="preserve"> (unit elastic). Gross profit has the closed form</w:t>
      </w:r>
    </w:p>
    <w:p w14:paraId="74C88E23" w14:textId="77777777" w:rsidR="00087A91" w:rsidRDefault="0042088D">
      <w:pPr>
        <w:spacing w:before="80"/>
        <w:jc w:val="center"/>
      </w:pPr>
      <w:r>
        <w:rPr>
          <w:rFonts w:ascii="Cambria Math" w:hAnsi="Cambria Math"/>
          <w:sz w:val="23"/>
        </w:rPr>
        <w:t>p_GP* = c·ε/(1 + ε),     ε &lt; -1</w:t>
      </w:r>
    </w:p>
    <w:p w14:paraId="4D01DBF6" w14:textId="77777777" w:rsidR="00087A91" w:rsidRDefault="0042088D">
      <w:pPr>
        <w:spacing w:after="140"/>
      </w:pPr>
      <w:r>
        <w:t xml:space="preserve">and is </w:t>
      </w:r>
      <w:r>
        <w:rPr>
          <w:b/>
        </w:rPr>
        <w:t>unbounded above</w:t>
      </w:r>
      <w:r>
        <w:t xml:space="preserve"> for </w:t>
      </w:r>
      <w:r>
        <w:rPr>
          <w:rFonts w:ascii="Consolas" w:hAnsi="Consolas"/>
          <w:color w:val="2D3748"/>
          <w:sz w:val="19"/>
          <w:shd w:val="clear" w:color="auto" w:fill="EEF1F4"/>
        </w:rPr>
        <w:t>−</w:t>
      </w:r>
      <w:r>
        <w:rPr>
          <w:rFonts w:ascii="Consolas" w:hAnsi="Consolas"/>
          <w:color w:val="2D3748"/>
          <w:sz w:val="19"/>
          <w:shd w:val="clear" w:color="auto" w:fill="EEF1F4"/>
        </w:rPr>
        <w:t>1 &lt; ε &lt; 0</w:t>
      </w:r>
      <w:r>
        <w:t xml:space="preserve">: if demand is inelastic, raising the price always pays in this model, and the optimum is set entirely by constraints, not by the demand curve. </w:t>
      </w:r>
      <w:r>
        <w:rPr>
          <w:rFonts w:ascii="Consolas" w:hAnsi="Consolas"/>
          <w:color w:val="2D3748"/>
          <w:sz w:val="19"/>
          <w:shd w:val="clear" w:color="auto" w:fill="EEF1F4"/>
        </w:rPr>
        <w:lastRenderedPageBreak/>
        <w:t>tests/test_optimizer.py::test_constant_elasticity_fixture_pushes_price_to_the_upper_bound</w:t>
      </w:r>
      <w:r>
        <w:t xml:space="preserve"> encodes exactly that behaviour.</w:t>
      </w:r>
    </w:p>
    <w:p w14:paraId="5B6040F6" w14:textId="77777777" w:rsidR="00087A91" w:rsidRDefault="0042088D">
      <w:pPr>
        <w:pStyle w:val="Titre3"/>
      </w:pPr>
      <w:r>
        <w:rPr>
          <w:rFonts w:ascii="Calibri" w:hAnsi="Calibri"/>
        </w:rPr>
        <w:t>2.3 A worked numerical example from this project</w:t>
      </w:r>
    </w:p>
    <w:p w14:paraId="16A8F9FB" w14:textId="77777777" w:rsidR="00087A91" w:rsidRDefault="0042088D">
      <w:pPr>
        <w:spacing w:after="140"/>
      </w:pPr>
      <w:r>
        <w:t xml:space="preserve">Take the real decision context used throughout this report — </w:t>
      </w:r>
      <w:r>
        <w:rPr>
          <w:b/>
        </w:rPr>
        <w:t>CAPN CRUNCH JUMBO CR</w:t>
      </w:r>
      <w:r>
        <w:t xml:space="preserve"> (UPC 3000006560) at </w:t>
      </w:r>
      <w:r>
        <w:rPr>
          <w:b/>
        </w:rPr>
        <w:t>store 86</w:t>
      </w:r>
      <w:r>
        <w:t xml:space="preserve">, decision week </w:t>
      </w:r>
      <w:r>
        <w:rPr>
          <w:b/>
        </w:rPr>
        <w:t>399</w:t>
      </w:r>
      <w:r>
        <w:t xml:space="preserve"> (1997-05-01):</w:t>
      </w:r>
    </w:p>
    <w:p w14:paraId="6B8AD923" w14:textId="77777777" w:rsidR="00087A91" w:rsidRDefault="0042088D">
      <w:pPr>
        <w:pStyle w:val="Listepuces"/>
        <w:spacing w:after="60"/>
      </w:pPr>
      <w:r>
        <w:t xml:space="preserve">current effective unit price </w:t>
      </w:r>
      <w:r>
        <w:rPr>
          <w:rFonts w:ascii="Consolas" w:hAnsi="Consolas"/>
          <w:color w:val="2D3748"/>
          <w:sz w:val="19"/>
          <w:shd w:val="clear" w:color="auto" w:fill="EEF1F4"/>
        </w:rPr>
        <w:t>p₀ = $3.35</w:t>
      </w:r>
    </w:p>
    <w:p w14:paraId="48B91471" w14:textId="77777777" w:rsidR="00087A91" w:rsidRDefault="0042088D">
      <w:pPr>
        <w:pStyle w:val="Listepuces"/>
        <w:spacing w:after="60"/>
      </w:pPr>
      <w:r>
        <w:t xml:space="preserve">decision-time unit cost </w:t>
      </w:r>
      <w:r>
        <w:rPr>
          <w:rFonts w:ascii="Consolas" w:hAnsi="Consolas"/>
          <w:color w:val="2D3748"/>
          <w:sz w:val="19"/>
          <w:shd w:val="clear" w:color="auto" w:fill="EEF1F4"/>
        </w:rPr>
        <w:t>c = $2.5571</w:t>
      </w:r>
      <w:r>
        <w:t xml:space="preserve"> (lagged, forward-filled AAC)</w:t>
      </w:r>
    </w:p>
    <w:p w14:paraId="7F520F49" w14:textId="77777777" w:rsidR="00087A91" w:rsidRDefault="0042088D">
      <w:pPr>
        <w:pStyle w:val="Listepuces"/>
        <w:spacing w:after="60"/>
      </w:pPr>
      <w:r>
        <w:t xml:space="preserve">applied elasticity </w:t>
      </w:r>
      <w:r>
        <w:rPr>
          <w:rFonts w:ascii="Consolas" w:hAnsi="Consolas"/>
          <w:color w:val="2D3748"/>
          <w:sz w:val="19"/>
          <w:shd w:val="clear" w:color="auto" w:fill="EEF1F4"/>
        </w:rPr>
        <w:t>ε = −2.9401</w:t>
      </w:r>
      <w:r>
        <w:t xml:space="preserve"> (shrunk product estimate)</w:t>
      </w:r>
    </w:p>
    <w:p w14:paraId="0A21545D" w14:textId="77777777" w:rsidR="00087A91" w:rsidRDefault="0042088D">
      <w:pPr>
        <w:pStyle w:val="Listepuces"/>
        <w:spacing w:after="60"/>
      </w:pPr>
      <w:r>
        <w:t xml:space="preserve">baseline predicted demand at </w:t>
      </w:r>
      <w:r>
        <w:rPr>
          <w:rFonts w:ascii="Consolas" w:hAnsi="Consolas"/>
          <w:color w:val="2D3748"/>
          <w:sz w:val="19"/>
          <w:shd w:val="clear" w:color="auto" w:fill="EEF1F4"/>
        </w:rPr>
        <w:t>p₀</w:t>
      </w:r>
      <w:r>
        <w:t xml:space="preserve">: </w:t>
      </w:r>
      <w:r>
        <w:rPr>
          <w:rFonts w:ascii="Consolas" w:hAnsi="Consolas"/>
          <w:color w:val="2D3748"/>
          <w:sz w:val="19"/>
          <w:shd w:val="clear" w:color="auto" w:fill="EEF1F4"/>
        </w:rPr>
        <w:t>Q̂(p₀) = 25.56</w:t>
      </w:r>
      <w:r>
        <w:t xml:space="preserve"> units</w:t>
      </w:r>
    </w:p>
    <w:p w14:paraId="3BAE3C8B" w14:textId="77777777" w:rsidR="00087A91" w:rsidRDefault="0042088D">
      <w:pPr>
        <w:spacing w:after="140"/>
      </w:pPr>
      <w:r>
        <w:t xml:space="preserve">Under the hybrid response </w:t>
      </w:r>
      <w:r>
        <w:rPr>
          <w:rFonts w:ascii="Consolas" w:hAnsi="Consolas"/>
          <w:color w:val="2D3748"/>
          <w:sz w:val="19"/>
          <w:shd w:val="clear" w:color="auto" w:fill="EEF1F4"/>
        </w:rPr>
        <w:t>Q(p) = Q̂(p₀)·(p/p₀)^ε</w:t>
      </w:r>
      <w:r>
        <w:t>:</w:t>
      </w:r>
    </w:p>
    <w:tbl>
      <w:tblPr>
        <w:tblStyle w:val="Grilledutableau"/>
        <w:tblW w:w="0" w:type="auto"/>
        <w:jc w:val="center"/>
        <w:tblLook w:val="04A0" w:firstRow="1" w:lastRow="0" w:firstColumn="1" w:lastColumn="0" w:noHBand="0" w:noVBand="1"/>
      </w:tblPr>
      <w:tblGrid>
        <w:gridCol w:w="2400"/>
        <w:gridCol w:w="2400"/>
        <w:gridCol w:w="2400"/>
        <w:gridCol w:w="2400"/>
      </w:tblGrid>
      <w:tr w:rsidR="00087A91" w14:paraId="0667BB77" w14:textId="77777777">
        <w:trPr>
          <w:tblHeader/>
          <w:jc w:val="center"/>
        </w:trPr>
        <w:tc>
          <w:tcPr>
            <w:tcW w:w="2400" w:type="dxa"/>
            <w:shd w:val="clear" w:color="auto" w:fill="1F4E79"/>
          </w:tcPr>
          <w:p w14:paraId="26556249" w14:textId="77777777" w:rsidR="00087A91" w:rsidRDefault="0042088D">
            <w:pPr>
              <w:spacing w:before="30" w:after="30" w:line="240" w:lineRule="auto"/>
              <w:jc w:val="right"/>
            </w:pPr>
            <w:r>
              <w:rPr>
                <w:b/>
                <w:color w:val="FFFFFF"/>
                <w:sz w:val="18"/>
              </w:rPr>
              <w:t>candidate price</w:t>
            </w:r>
          </w:p>
        </w:tc>
        <w:tc>
          <w:tcPr>
            <w:tcW w:w="2400" w:type="dxa"/>
            <w:shd w:val="clear" w:color="auto" w:fill="1F4E79"/>
          </w:tcPr>
          <w:p w14:paraId="34A8506E" w14:textId="77777777" w:rsidR="00087A91" w:rsidRDefault="0042088D">
            <w:pPr>
              <w:spacing w:before="30" w:after="30" w:line="240" w:lineRule="auto"/>
              <w:jc w:val="right"/>
            </w:pPr>
            <w:r>
              <w:rPr>
                <w:b/>
                <w:color w:val="FFFFFF"/>
                <w:sz w:val="18"/>
              </w:rPr>
              <w:t>predicted units</w:t>
            </w:r>
          </w:p>
        </w:tc>
        <w:tc>
          <w:tcPr>
            <w:tcW w:w="2400" w:type="dxa"/>
            <w:shd w:val="clear" w:color="auto" w:fill="1F4E79"/>
          </w:tcPr>
          <w:p w14:paraId="3822517F" w14:textId="77777777" w:rsidR="00087A91" w:rsidRDefault="0042088D">
            <w:pPr>
              <w:spacing w:before="30" w:after="30" w:line="240" w:lineRule="auto"/>
              <w:jc w:val="right"/>
            </w:pPr>
            <w:r>
              <w:rPr>
                <w:b/>
                <w:color w:val="FFFFFF"/>
                <w:sz w:val="18"/>
              </w:rPr>
              <w:t>expected revenue</w:t>
            </w:r>
          </w:p>
        </w:tc>
        <w:tc>
          <w:tcPr>
            <w:tcW w:w="2400" w:type="dxa"/>
            <w:shd w:val="clear" w:color="auto" w:fill="1F4E79"/>
          </w:tcPr>
          <w:p w14:paraId="179D3E32" w14:textId="77777777" w:rsidR="00087A91" w:rsidRDefault="0042088D">
            <w:pPr>
              <w:spacing w:before="30" w:after="30" w:line="240" w:lineRule="auto"/>
              <w:jc w:val="right"/>
            </w:pPr>
            <w:r>
              <w:rPr>
                <w:b/>
                <w:color w:val="FFFFFF"/>
                <w:sz w:val="18"/>
              </w:rPr>
              <w:t>expected gross profit</w:t>
            </w:r>
          </w:p>
        </w:tc>
      </w:tr>
      <w:tr w:rsidR="00087A91" w14:paraId="5814BC0F" w14:textId="77777777">
        <w:trPr>
          <w:jc w:val="center"/>
        </w:trPr>
        <w:tc>
          <w:tcPr>
            <w:tcW w:w="2400" w:type="dxa"/>
          </w:tcPr>
          <w:p w14:paraId="548F79A7" w14:textId="77777777" w:rsidR="00087A91" w:rsidRDefault="0042088D">
            <w:pPr>
              <w:spacing w:before="30" w:after="30" w:line="240" w:lineRule="auto"/>
              <w:jc w:val="right"/>
            </w:pPr>
            <w:r>
              <w:rPr>
                <w:sz w:val="18"/>
              </w:rPr>
              <w:t>$2.51</w:t>
            </w:r>
          </w:p>
        </w:tc>
        <w:tc>
          <w:tcPr>
            <w:tcW w:w="2400" w:type="dxa"/>
          </w:tcPr>
          <w:p w14:paraId="1F3AE911" w14:textId="77777777" w:rsidR="00087A91" w:rsidRDefault="0042088D">
            <w:pPr>
              <w:spacing w:before="30" w:after="30" w:line="240" w:lineRule="auto"/>
              <w:jc w:val="right"/>
            </w:pPr>
            <w:r>
              <w:rPr>
                <w:sz w:val="18"/>
              </w:rPr>
              <w:t>59.74</w:t>
            </w:r>
          </w:p>
        </w:tc>
        <w:tc>
          <w:tcPr>
            <w:tcW w:w="2400" w:type="dxa"/>
          </w:tcPr>
          <w:p w14:paraId="320BEC25" w14:textId="77777777" w:rsidR="00087A91" w:rsidRDefault="0042088D">
            <w:pPr>
              <w:spacing w:before="30" w:after="30" w:line="240" w:lineRule="auto"/>
              <w:jc w:val="right"/>
            </w:pPr>
            <w:r>
              <w:rPr>
                <w:b/>
                <w:sz w:val="18"/>
              </w:rPr>
              <w:t>$149.94</w:t>
            </w:r>
          </w:p>
        </w:tc>
        <w:tc>
          <w:tcPr>
            <w:tcW w:w="2400" w:type="dxa"/>
          </w:tcPr>
          <w:p w14:paraId="0E6F1F69" w14:textId="77777777" w:rsidR="00087A91" w:rsidRDefault="0042088D">
            <w:pPr>
              <w:spacing w:before="30" w:after="30" w:line="240" w:lineRule="auto"/>
              <w:jc w:val="right"/>
            </w:pPr>
            <w:r>
              <w:rPr>
                <w:sz w:val="18"/>
              </w:rPr>
              <w:t>−</w:t>
            </w:r>
            <w:r>
              <w:rPr>
                <w:sz w:val="18"/>
              </w:rPr>
              <w:t>$2.81</w:t>
            </w:r>
          </w:p>
        </w:tc>
      </w:tr>
      <w:tr w:rsidR="00087A91" w14:paraId="051EC429" w14:textId="77777777">
        <w:trPr>
          <w:jc w:val="center"/>
        </w:trPr>
        <w:tc>
          <w:tcPr>
            <w:tcW w:w="2400" w:type="dxa"/>
            <w:shd w:val="clear" w:color="auto" w:fill="F7F9FB"/>
          </w:tcPr>
          <w:p w14:paraId="2E7F7F24" w14:textId="77777777" w:rsidR="00087A91" w:rsidRDefault="0042088D">
            <w:pPr>
              <w:spacing w:before="30" w:after="30" w:line="240" w:lineRule="auto"/>
              <w:jc w:val="right"/>
            </w:pPr>
            <w:r>
              <w:rPr>
                <w:sz w:val="18"/>
              </w:rPr>
              <w:t>$2.91</w:t>
            </w:r>
          </w:p>
        </w:tc>
        <w:tc>
          <w:tcPr>
            <w:tcW w:w="2400" w:type="dxa"/>
            <w:shd w:val="clear" w:color="auto" w:fill="F7F9FB"/>
          </w:tcPr>
          <w:p w14:paraId="6C3D4CEF" w14:textId="77777777" w:rsidR="00087A91" w:rsidRDefault="0042088D">
            <w:pPr>
              <w:spacing w:before="30" w:after="30" w:line="240" w:lineRule="auto"/>
              <w:jc w:val="right"/>
            </w:pPr>
            <w:r>
              <w:rPr>
                <w:sz w:val="18"/>
              </w:rPr>
              <w:t>38.68</w:t>
            </w:r>
          </w:p>
        </w:tc>
        <w:tc>
          <w:tcPr>
            <w:tcW w:w="2400" w:type="dxa"/>
            <w:shd w:val="clear" w:color="auto" w:fill="F7F9FB"/>
          </w:tcPr>
          <w:p w14:paraId="06BD6A42" w14:textId="77777777" w:rsidR="00087A91" w:rsidRDefault="0042088D">
            <w:pPr>
              <w:spacing w:before="30" w:after="30" w:line="240" w:lineRule="auto"/>
              <w:jc w:val="right"/>
            </w:pPr>
            <w:r>
              <w:rPr>
                <w:sz w:val="18"/>
              </w:rPr>
              <w:t>$112.54</w:t>
            </w:r>
          </w:p>
        </w:tc>
        <w:tc>
          <w:tcPr>
            <w:tcW w:w="2400" w:type="dxa"/>
            <w:shd w:val="clear" w:color="auto" w:fill="F7F9FB"/>
          </w:tcPr>
          <w:p w14:paraId="2BA21C27" w14:textId="77777777" w:rsidR="00087A91" w:rsidRDefault="0042088D">
            <w:pPr>
              <w:spacing w:before="30" w:after="30" w:line="240" w:lineRule="auto"/>
              <w:jc w:val="right"/>
            </w:pPr>
            <w:r>
              <w:rPr>
                <w:sz w:val="18"/>
              </w:rPr>
              <w:t>$13.65</w:t>
            </w:r>
          </w:p>
        </w:tc>
      </w:tr>
      <w:tr w:rsidR="00087A91" w14:paraId="1B84CA23" w14:textId="77777777">
        <w:trPr>
          <w:jc w:val="center"/>
        </w:trPr>
        <w:tc>
          <w:tcPr>
            <w:tcW w:w="2400" w:type="dxa"/>
          </w:tcPr>
          <w:p w14:paraId="08581105" w14:textId="77777777" w:rsidR="00087A91" w:rsidRDefault="0042088D">
            <w:pPr>
              <w:spacing w:before="30" w:after="30" w:line="240" w:lineRule="auto"/>
              <w:jc w:val="right"/>
            </w:pPr>
            <w:r>
              <w:rPr>
                <w:sz w:val="18"/>
              </w:rPr>
              <w:t>$3.35 (current)</w:t>
            </w:r>
          </w:p>
        </w:tc>
        <w:tc>
          <w:tcPr>
            <w:tcW w:w="2400" w:type="dxa"/>
          </w:tcPr>
          <w:p w14:paraId="3591A22B" w14:textId="77777777" w:rsidR="00087A91" w:rsidRDefault="0042088D">
            <w:pPr>
              <w:spacing w:before="30" w:after="30" w:line="240" w:lineRule="auto"/>
              <w:jc w:val="right"/>
            </w:pPr>
            <w:r>
              <w:rPr>
                <w:sz w:val="18"/>
              </w:rPr>
              <w:t>25.56</w:t>
            </w:r>
          </w:p>
        </w:tc>
        <w:tc>
          <w:tcPr>
            <w:tcW w:w="2400" w:type="dxa"/>
          </w:tcPr>
          <w:p w14:paraId="2F070BB0" w14:textId="77777777" w:rsidR="00087A91" w:rsidRDefault="0042088D">
            <w:pPr>
              <w:spacing w:before="30" w:after="30" w:line="240" w:lineRule="auto"/>
              <w:jc w:val="right"/>
            </w:pPr>
            <w:r>
              <w:rPr>
                <w:sz w:val="18"/>
              </w:rPr>
              <w:t>$85.64</w:t>
            </w:r>
          </w:p>
        </w:tc>
        <w:tc>
          <w:tcPr>
            <w:tcW w:w="2400" w:type="dxa"/>
          </w:tcPr>
          <w:p w14:paraId="3C581E07" w14:textId="77777777" w:rsidR="00087A91" w:rsidRDefault="0042088D">
            <w:pPr>
              <w:spacing w:before="30" w:after="30" w:line="240" w:lineRule="auto"/>
              <w:jc w:val="right"/>
            </w:pPr>
            <w:r>
              <w:rPr>
                <w:sz w:val="18"/>
              </w:rPr>
              <w:t>$20.27</w:t>
            </w:r>
          </w:p>
        </w:tc>
      </w:tr>
      <w:tr w:rsidR="00087A91" w14:paraId="2E0B0C48" w14:textId="77777777">
        <w:trPr>
          <w:jc w:val="center"/>
        </w:trPr>
        <w:tc>
          <w:tcPr>
            <w:tcW w:w="2400" w:type="dxa"/>
            <w:shd w:val="clear" w:color="auto" w:fill="F7F9FB"/>
          </w:tcPr>
          <w:p w14:paraId="504B6127" w14:textId="77777777" w:rsidR="00087A91" w:rsidRDefault="0042088D">
            <w:pPr>
              <w:spacing w:before="30" w:after="30" w:line="240" w:lineRule="auto"/>
              <w:jc w:val="right"/>
            </w:pPr>
            <w:r>
              <w:rPr>
                <w:sz w:val="18"/>
              </w:rPr>
              <w:t>$3.66 (</w:t>
            </w:r>
            <w:r>
              <w:rPr>
                <w:b/>
                <w:sz w:val="18"/>
              </w:rPr>
              <w:t>recommended</w:t>
            </w:r>
            <w:r>
              <w:rPr>
                <w:sz w:val="18"/>
              </w:rPr>
              <w:t>)</w:t>
            </w:r>
          </w:p>
        </w:tc>
        <w:tc>
          <w:tcPr>
            <w:tcW w:w="2400" w:type="dxa"/>
            <w:shd w:val="clear" w:color="auto" w:fill="F7F9FB"/>
          </w:tcPr>
          <w:p w14:paraId="76DAF719" w14:textId="77777777" w:rsidR="00087A91" w:rsidRDefault="0042088D">
            <w:pPr>
              <w:spacing w:before="30" w:after="30" w:line="240" w:lineRule="auto"/>
              <w:jc w:val="right"/>
            </w:pPr>
            <w:r>
              <w:rPr>
                <w:sz w:val="18"/>
              </w:rPr>
              <w:t>19.71</w:t>
            </w:r>
          </w:p>
        </w:tc>
        <w:tc>
          <w:tcPr>
            <w:tcW w:w="2400" w:type="dxa"/>
            <w:shd w:val="clear" w:color="auto" w:fill="F7F9FB"/>
          </w:tcPr>
          <w:p w14:paraId="4946636E" w14:textId="77777777" w:rsidR="00087A91" w:rsidRDefault="0042088D">
            <w:pPr>
              <w:spacing w:before="30" w:after="30" w:line="240" w:lineRule="auto"/>
              <w:jc w:val="right"/>
            </w:pPr>
            <w:r>
              <w:rPr>
                <w:sz w:val="18"/>
              </w:rPr>
              <w:t>$72.13</w:t>
            </w:r>
          </w:p>
        </w:tc>
        <w:tc>
          <w:tcPr>
            <w:tcW w:w="2400" w:type="dxa"/>
            <w:shd w:val="clear" w:color="auto" w:fill="F7F9FB"/>
          </w:tcPr>
          <w:p w14:paraId="2C615BCA" w14:textId="77777777" w:rsidR="00087A91" w:rsidRDefault="0042088D">
            <w:pPr>
              <w:spacing w:before="30" w:after="30" w:line="240" w:lineRule="auto"/>
              <w:jc w:val="right"/>
            </w:pPr>
            <w:r>
              <w:rPr>
                <w:sz w:val="18"/>
              </w:rPr>
              <w:t>$21.74</w:t>
            </w:r>
          </w:p>
        </w:tc>
      </w:tr>
      <w:tr w:rsidR="00087A91" w14:paraId="7A713727" w14:textId="77777777">
        <w:trPr>
          <w:jc w:val="center"/>
        </w:trPr>
        <w:tc>
          <w:tcPr>
            <w:tcW w:w="2400" w:type="dxa"/>
          </w:tcPr>
          <w:p w14:paraId="78E2ECF6" w14:textId="77777777" w:rsidR="00087A91" w:rsidRDefault="0042088D">
            <w:pPr>
              <w:spacing w:before="30" w:after="30" w:line="240" w:lineRule="auto"/>
              <w:jc w:val="right"/>
            </w:pPr>
            <w:r>
              <w:rPr>
                <w:sz w:val="18"/>
              </w:rPr>
              <w:t>$3.88 (unconstrained optimum)</w:t>
            </w:r>
          </w:p>
        </w:tc>
        <w:tc>
          <w:tcPr>
            <w:tcW w:w="2400" w:type="dxa"/>
          </w:tcPr>
          <w:p w14:paraId="34A98C29" w14:textId="77777777" w:rsidR="00087A91" w:rsidRDefault="0042088D">
            <w:pPr>
              <w:spacing w:before="30" w:after="30" w:line="240" w:lineRule="auto"/>
              <w:jc w:val="right"/>
            </w:pPr>
            <w:r>
              <w:rPr>
                <w:sz w:val="18"/>
              </w:rPr>
              <w:t>≈16.9</w:t>
            </w:r>
          </w:p>
        </w:tc>
        <w:tc>
          <w:tcPr>
            <w:tcW w:w="2400" w:type="dxa"/>
          </w:tcPr>
          <w:p w14:paraId="6772BEDC" w14:textId="77777777" w:rsidR="00087A91" w:rsidRDefault="0042088D">
            <w:pPr>
              <w:spacing w:before="30" w:after="30" w:line="240" w:lineRule="auto"/>
              <w:jc w:val="right"/>
            </w:pPr>
            <w:r>
              <w:rPr>
                <w:sz w:val="18"/>
              </w:rPr>
              <w:t>≈$65.6</w:t>
            </w:r>
          </w:p>
        </w:tc>
        <w:tc>
          <w:tcPr>
            <w:tcW w:w="2400" w:type="dxa"/>
          </w:tcPr>
          <w:p w14:paraId="3810E014" w14:textId="77777777" w:rsidR="00087A91" w:rsidRDefault="0042088D">
            <w:pPr>
              <w:spacing w:before="30" w:after="30" w:line="240" w:lineRule="auto"/>
              <w:jc w:val="right"/>
            </w:pPr>
            <w:r>
              <w:rPr>
                <w:b/>
                <w:sz w:val="18"/>
              </w:rPr>
              <w:t>≈$22.0</w:t>
            </w:r>
          </w:p>
        </w:tc>
      </w:tr>
      <w:tr w:rsidR="00087A91" w14:paraId="2F1A9B2D" w14:textId="77777777">
        <w:trPr>
          <w:jc w:val="center"/>
        </w:trPr>
        <w:tc>
          <w:tcPr>
            <w:tcW w:w="2400" w:type="dxa"/>
            <w:shd w:val="clear" w:color="auto" w:fill="F7F9FB"/>
          </w:tcPr>
          <w:p w14:paraId="645DD5D7" w14:textId="77777777" w:rsidR="00087A91" w:rsidRDefault="0042088D">
            <w:pPr>
              <w:spacing w:before="30" w:after="30" w:line="240" w:lineRule="auto"/>
              <w:jc w:val="right"/>
            </w:pPr>
            <w:r>
              <w:rPr>
                <w:sz w:val="18"/>
              </w:rPr>
              <w:t>$4.11</w:t>
            </w:r>
          </w:p>
        </w:tc>
        <w:tc>
          <w:tcPr>
            <w:tcW w:w="2400" w:type="dxa"/>
            <w:shd w:val="clear" w:color="auto" w:fill="F7F9FB"/>
          </w:tcPr>
          <w:p w14:paraId="7EE190EA" w14:textId="77777777" w:rsidR="00087A91" w:rsidRDefault="0042088D">
            <w:pPr>
              <w:spacing w:before="30" w:after="30" w:line="240" w:lineRule="auto"/>
              <w:jc w:val="right"/>
            </w:pPr>
            <w:r>
              <w:rPr>
                <w:sz w:val="18"/>
              </w:rPr>
              <w:t>14.01</w:t>
            </w:r>
          </w:p>
        </w:tc>
        <w:tc>
          <w:tcPr>
            <w:tcW w:w="2400" w:type="dxa"/>
            <w:shd w:val="clear" w:color="auto" w:fill="F7F9FB"/>
          </w:tcPr>
          <w:p w14:paraId="2E814BDB" w14:textId="77777777" w:rsidR="00087A91" w:rsidRDefault="0042088D">
            <w:pPr>
              <w:spacing w:before="30" w:after="30" w:line="240" w:lineRule="auto"/>
              <w:jc w:val="right"/>
            </w:pPr>
            <w:r>
              <w:rPr>
                <w:sz w:val="18"/>
              </w:rPr>
              <w:t>$57.60</w:t>
            </w:r>
          </w:p>
        </w:tc>
        <w:tc>
          <w:tcPr>
            <w:tcW w:w="2400" w:type="dxa"/>
            <w:shd w:val="clear" w:color="auto" w:fill="F7F9FB"/>
          </w:tcPr>
          <w:p w14:paraId="3147EB4C" w14:textId="77777777" w:rsidR="00087A91" w:rsidRDefault="0042088D">
            <w:pPr>
              <w:spacing w:before="30" w:after="30" w:line="240" w:lineRule="auto"/>
              <w:jc w:val="right"/>
            </w:pPr>
            <w:r>
              <w:rPr>
                <w:sz w:val="18"/>
              </w:rPr>
              <w:t>$21.76</w:t>
            </w:r>
          </w:p>
        </w:tc>
      </w:tr>
    </w:tbl>
    <w:p w14:paraId="2ABFDBA6" w14:textId="77777777" w:rsidR="00087A91" w:rsidRDefault="00087A91">
      <w:pPr>
        <w:spacing w:after="80"/>
      </w:pPr>
    </w:p>
    <w:p w14:paraId="1D5A4207" w14:textId="77777777" w:rsidR="00087A91" w:rsidRDefault="0042088D">
      <w:pPr>
        <w:spacing w:after="140"/>
      </w:pPr>
      <w:r>
        <w:t xml:space="preserve">Revenue falls monotonically across this whole range — because </w:t>
      </w:r>
      <w:r>
        <w:rPr>
          <w:rFonts w:ascii="Consolas" w:hAnsi="Consolas"/>
          <w:color w:val="2D3748"/>
          <w:sz w:val="19"/>
          <w:shd w:val="clear" w:color="auto" w:fill="EEF1F4"/>
        </w:rPr>
        <w:t>|ε| &gt; 1</w:t>
      </w:r>
      <w:r>
        <w:t>, every price rise loses more volume proportionally than it gains in price. Gross profit rises to a peak at the closed-form optimum</w:t>
      </w:r>
    </w:p>
    <w:p w14:paraId="2AA3CE67" w14:textId="77777777" w:rsidR="00087A91" w:rsidRDefault="0042088D">
      <w:pPr>
        <w:spacing w:before="80"/>
        <w:jc w:val="center"/>
      </w:pPr>
      <w:r>
        <w:rPr>
          <w:rFonts w:ascii="Cambria Math" w:hAnsi="Cambria Math"/>
          <w:sz w:val="23"/>
        </w:rPr>
        <w:t>p* = c·ε/(1+ε) = 2.5571  ×  (-2.9401)/(-1.9401) = $3.875</w:t>
      </w:r>
    </w:p>
    <w:p w14:paraId="6932004F" w14:textId="77777777" w:rsidR="00087A91" w:rsidRDefault="0042088D">
      <w:pPr>
        <w:spacing w:after="140"/>
      </w:pPr>
      <w:r>
        <w:t xml:space="preserve">and then falls. </w:t>
      </w:r>
      <w:r>
        <w:rPr>
          <w:b/>
        </w:rPr>
        <w:t>Maximising revenue here would mean cutting the price to the floor and destroying most of the gross profit.</w:t>
      </w:r>
      <w:r>
        <w:t xml:space="preserve"> That is why this project optimises gross profit.</w:t>
      </w:r>
    </w:p>
    <w:p w14:paraId="3E42CE0F" w14:textId="77777777" w:rsidR="00087A91" w:rsidRDefault="0042088D">
      <w:pPr>
        <w:spacing w:before="120" w:after="40"/>
        <w:jc w:val="center"/>
      </w:pPr>
      <w:r>
        <w:rPr>
          <w:noProof/>
        </w:rPr>
        <w:drawing>
          <wp:inline distT="0" distB="0" distL="0" distR="0" wp14:anchorId="3813BD51" wp14:editId="68528D89">
            <wp:extent cx="6035040" cy="17103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8_decision_context_curves.png"/>
                    <pic:cNvPicPr/>
                  </pic:nvPicPr>
                  <pic:blipFill>
                    <a:blip r:embed="rId10"/>
                    <a:stretch>
                      <a:fillRect/>
                    </a:stretch>
                  </pic:blipFill>
                  <pic:spPr>
                    <a:xfrm>
                      <a:off x="0" y="0"/>
                      <a:ext cx="6035040" cy="1710305"/>
                    </a:xfrm>
                    <a:prstGeom prst="rect">
                      <a:avLst/>
                    </a:prstGeom>
                  </pic:spPr>
                </pic:pic>
              </a:graphicData>
            </a:graphic>
          </wp:inline>
        </w:drawing>
      </w:r>
    </w:p>
    <w:p w14:paraId="23E7FCDA" w14:textId="77777777" w:rsidR="00087A91" w:rsidRDefault="0042088D">
      <w:pPr>
        <w:spacing w:after="240"/>
        <w:jc w:val="center"/>
      </w:pPr>
      <w:r>
        <w:rPr>
          <w:i/>
          <w:color w:val="5A6470"/>
          <w:sz w:val="17"/>
        </w:rPr>
        <w:t xml:space="preserve">Figure 2 — The three objective curves for CAPN CRUNCH JUMBO CR at store 86, week 399. Black dash-dot = decision-time unit cost $2.56; grey dashed = current price $3.35; red dotted = final recommended price $3.66; shaded band = the feasible interval $3.02–$3.69 the guardrails allow. The gross-profit optimum ($3.88) lies </w:t>
      </w:r>
      <w:r>
        <w:rPr>
          <w:b/>
          <w:i/>
          <w:color w:val="5A6470"/>
          <w:sz w:val="17"/>
        </w:rPr>
        <w:t>outside</w:t>
      </w:r>
      <w:r>
        <w:rPr>
          <w:i/>
          <w:color w:val="5A6470"/>
          <w:sz w:val="17"/>
        </w:rPr>
        <w:t xml:space="preserve"> the feasible band, so the recommendation is the upper guardrail corner — the single most important structural fact about this engine. All values are model-internal estimates. Source: </w:t>
      </w:r>
      <w:r>
        <w:rPr>
          <w:rFonts w:ascii="Consolas" w:hAnsi="Consolas"/>
          <w:i/>
          <w:color w:val="5A6470"/>
          <w:sz w:val="17"/>
          <w:shd w:val="clear" w:color="auto" w:fill="EEF1F4"/>
        </w:rPr>
        <w:t>scripts/make_report_figures.py</w:t>
      </w:r>
      <w:r>
        <w:rPr>
          <w:i/>
          <w:color w:val="5A6470"/>
          <w:sz w:val="17"/>
        </w:rPr>
        <w:t>, live pipeline call.</w:t>
      </w:r>
    </w:p>
    <w:p w14:paraId="15DC0426" w14:textId="77777777" w:rsidR="00087A91" w:rsidRDefault="0042088D">
      <w:pPr>
        <w:pStyle w:val="Titre3"/>
      </w:pPr>
      <w:r>
        <w:rPr>
          <w:rFonts w:ascii="Calibri" w:hAnsi="Calibri"/>
        </w:rPr>
        <w:t>2.4 What this project actually optimises</w:t>
      </w:r>
    </w:p>
    <w:p w14:paraId="3497EE30" w14:textId="77777777" w:rsidR="00087A91" w:rsidRDefault="0042088D">
      <w:pPr>
        <w:spacing w:after="140"/>
      </w:pPr>
      <w:r>
        <w:t xml:space="preserve">The shipped objective is </w:t>
      </w:r>
      <w:r>
        <w:rPr>
          <w:b/>
        </w:rPr>
        <w:t>expected gross profit</w:t>
      </w:r>
      <w:r>
        <w:t>:</w:t>
      </w:r>
    </w:p>
    <w:p w14:paraId="43996CBF" w14:textId="77777777" w:rsidR="00087A91" w:rsidRDefault="0042088D">
      <w:pPr>
        <w:spacing w:before="80"/>
        <w:jc w:val="center"/>
      </w:pPr>
      <w:r>
        <w:rPr>
          <w:rFonts w:ascii="Cambria Math" w:hAnsi="Cambria Math"/>
          <w:sz w:val="23"/>
        </w:rPr>
        <w:t xml:space="preserve">max_(p  ∈  </w:t>
      </w:r>
      <w:r>
        <w:rPr>
          <w:rFonts w:ascii="Cambria Math" w:hAnsi="Cambria Math"/>
          <w:sz w:val="23"/>
        </w:rPr>
        <w:t>𝓕</w:t>
      </w:r>
      <w:r>
        <w:rPr>
          <w:rFonts w:ascii="Cambria Math" w:hAnsi="Cambria Math"/>
          <w:sz w:val="23"/>
        </w:rPr>
        <w:t>)  (p - c)·Q̂(p)</w:t>
      </w:r>
    </w:p>
    <w:p w14:paraId="6FEDB5E6" w14:textId="77777777" w:rsidR="00087A91" w:rsidRDefault="0042088D">
      <w:pPr>
        <w:spacing w:after="140"/>
      </w:pPr>
      <w:r>
        <w:t>where</w:t>
      </w:r>
    </w:p>
    <w:p w14:paraId="0D682295" w14:textId="77777777" w:rsidR="00087A91" w:rsidRDefault="0042088D">
      <w:pPr>
        <w:pStyle w:val="Listepuces"/>
        <w:spacing w:after="60"/>
      </w:pPr>
      <w:r>
        <w:rPr>
          <w:rFonts w:ascii="Consolas" w:hAnsi="Consolas"/>
          <w:color w:val="2D3748"/>
          <w:sz w:val="19"/>
          <w:shd w:val="clear" w:color="auto" w:fill="EEF1F4"/>
        </w:rPr>
        <w:t>𝓕</w:t>
      </w:r>
      <w:r>
        <w:t xml:space="preserve"> is the feasible set produced by the guardrails (§53),</w:t>
      </w:r>
    </w:p>
    <w:p w14:paraId="6F036280" w14:textId="77777777" w:rsidR="00087A91" w:rsidRDefault="0042088D">
      <w:pPr>
        <w:pStyle w:val="Listepuces"/>
        <w:spacing w:after="60"/>
      </w:pPr>
      <w:r>
        <w:rPr>
          <w:rFonts w:ascii="Consolas" w:hAnsi="Consolas"/>
          <w:color w:val="2D3748"/>
          <w:sz w:val="19"/>
          <w:shd w:val="clear" w:color="auto" w:fill="EEF1F4"/>
        </w:rPr>
        <w:lastRenderedPageBreak/>
        <w:t>c</w:t>
      </w:r>
      <w:r>
        <w:t xml:space="preserve"> is a </w:t>
      </w:r>
      <w:r>
        <w:rPr>
          <w:b/>
        </w:rPr>
        <w:t>decision-time</w:t>
      </w:r>
      <w:r>
        <w:t xml:space="preserve"> cost estimate, held </w:t>
      </w:r>
      <w:r>
        <w:rPr>
          <w:b/>
        </w:rPr>
        <w:t>fixed</w:t>
      </w:r>
      <w:r>
        <w:t xml:space="preserve"> across the candidate grid (§48),</w:t>
      </w:r>
    </w:p>
    <w:p w14:paraId="6FE6C76D" w14:textId="77777777" w:rsidR="00087A91" w:rsidRDefault="0042088D">
      <w:pPr>
        <w:pStyle w:val="Listepuces"/>
        <w:spacing w:after="60"/>
      </w:pPr>
      <w:r>
        <w:rPr>
          <w:rFonts w:ascii="Consolas" w:hAnsi="Consolas"/>
          <w:color w:val="2D3748"/>
          <w:sz w:val="19"/>
          <w:shd w:val="clear" w:color="auto" w:fill="EEF1F4"/>
        </w:rPr>
        <w:t>Q̂(p)</w:t>
      </w:r>
      <w:r>
        <w:t xml:space="preserve"> is the hybrid price response (§43).</w:t>
      </w:r>
    </w:p>
    <w:p w14:paraId="037D956A" w14:textId="77777777" w:rsidR="00087A91" w:rsidRDefault="0042088D">
      <w:pPr>
        <w:spacing w:after="140"/>
      </w:pPr>
      <w:r>
        <w:t>Expected revenue is supported as a secondary objective (</w:t>
      </w:r>
      <w:r>
        <w:rPr>
          <w:rFonts w:ascii="Consolas" w:hAnsi="Consolas"/>
          <w:color w:val="2D3748"/>
          <w:sz w:val="19"/>
          <w:shd w:val="clear" w:color="auto" w:fill="EEF1F4"/>
        </w:rPr>
        <w:t>optimization.objective: revenue</w:t>
      </w:r>
      <w:r>
        <w:t xml:space="preserve">) because volume or share mandates are a real business reality, and both objectives use the </w:t>
      </w:r>
      <w:r>
        <w:rPr>
          <w:i/>
        </w:rPr>
        <w:t>same</w:t>
      </w:r>
      <w:r>
        <w:t xml:space="preserve"> predicted demand so the only difference between them is the economics applied on top.</w:t>
      </w:r>
    </w:p>
    <w:p w14:paraId="03D9BDE2" w14:textId="77777777" w:rsidR="00087A91" w:rsidRDefault="0042088D">
      <w:pPr>
        <w:spacing w:after="140"/>
      </w:pPr>
      <w:r>
        <w:t xml:space="preserve">Two things the engine deliberately does </w:t>
      </w:r>
      <w:r>
        <w:rPr>
          <w:b/>
        </w:rPr>
        <w:t>not</w:t>
      </w:r>
      <w:r>
        <w:t xml:space="preserve"> optimise: long-run customer equity (unobservable in scanner data) and category-level profit across substitutes (not modelled — see §101).</w:t>
      </w:r>
    </w:p>
    <w:p w14:paraId="53562752" w14:textId="77777777" w:rsidR="00087A91" w:rsidRDefault="0042088D">
      <w:pPr>
        <w:pStyle w:val="Titre2"/>
      </w:pPr>
      <w:bookmarkStart w:id="4" w:name="_Toc238737736"/>
      <w:r>
        <w:rPr>
          <w:rFonts w:ascii="Calibri" w:hAnsi="Calibri"/>
        </w:rPr>
        <w:t>3. Why pricing is a difficult data-science problem</w:t>
      </w:r>
      <w:bookmarkEnd w:id="4"/>
    </w:p>
    <w:p w14:paraId="2B2F52AD" w14:textId="77777777" w:rsidR="00087A91" w:rsidRDefault="0042088D">
      <w:pPr>
        <w:spacing w:after="140"/>
      </w:pPr>
      <w:r>
        <w:t>A model with excellent forecasting accuracy can still produce dangerous prices. This section explains why, with the evidence from this project attached to each mechanism.</w:t>
      </w:r>
    </w:p>
    <w:p w14:paraId="5183812D" w14:textId="77777777" w:rsidR="00087A91" w:rsidRDefault="0042088D">
      <w:pPr>
        <w:pStyle w:val="Titre3"/>
      </w:pPr>
      <w:r>
        <w:rPr>
          <w:rFonts w:ascii="Calibri" w:hAnsi="Calibri"/>
        </w:rPr>
        <w:t>3.1 The price–demand relationship is not observed; it is inferred</w:t>
      </w:r>
    </w:p>
    <w:p w14:paraId="3CFF7C61" w14:textId="77777777" w:rsidR="00087A91" w:rsidRDefault="0042088D">
      <w:pPr>
        <w:spacing w:after="140"/>
      </w:pPr>
      <w:r>
        <w:t xml:space="preserve">The retailer observes </w:t>
      </w:r>
      <w:r>
        <w:rPr>
          <w:rFonts w:ascii="Consolas" w:hAnsi="Consolas"/>
          <w:color w:val="2D3748"/>
          <w:sz w:val="19"/>
          <w:shd w:val="clear" w:color="auto" w:fill="EEF1F4"/>
        </w:rPr>
        <w:t>(p_t, Q_t)</w:t>
      </w:r>
      <w:r>
        <w:t xml:space="preserve"> pairs. It never observes </w:t>
      </w:r>
      <w:r>
        <w:rPr>
          <w:rFonts w:ascii="Consolas" w:hAnsi="Consolas"/>
          <w:color w:val="2D3748"/>
          <w:sz w:val="19"/>
          <w:shd w:val="clear" w:color="auto" w:fill="EEF1F4"/>
        </w:rPr>
        <w:t>Q</w:t>
      </w:r>
      <w:r>
        <w:t xml:space="preserve"> at a price it did not charge. Every counterfactual — the entire content of a price recommendation — is an extrapolation from a model fitted to prices that </w:t>
      </w:r>
      <w:r>
        <w:rPr>
          <w:i/>
        </w:rPr>
        <w:t>were</w:t>
      </w:r>
      <w:r>
        <w:t xml:space="preserve"> charged. In this panel, the median UPC × store series has </w:t>
      </w:r>
      <w:r>
        <w:rPr>
          <w:b/>
        </w:rPr>
        <w:t>8 distinct prices</w:t>
      </w:r>
      <w:r>
        <w:t xml:space="preserve"> across a median of 78 observations; there is genuine variation, but it is sparse, clustered, and not randomly assigned.</w:t>
      </w:r>
    </w:p>
    <w:p w14:paraId="305377B2" w14:textId="77777777" w:rsidR="00087A91" w:rsidRDefault="0042088D">
      <w:pPr>
        <w:pStyle w:val="Titre3"/>
      </w:pPr>
      <w:r>
        <w:rPr>
          <w:rFonts w:ascii="Calibri" w:hAnsi="Calibri"/>
        </w:rPr>
        <w:t>3.2 Elasticity is a slope, and slopes are fragile</w:t>
      </w:r>
    </w:p>
    <w:p w14:paraId="0D23B512" w14:textId="77777777" w:rsidR="00087A91" w:rsidRDefault="0042088D">
      <w:pPr>
        <w:spacing w:after="140"/>
      </w:pPr>
      <w:r>
        <w:t xml:space="preserve">Own-price elasticity </w:t>
      </w:r>
      <w:r>
        <w:rPr>
          <w:rFonts w:ascii="Consolas" w:hAnsi="Consolas"/>
          <w:color w:val="2D3748"/>
          <w:sz w:val="19"/>
          <w:shd w:val="clear" w:color="auto" w:fill="EEF1F4"/>
        </w:rPr>
        <w:t>ε = d log Q / d log p</w:t>
      </w:r>
      <w:r>
        <w:t xml:space="preserve"> is a </w:t>
      </w:r>
      <w:r>
        <w:rPr>
          <w:i/>
        </w:rPr>
        <w:t>derivative</w:t>
      </w:r>
      <w:r>
        <w:t xml:space="preserve">, and derivatives are far harder to estimate than levels. In this project the same panel yields elasticities from </w:t>
      </w:r>
      <w:r>
        <w:rPr>
          <w:b/>
        </w:rPr>
        <w:t>−</w:t>
      </w:r>
      <w:r>
        <w:rPr>
          <w:b/>
        </w:rPr>
        <w:t>0.348</w:t>
      </w:r>
      <w:r>
        <w:t xml:space="preserve"> to </w:t>
      </w:r>
      <w:r>
        <w:rPr>
          <w:b/>
        </w:rPr>
        <w:t>−</w:t>
      </w:r>
      <w:r>
        <w:rPr>
          <w:b/>
        </w:rPr>
        <w:t>3.102</w:t>
      </w:r>
      <w:r>
        <w:t xml:space="preserve"> depending only on the specification. Conclusions that depend on the third decimal place of an elasticity should be treated as decoration.</w:t>
      </w:r>
    </w:p>
    <w:p w14:paraId="2DE61901" w14:textId="77777777" w:rsidR="00087A91" w:rsidRDefault="0042088D">
      <w:pPr>
        <w:pStyle w:val="Titre3"/>
      </w:pPr>
      <w:r>
        <w:rPr>
          <w:rFonts w:ascii="Calibri" w:hAnsi="Calibri"/>
        </w:rPr>
        <w:t>3.3 Seasonality</w:t>
      </w:r>
    </w:p>
    <w:p w14:paraId="6F5A0E4E" w14:textId="77777777" w:rsidR="00087A91" w:rsidRDefault="0042088D">
      <w:pPr>
        <w:spacing w:after="140"/>
      </w:pPr>
      <w:r>
        <w:t xml:space="preserve">Cereal demand has annual structure (back-to-school, holidays) and the panel spans eight years of secular drift. Without time controls, price and demand co-move for reasons that have nothing to do with the price. Adding </w:t>
      </w:r>
      <w:r>
        <w:rPr>
          <w:rFonts w:ascii="Consolas" w:hAnsi="Consolas"/>
          <w:color w:val="2D3748"/>
          <w:sz w:val="19"/>
          <w:shd w:val="clear" w:color="auto" w:fill="EEF1F4"/>
        </w:rPr>
        <w:t>sin52</w:t>
      </w:r>
      <w:r>
        <w:t xml:space="preserve">, </w:t>
      </w:r>
      <w:r>
        <w:rPr>
          <w:rFonts w:ascii="Consolas" w:hAnsi="Consolas"/>
          <w:color w:val="2D3748"/>
          <w:sz w:val="19"/>
          <w:shd w:val="clear" w:color="auto" w:fill="EEF1F4"/>
        </w:rPr>
        <w:t>cos52</w:t>
      </w:r>
      <w:r>
        <w:t xml:space="preserve"> and a trend to the fixed-effects specification moves the estimate from </w:t>
      </w:r>
      <w:r>
        <w:rPr>
          <w:b/>
        </w:rPr>
        <w:t>−</w:t>
      </w:r>
      <w:r>
        <w:rPr>
          <w:b/>
        </w:rPr>
        <w:t>2.419</w:t>
      </w:r>
      <w:r>
        <w:t xml:space="preserve"> to </w:t>
      </w:r>
      <w:r>
        <w:rPr>
          <w:b/>
        </w:rPr>
        <w:t>−</w:t>
      </w:r>
      <w:r>
        <w:rPr>
          <w:b/>
        </w:rPr>
        <w:t>1.909</w:t>
      </w:r>
      <w:r>
        <w:t>.</w:t>
      </w:r>
    </w:p>
    <w:p w14:paraId="6CE3C975" w14:textId="77777777" w:rsidR="00087A91" w:rsidRDefault="0042088D">
      <w:pPr>
        <w:pStyle w:val="Titre3"/>
      </w:pPr>
      <w:r>
        <w:rPr>
          <w:rFonts w:ascii="Calibri" w:hAnsi="Calibri"/>
        </w:rPr>
        <w:t>3.4 Promotion effects are bundled with price</w:t>
      </w:r>
    </w:p>
    <w:p w14:paraId="79B488E8" w14:textId="77777777" w:rsidR="00087A91" w:rsidRDefault="0042088D">
      <w:pPr>
        <w:spacing w:after="140"/>
      </w:pPr>
      <w:r>
        <w:t xml:space="preserve">A Bonus Buy is not a price cut. It is a price cut </w:t>
      </w:r>
      <w:r>
        <w:rPr>
          <w:i/>
        </w:rPr>
        <w:t>plus</w:t>
      </w:r>
      <w:r>
        <w:t xml:space="preserve"> a feature ad, </w:t>
      </w:r>
      <w:r>
        <w:rPr>
          <w:i/>
        </w:rPr>
        <w:t>plus</w:t>
      </w:r>
      <w:r>
        <w:t xml:space="preserve"> display space, </w:t>
      </w:r>
      <w:r>
        <w:rPr>
          <w:i/>
        </w:rPr>
        <w:t>plus</w:t>
      </w:r>
      <w:r>
        <w:t xml:space="preserve"> an end-cap, </w:t>
      </w:r>
      <w:r>
        <w:rPr>
          <w:i/>
        </w:rPr>
        <w:t>plus</w:t>
      </w:r>
      <w:r>
        <w:t xml:space="preserve"> a shopper-marketing budget — of which this data records only the price and a single-character code. Estimated separately on this panel, promotion weeks give </w:t>
      </w:r>
      <w:r>
        <w:rPr>
          <w:b/>
        </w:rPr>
        <w:t>−</w:t>
      </w:r>
      <w:r>
        <w:rPr>
          <w:b/>
        </w:rPr>
        <w:t>2.662</w:t>
      </w:r>
      <w:r>
        <w:t xml:space="preserve"> and non-promotion weeks </w:t>
      </w:r>
      <w:r>
        <w:rPr>
          <w:b/>
        </w:rPr>
        <w:t>−</w:t>
      </w:r>
      <w:r>
        <w:rPr>
          <w:b/>
        </w:rPr>
        <w:t>1.830</w:t>
      </w:r>
      <w:r>
        <w:t xml:space="preserve"> (</w:t>
      </w:r>
      <w:r>
        <w:rPr>
          <w:rFonts w:ascii="Consolas" w:hAnsi="Consolas"/>
          <w:color w:val="2D3748"/>
          <w:sz w:val="19"/>
          <w:shd w:val="clear" w:color="auto" w:fill="EEF1F4"/>
        </w:rPr>
        <w:t>artifacts/metrics/elasticity.json</w:t>
      </w:r>
      <w:r>
        <w:t>). The gap is the size of the bundling problem.</w:t>
      </w:r>
    </w:p>
    <w:p w14:paraId="1DF532C8" w14:textId="77777777" w:rsidR="00087A91" w:rsidRDefault="0042088D">
      <w:pPr>
        <w:spacing w:after="140"/>
      </w:pPr>
      <w:r>
        <w:t xml:space="preserve">Its effect on the forecaster is equally visible: on the test window the selected model's WAPE is </w:t>
      </w:r>
      <w:r>
        <w:rPr>
          <w:b/>
        </w:rPr>
        <w:t>0.374</w:t>
      </w:r>
      <w:r>
        <w:t xml:space="preserve"> on the 691,836 rows with no recorded promotion and </w:t>
      </w:r>
      <w:r>
        <w:rPr>
          <w:b/>
        </w:rPr>
        <w:t>0.656</w:t>
      </w:r>
      <w:r>
        <w:t xml:space="preserve"> on the 57,204 rows with one, with a bias of −37.2 units per row on promotion weeks against −1.1 elsewhere.</w:t>
      </w:r>
    </w:p>
    <w:p w14:paraId="62A9D7EE" w14:textId="77777777" w:rsidR="00087A91" w:rsidRDefault="0042088D">
      <w:pPr>
        <w:pStyle w:val="Titre3"/>
      </w:pPr>
      <w:r>
        <w:rPr>
          <w:rFonts w:ascii="Calibri" w:hAnsi="Calibri"/>
        </w:rPr>
        <w:t>3.5 Retailer anticipatory pricing (reverse causality)</w:t>
      </w:r>
    </w:p>
    <w:p w14:paraId="28CDA4EC" w14:textId="77777777" w:rsidR="00087A91" w:rsidRDefault="0042088D">
      <w:pPr>
        <w:spacing w:after="140"/>
      </w:pPr>
      <w:r>
        <w:t xml:space="preserve">Prices are cut </w:t>
      </w:r>
      <w:r>
        <w:rPr>
          <w:i/>
        </w:rPr>
        <w:t>because</w:t>
      </w:r>
      <w:r>
        <w:t xml:space="preserve"> a demand surge is expected. Low price and high demand then coincide for a reason unrelated to the price, and the estimated elasticity is biased in a direction that cannot be signed a priori.</w:t>
      </w:r>
    </w:p>
    <w:p w14:paraId="743CB4F1" w14:textId="77777777" w:rsidR="00087A91" w:rsidRDefault="0042088D">
      <w:pPr>
        <w:pStyle w:val="Titre3"/>
      </w:pPr>
      <w:r>
        <w:rPr>
          <w:rFonts w:ascii="Calibri" w:hAnsi="Calibri"/>
        </w:rPr>
        <w:t>3.6 Endogeneity, stated formally</w:t>
      </w:r>
    </w:p>
    <w:p w14:paraId="57F67F21" w14:textId="77777777" w:rsidR="00087A91" w:rsidRDefault="0042088D">
      <w:pPr>
        <w:spacing w:after="140"/>
      </w:pPr>
      <w:r>
        <w:t xml:space="preserve">Write </w:t>
      </w:r>
      <w:r>
        <w:rPr>
          <w:rFonts w:ascii="Consolas" w:hAnsi="Consolas"/>
          <w:color w:val="2D3748"/>
          <w:sz w:val="19"/>
          <w:shd w:val="clear" w:color="auto" w:fill="EEF1F4"/>
        </w:rPr>
        <w:t>log Q_it = α_i + ε·log p_it + u_it</w:t>
      </w:r>
      <w:r>
        <w:t xml:space="preserve">. OLS is consistent only if </w:t>
      </w:r>
      <w:r>
        <w:rPr>
          <w:rFonts w:ascii="Consolas" w:hAnsi="Consolas"/>
          <w:color w:val="2D3748"/>
          <w:sz w:val="19"/>
          <w:shd w:val="clear" w:color="auto" w:fill="EEF1F4"/>
        </w:rPr>
        <w:t>E[u_it · log p_it] = 0</w:t>
      </w:r>
      <w:r>
        <w:t xml:space="preserve">. That fails the moment the retailer conditions its price on anything in </w:t>
      </w:r>
      <w:r>
        <w:rPr>
          <w:rFonts w:ascii="Consolas" w:hAnsi="Consolas"/>
          <w:color w:val="2D3748"/>
          <w:sz w:val="19"/>
          <w:shd w:val="clear" w:color="auto" w:fill="EEF1F4"/>
        </w:rPr>
        <w:t>u</w:t>
      </w:r>
      <w:r>
        <w:t xml:space="preserve"> — expected demand, competitor activity, inventory </w:t>
      </w:r>
      <w:r>
        <w:lastRenderedPageBreak/>
        <w:t xml:space="preserve">position, trade-deal timing. It certainly does. The </w:t>
      </w:r>
      <w:r>
        <w:rPr>
          <w:b/>
        </w:rPr>
        <w:t>factor-of-seven</w:t>
      </w:r>
      <w:r>
        <w:t xml:space="preserve"> move from −0.348 to −2.419 produced purely by adding fixed effects is direct evidence of exactly this contamination.</w:t>
      </w:r>
    </w:p>
    <w:p w14:paraId="2677FF50" w14:textId="77777777" w:rsidR="00087A91" w:rsidRDefault="0042088D">
      <w:pPr>
        <w:pStyle w:val="Titre3"/>
      </w:pPr>
      <w:r>
        <w:rPr>
          <w:rFonts w:ascii="Calibri" w:hAnsi="Calibri"/>
        </w:rPr>
        <w:t>3.7 Confounding by unobserved marketing</w:t>
      </w:r>
    </w:p>
    <w:p w14:paraId="648A703C" w14:textId="77777777" w:rsidR="00087A91" w:rsidRDefault="0042088D">
      <w:pPr>
        <w:spacing w:after="140"/>
      </w:pPr>
      <w:r>
        <w:t>Feature ads, display, competitor prices, local events, weather and shopper traffic are all unobserved here. Anything correlated with both price and demand loads onto the price coefficient.</w:t>
      </w:r>
    </w:p>
    <w:p w14:paraId="2E009546" w14:textId="77777777" w:rsidR="00087A91" w:rsidRDefault="0042088D">
      <w:pPr>
        <w:pStyle w:val="Titre3"/>
      </w:pPr>
      <w:r>
        <w:rPr>
          <w:rFonts w:ascii="Calibri" w:hAnsi="Calibri"/>
        </w:rPr>
        <w:t>3.8 Product heterogeneity</w:t>
      </w:r>
    </w:p>
    <w:p w14:paraId="676B7259" w14:textId="77777777" w:rsidR="00087A91" w:rsidRDefault="0042088D">
      <w:pPr>
        <w:spacing w:after="140"/>
      </w:pPr>
      <w:r>
        <w:t xml:space="preserve">The per-UPC elasticity distribution in this panel runs from p10 = </w:t>
      </w:r>
      <w:r>
        <w:rPr>
          <w:b/>
        </w:rPr>
        <w:t>−</w:t>
      </w:r>
      <w:r>
        <w:rPr>
          <w:b/>
        </w:rPr>
        <w:t>4.094</w:t>
      </w:r>
      <w:r>
        <w:t xml:space="preserve"> to p90 = </w:t>
      </w:r>
      <w:r>
        <w:rPr>
          <w:b/>
        </w:rPr>
        <w:t>−</w:t>
      </w:r>
      <w:r>
        <w:rPr>
          <w:b/>
        </w:rPr>
        <w:t>0.240</w:t>
      </w:r>
      <w:r>
        <w:t xml:space="preserve">, and </w:t>
      </w:r>
      <w:r>
        <w:rPr>
          <w:b/>
        </w:rPr>
        <w:t>5.1%</w:t>
      </w:r>
      <w:r>
        <w:t xml:space="preserve"> of UPCs have a </w:t>
      </w:r>
      <w:r>
        <w:rPr>
          <w:i/>
        </w:rPr>
        <w:t>statistically significant positive</w:t>
      </w:r>
      <w:r>
        <w:t xml:space="preserve"> price coefficient. Positive coefficients are not bad data; they are evidence that for those series, price moves </w:t>
      </w:r>
      <w:r>
        <w:rPr>
          <w:i/>
        </w:rPr>
        <w:t>with</w:t>
      </w:r>
      <w:r>
        <w:t xml:space="preserve"> unobserved demand. A single category elasticity is a useful prior and a poor description.</w:t>
      </w:r>
    </w:p>
    <w:p w14:paraId="200EAAF5" w14:textId="77777777" w:rsidR="00087A91" w:rsidRDefault="0042088D">
      <w:pPr>
        <w:pStyle w:val="Titre3"/>
      </w:pPr>
      <w:r>
        <w:rPr>
          <w:rFonts w:ascii="Calibri" w:hAnsi="Calibri"/>
        </w:rPr>
        <w:t>3.9 Store heterogeneity</w:t>
      </w:r>
    </w:p>
    <w:p w14:paraId="6DC13EAF" w14:textId="77777777" w:rsidR="00087A91" w:rsidRDefault="0042088D">
      <w:pPr>
        <w:spacing w:after="140"/>
      </w:pPr>
      <w:r>
        <w:t xml:space="preserve">Dominick's priced by zone. Store-level elasticities in this panel run from −0.947 to </w:t>
      </w:r>
      <w:r>
        <w:rPr>
          <w:b/>
        </w:rPr>
        <w:t>+0.297</w:t>
      </w:r>
      <w:r>
        <w:t xml:space="preserve">, and the median cross-store price spread for a given UPC is </w:t>
      </w:r>
      <w:r>
        <w:rPr>
          <w:b/>
        </w:rPr>
        <w:t>13.6%</w:t>
      </w:r>
      <w:r>
        <w:t xml:space="preserve"> (p90 27.5%). Cross-store price differences reflect local demand and competition, not exogenous variation — which is exactly why store fixed effects move the estimate.</w:t>
      </w:r>
    </w:p>
    <w:p w14:paraId="298EBCEE" w14:textId="77777777" w:rsidR="00087A91" w:rsidRDefault="0042088D">
      <w:pPr>
        <w:pStyle w:val="Titre3"/>
      </w:pPr>
      <w:r>
        <w:rPr>
          <w:rFonts w:ascii="Calibri" w:hAnsi="Calibri"/>
        </w:rPr>
        <w:t>3.10 Time effects</w:t>
      </w:r>
    </w:p>
    <w:p w14:paraId="63F2CBF4" w14:textId="77777777" w:rsidR="00087A91" w:rsidRDefault="0042088D">
      <w:pPr>
        <w:spacing w:after="140"/>
      </w:pPr>
      <w:r>
        <w:t xml:space="preserve">Eight years is long enough for category dynamics, competition and the price level itself to change. The monitoring artifact shows </w:t>
      </w:r>
      <w:r>
        <w:rPr>
          <w:rFonts w:ascii="Consolas" w:hAnsi="Consolas"/>
          <w:color w:val="2D3748"/>
          <w:sz w:val="19"/>
          <w:shd w:val="clear" w:color="auto" w:fill="EEF1F4"/>
        </w:rPr>
        <w:t>series_reference_price</w:t>
      </w:r>
      <w:r>
        <w:t xml:space="preserve"> drifting from a reference-window mean of $2.886 to $3.247 in the test window (PSI 0.36, "large shift"). A model trained on 1989–1994 is scoring a materially different price regime in 1996–1997.</w:t>
      </w:r>
    </w:p>
    <w:p w14:paraId="74873324" w14:textId="77777777" w:rsidR="00087A91" w:rsidRDefault="0042088D">
      <w:pPr>
        <w:pStyle w:val="Titre3"/>
      </w:pPr>
      <w:r>
        <w:rPr>
          <w:rFonts w:ascii="Calibri" w:hAnsi="Calibri"/>
        </w:rPr>
        <w:t>3.11 Cost uncertainty</w:t>
      </w:r>
    </w:p>
    <w:p w14:paraId="01C1F4AD" w14:textId="77777777" w:rsidR="00087A91" w:rsidRDefault="0042088D">
      <w:pPr>
        <w:spacing w:after="140"/>
      </w:pPr>
      <w:r>
        <w:t xml:space="preserve">The only cost available is an </w:t>
      </w:r>
      <w:r>
        <w:rPr>
          <w:b/>
        </w:rPr>
        <w:t>Average Acquisition Cost</w:t>
      </w:r>
      <w:r>
        <w:t xml:space="preserve"> implied by an accounting margin (§8). AAC lags replacement cost, moves with inventory ageing and forward buying, and is itself volatile: the median within-series AAC coefficient of variation is </w:t>
      </w:r>
      <w:r>
        <w:rPr>
          <w:b/>
        </w:rPr>
        <w:t>0.088</w:t>
      </w:r>
      <w:r>
        <w:t xml:space="preserve"> (p90 0.153). Since the gross-profit optimum is proportional to </w:t>
      </w:r>
      <w:r>
        <w:rPr>
          <w:rFonts w:ascii="Consolas" w:hAnsi="Consolas"/>
          <w:color w:val="2D3748"/>
          <w:sz w:val="19"/>
          <w:shd w:val="clear" w:color="auto" w:fill="EEF1F4"/>
        </w:rPr>
        <w:t>c</w:t>
      </w:r>
      <w:r>
        <w:t xml:space="preserve"> under constant elasticity, a 10% error in </w:t>
      </w:r>
      <w:r>
        <w:rPr>
          <w:rFonts w:ascii="Consolas" w:hAnsi="Consolas"/>
          <w:color w:val="2D3748"/>
          <w:sz w:val="19"/>
          <w:shd w:val="clear" w:color="auto" w:fill="EEF1F4"/>
        </w:rPr>
        <w:t>c</w:t>
      </w:r>
      <w:r>
        <w:t xml:space="preserve"> is a 10% error in the recommended price.</w:t>
      </w:r>
    </w:p>
    <w:p w14:paraId="08D4496C" w14:textId="77777777" w:rsidR="00087A91" w:rsidRDefault="0042088D">
      <w:pPr>
        <w:pStyle w:val="Titre3"/>
      </w:pPr>
      <w:r>
        <w:rPr>
          <w:rFonts w:ascii="Calibri" w:hAnsi="Calibri"/>
        </w:rPr>
        <w:t>3.12 Extrapolation</w:t>
      </w:r>
    </w:p>
    <w:p w14:paraId="53116D08" w14:textId="77777777" w:rsidR="00087A91" w:rsidRDefault="0042088D">
      <w:pPr>
        <w:spacing w:after="140"/>
      </w:pPr>
      <w:r>
        <w:t xml:space="preserve">A demand model asked for </w:t>
      </w:r>
      <w:r>
        <w:rPr>
          <w:rFonts w:ascii="Consolas" w:hAnsi="Consolas"/>
          <w:color w:val="2D3748"/>
          <w:sz w:val="19"/>
          <w:shd w:val="clear" w:color="auto" w:fill="EEF1F4"/>
        </w:rPr>
        <w:t>Q</w:t>
      </w:r>
      <w:r>
        <w:t xml:space="preserve"> at a price the series has never carried is extrapolating, and log-linear models extrapolate confidently and wrongly. The project's response is the extrapolation guardrail (§53.6), which keeps candidates inside the series' observed price support expanded by a configured tolerance. It is the </w:t>
      </w:r>
      <w:r>
        <w:rPr>
          <w:i/>
        </w:rPr>
        <w:t>first binding constraint</w:t>
      </w:r>
      <w:r>
        <w:t xml:space="preserve"> in 13.4% of contexts and binds at the optimum in 2,103 of 13,964.</w:t>
      </w:r>
    </w:p>
    <w:p w14:paraId="5E90B099" w14:textId="77777777" w:rsidR="00087A91" w:rsidRDefault="0042088D">
      <w:pPr>
        <w:pStyle w:val="Titre3"/>
      </w:pPr>
      <w:r>
        <w:rPr>
          <w:rFonts w:ascii="Calibri" w:hAnsi="Calibri"/>
        </w:rPr>
        <w:t>3.13 Price support</w:t>
      </w:r>
    </w:p>
    <w:p w14:paraId="6FD3D34B" w14:textId="77777777" w:rsidR="00087A91" w:rsidRDefault="0042088D">
      <w:pPr>
        <w:spacing w:after="140"/>
      </w:pPr>
      <w:r>
        <w:t xml:space="preserve">Only </w:t>
      </w:r>
      <w:r>
        <w:rPr>
          <w:b/>
        </w:rPr>
        <w:t>54.08%</w:t>
      </w:r>
      <w:r>
        <w:t xml:space="preserve"> of the 36,443 UPC × store series pass the eligibility screen (≥40 observations, ≥5 distinct prices, price CV ≥ 0.05). The rest carry no usable information about price response no matter how good the model is, and always receive keep-current.</w:t>
      </w:r>
    </w:p>
    <w:p w14:paraId="2C5DCBCC" w14:textId="77777777" w:rsidR="00087A91" w:rsidRDefault="0042088D">
      <w:pPr>
        <w:pStyle w:val="Titre3"/>
      </w:pPr>
      <w:r>
        <w:rPr>
          <w:rFonts w:ascii="Calibri" w:hAnsi="Calibri"/>
        </w:rPr>
        <w:t>3.14 Substitution and cannibalisation</w:t>
      </w:r>
    </w:p>
    <w:p w14:paraId="25602C26" w14:textId="77777777" w:rsidR="00087A91" w:rsidRDefault="0042088D">
      <w:pPr>
        <w:spacing w:after="140"/>
      </w:pPr>
      <w:r>
        <w:t xml:space="preserve">Cereal buyers substitute heavily between brands and sizes. This engine prices each UPC × store </w:t>
      </w:r>
      <w:r>
        <w:rPr>
          <w:b/>
        </w:rPr>
        <w:t>independently</w:t>
      </w:r>
      <w:r>
        <w:t xml:space="preserve">, so the category effect of re-pricing many products at once is </w:t>
      </w:r>
      <w:r>
        <w:rPr>
          <w:b/>
        </w:rPr>
        <w:t>not</w:t>
      </w:r>
      <w:r>
        <w:t xml:space="preserve"> the sum of the per-product effects. This is arguably the largest missing mechanism in the project (§101).</w:t>
      </w:r>
    </w:p>
    <w:p w14:paraId="758A7BE1" w14:textId="77777777" w:rsidR="00087A91" w:rsidRDefault="0042088D">
      <w:pPr>
        <w:pStyle w:val="Titre3"/>
      </w:pPr>
      <w:r>
        <w:rPr>
          <w:rFonts w:ascii="Calibri" w:hAnsi="Calibri"/>
        </w:rPr>
        <w:lastRenderedPageBreak/>
        <w:t>3.15 Stock-outs</w:t>
      </w:r>
    </w:p>
    <w:p w14:paraId="5CBF4AEA" w14:textId="77777777" w:rsidR="00087A91" w:rsidRDefault="0042088D">
      <w:pPr>
        <w:spacing w:after="140"/>
      </w:pPr>
      <w:r>
        <w:t>Unavailability and demand collapse are indistinguishable in scanner data. A zero or suppressed sales week caused by an empty shelf is read by the model as weak demand. This project cannot separate the two.</w:t>
      </w:r>
    </w:p>
    <w:p w14:paraId="31A9EDAB" w14:textId="77777777" w:rsidR="00087A91" w:rsidRDefault="0042088D">
      <w:pPr>
        <w:pStyle w:val="Titre3"/>
      </w:pPr>
      <w:r>
        <w:rPr>
          <w:rFonts w:ascii="Calibri" w:hAnsi="Calibri"/>
        </w:rPr>
        <w:t>3.16 Offline evaluation is fundamentally limited</w:t>
      </w:r>
    </w:p>
    <w:p w14:paraId="5F0F79DC" w14:textId="77777777" w:rsidR="00087A91" w:rsidRDefault="0042088D">
      <w:pPr>
        <w:spacing w:after="140"/>
      </w:pPr>
      <w:r>
        <w:t xml:space="preserve">The decisive point. Suppose the demand model is excellent. To evaluate a </w:t>
      </w:r>
      <w:r>
        <w:rPr>
          <w:i/>
        </w:rPr>
        <w:t>pricing policy</w:t>
      </w:r>
      <w:r>
        <w:t xml:space="preserve"> offline you must score the prices it proposes — prices that were never charged — and the only thing available to score them with is the same model that proposed them. That is </w:t>
      </w:r>
      <w:r>
        <w:rPr>
          <w:b/>
        </w:rPr>
        <w:t>circular</w:t>
      </w:r>
      <w:r>
        <w:t xml:space="preserve">, and no amount of cross-validation fixes it. In this project the consequence is stated in the metric name itself: </w:t>
      </w:r>
      <w:r>
        <w:rPr>
          <w:rFonts w:ascii="Consolas" w:hAnsi="Consolas"/>
          <w:color w:val="2D3748"/>
          <w:sz w:val="19"/>
          <w:shd w:val="clear" w:color="auto" w:fill="EEF1F4"/>
        </w:rPr>
        <w:t>model_internal_estimated_profit_uplift_pct</w:t>
      </w:r>
      <w:r>
        <w:t>.</w:t>
      </w:r>
    </w:p>
    <w:p w14:paraId="6FC2C45C" w14:textId="77777777" w:rsidR="00087A91" w:rsidRDefault="0042088D">
      <w:pPr>
        <w:spacing w:after="140"/>
      </w:pPr>
      <w:r>
        <w:rPr>
          <w:b/>
        </w:rPr>
        <w:t>Therefore: good forecasting performance is necessary but nowhere near sufficient for safe pricing.</w:t>
      </w:r>
      <w:r>
        <w:t xml:space="preserve"> A model can achieve any WAPE you like while having the price coefficient badly wrong, because at observed prices the lag and context features carry most of the signal. This project's own evidence: the selected model's implied elasticity is </w:t>
      </w:r>
      <w:r>
        <w:rPr>
          <w:b/>
        </w:rPr>
        <w:t>−</w:t>
      </w:r>
      <w:r>
        <w:rPr>
          <w:b/>
        </w:rPr>
        <w:t>3.102</w:t>
      </w:r>
      <w:r>
        <w:t>, materially steeper than every controlled econometric estimate (−1.909 to −2.419), and it was nonetheless the best forecaster in the comparison. That discrepancy is what motivated the entire hybrid architecture (§42).</w:t>
      </w:r>
    </w:p>
    <w:p w14:paraId="1DF3FCA7" w14:textId="77777777" w:rsidR="00087A91" w:rsidRDefault="0042088D">
      <w:r>
        <w:br w:type="page"/>
      </w:r>
    </w:p>
    <w:p w14:paraId="343056A1" w14:textId="77777777" w:rsidR="00087A91" w:rsidRDefault="0042088D">
      <w:pPr>
        <w:pStyle w:val="Titre1"/>
      </w:pPr>
      <w:bookmarkStart w:id="5" w:name="_Toc238737737"/>
      <w:r>
        <w:rPr>
          <w:rFonts w:ascii="Calibri" w:hAnsi="Calibri"/>
        </w:rPr>
        <w:lastRenderedPageBreak/>
        <w:t>PART II — DATA</w:t>
      </w:r>
      <w:bookmarkEnd w:id="5"/>
    </w:p>
    <w:p w14:paraId="3D782EA9" w14:textId="77777777" w:rsidR="00087A91" w:rsidRDefault="0042088D">
      <w:pPr>
        <w:pStyle w:val="Titre2"/>
      </w:pPr>
      <w:bookmarkStart w:id="6" w:name="_Toc238737738"/>
      <w:r>
        <w:rPr>
          <w:rFonts w:ascii="Calibri" w:hAnsi="Calibri"/>
        </w:rPr>
        <w:t>4. Dataset selection</w:t>
      </w:r>
      <w:bookmarkEnd w:id="6"/>
    </w:p>
    <w:p w14:paraId="46A2F0DF" w14:textId="77777777" w:rsidR="00087A91" w:rsidRDefault="0042088D">
      <w:pPr>
        <w:pStyle w:val="Titre3"/>
      </w:pPr>
      <w:r>
        <w:rPr>
          <w:rFonts w:ascii="Calibri" w:hAnsi="Calibri"/>
        </w:rPr>
        <w:t>4.1 Why Dominick's Finer Foods</w:t>
      </w:r>
    </w:p>
    <w:p w14:paraId="73FF6EEE" w14:textId="77777777" w:rsidR="00087A91" w:rsidRDefault="0042088D">
      <w:pPr>
        <w:spacing w:after="140"/>
      </w:pPr>
      <w:r>
        <w:t xml:space="preserve">The dataset is the </w:t>
      </w:r>
      <w:r>
        <w:rPr>
          <w:b/>
        </w:rPr>
        <w:t>Dominick's Finer Foods store-level scanner panel</w:t>
      </w:r>
      <w:r>
        <w:t xml:space="preserve">, category </w:t>
      </w:r>
      <w:r>
        <w:rPr>
          <w:b/>
        </w:rPr>
        <w:t>Cereals</w:t>
      </w:r>
      <w:r>
        <w:t xml:space="preserve">, distributed by the </w:t>
      </w:r>
      <w:r>
        <w:rPr>
          <w:b/>
        </w:rPr>
        <w:t>Kilts Center for Marketing, University of Chicago Booth School of Business</w:t>
      </w:r>
      <w:r>
        <w:t xml:space="preserve"> (&lt;https://www.chicagobooth.edu/research/kilts/research-data/dominicks&gt;).</w:t>
      </w:r>
    </w:p>
    <w:p w14:paraId="294F8B16" w14:textId="77777777" w:rsidR="00087A91" w:rsidRDefault="0042088D">
      <w:pPr>
        <w:spacing w:after="140"/>
      </w:pPr>
      <w:r>
        <w:t xml:space="preserve">Dominick's was a Chicago-area grocery chain; the Kilts Center release covers roughly nine years of weekly store-level movement across ~29 categories. It is one of the very few </w:t>
      </w:r>
      <w:r>
        <w:rPr>
          <w:b/>
        </w:rPr>
        <w:t>publicly documented</w:t>
      </w:r>
      <w:r>
        <w:t xml:space="preserve"> retail scanner panels that carries all four things a pricing project needs simultaneously:</w:t>
      </w:r>
    </w:p>
    <w:tbl>
      <w:tblPr>
        <w:tblStyle w:val="Grilledutableau"/>
        <w:tblW w:w="0" w:type="auto"/>
        <w:jc w:val="center"/>
        <w:tblLook w:val="04A0" w:firstRow="1" w:lastRow="0" w:firstColumn="1" w:lastColumn="0" w:noHBand="0" w:noVBand="1"/>
      </w:tblPr>
      <w:tblGrid>
        <w:gridCol w:w="3201"/>
        <w:gridCol w:w="3201"/>
        <w:gridCol w:w="3201"/>
      </w:tblGrid>
      <w:tr w:rsidR="00087A91" w14:paraId="4C9AA529" w14:textId="77777777">
        <w:trPr>
          <w:tblHeader/>
          <w:jc w:val="center"/>
        </w:trPr>
        <w:tc>
          <w:tcPr>
            <w:tcW w:w="3201" w:type="dxa"/>
            <w:shd w:val="clear" w:color="auto" w:fill="1F4E79"/>
          </w:tcPr>
          <w:p w14:paraId="6B9790C0" w14:textId="77777777" w:rsidR="00087A91" w:rsidRDefault="0042088D">
            <w:pPr>
              <w:spacing w:before="30" w:after="30" w:line="240" w:lineRule="auto"/>
            </w:pPr>
            <w:r>
              <w:rPr>
                <w:b/>
                <w:color w:val="FFFFFF"/>
                <w:sz w:val="18"/>
              </w:rPr>
              <w:t>requirement</w:t>
            </w:r>
          </w:p>
        </w:tc>
        <w:tc>
          <w:tcPr>
            <w:tcW w:w="3201" w:type="dxa"/>
            <w:shd w:val="clear" w:color="auto" w:fill="1F4E79"/>
          </w:tcPr>
          <w:p w14:paraId="3098F3B6" w14:textId="77777777" w:rsidR="00087A91" w:rsidRDefault="0042088D">
            <w:pPr>
              <w:spacing w:before="30" w:after="30" w:line="240" w:lineRule="auto"/>
            </w:pPr>
            <w:r>
              <w:rPr>
                <w:b/>
                <w:color w:val="FFFFFF"/>
                <w:sz w:val="18"/>
              </w:rPr>
              <w:t>present in Dominick's?</w:t>
            </w:r>
          </w:p>
        </w:tc>
        <w:tc>
          <w:tcPr>
            <w:tcW w:w="3201" w:type="dxa"/>
            <w:shd w:val="clear" w:color="auto" w:fill="1F4E79"/>
          </w:tcPr>
          <w:p w14:paraId="76CA5E90" w14:textId="77777777" w:rsidR="00087A91" w:rsidRDefault="0042088D">
            <w:pPr>
              <w:spacing w:before="30" w:after="30" w:line="240" w:lineRule="auto"/>
            </w:pPr>
            <w:r>
              <w:rPr>
                <w:b/>
                <w:color w:val="FFFFFF"/>
                <w:sz w:val="18"/>
              </w:rPr>
              <w:t>why it matters here</w:t>
            </w:r>
          </w:p>
        </w:tc>
      </w:tr>
      <w:tr w:rsidR="00087A91" w14:paraId="03BA8CB6" w14:textId="77777777">
        <w:trPr>
          <w:jc w:val="center"/>
        </w:trPr>
        <w:tc>
          <w:tcPr>
            <w:tcW w:w="3201" w:type="dxa"/>
          </w:tcPr>
          <w:p w14:paraId="63BEF0A1" w14:textId="77777777" w:rsidR="00087A91" w:rsidRDefault="0042088D">
            <w:pPr>
              <w:spacing w:before="30" w:after="30" w:line="240" w:lineRule="auto"/>
            </w:pPr>
            <w:r>
              <w:rPr>
                <w:sz w:val="18"/>
              </w:rPr>
              <w:t xml:space="preserve">store-level </w:t>
            </w:r>
            <w:r>
              <w:rPr>
                <w:b/>
                <w:sz w:val="18"/>
              </w:rPr>
              <w:t>weekly price</w:t>
            </w:r>
          </w:p>
        </w:tc>
        <w:tc>
          <w:tcPr>
            <w:tcW w:w="3201" w:type="dxa"/>
          </w:tcPr>
          <w:p w14:paraId="2F224F6B" w14:textId="77777777" w:rsidR="00087A91" w:rsidRDefault="0042088D">
            <w:pPr>
              <w:spacing w:before="30" w:after="30" w:line="240" w:lineRule="auto"/>
            </w:pPr>
            <w:r>
              <w:rPr>
                <w:sz w:val="18"/>
              </w:rPr>
              <w:t>yes (</w:t>
            </w:r>
            <w:r>
              <w:rPr>
                <w:rFonts w:ascii="Consolas" w:hAnsi="Consolas"/>
                <w:color w:val="2D3748"/>
                <w:sz w:val="16"/>
                <w:shd w:val="clear" w:color="auto" w:fill="EEF1F4"/>
              </w:rPr>
              <w:t>price</w:t>
            </w:r>
            <w:r>
              <w:rPr>
                <w:sz w:val="18"/>
              </w:rPr>
              <w:t xml:space="preserve">, </w:t>
            </w:r>
            <w:r>
              <w:rPr>
                <w:rFonts w:ascii="Consolas" w:hAnsi="Consolas"/>
                <w:color w:val="2D3748"/>
                <w:sz w:val="16"/>
                <w:shd w:val="clear" w:color="auto" w:fill="EEF1F4"/>
              </w:rPr>
              <w:t>qty</w:t>
            </w:r>
            <w:r>
              <w:rPr>
                <w:sz w:val="18"/>
              </w:rPr>
              <w:t>)</w:t>
            </w:r>
          </w:p>
        </w:tc>
        <w:tc>
          <w:tcPr>
            <w:tcW w:w="3201" w:type="dxa"/>
          </w:tcPr>
          <w:p w14:paraId="524D8A2C" w14:textId="77777777" w:rsidR="00087A91" w:rsidRDefault="0042088D">
            <w:pPr>
              <w:spacing w:before="30" w:after="30" w:line="240" w:lineRule="auto"/>
            </w:pPr>
            <w:r>
              <w:rPr>
                <w:sz w:val="18"/>
              </w:rPr>
              <w:t>the decision variable</w:t>
            </w:r>
          </w:p>
        </w:tc>
      </w:tr>
      <w:tr w:rsidR="00087A91" w14:paraId="7350F6FA" w14:textId="77777777">
        <w:trPr>
          <w:jc w:val="center"/>
        </w:trPr>
        <w:tc>
          <w:tcPr>
            <w:tcW w:w="3201" w:type="dxa"/>
            <w:shd w:val="clear" w:color="auto" w:fill="F7F9FB"/>
          </w:tcPr>
          <w:p w14:paraId="26B4C39D" w14:textId="77777777" w:rsidR="00087A91" w:rsidRDefault="0042088D">
            <w:pPr>
              <w:spacing w:before="30" w:after="30" w:line="240" w:lineRule="auto"/>
            </w:pPr>
            <w:r>
              <w:rPr>
                <w:b/>
                <w:sz w:val="18"/>
              </w:rPr>
              <w:t>unit movement</w:t>
            </w:r>
          </w:p>
        </w:tc>
        <w:tc>
          <w:tcPr>
            <w:tcW w:w="3201" w:type="dxa"/>
            <w:shd w:val="clear" w:color="auto" w:fill="F7F9FB"/>
          </w:tcPr>
          <w:p w14:paraId="7FC118ED" w14:textId="77777777" w:rsidR="00087A91" w:rsidRDefault="0042088D">
            <w:pPr>
              <w:spacing w:before="30" w:after="30" w:line="240" w:lineRule="auto"/>
            </w:pPr>
            <w:r>
              <w:rPr>
                <w:sz w:val="18"/>
              </w:rPr>
              <w:t>yes (</w:t>
            </w:r>
            <w:r>
              <w:rPr>
                <w:rFonts w:ascii="Consolas" w:hAnsi="Consolas"/>
                <w:color w:val="2D3748"/>
                <w:sz w:val="16"/>
                <w:shd w:val="clear" w:color="auto" w:fill="EEF1F4"/>
              </w:rPr>
              <w:t>move</w:t>
            </w:r>
            <w:r>
              <w:rPr>
                <w:sz w:val="18"/>
              </w:rPr>
              <w:t>)</w:t>
            </w:r>
          </w:p>
        </w:tc>
        <w:tc>
          <w:tcPr>
            <w:tcW w:w="3201" w:type="dxa"/>
            <w:shd w:val="clear" w:color="auto" w:fill="F7F9FB"/>
          </w:tcPr>
          <w:p w14:paraId="2DE63376" w14:textId="77777777" w:rsidR="00087A91" w:rsidRDefault="0042088D">
            <w:pPr>
              <w:spacing w:before="30" w:after="30" w:line="240" w:lineRule="auto"/>
            </w:pPr>
            <w:r>
              <w:rPr>
                <w:sz w:val="18"/>
              </w:rPr>
              <w:t>the target</w:t>
            </w:r>
          </w:p>
        </w:tc>
      </w:tr>
      <w:tr w:rsidR="00087A91" w14:paraId="209E54B3" w14:textId="77777777">
        <w:trPr>
          <w:jc w:val="center"/>
        </w:trPr>
        <w:tc>
          <w:tcPr>
            <w:tcW w:w="3201" w:type="dxa"/>
          </w:tcPr>
          <w:p w14:paraId="041FCF1B" w14:textId="77777777" w:rsidR="00087A91" w:rsidRDefault="0042088D">
            <w:pPr>
              <w:spacing w:before="30" w:after="30" w:line="240" w:lineRule="auto"/>
            </w:pPr>
            <w:r>
              <w:rPr>
                <w:b/>
                <w:sz w:val="18"/>
              </w:rPr>
              <w:t>promotion coding</w:t>
            </w:r>
          </w:p>
        </w:tc>
        <w:tc>
          <w:tcPr>
            <w:tcW w:w="3201" w:type="dxa"/>
          </w:tcPr>
          <w:p w14:paraId="53590311" w14:textId="77777777" w:rsidR="00087A91" w:rsidRDefault="0042088D">
            <w:pPr>
              <w:spacing w:before="30" w:after="30" w:line="240" w:lineRule="auto"/>
            </w:pPr>
            <w:r>
              <w:rPr>
                <w:sz w:val="18"/>
              </w:rPr>
              <w:t>partially (</w:t>
            </w:r>
            <w:r>
              <w:rPr>
                <w:rFonts w:ascii="Consolas" w:hAnsi="Consolas"/>
                <w:color w:val="2D3748"/>
                <w:sz w:val="16"/>
                <w:shd w:val="clear" w:color="auto" w:fill="EEF1F4"/>
              </w:rPr>
              <w:t>sale</w:t>
            </w:r>
            <w:r>
              <w:rPr>
                <w:sz w:val="18"/>
              </w:rPr>
              <w:t>: B/C/S)</w:t>
            </w:r>
          </w:p>
        </w:tc>
        <w:tc>
          <w:tcPr>
            <w:tcW w:w="3201" w:type="dxa"/>
          </w:tcPr>
          <w:p w14:paraId="18D78F3A" w14:textId="77777777" w:rsidR="00087A91" w:rsidRDefault="0042088D">
            <w:pPr>
              <w:spacing w:before="30" w:after="30" w:line="240" w:lineRule="auto"/>
            </w:pPr>
            <w:r>
              <w:rPr>
                <w:sz w:val="18"/>
              </w:rPr>
              <w:t xml:space="preserve">lets promotion be controlled for </w:t>
            </w:r>
            <w:r>
              <w:rPr>
                <w:i/>
                <w:sz w:val="18"/>
              </w:rPr>
              <w:t>and</w:t>
            </w:r>
            <w:r>
              <w:rPr>
                <w:sz w:val="18"/>
              </w:rPr>
              <w:t xml:space="preserve"> lets its incompleteness be measured</w:t>
            </w:r>
          </w:p>
        </w:tc>
      </w:tr>
      <w:tr w:rsidR="00087A91" w14:paraId="527603D8" w14:textId="77777777">
        <w:trPr>
          <w:jc w:val="center"/>
        </w:trPr>
        <w:tc>
          <w:tcPr>
            <w:tcW w:w="3201" w:type="dxa"/>
            <w:shd w:val="clear" w:color="auto" w:fill="F7F9FB"/>
          </w:tcPr>
          <w:p w14:paraId="75242C71" w14:textId="77777777" w:rsidR="00087A91" w:rsidRDefault="0042088D">
            <w:pPr>
              <w:spacing w:before="30" w:after="30" w:line="240" w:lineRule="auto"/>
            </w:pPr>
            <w:r>
              <w:rPr>
                <w:b/>
                <w:sz w:val="18"/>
              </w:rPr>
              <w:t>margin / cost</w:t>
            </w:r>
          </w:p>
        </w:tc>
        <w:tc>
          <w:tcPr>
            <w:tcW w:w="3201" w:type="dxa"/>
            <w:shd w:val="clear" w:color="auto" w:fill="F7F9FB"/>
          </w:tcPr>
          <w:p w14:paraId="07C9EDF4" w14:textId="77777777" w:rsidR="00087A91" w:rsidRDefault="0042088D">
            <w:pPr>
              <w:spacing w:before="30" w:after="30" w:line="240" w:lineRule="auto"/>
            </w:pPr>
            <w:r>
              <w:rPr>
                <w:sz w:val="18"/>
              </w:rPr>
              <w:t>yes (</w:t>
            </w:r>
            <w:r>
              <w:rPr>
                <w:rFonts w:ascii="Consolas" w:hAnsi="Consolas"/>
                <w:color w:val="2D3748"/>
                <w:sz w:val="16"/>
                <w:shd w:val="clear" w:color="auto" w:fill="EEF1F4"/>
              </w:rPr>
              <w:t>profit</w:t>
            </w:r>
            <w:r>
              <w:rPr>
                <w:sz w:val="18"/>
              </w:rPr>
              <w:t>, a gross-margin % on AAC)</w:t>
            </w:r>
          </w:p>
        </w:tc>
        <w:tc>
          <w:tcPr>
            <w:tcW w:w="3201" w:type="dxa"/>
            <w:shd w:val="clear" w:color="auto" w:fill="F7F9FB"/>
          </w:tcPr>
          <w:p w14:paraId="68BA69B4" w14:textId="77777777" w:rsidR="00087A91" w:rsidRDefault="0042088D">
            <w:pPr>
              <w:spacing w:before="30" w:after="30" w:line="240" w:lineRule="auto"/>
            </w:pPr>
            <w:r>
              <w:rPr>
                <w:sz w:val="18"/>
              </w:rPr>
              <w:t>without a cost there is no gross-profit objective at all</w:t>
            </w:r>
          </w:p>
        </w:tc>
      </w:tr>
    </w:tbl>
    <w:p w14:paraId="147E4D10" w14:textId="77777777" w:rsidR="00087A91" w:rsidRDefault="00087A91">
      <w:pPr>
        <w:spacing w:after="80"/>
      </w:pPr>
    </w:p>
    <w:p w14:paraId="4C5F1F40" w14:textId="77777777" w:rsidR="00087A91" w:rsidRDefault="0042088D">
      <w:pPr>
        <w:pStyle w:val="Titre3"/>
      </w:pPr>
      <w:r>
        <w:rPr>
          <w:rFonts w:ascii="Calibri" w:hAnsi="Calibri"/>
        </w:rPr>
        <w:t>4.2 Academic research context</w:t>
      </w:r>
    </w:p>
    <w:p w14:paraId="783EBC2E" w14:textId="77777777" w:rsidR="00087A91" w:rsidRDefault="0042088D">
      <w:pPr>
        <w:spacing w:after="140"/>
      </w:pPr>
      <w:r>
        <w:t xml:space="preserve">The panel underpins a large empirical-marketing and empirical-IO literature — work on promotion dynamics, category management, zone pricing and retail competition. That matters for a portfolio project in a specific way: the dataset's quirks (the </w:t>
      </w:r>
      <w:r>
        <w:rPr>
          <w:rFonts w:ascii="Consolas" w:hAnsi="Consolas"/>
          <w:color w:val="2D3748"/>
          <w:sz w:val="19"/>
          <w:shd w:val="clear" w:color="auto" w:fill="EEF1F4"/>
        </w:rPr>
        <w:t>ok</w:t>
      </w:r>
      <w:r>
        <w:t xml:space="preserve"> flag, zero prices, bundle quantities, AAC-based margins) are </w:t>
      </w:r>
      <w:r>
        <w:rPr>
          <w:i/>
        </w:rPr>
        <w:t>documented and discussed in public</w:t>
      </w:r>
      <w:r>
        <w:t>, so decisions about them can be justified rather than invented.</w:t>
      </w:r>
    </w:p>
    <w:p w14:paraId="19C61A10" w14:textId="77777777" w:rsidR="00087A91" w:rsidRDefault="0042088D">
      <w:pPr>
        <w:pStyle w:val="Titre3"/>
      </w:pPr>
      <w:r>
        <w:rPr>
          <w:rFonts w:ascii="Calibri" w:hAnsi="Calibri"/>
        </w:rPr>
        <w:t>4.3 Why the Cereals category</w:t>
      </w:r>
    </w:p>
    <w:p w14:paraId="5FE29A46" w14:textId="77777777" w:rsidR="00087A91" w:rsidRDefault="0042088D">
      <w:pPr>
        <w:spacing w:after="140"/>
      </w:pPr>
      <w:r>
        <w:t>Cereals is a good stress test for a pricing engine:</w:t>
      </w:r>
    </w:p>
    <w:p w14:paraId="13454DB1" w14:textId="77777777" w:rsidR="00087A91" w:rsidRDefault="0042088D">
      <w:pPr>
        <w:pStyle w:val="Listepuces"/>
        <w:spacing w:after="60"/>
      </w:pPr>
      <w:r>
        <w:rPr>
          <w:b/>
        </w:rPr>
        <w:t>Heavy promotion.</w:t>
      </w:r>
      <w:r>
        <w:t xml:space="preserve"> 7.35% of canonical rows carry a recorded promotion code, and promotion weeks average 54.5 units against 16.5 on non-promotion weeks — so the promotion-bundling problem is visible rather than hypothetical.</w:t>
      </w:r>
    </w:p>
    <w:p w14:paraId="64C2461B" w14:textId="77777777" w:rsidR="00087A91" w:rsidRDefault="0042088D">
      <w:pPr>
        <w:pStyle w:val="Listepuces"/>
        <w:spacing w:after="60"/>
      </w:pPr>
      <w:r>
        <w:rPr>
          <w:b/>
        </w:rPr>
        <w:t>Genuine price variation.</w:t>
      </w:r>
      <w:r>
        <w:t xml:space="preserve"> Median 51 distinct prices per UPC, median within-series price CV 0.079, and 13.8% of consecutive-week pairs carry a price change.</w:t>
      </w:r>
    </w:p>
    <w:p w14:paraId="0C086C9A" w14:textId="77777777" w:rsidR="00087A91" w:rsidRDefault="0042088D">
      <w:pPr>
        <w:pStyle w:val="Listepuces"/>
        <w:spacing w:after="60"/>
      </w:pPr>
      <w:r>
        <w:rPr>
          <w:b/>
        </w:rPr>
        <w:t>High substitution.</w:t>
      </w:r>
      <w:r>
        <w:t xml:space="preserve"> Which makes the </w:t>
      </w:r>
      <w:r>
        <w:rPr>
          <w:i/>
        </w:rPr>
        <w:t>absence</w:t>
      </w:r>
      <w:r>
        <w:t xml:space="preserve"> of cross-price modelling an honest, measurable limitation rather than a footnote.</w:t>
      </w:r>
    </w:p>
    <w:p w14:paraId="3A3B0DE9" w14:textId="77777777" w:rsidR="00087A91" w:rsidRDefault="0042088D">
      <w:pPr>
        <w:pStyle w:val="Listepuces"/>
        <w:spacing w:after="60"/>
      </w:pPr>
      <w:r>
        <w:rPr>
          <w:b/>
        </w:rPr>
        <w:t>Manageable scale.</w:t>
      </w:r>
      <w:r>
        <w:t xml:space="preserve"> 6.6M raw rows is large enough to be real and small enough to run end to end on a workstation.</w:t>
      </w:r>
    </w:p>
    <w:p w14:paraId="069185CE" w14:textId="77777777" w:rsidR="00087A91" w:rsidRDefault="0042088D">
      <w:pPr>
        <w:pStyle w:val="Titre3"/>
      </w:pPr>
      <w:r>
        <w:rPr>
          <w:rFonts w:ascii="Calibri" w:hAnsi="Calibri"/>
        </w:rPr>
        <w:t>4.4 Why this beats a generic sales dataset</w:t>
      </w:r>
    </w:p>
    <w:p w14:paraId="17C6E15E" w14:textId="77777777" w:rsidR="00087A91" w:rsidRDefault="0042088D">
      <w:pPr>
        <w:spacing w:after="140"/>
      </w:pPr>
      <w:r>
        <w:t xml:space="preserve">A typical "retail sales" Kaggle-style dataset gives quantity and revenue with no cost, no promotion flag, no store dimension and often no genuine price variation. On such data you can build a demand forecaster, but you </w:t>
      </w:r>
      <w:r>
        <w:rPr>
          <w:b/>
        </w:rPr>
        <w:t>cannot</w:t>
      </w:r>
      <w:r>
        <w:t>:</w:t>
      </w:r>
    </w:p>
    <w:p w14:paraId="43C08919" w14:textId="77777777" w:rsidR="00087A91" w:rsidRDefault="0042088D">
      <w:pPr>
        <w:pStyle w:val="Listepuces"/>
        <w:spacing w:after="60"/>
      </w:pPr>
      <w:r>
        <w:t>compute a gross-profit objective (no cost),</w:t>
      </w:r>
    </w:p>
    <w:p w14:paraId="4C585587" w14:textId="77777777" w:rsidR="00087A91" w:rsidRDefault="0042088D">
      <w:pPr>
        <w:pStyle w:val="Listepuces"/>
        <w:spacing w:after="60"/>
      </w:pPr>
      <w:r>
        <w:t>control for promotion (no flag),</w:t>
      </w:r>
    </w:p>
    <w:p w14:paraId="73D606E3" w14:textId="77777777" w:rsidR="00087A91" w:rsidRDefault="0042088D">
      <w:pPr>
        <w:pStyle w:val="Listepuces"/>
        <w:spacing w:after="60"/>
      </w:pPr>
      <w:r>
        <w:t>exploit or even discuss zone pricing (no store),</w:t>
      </w:r>
    </w:p>
    <w:p w14:paraId="74D3336A" w14:textId="77777777" w:rsidR="00087A91" w:rsidRDefault="0042088D">
      <w:pPr>
        <w:pStyle w:val="Listepuces"/>
        <w:spacing w:after="60"/>
      </w:pPr>
      <w:r>
        <w:t>identify a price coefficient at all (no price movement),</w:t>
      </w:r>
    </w:p>
    <w:p w14:paraId="65685A93" w14:textId="77777777" w:rsidR="00087A91" w:rsidRDefault="0042088D">
      <w:pPr>
        <w:pStyle w:val="Listepuces"/>
        <w:spacing w:after="60"/>
      </w:pPr>
      <w:r>
        <w:lastRenderedPageBreak/>
        <w:t>demonstrate the endogeneity problem (no controls to add).</w:t>
      </w:r>
    </w:p>
    <w:p w14:paraId="6F6796FC" w14:textId="77777777" w:rsidR="00087A91" w:rsidRDefault="0042088D">
      <w:pPr>
        <w:pStyle w:val="Titre3"/>
      </w:pPr>
      <w:r>
        <w:rPr>
          <w:rFonts w:ascii="Calibri" w:hAnsi="Calibri"/>
        </w:rPr>
        <w:t>4.5 Why the cost/margin field is the decisive feature</w:t>
      </w:r>
    </w:p>
    <w:p w14:paraId="74183CBA" w14:textId="77777777" w:rsidR="00087A91" w:rsidRDefault="0042088D">
      <w:pPr>
        <w:spacing w:after="140"/>
      </w:pPr>
      <w:r>
        <w:rPr>
          <w:rFonts w:ascii="Consolas" w:hAnsi="Consolas"/>
          <w:color w:val="2D3748"/>
          <w:sz w:val="19"/>
          <w:shd w:val="clear" w:color="auto" w:fill="EEF1F4"/>
        </w:rPr>
        <w:t>profit</w:t>
      </w:r>
      <w:r>
        <w:t xml:space="preserve"> is a </w:t>
      </w:r>
      <w:r>
        <w:rPr>
          <w:b/>
        </w:rPr>
        <w:t>gross-margin percentage</w:t>
      </w:r>
      <w:r>
        <w:t xml:space="preserve">. Combined with the effective unit price it yields an implied unit cost, which is what turns the whole exercise from </w:t>
      </w:r>
      <w:r>
        <w:rPr>
          <w:i/>
        </w:rPr>
        <w:t>revenue</w:t>
      </w:r>
      <w:r>
        <w:t xml:space="preserve"> optimization (a soluble but usually wrong objective) into </w:t>
      </w:r>
      <w:r>
        <w:rPr>
          <w:i/>
        </w:rPr>
        <w:t>gross-profit</w:t>
      </w:r>
      <w:r>
        <w:t xml:space="preserve"> optimization (the business objective). Section 2.2 shows the two give different answers by exactly </w:t>
      </w:r>
      <w:r>
        <w:rPr>
          <w:rFonts w:ascii="Consolas" w:hAnsi="Consolas"/>
          <w:color w:val="2D3748"/>
          <w:sz w:val="19"/>
          <w:shd w:val="clear" w:color="auto" w:fill="EEF1F4"/>
        </w:rPr>
        <w:t>c/2</w:t>
      </w:r>
      <w:r>
        <w:t xml:space="preserve"> under linear demand — so without a cost field, the project could not have asked the right question.</w:t>
      </w:r>
    </w:p>
    <w:p w14:paraId="60DE9D16" w14:textId="77777777" w:rsidR="00087A91" w:rsidRDefault="0042088D">
      <w:pPr>
        <w:pStyle w:val="Titre2"/>
      </w:pPr>
      <w:bookmarkStart w:id="7" w:name="_Toc238737739"/>
      <w:r>
        <w:rPr>
          <w:rFonts w:ascii="Calibri" w:hAnsi="Calibri"/>
        </w:rPr>
        <w:t>5. Raw data acquisition</w:t>
      </w:r>
      <w:bookmarkEnd w:id="7"/>
    </w:p>
    <w:p w14:paraId="573D3606" w14:textId="77777777" w:rsidR="00087A91" w:rsidRDefault="0042088D">
      <w:pPr>
        <w:pStyle w:val="Titre3"/>
      </w:pPr>
      <w:r>
        <w:rPr>
          <w:rFonts w:ascii="Calibri" w:hAnsi="Calibri"/>
        </w:rPr>
        <w:t>5.1 Official sources only</w:t>
      </w:r>
    </w:p>
    <w:p w14:paraId="624E66A2" w14:textId="77777777" w:rsidR="00087A91" w:rsidRDefault="0042088D">
      <w:pPr>
        <w:spacing w:after="140"/>
      </w:pPr>
      <w:r>
        <w:rPr>
          <w:rFonts w:ascii="Consolas" w:hAnsi="Consolas"/>
          <w:color w:val="2D3748"/>
          <w:sz w:val="19"/>
          <w:shd w:val="clear" w:color="auto" w:fill="EEF1F4"/>
        </w:rPr>
        <w:t>scripts/download_dominicks.py</w:t>
      </w:r>
      <w:r>
        <w:t xml:space="preserve"> contacts </w:t>
      </w:r>
      <w:r>
        <w:rPr>
          <w:b/>
        </w:rPr>
        <w:t>only</w:t>
      </w:r>
      <w:r>
        <w:t xml:space="preserve"> </w:t>
      </w:r>
      <w:r>
        <w:rPr>
          <w:rFonts w:ascii="Consolas" w:hAnsi="Consolas"/>
          <w:color w:val="2D3748"/>
          <w:sz w:val="19"/>
          <w:shd w:val="clear" w:color="auto" w:fill="EEF1F4"/>
        </w:rPr>
        <w:t>chicagobooth.edu</w:t>
      </w:r>
      <w:r>
        <w:t xml:space="preserve"> URLs. There is no Kaggle fallback, no mirror, and no synthetic substitution. </w:t>
      </w:r>
      <w:r>
        <w:rPr>
          <w:rFonts w:ascii="Consolas" w:hAnsi="Consolas"/>
          <w:color w:val="2D3748"/>
          <w:sz w:val="19"/>
          <w:shd w:val="clear" w:color="auto" w:fill="EEF1F4"/>
        </w:rPr>
        <w:t>tests/test_repo_and_downloader.py</w:t>
      </w:r>
      <w:r>
        <w:t xml:space="preserve"> asserts the URL host.</w:t>
      </w:r>
    </w:p>
    <w:tbl>
      <w:tblPr>
        <w:tblStyle w:val="Grilledutableau"/>
        <w:tblW w:w="0" w:type="auto"/>
        <w:jc w:val="center"/>
        <w:tblLook w:val="04A0" w:firstRow="1" w:lastRow="0" w:firstColumn="1" w:lastColumn="0" w:noHBand="0" w:noVBand="1"/>
      </w:tblPr>
      <w:tblGrid>
        <w:gridCol w:w="2400"/>
        <w:gridCol w:w="2400"/>
        <w:gridCol w:w="2400"/>
        <w:gridCol w:w="2400"/>
      </w:tblGrid>
      <w:tr w:rsidR="00087A91" w14:paraId="1F4AB9E0" w14:textId="77777777">
        <w:trPr>
          <w:tblHeader/>
          <w:jc w:val="center"/>
        </w:trPr>
        <w:tc>
          <w:tcPr>
            <w:tcW w:w="2400" w:type="dxa"/>
            <w:shd w:val="clear" w:color="auto" w:fill="1F4E79"/>
          </w:tcPr>
          <w:p w14:paraId="74C4489D" w14:textId="77777777" w:rsidR="00087A91" w:rsidRDefault="0042088D">
            <w:pPr>
              <w:spacing w:before="30" w:after="30" w:line="240" w:lineRule="auto"/>
            </w:pPr>
            <w:r>
              <w:rPr>
                <w:b/>
                <w:color w:val="FFFFFF"/>
                <w:sz w:val="18"/>
              </w:rPr>
              <w:t>asset</w:t>
            </w:r>
          </w:p>
        </w:tc>
        <w:tc>
          <w:tcPr>
            <w:tcW w:w="2400" w:type="dxa"/>
            <w:shd w:val="clear" w:color="auto" w:fill="1F4E79"/>
          </w:tcPr>
          <w:p w14:paraId="2922A13A" w14:textId="77777777" w:rsidR="00087A91" w:rsidRDefault="0042088D">
            <w:pPr>
              <w:spacing w:before="30" w:after="30" w:line="240" w:lineRule="auto"/>
            </w:pPr>
            <w:r>
              <w:rPr>
                <w:b/>
                <w:color w:val="FFFFFF"/>
                <w:sz w:val="18"/>
              </w:rPr>
              <w:t>file</w:t>
            </w:r>
          </w:p>
        </w:tc>
        <w:tc>
          <w:tcPr>
            <w:tcW w:w="2400" w:type="dxa"/>
            <w:shd w:val="clear" w:color="auto" w:fill="1F4E79"/>
          </w:tcPr>
          <w:p w14:paraId="30900104" w14:textId="77777777" w:rsidR="00087A91" w:rsidRDefault="0042088D">
            <w:pPr>
              <w:spacing w:before="30" w:after="30" w:line="240" w:lineRule="auto"/>
              <w:jc w:val="right"/>
            </w:pPr>
            <w:r>
              <w:rPr>
                <w:b/>
                <w:color w:val="FFFFFF"/>
                <w:sz w:val="18"/>
              </w:rPr>
              <w:t>recorded size</w:t>
            </w:r>
          </w:p>
        </w:tc>
        <w:tc>
          <w:tcPr>
            <w:tcW w:w="2400" w:type="dxa"/>
            <w:shd w:val="clear" w:color="auto" w:fill="1F4E79"/>
          </w:tcPr>
          <w:p w14:paraId="1F83D337" w14:textId="77777777" w:rsidR="00087A91" w:rsidRDefault="0042088D">
            <w:pPr>
              <w:spacing w:before="30" w:after="30" w:line="240" w:lineRule="auto"/>
            </w:pPr>
            <w:r>
              <w:rPr>
                <w:b/>
                <w:color w:val="FFFFFF"/>
                <w:sz w:val="18"/>
              </w:rPr>
              <w:t>SHA-256 (first 16 hex)</w:t>
            </w:r>
          </w:p>
        </w:tc>
      </w:tr>
      <w:tr w:rsidR="00087A91" w14:paraId="140F9599" w14:textId="77777777">
        <w:trPr>
          <w:jc w:val="center"/>
        </w:trPr>
        <w:tc>
          <w:tcPr>
            <w:tcW w:w="2400" w:type="dxa"/>
          </w:tcPr>
          <w:p w14:paraId="10C99880" w14:textId="77777777" w:rsidR="00087A91" w:rsidRDefault="0042088D">
            <w:pPr>
              <w:spacing w:before="30" w:after="30" w:line="240" w:lineRule="auto"/>
            </w:pPr>
            <w:r>
              <w:rPr>
                <w:sz w:val="18"/>
              </w:rPr>
              <w:t>UPC metadata</w:t>
            </w:r>
          </w:p>
        </w:tc>
        <w:tc>
          <w:tcPr>
            <w:tcW w:w="2400" w:type="dxa"/>
          </w:tcPr>
          <w:p w14:paraId="20EC1CFA" w14:textId="77777777" w:rsidR="00087A91" w:rsidRDefault="0042088D">
            <w:pPr>
              <w:spacing w:before="30" w:after="30" w:line="240" w:lineRule="auto"/>
            </w:pPr>
            <w:r>
              <w:rPr>
                <w:rFonts w:ascii="Consolas" w:hAnsi="Consolas"/>
                <w:color w:val="2D3748"/>
                <w:sz w:val="16"/>
                <w:shd w:val="clear" w:color="auto" w:fill="EEF1F4"/>
              </w:rPr>
              <w:t>upc_csv-files/upccer.csv</w:t>
            </w:r>
          </w:p>
        </w:tc>
        <w:tc>
          <w:tcPr>
            <w:tcW w:w="2400" w:type="dxa"/>
          </w:tcPr>
          <w:p w14:paraId="1D205852" w14:textId="77777777" w:rsidR="00087A91" w:rsidRDefault="0042088D">
            <w:pPr>
              <w:spacing w:before="30" w:after="30" w:line="240" w:lineRule="auto"/>
              <w:jc w:val="right"/>
            </w:pPr>
            <w:r>
              <w:rPr>
                <w:sz w:val="18"/>
              </w:rPr>
              <w:t>25,932 B</w:t>
            </w:r>
          </w:p>
        </w:tc>
        <w:tc>
          <w:tcPr>
            <w:tcW w:w="2400" w:type="dxa"/>
          </w:tcPr>
          <w:p w14:paraId="7CE90FC9" w14:textId="77777777" w:rsidR="00087A91" w:rsidRDefault="0042088D">
            <w:pPr>
              <w:spacing w:before="30" w:after="30" w:line="240" w:lineRule="auto"/>
            </w:pPr>
            <w:r>
              <w:rPr>
                <w:rFonts w:ascii="Consolas" w:hAnsi="Consolas"/>
                <w:color w:val="2D3748"/>
                <w:sz w:val="16"/>
                <w:shd w:val="clear" w:color="auto" w:fill="EEF1F4"/>
              </w:rPr>
              <w:t>affa589f080ab18a…</w:t>
            </w:r>
          </w:p>
        </w:tc>
      </w:tr>
      <w:tr w:rsidR="00087A91" w14:paraId="74DFF290" w14:textId="77777777">
        <w:trPr>
          <w:jc w:val="center"/>
        </w:trPr>
        <w:tc>
          <w:tcPr>
            <w:tcW w:w="2400" w:type="dxa"/>
            <w:shd w:val="clear" w:color="auto" w:fill="F7F9FB"/>
          </w:tcPr>
          <w:p w14:paraId="34EAC08F" w14:textId="77777777" w:rsidR="00087A91" w:rsidRDefault="0042088D">
            <w:pPr>
              <w:spacing w:before="30" w:after="30" w:line="240" w:lineRule="auto"/>
            </w:pPr>
            <w:r>
              <w:rPr>
                <w:sz w:val="18"/>
              </w:rPr>
              <w:t>Movement archive</w:t>
            </w:r>
          </w:p>
        </w:tc>
        <w:tc>
          <w:tcPr>
            <w:tcW w:w="2400" w:type="dxa"/>
            <w:shd w:val="clear" w:color="auto" w:fill="F7F9FB"/>
          </w:tcPr>
          <w:p w14:paraId="2CEA0DB6" w14:textId="77777777" w:rsidR="00087A91" w:rsidRDefault="0042088D">
            <w:pPr>
              <w:spacing w:before="30" w:after="30" w:line="240" w:lineRule="auto"/>
            </w:pPr>
            <w:r>
              <w:rPr>
                <w:rFonts w:ascii="Consolas" w:hAnsi="Consolas"/>
                <w:color w:val="2D3748"/>
                <w:sz w:val="16"/>
                <w:shd w:val="clear" w:color="auto" w:fill="EEF1F4"/>
              </w:rPr>
              <w:t>movement_csv-files/wcer.zip</w:t>
            </w:r>
          </w:p>
        </w:tc>
        <w:tc>
          <w:tcPr>
            <w:tcW w:w="2400" w:type="dxa"/>
            <w:shd w:val="clear" w:color="auto" w:fill="F7F9FB"/>
          </w:tcPr>
          <w:p w14:paraId="2A1CB7D7" w14:textId="77777777" w:rsidR="00087A91" w:rsidRDefault="0042088D">
            <w:pPr>
              <w:spacing w:before="30" w:after="30" w:line="240" w:lineRule="auto"/>
              <w:jc w:val="right"/>
            </w:pPr>
            <w:r>
              <w:rPr>
                <w:sz w:val="18"/>
              </w:rPr>
              <w:t>42,402,094 B</w:t>
            </w:r>
          </w:p>
        </w:tc>
        <w:tc>
          <w:tcPr>
            <w:tcW w:w="2400" w:type="dxa"/>
            <w:shd w:val="clear" w:color="auto" w:fill="F7F9FB"/>
          </w:tcPr>
          <w:p w14:paraId="2AC579D7" w14:textId="77777777" w:rsidR="00087A91" w:rsidRDefault="0042088D">
            <w:pPr>
              <w:spacing w:before="30" w:after="30" w:line="240" w:lineRule="auto"/>
            </w:pPr>
            <w:r>
              <w:rPr>
                <w:rFonts w:ascii="Consolas" w:hAnsi="Consolas"/>
                <w:color w:val="2D3748"/>
                <w:sz w:val="16"/>
                <w:shd w:val="clear" w:color="auto" w:fill="EEF1F4"/>
              </w:rPr>
              <w:t>2d4a59f88e4b9725…</w:t>
            </w:r>
          </w:p>
        </w:tc>
      </w:tr>
      <w:tr w:rsidR="00087A91" w14:paraId="5A49A4E5" w14:textId="77777777">
        <w:trPr>
          <w:jc w:val="center"/>
        </w:trPr>
        <w:tc>
          <w:tcPr>
            <w:tcW w:w="2400" w:type="dxa"/>
          </w:tcPr>
          <w:p w14:paraId="4E6966C3" w14:textId="77777777" w:rsidR="00087A91" w:rsidRDefault="0042088D">
            <w:pPr>
              <w:spacing w:before="30" w:after="30" w:line="240" w:lineRule="auto"/>
            </w:pPr>
            <w:r>
              <w:rPr>
                <w:sz w:val="18"/>
              </w:rPr>
              <w:t>Movement CSV (extracted)</w:t>
            </w:r>
          </w:p>
        </w:tc>
        <w:tc>
          <w:tcPr>
            <w:tcW w:w="2400" w:type="dxa"/>
          </w:tcPr>
          <w:p w14:paraId="3C9828C6" w14:textId="77777777" w:rsidR="00087A91" w:rsidRDefault="0042088D">
            <w:pPr>
              <w:spacing w:before="30" w:after="30" w:line="240" w:lineRule="auto"/>
            </w:pPr>
            <w:r>
              <w:rPr>
                <w:rFonts w:ascii="Consolas" w:hAnsi="Consolas"/>
                <w:color w:val="2D3748"/>
                <w:sz w:val="16"/>
                <w:shd w:val="clear" w:color="auto" w:fill="EEF1F4"/>
              </w:rPr>
              <w:t>wcer.csv</w:t>
            </w:r>
          </w:p>
        </w:tc>
        <w:tc>
          <w:tcPr>
            <w:tcW w:w="2400" w:type="dxa"/>
          </w:tcPr>
          <w:p w14:paraId="3460F6EB" w14:textId="77777777" w:rsidR="00087A91" w:rsidRDefault="0042088D">
            <w:pPr>
              <w:spacing w:before="30" w:after="30" w:line="240" w:lineRule="auto"/>
              <w:jc w:val="right"/>
            </w:pPr>
            <w:r>
              <w:rPr>
                <w:sz w:val="18"/>
              </w:rPr>
              <w:t>458,400,475 B</w:t>
            </w:r>
          </w:p>
        </w:tc>
        <w:tc>
          <w:tcPr>
            <w:tcW w:w="2400" w:type="dxa"/>
          </w:tcPr>
          <w:p w14:paraId="06ED57B0" w14:textId="77777777" w:rsidR="00087A91" w:rsidRDefault="0042088D">
            <w:pPr>
              <w:spacing w:before="30" w:after="30" w:line="240" w:lineRule="auto"/>
            </w:pPr>
            <w:r>
              <w:rPr>
                <w:rFonts w:ascii="Consolas" w:hAnsi="Consolas"/>
                <w:color w:val="2D3748"/>
                <w:sz w:val="16"/>
                <w:shd w:val="clear" w:color="auto" w:fill="EEF1F4"/>
              </w:rPr>
              <w:t>a204106f6dff8a6c…</w:t>
            </w:r>
          </w:p>
        </w:tc>
      </w:tr>
      <w:tr w:rsidR="00087A91" w14:paraId="1AF91406" w14:textId="77777777">
        <w:trPr>
          <w:jc w:val="center"/>
        </w:trPr>
        <w:tc>
          <w:tcPr>
            <w:tcW w:w="2400" w:type="dxa"/>
            <w:shd w:val="clear" w:color="auto" w:fill="F7F9FB"/>
          </w:tcPr>
          <w:p w14:paraId="5647DA9A" w14:textId="77777777" w:rsidR="00087A91" w:rsidRDefault="0042088D">
            <w:pPr>
              <w:spacing w:before="30" w:after="30" w:line="240" w:lineRule="auto"/>
            </w:pPr>
            <w:r>
              <w:rPr>
                <w:sz w:val="18"/>
              </w:rPr>
              <w:t>Manual / codebook</w:t>
            </w:r>
          </w:p>
        </w:tc>
        <w:tc>
          <w:tcPr>
            <w:tcW w:w="2400" w:type="dxa"/>
            <w:shd w:val="clear" w:color="auto" w:fill="F7F9FB"/>
          </w:tcPr>
          <w:p w14:paraId="1D9A37FD" w14:textId="77777777" w:rsidR="00087A91" w:rsidRDefault="0042088D">
            <w:pPr>
              <w:spacing w:before="30" w:after="30" w:line="240" w:lineRule="auto"/>
            </w:pPr>
            <w:r>
              <w:rPr>
                <w:rFonts w:ascii="Consolas" w:hAnsi="Consolas"/>
                <w:color w:val="2D3748"/>
                <w:sz w:val="16"/>
                <w:shd w:val="clear" w:color="auto" w:fill="EEF1F4"/>
              </w:rPr>
              <w:t>dominicks-manual-and-codebook_kiltscenter.pdf</w:t>
            </w:r>
          </w:p>
        </w:tc>
        <w:tc>
          <w:tcPr>
            <w:tcW w:w="2400" w:type="dxa"/>
            <w:shd w:val="clear" w:color="auto" w:fill="F7F9FB"/>
          </w:tcPr>
          <w:p w14:paraId="4062A9EB" w14:textId="77777777" w:rsidR="00087A91" w:rsidRDefault="0042088D">
            <w:pPr>
              <w:spacing w:before="30" w:after="30" w:line="240" w:lineRule="auto"/>
              <w:jc w:val="right"/>
            </w:pPr>
            <w:r>
              <w:rPr>
                <w:sz w:val="18"/>
              </w:rPr>
              <w:t>10,182,109 B</w:t>
            </w:r>
          </w:p>
        </w:tc>
        <w:tc>
          <w:tcPr>
            <w:tcW w:w="2400" w:type="dxa"/>
            <w:shd w:val="clear" w:color="auto" w:fill="F7F9FB"/>
          </w:tcPr>
          <w:p w14:paraId="241D8160" w14:textId="77777777" w:rsidR="00087A91" w:rsidRDefault="0042088D">
            <w:pPr>
              <w:spacing w:before="30" w:after="30" w:line="240" w:lineRule="auto"/>
            </w:pPr>
            <w:r>
              <w:rPr>
                <w:rFonts w:ascii="Consolas" w:hAnsi="Consolas"/>
                <w:color w:val="2D3748"/>
                <w:sz w:val="16"/>
                <w:shd w:val="clear" w:color="auto" w:fill="EEF1F4"/>
              </w:rPr>
              <w:t>d8dc133bfe402a21…</w:t>
            </w:r>
          </w:p>
        </w:tc>
      </w:tr>
    </w:tbl>
    <w:p w14:paraId="6081DCFB" w14:textId="77777777" w:rsidR="00087A91" w:rsidRDefault="00087A91">
      <w:pPr>
        <w:spacing w:after="80"/>
      </w:pPr>
    </w:p>
    <w:p w14:paraId="710768DD" w14:textId="77777777" w:rsidR="00087A91" w:rsidRDefault="0042088D">
      <w:pPr>
        <w:spacing w:after="140"/>
      </w:pPr>
      <w:r>
        <w:t>Full hashes, source URLs, the usage restriction and the download timestamp (</w:t>
      </w:r>
      <w:r>
        <w:rPr>
          <w:rFonts w:ascii="Consolas" w:hAnsi="Consolas"/>
          <w:color w:val="2D3748"/>
          <w:sz w:val="19"/>
          <w:shd w:val="clear" w:color="auto" w:fill="EEF1F4"/>
        </w:rPr>
        <w:t>2026-08-18T08:05:01Z</w:t>
      </w:r>
      <w:r>
        <w:t xml:space="preserve">) are written to </w:t>
      </w:r>
      <w:r>
        <w:rPr>
          <w:rFonts w:ascii="Consolas" w:hAnsi="Consolas"/>
          <w:color w:val="2D3748"/>
          <w:sz w:val="19"/>
          <w:shd w:val="clear" w:color="auto" w:fill="EEF1F4"/>
        </w:rPr>
        <w:t>data/raw/dominicks/cereals/SOURCE.json</w:t>
      </w:r>
      <w:r>
        <w:t xml:space="preserve"> and reproduced in </w:t>
      </w:r>
      <w:r>
        <w:rPr>
          <w:rFonts w:ascii="Consolas" w:hAnsi="Consolas"/>
          <w:color w:val="2D3748"/>
          <w:sz w:val="19"/>
          <w:shd w:val="clear" w:color="auto" w:fill="EEF1F4"/>
        </w:rPr>
        <w:t>reports/01_DATA_AUDIT.md</w:t>
      </w:r>
      <w:r>
        <w:t>. That file is present locally and git-ignored; the raw data are never redistributed.</w:t>
      </w:r>
    </w:p>
    <w:p w14:paraId="444EE4C4" w14:textId="77777777" w:rsidR="00087A91" w:rsidRDefault="0042088D">
      <w:pPr>
        <w:pStyle w:val="Titre3"/>
      </w:pPr>
      <w:r>
        <w:rPr>
          <w:rFonts w:ascii="Calibri" w:hAnsi="Calibri"/>
        </w:rPr>
        <w:t>5.2 Downloader behaviour</w:t>
      </w:r>
    </w:p>
    <w:p w14:paraId="21AAFE0F" w14:textId="77777777" w:rsidR="00087A91" w:rsidRDefault="0042088D">
      <w:pPr>
        <w:spacing w:after="140"/>
      </w:pPr>
      <w:r>
        <w:t>The script:</w:t>
      </w:r>
    </w:p>
    <w:p w14:paraId="37E14A89" w14:textId="77777777" w:rsidR="00087A91" w:rsidRDefault="0042088D">
      <w:pPr>
        <w:pStyle w:val="Listenumros"/>
        <w:spacing w:after="60"/>
      </w:pPr>
      <w:r>
        <w:t>creates the target directories,</w:t>
      </w:r>
    </w:p>
    <w:p w14:paraId="58F52F60" w14:textId="77777777" w:rsidR="00087A91" w:rsidRDefault="0042088D">
      <w:pPr>
        <w:pStyle w:val="Listenumros"/>
        <w:spacing w:after="60"/>
      </w:pPr>
      <w:r>
        <w:t>streams downloads with explicit timeouts,</w:t>
      </w:r>
    </w:p>
    <w:p w14:paraId="51276C43" w14:textId="77777777" w:rsidR="00087A91" w:rsidRDefault="0042088D">
      <w:pPr>
        <w:pStyle w:val="Listenumros"/>
        <w:spacing w:after="60"/>
      </w:pPr>
      <w:r>
        <w:t xml:space="preserve">validates the HTTP status </w:t>
      </w:r>
      <w:r>
        <w:rPr>
          <w:b/>
        </w:rPr>
        <w:t>and</w:t>
      </w:r>
      <w:r>
        <w:t xml:space="preserve"> a non-zero content length,</w:t>
      </w:r>
    </w:p>
    <w:p w14:paraId="70711FE0" w14:textId="77777777" w:rsidR="00087A91" w:rsidRDefault="0042088D">
      <w:pPr>
        <w:pStyle w:val="Listenumros"/>
        <w:spacing w:after="60"/>
      </w:pPr>
      <w:r>
        <w:t xml:space="preserve">writes to a temporary file and renames </w:t>
      </w:r>
      <w:r>
        <w:rPr>
          <w:b/>
        </w:rPr>
        <w:t>atomically</w:t>
      </w:r>
      <w:r>
        <w:t>, so a partial download can never be mistaken for a complete one,</w:t>
      </w:r>
    </w:p>
    <w:p w14:paraId="3EE0D6E7" w14:textId="77777777" w:rsidR="00087A91" w:rsidRDefault="0042088D">
      <w:pPr>
        <w:pStyle w:val="Listenumros"/>
        <w:spacing w:after="60"/>
      </w:pPr>
      <w:r>
        <w:t xml:space="preserve">extracts the archive with </w:t>
      </w:r>
      <w:r>
        <w:rPr>
          <w:b/>
        </w:rPr>
        <w:t>zip-slip and absolute-path guards</w:t>
      </w:r>
      <w:r>
        <w:t>,</w:t>
      </w:r>
    </w:p>
    <w:p w14:paraId="52A11F94" w14:textId="77777777" w:rsidR="00087A91" w:rsidRDefault="0042088D">
      <w:pPr>
        <w:pStyle w:val="Listenumros"/>
        <w:spacing w:after="60"/>
      </w:pPr>
      <w:r>
        <w:t xml:space="preserve">normalises the extracted movement CSV to </w:t>
      </w:r>
      <w:r>
        <w:rPr>
          <w:rFonts w:ascii="Consolas" w:hAnsi="Consolas"/>
          <w:color w:val="2D3748"/>
          <w:sz w:val="19"/>
          <w:shd w:val="clear" w:color="auto" w:fill="EEF1F4"/>
        </w:rPr>
        <w:t>wcer.csv</w:t>
      </w:r>
      <w:r>
        <w:t xml:space="preserve"> while recording the original archive member name,</w:t>
      </w:r>
    </w:p>
    <w:p w14:paraId="0A454B6F" w14:textId="77777777" w:rsidR="00087A91" w:rsidRDefault="0042088D">
      <w:pPr>
        <w:pStyle w:val="Listenumros"/>
        <w:spacing w:after="60"/>
      </w:pPr>
      <w:r>
        <w:t xml:space="preserve">writes </w:t>
      </w:r>
      <w:r>
        <w:rPr>
          <w:rFonts w:ascii="Consolas" w:hAnsi="Consolas"/>
          <w:color w:val="2D3748"/>
          <w:sz w:val="19"/>
          <w:shd w:val="clear" w:color="auto" w:fill="EEF1F4"/>
        </w:rPr>
        <w:t>SOURCE.json</w:t>
      </w:r>
      <w:r>
        <w:t xml:space="preserve"> with URLs, sizes, SHA-256 hashes and timestamps.</w:t>
      </w:r>
    </w:p>
    <w:p w14:paraId="1F6B8C8F" w14:textId="77777777" w:rsidR="00087A91" w:rsidRDefault="0042088D">
      <w:pPr>
        <w:pStyle w:val="Titre3"/>
      </w:pPr>
      <w:r>
        <w:rPr>
          <w:rFonts w:ascii="Calibri" w:hAnsi="Calibri"/>
        </w:rPr>
        <w:t>5.3 Failure behaviour</w:t>
      </w:r>
    </w:p>
    <w:p w14:paraId="7BFC1C5E" w14:textId="77777777" w:rsidR="00087A91" w:rsidRDefault="0042088D">
      <w:pPr>
        <w:spacing w:after="140"/>
      </w:pPr>
      <w:r>
        <w:t xml:space="preserve">If the network or the site blocks automated retrieval, the script prints exact manual download instructions and marks acquisition </w:t>
      </w:r>
      <w:r>
        <w:rPr>
          <w:b/>
        </w:rPr>
        <w:t>BLOCKED</w:t>
      </w:r>
      <w:r>
        <w:t>. It never fabricates or substitutes data. This actually happened during the original build: the first automated attempt failed mid-download with a connection reset, and a resumable retry completed it (</w:t>
      </w:r>
      <w:r>
        <w:rPr>
          <w:rFonts w:ascii="Consolas" w:hAnsi="Consolas"/>
          <w:color w:val="2D3748"/>
          <w:sz w:val="19"/>
          <w:shd w:val="clear" w:color="auto" w:fill="EEF1F4"/>
        </w:rPr>
        <w:t>STATUS.md</w:t>
      </w:r>
      <w:r>
        <w:t>, row 1).</w:t>
      </w:r>
    </w:p>
    <w:p w14:paraId="11D93ADC" w14:textId="77777777" w:rsidR="00087A91" w:rsidRDefault="0042088D">
      <w:pPr>
        <w:pStyle w:val="Titre3"/>
      </w:pPr>
      <w:r>
        <w:rPr>
          <w:rFonts w:ascii="Calibri" w:hAnsi="Calibri"/>
        </w:rPr>
        <w:t>5.4 Raw-data Git policy and attribution</w:t>
      </w:r>
    </w:p>
    <w:p w14:paraId="55B3D560" w14:textId="77777777" w:rsidR="00087A91" w:rsidRDefault="0042088D">
      <w:pPr>
        <w:spacing w:after="140"/>
      </w:pPr>
      <w:r>
        <w:t xml:space="preserve">The Kilts Center makes the Dominick's data available </w:t>
      </w:r>
      <w:r>
        <w:rPr>
          <w:b/>
        </w:rPr>
        <w:t>for academic research purposes</w:t>
      </w:r>
      <w:r>
        <w:t xml:space="preserve"> and asks users to acknowledge the Kilts Center in publications. Enforced consequences:</w:t>
      </w:r>
    </w:p>
    <w:p w14:paraId="6F0D9A57" w14:textId="77777777" w:rsidR="00087A91" w:rsidRDefault="0042088D">
      <w:pPr>
        <w:pStyle w:val="Listepuces"/>
        <w:spacing w:after="60"/>
      </w:pPr>
      <w:r>
        <w:rPr>
          <w:rFonts w:ascii="Consolas" w:hAnsi="Consolas"/>
          <w:color w:val="2D3748"/>
          <w:sz w:val="19"/>
          <w:shd w:val="clear" w:color="auto" w:fill="EEF1F4"/>
        </w:rPr>
        <w:t>data/raw/</w:t>
      </w:r>
      <w:r>
        <w:t xml:space="preserve">, </w:t>
      </w:r>
      <w:r>
        <w:rPr>
          <w:rFonts w:ascii="Consolas" w:hAnsi="Consolas"/>
          <w:color w:val="2D3748"/>
          <w:sz w:val="19"/>
          <w:shd w:val="clear" w:color="auto" w:fill="EEF1F4"/>
        </w:rPr>
        <w:t>data/interim/</w:t>
      </w:r>
      <w:r>
        <w:t xml:space="preserve"> and </w:t>
      </w:r>
      <w:r>
        <w:rPr>
          <w:rFonts w:ascii="Consolas" w:hAnsi="Consolas"/>
          <w:color w:val="2D3748"/>
          <w:sz w:val="19"/>
          <w:shd w:val="clear" w:color="auto" w:fill="EEF1F4"/>
        </w:rPr>
        <w:t>data/processed/</w:t>
      </w:r>
      <w:r>
        <w:t xml:space="preserve"> are </w:t>
      </w:r>
      <w:r>
        <w:rPr>
          <w:b/>
        </w:rPr>
        <w:t>git-ignored</w:t>
      </w:r>
      <w:r>
        <w:t xml:space="preserve"> and never committed. </w:t>
      </w:r>
      <w:r>
        <w:rPr>
          <w:rFonts w:ascii="Consolas" w:hAnsi="Consolas"/>
          <w:color w:val="2D3748"/>
          <w:sz w:val="19"/>
          <w:shd w:val="clear" w:color="auto" w:fill="EEF1F4"/>
        </w:rPr>
        <w:t>tests/test_repo_and_downloader.py</w:t>
      </w:r>
      <w:r>
        <w:t xml:space="preserve"> asserts the ignore rules.</w:t>
      </w:r>
    </w:p>
    <w:p w14:paraId="77E6ECF8" w14:textId="77777777" w:rsidR="00087A91" w:rsidRDefault="0042088D">
      <w:pPr>
        <w:pStyle w:val="Listepuces"/>
        <w:spacing w:after="60"/>
      </w:pPr>
      <w:r>
        <w:lastRenderedPageBreak/>
        <w:t>CI runs on small synthetic fixtures only and never downloads the licensed dataset on a public build service (</w:t>
      </w:r>
      <w:r>
        <w:rPr>
          <w:rFonts w:ascii="Consolas" w:hAnsi="Consolas"/>
          <w:color w:val="2D3748"/>
          <w:sz w:val="19"/>
          <w:shd w:val="clear" w:color="auto" w:fill="EEF1F4"/>
        </w:rPr>
        <w:t>.github/workflows/ci.yml</w:t>
      </w:r>
      <w:r>
        <w:t>).</w:t>
      </w:r>
    </w:p>
    <w:p w14:paraId="711DDF8D" w14:textId="77777777" w:rsidR="00087A91" w:rsidRDefault="0042088D">
      <w:pPr>
        <w:pStyle w:val="Listepuces"/>
        <w:spacing w:after="60"/>
      </w:pPr>
      <w:r>
        <w:t xml:space="preserve">The Docker image contains </w:t>
      </w:r>
      <w:r>
        <w:rPr>
          <w:b/>
        </w:rPr>
        <w:t>code only</w:t>
      </w:r>
      <w:r>
        <w:t>; artifacts and processed data are mounted read-only at run time (</w:t>
      </w:r>
      <w:r>
        <w:rPr>
          <w:rFonts w:ascii="Consolas" w:hAnsi="Consolas"/>
          <w:color w:val="2D3748"/>
          <w:sz w:val="19"/>
          <w:shd w:val="clear" w:color="auto" w:fill="EEF1F4"/>
        </w:rPr>
        <w:t>Dockerfile</w:t>
      </w:r>
      <w:r>
        <w:t xml:space="preserve">, </w:t>
      </w:r>
      <w:r>
        <w:rPr>
          <w:rFonts w:ascii="Consolas" w:hAnsi="Consolas"/>
          <w:color w:val="2D3748"/>
          <w:sz w:val="19"/>
          <w:shd w:val="clear" w:color="auto" w:fill="EEF1F4"/>
        </w:rPr>
        <w:t>docker-compose.yml</w:t>
      </w:r>
      <w:r>
        <w:t>).</w:t>
      </w:r>
    </w:p>
    <w:p w14:paraId="22160EFF" w14:textId="77777777" w:rsidR="00087A91" w:rsidRDefault="0042088D">
      <w:pPr>
        <w:pStyle w:val="Titre3"/>
      </w:pPr>
      <w:r>
        <w:rPr>
          <w:rFonts w:ascii="Calibri" w:hAnsi="Calibri"/>
        </w:rPr>
        <w:t>5.5 Reproducible download workflow</w:t>
      </w:r>
    </w:p>
    <w:p w14:paraId="434A2055"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python scripts/download_dominicks.py          # official URLs only</w:t>
      </w:r>
      <w:r>
        <w:rPr>
          <w:rFonts w:ascii="Consolas" w:hAnsi="Consolas"/>
          <w:color w:val="2D3748"/>
          <w:sz w:val="17"/>
        </w:rPr>
        <w:br/>
        <w:t>python scripts/download_dominicks.py --force  # re-download</w:t>
      </w:r>
      <w:r>
        <w:rPr>
          <w:rFonts w:ascii="Consolas" w:hAnsi="Consolas"/>
          <w:color w:val="2D3748"/>
          <w:sz w:val="17"/>
        </w:rPr>
        <w:br/>
        <w:t>make data                                     # download + build + audit</w:t>
      </w:r>
    </w:p>
    <w:p w14:paraId="0DC7329A" w14:textId="77777777" w:rsidR="00087A91" w:rsidRDefault="0042088D">
      <w:pPr>
        <w:spacing w:after="160"/>
      </w:pPr>
      <w:r>
        <w:rPr>
          <w:i/>
          <w:color w:val="5A6470"/>
          <w:sz w:val="15"/>
        </w:rPr>
        <w:t>bash</w:t>
      </w:r>
    </w:p>
    <w:p w14:paraId="2DECE9A1" w14:textId="77777777" w:rsidR="00087A91" w:rsidRDefault="0042088D">
      <w:pPr>
        <w:pStyle w:val="Titre2"/>
      </w:pPr>
      <w:bookmarkStart w:id="8" w:name="_Toc238737740"/>
      <w:r>
        <w:rPr>
          <w:rFonts w:ascii="Calibri" w:hAnsi="Calibri"/>
        </w:rPr>
        <w:t>6. Dominick's data model</w:t>
      </w:r>
      <w:bookmarkEnd w:id="8"/>
    </w:p>
    <w:p w14:paraId="74CB9B5A" w14:textId="77777777" w:rsidR="00087A91" w:rsidRDefault="0042088D">
      <w:pPr>
        <w:pStyle w:val="Titre3"/>
      </w:pPr>
      <w:r>
        <w:rPr>
          <w:rFonts w:ascii="Calibri" w:hAnsi="Calibri"/>
        </w:rPr>
        <w:t>6.1 Movement file fields</w:t>
      </w:r>
    </w:p>
    <w:tbl>
      <w:tblPr>
        <w:tblStyle w:val="Grilledutableau"/>
        <w:tblW w:w="0" w:type="auto"/>
        <w:jc w:val="center"/>
        <w:tblLook w:val="04A0" w:firstRow="1" w:lastRow="0" w:firstColumn="1" w:lastColumn="0" w:noHBand="0" w:noVBand="1"/>
      </w:tblPr>
      <w:tblGrid>
        <w:gridCol w:w="3201"/>
        <w:gridCol w:w="3201"/>
        <w:gridCol w:w="3201"/>
      </w:tblGrid>
      <w:tr w:rsidR="00087A91" w14:paraId="6B26019C" w14:textId="77777777">
        <w:trPr>
          <w:tblHeader/>
          <w:jc w:val="center"/>
        </w:trPr>
        <w:tc>
          <w:tcPr>
            <w:tcW w:w="3201" w:type="dxa"/>
            <w:shd w:val="clear" w:color="auto" w:fill="1F4E79"/>
          </w:tcPr>
          <w:p w14:paraId="4213D20B" w14:textId="77777777" w:rsidR="00087A91" w:rsidRDefault="0042088D">
            <w:pPr>
              <w:spacing w:before="30" w:after="30" w:line="240" w:lineRule="auto"/>
            </w:pPr>
            <w:r>
              <w:rPr>
                <w:b/>
                <w:color w:val="FFFFFF"/>
                <w:sz w:val="18"/>
              </w:rPr>
              <w:t>column</w:t>
            </w:r>
          </w:p>
        </w:tc>
        <w:tc>
          <w:tcPr>
            <w:tcW w:w="3201" w:type="dxa"/>
            <w:shd w:val="clear" w:color="auto" w:fill="1F4E79"/>
          </w:tcPr>
          <w:p w14:paraId="0D6DBDB3" w14:textId="77777777" w:rsidR="00087A91" w:rsidRDefault="0042088D">
            <w:pPr>
              <w:spacing w:before="30" w:after="30" w:line="240" w:lineRule="auto"/>
            </w:pPr>
            <w:r>
              <w:rPr>
                <w:b/>
                <w:color w:val="FFFFFF"/>
                <w:sz w:val="18"/>
              </w:rPr>
              <w:t>dtype loaded</w:t>
            </w:r>
          </w:p>
        </w:tc>
        <w:tc>
          <w:tcPr>
            <w:tcW w:w="3201" w:type="dxa"/>
            <w:shd w:val="clear" w:color="auto" w:fill="1F4E79"/>
          </w:tcPr>
          <w:p w14:paraId="46133D5D" w14:textId="77777777" w:rsidR="00087A91" w:rsidRDefault="0042088D">
            <w:pPr>
              <w:spacing w:before="30" w:after="30" w:line="240" w:lineRule="auto"/>
            </w:pPr>
            <w:r>
              <w:rPr>
                <w:b/>
                <w:color w:val="FFFFFF"/>
                <w:sz w:val="18"/>
              </w:rPr>
              <w:t>meaning (per the Kilts manual)</w:t>
            </w:r>
          </w:p>
        </w:tc>
      </w:tr>
      <w:tr w:rsidR="00087A91" w14:paraId="0D22D8E8" w14:textId="77777777">
        <w:trPr>
          <w:jc w:val="center"/>
        </w:trPr>
        <w:tc>
          <w:tcPr>
            <w:tcW w:w="3201" w:type="dxa"/>
          </w:tcPr>
          <w:p w14:paraId="2C189BEF" w14:textId="77777777" w:rsidR="00087A91" w:rsidRDefault="0042088D">
            <w:pPr>
              <w:spacing w:before="30" w:after="30" w:line="240" w:lineRule="auto"/>
            </w:pPr>
            <w:r>
              <w:rPr>
                <w:rFonts w:ascii="Consolas" w:hAnsi="Consolas"/>
                <w:color w:val="2D3748"/>
                <w:sz w:val="16"/>
                <w:shd w:val="clear" w:color="auto" w:fill="EEF1F4"/>
              </w:rPr>
              <w:t>upc</w:t>
            </w:r>
          </w:p>
        </w:tc>
        <w:tc>
          <w:tcPr>
            <w:tcW w:w="3201" w:type="dxa"/>
          </w:tcPr>
          <w:p w14:paraId="4722E6C8" w14:textId="77777777" w:rsidR="00087A91" w:rsidRDefault="0042088D">
            <w:pPr>
              <w:spacing w:before="30" w:after="30" w:line="240" w:lineRule="auto"/>
            </w:pPr>
            <w:r>
              <w:rPr>
                <w:sz w:val="18"/>
              </w:rPr>
              <w:t>int64</w:t>
            </w:r>
          </w:p>
        </w:tc>
        <w:tc>
          <w:tcPr>
            <w:tcW w:w="3201" w:type="dxa"/>
          </w:tcPr>
          <w:p w14:paraId="20FC6106" w14:textId="77777777" w:rsidR="00087A91" w:rsidRDefault="0042088D">
            <w:pPr>
              <w:spacing w:before="30" w:after="30" w:line="240" w:lineRule="auto"/>
            </w:pPr>
            <w:r>
              <w:rPr>
                <w:sz w:val="18"/>
              </w:rPr>
              <w:t>Universal Product Code of the item</w:t>
            </w:r>
          </w:p>
        </w:tc>
      </w:tr>
      <w:tr w:rsidR="00087A91" w14:paraId="0DFC62ED" w14:textId="77777777">
        <w:trPr>
          <w:jc w:val="center"/>
        </w:trPr>
        <w:tc>
          <w:tcPr>
            <w:tcW w:w="3201" w:type="dxa"/>
            <w:shd w:val="clear" w:color="auto" w:fill="F7F9FB"/>
          </w:tcPr>
          <w:p w14:paraId="0CE7F8D4" w14:textId="77777777" w:rsidR="00087A91" w:rsidRDefault="0042088D">
            <w:pPr>
              <w:spacing w:before="30" w:after="30" w:line="240" w:lineRule="auto"/>
            </w:pPr>
            <w:r>
              <w:rPr>
                <w:rFonts w:ascii="Consolas" w:hAnsi="Consolas"/>
                <w:color w:val="2D3748"/>
                <w:sz w:val="16"/>
                <w:shd w:val="clear" w:color="auto" w:fill="EEF1F4"/>
              </w:rPr>
              <w:t>store</w:t>
            </w:r>
          </w:p>
        </w:tc>
        <w:tc>
          <w:tcPr>
            <w:tcW w:w="3201" w:type="dxa"/>
            <w:shd w:val="clear" w:color="auto" w:fill="F7F9FB"/>
          </w:tcPr>
          <w:p w14:paraId="3A418780" w14:textId="77777777" w:rsidR="00087A91" w:rsidRDefault="0042088D">
            <w:pPr>
              <w:spacing w:before="30" w:after="30" w:line="240" w:lineRule="auto"/>
            </w:pPr>
            <w:r>
              <w:rPr>
                <w:sz w:val="18"/>
              </w:rPr>
              <w:t>int32</w:t>
            </w:r>
          </w:p>
        </w:tc>
        <w:tc>
          <w:tcPr>
            <w:tcW w:w="3201" w:type="dxa"/>
            <w:shd w:val="clear" w:color="auto" w:fill="F7F9FB"/>
          </w:tcPr>
          <w:p w14:paraId="7EF812F6" w14:textId="77777777" w:rsidR="00087A91" w:rsidRDefault="0042088D">
            <w:pPr>
              <w:spacing w:before="30" w:after="30" w:line="240" w:lineRule="auto"/>
            </w:pPr>
            <w:r>
              <w:rPr>
                <w:sz w:val="18"/>
              </w:rPr>
              <w:t>Dominick's store number</w:t>
            </w:r>
          </w:p>
        </w:tc>
      </w:tr>
      <w:tr w:rsidR="00087A91" w14:paraId="6CA8C237" w14:textId="77777777">
        <w:trPr>
          <w:jc w:val="center"/>
        </w:trPr>
        <w:tc>
          <w:tcPr>
            <w:tcW w:w="3201" w:type="dxa"/>
          </w:tcPr>
          <w:p w14:paraId="266BE5CE" w14:textId="77777777" w:rsidR="00087A91" w:rsidRDefault="0042088D">
            <w:pPr>
              <w:spacing w:before="30" w:after="30" w:line="240" w:lineRule="auto"/>
            </w:pPr>
            <w:r>
              <w:rPr>
                <w:rFonts w:ascii="Consolas" w:hAnsi="Consolas"/>
                <w:color w:val="2D3748"/>
                <w:sz w:val="16"/>
                <w:shd w:val="clear" w:color="auto" w:fill="EEF1F4"/>
              </w:rPr>
              <w:t>week</w:t>
            </w:r>
          </w:p>
        </w:tc>
        <w:tc>
          <w:tcPr>
            <w:tcW w:w="3201" w:type="dxa"/>
          </w:tcPr>
          <w:p w14:paraId="145BE329" w14:textId="77777777" w:rsidR="00087A91" w:rsidRDefault="0042088D">
            <w:pPr>
              <w:spacing w:before="30" w:after="30" w:line="240" w:lineRule="auto"/>
            </w:pPr>
            <w:r>
              <w:rPr>
                <w:sz w:val="18"/>
              </w:rPr>
              <w:t>int32</w:t>
            </w:r>
          </w:p>
        </w:tc>
        <w:tc>
          <w:tcPr>
            <w:tcW w:w="3201" w:type="dxa"/>
          </w:tcPr>
          <w:p w14:paraId="24264EC6" w14:textId="77777777" w:rsidR="00087A91" w:rsidRDefault="0042088D">
            <w:pPr>
              <w:spacing w:before="30" w:after="30" w:line="240" w:lineRule="auto"/>
            </w:pPr>
            <w:r>
              <w:rPr>
                <w:sz w:val="18"/>
              </w:rPr>
              <w:t>Dominick's week index; week 1 begins 1989-09-14</w:t>
            </w:r>
          </w:p>
        </w:tc>
      </w:tr>
      <w:tr w:rsidR="00087A91" w14:paraId="33C38698" w14:textId="77777777">
        <w:trPr>
          <w:jc w:val="center"/>
        </w:trPr>
        <w:tc>
          <w:tcPr>
            <w:tcW w:w="3201" w:type="dxa"/>
            <w:shd w:val="clear" w:color="auto" w:fill="F7F9FB"/>
          </w:tcPr>
          <w:p w14:paraId="212FB257" w14:textId="77777777" w:rsidR="00087A91" w:rsidRDefault="0042088D">
            <w:pPr>
              <w:spacing w:before="30" w:after="30" w:line="240" w:lineRule="auto"/>
            </w:pPr>
            <w:r>
              <w:rPr>
                <w:rFonts w:ascii="Consolas" w:hAnsi="Consolas"/>
                <w:color w:val="2D3748"/>
                <w:sz w:val="16"/>
                <w:shd w:val="clear" w:color="auto" w:fill="EEF1F4"/>
              </w:rPr>
              <w:t>move</w:t>
            </w:r>
          </w:p>
        </w:tc>
        <w:tc>
          <w:tcPr>
            <w:tcW w:w="3201" w:type="dxa"/>
            <w:shd w:val="clear" w:color="auto" w:fill="F7F9FB"/>
          </w:tcPr>
          <w:p w14:paraId="3DD97EE9" w14:textId="77777777" w:rsidR="00087A91" w:rsidRDefault="0042088D">
            <w:pPr>
              <w:spacing w:before="30" w:after="30" w:line="240" w:lineRule="auto"/>
            </w:pPr>
            <w:r>
              <w:rPr>
                <w:sz w:val="18"/>
              </w:rPr>
              <w:t>float64</w:t>
            </w:r>
          </w:p>
        </w:tc>
        <w:tc>
          <w:tcPr>
            <w:tcW w:w="3201" w:type="dxa"/>
            <w:shd w:val="clear" w:color="auto" w:fill="F7F9FB"/>
          </w:tcPr>
          <w:p w14:paraId="5BE6792C" w14:textId="77777777" w:rsidR="00087A91" w:rsidRDefault="0042088D">
            <w:pPr>
              <w:spacing w:before="30" w:after="30" w:line="240" w:lineRule="auto"/>
            </w:pPr>
            <w:r>
              <w:rPr>
                <w:sz w:val="18"/>
              </w:rPr>
              <w:t xml:space="preserve">number of </w:t>
            </w:r>
            <w:r>
              <w:rPr>
                <w:b/>
                <w:sz w:val="18"/>
              </w:rPr>
              <w:t>individual units</w:t>
            </w:r>
            <w:r>
              <w:rPr>
                <w:sz w:val="18"/>
              </w:rPr>
              <w:t xml:space="preserve"> sold in that store-week</w:t>
            </w:r>
          </w:p>
        </w:tc>
      </w:tr>
      <w:tr w:rsidR="00087A91" w14:paraId="0781BA4A" w14:textId="77777777">
        <w:trPr>
          <w:jc w:val="center"/>
        </w:trPr>
        <w:tc>
          <w:tcPr>
            <w:tcW w:w="3201" w:type="dxa"/>
          </w:tcPr>
          <w:p w14:paraId="6F0F477D" w14:textId="77777777" w:rsidR="00087A91" w:rsidRDefault="0042088D">
            <w:pPr>
              <w:spacing w:before="30" w:after="30" w:line="240" w:lineRule="auto"/>
            </w:pPr>
            <w:r>
              <w:rPr>
                <w:rFonts w:ascii="Consolas" w:hAnsi="Consolas"/>
                <w:color w:val="2D3748"/>
                <w:sz w:val="16"/>
                <w:shd w:val="clear" w:color="auto" w:fill="EEF1F4"/>
              </w:rPr>
              <w:t>price</w:t>
            </w:r>
          </w:p>
        </w:tc>
        <w:tc>
          <w:tcPr>
            <w:tcW w:w="3201" w:type="dxa"/>
          </w:tcPr>
          <w:p w14:paraId="3836712F" w14:textId="77777777" w:rsidR="00087A91" w:rsidRDefault="0042088D">
            <w:pPr>
              <w:spacing w:before="30" w:after="30" w:line="240" w:lineRule="auto"/>
            </w:pPr>
            <w:r>
              <w:rPr>
                <w:sz w:val="18"/>
              </w:rPr>
              <w:t>float64</w:t>
            </w:r>
          </w:p>
        </w:tc>
        <w:tc>
          <w:tcPr>
            <w:tcW w:w="3201" w:type="dxa"/>
          </w:tcPr>
          <w:p w14:paraId="1BA0EBC6" w14:textId="77777777" w:rsidR="00087A91" w:rsidRDefault="0042088D">
            <w:pPr>
              <w:spacing w:before="30" w:after="30" w:line="240" w:lineRule="auto"/>
            </w:pPr>
            <w:r>
              <w:rPr>
                <w:sz w:val="18"/>
              </w:rPr>
              <w:t xml:space="preserve">price of the </w:t>
            </w:r>
            <w:r>
              <w:rPr>
                <w:b/>
                <w:sz w:val="18"/>
              </w:rPr>
              <w:t>bundle</w:t>
            </w:r>
            <w:r>
              <w:rPr>
                <w:sz w:val="18"/>
              </w:rPr>
              <w:t xml:space="preserve"> actually scanned (may cover several units)</w:t>
            </w:r>
          </w:p>
        </w:tc>
      </w:tr>
      <w:tr w:rsidR="00087A91" w14:paraId="494E544F" w14:textId="77777777">
        <w:trPr>
          <w:jc w:val="center"/>
        </w:trPr>
        <w:tc>
          <w:tcPr>
            <w:tcW w:w="3201" w:type="dxa"/>
            <w:shd w:val="clear" w:color="auto" w:fill="F7F9FB"/>
          </w:tcPr>
          <w:p w14:paraId="16D45492" w14:textId="77777777" w:rsidR="00087A91" w:rsidRDefault="0042088D">
            <w:pPr>
              <w:spacing w:before="30" w:after="30" w:line="240" w:lineRule="auto"/>
            </w:pPr>
            <w:r>
              <w:rPr>
                <w:rFonts w:ascii="Consolas" w:hAnsi="Consolas"/>
                <w:color w:val="2D3748"/>
                <w:sz w:val="16"/>
                <w:shd w:val="clear" w:color="auto" w:fill="EEF1F4"/>
              </w:rPr>
              <w:t>qty</w:t>
            </w:r>
          </w:p>
        </w:tc>
        <w:tc>
          <w:tcPr>
            <w:tcW w:w="3201" w:type="dxa"/>
            <w:shd w:val="clear" w:color="auto" w:fill="F7F9FB"/>
          </w:tcPr>
          <w:p w14:paraId="6ABD148B" w14:textId="77777777" w:rsidR="00087A91" w:rsidRDefault="0042088D">
            <w:pPr>
              <w:spacing w:before="30" w:after="30" w:line="240" w:lineRule="auto"/>
            </w:pPr>
            <w:r>
              <w:rPr>
                <w:sz w:val="18"/>
              </w:rPr>
              <w:t>float64</w:t>
            </w:r>
          </w:p>
        </w:tc>
        <w:tc>
          <w:tcPr>
            <w:tcW w:w="3201" w:type="dxa"/>
            <w:shd w:val="clear" w:color="auto" w:fill="F7F9FB"/>
          </w:tcPr>
          <w:p w14:paraId="72C9F87A" w14:textId="77777777" w:rsidR="00087A91" w:rsidRDefault="0042088D">
            <w:pPr>
              <w:spacing w:before="30" w:after="30" w:line="240" w:lineRule="auto"/>
            </w:pPr>
            <w:r>
              <w:rPr>
                <w:sz w:val="18"/>
              </w:rPr>
              <w:t>number of items in the bundle</w:t>
            </w:r>
          </w:p>
        </w:tc>
      </w:tr>
      <w:tr w:rsidR="00087A91" w14:paraId="2D7DE4F4" w14:textId="77777777">
        <w:trPr>
          <w:jc w:val="center"/>
        </w:trPr>
        <w:tc>
          <w:tcPr>
            <w:tcW w:w="3201" w:type="dxa"/>
          </w:tcPr>
          <w:p w14:paraId="5D053B6E" w14:textId="77777777" w:rsidR="00087A91" w:rsidRDefault="0042088D">
            <w:pPr>
              <w:spacing w:before="30" w:after="30" w:line="240" w:lineRule="auto"/>
            </w:pPr>
            <w:r>
              <w:rPr>
                <w:rFonts w:ascii="Consolas" w:hAnsi="Consolas"/>
                <w:color w:val="2D3748"/>
                <w:sz w:val="16"/>
                <w:shd w:val="clear" w:color="auto" w:fill="EEF1F4"/>
              </w:rPr>
              <w:t>sale</w:t>
            </w:r>
          </w:p>
        </w:tc>
        <w:tc>
          <w:tcPr>
            <w:tcW w:w="3201" w:type="dxa"/>
          </w:tcPr>
          <w:p w14:paraId="2CC5D7E8" w14:textId="77777777" w:rsidR="00087A91" w:rsidRDefault="0042088D">
            <w:pPr>
              <w:spacing w:before="30" w:after="30" w:line="240" w:lineRule="auto"/>
            </w:pPr>
            <w:r>
              <w:rPr>
                <w:sz w:val="18"/>
              </w:rPr>
              <w:t>string</w:t>
            </w:r>
          </w:p>
        </w:tc>
        <w:tc>
          <w:tcPr>
            <w:tcW w:w="3201" w:type="dxa"/>
          </w:tcPr>
          <w:p w14:paraId="3CF8BD2B" w14:textId="77777777" w:rsidR="00087A91" w:rsidRDefault="0042088D">
            <w:pPr>
              <w:spacing w:before="30" w:after="30" w:line="240" w:lineRule="auto"/>
            </w:pPr>
            <w:r>
              <w:rPr>
                <w:sz w:val="18"/>
              </w:rPr>
              <w:t xml:space="preserve">promotion code: </w:t>
            </w:r>
            <w:r>
              <w:rPr>
                <w:rFonts w:ascii="Consolas" w:hAnsi="Consolas"/>
                <w:color w:val="2D3748"/>
                <w:sz w:val="16"/>
                <w:shd w:val="clear" w:color="auto" w:fill="EEF1F4"/>
              </w:rPr>
              <w:t>B</w:t>
            </w:r>
            <w:r>
              <w:rPr>
                <w:sz w:val="18"/>
              </w:rPr>
              <w:t xml:space="preserve"> Bonus Buy, </w:t>
            </w:r>
            <w:r>
              <w:rPr>
                <w:rFonts w:ascii="Consolas" w:hAnsi="Consolas"/>
                <w:color w:val="2D3748"/>
                <w:sz w:val="16"/>
                <w:shd w:val="clear" w:color="auto" w:fill="EEF1F4"/>
              </w:rPr>
              <w:t>C</w:t>
            </w:r>
            <w:r>
              <w:rPr>
                <w:sz w:val="18"/>
              </w:rPr>
              <w:t xml:space="preserve"> Coupon, </w:t>
            </w:r>
            <w:r>
              <w:rPr>
                <w:rFonts w:ascii="Consolas" w:hAnsi="Consolas"/>
                <w:color w:val="2D3748"/>
                <w:sz w:val="16"/>
                <w:shd w:val="clear" w:color="auto" w:fill="EEF1F4"/>
              </w:rPr>
              <w:t>S</w:t>
            </w:r>
            <w:r>
              <w:rPr>
                <w:sz w:val="18"/>
              </w:rPr>
              <w:t xml:space="preserve"> simple price reduction (undocumented </w:t>
            </w:r>
            <w:r>
              <w:rPr>
                <w:rFonts w:ascii="Consolas" w:hAnsi="Consolas"/>
                <w:color w:val="2D3748"/>
                <w:sz w:val="16"/>
                <w:shd w:val="clear" w:color="auto" w:fill="EEF1F4"/>
              </w:rPr>
              <w:t>G</w:t>
            </w:r>
            <w:r>
              <w:rPr>
                <w:sz w:val="18"/>
              </w:rPr>
              <w:t xml:space="preserve"> and </w:t>
            </w:r>
            <w:r>
              <w:rPr>
                <w:rFonts w:ascii="Consolas" w:hAnsi="Consolas"/>
                <w:color w:val="2D3748"/>
                <w:sz w:val="16"/>
                <w:shd w:val="clear" w:color="auto" w:fill="EEF1F4"/>
              </w:rPr>
              <w:t>L</w:t>
            </w:r>
            <w:r>
              <w:rPr>
                <w:sz w:val="18"/>
              </w:rPr>
              <w:t xml:space="preserve"> also observed)</w:t>
            </w:r>
          </w:p>
        </w:tc>
      </w:tr>
      <w:tr w:rsidR="00087A91" w14:paraId="6F3637A6" w14:textId="77777777">
        <w:trPr>
          <w:jc w:val="center"/>
        </w:trPr>
        <w:tc>
          <w:tcPr>
            <w:tcW w:w="3201" w:type="dxa"/>
            <w:shd w:val="clear" w:color="auto" w:fill="F7F9FB"/>
          </w:tcPr>
          <w:p w14:paraId="51C51F4F" w14:textId="77777777" w:rsidR="00087A91" w:rsidRDefault="0042088D">
            <w:pPr>
              <w:spacing w:before="30" w:after="30" w:line="240" w:lineRule="auto"/>
            </w:pPr>
            <w:r>
              <w:rPr>
                <w:rFonts w:ascii="Consolas" w:hAnsi="Consolas"/>
                <w:color w:val="2D3748"/>
                <w:sz w:val="16"/>
                <w:shd w:val="clear" w:color="auto" w:fill="EEF1F4"/>
              </w:rPr>
              <w:t>profit</w:t>
            </w:r>
          </w:p>
        </w:tc>
        <w:tc>
          <w:tcPr>
            <w:tcW w:w="3201" w:type="dxa"/>
            <w:shd w:val="clear" w:color="auto" w:fill="F7F9FB"/>
          </w:tcPr>
          <w:p w14:paraId="124EFC28" w14:textId="77777777" w:rsidR="00087A91" w:rsidRDefault="0042088D">
            <w:pPr>
              <w:spacing w:before="30" w:after="30" w:line="240" w:lineRule="auto"/>
            </w:pPr>
            <w:r>
              <w:rPr>
                <w:sz w:val="18"/>
              </w:rPr>
              <w:t>float64</w:t>
            </w:r>
          </w:p>
        </w:tc>
        <w:tc>
          <w:tcPr>
            <w:tcW w:w="3201" w:type="dxa"/>
            <w:shd w:val="clear" w:color="auto" w:fill="F7F9FB"/>
          </w:tcPr>
          <w:p w14:paraId="7B2C57EE" w14:textId="77777777" w:rsidR="00087A91" w:rsidRDefault="0042088D">
            <w:pPr>
              <w:spacing w:before="30" w:after="30" w:line="240" w:lineRule="auto"/>
            </w:pPr>
            <w:r>
              <w:rPr>
                <w:sz w:val="18"/>
              </w:rPr>
              <w:t xml:space="preserve">gross-margin </w:t>
            </w:r>
            <w:r>
              <w:rPr>
                <w:b/>
                <w:sz w:val="18"/>
              </w:rPr>
              <w:t>percentage</w:t>
            </w:r>
            <w:r>
              <w:rPr>
                <w:sz w:val="18"/>
              </w:rPr>
              <w:t>, computed on Average Acquisition Cost</w:t>
            </w:r>
          </w:p>
        </w:tc>
      </w:tr>
      <w:tr w:rsidR="00087A91" w14:paraId="52B3AC86" w14:textId="77777777">
        <w:trPr>
          <w:jc w:val="center"/>
        </w:trPr>
        <w:tc>
          <w:tcPr>
            <w:tcW w:w="3201" w:type="dxa"/>
          </w:tcPr>
          <w:p w14:paraId="0E01D49E" w14:textId="77777777" w:rsidR="00087A91" w:rsidRDefault="0042088D">
            <w:pPr>
              <w:spacing w:before="30" w:after="30" w:line="240" w:lineRule="auto"/>
            </w:pPr>
            <w:r>
              <w:rPr>
                <w:rFonts w:ascii="Consolas" w:hAnsi="Consolas"/>
                <w:color w:val="2D3748"/>
                <w:sz w:val="16"/>
                <w:shd w:val="clear" w:color="auto" w:fill="EEF1F4"/>
              </w:rPr>
              <w:t>ok</w:t>
            </w:r>
          </w:p>
        </w:tc>
        <w:tc>
          <w:tcPr>
            <w:tcW w:w="3201" w:type="dxa"/>
          </w:tcPr>
          <w:p w14:paraId="774667DE" w14:textId="77777777" w:rsidR="00087A91" w:rsidRDefault="0042088D">
            <w:pPr>
              <w:spacing w:before="30" w:after="30" w:line="240" w:lineRule="auto"/>
            </w:pPr>
            <w:r>
              <w:rPr>
                <w:sz w:val="18"/>
              </w:rPr>
              <w:t>int8</w:t>
            </w:r>
          </w:p>
        </w:tc>
        <w:tc>
          <w:tcPr>
            <w:tcW w:w="3201" w:type="dxa"/>
          </w:tcPr>
          <w:p w14:paraId="630BB1DF" w14:textId="77777777" w:rsidR="00087A91" w:rsidRDefault="0042088D">
            <w:pPr>
              <w:spacing w:before="30" w:after="30" w:line="240" w:lineRule="auto"/>
            </w:pPr>
            <w:r>
              <w:rPr>
                <w:sz w:val="18"/>
              </w:rPr>
              <w:t>1 = valid, 0 = suspect / "trash" per the manual</w:t>
            </w:r>
          </w:p>
        </w:tc>
      </w:tr>
    </w:tbl>
    <w:p w14:paraId="51EE7BD4" w14:textId="77777777" w:rsidR="00087A91" w:rsidRDefault="00087A91">
      <w:pPr>
        <w:spacing w:after="80"/>
      </w:pPr>
    </w:p>
    <w:p w14:paraId="4511441D" w14:textId="77777777" w:rsidR="00087A91" w:rsidRDefault="0042088D">
      <w:pPr>
        <w:spacing w:after="140"/>
      </w:pPr>
      <w:r>
        <w:t xml:space="preserve">Two raw columns are deliberately </w:t>
      </w:r>
      <w:r>
        <w:rPr>
          <w:b/>
        </w:rPr>
        <w:t>not</w:t>
      </w:r>
      <w:r>
        <w:t xml:space="preserve"> loaded: </w:t>
      </w:r>
      <w:r>
        <w:rPr>
          <w:rFonts w:ascii="Consolas" w:hAnsi="Consolas"/>
          <w:color w:val="2D3748"/>
          <w:sz w:val="19"/>
          <w:shd w:val="clear" w:color="auto" w:fill="EEF1F4"/>
        </w:rPr>
        <w:t>PRICE_HEX</w:t>
      </w:r>
      <w:r>
        <w:t xml:space="preserve"> and </w:t>
      </w:r>
      <w:r>
        <w:rPr>
          <w:rFonts w:ascii="Consolas" w:hAnsi="Consolas"/>
          <w:color w:val="2D3748"/>
          <w:sz w:val="19"/>
          <w:shd w:val="clear" w:color="auto" w:fill="EEF1F4"/>
        </w:rPr>
        <w:t>PROFIT_HEX</w:t>
      </w:r>
      <w:r>
        <w:t xml:space="preserve">, which are redundant binary encodings of </w:t>
      </w:r>
      <w:r>
        <w:rPr>
          <w:rFonts w:ascii="Consolas" w:hAnsi="Consolas"/>
          <w:color w:val="2D3748"/>
          <w:sz w:val="19"/>
          <w:shd w:val="clear" w:color="auto" w:fill="EEF1F4"/>
        </w:rPr>
        <w:t>price</w:t>
      </w:r>
      <w:r>
        <w:t xml:space="preserve"> and </w:t>
      </w:r>
      <w:r>
        <w:rPr>
          <w:rFonts w:ascii="Consolas" w:hAnsi="Consolas"/>
          <w:color w:val="2D3748"/>
          <w:sz w:val="19"/>
          <w:shd w:val="clear" w:color="auto" w:fill="EEF1F4"/>
        </w:rPr>
        <w:t>profit</w:t>
      </w:r>
      <w:r>
        <w:t>.</w:t>
      </w:r>
    </w:p>
    <w:p w14:paraId="426EED0B" w14:textId="77777777" w:rsidR="00087A91" w:rsidRDefault="0042088D">
      <w:pPr>
        <w:pStyle w:val="Titre3"/>
      </w:pPr>
      <w:r>
        <w:rPr>
          <w:rFonts w:ascii="Calibri" w:hAnsi="Calibri"/>
        </w:rPr>
        <w:t>6.2 UPC metadata file (</w:t>
      </w:r>
      <w:r>
        <w:rPr>
          <w:rFonts w:ascii="Consolas" w:hAnsi="Consolas"/>
          <w:sz w:val="23"/>
          <w:shd w:val="clear" w:color="auto" w:fill="EEF1F4"/>
        </w:rPr>
        <w:t>upccer.csv</w:t>
      </w:r>
      <w:r>
        <w:rPr>
          <w:rFonts w:ascii="Calibri" w:hAnsi="Calibri"/>
        </w:rPr>
        <w:t>)</w:t>
      </w:r>
    </w:p>
    <w:tbl>
      <w:tblPr>
        <w:tblStyle w:val="Grilledutableau"/>
        <w:tblW w:w="0" w:type="auto"/>
        <w:jc w:val="center"/>
        <w:tblLook w:val="04A0" w:firstRow="1" w:lastRow="0" w:firstColumn="1" w:lastColumn="0" w:noHBand="0" w:noVBand="1"/>
      </w:tblPr>
      <w:tblGrid>
        <w:gridCol w:w="4801"/>
        <w:gridCol w:w="4801"/>
      </w:tblGrid>
      <w:tr w:rsidR="00087A91" w14:paraId="4CFA9D85" w14:textId="77777777">
        <w:trPr>
          <w:tblHeader/>
          <w:jc w:val="center"/>
        </w:trPr>
        <w:tc>
          <w:tcPr>
            <w:tcW w:w="4801" w:type="dxa"/>
            <w:shd w:val="clear" w:color="auto" w:fill="1F4E79"/>
          </w:tcPr>
          <w:p w14:paraId="3488970A" w14:textId="77777777" w:rsidR="00087A91" w:rsidRDefault="0042088D">
            <w:pPr>
              <w:spacing w:before="30" w:after="30" w:line="240" w:lineRule="auto"/>
            </w:pPr>
            <w:r>
              <w:rPr>
                <w:b/>
                <w:color w:val="FFFFFF"/>
                <w:sz w:val="18"/>
              </w:rPr>
              <w:t>column</w:t>
            </w:r>
          </w:p>
        </w:tc>
        <w:tc>
          <w:tcPr>
            <w:tcW w:w="4801" w:type="dxa"/>
            <w:shd w:val="clear" w:color="auto" w:fill="1F4E79"/>
          </w:tcPr>
          <w:p w14:paraId="77171E84" w14:textId="77777777" w:rsidR="00087A91" w:rsidRDefault="0042088D">
            <w:pPr>
              <w:spacing w:before="30" w:after="30" w:line="240" w:lineRule="auto"/>
            </w:pPr>
            <w:r>
              <w:rPr>
                <w:b/>
                <w:color w:val="FFFFFF"/>
                <w:sz w:val="18"/>
              </w:rPr>
              <w:t>meaning</w:t>
            </w:r>
          </w:p>
        </w:tc>
      </w:tr>
      <w:tr w:rsidR="00087A91" w14:paraId="2C32BF42" w14:textId="77777777">
        <w:trPr>
          <w:jc w:val="center"/>
        </w:trPr>
        <w:tc>
          <w:tcPr>
            <w:tcW w:w="4801" w:type="dxa"/>
          </w:tcPr>
          <w:p w14:paraId="4579E2FD" w14:textId="77777777" w:rsidR="00087A91" w:rsidRDefault="0042088D">
            <w:pPr>
              <w:spacing w:before="30" w:after="30" w:line="240" w:lineRule="auto"/>
            </w:pPr>
            <w:r>
              <w:rPr>
                <w:rFonts w:ascii="Consolas" w:hAnsi="Consolas"/>
                <w:color w:val="2D3748"/>
                <w:sz w:val="16"/>
                <w:shd w:val="clear" w:color="auto" w:fill="EEF1F4"/>
              </w:rPr>
              <w:t>com_code</w:t>
            </w:r>
          </w:p>
        </w:tc>
        <w:tc>
          <w:tcPr>
            <w:tcW w:w="4801" w:type="dxa"/>
          </w:tcPr>
          <w:p w14:paraId="7005DE6C" w14:textId="77777777" w:rsidR="00087A91" w:rsidRDefault="0042088D">
            <w:pPr>
              <w:spacing w:before="30" w:after="30" w:line="240" w:lineRule="auto"/>
            </w:pPr>
            <w:r>
              <w:rPr>
                <w:sz w:val="18"/>
              </w:rPr>
              <w:t>commodity code (Cereals)</w:t>
            </w:r>
          </w:p>
        </w:tc>
      </w:tr>
      <w:tr w:rsidR="00087A91" w14:paraId="334494A9" w14:textId="77777777">
        <w:trPr>
          <w:jc w:val="center"/>
        </w:trPr>
        <w:tc>
          <w:tcPr>
            <w:tcW w:w="4801" w:type="dxa"/>
            <w:shd w:val="clear" w:color="auto" w:fill="F7F9FB"/>
          </w:tcPr>
          <w:p w14:paraId="31E021B7" w14:textId="77777777" w:rsidR="00087A91" w:rsidRDefault="0042088D">
            <w:pPr>
              <w:spacing w:before="30" w:after="30" w:line="240" w:lineRule="auto"/>
            </w:pPr>
            <w:r>
              <w:rPr>
                <w:rFonts w:ascii="Consolas" w:hAnsi="Consolas"/>
                <w:color w:val="2D3748"/>
                <w:sz w:val="16"/>
                <w:shd w:val="clear" w:color="auto" w:fill="EEF1F4"/>
              </w:rPr>
              <w:t>descrip</w:t>
            </w:r>
          </w:p>
        </w:tc>
        <w:tc>
          <w:tcPr>
            <w:tcW w:w="4801" w:type="dxa"/>
            <w:shd w:val="clear" w:color="auto" w:fill="F7F9FB"/>
          </w:tcPr>
          <w:p w14:paraId="7E7A420B" w14:textId="77777777" w:rsidR="00087A91" w:rsidRDefault="0042088D">
            <w:pPr>
              <w:spacing w:before="30" w:after="30" w:line="240" w:lineRule="auto"/>
            </w:pPr>
            <w:r>
              <w:rPr>
                <w:sz w:val="18"/>
              </w:rPr>
              <w:t xml:space="preserve">product description, e.g. </w:t>
            </w:r>
            <w:r>
              <w:rPr>
                <w:rFonts w:ascii="Consolas" w:hAnsi="Consolas"/>
                <w:color w:val="2D3748"/>
                <w:sz w:val="16"/>
                <w:shd w:val="clear" w:color="auto" w:fill="EEF1F4"/>
              </w:rPr>
              <w:t>CAPN CRUNCH JUMBO CR</w:t>
            </w:r>
          </w:p>
        </w:tc>
      </w:tr>
      <w:tr w:rsidR="00087A91" w14:paraId="54135F43" w14:textId="77777777">
        <w:trPr>
          <w:jc w:val="center"/>
        </w:trPr>
        <w:tc>
          <w:tcPr>
            <w:tcW w:w="4801" w:type="dxa"/>
          </w:tcPr>
          <w:p w14:paraId="6907EA30" w14:textId="77777777" w:rsidR="00087A91" w:rsidRDefault="0042088D">
            <w:pPr>
              <w:spacing w:before="30" w:after="30" w:line="240" w:lineRule="auto"/>
            </w:pPr>
            <w:r>
              <w:rPr>
                <w:rFonts w:ascii="Consolas" w:hAnsi="Consolas"/>
                <w:color w:val="2D3748"/>
                <w:sz w:val="16"/>
                <w:shd w:val="clear" w:color="auto" w:fill="EEF1F4"/>
              </w:rPr>
              <w:t>size</w:t>
            </w:r>
          </w:p>
        </w:tc>
        <w:tc>
          <w:tcPr>
            <w:tcW w:w="4801" w:type="dxa"/>
          </w:tcPr>
          <w:p w14:paraId="6FB0289F" w14:textId="77777777" w:rsidR="00087A91" w:rsidRDefault="0042088D">
            <w:pPr>
              <w:spacing w:before="30" w:after="30" w:line="240" w:lineRule="auto"/>
            </w:pPr>
            <w:r>
              <w:rPr>
                <w:sz w:val="18"/>
              </w:rPr>
              <w:t xml:space="preserve">package size string, e.g. </w:t>
            </w:r>
            <w:r>
              <w:rPr>
                <w:rFonts w:ascii="Consolas" w:hAnsi="Consolas"/>
                <w:color w:val="2D3748"/>
                <w:sz w:val="16"/>
                <w:shd w:val="clear" w:color="auto" w:fill="EEF1F4"/>
              </w:rPr>
              <w:t>12 OZ</w:t>
            </w:r>
          </w:p>
        </w:tc>
      </w:tr>
      <w:tr w:rsidR="00087A91" w14:paraId="7A60323C" w14:textId="77777777">
        <w:trPr>
          <w:jc w:val="center"/>
        </w:trPr>
        <w:tc>
          <w:tcPr>
            <w:tcW w:w="4801" w:type="dxa"/>
            <w:shd w:val="clear" w:color="auto" w:fill="F7F9FB"/>
          </w:tcPr>
          <w:p w14:paraId="063A5ECA" w14:textId="77777777" w:rsidR="00087A91" w:rsidRDefault="0042088D">
            <w:pPr>
              <w:spacing w:before="30" w:after="30" w:line="240" w:lineRule="auto"/>
            </w:pPr>
            <w:r>
              <w:rPr>
                <w:rFonts w:ascii="Consolas" w:hAnsi="Consolas"/>
                <w:color w:val="2D3748"/>
                <w:sz w:val="16"/>
                <w:shd w:val="clear" w:color="auto" w:fill="EEF1F4"/>
              </w:rPr>
              <w:t>case</w:t>
            </w:r>
          </w:p>
        </w:tc>
        <w:tc>
          <w:tcPr>
            <w:tcW w:w="4801" w:type="dxa"/>
            <w:shd w:val="clear" w:color="auto" w:fill="F7F9FB"/>
          </w:tcPr>
          <w:p w14:paraId="08532FDF" w14:textId="77777777" w:rsidR="00087A91" w:rsidRDefault="0042088D">
            <w:pPr>
              <w:spacing w:before="30" w:after="30" w:line="240" w:lineRule="auto"/>
            </w:pPr>
            <w:r>
              <w:rPr>
                <w:sz w:val="18"/>
              </w:rPr>
              <w:t>units per case</w:t>
            </w:r>
          </w:p>
        </w:tc>
      </w:tr>
      <w:tr w:rsidR="00087A91" w14:paraId="27B9FD12" w14:textId="77777777">
        <w:trPr>
          <w:jc w:val="center"/>
        </w:trPr>
        <w:tc>
          <w:tcPr>
            <w:tcW w:w="4801" w:type="dxa"/>
          </w:tcPr>
          <w:p w14:paraId="577418CA" w14:textId="77777777" w:rsidR="00087A91" w:rsidRDefault="0042088D">
            <w:pPr>
              <w:spacing w:before="30" w:after="30" w:line="240" w:lineRule="auto"/>
            </w:pPr>
            <w:r>
              <w:rPr>
                <w:rFonts w:ascii="Consolas" w:hAnsi="Consolas"/>
                <w:color w:val="2D3748"/>
                <w:sz w:val="16"/>
                <w:shd w:val="clear" w:color="auto" w:fill="EEF1F4"/>
              </w:rPr>
              <w:t>nitem</w:t>
            </w:r>
          </w:p>
        </w:tc>
        <w:tc>
          <w:tcPr>
            <w:tcW w:w="4801" w:type="dxa"/>
          </w:tcPr>
          <w:p w14:paraId="1BE7D3ED" w14:textId="77777777" w:rsidR="00087A91" w:rsidRDefault="0042088D">
            <w:pPr>
              <w:spacing w:before="30" w:after="30" w:line="240" w:lineRule="auto"/>
            </w:pPr>
            <w:r>
              <w:rPr>
                <w:sz w:val="18"/>
              </w:rPr>
              <w:t>internal item number</w:t>
            </w:r>
          </w:p>
        </w:tc>
      </w:tr>
    </w:tbl>
    <w:p w14:paraId="252E6A71" w14:textId="77777777" w:rsidR="00087A91" w:rsidRDefault="00087A91">
      <w:pPr>
        <w:spacing w:after="80"/>
      </w:pPr>
    </w:p>
    <w:p w14:paraId="00B62ECC" w14:textId="77777777" w:rsidR="00087A91" w:rsidRDefault="0042088D">
      <w:pPr>
        <w:spacing w:after="140"/>
      </w:pPr>
      <w:r>
        <w:t xml:space="preserve">490 rows, </w:t>
      </w:r>
      <w:r>
        <w:rPr>
          <w:b/>
        </w:rPr>
        <w:t>0 duplicate UPCs</w:t>
      </w:r>
      <w:r>
        <w:t xml:space="preserve">, </w:t>
      </w:r>
      <w:r>
        <w:rPr>
          <w:b/>
        </w:rPr>
        <w:t>0 nulls in any column</w:t>
      </w:r>
      <w:r>
        <w:t xml:space="preserve"> (</w:t>
      </w:r>
      <w:r>
        <w:rPr>
          <w:rFonts w:ascii="Consolas" w:hAnsi="Consolas"/>
          <w:color w:val="2D3748"/>
          <w:sz w:val="19"/>
          <w:shd w:val="clear" w:color="auto" w:fill="EEF1F4"/>
        </w:rPr>
        <w:t>artifacts/metrics/raw_audit.json</w:t>
      </w:r>
      <w:r>
        <w:t>).</w:t>
      </w:r>
    </w:p>
    <w:p w14:paraId="682DEEFF" w14:textId="77777777" w:rsidR="00087A91" w:rsidRDefault="0042088D">
      <w:pPr>
        <w:pStyle w:val="Titre3"/>
      </w:pPr>
      <w:r>
        <w:rPr>
          <w:rFonts w:ascii="Calibri" w:hAnsi="Calibri"/>
        </w:rPr>
        <w:t>6.3 The natural grain</w:t>
      </w:r>
    </w:p>
    <w:p w14:paraId="453690E4" w14:textId="77777777" w:rsidR="00087A91" w:rsidRDefault="0042088D">
      <w:pPr>
        <w:spacing w:before="80"/>
        <w:jc w:val="center"/>
      </w:pPr>
      <w:r>
        <w:rPr>
          <w:rFonts w:ascii="Cambria Math" w:hAnsi="Cambria Math"/>
          <w:sz w:val="23"/>
        </w:rPr>
        <w:t>UPC  ×  Store  ×  Week</w:t>
      </w:r>
    </w:p>
    <w:p w14:paraId="5961617B" w14:textId="77777777" w:rsidR="00087A91" w:rsidRDefault="0042088D">
      <w:pPr>
        <w:spacing w:after="140"/>
      </w:pPr>
      <w:r>
        <w:t xml:space="preserve">This is not an arbitrary choice; it is what the data </w:t>
      </w:r>
      <w:r>
        <w:rPr>
          <w:i/>
        </w:rPr>
        <w:t>is</w:t>
      </w:r>
      <w:r>
        <w:t>, and it matters for three reasons.</w:t>
      </w:r>
    </w:p>
    <w:p w14:paraId="07E57FAF" w14:textId="77777777" w:rsidR="00087A91" w:rsidRDefault="0042088D">
      <w:pPr>
        <w:pStyle w:val="Listenumros"/>
        <w:spacing w:after="60"/>
      </w:pPr>
      <w:r>
        <w:rPr>
          <w:b/>
        </w:rPr>
        <w:lastRenderedPageBreak/>
        <w:t>It is the decision grain.</w:t>
      </w:r>
      <w:r>
        <w:t xml:space="preserve"> Dominick's set prices by store zone, so the thing a category manager actually chooses is a price for one UPC in one store for one week. Modelling at UPC × week (pooling stores) would model a decision nobody makes.</w:t>
      </w:r>
    </w:p>
    <w:p w14:paraId="0A600171" w14:textId="77777777" w:rsidR="00087A91" w:rsidRDefault="0042088D">
      <w:pPr>
        <w:pStyle w:val="Listenumros"/>
        <w:spacing w:after="60"/>
      </w:pPr>
      <w:r>
        <w:rPr>
          <w:b/>
        </w:rPr>
        <w:t>It is where the price variation lives.</w:t>
      </w:r>
      <w:r>
        <w:t xml:space="preserve"> The observed median cross-store price spread for a given UPC is </w:t>
      </w:r>
      <w:r>
        <w:rPr>
          <w:b/>
        </w:rPr>
        <w:t>13.6%</w:t>
      </w:r>
      <w:r>
        <w:t xml:space="preserve"> — real, exploitable, and invisible at a coarser grain.</w:t>
      </w:r>
    </w:p>
    <w:p w14:paraId="20240D9E" w14:textId="77777777" w:rsidR="00087A91" w:rsidRDefault="0042088D">
      <w:pPr>
        <w:pStyle w:val="Listenumros"/>
        <w:spacing w:after="60"/>
      </w:pPr>
      <w:r>
        <w:rPr>
          <w:b/>
        </w:rPr>
        <w:t>It defines what a "series" is.</w:t>
      </w:r>
      <w:r>
        <w:t xml:space="preserve"> All lags, rolling windows, reference prices, eligibility screens, price support and risk assessments are computed </w:t>
      </w:r>
      <w:r>
        <w:rPr>
          <w:i/>
        </w:rPr>
        <w:t>within</w:t>
      </w:r>
      <w:r>
        <w:t xml:space="preserve"> a UPC × store series. There are </w:t>
      </w:r>
      <w:r>
        <w:rPr>
          <w:b/>
        </w:rPr>
        <w:t>36,443</w:t>
      </w:r>
      <w:r>
        <w:t xml:space="preserve"> such series.</w:t>
      </w:r>
    </w:p>
    <w:p w14:paraId="222B1767" w14:textId="77777777" w:rsidR="00087A91" w:rsidRDefault="0042088D">
      <w:pPr>
        <w:spacing w:after="140"/>
      </w:pPr>
      <w:r>
        <w:t xml:space="preserve">Grain uniqueness is asserted, not assumed: </w:t>
      </w:r>
      <w:r>
        <w:rPr>
          <w:rFonts w:ascii="Consolas" w:hAnsi="Consolas"/>
          <w:color w:val="2D3748"/>
          <w:sz w:val="19"/>
          <w:shd w:val="clear" w:color="auto" w:fill="EEF1F4"/>
        </w:rPr>
        <w:t>raw_duplicate_grain_rows = 0</w:t>
      </w:r>
      <w:r>
        <w:t xml:space="preserve"> in the raw file, and </w:t>
      </w:r>
      <w:r>
        <w:rPr>
          <w:rFonts w:ascii="Consolas" w:hAnsi="Consolas"/>
          <w:color w:val="2D3748"/>
          <w:sz w:val="19"/>
          <w:shd w:val="clear" w:color="auto" w:fill="EEF1F4"/>
        </w:rPr>
        <w:t>grain_unique</w:t>
      </w:r>
      <w:r>
        <w:t xml:space="preserve"> is one of the 15 validation checks (0 duplicated UPC × store × week rows in the canonical table).</w:t>
      </w:r>
    </w:p>
    <w:p w14:paraId="6A2D9C50" w14:textId="77777777" w:rsidR="00087A91" w:rsidRDefault="0042088D">
      <w:pPr>
        <w:pStyle w:val="Titre3"/>
      </w:pPr>
      <w:r>
        <w:rPr>
          <w:rFonts w:ascii="Calibri" w:hAnsi="Calibri"/>
        </w:rPr>
        <w:t>6.4 Time decoding</w:t>
      </w:r>
    </w:p>
    <w:p w14:paraId="72D2975B" w14:textId="77777777" w:rsidR="00087A91" w:rsidRDefault="0042088D">
      <w:pPr>
        <w:spacing w:after="140"/>
      </w:pPr>
      <w:r>
        <w:t xml:space="preserve">The manual anchors week 1 to </w:t>
      </w:r>
      <w:r>
        <w:rPr>
          <w:b/>
        </w:rPr>
        <w:t>1989-09-14</w:t>
      </w:r>
      <w:r>
        <w:t xml:space="preserve"> (a Thursday); Dominick's store weeks run Thursday → Wednesday. So:</w:t>
      </w:r>
    </w:p>
    <w:p w14:paraId="14056649" w14:textId="77777777" w:rsidR="00087A91" w:rsidRDefault="0042088D">
      <w:pPr>
        <w:spacing w:before="80"/>
        <w:jc w:val="center"/>
      </w:pPr>
      <w:r>
        <w:rPr>
          <w:rFonts w:ascii="Cambria Math" w:hAnsi="Cambria Math"/>
          <w:sz w:val="23"/>
        </w:rPr>
        <w:t>week_start_date = 1989-09-14 + (week - 1) ×  7 days</w:t>
      </w:r>
    </w:p>
    <w:p w14:paraId="2E31CB79" w14:textId="77777777" w:rsidR="00087A91" w:rsidRDefault="0042088D">
      <w:pPr>
        <w:spacing w:after="140"/>
      </w:pPr>
      <w:r>
        <w:t xml:space="preserve">This is implemented in </w:t>
      </w:r>
      <w:r>
        <w:rPr>
          <w:rFonts w:ascii="Consolas" w:hAnsi="Consolas"/>
          <w:color w:val="2D3748"/>
          <w:sz w:val="19"/>
          <w:shd w:val="clear" w:color="auto" w:fill="EEF1F4"/>
        </w:rPr>
        <w:t>pricing_engine.data.cleaning.decode_week</w:t>
      </w:r>
      <w:r>
        <w:t xml:space="preserve"> and validated two ways: </w:t>
      </w:r>
      <w:r>
        <w:rPr>
          <w:rFonts w:ascii="Consolas" w:hAnsi="Consolas"/>
          <w:color w:val="2D3748"/>
          <w:sz w:val="19"/>
          <w:shd w:val="clear" w:color="auto" w:fill="EEF1F4"/>
        </w:rPr>
        <w:t>week_date_mapping_unique</w:t>
      </w:r>
      <w:r>
        <w:t xml:space="preserve"> (each week index maps to exactly one calendar date) and </w:t>
      </w:r>
      <w:r>
        <w:rPr>
          <w:rFonts w:ascii="Consolas" w:hAnsi="Consolas"/>
          <w:color w:val="2D3748"/>
          <w:sz w:val="19"/>
          <w:shd w:val="clear" w:color="auto" w:fill="EEF1F4"/>
        </w:rPr>
        <w:t>date_range_plausible</w:t>
      </w:r>
      <w:r>
        <w:t xml:space="preserve"> (the decoded range is </w:t>
      </w:r>
      <w:r>
        <w:rPr>
          <w:b/>
        </w:rPr>
        <w:t>1989-09-14 … 1997-05-01</w:t>
      </w:r>
      <w:r>
        <w:t xml:space="preserve">, matching the documented coverage). Decoding also buys real calendar seasonality — </w:t>
      </w:r>
      <w:r>
        <w:rPr>
          <w:rFonts w:ascii="Consolas" w:hAnsi="Consolas"/>
          <w:color w:val="2D3748"/>
          <w:sz w:val="19"/>
          <w:shd w:val="clear" w:color="auto" w:fill="EEF1F4"/>
        </w:rPr>
        <w:t>year</w:t>
      </w:r>
      <w:r>
        <w:t xml:space="preserve">, </w:t>
      </w:r>
      <w:r>
        <w:rPr>
          <w:rFonts w:ascii="Consolas" w:hAnsi="Consolas"/>
          <w:color w:val="2D3748"/>
          <w:sz w:val="19"/>
          <w:shd w:val="clear" w:color="auto" w:fill="EEF1F4"/>
        </w:rPr>
        <w:t>month</w:t>
      </w:r>
      <w:r>
        <w:t xml:space="preserve">, </w:t>
      </w:r>
      <w:r>
        <w:rPr>
          <w:rFonts w:ascii="Consolas" w:hAnsi="Consolas"/>
          <w:color w:val="2D3748"/>
          <w:sz w:val="19"/>
          <w:shd w:val="clear" w:color="auto" w:fill="EEF1F4"/>
        </w:rPr>
        <w:t>quarter</w:t>
      </w:r>
      <w:r>
        <w:t xml:space="preserve">, </w:t>
      </w:r>
      <w:r>
        <w:rPr>
          <w:rFonts w:ascii="Consolas" w:hAnsi="Consolas"/>
          <w:color w:val="2D3748"/>
          <w:sz w:val="19"/>
          <w:shd w:val="clear" w:color="auto" w:fill="EEF1F4"/>
        </w:rPr>
        <w:t>week_of_year</w:t>
      </w:r>
      <w:r>
        <w:t xml:space="preserve"> — which a bare integer week index cannot provide.</w:t>
      </w:r>
    </w:p>
    <w:p w14:paraId="4757A956" w14:textId="77777777" w:rsidR="00087A91" w:rsidRDefault="0042088D">
      <w:pPr>
        <w:pStyle w:val="Titre2"/>
      </w:pPr>
      <w:bookmarkStart w:id="9" w:name="_Toc238737741"/>
      <w:r>
        <w:rPr>
          <w:rFonts w:ascii="Calibri" w:hAnsi="Calibri"/>
        </w:rPr>
        <w:t>7. Price and quantity semantics</w:t>
      </w:r>
      <w:bookmarkEnd w:id="9"/>
    </w:p>
    <w:p w14:paraId="090833EB" w14:textId="77777777" w:rsidR="00087A91" w:rsidRDefault="0042088D">
      <w:pPr>
        <w:pStyle w:val="Titre3"/>
      </w:pPr>
      <w:r>
        <w:rPr>
          <w:rFonts w:ascii="Calibri" w:hAnsi="Calibri"/>
        </w:rPr>
        <w:t>7.1 The problem</w:t>
      </w:r>
    </w:p>
    <w:p w14:paraId="1ABC7286" w14:textId="77777777" w:rsidR="00087A91" w:rsidRDefault="0042088D">
      <w:pPr>
        <w:spacing w:after="140"/>
      </w:pPr>
      <w:r>
        <w:rPr>
          <w:rFonts w:ascii="Consolas" w:hAnsi="Consolas"/>
          <w:color w:val="2D3748"/>
          <w:sz w:val="19"/>
          <w:shd w:val="clear" w:color="auto" w:fill="EEF1F4"/>
        </w:rPr>
        <w:t>price</w:t>
      </w:r>
      <w:r>
        <w:t xml:space="preserve"> is a </w:t>
      </w:r>
      <w:r>
        <w:rPr>
          <w:b/>
        </w:rPr>
        <w:t>bundle</w:t>
      </w:r>
      <w:r>
        <w:t xml:space="preserve"> price, and </w:t>
      </w:r>
      <w:r>
        <w:rPr>
          <w:rFonts w:ascii="Consolas" w:hAnsi="Consolas"/>
          <w:color w:val="2D3748"/>
          <w:sz w:val="19"/>
          <w:shd w:val="clear" w:color="auto" w:fill="EEF1F4"/>
        </w:rPr>
        <w:t>qty</w:t>
      </w:r>
      <w:r>
        <w:t xml:space="preserve"> is how many individual items that bundle contains. </w:t>
      </w:r>
      <w:r>
        <w:rPr>
          <w:rFonts w:ascii="Consolas" w:hAnsi="Consolas"/>
          <w:color w:val="2D3748"/>
          <w:sz w:val="19"/>
          <w:shd w:val="clear" w:color="auto" w:fill="EEF1F4"/>
        </w:rPr>
        <w:t>move</w:t>
      </w:r>
      <w:r>
        <w:t xml:space="preserve"> counts </w:t>
      </w:r>
      <w:r>
        <w:rPr>
          <w:b/>
        </w:rPr>
        <w:t>individual units</w:t>
      </w:r>
      <w:r>
        <w:t xml:space="preserve">, not bundles. So </w:t>
      </w:r>
      <w:r>
        <w:rPr>
          <w:rFonts w:ascii="Consolas" w:hAnsi="Consolas"/>
          <w:color w:val="2D3748"/>
          <w:sz w:val="19"/>
          <w:shd w:val="clear" w:color="auto" w:fill="EEF1F4"/>
        </w:rPr>
        <w:t>price</w:t>
      </w:r>
      <w:r>
        <w:t xml:space="preserve"> and </w:t>
      </w:r>
      <w:r>
        <w:rPr>
          <w:rFonts w:ascii="Consolas" w:hAnsi="Consolas"/>
          <w:color w:val="2D3748"/>
          <w:sz w:val="19"/>
          <w:shd w:val="clear" w:color="auto" w:fill="EEF1F4"/>
        </w:rPr>
        <w:t>move</w:t>
      </w:r>
      <w:r>
        <w:t xml:space="preserve"> are denominated differently, and multiplying them is wrong whenever </w:t>
      </w:r>
      <w:r>
        <w:rPr>
          <w:rFonts w:ascii="Consolas" w:hAnsi="Consolas"/>
          <w:color w:val="2D3748"/>
          <w:sz w:val="19"/>
          <w:shd w:val="clear" w:color="auto" w:fill="EEF1F4"/>
        </w:rPr>
        <w:t>qty &gt; 1</w:t>
      </w:r>
      <w:r>
        <w:t>.</w:t>
      </w:r>
    </w:p>
    <w:p w14:paraId="4A824257" w14:textId="77777777" w:rsidR="00087A91" w:rsidRDefault="0042088D">
      <w:pPr>
        <w:pStyle w:val="Titre3"/>
      </w:pPr>
      <w:r>
        <w:rPr>
          <w:rFonts w:ascii="Calibri" w:hAnsi="Calibri"/>
        </w:rPr>
        <w:t>7.2 The corrections</w:t>
      </w:r>
    </w:p>
    <w:p w14:paraId="0237DE46" w14:textId="77777777" w:rsidR="00087A91" w:rsidRDefault="0042088D">
      <w:pPr>
        <w:spacing w:before="80"/>
        <w:jc w:val="center"/>
      </w:pPr>
      <w:r>
        <w:rPr>
          <w:rFonts w:ascii="Cambria Math" w:hAnsi="Cambria Math"/>
          <w:sz w:val="23"/>
        </w:rPr>
        <w:t>effective_unit_price = price/qty</w:t>
      </w:r>
    </w:p>
    <w:p w14:paraId="3456CEAA" w14:textId="77777777" w:rsidR="00087A91" w:rsidRDefault="0042088D">
      <w:pPr>
        <w:spacing w:before="80"/>
        <w:jc w:val="center"/>
      </w:pPr>
      <w:r>
        <w:rPr>
          <w:rFonts w:ascii="Cambria Math" w:hAnsi="Cambria Math"/>
          <w:sz w:val="23"/>
        </w:rPr>
        <w:t>revenue = effective_unit_price  ×  move = (price  ×  move)/qty</w:t>
      </w:r>
    </w:p>
    <w:p w14:paraId="0143222F" w14:textId="77777777" w:rsidR="00087A91" w:rsidRDefault="0042088D">
      <w:pPr>
        <w:spacing w:after="140"/>
      </w:pPr>
      <w:r>
        <w:t>Implementation (</w:t>
      </w:r>
      <w:r>
        <w:rPr>
          <w:rFonts w:ascii="Consolas" w:hAnsi="Consolas"/>
          <w:color w:val="2D3748"/>
          <w:sz w:val="19"/>
          <w:shd w:val="clear" w:color="auto" w:fill="EEF1F4"/>
        </w:rPr>
        <w:t>src/pricing_engine/data/cleaning.py</w:t>
      </w:r>
      <w:r>
        <w:t>):</w:t>
      </w:r>
    </w:p>
    <w:p w14:paraId="07832810"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qty = out["qty"].where(out["qty"] &gt; 0)        # never divide by zero silently</w:t>
      </w:r>
      <w:r>
        <w:rPr>
          <w:rFonts w:ascii="Consolas" w:hAnsi="Consolas"/>
          <w:color w:val="2D3748"/>
          <w:sz w:val="17"/>
        </w:rPr>
        <w:br/>
      </w:r>
      <w:r>
        <w:rPr>
          <w:rFonts w:ascii="Consolas" w:hAnsi="Consolas"/>
          <w:color w:val="2D3748"/>
          <w:sz w:val="17"/>
        </w:rPr>
        <w:t>out["effective_unit_price"] = out["price"] / qty</w:t>
      </w:r>
      <w:r>
        <w:rPr>
          <w:rFonts w:ascii="Consolas" w:hAnsi="Consolas"/>
          <w:color w:val="2D3748"/>
          <w:sz w:val="17"/>
        </w:rPr>
        <w:br/>
        <w:t>out["revenue"] = out["effective_unit_price"] * out["move"]</w:t>
      </w:r>
    </w:p>
    <w:p w14:paraId="4DA4B020" w14:textId="77777777" w:rsidR="00087A91" w:rsidRDefault="0042088D">
      <w:pPr>
        <w:spacing w:after="160"/>
      </w:pPr>
      <w:r>
        <w:rPr>
          <w:i/>
          <w:color w:val="5A6470"/>
          <w:sz w:val="15"/>
        </w:rPr>
        <w:t>python</w:t>
      </w:r>
    </w:p>
    <w:p w14:paraId="42059773" w14:textId="77777777" w:rsidR="00087A91" w:rsidRDefault="0042088D">
      <w:pPr>
        <w:spacing w:after="140"/>
      </w:pPr>
      <w:r>
        <w:t xml:space="preserve">The </w:t>
      </w:r>
      <w:r>
        <w:rPr>
          <w:rFonts w:ascii="Consolas" w:hAnsi="Consolas"/>
          <w:color w:val="2D3748"/>
          <w:sz w:val="19"/>
          <w:shd w:val="clear" w:color="auto" w:fill="EEF1F4"/>
        </w:rPr>
        <w:t>.where(qty &gt; 0)</w:t>
      </w:r>
      <w:r>
        <w:t xml:space="preserve"> produces </w:t>
      </w:r>
      <w:r>
        <w:rPr>
          <w:rFonts w:ascii="Consolas" w:hAnsi="Consolas"/>
          <w:color w:val="2D3748"/>
          <w:sz w:val="19"/>
          <w:shd w:val="clear" w:color="auto" w:fill="EEF1F4"/>
        </w:rPr>
        <w:t>NaN</w:t>
      </w:r>
      <w:r>
        <w:t xml:space="preserve"> rather than </w:t>
      </w:r>
      <w:r>
        <w:rPr>
          <w:rFonts w:ascii="Consolas" w:hAnsi="Consolas"/>
          <w:color w:val="2D3748"/>
          <w:sz w:val="19"/>
          <w:shd w:val="clear" w:color="auto" w:fill="EEF1F4"/>
        </w:rPr>
        <w:t>inf</w:t>
      </w:r>
      <w:r>
        <w:t xml:space="preserve"> for a non-positive quantity, and a dedicated validation check (</w:t>
      </w:r>
      <w:r>
        <w:rPr>
          <w:rFonts w:ascii="Consolas" w:hAnsi="Consolas"/>
          <w:color w:val="2D3748"/>
          <w:sz w:val="19"/>
          <w:shd w:val="clear" w:color="auto" w:fill="EEF1F4"/>
        </w:rPr>
        <w:t>no_infinite_unit_price</w:t>
      </w:r>
      <w:r>
        <w:t xml:space="preserve">) asserts that </w:t>
      </w:r>
      <w:r>
        <w:rPr>
          <w:rFonts w:ascii="Consolas" w:hAnsi="Consolas"/>
          <w:color w:val="2D3748"/>
          <w:sz w:val="19"/>
          <w:shd w:val="clear" w:color="auto" w:fill="EEF1F4"/>
        </w:rPr>
        <w:t>effective_unit_price</w:t>
      </w:r>
      <w:r>
        <w:t xml:space="preserve"> is finite everywhere in the canonical table — i.e. that no silent divide-by-zero survived.</w:t>
      </w:r>
    </w:p>
    <w:p w14:paraId="6B8FF46F" w14:textId="77777777" w:rsidR="00087A91" w:rsidRDefault="0042088D">
      <w:pPr>
        <w:pStyle w:val="Titre3"/>
      </w:pPr>
      <w:r>
        <w:rPr>
          <w:rFonts w:ascii="Calibri" w:hAnsi="Calibri"/>
        </w:rPr>
        <w:t>7.3 How much does this actually matter?</w:t>
      </w:r>
    </w:p>
    <w:tbl>
      <w:tblPr>
        <w:tblStyle w:val="Grilledutableau"/>
        <w:tblW w:w="0" w:type="auto"/>
        <w:jc w:val="center"/>
        <w:tblLook w:val="04A0" w:firstRow="1" w:lastRow="0" w:firstColumn="1" w:lastColumn="0" w:noHBand="0" w:noVBand="1"/>
      </w:tblPr>
      <w:tblGrid>
        <w:gridCol w:w="3201"/>
        <w:gridCol w:w="3201"/>
        <w:gridCol w:w="3201"/>
      </w:tblGrid>
      <w:tr w:rsidR="00087A91" w14:paraId="4DB8A366" w14:textId="77777777">
        <w:trPr>
          <w:tblHeader/>
          <w:jc w:val="center"/>
        </w:trPr>
        <w:tc>
          <w:tcPr>
            <w:tcW w:w="3201" w:type="dxa"/>
            <w:shd w:val="clear" w:color="auto" w:fill="1F4E79"/>
          </w:tcPr>
          <w:p w14:paraId="0CA1487A" w14:textId="77777777" w:rsidR="00087A91" w:rsidRDefault="0042088D">
            <w:pPr>
              <w:spacing w:before="30" w:after="30" w:line="240" w:lineRule="auto"/>
              <w:jc w:val="right"/>
            </w:pPr>
            <w:r>
              <w:rPr>
                <w:rFonts w:ascii="Consolas" w:hAnsi="Consolas"/>
                <w:b/>
                <w:color w:val="FFFFFF"/>
                <w:sz w:val="16"/>
              </w:rPr>
              <w:t>qty</w:t>
            </w:r>
          </w:p>
        </w:tc>
        <w:tc>
          <w:tcPr>
            <w:tcW w:w="3201" w:type="dxa"/>
            <w:shd w:val="clear" w:color="auto" w:fill="1F4E79"/>
          </w:tcPr>
          <w:p w14:paraId="2266376E" w14:textId="77777777" w:rsidR="00087A91" w:rsidRDefault="0042088D">
            <w:pPr>
              <w:spacing w:before="30" w:after="30" w:line="240" w:lineRule="auto"/>
              <w:jc w:val="right"/>
            </w:pPr>
            <w:r>
              <w:rPr>
                <w:b/>
                <w:color w:val="FFFFFF"/>
                <w:sz w:val="18"/>
              </w:rPr>
              <w:t>rows</w:t>
            </w:r>
          </w:p>
        </w:tc>
        <w:tc>
          <w:tcPr>
            <w:tcW w:w="3201" w:type="dxa"/>
            <w:shd w:val="clear" w:color="auto" w:fill="1F4E79"/>
          </w:tcPr>
          <w:p w14:paraId="466938E6" w14:textId="77777777" w:rsidR="00087A91" w:rsidRDefault="0042088D">
            <w:pPr>
              <w:spacing w:before="30" w:after="30" w:line="240" w:lineRule="auto"/>
              <w:jc w:val="right"/>
            </w:pPr>
            <w:r>
              <w:rPr>
                <w:b/>
                <w:color w:val="FFFFFF"/>
                <w:sz w:val="18"/>
              </w:rPr>
              <w:t>share</w:t>
            </w:r>
          </w:p>
        </w:tc>
      </w:tr>
      <w:tr w:rsidR="00087A91" w14:paraId="251AEFA3" w14:textId="77777777">
        <w:trPr>
          <w:jc w:val="center"/>
        </w:trPr>
        <w:tc>
          <w:tcPr>
            <w:tcW w:w="3201" w:type="dxa"/>
          </w:tcPr>
          <w:p w14:paraId="3F6163B6" w14:textId="77777777" w:rsidR="00087A91" w:rsidRDefault="0042088D">
            <w:pPr>
              <w:spacing w:before="30" w:after="30" w:line="240" w:lineRule="auto"/>
              <w:jc w:val="right"/>
            </w:pPr>
            <w:r>
              <w:rPr>
                <w:sz w:val="18"/>
              </w:rPr>
              <w:t>1</w:t>
            </w:r>
          </w:p>
        </w:tc>
        <w:tc>
          <w:tcPr>
            <w:tcW w:w="3201" w:type="dxa"/>
          </w:tcPr>
          <w:p w14:paraId="163B06ED" w14:textId="77777777" w:rsidR="00087A91" w:rsidRDefault="0042088D">
            <w:pPr>
              <w:spacing w:before="30" w:after="30" w:line="240" w:lineRule="auto"/>
              <w:jc w:val="right"/>
            </w:pPr>
            <w:r>
              <w:rPr>
                <w:sz w:val="18"/>
              </w:rPr>
              <w:t>4,702,830</w:t>
            </w:r>
          </w:p>
        </w:tc>
        <w:tc>
          <w:tcPr>
            <w:tcW w:w="3201" w:type="dxa"/>
          </w:tcPr>
          <w:p w14:paraId="71856259" w14:textId="77777777" w:rsidR="00087A91" w:rsidRDefault="0042088D">
            <w:pPr>
              <w:spacing w:before="30" w:after="30" w:line="240" w:lineRule="auto"/>
              <w:jc w:val="right"/>
            </w:pPr>
            <w:r>
              <w:rPr>
                <w:sz w:val="18"/>
              </w:rPr>
              <w:t>99.8949%</w:t>
            </w:r>
          </w:p>
        </w:tc>
      </w:tr>
      <w:tr w:rsidR="00087A91" w14:paraId="237C0553" w14:textId="77777777">
        <w:trPr>
          <w:jc w:val="center"/>
        </w:trPr>
        <w:tc>
          <w:tcPr>
            <w:tcW w:w="3201" w:type="dxa"/>
            <w:shd w:val="clear" w:color="auto" w:fill="F7F9FB"/>
          </w:tcPr>
          <w:p w14:paraId="15680B12" w14:textId="77777777" w:rsidR="00087A91" w:rsidRDefault="0042088D">
            <w:pPr>
              <w:spacing w:before="30" w:after="30" w:line="240" w:lineRule="auto"/>
              <w:jc w:val="right"/>
            </w:pPr>
            <w:r>
              <w:rPr>
                <w:sz w:val="18"/>
              </w:rPr>
              <w:t>2</w:t>
            </w:r>
          </w:p>
        </w:tc>
        <w:tc>
          <w:tcPr>
            <w:tcW w:w="3201" w:type="dxa"/>
            <w:shd w:val="clear" w:color="auto" w:fill="F7F9FB"/>
          </w:tcPr>
          <w:p w14:paraId="537D769F" w14:textId="77777777" w:rsidR="00087A91" w:rsidRDefault="0042088D">
            <w:pPr>
              <w:spacing w:before="30" w:after="30" w:line="240" w:lineRule="auto"/>
              <w:jc w:val="right"/>
            </w:pPr>
            <w:r>
              <w:rPr>
                <w:sz w:val="18"/>
              </w:rPr>
              <w:t>3,241</w:t>
            </w:r>
          </w:p>
        </w:tc>
        <w:tc>
          <w:tcPr>
            <w:tcW w:w="3201" w:type="dxa"/>
            <w:shd w:val="clear" w:color="auto" w:fill="F7F9FB"/>
          </w:tcPr>
          <w:p w14:paraId="0F3C9DBD" w14:textId="77777777" w:rsidR="00087A91" w:rsidRDefault="0042088D">
            <w:pPr>
              <w:spacing w:before="30" w:after="30" w:line="240" w:lineRule="auto"/>
              <w:jc w:val="right"/>
            </w:pPr>
            <w:r>
              <w:rPr>
                <w:sz w:val="18"/>
              </w:rPr>
              <w:t>0.0688%</w:t>
            </w:r>
          </w:p>
        </w:tc>
      </w:tr>
      <w:tr w:rsidR="00087A91" w14:paraId="5C4589EF" w14:textId="77777777">
        <w:trPr>
          <w:jc w:val="center"/>
        </w:trPr>
        <w:tc>
          <w:tcPr>
            <w:tcW w:w="3201" w:type="dxa"/>
          </w:tcPr>
          <w:p w14:paraId="67E4F454" w14:textId="77777777" w:rsidR="00087A91" w:rsidRDefault="0042088D">
            <w:pPr>
              <w:spacing w:before="30" w:after="30" w:line="240" w:lineRule="auto"/>
              <w:jc w:val="right"/>
            </w:pPr>
            <w:r>
              <w:rPr>
                <w:sz w:val="18"/>
              </w:rPr>
              <w:t>3</w:t>
            </w:r>
          </w:p>
        </w:tc>
        <w:tc>
          <w:tcPr>
            <w:tcW w:w="3201" w:type="dxa"/>
          </w:tcPr>
          <w:p w14:paraId="557E16AD" w14:textId="77777777" w:rsidR="00087A91" w:rsidRDefault="0042088D">
            <w:pPr>
              <w:spacing w:before="30" w:after="30" w:line="240" w:lineRule="auto"/>
              <w:jc w:val="right"/>
            </w:pPr>
            <w:r>
              <w:rPr>
                <w:sz w:val="18"/>
              </w:rPr>
              <w:t>568</w:t>
            </w:r>
          </w:p>
        </w:tc>
        <w:tc>
          <w:tcPr>
            <w:tcW w:w="3201" w:type="dxa"/>
          </w:tcPr>
          <w:p w14:paraId="6138D4B8" w14:textId="77777777" w:rsidR="00087A91" w:rsidRDefault="0042088D">
            <w:pPr>
              <w:spacing w:before="30" w:after="30" w:line="240" w:lineRule="auto"/>
              <w:jc w:val="right"/>
            </w:pPr>
            <w:r>
              <w:rPr>
                <w:sz w:val="18"/>
              </w:rPr>
              <w:t>0.0121%</w:t>
            </w:r>
          </w:p>
        </w:tc>
      </w:tr>
      <w:tr w:rsidR="00087A91" w14:paraId="747CF9A9" w14:textId="77777777">
        <w:trPr>
          <w:jc w:val="center"/>
        </w:trPr>
        <w:tc>
          <w:tcPr>
            <w:tcW w:w="3201" w:type="dxa"/>
            <w:shd w:val="clear" w:color="auto" w:fill="F7F9FB"/>
          </w:tcPr>
          <w:p w14:paraId="72C96FA9" w14:textId="77777777" w:rsidR="00087A91" w:rsidRDefault="0042088D">
            <w:pPr>
              <w:spacing w:before="30" w:after="30" w:line="240" w:lineRule="auto"/>
              <w:jc w:val="right"/>
            </w:pPr>
            <w:r>
              <w:rPr>
                <w:sz w:val="18"/>
              </w:rPr>
              <w:t>4</w:t>
            </w:r>
          </w:p>
        </w:tc>
        <w:tc>
          <w:tcPr>
            <w:tcW w:w="3201" w:type="dxa"/>
            <w:shd w:val="clear" w:color="auto" w:fill="F7F9FB"/>
          </w:tcPr>
          <w:p w14:paraId="34CD9E6E" w14:textId="77777777" w:rsidR="00087A91" w:rsidRDefault="0042088D">
            <w:pPr>
              <w:spacing w:before="30" w:after="30" w:line="240" w:lineRule="auto"/>
              <w:jc w:val="right"/>
            </w:pPr>
            <w:r>
              <w:rPr>
                <w:sz w:val="18"/>
              </w:rPr>
              <w:t>1,137</w:t>
            </w:r>
          </w:p>
        </w:tc>
        <w:tc>
          <w:tcPr>
            <w:tcW w:w="3201" w:type="dxa"/>
            <w:shd w:val="clear" w:color="auto" w:fill="F7F9FB"/>
          </w:tcPr>
          <w:p w14:paraId="4F43BB80" w14:textId="77777777" w:rsidR="00087A91" w:rsidRDefault="0042088D">
            <w:pPr>
              <w:spacing w:before="30" w:after="30" w:line="240" w:lineRule="auto"/>
              <w:jc w:val="right"/>
            </w:pPr>
            <w:r>
              <w:rPr>
                <w:sz w:val="18"/>
              </w:rPr>
              <w:t>0.0242%</w:t>
            </w:r>
          </w:p>
        </w:tc>
      </w:tr>
      <w:tr w:rsidR="00087A91" w14:paraId="7C019BEC" w14:textId="77777777">
        <w:trPr>
          <w:jc w:val="center"/>
        </w:trPr>
        <w:tc>
          <w:tcPr>
            <w:tcW w:w="3201" w:type="dxa"/>
          </w:tcPr>
          <w:p w14:paraId="7982B244" w14:textId="77777777" w:rsidR="00087A91" w:rsidRDefault="0042088D">
            <w:pPr>
              <w:spacing w:before="30" w:after="30" w:line="240" w:lineRule="auto"/>
              <w:jc w:val="right"/>
            </w:pPr>
            <w:r>
              <w:rPr>
                <w:b/>
                <w:sz w:val="18"/>
              </w:rPr>
              <w:t>&gt; 1 (total)</w:t>
            </w:r>
          </w:p>
        </w:tc>
        <w:tc>
          <w:tcPr>
            <w:tcW w:w="3201" w:type="dxa"/>
          </w:tcPr>
          <w:p w14:paraId="25FDCDDF" w14:textId="77777777" w:rsidR="00087A91" w:rsidRDefault="0042088D">
            <w:pPr>
              <w:spacing w:before="30" w:after="30" w:line="240" w:lineRule="auto"/>
              <w:jc w:val="right"/>
            </w:pPr>
            <w:r>
              <w:rPr>
                <w:b/>
                <w:sz w:val="18"/>
              </w:rPr>
              <w:t>4,946</w:t>
            </w:r>
          </w:p>
        </w:tc>
        <w:tc>
          <w:tcPr>
            <w:tcW w:w="3201" w:type="dxa"/>
          </w:tcPr>
          <w:p w14:paraId="14CF9E89" w14:textId="77777777" w:rsidR="00087A91" w:rsidRDefault="0042088D">
            <w:pPr>
              <w:spacing w:before="30" w:after="30" w:line="240" w:lineRule="auto"/>
              <w:jc w:val="right"/>
            </w:pPr>
            <w:r>
              <w:rPr>
                <w:b/>
                <w:sz w:val="18"/>
              </w:rPr>
              <w:t>0.1051%</w:t>
            </w:r>
          </w:p>
        </w:tc>
      </w:tr>
    </w:tbl>
    <w:p w14:paraId="64C7A8BD" w14:textId="77777777" w:rsidR="00087A91" w:rsidRDefault="00087A91">
      <w:pPr>
        <w:spacing w:after="80"/>
      </w:pPr>
    </w:p>
    <w:p w14:paraId="5AA14C2D" w14:textId="77777777" w:rsidR="00087A91" w:rsidRDefault="0042088D">
      <w:pPr>
        <w:spacing w:after="140"/>
      </w:pPr>
      <w:r>
        <w:t xml:space="preserve">Only about one row in a thousand is a multi-unit bundle. But for those rows, using </w:t>
      </w:r>
      <w:r>
        <w:rPr>
          <w:rFonts w:ascii="Consolas" w:hAnsi="Consolas"/>
          <w:color w:val="2D3748"/>
          <w:sz w:val="19"/>
          <w:shd w:val="clear" w:color="auto" w:fill="EEF1F4"/>
        </w:rPr>
        <w:t>price</w:t>
      </w:r>
      <w:r>
        <w:t xml:space="preserve"> directly would overstate the unit price by a factor of </w:t>
      </w:r>
      <w:r>
        <w:rPr>
          <w:b/>
        </w:rPr>
        <w:t>2 to 4</w:t>
      </w:r>
      <w:r>
        <w:t>, and a 4× price error propagates into the elasticity, the implied AAC, the gross-profit calculation, the feasible price interval and the recommendation. The correction costs one division and removes an entire class of silent error.</w:t>
      </w:r>
    </w:p>
    <w:p w14:paraId="78F43B4D" w14:textId="77777777" w:rsidR="00087A91" w:rsidRDefault="0042088D">
      <w:pPr>
        <w:spacing w:after="140"/>
      </w:pPr>
      <w:r>
        <w:t xml:space="preserve">Its size is verified rather than assumed: </w:t>
      </w:r>
      <w:r>
        <w:rPr>
          <w:rFonts w:ascii="Consolas" w:hAnsi="Consolas"/>
          <w:color w:val="2D3748"/>
          <w:sz w:val="19"/>
          <w:shd w:val="clear" w:color="auto" w:fill="EEF1F4"/>
        </w:rPr>
        <w:t>formula_effective_unit_price</w:t>
      </w:r>
      <w:r>
        <w:t xml:space="preserve"> and </w:t>
      </w:r>
      <w:r>
        <w:rPr>
          <w:rFonts w:ascii="Consolas" w:hAnsi="Consolas"/>
          <w:color w:val="2D3748"/>
          <w:sz w:val="19"/>
          <w:shd w:val="clear" w:color="auto" w:fill="EEF1F4"/>
        </w:rPr>
        <w:t>formula_revenue</w:t>
      </w:r>
      <w:r>
        <w:t xml:space="preserve"> are validation checks with maximum absolute deviations of </w:t>
      </w:r>
      <w:r>
        <w:rPr>
          <w:rFonts w:ascii="Consolas" w:hAnsi="Consolas"/>
          <w:color w:val="2D3748"/>
          <w:sz w:val="19"/>
          <w:shd w:val="clear" w:color="auto" w:fill="EEF1F4"/>
        </w:rPr>
        <w:t>0.000e+00</w:t>
      </w:r>
      <w:r>
        <w:t xml:space="preserve"> and </w:t>
      </w:r>
      <w:r>
        <w:rPr>
          <w:rFonts w:ascii="Consolas" w:hAnsi="Consolas"/>
          <w:color w:val="2D3748"/>
          <w:sz w:val="19"/>
          <w:shd w:val="clear" w:color="auto" w:fill="EEF1F4"/>
        </w:rPr>
        <w:t>1.421e-14</w:t>
      </w:r>
      <w:r>
        <w:t xml:space="preserve"> respectively (floating-point noise).</w:t>
      </w:r>
    </w:p>
    <w:p w14:paraId="4C93FAD3" w14:textId="77777777" w:rsidR="00087A91" w:rsidRDefault="0042088D">
      <w:pPr>
        <w:pStyle w:val="Titre3"/>
      </w:pPr>
      <w:r>
        <w:rPr>
          <w:rFonts w:ascii="Calibri" w:hAnsi="Calibri"/>
        </w:rPr>
        <w:t>7.4 Distributional consequence</w:t>
      </w:r>
    </w:p>
    <w:p w14:paraId="640A423F" w14:textId="77777777" w:rsidR="00087A91" w:rsidRDefault="0042088D">
      <w:pPr>
        <w:spacing w:after="140"/>
      </w:pPr>
      <w:r>
        <w:t xml:space="preserve">The raw </w:t>
      </w:r>
      <w:r>
        <w:rPr>
          <w:rFonts w:ascii="Consolas" w:hAnsi="Consolas"/>
          <w:color w:val="2D3748"/>
          <w:sz w:val="19"/>
          <w:shd w:val="clear" w:color="auto" w:fill="EEF1F4"/>
        </w:rPr>
        <w:t>price</w:t>
      </w:r>
      <w:r>
        <w:t xml:space="preserve"> field has mean 2.2412 (heavily dragged down by the 1,851,380 zero-price rows). After exclusion and unit conversion, the canonical </w:t>
      </w:r>
      <w:r>
        <w:rPr>
          <w:rFonts w:ascii="Consolas" w:hAnsi="Consolas"/>
          <w:color w:val="2D3748"/>
          <w:sz w:val="19"/>
          <w:shd w:val="clear" w:color="auto" w:fill="EEF1F4"/>
        </w:rPr>
        <w:t>effective_unit_price</w:t>
      </w:r>
      <w:r>
        <w:t xml:space="preserve"> has </w:t>
      </w:r>
      <w:r>
        <w:rPr>
          <w:b/>
        </w:rPr>
        <w:t>mean $3.1157, median $3.15, minimum $0.05, maximum $26.02</w:t>
      </w:r>
      <w:r>
        <w:t xml:space="preserve">. The maximum is a genuine artefact worth naming: it belongs to </w:t>
      </w:r>
      <w:r>
        <w:rPr>
          <w:rFonts w:ascii="Consolas" w:hAnsi="Consolas"/>
          <w:color w:val="2D3748"/>
          <w:sz w:val="19"/>
          <w:shd w:val="clear" w:color="auto" w:fill="EEF1F4"/>
        </w:rPr>
        <w:t>TONY THE TIGER T-SHIRT</w:t>
      </w:r>
      <w:r>
        <w:t>, a non-cereal item that appears in the Cereals commodity file. Rows with a unit price above $10 are 6.4 × 10⁻⁷ of the table — three rows.</w:t>
      </w:r>
    </w:p>
    <w:p w14:paraId="789C63AB" w14:textId="77777777" w:rsidR="00087A91" w:rsidRDefault="0042088D">
      <w:pPr>
        <w:pStyle w:val="Titre2"/>
      </w:pPr>
      <w:bookmarkStart w:id="10" w:name="_Toc238737742"/>
      <w:r>
        <w:rPr>
          <w:rFonts w:ascii="Calibri" w:hAnsi="Calibri"/>
        </w:rPr>
        <w:t>8. Gross margin and AAC</w:t>
      </w:r>
      <w:bookmarkEnd w:id="10"/>
    </w:p>
    <w:p w14:paraId="22A88FD5" w14:textId="77777777" w:rsidR="00087A91" w:rsidRDefault="0042088D">
      <w:pPr>
        <w:pStyle w:val="Titre3"/>
      </w:pPr>
      <w:r>
        <w:rPr>
          <w:rFonts w:ascii="Calibri" w:hAnsi="Calibri"/>
        </w:rPr>
        <w:t xml:space="preserve">8.1 What </w:t>
      </w:r>
      <w:r>
        <w:rPr>
          <w:rFonts w:ascii="Consolas" w:hAnsi="Consolas"/>
          <w:sz w:val="23"/>
          <w:shd w:val="clear" w:color="auto" w:fill="EEF1F4"/>
        </w:rPr>
        <w:t>profit</w:t>
      </w:r>
      <w:r>
        <w:rPr>
          <w:rFonts w:ascii="Calibri" w:hAnsi="Calibri"/>
        </w:rPr>
        <w:t xml:space="preserve"> represents</w:t>
      </w:r>
    </w:p>
    <w:p w14:paraId="37A2A9D5" w14:textId="77777777" w:rsidR="00087A91" w:rsidRDefault="0042088D">
      <w:pPr>
        <w:spacing w:after="140"/>
      </w:pPr>
      <w:r>
        <w:rPr>
          <w:rFonts w:ascii="Consolas" w:hAnsi="Consolas"/>
          <w:color w:val="2D3748"/>
          <w:sz w:val="19"/>
          <w:shd w:val="clear" w:color="auto" w:fill="EEF1F4"/>
        </w:rPr>
        <w:t>profit</w:t>
      </w:r>
      <w:r>
        <w:t xml:space="preserve"> is a </w:t>
      </w:r>
      <w:r>
        <w:rPr>
          <w:b/>
        </w:rPr>
        <w:t>gross-margin percentage</w:t>
      </w:r>
      <w:r>
        <w:t xml:space="preserve"> computed by Dominick's accounting system on </w:t>
      </w:r>
      <w:r>
        <w:rPr>
          <w:b/>
        </w:rPr>
        <w:t>Average Acquisition Cost (AAC)</w:t>
      </w:r>
      <w:r>
        <w:t xml:space="preserve"> — an inventory-accounting measure of what the retailer paid, on average, for the stock currently on hand.</w:t>
      </w:r>
    </w:p>
    <w:p w14:paraId="765A26D8" w14:textId="77777777" w:rsidR="00087A91" w:rsidRDefault="0042088D">
      <w:pPr>
        <w:pStyle w:val="Titre3"/>
      </w:pPr>
      <w:r>
        <w:rPr>
          <w:rFonts w:ascii="Calibri" w:hAnsi="Calibri"/>
        </w:rPr>
        <w:t>8.2 The derivations</w:t>
      </w:r>
    </w:p>
    <w:p w14:paraId="7B911DD5" w14:textId="77777777" w:rsidR="00087A91" w:rsidRDefault="0042088D">
      <w:pPr>
        <w:spacing w:before="80"/>
        <w:jc w:val="center"/>
      </w:pPr>
      <w:r>
        <w:rPr>
          <w:rFonts w:ascii="Cambria Math" w:hAnsi="Cambria Math"/>
          <w:sz w:val="23"/>
        </w:rPr>
        <w:t>gross_margin_rate = profit/100</w:t>
      </w:r>
    </w:p>
    <w:p w14:paraId="09326DD7" w14:textId="77777777" w:rsidR="00087A91" w:rsidRDefault="0042088D">
      <w:pPr>
        <w:spacing w:before="80"/>
        <w:jc w:val="center"/>
      </w:pPr>
      <w:r>
        <w:rPr>
          <w:rFonts w:ascii="Cambria Math" w:hAnsi="Cambria Math"/>
          <w:sz w:val="23"/>
        </w:rPr>
        <w:t>estimated_unit_aac = effective_unit_price  ×  (1 - gross_margin_rate)</w:t>
      </w:r>
    </w:p>
    <w:p w14:paraId="6EAC9583" w14:textId="77777777" w:rsidR="00087A91" w:rsidRDefault="0042088D">
      <w:pPr>
        <w:spacing w:before="80"/>
        <w:jc w:val="center"/>
      </w:pPr>
      <w:r>
        <w:rPr>
          <w:rFonts w:ascii="Cambria Math" w:hAnsi="Cambria Math"/>
          <w:sz w:val="23"/>
        </w:rPr>
        <w:t>gross_profit = revenue  ×  gross_margin_rate = (p - aac)  ×  move</w:t>
      </w:r>
    </w:p>
    <w:p w14:paraId="6DF0BC92" w14:textId="77777777" w:rsidR="00087A91" w:rsidRDefault="0042088D">
      <w:pPr>
        <w:spacing w:after="140"/>
      </w:pPr>
      <w:r>
        <w:t xml:space="preserve">The second identity is the definition of a gross-margin rate rearranged: if </w:t>
      </w:r>
      <w:r>
        <w:rPr>
          <w:rFonts w:ascii="Consolas" w:hAnsi="Consolas"/>
          <w:color w:val="2D3748"/>
          <w:sz w:val="19"/>
          <w:shd w:val="clear" w:color="auto" w:fill="EEF1F4"/>
        </w:rPr>
        <w:t>m = (p − c)/p</w:t>
      </w:r>
      <w:r>
        <w:t xml:space="preserve"> then </w:t>
      </w:r>
      <w:r>
        <w:rPr>
          <w:rFonts w:ascii="Consolas" w:hAnsi="Consolas"/>
          <w:color w:val="2D3748"/>
          <w:sz w:val="19"/>
          <w:shd w:val="clear" w:color="auto" w:fill="EEF1F4"/>
        </w:rPr>
        <w:t>c = p(1 − m)</w:t>
      </w:r>
      <w:r>
        <w:t xml:space="preserve">. The third follows immediately: </w:t>
      </w:r>
      <w:r>
        <w:rPr>
          <w:rFonts w:ascii="Consolas" w:hAnsi="Consolas"/>
          <w:color w:val="2D3748"/>
          <w:sz w:val="19"/>
          <w:shd w:val="clear" w:color="auto" w:fill="EEF1F4"/>
        </w:rPr>
        <w:t>revenue × m = p·Q·(p − c)/p = (p − c)·Q</w:t>
      </w:r>
      <w:r>
        <w:t>.</w:t>
      </w:r>
    </w:p>
    <w:p w14:paraId="477F2227" w14:textId="77777777" w:rsidR="00087A91" w:rsidRDefault="0042088D">
      <w:pPr>
        <w:spacing w:after="140"/>
      </w:pPr>
      <w:r>
        <w:t xml:space="preserve">All three are validation checks with maximum absolute deviation </w:t>
      </w:r>
      <w:r>
        <w:rPr>
          <w:rFonts w:ascii="Consolas" w:hAnsi="Consolas"/>
          <w:color w:val="2D3748"/>
          <w:sz w:val="19"/>
          <w:shd w:val="clear" w:color="auto" w:fill="EEF1F4"/>
        </w:rPr>
        <w:t>0.000e+00</w:t>
      </w:r>
      <w:r>
        <w:t>.</w:t>
      </w:r>
    </w:p>
    <w:p w14:paraId="734E0868" w14:textId="77777777" w:rsidR="00087A91" w:rsidRDefault="0042088D">
      <w:pPr>
        <w:pStyle w:val="Titre3"/>
      </w:pPr>
      <w:r>
        <w:rPr>
          <w:rFonts w:ascii="Calibri" w:hAnsi="Calibri"/>
        </w:rPr>
        <w:t xml:space="preserve">8.3 Why the name </w:t>
      </w:r>
      <w:r>
        <w:rPr>
          <w:rFonts w:ascii="Consolas" w:hAnsi="Consolas"/>
          <w:sz w:val="23"/>
          <w:shd w:val="clear" w:color="auto" w:fill="EEF1F4"/>
        </w:rPr>
        <w:t>estimated_unit_aac</w:t>
      </w:r>
      <w:r>
        <w:rPr>
          <w:rFonts w:ascii="Calibri" w:hAnsi="Calibri"/>
        </w:rPr>
        <w:t xml:space="preserve"> and never </w:t>
      </w:r>
      <w:r>
        <w:rPr>
          <w:rFonts w:ascii="Consolas" w:hAnsi="Consolas"/>
          <w:sz w:val="23"/>
          <w:shd w:val="clear" w:color="auto" w:fill="EEF1F4"/>
        </w:rPr>
        <w:t>true_unit_cost</w:t>
      </w:r>
    </w:p>
    <w:p w14:paraId="13A5809C" w14:textId="77777777" w:rsidR="00087A91" w:rsidRDefault="0042088D">
      <w:pPr>
        <w:spacing w:after="140"/>
      </w:pPr>
      <w:r>
        <w:t xml:space="preserve">This naming decision (DECISIONS #4) is one of the more consequential small choices in the project. AAC is </w:t>
      </w:r>
      <w:r>
        <w:rPr>
          <w:b/>
        </w:rPr>
        <w:t>not</w:t>
      </w:r>
      <w:r>
        <w:t xml:space="preserve"> necessarily the economically relevant cost at the moment of a pricing decision, for at least four reasons:</w:t>
      </w:r>
    </w:p>
    <w:p w14:paraId="4F4399D7" w14:textId="77777777" w:rsidR="00087A91" w:rsidRDefault="0042088D">
      <w:pPr>
        <w:pStyle w:val="Listenumros"/>
        <w:spacing w:after="60"/>
      </w:pPr>
      <w:r>
        <w:rPr>
          <w:b/>
        </w:rPr>
        <w:t>Forward buying.</w:t>
      </w:r>
      <w:r>
        <w:t xml:space="preserve"> Retailers buy ahead of trade-deal expiry, so on-hand stock can be much cheaper than replacement stock.</w:t>
      </w:r>
    </w:p>
    <w:p w14:paraId="6F71BDA5" w14:textId="77777777" w:rsidR="00087A91" w:rsidRDefault="0042088D">
      <w:pPr>
        <w:pStyle w:val="Listenumros"/>
        <w:spacing w:after="60"/>
      </w:pPr>
      <w:r>
        <w:rPr>
          <w:b/>
        </w:rPr>
        <w:t>Inventory ageing.</w:t>
      </w:r>
      <w:r>
        <w:t xml:space="preserve"> AAC is a weighted average over stock of different vintages; it lags the current wholesale price by an unknown amount.</w:t>
      </w:r>
    </w:p>
    <w:p w14:paraId="79855C66" w14:textId="77777777" w:rsidR="00087A91" w:rsidRDefault="0042088D">
      <w:pPr>
        <w:pStyle w:val="Listenumros"/>
        <w:spacing w:after="60"/>
      </w:pPr>
      <w:r>
        <w:rPr>
          <w:b/>
        </w:rPr>
        <w:t>Trade funds.</w:t>
      </w:r>
      <w:r>
        <w:t xml:space="preserve"> Off-invoice allowances, bill-backs and scan-downs may or may not be reflected in AAC depending on accounting treatment.</w:t>
      </w:r>
    </w:p>
    <w:p w14:paraId="0C369FD5" w14:textId="77777777" w:rsidR="00087A91" w:rsidRDefault="0042088D">
      <w:pPr>
        <w:pStyle w:val="Listenumros"/>
        <w:spacing w:after="60"/>
      </w:pPr>
      <w:r>
        <w:rPr>
          <w:b/>
        </w:rPr>
        <w:t>The relevant cost for a marginal decision is replacement cost</w:t>
      </w:r>
      <w:r>
        <w:t>, not average historical cost — a standard result in managerial economics.</w:t>
      </w:r>
    </w:p>
    <w:p w14:paraId="269E5BB6" w14:textId="77777777" w:rsidR="00087A91" w:rsidRDefault="0042088D">
      <w:pPr>
        <w:spacing w:after="140"/>
      </w:pPr>
      <w:r>
        <w:t xml:space="preserve">Empirically, the AAC in this panel is not stable: the </w:t>
      </w:r>
      <w:r>
        <w:rPr>
          <w:b/>
        </w:rPr>
        <w:t>median within-series AAC coefficient of variation is 0.088</w:t>
      </w:r>
      <w:r>
        <w:t xml:space="preserve"> with a p90 of 0.153 (</w:t>
      </w:r>
      <w:r>
        <w:rPr>
          <w:rFonts w:ascii="Consolas" w:hAnsi="Consolas"/>
          <w:color w:val="2D3748"/>
          <w:sz w:val="19"/>
          <w:shd w:val="clear" w:color="auto" w:fill="EEF1F4"/>
        </w:rPr>
        <w:t>artifacts/metrics/eda_summary.json</w:t>
      </w:r>
      <w:r>
        <w:t xml:space="preserve">). And it moves </w:t>
      </w:r>
      <w:r>
        <w:rPr>
          <w:i/>
        </w:rPr>
        <w:t>with price</w:t>
      </w:r>
      <w:r>
        <w:t xml:space="preserve">: on price cuts, the mean AAC change is </w:t>
      </w:r>
      <w:r>
        <w:rPr>
          <w:b/>
        </w:rPr>
        <w:t>−</w:t>
      </w:r>
      <w:r>
        <w:rPr>
          <w:b/>
        </w:rPr>
        <w:t>9.16%</w:t>
      </w:r>
      <w:r>
        <w:t xml:space="preserve"> — consistent with promotions being funded by trade deals, and a direct warning against treating cost as independent of the pricing decision.</w:t>
      </w:r>
    </w:p>
    <w:p w14:paraId="24312AD6" w14:textId="77777777" w:rsidR="00087A91" w:rsidRDefault="0042088D">
      <w:pPr>
        <w:spacing w:after="140"/>
      </w:pPr>
      <w:r>
        <w:lastRenderedPageBreak/>
        <w:t xml:space="preserve">So the column is called </w:t>
      </w:r>
      <w:r>
        <w:rPr>
          <w:rFonts w:ascii="Consolas" w:hAnsi="Consolas"/>
          <w:color w:val="2D3748"/>
          <w:sz w:val="19"/>
          <w:shd w:val="clear" w:color="auto" w:fill="EEF1F4"/>
        </w:rPr>
        <w:t>estimated_unit_aac</w:t>
      </w:r>
      <w:r>
        <w:t xml:space="preserve"> everywhere, and </w:t>
      </w:r>
      <w:r>
        <w:rPr>
          <w:rFonts w:ascii="Consolas" w:hAnsi="Consolas"/>
          <w:color w:val="2D3748"/>
          <w:sz w:val="19"/>
          <w:shd w:val="clear" w:color="auto" w:fill="EEF1F4"/>
        </w:rPr>
        <w:t>docs/DATA_DICTIONARY.md</w:t>
      </w:r>
      <w:r>
        <w:t xml:space="preserve"> states the caveat inline. Renaming it to a generic "cost" would have made every downstream gross-profit number sound more authoritative than the evidence supports.</w:t>
      </w:r>
    </w:p>
    <w:p w14:paraId="0D4525CB" w14:textId="77777777" w:rsidR="00087A91" w:rsidRDefault="0042088D">
      <w:pPr>
        <w:pStyle w:val="Titre3"/>
      </w:pPr>
      <w:r>
        <w:rPr>
          <w:rFonts w:ascii="Calibri" w:hAnsi="Calibri"/>
        </w:rPr>
        <w:t>8.4 Consequence for the optimizer</w:t>
      </w:r>
    </w:p>
    <w:p w14:paraId="30C78C40" w14:textId="77777777" w:rsidR="00087A91" w:rsidRDefault="0042088D">
      <w:pPr>
        <w:spacing w:after="140"/>
      </w:pPr>
      <w:r>
        <w:t xml:space="preserve">Under constant elasticity the optimum is </w:t>
      </w:r>
      <w:r>
        <w:rPr>
          <w:rFonts w:ascii="Consolas" w:hAnsi="Consolas"/>
          <w:color w:val="2D3748"/>
          <w:sz w:val="19"/>
          <w:shd w:val="clear" w:color="auto" w:fill="EEF1F4"/>
        </w:rPr>
        <w:t>p* = c·ε/(1+ε)</w:t>
      </w:r>
      <w:r>
        <w:t xml:space="preserve">, i.e. </w:t>
      </w:r>
      <w:r>
        <w:rPr>
          <w:b/>
        </w:rPr>
        <w:t>linear in cost</w:t>
      </w:r>
      <w:r>
        <w:t xml:space="preserve">. A 10% error in </w:t>
      </w:r>
      <w:r>
        <w:rPr>
          <w:rFonts w:ascii="Consolas" w:hAnsi="Consolas"/>
          <w:color w:val="2D3748"/>
          <w:sz w:val="19"/>
          <w:shd w:val="clear" w:color="auto" w:fill="EEF1F4"/>
        </w:rPr>
        <w:t>c</w:t>
      </w:r>
      <w:r>
        <w:t xml:space="preserve"> produces a 10% error in the recommended price. This is the reason the project (a) uses a </w:t>
      </w:r>
      <w:r>
        <w:rPr>
          <w:i/>
        </w:rPr>
        <w:t>lagged, decision-time</w:t>
      </w:r>
      <w:r>
        <w:t xml:space="preserve"> cost rather than the contemporaneous accounting margin (§48), (b) holds cost </w:t>
      </w:r>
      <w:r>
        <w:rPr>
          <w:b/>
        </w:rPr>
        <w:t>fixed</w:t>
      </w:r>
      <w:r>
        <w:t xml:space="preserve"> across the candidate grid, and (c) lists AAC accuracy as an open limitation rather than claiming the gross-profit figures are exact.</w:t>
      </w:r>
    </w:p>
    <w:p w14:paraId="725C533B" w14:textId="77777777" w:rsidR="00087A91" w:rsidRDefault="0042088D">
      <w:pPr>
        <w:pStyle w:val="Titre3"/>
      </w:pPr>
      <w:r>
        <w:rPr>
          <w:rFonts w:ascii="Calibri" w:hAnsi="Calibri"/>
        </w:rPr>
        <w:t>8.5 Sanity of the margin field</w:t>
      </w:r>
    </w:p>
    <w:tbl>
      <w:tblPr>
        <w:tblStyle w:val="Grilledutableau"/>
        <w:tblW w:w="0" w:type="auto"/>
        <w:jc w:val="center"/>
        <w:tblLook w:val="04A0" w:firstRow="1" w:lastRow="0" w:firstColumn="1" w:lastColumn="0" w:noHBand="0" w:noVBand="1"/>
      </w:tblPr>
      <w:tblGrid>
        <w:gridCol w:w="4801"/>
        <w:gridCol w:w="4801"/>
      </w:tblGrid>
      <w:tr w:rsidR="00087A91" w14:paraId="5A9B65AD" w14:textId="77777777">
        <w:trPr>
          <w:tblHeader/>
          <w:jc w:val="center"/>
        </w:trPr>
        <w:tc>
          <w:tcPr>
            <w:tcW w:w="4801" w:type="dxa"/>
            <w:shd w:val="clear" w:color="auto" w:fill="1F4E79"/>
          </w:tcPr>
          <w:p w14:paraId="5AF1F26C" w14:textId="77777777" w:rsidR="00087A91" w:rsidRDefault="0042088D">
            <w:pPr>
              <w:spacing w:before="30" w:after="30" w:line="240" w:lineRule="auto"/>
            </w:pPr>
            <w:r>
              <w:rPr>
                <w:b/>
                <w:color w:val="FFFFFF"/>
                <w:sz w:val="18"/>
              </w:rPr>
              <w:t>statistic</w:t>
            </w:r>
          </w:p>
        </w:tc>
        <w:tc>
          <w:tcPr>
            <w:tcW w:w="4801" w:type="dxa"/>
            <w:shd w:val="clear" w:color="auto" w:fill="1F4E79"/>
          </w:tcPr>
          <w:p w14:paraId="0EEDF9F8" w14:textId="77777777" w:rsidR="00087A91" w:rsidRDefault="0042088D">
            <w:pPr>
              <w:spacing w:before="30" w:after="30" w:line="240" w:lineRule="auto"/>
              <w:jc w:val="right"/>
            </w:pPr>
            <w:r>
              <w:rPr>
                <w:b/>
                <w:color w:val="FFFFFF"/>
                <w:sz w:val="18"/>
              </w:rPr>
              <w:t xml:space="preserve">raw </w:t>
            </w:r>
            <w:r>
              <w:rPr>
                <w:rFonts w:ascii="Consolas" w:hAnsi="Consolas"/>
                <w:b/>
                <w:color w:val="FFFFFF"/>
                <w:sz w:val="16"/>
              </w:rPr>
              <w:t>profit</w:t>
            </w:r>
          </w:p>
        </w:tc>
      </w:tr>
      <w:tr w:rsidR="00087A91" w14:paraId="2311CC29" w14:textId="77777777">
        <w:trPr>
          <w:jc w:val="center"/>
        </w:trPr>
        <w:tc>
          <w:tcPr>
            <w:tcW w:w="4801" w:type="dxa"/>
          </w:tcPr>
          <w:p w14:paraId="16987BBC" w14:textId="77777777" w:rsidR="00087A91" w:rsidRDefault="0042088D">
            <w:pPr>
              <w:spacing w:before="30" w:after="30" w:line="240" w:lineRule="auto"/>
            </w:pPr>
            <w:r>
              <w:rPr>
                <w:sz w:val="18"/>
              </w:rPr>
              <w:t>mean</w:t>
            </w:r>
          </w:p>
        </w:tc>
        <w:tc>
          <w:tcPr>
            <w:tcW w:w="4801" w:type="dxa"/>
          </w:tcPr>
          <w:p w14:paraId="72CFA59F" w14:textId="77777777" w:rsidR="00087A91" w:rsidRDefault="0042088D">
            <w:pPr>
              <w:spacing w:before="30" w:after="30" w:line="240" w:lineRule="auto"/>
              <w:jc w:val="right"/>
            </w:pPr>
            <w:r>
              <w:rPr>
                <w:sz w:val="18"/>
              </w:rPr>
              <w:t>12.522</w:t>
            </w:r>
          </w:p>
        </w:tc>
      </w:tr>
      <w:tr w:rsidR="00087A91" w14:paraId="7DE089ED" w14:textId="77777777">
        <w:trPr>
          <w:jc w:val="center"/>
        </w:trPr>
        <w:tc>
          <w:tcPr>
            <w:tcW w:w="4801" w:type="dxa"/>
            <w:shd w:val="clear" w:color="auto" w:fill="F7F9FB"/>
          </w:tcPr>
          <w:p w14:paraId="7CD1FD0F" w14:textId="77777777" w:rsidR="00087A91" w:rsidRDefault="0042088D">
            <w:pPr>
              <w:spacing w:before="30" w:after="30" w:line="240" w:lineRule="auto"/>
            </w:pPr>
            <w:r>
              <w:rPr>
                <w:sz w:val="18"/>
              </w:rPr>
              <w:t>median</w:t>
            </w:r>
          </w:p>
        </w:tc>
        <w:tc>
          <w:tcPr>
            <w:tcW w:w="4801" w:type="dxa"/>
            <w:shd w:val="clear" w:color="auto" w:fill="F7F9FB"/>
          </w:tcPr>
          <w:p w14:paraId="1EE6232F" w14:textId="77777777" w:rsidR="00087A91" w:rsidRDefault="0042088D">
            <w:pPr>
              <w:spacing w:before="30" w:after="30" w:line="240" w:lineRule="auto"/>
              <w:jc w:val="right"/>
            </w:pPr>
            <w:r>
              <w:rPr>
                <w:sz w:val="18"/>
              </w:rPr>
              <w:t>13.740</w:t>
            </w:r>
          </w:p>
        </w:tc>
      </w:tr>
      <w:tr w:rsidR="00087A91" w14:paraId="27B7A640" w14:textId="77777777">
        <w:trPr>
          <w:jc w:val="center"/>
        </w:trPr>
        <w:tc>
          <w:tcPr>
            <w:tcW w:w="4801" w:type="dxa"/>
          </w:tcPr>
          <w:p w14:paraId="2A1850B8" w14:textId="77777777" w:rsidR="00087A91" w:rsidRDefault="0042088D">
            <w:pPr>
              <w:spacing w:before="30" w:after="30" w:line="240" w:lineRule="auto"/>
            </w:pPr>
            <w:r>
              <w:rPr>
                <w:sz w:val="18"/>
              </w:rPr>
              <w:t>p01 / p99</w:t>
            </w:r>
          </w:p>
        </w:tc>
        <w:tc>
          <w:tcPr>
            <w:tcW w:w="4801" w:type="dxa"/>
          </w:tcPr>
          <w:p w14:paraId="01DD73FF" w14:textId="77777777" w:rsidR="00087A91" w:rsidRDefault="0042088D">
            <w:pPr>
              <w:spacing w:before="30" w:after="30" w:line="240" w:lineRule="auto"/>
              <w:jc w:val="right"/>
            </w:pPr>
            <w:r>
              <w:rPr>
                <w:sz w:val="18"/>
              </w:rPr>
              <w:t>0.00 / 46.21</w:t>
            </w:r>
          </w:p>
        </w:tc>
      </w:tr>
      <w:tr w:rsidR="00087A91" w14:paraId="1B426411" w14:textId="77777777">
        <w:trPr>
          <w:jc w:val="center"/>
        </w:trPr>
        <w:tc>
          <w:tcPr>
            <w:tcW w:w="4801" w:type="dxa"/>
            <w:shd w:val="clear" w:color="auto" w:fill="F7F9FB"/>
          </w:tcPr>
          <w:p w14:paraId="4B71A9F6" w14:textId="77777777" w:rsidR="00087A91" w:rsidRDefault="0042088D">
            <w:pPr>
              <w:spacing w:before="30" w:after="30" w:line="240" w:lineRule="auto"/>
            </w:pPr>
            <w:r>
              <w:rPr>
                <w:sz w:val="18"/>
              </w:rPr>
              <w:t>min / max</w:t>
            </w:r>
          </w:p>
        </w:tc>
        <w:tc>
          <w:tcPr>
            <w:tcW w:w="4801" w:type="dxa"/>
            <w:shd w:val="clear" w:color="auto" w:fill="F7F9FB"/>
          </w:tcPr>
          <w:p w14:paraId="62922280" w14:textId="77777777" w:rsidR="00087A91" w:rsidRDefault="0042088D">
            <w:pPr>
              <w:spacing w:before="30" w:after="30" w:line="240" w:lineRule="auto"/>
              <w:jc w:val="right"/>
            </w:pPr>
            <w:r>
              <w:rPr>
                <w:sz w:val="18"/>
              </w:rPr>
              <w:t>−</w:t>
            </w:r>
            <w:r>
              <w:rPr>
                <w:sz w:val="18"/>
              </w:rPr>
              <w:t>99.69 / 99.99</w:t>
            </w:r>
          </w:p>
        </w:tc>
      </w:tr>
      <w:tr w:rsidR="00087A91" w14:paraId="28DD53F7" w14:textId="77777777">
        <w:trPr>
          <w:jc w:val="center"/>
        </w:trPr>
        <w:tc>
          <w:tcPr>
            <w:tcW w:w="4801" w:type="dxa"/>
          </w:tcPr>
          <w:p w14:paraId="5D05924D" w14:textId="77777777" w:rsidR="00087A91" w:rsidRDefault="0042088D">
            <w:pPr>
              <w:spacing w:before="30" w:after="30" w:line="240" w:lineRule="auto"/>
            </w:pPr>
            <w:r>
              <w:rPr>
                <w:sz w:val="18"/>
              </w:rPr>
              <w:t>negative values</w:t>
            </w:r>
          </w:p>
        </w:tc>
        <w:tc>
          <w:tcPr>
            <w:tcW w:w="4801" w:type="dxa"/>
          </w:tcPr>
          <w:p w14:paraId="39CA81AB" w14:textId="77777777" w:rsidR="00087A91" w:rsidRDefault="0042088D">
            <w:pPr>
              <w:spacing w:before="30" w:after="30" w:line="240" w:lineRule="auto"/>
              <w:jc w:val="right"/>
            </w:pPr>
            <w:r>
              <w:rPr>
                <w:sz w:val="18"/>
              </w:rPr>
              <w:t>53,057</w:t>
            </w:r>
          </w:p>
        </w:tc>
      </w:tr>
      <w:tr w:rsidR="00087A91" w14:paraId="3F45964B" w14:textId="77777777">
        <w:trPr>
          <w:jc w:val="center"/>
        </w:trPr>
        <w:tc>
          <w:tcPr>
            <w:tcW w:w="4801" w:type="dxa"/>
            <w:shd w:val="clear" w:color="auto" w:fill="F7F9FB"/>
          </w:tcPr>
          <w:p w14:paraId="4DEAF236" w14:textId="77777777" w:rsidR="00087A91" w:rsidRDefault="0042088D">
            <w:pPr>
              <w:spacing w:before="30" w:after="30" w:line="240" w:lineRule="auto"/>
            </w:pPr>
            <w:r>
              <w:rPr>
                <w:sz w:val="18"/>
              </w:rPr>
              <w:t>zero values</w:t>
            </w:r>
          </w:p>
        </w:tc>
        <w:tc>
          <w:tcPr>
            <w:tcW w:w="4801" w:type="dxa"/>
            <w:shd w:val="clear" w:color="auto" w:fill="F7F9FB"/>
          </w:tcPr>
          <w:p w14:paraId="495AE665" w14:textId="77777777" w:rsidR="00087A91" w:rsidRDefault="0042088D">
            <w:pPr>
              <w:spacing w:before="30" w:after="30" w:line="240" w:lineRule="auto"/>
              <w:jc w:val="right"/>
            </w:pPr>
            <w:r>
              <w:rPr>
                <w:sz w:val="18"/>
              </w:rPr>
              <w:t>1,852,626</w:t>
            </w:r>
          </w:p>
        </w:tc>
      </w:tr>
    </w:tbl>
    <w:p w14:paraId="6BA3A0C6" w14:textId="77777777" w:rsidR="00087A91" w:rsidRDefault="00087A91">
      <w:pPr>
        <w:spacing w:after="80"/>
      </w:pPr>
    </w:p>
    <w:p w14:paraId="7F5BAA7C" w14:textId="77777777" w:rsidR="00087A91" w:rsidRDefault="0042088D">
      <w:pPr>
        <w:spacing w:after="140"/>
      </w:pPr>
      <w:r>
        <w:t xml:space="preserve">Negative margins are real (loss-leading, clearance, promotional deals funded after the fact) and are </w:t>
      </w:r>
      <w:r>
        <w:rPr>
          <w:b/>
        </w:rPr>
        <w:t>not</w:t>
      </w:r>
      <w:r>
        <w:t xml:space="preserve"> deleted. Instead the canonical table carries a </w:t>
      </w:r>
      <w:r>
        <w:rPr>
          <w:rFonts w:ascii="Consolas" w:hAnsi="Consolas"/>
          <w:color w:val="2D3748"/>
          <w:sz w:val="19"/>
          <w:shd w:val="clear" w:color="auto" w:fill="EEF1F4"/>
        </w:rPr>
        <w:t>margin_implausible_flag</w:t>
      </w:r>
      <w:r>
        <w:t xml:space="preserve"> for </w:t>
      </w:r>
      <w:r>
        <w:rPr>
          <w:rFonts w:ascii="Consolas" w:hAnsi="Consolas"/>
          <w:color w:val="2D3748"/>
          <w:sz w:val="19"/>
          <w:shd w:val="clear" w:color="auto" w:fill="EEF1F4"/>
        </w:rPr>
        <w:t>|gross_margin_rate| ≥ 1</w:t>
      </w:r>
      <w:r>
        <w:t xml:space="preserve"> and an </w:t>
      </w:r>
      <w:r>
        <w:rPr>
          <w:rFonts w:ascii="Consolas" w:hAnsi="Consolas"/>
          <w:color w:val="2D3748"/>
          <w:sz w:val="19"/>
          <w:shd w:val="clear" w:color="auto" w:fill="EEF1F4"/>
        </w:rPr>
        <w:t>aac_nonpositive_flag</w:t>
      </w:r>
      <w:r>
        <w:t xml:space="preserve"> for implied AAC ≤ 0. In the final canonical table both flags fire on </w:t>
      </w:r>
      <w:r>
        <w:rPr>
          <w:b/>
        </w:rPr>
        <w:t>0.0%</w:t>
      </w:r>
      <w:r>
        <w:t xml:space="preserve"> of rows, because the rows carrying them were removed by the zero-price rule for independent reasons.</w:t>
      </w:r>
    </w:p>
    <w:p w14:paraId="7AA8603D" w14:textId="77777777" w:rsidR="00087A91" w:rsidRDefault="0042088D">
      <w:pPr>
        <w:pStyle w:val="Titre2"/>
      </w:pPr>
      <w:bookmarkStart w:id="11" w:name="_Toc238737743"/>
      <w:r>
        <w:rPr>
          <w:rFonts w:ascii="Calibri" w:hAnsi="Calibri"/>
        </w:rPr>
        <w:t>9. Data quality audit</w:t>
      </w:r>
      <w:bookmarkEnd w:id="11"/>
    </w:p>
    <w:p w14:paraId="2880F47B" w14:textId="77777777" w:rsidR="00087A91" w:rsidRDefault="0042088D">
      <w:pPr>
        <w:pStyle w:val="Titre3"/>
      </w:pPr>
      <w:r>
        <w:rPr>
          <w:rFonts w:ascii="Calibri" w:hAnsi="Calibri"/>
        </w:rPr>
        <w:t>9.1 Raw table</w:t>
      </w:r>
    </w:p>
    <w:tbl>
      <w:tblPr>
        <w:tblStyle w:val="Grilledutableau"/>
        <w:tblW w:w="0" w:type="auto"/>
        <w:jc w:val="center"/>
        <w:tblLook w:val="04A0" w:firstRow="1" w:lastRow="0" w:firstColumn="1" w:lastColumn="0" w:noHBand="0" w:noVBand="1"/>
      </w:tblPr>
      <w:tblGrid>
        <w:gridCol w:w="4801"/>
        <w:gridCol w:w="4801"/>
      </w:tblGrid>
      <w:tr w:rsidR="00087A91" w14:paraId="13D5F879" w14:textId="77777777">
        <w:trPr>
          <w:tblHeader/>
          <w:jc w:val="center"/>
        </w:trPr>
        <w:tc>
          <w:tcPr>
            <w:tcW w:w="4801" w:type="dxa"/>
            <w:shd w:val="clear" w:color="auto" w:fill="1F4E79"/>
          </w:tcPr>
          <w:p w14:paraId="762FD0F2" w14:textId="77777777" w:rsidR="00087A91" w:rsidRDefault="0042088D">
            <w:pPr>
              <w:spacing w:before="30" w:after="30" w:line="240" w:lineRule="auto"/>
            </w:pPr>
            <w:r>
              <w:rPr>
                <w:b/>
                <w:color w:val="FFFFFF"/>
                <w:sz w:val="18"/>
              </w:rPr>
              <w:t>quantity</w:t>
            </w:r>
          </w:p>
        </w:tc>
        <w:tc>
          <w:tcPr>
            <w:tcW w:w="4801" w:type="dxa"/>
            <w:shd w:val="clear" w:color="auto" w:fill="1F4E79"/>
          </w:tcPr>
          <w:p w14:paraId="236FD1F2" w14:textId="77777777" w:rsidR="00087A91" w:rsidRDefault="0042088D">
            <w:pPr>
              <w:spacing w:before="30" w:after="30" w:line="240" w:lineRule="auto"/>
              <w:jc w:val="right"/>
            </w:pPr>
            <w:r>
              <w:rPr>
                <w:b/>
                <w:color w:val="FFFFFF"/>
                <w:sz w:val="18"/>
              </w:rPr>
              <w:t>value</w:t>
            </w:r>
          </w:p>
        </w:tc>
      </w:tr>
      <w:tr w:rsidR="00087A91" w14:paraId="3618C7E5" w14:textId="77777777">
        <w:trPr>
          <w:jc w:val="center"/>
        </w:trPr>
        <w:tc>
          <w:tcPr>
            <w:tcW w:w="4801" w:type="dxa"/>
          </w:tcPr>
          <w:p w14:paraId="12A9FF58" w14:textId="77777777" w:rsidR="00087A91" w:rsidRDefault="0042088D">
            <w:pPr>
              <w:spacing w:before="30" w:after="30" w:line="240" w:lineRule="auto"/>
            </w:pPr>
            <w:r>
              <w:rPr>
                <w:sz w:val="18"/>
              </w:rPr>
              <w:t>rows</w:t>
            </w:r>
          </w:p>
        </w:tc>
        <w:tc>
          <w:tcPr>
            <w:tcW w:w="4801" w:type="dxa"/>
          </w:tcPr>
          <w:p w14:paraId="1EB58E17" w14:textId="77777777" w:rsidR="00087A91" w:rsidRDefault="0042088D">
            <w:pPr>
              <w:spacing w:before="30" w:after="30" w:line="240" w:lineRule="auto"/>
              <w:jc w:val="right"/>
            </w:pPr>
            <w:r>
              <w:rPr>
                <w:b/>
                <w:sz w:val="18"/>
              </w:rPr>
              <w:t>6,602,582</w:t>
            </w:r>
          </w:p>
        </w:tc>
      </w:tr>
      <w:tr w:rsidR="00087A91" w14:paraId="16F4BF8F" w14:textId="77777777">
        <w:trPr>
          <w:jc w:val="center"/>
        </w:trPr>
        <w:tc>
          <w:tcPr>
            <w:tcW w:w="4801" w:type="dxa"/>
            <w:shd w:val="clear" w:color="auto" w:fill="F7F9FB"/>
          </w:tcPr>
          <w:p w14:paraId="6FB9773A" w14:textId="77777777" w:rsidR="00087A91" w:rsidRDefault="0042088D">
            <w:pPr>
              <w:spacing w:before="30" w:after="30" w:line="240" w:lineRule="auto"/>
            </w:pPr>
            <w:r>
              <w:rPr>
                <w:sz w:val="18"/>
              </w:rPr>
              <w:t>columns</w:t>
            </w:r>
          </w:p>
        </w:tc>
        <w:tc>
          <w:tcPr>
            <w:tcW w:w="4801" w:type="dxa"/>
            <w:shd w:val="clear" w:color="auto" w:fill="F7F9FB"/>
          </w:tcPr>
          <w:p w14:paraId="391FE082" w14:textId="77777777" w:rsidR="00087A91" w:rsidRDefault="0042088D">
            <w:pPr>
              <w:spacing w:before="30" w:after="30" w:line="240" w:lineRule="auto"/>
              <w:jc w:val="right"/>
            </w:pPr>
            <w:r>
              <w:rPr>
                <w:sz w:val="18"/>
              </w:rPr>
              <w:t>9</w:t>
            </w:r>
          </w:p>
        </w:tc>
      </w:tr>
      <w:tr w:rsidR="00087A91" w14:paraId="4D28E952" w14:textId="77777777">
        <w:trPr>
          <w:jc w:val="center"/>
        </w:trPr>
        <w:tc>
          <w:tcPr>
            <w:tcW w:w="4801" w:type="dxa"/>
          </w:tcPr>
          <w:p w14:paraId="46658CBE" w14:textId="77777777" w:rsidR="00087A91" w:rsidRDefault="0042088D">
            <w:pPr>
              <w:spacing w:before="30" w:after="30" w:line="240" w:lineRule="auto"/>
            </w:pPr>
            <w:r>
              <w:rPr>
                <w:sz w:val="18"/>
              </w:rPr>
              <w:t>exact duplicate rows</w:t>
            </w:r>
          </w:p>
        </w:tc>
        <w:tc>
          <w:tcPr>
            <w:tcW w:w="4801" w:type="dxa"/>
          </w:tcPr>
          <w:p w14:paraId="40D52CEA" w14:textId="77777777" w:rsidR="00087A91" w:rsidRDefault="0042088D">
            <w:pPr>
              <w:spacing w:before="30" w:after="30" w:line="240" w:lineRule="auto"/>
              <w:jc w:val="right"/>
            </w:pPr>
            <w:r>
              <w:rPr>
                <w:b/>
                <w:sz w:val="18"/>
              </w:rPr>
              <w:t>0</w:t>
            </w:r>
          </w:p>
        </w:tc>
      </w:tr>
      <w:tr w:rsidR="00087A91" w14:paraId="2A049C88" w14:textId="77777777">
        <w:trPr>
          <w:jc w:val="center"/>
        </w:trPr>
        <w:tc>
          <w:tcPr>
            <w:tcW w:w="4801" w:type="dxa"/>
            <w:shd w:val="clear" w:color="auto" w:fill="F7F9FB"/>
          </w:tcPr>
          <w:p w14:paraId="358BC03D" w14:textId="77777777" w:rsidR="00087A91" w:rsidRDefault="0042088D">
            <w:pPr>
              <w:spacing w:before="30" w:after="30" w:line="240" w:lineRule="auto"/>
            </w:pPr>
            <w:r>
              <w:rPr>
                <w:sz w:val="18"/>
              </w:rPr>
              <w:t>duplicate UPC × store × week rows</w:t>
            </w:r>
          </w:p>
        </w:tc>
        <w:tc>
          <w:tcPr>
            <w:tcW w:w="4801" w:type="dxa"/>
            <w:shd w:val="clear" w:color="auto" w:fill="F7F9FB"/>
          </w:tcPr>
          <w:p w14:paraId="4D5AA8A5" w14:textId="77777777" w:rsidR="00087A91" w:rsidRDefault="0042088D">
            <w:pPr>
              <w:spacing w:before="30" w:after="30" w:line="240" w:lineRule="auto"/>
              <w:jc w:val="right"/>
            </w:pPr>
            <w:r>
              <w:rPr>
                <w:b/>
                <w:sz w:val="18"/>
              </w:rPr>
              <w:t>0</w:t>
            </w:r>
          </w:p>
        </w:tc>
      </w:tr>
      <w:tr w:rsidR="00087A91" w14:paraId="28CBA889" w14:textId="77777777">
        <w:trPr>
          <w:jc w:val="center"/>
        </w:trPr>
        <w:tc>
          <w:tcPr>
            <w:tcW w:w="4801" w:type="dxa"/>
          </w:tcPr>
          <w:p w14:paraId="0DF5D80A" w14:textId="77777777" w:rsidR="00087A91" w:rsidRDefault="0042088D">
            <w:pPr>
              <w:spacing w:before="30" w:after="30" w:line="240" w:lineRule="auto"/>
            </w:pPr>
            <w:r>
              <w:rPr>
                <w:sz w:val="18"/>
              </w:rPr>
              <w:t>distinct UPCs</w:t>
            </w:r>
          </w:p>
        </w:tc>
        <w:tc>
          <w:tcPr>
            <w:tcW w:w="4801" w:type="dxa"/>
          </w:tcPr>
          <w:p w14:paraId="2B6DA7D0" w14:textId="77777777" w:rsidR="00087A91" w:rsidRDefault="0042088D">
            <w:pPr>
              <w:spacing w:before="30" w:after="30" w:line="240" w:lineRule="auto"/>
              <w:jc w:val="right"/>
            </w:pPr>
            <w:r>
              <w:rPr>
                <w:sz w:val="18"/>
              </w:rPr>
              <w:t>490</w:t>
            </w:r>
          </w:p>
        </w:tc>
      </w:tr>
      <w:tr w:rsidR="00087A91" w14:paraId="22904053" w14:textId="77777777">
        <w:trPr>
          <w:jc w:val="center"/>
        </w:trPr>
        <w:tc>
          <w:tcPr>
            <w:tcW w:w="4801" w:type="dxa"/>
            <w:shd w:val="clear" w:color="auto" w:fill="F7F9FB"/>
          </w:tcPr>
          <w:p w14:paraId="280D5EAC" w14:textId="77777777" w:rsidR="00087A91" w:rsidRDefault="0042088D">
            <w:pPr>
              <w:spacing w:before="30" w:after="30" w:line="240" w:lineRule="auto"/>
            </w:pPr>
            <w:r>
              <w:rPr>
                <w:sz w:val="18"/>
              </w:rPr>
              <w:t>distinct stores</w:t>
            </w:r>
          </w:p>
        </w:tc>
        <w:tc>
          <w:tcPr>
            <w:tcW w:w="4801" w:type="dxa"/>
            <w:shd w:val="clear" w:color="auto" w:fill="F7F9FB"/>
          </w:tcPr>
          <w:p w14:paraId="23F5AA3A" w14:textId="77777777" w:rsidR="00087A91" w:rsidRDefault="0042088D">
            <w:pPr>
              <w:spacing w:before="30" w:after="30" w:line="240" w:lineRule="auto"/>
              <w:jc w:val="right"/>
            </w:pPr>
            <w:r>
              <w:rPr>
                <w:sz w:val="18"/>
              </w:rPr>
              <w:t>93</w:t>
            </w:r>
          </w:p>
        </w:tc>
      </w:tr>
      <w:tr w:rsidR="00087A91" w14:paraId="650B2216" w14:textId="77777777">
        <w:trPr>
          <w:jc w:val="center"/>
        </w:trPr>
        <w:tc>
          <w:tcPr>
            <w:tcW w:w="4801" w:type="dxa"/>
          </w:tcPr>
          <w:p w14:paraId="13006E0C" w14:textId="77777777" w:rsidR="00087A91" w:rsidRDefault="0042088D">
            <w:pPr>
              <w:spacing w:before="30" w:after="30" w:line="240" w:lineRule="auto"/>
            </w:pPr>
            <w:r>
              <w:rPr>
                <w:sz w:val="18"/>
              </w:rPr>
              <w:t>distinct weeks</w:t>
            </w:r>
          </w:p>
        </w:tc>
        <w:tc>
          <w:tcPr>
            <w:tcW w:w="4801" w:type="dxa"/>
          </w:tcPr>
          <w:p w14:paraId="128A7730" w14:textId="77777777" w:rsidR="00087A91" w:rsidRDefault="0042088D">
            <w:pPr>
              <w:spacing w:before="30" w:after="30" w:line="240" w:lineRule="auto"/>
              <w:jc w:val="right"/>
            </w:pPr>
            <w:r>
              <w:rPr>
                <w:sz w:val="18"/>
              </w:rPr>
              <w:t>367 (index range 1 … 399)</w:t>
            </w:r>
          </w:p>
        </w:tc>
      </w:tr>
      <w:tr w:rsidR="00087A91" w14:paraId="25D6C134" w14:textId="77777777">
        <w:trPr>
          <w:jc w:val="center"/>
        </w:trPr>
        <w:tc>
          <w:tcPr>
            <w:tcW w:w="4801" w:type="dxa"/>
            <w:shd w:val="clear" w:color="auto" w:fill="F7F9FB"/>
          </w:tcPr>
          <w:p w14:paraId="772781ED" w14:textId="77777777" w:rsidR="00087A91" w:rsidRDefault="0042088D">
            <w:pPr>
              <w:spacing w:before="30" w:after="30" w:line="240" w:lineRule="auto"/>
            </w:pPr>
            <w:r>
              <w:rPr>
                <w:sz w:val="18"/>
              </w:rPr>
              <w:t xml:space="preserve">nulls in </w:t>
            </w:r>
            <w:r>
              <w:rPr>
                <w:rFonts w:ascii="Consolas" w:hAnsi="Consolas"/>
                <w:color w:val="2D3748"/>
                <w:sz w:val="16"/>
                <w:shd w:val="clear" w:color="auto" w:fill="EEF1F4"/>
              </w:rPr>
              <w:t>store</w:t>
            </w:r>
            <w:r>
              <w:rPr>
                <w:sz w:val="18"/>
              </w:rPr>
              <w:t>,</w:t>
            </w:r>
            <w:r>
              <w:rPr>
                <w:rFonts w:ascii="Consolas" w:hAnsi="Consolas"/>
                <w:color w:val="2D3748"/>
                <w:sz w:val="16"/>
                <w:shd w:val="clear" w:color="auto" w:fill="EEF1F4"/>
              </w:rPr>
              <w:t>upc</w:t>
            </w:r>
            <w:r>
              <w:rPr>
                <w:sz w:val="18"/>
              </w:rPr>
              <w:t>,</w:t>
            </w:r>
            <w:r>
              <w:rPr>
                <w:rFonts w:ascii="Consolas" w:hAnsi="Consolas"/>
                <w:color w:val="2D3748"/>
                <w:sz w:val="16"/>
                <w:shd w:val="clear" w:color="auto" w:fill="EEF1F4"/>
              </w:rPr>
              <w:t>week</w:t>
            </w:r>
            <w:r>
              <w:rPr>
                <w:sz w:val="18"/>
              </w:rPr>
              <w:t>,</w:t>
            </w:r>
            <w:r>
              <w:rPr>
                <w:rFonts w:ascii="Consolas" w:hAnsi="Consolas"/>
                <w:color w:val="2D3748"/>
                <w:sz w:val="16"/>
                <w:shd w:val="clear" w:color="auto" w:fill="EEF1F4"/>
              </w:rPr>
              <w:t>move</w:t>
            </w:r>
            <w:r>
              <w:rPr>
                <w:sz w:val="18"/>
              </w:rPr>
              <w:t>,</w:t>
            </w:r>
            <w:r>
              <w:rPr>
                <w:rFonts w:ascii="Consolas" w:hAnsi="Consolas"/>
                <w:color w:val="2D3748"/>
                <w:sz w:val="16"/>
                <w:shd w:val="clear" w:color="auto" w:fill="EEF1F4"/>
              </w:rPr>
              <w:t>qty</w:t>
            </w:r>
            <w:r>
              <w:rPr>
                <w:sz w:val="18"/>
              </w:rPr>
              <w:t>,</w:t>
            </w:r>
            <w:r>
              <w:rPr>
                <w:rFonts w:ascii="Consolas" w:hAnsi="Consolas"/>
                <w:color w:val="2D3748"/>
                <w:sz w:val="16"/>
                <w:shd w:val="clear" w:color="auto" w:fill="EEF1F4"/>
              </w:rPr>
              <w:t>price</w:t>
            </w:r>
            <w:r>
              <w:rPr>
                <w:sz w:val="18"/>
              </w:rPr>
              <w:t>,</w:t>
            </w:r>
            <w:r>
              <w:rPr>
                <w:rFonts w:ascii="Consolas" w:hAnsi="Consolas"/>
                <w:color w:val="2D3748"/>
                <w:sz w:val="16"/>
                <w:shd w:val="clear" w:color="auto" w:fill="EEF1F4"/>
              </w:rPr>
              <w:t>profit</w:t>
            </w:r>
            <w:r>
              <w:rPr>
                <w:sz w:val="18"/>
              </w:rPr>
              <w:t>,</w:t>
            </w:r>
            <w:r>
              <w:rPr>
                <w:rFonts w:ascii="Consolas" w:hAnsi="Consolas"/>
                <w:color w:val="2D3748"/>
                <w:sz w:val="16"/>
                <w:shd w:val="clear" w:color="auto" w:fill="EEF1F4"/>
              </w:rPr>
              <w:t>ok</w:t>
            </w:r>
          </w:p>
        </w:tc>
        <w:tc>
          <w:tcPr>
            <w:tcW w:w="4801" w:type="dxa"/>
            <w:shd w:val="clear" w:color="auto" w:fill="F7F9FB"/>
          </w:tcPr>
          <w:p w14:paraId="41B05C6E" w14:textId="77777777" w:rsidR="00087A91" w:rsidRDefault="0042088D">
            <w:pPr>
              <w:spacing w:before="30" w:after="30" w:line="240" w:lineRule="auto"/>
              <w:jc w:val="right"/>
            </w:pPr>
            <w:r>
              <w:rPr>
                <w:b/>
                <w:sz w:val="18"/>
              </w:rPr>
              <w:t>0</w:t>
            </w:r>
          </w:p>
        </w:tc>
      </w:tr>
      <w:tr w:rsidR="00087A91" w14:paraId="185BAAFC" w14:textId="77777777">
        <w:trPr>
          <w:jc w:val="center"/>
        </w:trPr>
        <w:tc>
          <w:tcPr>
            <w:tcW w:w="4801" w:type="dxa"/>
          </w:tcPr>
          <w:p w14:paraId="3ABEA82E" w14:textId="77777777" w:rsidR="00087A91" w:rsidRDefault="0042088D">
            <w:pPr>
              <w:spacing w:before="30" w:after="30" w:line="240" w:lineRule="auto"/>
            </w:pPr>
            <w:r>
              <w:rPr>
                <w:sz w:val="18"/>
              </w:rPr>
              <w:t xml:space="preserve">nulls in </w:t>
            </w:r>
            <w:r>
              <w:rPr>
                <w:rFonts w:ascii="Consolas" w:hAnsi="Consolas"/>
                <w:color w:val="2D3748"/>
                <w:sz w:val="16"/>
                <w:shd w:val="clear" w:color="auto" w:fill="EEF1F4"/>
              </w:rPr>
              <w:t>sale</w:t>
            </w:r>
          </w:p>
        </w:tc>
        <w:tc>
          <w:tcPr>
            <w:tcW w:w="4801" w:type="dxa"/>
          </w:tcPr>
          <w:p w14:paraId="3F46C0B5" w14:textId="77777777" w:rsidR="00087A91" w:rsidRDefault="0042088D">
            <w:pPr>
              <w:spacing w:before="30" w:after="30" w:line="240" w:lineRule="auto"/>
              <w:jc w:val="right"/>
            </w:pPr>
            <w:r>
              <w:rPr>
                <w:sz w:val="18"/>
              </w:rPr>
              <w:t>6,242,568 (94.55% — no promotion code recorded)</w:t>
            </w:r>
          </w:p>
        </w:tc>
      </w:tr>
    </w:tbl>
    <w:p w14:paraId="0FBB471D" w14:textId="77777777" w:rsidR="00087A91" w:rsidRDefault="00087A91">
      <w:pPr>
        <w:spacing w:after="80"/>
      </w:pPr>
    </w:p>
    <w:p w14:paraId="1EA3D48A" w14:textId="77777777" w:rsidR="00087A91" w:rsidRDefault="0042088D">
      <w:pPr>
        <w:spacing w:after="140"/>
      </w:pPr>
      <w:r>
        <w:t xml:space="preserve">That there are </w:t>
      </w:r>
      <w:r>
        <w:rPr>
          <w:b/>
        </w:rPr>
        <w:t>zero</w:t>
      </w:r>
      <w:r>
        <w:t xml:space="preserve"> exact duplicates and </w:t>
      </w:r>
      <w:r>
        <w:rPr>
          <w:b/>
        </w:rPr>
        <w:t>zero</w:t>
      </w:r>
      <w:r>
        <w:t xml:space="preserve"> grain collisions in a 6.6M-row raw file is itself a finding worth stating: the movement file is already at its natural grain, so no de-duplication judgement was needed.</w:t>
      </w:r>
    </w:p>
    <w:p w14:paraId="0E1D8408" w14:textId="77777777" w:rsidR="00087A91" w:rsidRDefault="0042088D">
      <w:pPr>
        <w:pStyle w:val="Titre3"/>
      </w:pPr>
      <w:r>
        <w:rPr>
          <w:rFonts w:ascii="Calibri" w:hAnsi="Calibri"/>
        </w:rPr>
        <w:t>9.2 The exclusion ledger</w:t>
      </w:r>
    </w:p>
    <w:p w14:paraId="1D5EEED7" w14:textId="77777777" w:rsidR="00087A91" w:rsidRDefault="0042088D">
      <w:pPr>
        <w:spacing w:after="140"/>
      </w:pPr>
      <w:r>
        <w:t>Every rule is applied in order to the frame that survived the previous rules, so the counts are "additional rows removed by this rule" and can be summed.</w:t>
      </w:r>
    </w:p>
    <w:tbl>
      <w:tblPr>
        <w:tblStyle w:val="Grilledutableau"/>
        <w:tblW w:w="0" w:type="auto"/>
        <w:jc w:val="center"/>
        <w:tblLook w:val="04A0" w:firstRow="1" w:lastRow="0" w:firstColumn="1" w:lastColumn="0" w:noHBand="0" w:noVBand="1"/>
      </w:tblPr>
      <w:tblGrid>
        <w:gridCol w:w="1920"/>
        <w:gridCol w:w="1987"/>
        <w:gridCol w:w="1920"/>
        <w:gridCol w:w="1920"/>
        <w:gridCol w:w="1920"/>
      </w:tblGrid>
      <w:tr w:rsidR="00087A91" w14:paraId="6990E5FB" w14:textId="77777777">
        <w:trPr>
          <w:tblHeader/>
          <w:jc w:val="center"/>
        </w:trPr>
        <w:tc>
          <w:tcPr>
            <w:tcW w:w="1920" w:type="dxa"/>
            <w:shd w:val="clear" w:color="auto" w:fill="1F4E79"/>
          </w:tcPr>
          <w:p w14:paraId="5DFD6FF7" w14:textId="77777777" w:rsidR="00087A91" w:rsidRDefault="0042088D">
            <w:pPr>
              <w:spacing w:before="30" w:after="30" w:line="240" w:lineRule="auto"/>
            </w:pPr>
            <w:r>
              <w:rPr>
                <w:b/>
                <w:color w:val="FFFFFF"/>
                <w:sz w:val="16"/>
              </w:rPr>
              <w:t>#</w:t>
            </w:r>
          </w:p>
        </w:tc>
        <w:tc>
          <w:tcPr>
            <w:tcW w:w="1920" w:type="dxa"/>
            <w:shd w:val="clear" w:color="auto" w:fill="1F4E79"/>
          </w:tcPr>
          <w:p w14:paraId="5EBD49F8" w14:textId="77777777" w:rsidR="00087A91" w:rsidRDefault="0042088D">
            <w:pPr>
              <w:spacing w:before="30" w:after="30" w:line="240" w:lineRule="auto"/>
            </w:pPr>
            <w:r>
              <w:rPr>
                <w:b/>
                <w:color w:val="FFFFFF"/>
                <w:sz w:val="16"/>
              </w:rPr>
              <w:t>rule</w:t>
            </w:r>
          </w:p>
        </w:tc>
        <w:tc>
          <w:tcPr>
            <w:tcW w:w="1920" w:type="dxa"/>
            <w:shd w:val="clear" w:color="auto" w:fill="1F4E79"/>
          </w:tcPr>
          <w:p w14:paraId="1ECB96DF" w14:textId="77777777" w:rsidR="00087A91" w:rsidRDefault="0042088D">
            <w:pPr>
              <w:spacing w:before="30" w:after="30" w:line="240" w:lineRule="auto"/>
              <w:jc w:val="right"/>
            </w:pPr>
            <w:r>
              <w:rPr>
                <w:b/>
                <w:color w:val="FFFFFF"/>
                <w:sz w:val="16"/>
              </w:rPr>
              <w:t>rows removed</w:t>
            </w:r>
          </w:p>
        </w:tc>
        <w:tc>
          <w:tcPr>
            <w:tcW w:w="1920" w:type="dxa"/>
            <w:shd w:val="clear" w:color="auto" w:fill="1F4E79"/>
          </w:tcPr>
          <w:p w14:paraId="0367B272" w14:textId="77777777" w:rsidR="00087A91" w:rsidRDefault="0042088D">
            <w:pPr>
              <w:spacing w:before="30" w:after="30" w:line="240" w:lineRule="auto"/>
              <w:jc w:val="right"/>
            </w:pPr>
            <w:r>
              <w:rPr>
                <w:b/>
                <w:color w:val="FFFFFF"/>
                <w:sz w:val="16"/>
              </w:rPr>
              <w:t>% of raw</w:t>
            </w:r>
          </w:p>
        </w:tc>
        <w:tc>
          <w:tcPr>
            <w:tcW w:w="1920" w:type="dxa"/>
            <w:shd w:val="clear" w:color="auto" w:fill="1F4E79"/>
          </w:tcPr>
          <w:p w14:paraId="3C357331" w14:textId="77777777" w:rsidR="00087A91" w:rsidRDefault="0042088D">
            <w:pPr>
              <w:spacing w:before="30" w:after="30" w:line="240" w:lineRule="auto"/>
            </w:pPr>
            <w:r>
              <w:rPr>
                <w:b/>
                <w:color w:val="FFFFFF"/>
                <w:sz w:val="16"/>
              </w:rPr>
              <w:t>rationale</w:t>
            </w:r>
          </w:p>
        </w:tc>
      </w:tr>
      <w:tr w:rsidR="00087A91" w14:paraId="6B05A9E0" w14:textId="77777777">
        <w:trPr>
          <w:jc w:val="center"/>
        </w:trPr>
        <w:tc>
          <w:tcPr>
            <w:tcW w:w="1920" w:type="dxa"/>
          </w:tcPr>
          <w:p w14:paraId="76D3BD73" w14:textId="77777777" w:rsidR="00087A91" w:rsidRDefault="0042088D">
            <w:pPr>
              <w:spacing w:before="30" w:after="30" w:line="240" w:lineRule="auto"/>
            </w:pPr>
            <w:r>
              <w:rPr>
                <w:sz w:val="16"/>
              </w:rPr>
              <w:t>1</w:t>
            </w:r>
          </w:p>
        </w:tc>
        <w:tc>
          <w:tcPr>
            <w:tcW w:w="1920" w:type="dxa"/>
          </w:tcPr>
          <w:p w14:paraId="3417DADE" w14:textId="77777777" w:rsidR="00087A91" w:rsidRDefault="0042088D">
            <w:pPr>
              <w:spacing w:before="30" w:after="30" w:line="240" w:lineRule="auto"/>
            </w:pPr>
            <w:r>
              <w:rPr>
                <w:rFonts w:ascii="Consolas" w:hAnsi="Consolas"/>
                <w:color w:val="2D3748"/>
                <w:sz w:val="14"/>
                <w:shd w:val="clear" w:color="auto" w:fill="EEF1F4"/>
              </w:rPr>
              <w:t>missing_key</w:t>
            </w:r>
          </w:p>
        </w:tc>
        <w:tc>
          <w:tcPr>
            <w:tcW w:w="1920" w:type="dxa"/>
          </w:tcPr>
          <w:p w14:paraId="12343451" w14:textId="77777777" w:rsidR="00087A91" w:rsidRDefault="0042088D">
            <w:pPr>
              <w:spacing w:before="30" w:after="30" w:line="240" w:lineRule="auto"/>
              <w:jc w:val="right"/>
            </w:pPr>
            <w:r>
              <w:rPr>
                <w:sz w:val="16"/>
              </w:rPr>
              <w:t>0</w:t>
            </w:r>
          </w:p>
        </w:tc>
        <w:tc>
          <w:tcPr>
            <w:tcW w:w="1920" w:type="dxa"/>
          </w:tcPr>
          <w:p w14:paraId="77C7CDB5" w14:textId="77777777" w:rsidR="00087A91" w:rsidRDefault="0042088D">
            <w:pPr>
              <w:spacing w:before="30" w:after="30" w:line="240" w:lineRule="auto"/>
              <w:jc w:val="right"/>
            </w:pPr>
            <w:r>
              <w:rPr>
                <w:sz w:val="16"/>
              </w:rPr>
              <w:t>0.00%</w:t>
            </w:r>
          </w:p>
        </w:tc>
        <w:tc>
          <w:tcPr>
            <w:tcW w:w="1920" w:type="dxa"/>
          </w:tcPr>
          <w:p w14:paraId="472B8121" w14:textId="77777777" w:rsidR="00087A91" w:rsidRDefault="0042088D">
            <w:pPr>
              <w:spacing w:before="30" w:after="30" w:line="240" w:lineRule="auto"/>
            </w:pPr>
            <w:r>
              <w:rPr>
                <w:sz w:val="16"/>
              </w:rPr>
              <w:t>UPC / store / week must be present to identify an observation</w:t>
            </w:r>
          </w:p>
        </w:tc>
      </w:tr>
      <w:tr w:rsidR="00087A91" w14:paraId="19D3471D" w14:textId="77777777">
        <w:trPr>
          <w:jc w:val="center"/>
        </w:trPr>
        <w:tc>
          <w:tcPr>
            <w:tcW w:w="1920" w:type="dxa"/>
            <w:shd w:val="clear" w:color="auto" w:fill="F7F9FB"/>
          </w:tcPr>
          <w:p w14:paraId="5352DCE0" w14:textId="77777777" w:rsidR="00087A91" w:rsidRDefault="0042088D">
            <w:pPr>
              <w:spacing w:before="30" w:after="30" w:line="240" w:lineRule="auto"/>
            </w:pPr>
            <w:r>
              <w:rPr>
                <w:sz w:val="16"/>
              </w:rPr>
              <w:lastRenderedPageBreak/>
              <w:t>2</w:t>
            </w:r>
          </w:p>
        </w:tc>
        <w:tc>
          <w:tcPr>
            <w:tcW w:w="1920" w:type="dxa"/>
            <w:shd w:val="clear" w:color="auto" w:fill="F7F9FB"/>
          </w:tcPr>
          <w:p w14:paraId="2CF069CC" w14:textId="77777777" w:rsidR="00087A91" w:rsidRDefault="0042088D">
            <w:pPr>
              <w:spacing w:before="30" w:after="30" w:line="240" w:lineRule="auto"/>
            </w:pPr>
            <w:r>
              <w:rPr>
                <w:rFonts w:ascii="Consolas" w:hAnsi="Consolas"/>
                <w:color w:val="2D3748"/>
                <w:sz w:val="14"/>
                <w:shd w:val="clear" w:color="auto" w:fill="EEF1F4"/>
              </w:rPr>
              <w:t>missing_core_measure</w:t>
            </w:r>
          </w:p>
        </w:tc>
        <w:tc>
          <w:tcPr>
            <w:tcW w:w="1920" w:type="dxa"/>
            <w:shd w:val="clear" w:color="auto" w:fill="F7F9FB"/>
          </w:tcPr>
          <w:p w14:paraId="1E178A95" w14:textId="77777777" w:rsidR="00087A91" w:rsidRDefault="0042088D">
            <w:pPr>
              <w:spacing w:before="30" w:after="30" w:line="240" w:lineRule="auto"/>
              <w:jc w:val="right"/>
            </w:pPr>
            <w:r>
              <w:rPr>
                <w:sz w:val="16"/>
              </w:rPr>
              <w:t>0</w:t>
            </w:r>
          </w:p>
        </w:tc>
        <w:tc>
          <w:tcPr>
            <w:tcW w:w="1920" w:type="dxa"/>
            <w:shd w:val="clear" w:color="auto" w:fill="F7F9FB"/>
          </w:tcPr>
          <w:p w14:paraId="082C36F2" w14:textId="77777777" w:rsidR="00087A91" w:rsidRDefault="0042088D">
            <w:pPr>
              <w:spacing w:before="30" w:after="30" w:line="240" w:lineRule="auto"/>
              <w:jc w:val="right"/>
            </w:pPr>
            <w:r>
              <w:rPr>
                <w:sz w:val="16"/>
              </w:rPr>
              <w:t>0.00%</w:t>
            </w:r>
          </w:p>
        </w:tc>
        <w:tc>
          <w:tcPr>
            <w:tcW w:w="1920" w:type="dxa"/>
            <w:shd w:val="clear" w:color="auto" w:fill="F7F9FB"/>
          </w:tcPr>
          <w:p w14:paraId="234499F6" w14:textId="77777777" w:rsidR="00087A91" w:rsidRDefault="0042088D">
            <w:pPr>
              <w:spacing w:before="30" w:after="30" w:line="240" w:lineRule="auto"/>
            </w:pPr>
            <w:r>
              <w:rPr>
                <w:sz w:val="16"/>
              </w:rPr>
              <w:t>price, move, qty, profit are required for pricing economics</w:t>
            </w:r>
          </w:p>
        </w:tc>
      </w:tr>
      <w:tr w:rsidR="00087A91" w14:paraId="01667EEC" w14:textId="77777777">
        <w:trPr>
          <w:jc w:val="center"/>
        </w:trPr>
        <w:tc>
          <w:tcPr>
            <w:tcW w:w="1920" w:type="dxa"/>
          </w:tcPr>
          <w:p w14:paraId="595BE7B8" w14:textId="77777777" w:rsidR="00087A91" w:rsidRDefault="0042088D">
            <w:pPr>
              <w:spacing w:before="30" w:after="30" w:line="240" w:lineRule="auto"/>
            </w:pPr>
            <w:r>
              <w:rPr>
                <w:sz w:val="16"/>
              </w:rPr>
              <w:t>3</w:t>
            </w:r>
          </w:p>
        </w:tc>
        <w:tc>
          <w:tcPr>
            <w:tcW w:w="1920" w:type="dxa"/>
          </w:tcPr>
          <w:p w14:paraId="35D562EC" w14:textId="77777777" w:rsidR="00087A91" w:rsidRDefault="0042088D">
            <w:pPr>
              <w:spacing w:before="30" w:after="30" w:line="240" w:lineRule="auto"/>
            </w:pPr>
            <w:r>
              <w:rPr>
                <w:rFonts w:ascii="Consolas" w:hAnsi="Consolas"/>
                <w:color w:val="2D3748"/>
                <w:sz w:val="14"/>
                <w:shd w:val="clear" w:color="auto" w:fill="EEF1F4"/>
              </w:rPr>
              <w:t>ok_flag_zero</w:t>
            </w:r>
          </w:p>
        </w:tc>
        <w:tc>
          <w:tcPr>
            <w:tcW w:w="1920" w:type="dxa"/>
          </w:tcPr>
          <w:p w14:paraId="5640D2D9" w14:textId="77777777" w:rsidR="00087A91" w:rsidRDefault="0042088D">
            <w:pPr>
              <w:spacing w:before="30" w:after="30" w:line="240" w:lineRule="auto"/>
              <w:jc w:val="right"/>
            </w:pPr>
            <w:r>
              <w:rPr>
                <w:b/>
                <w:sz w:val="16"/>
              </w:rPr>
              <w:t>141,285</w:t>
            </w:r>
          </w:p>
        </w:tc>
        <w:tc>
          <w:tcPr>
            <w:tcW w:w="1920" w:type="dxa"/>
          </w:tcPr>
          <w:p w14:paraId="0FE5A3E1" w14:textId="77777777" w:rsidR="00087A91" w:rsidRDefault="0042088D">
            <w:pPr>
              <w:spacing w:before="30" w:after="30" w:line="240" w:lineRule="auto"/>
              <w:jc w:val="right"/>
            </w:pPr>
            <w:r>
              <w:rPr>
                <w:b/>
                <w:sz w:val="16"/>
              </w:rPr>
              <w:t>2.1398%</w:t>
            </w:r>
          </w:p>
        </w:tc>
        <w:tc>
          <w:tcPr>
            <w:tcW w:w="1920" w:type="dxa"/>
          </w:tcPr>
          <w:p w14:paraId="77CCA86E" w14:textId="77777777" w:rsidR="00087A91" w:rsidRDefault="0042088D">
            <w:pPr>
              <w:spacing w:before="30" w:after="30" w:line="240" w:lineRule="auto"/>
            </w:pPr>
            <w:r>
              <w:rPr>
                <w:sz w:val="16"/>
              </w:rPr>
              <w:t xml:space="preserve">the manual marks </w:t>
            </w:r>
            <w:r>
              <w:rPr>
                <w:rFonts w:ascii="Consolas" w:hAnsi="Consolas"/>
                <w:color w:val="2D3748"/>
                <w:sz w:val="14"/>
                <w:shd w:val="clear" w:color="auto" w:fill="EEF1F4"/>
              </w:rPr>
              <w:t>ok = 0</w:t>
            </w:r>
            <w:r>
              <w:rPr>
                <w:sz w:val="16"/>
              </w:rPr>
              <w:t xml:space="preserve"> rows as suspect / trash</w:t>
            </w:r>
          </w:p>
        </w:tc>
      </w:tr>
      <w:tr w:rsidR="00087A91" w14:paraId="555FB777" w14:textId="77777777">
        <w:trPr>
          <w:jc w:val="center"/>
        </w:trPr>
        <w:tc>
          <w:tcPr>
            <w:tcW w:w="1920" w:type="dxa"/>
            <w:shd w:val="clear" w:color="auto" w:fill="F7F9FB"/>
          </w:tcPr>
          <w:p w14:paraId="541FDA0E" w14:textId="77777777" w:rsidR="00087A91" w:rsidRDefault="0042088D">
            <w:pPr>
              <w:spacing w:before="30" w:after="30" w:line="240" w:lineRule="auto"/>
            </w:pPr>
            <w:r>
              <w:rPr>
                <w:sz w:val="16"/>
              </w:rPr>
              <w:t>4</w:t>
            </w:r>
          </w:p>
        </w:tc>
        <w:tc>
          <w:tcPr>
            <w:tcW w:w="1920" w:type="dxa"/>
            <w:shd w:val="clear" w:color="auto" w:fill="F7F9FB"/>
          </w:tcPr>
          <w:p w14:paraId="64FD3F60" w14:textId="77777777" w:rsidR="00087A91" w:rsidRDefault="0042088D">
            <w:pPr>
              <w:spacing w:before="30" w:after="30" w:line="240" w:lineRule="auto"/>
            </w:pPr>
            <w:r>
              <w:rPr>
                <w:rFonts w:ascii="Consolas" w:hAnsi="Consolas"/>
                <w:color w:val="2D3748"/>
                <w:sz w:val="14"/>
                <w:shd w:val="clear" w:color="auto" w:fill="EEF1F4"/>
              </w:rPr>
              <w:t>non_positive_price</w:t>
            </w:r>
          </w:p>
        </w:tc>
        <w:tc>
          <w:tcPr>
            <w:tcW w:w="1920" w:type="dxa"/>
            <w:shd w:val="clear" w:color="auto" w:fill="F7F9FB"/>
          </w:tcPr>
          <w:p w14:paraId="62752794" w14:textId="77777777" w:rsidR="00087A91" w:rsidRDefault="0042088D">
            <w:pPr>
              <w:spacing w:before="30" w:after="30" w:line="240" w:lineRule="auto"/>
              <w:jc w:val="right"/>
            </w:pPr>
            <w:r>
              <w:rPr>
                <w:b/>
                <w:sz w:val="16"/>
              </w:rPr>
              <w:t>1,753,521</w:t>
            </w:r>
          </w:p>
        </w:tc>
        <w:tc>
          <w:tcPr>
            <w:tcW w:w="1920" w:type="dxa"/>
            <w:shd w:val="clear" w:color="auto" w:fill="F7F9FB"/>
          </w:tcPr>
          <w:p w14:paraId="437C5393" w14:textId="77777777" w:rsidR="00087A91" w:rsidRDefault="0042088D">
            <w:pPr>
              <w:spacing w:before="30" w:after="30" w:line="240" w:lineRule="auto"/>
              <w:jc w:val="right"/>
            </w:pPr>
            <w:r>
              <w:rPr>
                <w:b/>
                <w:sz w:val="16"/>
              </w:rPr>
              <w:t>26.5581%</w:t>
            </w:r>
          </w:p>
        </w:tc>
        <w:tc>
          <w:tcPr>
            <w:tcW w:w="1920" w:type="dxa"/>
            <w:shd w:val="clear" w:color="auto" w:fill="F7F9FB"/>
          </w:tcPr>
          <w:p w14:paraId="139EFD15" w14:textId="77777777" w:rsidR="00087A91" w:rsidRDefault="0042088D">
            <w:pPr>
              <w:spacing w:before="30" w:after="30" w:line="240" w:lineRule="auto"/>
            </w:pPr>
            <w:r>
              <w:rPr>
                <w:sz w:val="16"/>
              </w:rPr>
              <w:t>a bundle price below $0.01 cannot yield a unit price</w:t>
            </w:r>
          </w:p>
        </w:tc>
      </w:tr>
      <w:tr w:rsidR="00087A91" w14:paraId="666756F3" w14:textId="77777777">
        <w:trPr>
          <w:jc w:val="center"/>
        </w:trPr>
        <w:tc>
          <w:tcPr>
            <w:tcW w:w="1920" w:type="dxa"/>
          </w:tcPr>
          <w:p w14:paraId="540E29D8" w14:textId="77777777" w:rsidR="00087A91" w:rsidRDefault="0042088D">
            <w:pPr>
              <w:spacing w:before="30" w:after="30" w:line="240" w:lineRule="auto"/>
            </w:pPr>
            <w:r>
              <w:rPr>
                <w:sz w:val="16"/>
              </w:rPr>
              <w:t>5</w:t>
            </w:r>
          </w:p>
        </w:tc>
        <w:tc>
          <w:tcPr>
            <w:tcW w:w="1920" w:type="dxa"/>
          </w:tcPr>
          <w:p w14:paraId="3E682699" w14:textId="77777777" w:rsidR="00087A91" w:rsidRDefault="0042088D">
            <w:pPr>
              <w:spacing w:before="30" w:after="30" w:line="240" w:lineRule="auto"/>
            </w:pPr>
            <w:r>
              <w:rPr>
                <w:rFonts w:ascii="Consolas" w:hAnsi="Consolas"/>
                <w:color w:val="2D3748"/>
                <w:sz w:val="14"/>
                <w:shd w:val="clear" w:color="auto" w:fill="EEF1F4"/>
              </w:rPr>
              <w:t>non_positive_qty</w:t>
            </w:r>
          </w:p>
        </w:tc>
        <w:tc>
          <w:tcPr>
            <w:tcW w:w="1920" w:type="dxa"/>
          </w:tcPr>
          <w:p w14:paraId="3C9DA156" w14:textId="77777777" w:rsidR="00087A91" w:rsidRDefault="0042088D">
            <w:pPr>
              <w:spacing w:before="30" w:after="30" w:line="240" w:lineRule="auto"/>
              <w:jc w:val="right"/>
            </w:pPr>
            <w:r>
              <w:rPr>
                <w:sz w:val="16"/>
              </w:rPr>
              <w:t>0</w:t>
            </w:r>
          </w:p>
        </w:tc>
        <w:tc>
          <w:tcPr>
            <w:tcW w:w="1920" w:type="dxa"/>
          </w:tcPr>
          <w:p w14:paraId="06432D59" w14:textId="77777777" w:rsidR="00087A91" w:rsidRDefault="0042088D">
            <w:pPr>
              <w:spacing w:before="30" w:after="30" w:line="240" w:lineRule="auto"/>
              <w:jc w:val="right"/>
            </w:pPr>
            <w:r>
              <w:rPr>
                <w:sz w:val="16"/>
              </w:rPr>
              <w:t>0.00%</w:t>
            </w:r>
          </w:p>
        </w:tc>
        <w:tc>
          <w:tcPr>
            <w:tcW w:w="1920" w:type="dxa"/>
          </w:tcPr>
          <w:p w14:paraId="5A2F5F49" w14:textId="77777777" w:rsidR="00087A91" w:rsidRDefault="0042088D">
            <w:pPr>
              <w:spacing w:before="30" w:after="30" w:line="240" w:lineRule="auto"/>
            </w:pPr>
            <w:r>
              <w:rPr>
                <w:sz w:val="16"/>
              </w:rPr>
              <w:t>needed to compute a unit price</w:t>
            </w:r>
          </w:p>
        </w:tc>
      </w:tr>
      <w:tr w:rsidR="00087A91" w14:paraId="25F06A01" w14:textId="77777777">
        <w:trPr>
          <w:jc w:val="center"/>
        </w:trPr>
        <w:tc>
          <w:tcPr>
            <w:tcW w:w="1920" w:type="dxa"/>
            <w:shd w:val="clear" w:color="auto" w:fill="F7F9FB"/>
          </w:tcPr>
          <w:p w14:paraId="257F838B" w14:textId="77777777" w:rsidR="00087A91" w:rsidRDefault="0042088D">
            <w:pPr>
              <w:spacing w:before="30" w:after="30" w:line="240" w:lineRule="auto"/>
            </w:pPr>
            <w:r>
              <w:rPr>
                <w:sz w:val="16"/>
              </w:rPr>
              <w:t>6</w:t>
            </w:r>
          </w:p>
        </w:tc>
        <w:tc>
          <w:tcPr>
            <w:tcW w:w="1920" w:type="dxa"/>
            <w:shd w:val="clear" w:color="auto" w:fill="F7F9FB"/>
          </w:tcPr>
          <w:p w14:paraId="27E6281D" w14:textId="77777777" w:rsidR="00087A91" w:rsidRDefault="0042088D">
            <w:pPr>
              <w:spacing w:before="30" w:after="30" w:line="240" w:lineRule="auto"/>
            </w:pPr>
            <w:r>
              <w:rPr>
                <w:rFonts w:ascii="Consolas" w:hAnsi="Consolas"/>
                <w:color w:val="2D3748"/>
                <w:sz w:val="14"/>
                <w:shd w:val="clear" w:color="auto" w:fill="EEF1F4"/>
              </w:rPr>
              <w:t>negative_move</w:t>
            </w:r>
          </w:p>
        </w:tc>
        <w:tc>
          <w:tcPr>
            <w:tcW w:w="1920" w:type="dxa"/>
            <w:shd w:val="clear" w:color="auto" w:fill="F7F9FB"/>
          </w:tcPr>
          <w:p w14:paraId="439DB85A" w14:textId="77777777" w:rsidR="00087A91" w:rsidRDefault="0042088D">
            <w:pPr>
              <w:spacing w:before="30" w:after="30" w:line="240" w:lineRule="auto"/>
              <w:jc w:val="right"/>
            </w:pPr>
            <w:r>
              <w:rPr>
                <w:sz w:val="16"/>
              </w:rPr>
              <w:t>0</w:t>
            </w:r>
          </w:p>
        </w:tc>
        <w:tc>
          <w:tcPr>
            <w:tcW w:w="1920" w:type="dxa"/>
            <w:shd w:val="clear" w:color="auto" w:fill="F7F9FB"/>
          </w:tcPr>
          <w:p w14:paraId="14B62A0B" w14:textId="77777777" w:rsidR="00087A91" w:rsidRDefault="0042088D">
            <w:pPr>
              <w:spacing w:before="30" w:after="30" w:line="240" w:lineRule="auto"/>
              <w:jc w:val="right"/>
            </w:pPr>
            <w:r>
              <w:rPr>
                <w:sz w:val="16"/>
              </w:rPr>
              <w:t>0.00%</w:t>
            </w:r>
          </w:p>
        </w:tc>
        <w:tc>
          <w:tcPr>
            <w:tcW w:w="1920" w:type="dxa"/>
            <w:shd w:val="clear" w:color="auto" w:fill="F7F9FB"/>
          </w:tcPr>
          <w:p w14:paraId="2B779734" w14:textId="77777777" w:rsidR="00087A91" w:rsidRDefault="0042088D">
            <w:pPr>
              <w:spacing w:before="30" w:after="30" w:line="240" w:lineRule="auto"/>
            </w:pPr>
            <w:r>
              <w:rPr>
                <w:sz w:val="16"/>
              </w:rPr>
              <w:t>negative movement is not interpretable as demand</w:t>
            </w:r>
          </w:p>
        </w:tc>
      </w:tr>
      <w:tr w:rsidR="00087A91" w14:paraId="3ABCC4B7" w14:textId="77777777">
        <w:trPr>
          <w:jc w:val="center"/>
        </w:trPr>
        <w:tc>
          <w:tcPr>
            <w:tcW w:w="1920" w:type="dxa"/>
          </w:tcPr>
          <w:p w14:paraId="131F601D" w14:textId="77777777" w:rsidR="00087A91" w:rsidRDefault="0042088D">
            <w:pPr>
              <w:spacing w:before="30" w:after="30" w:line="240" w:lineRule="auto"/>
            </w:pPr>
            <w:r>
              <w:rPr>
                <w:sz w:val="16"/>
              </w:rPr>
              <w:t>7</w:t>
            </w:r>
          </w:p>
        </w:tc>
        <w:tc>
          <w:tcPr>
            <w:tcW w:w="1920" w:type="dxa"/>
          </w:tcPr>
          <w:p w14:paraId="35B6F168" w14:textId="77777777" w:rsidR="00087A91" w:rsidRDefault="0042088D">
            <w:pPr>
              <w:spacing w:before="30" w:after="30" w:line="240" w:lineRule="auto"/>
            </w:pPr>
            <w:r>
              <w:rPr>
                <w:rFonts w:ascii="Consolas" w:hAnsi="Consolas"/>
                <w:color w:val="2D3748"/>
                <w:sz w:val="14"/>
                <w:shd w:val="clear" w:color="auto" w:fill="EEF1F4"/>
              </w:rPr>
              <w:t>metadata_unmatched_kept</w:t>
            </w:r>
          </w:p>
        </w:tc>
        <w:tc>
          <w:tcPr>
            <w:tcW w:w="1920" w:type="dxa"/>
          </w:tcPr>
          <w:p w14:paraId="4657F773" w14:textId="77777777" w:rsidR="00087A91" w:rsidRDefault="0042088D">
            <w:pPr>
              <w:spacing w:before="30" w:after="30" w:line="240" w:lineRule="auto"/>
              <w:jc w:val="right"/>
            </w:pPr>
            <w:r>
              <w:rPr>
                <w:sz w:val="16"/>
              </w:rPr>
              <w:t>0</w:t>
            </w:r>
          </w:p>
        </w:tc>
        <w:tc>
          <w:tcPr>
            <w:tcW w:w="1920" w:type="dxa"/>
          </w:tcPr>
          <w:p w14:paraId="37BCDA5C" w14:textId="77777777" w:rsidR="00087A91" w:rsidRDefault="0042088D">
            <w:pPr>
              <w:spacing w:before="30" w:after="30" w:line="240" w:lineRule="auto"/>
              <w:jc w:val="right"/>
            </w:pPr>
            <w:r>
              <w:rPr>
                <w:sz w:val="16"/>
              </w:rPr>
              <w:t>0.00%</w:t>
            </w:r>
          </w:p>
        </w:tc>
        <w:tc>
          <w:tcPr>
            <w:tcW w:w="1920" w:type="dxa"/>
          </w:tcPr>
          <w:p w14:paraId="6311BE42" w14:textId="77777777" w:rsidR="00087A91" w:rsidRDefault="0042088D">
            <w:pPr>
              <w:spacing w:before="30" w:after="30" w:line="240" w:lineRule="auto"/>
            </w:pPr>
            <w:r>
              <w:rPr>
                <w:sz w:val="16"/>
              </w:rPr>
              <w:t>unmatched rows would be kept and flagged, not dropped — none occurred</w:t>
            </w:r>
          </w:p>
        </w:tc>
      </w:tr>
      <w:tr w:rsidR="00087A91" w14:paraId="573649B6" w14:textId="77777777">
        <w:trPr>
          <w:jc w:val="center"/>
        </w:trPr>
        <w:tc>
          <w:tcPr>
            <w:tcW w:w="1920" w:type="dxa"/>
            <w:shd w:val="clear" w:color="auto" w:fill="F7F9FB"/>
          </w:tcPr>
          <w:p w14:paraId="76D3790B" w14:textId="77777777" w:rsidR="00087A91" w:rsidRDefault="00087A91">
            <w:pPr>
              <w:spacing w:before="30" w:after="30" w:line="240" w:lineRule="auto"/>
            </w:pPr>
          </w:p>
        </w:tc>
        <w:tc>
          <w:tcPr>
            <w:tcW w:w="1920" w:type="dxa"/>
            <w:shd w:val="clear" w:color="auto" w:fill="F7F9FB"/>
          </w:tcPr>
          <w:p w14:paraId="29D78FA9" w14:textId="77777777" w:rsidR="00087A91" w:rsidRDefault="0042088D">
            <w:pPr>
              <w:spacing w:before="30" w:after="30" w:line="240" w:lineRule="auto"/>
            </w:pPr>
            <w:r>
              <w:rPr>
                <w:b/>
                <w:sz w:val="16"/>
              </w:rPr>
              <w:t>total removed</w:t>
            </w:r>
          </w:p>
        </w:tc>
        <w:tc>
          <w:tcPr>
            <w:tcW w:w="1920" w:type="dxa"/>
            <w:shd w:val="clear" w:color="auto" w:fill="F7F9FB"/>
          </w:tcPr>
          <w:p w14:paraId="4DAF1931" w14:textId="77777777" w:rsidR="00087A91" w:rsidRDefault="0042088D">
            <w:pPr>
              <w:spacing w:before="30" w:after="30" w:line="240" w:lineRule="auto"/>
              <w:jc w:val="right"/>
            </w:pPr>
            <w:r>
              <w:rPr>
                <w:b/>
                <w:sz w:val="16"/>
              </w:rPr>
              <w:t>1,894,806</w:t>
            </w:r>
          </w:p>
        </w:tc>
        <w:tc>
          <w:tcPr>
            <w:tcW w:w="1920" w:type="dxa"/>
            <w:shd w:val="clear" w:color="auto" w:fill="F7F9FB"/>
          </w:tcPr>
          <w:p w14:paraId="51663BA0" w14:textId="77777777" w:rsidR="00087A91" w:rsidRDefault="0042088D">
            <w:pPr>
              <w:spacing w:before="30" w:after="30" w:line="240" w:lineRule="auto"/>
              <w:jc w:val="right"/>
            </w:pPr>
            <w:r>
              <w:rPr>
                <w:b/>
                <w:sz w:val="16"/>
              </w:rPr>
              <w:t>28.6980%</w:t>
            </w:r>
          </w:p>
        </w:tc>
        <w:tc>
          <w:tcPr>
            <w:tcW w:w="1920" w:type="dxa"/>
            <w:shd w:val="clear" w:color="auto" w:fill="F7F9FB"/>
          </w:tcPr>
          <w:p w14:paraId="5A0A4642" w14:textId="77777777" w:rsidR="00087A91" w:rsidRDefault="00087A91">
            <w:pPr>
              <w:spacing w:before="30" w:after="30" w:line="240" w:lineRule="auto"/>
            </w:pPr>
          </w:p>
        </w:tc>
      </w:tr>
      <w:tr w:rsidR="00087A91" w14:paraId="46EA0753" w14:textId="77777777">
        <w:trPr>
          <w:jc w:val="center"/>
        </w:trPr>
        <w:tc>
          <w:tcPr>
            <w:tcW w:w="1920" w:type="dxa"/>
          </w:tcPr>
          <w:p w14:paraId="58B6AEFF" w14:textId="77777777" w:rsidR="00087A91" w:rsidRDefault="00087A91">
            <w:pPr>
              <w:spacing w:before="30" w:after="30" w:line="240" w:lineRule="auto"/>
            </w:pPr>
          </w:p>
        </w:tc>
        <w:tc>
          <w:tcPr>
            <w:tcW w:w="1920" w:type="dxa"/>
          </w:tcPr>
          <w:p w14:paraId="73644B58" w14:textId="77777777" w:rsidR="00087A91" w:rsidRDefault="0042088D">
            <w:pPr>
              <w:spacing w:before="30" w:after="30" w:line="240" w:lineRule="auto"/>
            </w:pPr>
            <w:r>
              <w:rPr>
                <w:b/>
                <w:sz w:val="16"/>
              </w:rPr>
              <w:t>canonical rows</w:t>
            </w:r>
          </w:p>
        </w:tc>
        <w:tc>
          <w:tcPr>
            <w:tcW w:w="1920" w:type="dxa"/>
          </w:tcPr>
          <w:p w14:paraId="69AB5F95" w14:textId="77777777" w:rsidR="00087A91" w:rsidRDefault="0042088D">
            <w:pPr>
              <w:spacing w:before="30" w:after="30" w:line="240" w:lineRule="auto"/>
              <w:jc w:val="right"/>
            </w:pPr>
            <w:r>
              <w:rPr>
                <w:b/>
                <w:sz w:val="16"/>
              </w:rPr>
              <w:t>4,707,776</w:t>
            </w:r>
          </w:p>
        </w:tc>
        <w:tc>
          <w:tcPr>
            <w:tcW w:w="1920" w:type="dxa"/>
          </w:tcPr>
          <w:p w14:paraId="6E7ED7A1" w14:textId="77777777" w:rsidR="00087A91" w:rsidRDefault="0042088D">
            <w:pPr>
              <w:spacing w:before="30" w:after="30" w:line="240" w:lineRule="auto"/>
              <w:jc w:val="right"/>
            </w:pPr>
            <w:r>
              <w:rPr>
                <w:b/>
                <w:sz w:val="16"/>
              </w:rPr>
              <w:t>71.3020%</w:t>
            </w:r>
          </w:p>
        </w:tc>
        <w:tc>
          <w:tcPr>
            <w:tcW w:w="1920" w:type="dxa"/>
          </w:tcPr>
          <w:p w14:paraId="13232909" w14:textId="77777777" w:rsidR="00087A91" w:rsidRDefault="00087A91">
            <w:pPr>
              <w:spacing w:before="30" w:after="30" w:line="240" w:lineRule="auto"/>
            </w:pPr>
          </w:p>
        </w:tc>
      </w:tr>
    </w:tbl>
    <w:p w14:paraId="1B27D8D1" w14:textId="77777777" w:rsidR="00087A91" w:rsidRDefault="00087A91">
      <w:pPr>
        <w:spacing w:after="80"/>
      </w:pPr>
    </w:p>
    <w:p w14:paraId="62B57F59" w14:textId="77777777" w:rsidR="00087A91" w:rsidRDefault="0042088D">
      <w:pPr>
        <w:spacing w:after="140"/>
      </w:pPr>
      <w:r>
        <w:t xml:space="preserve">Note the interaction: 1,851,380 raw rows carry </w:t>
      </w:r>
      <w:r>
        <w:rPr>
          <w:rFonts w:ascii="Consolas" w:hAnsi="Consolas"/>
          <w:color w:val="2D3748"/>
          <w:sz w:val="19"/>
          <w:shd w:val="clear" w:color="auto" w:fill="EEF1F4"/>
        </w:rPr>
        <w:t>price = 0</w:t>
      </w:r>
      <w:r>
        <w:t>, but only 1,753,521 are removed by rule 4 — because 97,859 of them were already removed by rule 3 (</w:t>
      </w:r>
      <w:r>
        <w:rPr>
          <w:rFonts w:ascii="Consolas" w:hAnsi="Consolas"/>
          <w:color w:val="2D3748"/>
          <w:sz w:val="19"/>
          <w:shd w:val="clear" w:color="auto" w:fill="EEF1F4"/>
        </w:rPr>
        <w:t>ok = 0</w:t>
      </w:r>
      <w:r>
        <w:t>). The ledger is order-dependent by design and the order is recorded.</w:t>
      </w:r>
    </w:p>
    <w:p w14:paraId="67E366BA" w14:textId="77777777" w:rsidR="00087A91" w:rsidRDefault="0042088D">
      <w:pPr>
        <w:pStyle w:val="Titre3"/>
      </w:pPr>
      <w:r>
        <w:rPr>
          <w:rFonts w:ascii="Calibri" w:hAnsi="Calibri"/>
        </w:rPr>
        <w:t>9.3 Metadata join</w:t>
      </w:r>
    </w:p>
    <w:tbl>
      <w:tblPr>
        <w:tblStyle w:val="Grilledutableau"/>
        <w:tblW w:w="0" w:type="auto"/>
        <w:jc w:val="center"/>
        <w:tblLook w:val="04A0" w:firstRow="1" w:lastRow="0" w:firstColumn="1" w:lastColumn="0" w:noHBand="0" w:noVBand="1"/>
      </w:tblPr>
      <w:tblGrid>
        <w:gridCol w:w="4801"/>
        <w:gridCol w:w="4801"/>
      </w:tblGrid>
      <w:tr w:rsidR="00087A91" w14:paraId="70AA0061" w14:textId="77777777">
        <w:trPr>
          <w:tblHeader/>
          <w:jc w:val="center"/>
        </w:trPr>
        <w:tc>
          <w:tcPr>
            <w:tcW w:w="4801" w:type="dxa"/>
            <w:shd w:val="clear" w:color="auto" w:fill="1F4E79"/>
          </w:tcPr>
          <w:p w14:paraId="19E8CEE8" w14:textId="77777777" w:rsidR="00087A91" w:rsidRDefault="0042088D">
            <w:pPr>
              <w:spacing w:before="30" w:after="30" w:line="240" w:lineRule="auto"/>
            </w:pPr>
            <w:r>
              <w:rPr>
                <w:b/>
                <w:color w:val="FFFFFF"/>
                <w:sz w:val="18"/>
              </w:rPr>
              <w:t>quantity</w:t>
            </w:r>
          </w:p>
        </w:tc>
        <w:tc>
          <w:tcPr>
            <w:tcW w:w="4801" w:type="dxa"/>
            <w:shd w:val="clear" w:color="auto" w:fill="1F4E79"/>
          </w:tcPr>
          <w:p w14:paraId="13564BE3" w14:textId="77777777" w:rsidR="00087A91" w:rsidRDefault="0042088D">
            <w:pPr>
              <w:spacing w:before="30" w:after="30" w:line="240" w:lineRule="auto"/>
              <w:jc w:val="right"/>
            </w:pPr>
            <w:r>
              <w:rPr>
                <w:b/>
                <w:color w:val="FFFFFF"/>
                <w:sz w:val="18"/>
              </w:rPr>
              <w:t>value</w:t>
            </w:r>
          </w:p>
        </w:tc>
      </w:tr>
      <w:tr w:rsidR="00087A91" w14:paraId="469DCFDB" w14:textId="77777777">
        <w:trPr>
          <w:jc w:val="center"/>
        </w:trPr>
        <w:tc>
          <w:tcPr>
            <w:tcW w:w="4801" w:type="dxa"/>
          </w:tcPr>
          <w:p w14:paraId="44DD7CED" w14:textId="77777777" w:rsidR="00087A91" w:rsidRDefault="0042088D">
            <w:pPr>
              <w:spacing w:before="30" w:after="30" w:line="240" w:lineRule="auto"/>
            </w:pPr>
            <w:r>
              <w:rPr>
                <w:sz w:val="18"/>
              </w:rPr>
              <w:t>metadata rows</w:t>
            </w:r>
          </w:p>
        </w:tc>
        <w:tc>
          <w:tcPr>
            <w:tcW w:w="4801" w:type="dxa"/>
          </w:tcPr>
          <w:p w14:paraId="000E7B53" w14:textId="77777777" w:rsidR="00087A91" w:rsidRDefault="0042088D">
            <w:pPr>
              <w:spacing w:before="30" w:after="30" w:line="240" w:lineRule="auto"/>
              <w:jc w:val="right"/>
            </w:pPr>
            <w:r>
              <w:rPr>
                <w:sz w:val="18"/>
              </w:rPr>
              <w:t>490</w:t>
            </w:r>
          </w:p>
        </w:tc>
      </w:tr>
      <w:tr w:rsidR="00087A91" w14:paraId="3286B1B5" w14:textId="77777777">
        <w:trPr>
          <w:jc w:val="center"/>
        </w:trPr>
        <w:tc>
          <w:tcPr>
            <w:tcW w:w="4801" w:type="dxa"/>
            <w:shd w:val="clear" w:color="auto" w:fill="F7F9FB"/>
          </w:tcPr>
          <w:p w14:paraId="2F3BE0F3" w14:textId="77777777" w:rsidR="00087A91" w:rsidRDefault="0042088D">
            <w:pPr>
              <w:spacing w:before="30" w:after="30" w:line="240" w:lineRule="auto"/>
            </w:pPr>
            <w:r>
              <w:rPr>
                <w:sz w:val="18"/>
              </w:rPr>
              <w:t>duplicate UPCs in metadata</w:t>
            </w:r>
          </w:p>
        </w:tc>
        <w:tc>
          <w:tcPr>
            <w:tcW w:w="4801" w:type="dxa"/>
            <w:shd w:val="clear" w:color="auto" w:fill="F7F9FB"/>
          </w:tcPr>
          <w:p w14:paraId="273189F8" w14:textId="77777777" w:rsidR="00087A91" w:rsidRDefault="0042088D">
            <w:pPr>
              <w:spacing w:before="30" w:after="30" w:line="240" w:lineRule="auto"/>
              <w:jc w:val="right"/>
            </w:pPr>
            <w:r>
              <w:rPr>
                <w:sz w:val="18"/>
              </w:rPr>
              <w:t>0</w:t>
            </w:r>
          </w:p>
        </w:tc>
      </w:tr>
      <w:tr w:rsidR="00087A91" w14:paraId="725DC17C" w14:textId="77777777">
        <w:trPr>
          <w:jc w:val="center"/>
        </w:trPr>
        <w:tc>
          <w:tcPr>
            <w:tcW w:w="4801" w:type="dxa"/>
          </w:tcPr>
          <w:p w14:paraId="745C3296" w14:textId="77777777" w:rsidR="00087A91" w:rsidRDefault="0042088D">
            <w:pPr>
              <w:spacing w:before="30" w:after="30" w:line="240" w:lineRule="auto"/>
            </w:pPr>
            <w:r>
              <w:rPr>
                <w:sz w:val="18"/>
              </w:rPr>
              <w:t>UPCs present in movement</w:t>
            </w:r>
          </w:p>
        </w:tc>
        <w:tc>
          <w:tcPr>
            <w:tcW w:w="4801" w:type="dxa"/>
          </w:tcPr>
          <w:p w14:paraId="100D896D" w14:textId="77777777" w:rsidR="00087A91" w:rsidRDefault="0042088D">
            <w:pPr>
              <w:spacing w:before="30" w:after="30" w:line="240" w:lineRule="auto"/>
              <w:jc w:val="right"/>
            </w:pPr>
            <w:r>
              <w:rPr>
                <w:sz w:val="18"/>
              </w:rPr>
              <w:t>489</w:t>
            </w:r>
          </w:p>
        </w:tc>
      </w:tr>
      <w:tr w:rsidR="00087A91" w14:paraId="6E9B37A5" w14:textId="77777777">
        <w:trPr>
          <w:jc w:val="center"/>
        </w:trPr>
        <w:tc>
          <w:tcPr>
            <w:tcW w:w="4801" w:type="dxa"/>
            <w:shd w:val="clear" w:color="auto" w:fill="F7F9FB"/>
          </w:tcPr>
          <w:p w14:paraId="11D4964E" w14:textId="77777777" w:rsidR="00087A91" w:rsidRDefault="0042088D">
            <w:pPr>
              <w:spacing w:before="30" w:after="30" w:line="240" w:lineRule="auto"/>
            </w:pPr>
            <w:r>
              <w:rPr>
                <w:sz w:val="18"/>
              </w:rPr>
              <w:t>UPCs in metadata with no movement</w:t>
            </w:r>
          </w:p>
        </w:tc>
        <w:tc>
          <w:tcPr>
            <w:tcW w:w="4801" w:type="dxa"/>
            <w:shd w:val="clear" w:color="auto" w:fill="F7F9FB"/>
          </w:tcPr>
          <w:p w14:paraId="2396E350" w14:textId="77777777" w:rsidR="00087A91" w:rsidRDefault="0042088D">
            <w:pPr>
              <w:spacing w:before="30" w:after="30" w:line="240" w:lineRule="auto"/>
              <w:jc w:val="right"/>
            </w:pPr>
            <w:r>
              <w:rPr>
                <w:sz w:val="18"/>
              </w:rPr>
              <w:t>1</w:t>
            </w:r>
          </w:p>
        </w:tc>
      </w:tr>
      <w:tr w:rsidR="00087A91" w14:paraId="09F10CC4" w14:textId="77777777">
        <w:trPr>
          <w:jc w:val="center"/>
        </w:trPr>
        <w:tc>
          <w:tcPr>
            <w:tcW w:w="4801" w:type="dxa"/>
          </w:tcPr>
          <w:p w14:paraId="53B2AF00" w14:textId="77777777" w:rsidR="00087A91" w:rsidRDefault="0042088D">
            <w:pPr>
              <w:spacing w:before="30" w:after="30" w:line="240" w:lineRule="auto"/>
            </w:pPr>
            <w:r>
              <w:rPr>
                <w:sz w:val="18"/>
              </w:rPr>
              <w:t>UPCs in movement with no metadata</w:t>
            </w:r>
          </w:p>
        </w:tc>
        <w:tc>
          <w:tcPr>
            <w:tcW w:w="4801" w:type="dxa"/>
          </w:tcPr>
          <w:p w14:paraId="08F068CC" w14:textId="77777777" w:rsidR="00087A91" w:rsidRDefault="0042088D">
            <w:pPr>
              <w:spacing w:before="30" w:after="30" w:line="240" w:lineRule="auto"/>
              <w:jc w:val="right"/>
            </w:pPr>
            <w:r>
              <w:rPr>
                <w:b/>
                <w:sz w:val="18"/>
              </w:rPr>
              <w:t>0</w:t>
            </w:r>
          </w:p>
        </w:tc>
      </w:tr>
      <w:tr w:rsidR="00087A91" w14:paraId="70DA3D72" w14:textId="77777777">
        <w:trPr>
          <w:jc w:val="center"/>
        </w:trPr>
        <w:tc>
          <w:tcPr>
            <w:tcW w:w="4801" w:type="dxa"/>
            <w:shd w:val="clear" w:color="auto" w:fill="F7F9FB"/>
          </w:tcPr>
          <w:p w14:paraId="7F836695" w14:textId="77777777" w:rsidR="00087A91" w:rsidRDefault="0042088D">
            <w:pPr>
              <w:spacing w:before="30" w:after="30" w:line="240" w:lineRule="auto"/>
            </w:pPr>
            <w:r>
              <w:rPr>
                <w:sz w:val="18"/>
              </w:rPr>
              <w:t>rows with no metadata after the join</w:t>
            </w:r>
          </w:p>
        </w:tc>
        <w:tc>
          <w:tcPr>
            <w:tcW w:w="4801" w:type="dxa"/>
            <w:shd w:val="clear" w:color="auto" w:fill="F7F9FB"/>
          </w:tcPr>
          <w:p w14:paraId="6F0368D9" w14:textId="77777777" w:rsidR="00087A91" w:rsidRDefault="0042088D">
            <w:pPr>
              <w:spacing w:before="30" w:after="30" w:line="240" w:lineRule="auto"/>
              <w:jc w:val="right"/>
            </w:pPr>
            <w:r>
              <w:rPr>
                <w:b/>
                <w:sz w:val="18"/>
              </w:rPr>
              <w:t>0 (0.00%)</w:t>
            </w:r>
          </w:p>
        </w:tc>
      </w:tr>
    </w:tbl>
    <w:p w14:paraId="7F743EEA" w14:textId="77777777" w:rsidR="00087A91" w:rsidRDefault="00087A91">
      <w:pPr>
        <w:spacing w:after="80"/>
      </w:pPr>
    </w:p>
    <w:p w14:paraId="299E84A1" w14:textId="77777777" w:rsidR="00087A91" w:rsidRDefault="0042088D">
      <w:pPr>
        <w:spacing w:after="140"/>
      </w:pPr>
      <w:r>
        <w:t xml:space="preserve">The join is executed with </w:t>
      </w:r>
      <w:r>
        <w:rPr>
          <w:rFonts w:ascii="Consolas" w:hAnsi="Consolas"/>
          <w:color w:val="2D3748"/>
          <w:sz w:val="19"/>
          <w:shd w:val="clear" w:color="auto" w:fill="EEF1F4"/>
        </w:rPr>
        <w:t>validate="many_to_one"</w:t>
      </w:r>
      <w:r>
        <w:t xml:space="preserve"> and the row count is asserted before and after:</w:t>
      </w:r>
    </w:p>
    <w:p w14:paraId="4152E470"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6"/>
        </w:rPr>
        <w:t>merged = movement.merge(meta[keep_cols], on="upc", how="left", validate="many_to_one")</w:t>
      </w:r>
      <w:r>
        <w:rPr>
          <w:rFonts w:ascii="Consolas" w:hAnsi="Consolas"/>
          <w:color w:val="2D3748"/>
          <w:sz w:val="16"/>
        </w:rPr>
        <w:br/>
        <w:t>if len(merged) != n_before:</w:t>
      </w:r>
      <w:r>
        <w:rPr>
          <w:rFonts w:ascii="Consolas" w:hAnsi="Consolas"/>
          <w:color w:val="2D3748"/>
          <w:sz w:val="16"/>
        </w:rPr>
        <w:br/>
        <w:t xml:space="preserve">    raise AssertionError(f"UPC metadata join changed the row count: {n_before} -&gt; {len(merged)}.")</w:t>
      </w:r>
    </w:p>
    <w:p w14:paraId="24126F43" w14:textId="77777777" w:rsidR="00087A91" w:rsidRDefault="0042088D">
      <w:pPr>
        <w:spacing w:after="160"/>
      </w:pPr>
      <w:r>
        <w:rPr>
          <w:i/>
          <w:color w:val="5A6470"/>
          <w:sz w:val="15"/>
        </w:rPr>
        <w:t>python</w:t>
      </w:r>
    </w:p>
    <w:p w14:paraId="72431742" w14:textId="77777777" w:rsidR="00087A91" w:rsidRDefault="0042088D">
      <w:pPr>
        <w:spacing w:after="140"/>
      </w:pPr>
      <w:r>
        <w:t>A silent fan-out on a join is one of the classic ways a pipeline gains rows it cannot account for. Here it is impossible by construction.</w:t>
      </w:r>
    </w:p>
    <w:p w14:paraId="12E0287B" w14:textId="77777777" w:rsidR="00087A91" w:rsidRDefault="0042088D">
      <w:pPr>
        <w:pStyle w:val="Titre3"/>
      </w:pPr>
      <w:r>
        <w:rPr>
          <w:rFonts w:ascii="Calibri" w:hAnsi="Calibri"/>
        </w:rPr>
        <w:t>9.4 Canonical table dimensions</w:t>
      </w:r>
    </w:p>
    <w:tbl>
      <w:tblPr>
        <w:tblStyle w:val="Grilledutableau"/>
        <w:tblW w:w="0" w:type="auto"/>
        <w:jc w:val="center"/>
        <w:tblLook w:val="04A0" w:firstRow="1" w:lastRow="0" w:firstColumn="1" w:lastColumn="0" w:noHBand="0" w:noVBand="1"/>
      </w:tblPr>
      <w:tblGrid>
        <w:gridCol w:w="4801"/>
        <w:gridCol w:w="4801"/>
      </w:tblGrid>
      <w:tr w:rsidR="00087A91" w14:paraId="39817A10" w14:textId="77777777">
        <w:trPr>
          <w:tblHeader/>
          <w:jc w:val="center"/>
        </w:trPr>
        <w:tc>
          <w:tcPr>
            <w:tcW w:w="4801" w:type="dxa"/>
            <w:shd w:val="clear" w:color="auto" w:fill="1F4E79"/>
          </w:tcPr>
          <w:p w14:paraId="3C7DA092" w14:textId="77777777" w:rsidR="00087A91" w:rsidRDefault="0042088D">
            <w:pPr>
              <w:spacing w:before="30" w:after="30" w:line="240" w:lineRule="auto"/>
            </w:pPr>
            <w:r>
              <w:rPr>
                <w:b/>
                <w:color w:val="FFFFFF"/>
                <w:sz w:val="18"/>
              </w:rPr>
              <w:t>quantity</w:t>
            </w:r>
          </w:p>
        </w:tc>
        <w:tc>
          <w:tcPr>
            <w:tcW w:w="4801" w:type="dxa"/>
            <w:shd w:val="clear" w:color="auto" w:fill="1F4E79"/>
          </w:tcPr>
          <w:p w14:paraId="3A85C91F" w14:textId="77777777" w:rsidR="00087A91" w:rsidRDefault="0042088D">
            <w:pPr>
              <w:spacing w:before="30" w:after="30" w:line="240" w:lineRule="auto"/>
              <w:jc w:val="right"/>
            </w:pPr>
            <w:r>
              <w:rPr>
                <w:b/>
                <w:color w:val="FFFFFF"/>
                <w:sz w:val="18"/>
              </w:rPr>
              <w:t>value</w:t>
            </w:r>
          </w:p>
        </w:tc>
      </w:tr>
      <w:tr w:rsidR="00087A91" w14:paraId="046524F1" w14:textId="77777777">
        <w:trPr>
          <w:jc w:val="center"/>
        </w:trPr>
        <w:tc>
          <w:tcPr>
            <w:tcW w:w="4801" w:type="dxa"/>
          </w:tcPr>
          <w:p w14:paraId="37347C73" w14:textId="77777777" w:rsidR="00087A91" w:rsidRDefault="0042088D">
            <w:pPr>
              <w:spacing w:before="30" w:after="30" w:line="240" w:lineRule="auto"/>
            </w:pPr>
            <w:r>
              <w:rPr>
                <w:sz w:val="18"/>
              </w:rPr>
              <w:t>rows</w:t>
            </w:r>
          </w:p>
        </w:tc>
        <w:tc>
          <w:tcPr>
            <w:tcW w:w="4801" w:type="dxa"/>
          </w:tcPr>
          <w:p w14:paraId="739709F0" w14:textId="77777777" w:rsidR="00087A91" w:rsidRDefault="0042088D">
            <w:pPr>
              <w:spacing w:before="30" w:after="30" w:line="240" w:lineRule="auto"/>
              <w:jc w:val="right"/>
            </w:pPr>
            <w:r>
              <w:rPr>
                <w:b/>
                <w:sz w:val="18"/>
              </w:rPr>
              <w:t>4,707,776</w:t>
            </w:r>
          </w:p>
        </w:tc>
      </w:tr>
      <w:tr w:rsidR="00087A91" w14:paraId="4E004DDE" w14:textId="77777777">
        <w:trPr>
          <w:jc w:val="center"/>
        </w:trPr>
        <w:tc>
          <w:tcPr>
            <w:tcW w:w="4801" w:type="dxa"/>
            <w:shd w:val="clear" w:color="auto" w:fill="F7F9FB"/>
          </w:tcPr>
          <w:p w14:paraId="3746E2A1" w14:textId="77777777" w:rsidR="00087A91" w:rsidRDefault="0042088D">
            <w:pPr>
              <w:spacing w:before="30" w:after="30" w:line="240" w:lineRule="auto"/>
            </w:pPr>
            <w:r>
              <w:rPr>
                <w:sz w:val="18"/>
              </w:rPr>
              <w:t>UPCs</w:t>
            </w:r>
          </w:p>
        </w:tc>
        <w:tc>
          <w:tcPr>
            <w:tcW w:w="4801" w:type="dxa"/>
            <w:shd w:val="clear" w:color="auto" w:fill="F7F9FB"/>
          </w:tcPr>
          <w:p w14:paraId="3571135B" w14:textId="77777777" w:rsidR="00087A91" w:rsidRDefault="0042088D">
            <w:pPr>
              <w:spacing w:before="30" w:after="30" w:line="240" w:lineRule="auto"/>
              <w:jc w:val="right"/>
            </w:pPr>
            <w:r>
              <w:rPr>
                <w:b/>
                <w:sz w:val="18"/>
              </w:rPr>
              <w:t>489</w:t>
            </w:r>
          </w:p>
        </w:tc>
      </w:tr>
      <w:tr w:rsidR="00087A91" w14:paraId="7F28C38D" w14:textId="77777777">
        <w:trPr>
          <w:jc w:val="center"/>
        </w:trPr>
        <w:tc>
          <w:tcPr>
            <w:tcW w:w="4801" w:type="dxa"/>
          </w:tcPr>
          <w:p w14:paraId="7CB8263F" w14:textId="77777777" w:rsidR="00087A91" w:rsidRDefault="0042088D">
            <w:pPr>
              <w:spacing w:before="30" w:after="30" w:line="240" w:lineRule="auto"/>
            </w:pPr>
            <w:r>
              <w:rPr>
                <w:sz w:val="18"/>
              </w:rPr>
              <w:t>stores</w:t>
            </w:r>
          </w:p>
        </w:tc>
        <w:tc>
          <w:tcPr>
            <w:tcW w:w="4801" w:type="dxa"/>
          </w:tcPr>
          <w:p w14:paraId="3FA02E9B" w14:textId="77777777" w:rsidR="00087A91" w:rsidRDefault="0042088D">
            <w:pPr>
              <w:spacing w:before="30" w:after="30" w:line="240" w:lineRule="auto"/>
              <w:jc w:val="right"/>
            </w:pPr>
            <w:r>
              <w:rPr>
                <w:b/>
                <w:sz w:val="18"/>
              </w:rPr>
              <w:t>93</w:t>
            </w:r>
          </w:p>
        </w:tc>
      </w:tr>
      <w:tr w:rsidR="00087A91" w14:paraId="73030C3D" w14:textId="77777777">
        <w:trPr>
          <w:jc w:val="center"/>
        </w:trPr>
        <w:tc>
          <w:tcPr>
            <w:tcW w:w="4801" w:type="dxa"/>
            <w:shd w:val="clear" w:color="auto" w:fill="F7F9FB"/>
          </w:tcPr>
          <w:p w14:paraId="59E2F0DB" w14:textId="77777777" w:rsidR="00087A91" w:rsidRDefault="0042088D">
            <w:pPr>
              <w:spacing w:before="30" w:after="30" w:line="240" w:lineRule="auto"/>
            </w:pPr>
            <w:r>
              <w:rPr>
                <w:sz w:val="18"/>
              </w:rPr>
              <w:t>weeks</w:t>
            </w:r>
          </w:p>
        </w:tc>
        <w:tc>
          <w:tcPr>
            <w:tcW w:w="4801" w:type="dxa"/>
            <w:shd w:val="clear" w:color="auto" w:fill="F7F9FB"/>
          </w:tcPr>
          <w:p w14:paraId="723EEC7B" w14:textId="77777777" w:rsidR="00087A91" w:rsidRDefault="0042088D">
            <w:pPr>
              <w:spacing w:before="30" w:after="30" w:line="240" w:lineRule="auto"/>
              <w:jc w:val="right"/>
            </w:pPr>
            <w:r>
              <w:rPr>
                <w:b/>
                <w:sz w:val="18"/>
              </w:rPr>
              <w:t>366</w:t>
            </w:r>
            <w:r>
              <w:rPr>
                <w:sz w:val="18"/>
              </w:rPr>
              <w:t xml:space="preserve"> (index 1 … 399)</w:t>
            </w:r>
          </w:p>
        </w:tc>
      </w:tr>
      <w:tr w:rsidR="00087A91" w14:paraId="237AFAC2" w14:textId="77777777">
        <w:trPr>
          <w:jc w:val="center"/>
        </w:trPr>
        <w:tc>
          <w:tcPr>
            <w:tcW w:w="4801" w:type="dxa"/>
          </w:tcPr>
          <w:p w14:paraId="56F96D2E" w14:textId="77777777" w:rsidR="00087A91" w:rsidRDefault="0042088D">
            <w:pPr>
              <w:spacing w:before="30" w:after="30" w:line="240" w:lineRule="auto"/>
            </w:pPr>
            <w:r>
              <w:rPr>
                <w:sz w:val="18"/>
              </w:rPr>
              <w:t>date range</w:t>
            </w:r>
          </w:p>
        </w:tc>
        <w:tc>
          <w:tcPr>
            <w:tcW w:w="4801" w:type="dxa"/>
          </w:tcPr>
          <w:p w14:paraId="39DE62A4" w14:textId="77777777" w:rsidR="00087A91" w:rsidRDefault="0042088D">
            <w:pPr>
              <w:spacing w:before="30" w:after="30" w:line="240" w:lineRule="auto"/>
              <w:jc w:val="right"/>
            </w:pPr>
            <w:r>
              <w:rPr>
                <w:b/>
                <w:sz w:val="18"/>
              </w:rPr>
              <w:t>1989-09-14 … 1997-05-01</w:t>
            </w:r>
          </w:p>
        </w:tc>
      </w:tr>
      <w:tr w:rsidR="00087A91" w14:paraId="1930066D" w14:textId="77777777">
        <w:trPr>
          <w:jc w:val="center"/>
        </w:trPr>
        <w:tc>
          <w:tcPr>
            <w:tcW w:w="4801" w:type="dxa"/>
            <w:shd w:val="clear" w:color="auto" w:fill="F7F9FB"/>
          </w:tcPr>
          <w:p w14:paraId="3FF29B66" w14:textId="77777777" w:rsidR="00087A91" w:rsidRDefault="0042088D">
            <w:pPr>
              <w:spacing w:before="30" w:after="30" w:line="240" w:lineRule="auto"/>
            </w:pPr>
            <w:r>
              <w:rPr>
                <w:sz w:val="18"/>
              </w:rPr>
              <w:t>duplicated grain rows</w:t>
            </w:r>
          </w:p>
        </w:tc>
        <w:tc>
          <w:tcPr>
            <w:tcW w:w="4801" w:type="dxa"/>
            <w:shd w:val="clear" w:color="auto" w:fill="F7F9FB"/>
          </w:tcPr>
          <w:p w14:paraId="5940775D" w14:textId="77777777" w:rsidR="00087A91" w:rsidRDefault="0042088D">
            <w:pPr>
              <w:spacing w:before="30" w:after="30" w:line="240" w:lineRule="auto"/>
              <w:jc w:val="right"/>
            </w:pPr>
            <w:r>
              <w:rPr>
                <w:b/>
                <w:sz w:val="18"/>
              </w:rPr>
              <w:t>0</w:t>
            </w:r>
          </w:p>
        </w:tc>
      </w:tr>
      <w:tr w:rsidR="00087A91" w14:paraId="76C1D797" w14:textId="77777777">
        <w:trPr>
          <w:jc w:val="center"/>
        </w:trPr>
        <w:tc>
          <w:tcPr>
            <w:tcW w:w="4801" w:type="dxa"/>
          </w:tcPr>
          <w:p w14:paraId="62733CB1" w14:textId="77777777" w:rsidR="00087A91" w:rsidRDefault="0042088D">
            <w:pPr>
              <w:spacing w:before="30" w:after="30" w:line="240" w:lineRule="auto"/>
            </w:pPr>
            <w:r>
              <w:rPr>
                <w:sz w:val="18"/>
              </w:rPr>
              <w:t xml:space="preserve">rows with </w:t>
            </w:r>
            <w:r>
              <w:rPr>
                <w:rFonts w:ascii="Consolas" w:hAnsi="Consolas"/>
                <w:color w:val="2D3748"/>
                <w:sz w:val="16"/>
                <w:shd w:val="clear" w:color="auto" w:fill="EEF1F4"/>
              </w:rPr>
              <w:t>ok ≠ 1</w:t>
            </w:r>
          </w:p>
        </w:tc>
        <w:tc>
          <w:tcPr>
            <w:tcW w:w="4801" w:type="dxa"/>
          </w:tcPr>
          <w:p w14:paraId="79EC3BDF" w14:textId="77777777" w:rsidR="00087A91" w:rsidRDefault="0042088D">
            <w:pPr>
              <w:spacing w:before="30" w:after="30" w:line="240" w:lineRule="auto"/>
              <w:jc w:val="right"/>
            </w:pPr>
            <w:r>
              <w:rPr>
                <w:b/>
                <w:sz w:val="18"/>
              </w:rPr>
              <w:t>0</w:t>
            </w:r>
          </w:p>
        </w:tc>
      </w:tr>
      <w:tr w:rsidR="00087A91" w14:paraId="165A5F73" w14:textId="77777777">
        <w:trPr>
          <w:jc w:val="center"/>
        </w:trPr>
        <w:tc>
          <w:tcPr>
            <w:tcW w:w="4801" w:type="dxa"/>
            <w:shd w:val="clear" w:color="auto" w:fill="F7F9FB"/>
          </w:tcPr>
          <w:p w14:paraId="0578A62F" w14:textId="77777777" w:rsidR="00087A91" w:rsidRDefault="0042088D">
            <w:pPr>
              <w:spacing w:before="30" w:after="30" w:line="240" w:lineRule="auto"/>
            </w:pPr>
            <w:r>
              <w:rPr>
                <w:sz w:val="18"/>
              </w:rPr>
              <w:t>observed total units</w:t>
            </w:r>
          </w:p>
        </w:tc>
        <w:tc>
          <w:tcPr>
            <w:tcW w:w="4801" w:type="dxa"/>
            <w:shd w:val="clear" w:color="auto" w:fill="F7F9FB"/>
          </w:tcPr>
          <w:p w14:paraId="008C02F7" w14:textId="77777777" w:rsidR="00087A91" w:rsidRDefault="0042088D">
            <w:pPr>
              <w:spacing w:before="30" w:after="30" w:line="240" w:lineRule="auto"/>
              <w:jc w:val="right"/>
            </w:pPr>
            <w:r>
              <w:rPr>
                <w:sz w:val="18"/>
              </w:rPr>
              <w:t>90,766,941</w:t>
            </w:r>
          </w:p>
        </w:tc>
      </w:tr>
      <w:tr w:rsidR="00087A91" w14:paraId="2D24D5BB" w14:textId="77777777">
        <w:trPr>
          <w:jc w:val="center"/>
        </w:trPr>
        <w:tc>
          <w:tcPr>
            <w:tcW w:w="4801" w:type="dxa"/>
          </w:tcPr>
          <w:p w14:paraId="240C8E94" w14:textId="77777777" w:rsidR="00087A91" w:rsidRDefault="0042088D">
            <w:pPr>
              <w:spacing w:before="30" w:after="30" w:line="240" w:lineRule="auto"/>
            </w:pPr>
            <w:r>
              <w:rPr>
                <w:sz w:val="18"/>
              </w:rPr>
              <w:t>observed total revenue</w:t>
            </w:r>
          </w:p>
        </w:tc>
        <w:tc>
          <w:tcPr>
            <w:tcW w:w="4801" w:type="dxa"/>
          </w:tcPr>
          <w:p w14:paraId="10C693E8" w14:textId="77777777" w:rsidR="00087A91" w:rsidRDefault="0042088D">
            <w:pPr>
              <w:spacing w:before="30" w:after="30" w:line="240" w:lineRule="auto"/>
              <w:jc w:val="right"/>
            </w:pPr>
            <w:r>
              <w:rPr>
                <w:sz w:val="18"/>
              </w:rPr>
              <w:t>$262,008,582.295</w:t>
            </w:r>
          </w:p>
        </w:tc>
      </w:tr>
      <w:tr w:rsidR="00087A91" w14:paraId="6A676511" w14:textId="77777777">
        <w:trPr>
          <w:jc w:val="center"/>
        </w:trPr>
        <w:tc>
          <w:tcPr>
            <w:tcW w:w="4801" w:type="dxa"/>
            <w:shd w:val="clear" w:color="auto" w:fill="F7F9FB"/>
          </w:tcPr>
          <w:p w14:paraId="792829BB" w14:textId="77777777" w:rsidR="00087A91" w:rsidRDefault="0042088D">
            <w:pPr>
              <w:spacing w:before="30" w:after="30" w:line="240" w:lineRule="auto"/>
            </w:pPr>
            <w:r>
              <w:rPr>
                <w:sz w:val="18"/>
              </w:rPr>
              <w:lastRenderedPageBreak/>
              <w:t>observed total gross profit</w:t>
            </w:r>
          </w:p>
        </w:tc>
        <w:tc>
          <w:tcPr>
            <w:tcW w:w="4801" w:type="dxa"/>
            <w:shd w:val="clear" w:color="auto" w:fill="F7F9FB"/>
          </w:tcPr>
          <w:p w14:paraId="14D5D55F" w14:textId="77777777" w:rsidR="00087A91" w:rsidRDefault="0042088D">
            <w:pPr>
              <w:spacing w:before="30" w:after="30" w:line="240" w:lineRule="auto"/>
              <w:jc w:val="right"/>
            </w:pPr>
            <w:r>
              <w:rPr>
                <w:sz w:val="18"/>
              </w:rPr>
              <w:t>$40,091,143.487</w:t>
            </w:r>
          </w:p>
        </w:tc>
      </w:tr>
    </w:tbl>
    <w:p w14:paraId="1B9D28ED" w14:textId="77777777" w:rsidR="00087A91" w:rsidRDefault="00087A91">
      <w:pPr>
        <w:spacing w:after="80"/>
      </w:pPr>
    </w:p>
    <w:p w14:paraId="7737C737" w14:textId="77777777" w:rsidR="00087A91" w:rsidRDefault="0042088D">
      <w:pPr>
        <w:spacing w:after="140"/>
      </w:pPr>
      <w:r>
        <w:t xml:space="preserve">366 observed weeks within an index range of 399 means </w:t>
      </w:r>
      <w:r>
        <w:rPr>
          <w:b/>
        </w:rPr>
        <w:t>33 week indices carry no rows at all</w:t>
      </w:r>
      <w:r>
        <w:t xml:space="preserve"> after exclusion — real gaps in the panel, not an error.</w:t>
      </w:r>
    </w:p>
    <w:p w14:paraId="31E26EE2" w14:textId="77777777" w:rsidR="00087A91" w:rsidRDefault="0042088D">
      <w:pPr>
        <w:pStyle w:val="Titre3"/>
      </w:pPr>
      <w:r>
        <w:rPr>
          <w:rFonts w:ascii="Calibri" w:hAnsi="Calibri"/>
        </w:rPr>
        <w:t>9.5 The 15 validation checks</w:t>
      </w:r>
    </w:p>
    <w:p w14:paraId="56C4AF23" w14:textId="77777777" w:rsidR="00087A91" w:rsidRDefault="0042088D">
      <w:pPr>
        <w:spacing w:after="140"/>
      </w:pPr>
      <w:r>
        <w:rPr>
          <w:rFonts w:ascii="Consolas" w:hAnsi="Consolas"/>
          <w:color w:val="2D3748"/>
          <w:sz w:val="19"/>
          <w:shd w:val="clear" w:color="auto" w:fill="EEF1F4"/>
        </w:rPr>
        <w:t>scripts/validate_data.py</w:t>
      </w:r>
      <w:r>
        <w:t xml:space="preserve"> re-loads the persisted Parquet and re-derives every identity from scratch. All 15 pass.</w:t>
      </w:r>
    </w:p>
    <w:tbl>
      <w:tblPr>
        <w:tblStyle w:val="Grilledutableau"/>
        <w:tblW w:w="0" w:type="auto"/>
        <w:jc w:val="center"/>
        <w:tblLook w:val="04A0" w:firstRow="1" w:lastRow="0" w:firstColumn="1" w:lastColumn="0" w:noHBand="0" w:noVBand="1"/>
      </w:tblPr>
      <w:tblGrid>
        <w:gridCol w:w="3201"/>
        <w:gridCol w:w="3201"/>
        <w:gridCol w:w="3201"/>
      </w:tblGrid>
      <w:tr w:rsidR="00087A91" w14:paraId="518FBD5B" w14:textId="77777777">
        <w:trPr>
          <w:tblHeader/>
          <w:jc w:val="center"/>
        </w:trPr>
        <w:tc>
          <w:tcPr>
            <w:tcW w:w="3201" w:type="dxa"/>
            <w:shd w:val="clear" w:color="auto" w:fill="1F4E79"/>
          </w:tcPr>
          <w:p w14:paraId="527FC627" w14:textId="77777777" w:rsidR="00087A91" w:rsidRDefault="0042088D">
            <w:pPr>
              <w:spacing w:before="30" w:after="30" w:line="240" w:lineRule="auto"/>
            </w:pPr>
            <w:r>
              <w:rPr>
                <w:b/>
                <w:color w:val="FFFFFF"/>
                <w:sz w:val="18"/>
              </w:rPr>
              <w:t>#</w:t>
            </w:r>
          </w:p>
        </w:tc>
        <w:tc>
          <w:tcPr>
            <w:tcW w:w="3201" w:type="dxa"/>
            <w:shd w:val="clear" w:color="auto" w:fill="1F4E79"/>
          </w:tcPr>
          <w:p w14:paraId="0AE1AA5A" w14:textId="77777777" w:rsidR="00087A91" w:rsidRDefault="0042088D">
            <w:pPr>
              <w:spacing w:before="30" w:after="30" w:line="240" w:lineRule="auto"/>
            </w:pPr>
            <w:r>
              <w:rPr>
                <w:b/>
                <w:color w:val="FFFFFF"/>
                <w:sz w:val="18"/>
              </w:rPr>
              <w:t>check</w:t>
            </w:r>
          </w:p>
        </w:tc>
        <w:tc>
          <w:tcPr>
            <w:tcW w:w="3201" w:type="dxa"/>
            <w:shd w:val="clear" w:color="auto" w:fill="1F4E79"/>
          </w:tcPr>
          <w:p w14:paraId="0E50EC8E" w14:textId="77777777" w:rsidR="00087A91" w:rsidRDefault="0042088D">
            <w:pPr>
              <w:spacing w:before="30" w:after="30" w:line="240" w:lineRule="auto"/>
            </w:pPr>
            <w:r>
              <w:rPr>
                <w:b/>
                <w:color w:val="FFFFFF"/>
                <w:sz w:val="18"/>
              </w:rPr>
              <w:t>result</w:t>
            </w:r>
          </w:p>
        </w:tc>
      </w:tr>
      <w:tr w:rsidR="00087A91" w14:paraId="2016DDC2" w14:textId="77777777">
        <w:trPr>
          <w:jc w:val="center"/>
        </w:trPr>
        <w:tc>
          <w:tcPr>
            <w:tcW w:w="3201" w:type="dxa"/>
          </w:tcPr>
          <w:p w14:paraId="126027A0" w14:textId="77777777" w:rsidR="00087A91" w:rsidRDefault="0042088D">
            <w:pPr>
              <w:spacing w:before="30" w:after="30" w:line="240" w:lineRule="auto"/>
            </w:pPr>
            <w:r>
              <w:rPr>
                <w:sz w:val="18"/>
              </w:rPr>
              <w:t>1</w:t>
            </w:r>
          </w:p>
        </w:tc>
        <w:tc>
          <w:tcPr>
            <w:tcW w:w="3201" w:type="dxa"/>
          </w:tcPr>
          <w:p w14:paraId="0DDCD741" w14:textId="77777777" w:rsidR="00087A91" w:rsidRDefault="0042088D">
            <w:pPr>
              <w:spacing w:before="30" w:after="30" w:line="240" w:lineRule="auto"/>
            </w:pPr>
            <w:r>
              <w:rPr>
                <w:rFonts w:ascii="Consolas" w:hAnsi="Consolas"/>
                <w:color w:val="2D3748"/>
                <w:sz w:val="16"/>
                <w:shd w:val="clear" w:color="auto" w:fill="EEF1F4"/>
              </w:rPr>
              <w:t>non_empty</w:t>
            </w:r>
          </w:p>
        </w:tc>
        <w:tc>
          <w:tcPr>
            <w:tcW w:w="3201" w:type="dxa"/>
          </w:tcPr>
          <w:p w14:paraId="6C3A9FF1" w14:textId="77777777" w:rsidR="00087A91" w:rsidRDefault="0042088D">
            <w:pPr>
              <w:spacing w:before="30" w:after="30" w:line="240" w:lineRule="auto"/>
            </w:pPr>
            <w:r>
              <w:rPr>
                <w:sz w:val="18"/>
              </w:rPr>
              <w:t>pass — 4,707,776 rows</w:t>
            </w:r>
          </w:p>
        </w:tc>
      </w:tr>
      <w:tr w:rsidR="00087A91" w14:paraId="123A1CB6" w14:textId="77777777">
        <w:trPr>
          <w:jc w:val="center"/>
        </w:trPr>
        <w:tc>
          <w:tcPr>
            <w:tcW w:w="3201" w:type="dxa"/>
            <w:shd w:val="clear" w:color="auto" w:fill="F7F9FB"/>
          </w:tcPr>
          <w:p w14:paraId="28462309" w14:textId="77777777" w:rsidR="00087A91" w:rsidRDefault="0042088D">
            <w:pPr>
              <w:spacing w:before="30" w:after="30" w:line="240" w:lineRule="auto"/>
            </w:pPr>
            <w:r>
              <w:rPr>
                <w:sz w:val="18"/>
              </w:rPr>
              <w:t>2</w:t>
            </w:r>
          </w:p>
        </w:tc>
        <w:tc>
          <w:tcPr>
            <w:tcW w:w="3201" w:type="dxa"/>
            <w:shd w:val="clear" w:color="auto" w:fill="F7F9FB"/>
          </w:tcPr>
          <w:p w14:paraId="25BAD5A8" w14:textId="77777777" w:rsidR="00087A91" w:rsidRDefault="0042088D">
            <w:pPr>
              <w:spacing w:before="30" w:after="30" w:line="240" w:lineRule="auto"/>
            </w:pPr>
            <w:r>
              <w:rPr>
                <w:rFonts w:ascii="Consolas" w:hAnsi="Consolas"/>
                <w:color w:val="2D3748"/>
                <w:sz w:val="16"/>
                <w:shd w:val="clear" w:color="auto" w:fill="EEF1F4"/>
              </w:rPr>
              <w:t>grain_unique</w:t>
            </w:r>
          </w:p>
        </w:tc>
        <w:tc>
          <w:tcPr>
            <w:tcW w:w="3201" w:type="dxa"/>
            <w:shd w:val="clear" w:color="auto" w:fill="F7F9FB"/>
          </w:tcPr>
          <w:p w14:paraId="0BA34927" w14:textId="77777777" w:rsidR="00087A91" w:rsidRDefault="0042088D">
            <w:pPr>
              <w:spacing w:before="30" w:after="30" w:line="240" w:lineRule="auto"/>
            </w:pPr>
            <w:r>
              <w:rPr>
                <w:sz w:val="18"/>
              </w:rPr>
              <w:t>pass — 0 duplicated UPC × store × week rows</w:t>
            </w:r>
          </w:p>
        </w:tc>
      </w:tr>
      <w:tr w:rsidR="00087A91" w14:paraId="68B5BAD0" w14:textId="77777777">
        <w:trPr>
          <w:jc w:val="center"/>
        </w:trPr>
        <w:tc>
          <w:tcPr>
            <w:tcW w:w="3201" w:type="dxa"/>
          </w:tcPr>
          <w:p w14:paraId="5A6C26CA" w14:textId="77777777" w:rsidR="00087A91" w:rsidRDefault="0042088D">
            <w:pPr>
              <w:spacing w:before="30" w:after="30" w:line="240" w:lineRule="auto"/>
            </w:pPr>
            <w:r>
              <w:rPr>
                <w:sz w:val="18"/>
              </w:rPr>
              <w:t>3</w:t>
            </w:r>
          </w:p>
        </w:tc>
        <w:tc>
          <w:tcPr>
            <w:tcW w:w="3201" w:type="dxa"/>
          </w:tcPr>
          <w:p w14:paraId="021907D3" w14:textId="77777777" w:rsidR="00087A91" w:rsidRDefault="0042088D">
            <w:pPr>
              <w:spacing w:before="30" w:after="30" w:line="240" w:lineRule="auto"/>
            </w:pPr>
            <w:r>
              <w:rPr>
                <w:rFonts w:ascii="Consolas" w:hAnsi="Consolas"/>
                <w:color w:val="2D3748"/>
                <w:sz w:val="16"/>
                <w:shd w:val="clear" w:color="auto" w:fill="EEF1F4"/>
              </w:rPr>
              <w:t>only_ok_rows</w:t>
            </w:r>
          </w:p>
        </w:tc>
        <w:tc>
          <w:tcPr>
            <w:tcW w:w="3201" w:type="dxa"/>
          </w:tcPr>
          <w:p w14:paraId="154DE779" w14:textId="77777777" w:rsidR="00087A91" w:rsidRDefault="0042088D">
            <w:pPr>
              <w:spacing w:before="30" w:after="30" w:line="240" w:lineRule="auto"/>
            </w:pPr>
            <w:r>
              <w:rPr>
                <w:sz w:val="18"/>
              </w:rPr>
              <w:t xml:space="preserve">pass — 0 rows with </w:t>
            </w:r>
            <w:r>
              <w:rPr>
                <w:rFonts w:ascii="Consolas" w:hAnsi="Consolas"/>
                <w:color w:val="2D3748"/>
                <w:sz w:val="16"/>
                <w:shd w:val="clear" w:color="auto" w:fill="EEF1F4"/>
              </w:rPr>
              <w:t>ok ≠ 1</w:t>
            </w:r>
          </w:p>
        </w:tc>
      </w:tr>
      <w:tr w:rsidR="00087A91" w14:paraId="6DE827E4" w14:textId="77777777">
        <w:trPr>
          <w:jc w:val="center"/>
        </w:trPr>
        <w:tc>
          <w:tcPr>
            <w:tcW w:w="3201" w:type="dxa"/>
            <w:shd w:val="clear" w:color="auto" w:fill="F7F9FB"/>
          </w:tcPr>
          <w:p w14:paraId="1ECCB4B3" w14:textId="77777777" w:rsidR="00087A91" w:rsidRDefault="0042088D">
            <w:pPr>
              <w:spacing w:before="30" w:after="30" w:line="240" w:lineRule="auto"/>
            </w:pPr>
            <w:r>
              <w:rPr>
                <w:sz w:val="18"/>
              </w:rPr>
              <w:t>4</w:t>
            </w:r>
          </w:p>
        </w:tc>
        <w:tc>
          <w:tcPr>
            <w:tcW w:w="3201" w:type="dxa"/>
            <w:shd w:val="clear" w:color="auto" w:fill="F7F9FB"/>
          </w:tcPr>
          <w:p w14:paraId="2E3D0986" w14:textId="77777777" w:rsidR="00087A91" w:rsidRDefault="0042088D">
            <w:pPr>
              <w:spacing w:before="30" w:after="30" w:line="240" w:lineRule="auto"/>
            </w:pPr>
            <w:r>
              <w:rPr>
                <w:rFonts w:ascii="Consolas" w:hAnsi="Consolas"/>
                <w:color w:val="2D3748"/>
                <w:sz w:val="16"/>
                <w:shd w:val="clear" w:color="auto" w:fill="EEF1F4"/>
              </w:rPr>
              <w:t>formula_effective_unit_price</w:t>
            </w:r>
          </w:p>
        </w:tc>
        <w:tc>
          <w:tcPr>
            <w:tcW w:w="3201" w:type="dxa"/>
            <w:shd w:val="clear" w:color="auto" w:fill="F7F9FB"/>
          </w:tcPr>
          <w:p w14:paraId="76A332FE" w14:textId="77777777" w:rsidR="00087A91" w:rsidRDefault="0042088D">
            <w:pPr>
              <w:spacing w:before="30" w:after="30" w:line="240" w:lineRule="auto"/>
            </w:pPr>
            <w:r>
              <w:rPr>
                <w:sz w:val="18"/>
              </w:rPr>
              <w:t>pass — max abs deviation 0.000e+00</w:t>
            </w:r>
          </w:p>
        </w:tc>
      </w:tr>
      <w:tr w:rsidR="00087A91" w14:paraId="4C7818C1" w14:textId="77777777">
        <w:trPr>
          <w:jc w:val="center"/>
        </w:trPr>
        <w:tc>
          <w:tcPr>
            <w:tcW w:w="3201" w:type="dxa"/>
          </w:tcPr>
          <w:p w14:paraId="7E4F4C23" w14:textId="77777777" w:rsidR="00087A91" w:rsidRDefault="0042088D">
            <w:pPr>
              <w:spacing w:before="30" w:after="30" w:line="240" w:lineRule="auto"/>
            </w:pPr>
            <w:r>
              <w:rPr>
                <w:sz w:val="18"/>
              </w:rPr>
              <w:t>5</w:t>
            </w:r>
          </w:p>
        </w:tc>
        <w:tc>
          <w:tcPr>
            <w:tcW w:w="3201" w:type="dxa"/>
          </w:tcPr>
          <w:p w14:paraId="4328D3B9" w14:textId="77777777" w:rsidR="00087A91" w:rsidRDefault="0042088D">
            <w:pPr>
              <w:spacing w:before="30" w:after="30" w:line="240" w:lineRule="auto"/>
            </w:pPr>
            <w:r>
              <w:rPr>
                <w:rFonts w:ascii="Consolas" w:hAnsi="Consolas"/>
                <w:color w:val="2D3748"/>
                <w:sz w:val="16"/>
                <w:shd w:val="clear" w:color="auto" w:fill="EEF1F4"/>
              </w:rPr>
              <w:t>formula_revenue</w:t>
            </w:r>
          </w:p>
        </w:tc>
        <w:tc>
          <w:tcPr>
            <w:tcW w:w="3201" w:type="dxa"/>
          </w:tcPr>
          <w:p w14:paraId="104F4789" w14:textId="77777777" w:rsidR="00087A91" w:rsidRDefault="0042088D">
            <w:pPr>
              <w:spacing w:before="30" w:after="30" w:line="240" w:lineRule="auto"/>
            </w:pPr>
            <w:r>
              <w:rPr>
                <w:sz w:val="18"/>
              </w:rPr>
              <w:t>pass — max abs deviation 1.421e-14</w:t>
            </w:r>
          </w:p>
        </w:tc>
      </w:tr>
      <w:tr w:rsidR="00087A91" w14:paraId="0D648D47" w14:textId="77777777">
        <w:trPr>
          <w:jc w:val="center"/>
        </w:trPr>
        <w:tc>
          <w:tcPr>
            <w:tcW w:w="3201" w:type="dxa"/>
            <w:shd w:val="clear" w:color="auto" w:fill="F7F9FB"/>
          </w:tcPr>
          <w:p w14:paraId="365A709E" w14:textId="77777777" w:rsidR="00087A91" w:rsidRDefault="0042088D">
            <w:pPr>
              <w:spacing w:before="30" w:after="30" w:line="240" w:lineRule="auto"/>
            </w:pPr>
            <w:r>
              <w:rPr>
                <w:sz w:val="18"/>
              </w:rPr>
              <w:t>6</w:t>
            </w:r>
          </w:p>
        </w:tc>
        <w:tc>
          <w:tcPr>
            <w:tcW w:w="3201" w:type="dxa"/>
            <w:shd w:val="clear" w:color="auto" w:fill="F7F9FB"/>
          </w:tcPr>
          <w:p w14:paraId="469F2255" w14:textId="77777777" w:rsidR="00087A91" w:rsidRDefault="0042088D">
            <w:pPr>
              <w:spacing w:before="30" w:after="30" w:line="240" w:lineRule="auto"/>
            </w:pPr>
            <w:r>
              <w:rPr>
                <w:rFonts w:ascii="Consolas" w:hAnsi="Consolas"/>
                <w:color w:val="2D3748"/>
                <w:sz w:val="16"/>
                <w:shd w:val="clear" w:color="auto" w:fill="EEF1F4"/>
              </w:rPr>
              <w:t>formula_gross_margin_rate</w:t>
            </w:r>
          </w:p>
        </w:tc>
        <w:tc>
          <w:tcPr>
            <w:tcW w:w="3201" w:type="dxa"/>
            <w:shd w:val="clear" w:color="auto" w:fill="F7F9FB"/>
          </w:tcPr>
          <w:p w14:paraId="61F4F4EA" w14:textId="77777777" w:rsidR="00087A91" w:rsidRDefault="0042088D">
            <w:pPr>
              <w:spacing w:before="30" w:after="30" w:line="240" w:lineRule="auto"/>
            </w:pPr>
            <w:r>
              <w:rPr>
                <w:sz w:val="18"/>
              </w:rPr>
              <w:t>pass — 0.000e+00</w:t>
            </w:r>
          </w:p>
        </w:tc>
      </w:tr>
      <w:tr w:rsidR="00087A91" w14:paraId="1954921D" w14:textId="77777777">
        <w:trPr>
          <w:jc w:val="center"/>
        </w:trPr>
        <w:tc>
          <w:tcPr>
            <w:tcW w:w="3201" w:type="dxa"/>
          </w:tcPr>
          <w:p w14:paraId="658C8F38" w14:textId="77777777" w:rsidR="00087A91" w:rsidRDefault="0042088D">
            <w:pPr>
              <w:spacing w:before="30" w:after="30" w:line="240" w:lineRule="auto"/>
            </w:pPr>
            <w:r>
              <w:rPr>
                <w:sz w:val="18"/>
              </w:rPr>
              <w:t>7</w:t>
            </w:r>
          </w:p>
        </w:tc>
        <w:tc>
          <w:tcPr>
            <w:tcW w:w="3201" w:type="dxa"/>
          </w:tcPr>
          <w:p w14:paraId="5C5F3A8C" w14:textId="77777777" w:rsidR="00087A91" w:rsidRDefault="0042088D">
            <w:pPr>
              <w:spacing w:before="30" w:after="30" w:line="240" w:lineRule="auto"/>
            </w:pPr>
            <w:r>
              <w:rPr>
                <w:rFonts w:ascii="Consolas" w:hAnsi="Consolas"/>
                <w:color w:val="2D3748"/>
                <w:sz w:val="16"/>
                <w:shd w:val="clear" w:color="auto" w:fill="EEF1F4"/>
              </w:rPr>
              <w:t>formula_estimated_unit_aac</w:t>
            </w:r>
          </w:p>
        </w:tc>
        <w:tc>
          <w:tcPr>
            <w:tcW w:w="3201" w:type="dxa"/>
          </w:tcPr>
          <w:p w14:paraId="4C55F994" w14:textId="77777777" w:rsidR="00087A91" w:rsidRDefault="0042088D">
            <w:pPr>
              <w:spacing w:before="30" w:after="30" w:line="240" w:lineRule="auto"/>
            </w:pPr>
            <w:r>
              <w:rPr>
                <w:sz w:val="18"/>
              </w:rPr>
              <w:t>pass — 0.000e+00</w:t>
            </w:r>
          </w:p>
        </w:tc>
      </w:tr>
      <w:tr w:rsidR="00087A91" w14:paraId="23A1D925" w14:textId="77777777">
        <w:trPr>
          <w:jc w:val="center"/>
        </w:trPr>
        <w:tc>
          <w:tcPr>
            <w:tcW w:w="3201" w:type="dxa"/>
            <w:shd w:val="clear" w:color="auto" w:fill="F7F9FB"/>
          </w:tcPr>
          <w:p w14:paraId="5C7612DD" w14:textId="77777777" w:rsidR="00087A91" w:rsidRDefault="0042088D">
            <w:pPr>
              <w:spacing w:before="30" w:after="30" w:line="240" w:lineRule="auto"/>
            </w:pPr>
            <w:r>
              <w:rPr>
                <w:sz w:val="18"/>
              </w:rPr>
              <w:t>8</w:t>
            </w:r>
          </w:p>
        </w:tc>
        <w:tc>
          <w:tcPr>
            <w:tcW w:w="3201" w:type="dxa"/>
            <w:shd w:val="clear" w:color="auto" w:fill="F7F9FB"/>
          </w:tcPr>
          <w:p w14:paraId="38BE8832" w14:textId="77777777" w:rsidR="00087A91" w:rsidRDefault="0042088D">
            <w:pPr>
              <w:spacing w:before="30" w:after="30" w:line="240" w:lineRule="auto"/>
            </w:pPr>
            <w:r>
              <w:rPr>
                <w:rFonts w:ascii="Consolas" w:hAnsi="Consolas"/>
                <w:color w:val="2D3748"/>
                <w:sz w:val="16"/>
                <w:shd w:val="clear" w:color="auto" w:fill="EEF1F4"/>
              </w:rPr>
              <w:t>formula_gross_profit</w:t>
            </w:r>
          </w:p>
        </w:tc>
        <w:tc>
          <w:tcPr>
            <w:tcW w:w="3201" w:type="dxa"/>
            <w:shd w:val="clear" w:color="auto" w:fill="F7F9FB"/>
          </w:tcPr>
          <w:p w14:paraId="007BACD3" w14:textId="77777777" w:rsidR="00087A91" w:rsidRDefault="0042088D">
            <w:pPr>
              <w:spacing w:before="30" w:after="30" w:line="240" w:lineRule="auto"/>
            </w:pPr>
            <w:r>
              <w:rPr>
                <w:sz w:val="18"/>
              </w:rPr>
              <w:t>pass — 0.000e+00</w:t>
            </w:r>
          </w:p>
        </w:tc>
      </w:tr>
      <w:tr w:rsidR="00087A91" w14:paraId="2B91081A" w14:textId="77777777">
        <w:trPr>
          <w:jc w:val="center"/>
        </w:trPr>
        <w:tc>
          <w:tcPr>
            <w:tcW w:w="3201" w:type="dxa"/>
          </w:tcPr>
          <w:p w14:paraId="131426A7" w14:textId="77777777" w:rsidR="00087A91" w:rsidRDefault="0042088D">
            <w:pPr>
              <w:spacing w:before="30" w:after="30" w:line="240" w:lineRule="auto"/>
            </w:pPr>
            <w:r>
              <w:rPr>
                <w:sz w:val="18"/>
              </w:rPr>
              <w:t>9</w:t>
            </w:r>
          </w:p>
        </w:tc>
        <w:tc>
          <w:tcPr>
            <w:tcW w:w="3201" w:type="dxa"/>
          </w:tcPr>
          <w:p w14:paraId="071B9B37" w14:textId="77777777" w:rsidR="00087A91" w:rsidRDefault="0042088D">
            <w:pPr>
              <w:spacing w:before="30" w:after="30" w:line="240" w:lineRule="auto"/>
            </w:pPr>
            <w:r>
              <w:rPr>
                <w:rFonts w:ascii="Consolas" w:hAnsi="Consolas"/>
                <w:color w:val="2D3748"/>
                <w:sz w:val="16"/>
                <w:shd w:val="clear" w:color="auto" w:fill="EEF1F4"/>
              </w:rPr>
              <w:t>positive_price</w:t>
            </w:r>
          </w:p>
        </w:tc>
        <w:tc>
          <w:tcPr>
            <w:tcW w:w="3201" w:type="dxa"/>
          </w:tcPr>
          <w:p w14:paraId="491E5433" w14:textId="77777777" w:rsidR="00087A91" w:rsidRDefault="0042088D">
            <w:pPr>
              <w:spacing w:before="30" w:after="30" w:line="240" w:lineRule="auto"/>
            </w:pPr>
            <w:r>
              <w:rPr>
                <w:sz w:val="18"/>
              </w:rPr>
              <w:t>pass — all bundle prices strictly positive</w:t>
            </w:r>
          </w:p>
        </w:tc>
      </w:tr>
      <w:tr w:rsidR="00087A91" w14:paraId="0DD822F1" w14:textId="77777777">
        <w:trPr>
          <w:jc w:val="center"/>
        </w:trPr>
        <w:tc>
          <w:tcPr>
            <w:tcW w:w="3201" w:type="dxa"/>
            <w:shd w:val="clear" w:color="auto" w:fill="F7F9FB"/>
          </w:tcPr>
          <w:p w14:paraId="75F087E3" w14:textId="77777777" w:rsidR="00087A91" w:rsidRDefault="0042088D">
            <w:pPr>
              <w:spacing w:before="30" w:after="30" w:line="240" w:lineRule="auto"/>
            </w:pPr>
            <w:r>
              <w:rPr>
                <w:sz w:val="18"/>
              </w:rPr>
              <w:t>10</w:t>
            </w:r>
          </w:p>
        </w:tc>
        <w:tc>
          <w:tcPr>
            <w:tcW w:w="3201" w:type="dxa"/>
            <w:shd w:val="clear" w:color="auto" w:fill="F7F9FB"/>
          </w:tcPr>
          <w:p w14:paraId="279A0361" w14:textId="77777777" w:rsidR="00087A91" w:rsidRDefault="0042088D">
            <w:pPr>
              <w:spacing w:before="30" w:after="30" w:line="240" w:lineRule="auto"/>
            </w:pPr>
            <w:r>
              <w:rPr>
                <w:rFonts w:ascii="Consolas" w:hAnsi="Consolas"/>
                <w:color w:val="2D3748"/>
                <w:sz w:val="16"/>
                <w:shd w:val="clear" w:color="auto" w:fill="EEF1F4"/>
              </w:rPr>
              <w:t>positive_qty</w:t>
            </w:r>
          </w:p>
        </w:tc>
        <w:tc>
          <w:tcPr>
            <w:tcW w:w="3201" w:type="dxa"/>
            <w:shd w:val="clear" w:color="auto" w:fill="F7F9FB"/>
          </w:tcPr>
          <w:p w14:paraId="5A807A13" w14:textId="77777777" w:rsidR="00087A91" w:rsidRDefault="0042088D">
            <w:pPr>
              <w:spacing w:before="30" w:after="30" w:line="240" w:lineRule="auto"/>
            </w:pPr>
            <w:r>
              <w:rPr>
                <w:sz w:val="18"/>
              </w:rPr>
              <w:t>pass — all bundle quantities strictly positive</w:t>
            </w:r>
          </w:p>
        </w:tc>
      </w:tr>
      <w:tr w:rsidR="00087A91" w14:paraId="0D8BA986" w14:textId="77777777">
        <w:trPr>
          <w:jc w:val="center"/>
        </w:trPr>
        <w:tc>
          <w:tcPr>
            <w:tcW w:w="3201" w:type="dxa"/>
          </w:tcPr>
          <w:p w14:paraId="37C12A94" w14:textId="77777777" w:rsidR="00087A91" w:rsidRDefault="0042088D">
            <w:pPr>
              <w:spacing w:before="30" w:after="30" w:line="240" w:lineRule="auto"/>
            </w:pPr>
            <w:r>
              <w:rPr>
                <w:sz w:val="18"/>
              </w:rPr>
              <w:t>11</w:t>
            </w:r>
          </w:p>
        </w:tc>
        <w:tc>
          <w:tcPr>
            <w:tcW w:w="3201" w:type="dxa"/>
          </w:tcPr>
          <w:p w14:paraId="088B3DFF" w14:textId="77777777" w:rsidR="00087A91" w:rsidRDefault="0042088D">
            <w:pPr>
              <w:spacing w:before="30" w:after="30" w:line="240" w:lineRule="auto"/>
            </w:pPr>
            <w:r>
              <w:rPr>
                <w:rFonts w:ascii="Consolas" w:hAnsi="Consolas"/>
                <w:color w:val="2D3748"/>
                <w:sz w:val="16"/>
                <w:shd w:val="clear" w:color="auto" w:fill="EEF1F4"/>
              </w:rPr>
              <w:t>non_negative_move</w:t>
            </w:r>
          </w:p>
        </w:tc>
        <w:tc>
          <w:tcPr>
            <w:tcW w:w="3201" w:type="dxa"/>
          </w:tcPr>
          <w:p w14:paraId="60D60506" w14:textId="77777777" w:rsidR="00087A91" w:rsidRDefault="0042088D">
            <w:pPr>
              <w:spacing w:before="30" w:after="30" w:line="240" w:lineRule="auto"/>
            </w:pPr>
            <w:r>
              <w:rPr>
                <w:sz w:val="18"/>
              </w:rPr>
              <w:t>pass — no negative unit movement</w:t>
            </w:r>
          </w:p>
        </w:tc>
      </w:tr>
      <w:tr w:rsidR="00087A91" w14:paraId="6931D070" w14:textId="77777777">
        <w:trPr>
          <w:jc w:val="center"/>
        </w:trPr>
        <w:tc>
          <w:tcPr>
            <w:tcW w:w="3201" w:type="dxa"/>
            <w:shd w:val="clear" w:color="auto" w:fill="F7F9FB"/>
          </w:tcPr>
          <w:p w14:paraId="41F33433" w14:textId="77777777" w:rsidR="00087A91" w:rsidRDefault="0042088D">
            <w:pPr>
              <w:spacing w:before="30" w:after="30" w:line="240" w:lineRule="auto"/>
            </w:pPr>
            <w:r>
              <w:rPr>
                <w:sz w:val="18"/>
              </w:rPr>
              <w:t>12</w:t>
            </w:r>
          </w:p>
        </w:tc>
        <w:tc>
          <w:tcPr>
            <w:tcW w:w="3201" w:type="dxa"/>
            <w:shd w:val="clear" w:color="auto" w:fill="F7F9FB"/>
          </w:tcPr>
          <w:p w14:paraId="2A265D0C" w14:textId="77777777" w:rsidR="00087A91" w:rsidRDefault="0042088D">
            <w:pPr>
              <w:spacing w:before="30" w:after="30" w:line="240" w:lineRule="auto"/>
            </w:pPr>
            <w:r>
              <w:rPr>
                <w:rFonts w:ascii="Consolas" w:hAnsi="Consolas"/>
                <w:color w:val="2D3748"/>
                <w:sz w:val="16"/>
                <w:shd w:val="clear" w:color="auto" w:fill="EEF1F4"/>
              </w:rPr>
              <w:t>no_infinite_unit_price</w:t>
            </w:r>
          </w:p>
        </w:tc>
        <w:tc>
          <w:tcPr>
            <w:tcW w:w="3201" w:type="dxa"/>
            <w:shd w:val="clear" w:color="auto" w:fill="F7F9FB"/>
          </w:tcPr>
          <w:p w14:paraId="1CCC6B01" w14:textId="77777777" w:rsidR="00087A91" w:rsidRDefault="0042088D">
            <w:pPr>
              <w:spacing w:before="30" w:after="30" w:line="240" w:lineRule="auto"/>
            </w:pPr>
            <w:r>
              <w:rPr>
                <w:sz w:val="18"/>
              </w:rPr>
              <w:t>pass — finite everywhere (no silent divide-by-zero)</w:t>
            </w:r>
          </w:p>
        </w:tc>
      </w:tr>
      <w:tr w:rsidR="00087A91" w14:paraId="5993B888" w14:textId="77777777">
        <w:trPr>
          <w:jc w:val="center"/>
        </w:trPr>
        <w:tc>
          <w:tcPr>
            <w:tcW w:w="3201" w:type="dxa"/>
          </w:tcPr>
          <w:p w14:paraId="3716590A" w14:textId="77777777" w:rsidR="00087A91" w:rsidRDefault="0042088D">
            <w:pPr>
              <w:spacing w:before="30" w:after="30" w:line="240" w:lineRule="auto"/>
            </w:pPr>
            <w:r>
              <w:rPr>
                <w:sz w:val="18"/>
              </w:rPr>
              <w:t>13</w:t>
            </w:r>
          </w:p>
        </w:tc>
        <w:tc>
          <w:tcPr>
            <w:tcW w:w="3201" w:type="dxa"/>
          </w:tcPr>
          <w:p w14:paraId="6F62B43D" w14:textId="77777777" w:rsidR="00087A91" w:rsidRDefault="0042088D">
            <w:pPr>
              <w:spacing w:before="30" w:after="30" w:line="240" w:lineRule="auto"/>
            </w:pPr>
            <w:r>
              <w:rPr>
                <w:rFonts w:ascii="Consolas" w:hAnsi="Consolas"/>
                <w:color w:val="2D3748"/>
                <w:sz w:val="16"/>
                <w:shd w:val="clear" w:color="auto" w:fill="EEF1F4"/>
              </w:rPr>
              <w:t>week_date_mapping_unique</w:t>
            </w:r>
          </w:p>
        </w:tc>
        <w:tc>
          <w:tcPr>
            <w:tcW w:w="3201" w:type="dxa"/>
          </w:tcPr>
          <w:p w14:paraId="38A97FAC" w14:textId="77777777" w:rsidR="00087A91" w:rsidRDefault="0042088D">
            <w:pPr>
              <w:spacing w:before="30" w:after="30" w:line="240" w:lineRule="auto"/>
            </w:pPr>
            <w:r>
              <w:rPr>
                <w:sz w:val="18"/>
              </w:rPr>
              <w:t>pass — each week index maps to exactly one date</w:t>
            </w:r>
          </w:p>
        </w:tc>
      </w:tr>
      <w:tr w:rsidR="00087A91" w14:paraId="56F40553" w14:textId="77777777">
        <w:trPr>
          <w:jc w:val="center"/>
        </w:trPr>
        <w:tc>
          <w:tcPr>
            <w:tcW w:w="3201" w:type="dxa"/>
            <w:shd w:val="clear" w:color="auto" w:fill="F7F9FB"/>
          </w:tcPr>
          <w:p w14:paraId="131B2B73" w14:textId="77777777" w:rsidR="00087A91" w:rsidRDefault="0042088D">
            <w:pPr>
              <w:spacing w:before="30" w:after="30" w:line="240" w:lineRule="auto"/>
            </w:pPr>
            <w:r>
              <w:rPr>
                <w:sz w:val="18"/>
              </w:rPr>
              <w:t>14</w:t>
            </w:r>
          </w:p>
        </w:tc>
        <w:tc>
          <w:tcPr>
            <w:tcW w:w="3201" w:type="dxa"/>
            <w:shd w:val="clear" w:color="auto" w:fill="F7F9FB"/>
          </w:tcPr>
          <w:p w14:paraId="145E9FCA" w14:textId="77777777" w:rsidR="00087A91" w:rsidRDefault="0042088D">
            <w:pPr>
              <w:spacing w:before="30" w:after="30" w:line="240" w:lineRule="auto"/>
            </w:pPr>
            <w:r>
              <w:rPr>
                <w:rFonts w:ascii="Consolas" w:hAnsi="Consolas"/>
                <w:color w:val="2D3748"/>
                <w:sz w:val="16"/>
                <w:shd w:val="clear" w:color="auto" w:fill="EEF1F4"/>
              </w:rPr>
              <w:t>date_range_plausible</w:t>
            </w:r>
          </w:p>
        </w:tc>
        <w:tc>
          <w:tcPr>
            <w:tcW w:w="3201" w:type="dxa"/>
            <w:shd w:val="clear" w:color="auto" w:fill="F7F9FB"/>
          </w:tcPr>
          <w:p w14:paraId="0D24C707" w14:textId="77777777" w:rsidR="00087A91" w:rsidRDefault="0042088D">
            <w:pPr>
              <w:spacing w:before="30" w:after="30" w:line="240" w:lineRule="auto"/>
            </w:pPr>
            <w:r>
              <w:rPr>
                <w:sz w:val="18"/>
              </w:rPr>
              <w:t>pass — 1989-09-14 … 1997-05-01</w:t>
            </w:r>
          </w:p>
        </w:tc>
      </w:tr>
      <w:tr w:rsidR="00087A91" w14:paraId="316060BD" w14:textId="77777777">
        <w:trPr>
          <w:jc w:val="center"/>
        </w:trPr>
        <w:tc>
          <w:tcPr>
            <w:tcW w:w="3201" w:type="dxa"/>
          </w:tcPr>
          <w:p w14:paraId="6A7D1A51" w14:textId="77777777" w:rsidR="00087A91" w:rsidRDefault="0042088D">
            <w:pPr>
              <w:spacing w:before="30" w:after="30" w:line="240" w:lineRule="auto"/>
            </w:pPr>
            <w:r>
              <w:rPr>
                <w:sz w:val="18"/>
              </w:rPr>
              <w:t>15</w:t>
            </w:r>
          </w:p>
        </w:tc>
        <w:tc>
          <w:tcPr>
            <w:tcW w:w="3201" w:type="dxa"/>
          </w:tcPr>
          <w:p w14:paraId="5C67751C" w14:textId="77777777" w:rsidR="00087A91" w:rsidRDefault="0042088D">
            <w:pPr>
              <w:spacing w:before="30" w:after="30" w:line="240" w:lineRule="auto"/>
            </w:pPr>
            <w:r>
              <w:rPr>
                <w:rFonts w:ascii="Consolas" w:hAnsi="Consolas"/>
                <w:color w:val="2D3748"/>
                <w:sz w:val="16"/>
                <w:shd w:val="clear" w:color="auto" w:fill="EEF1F4"/>
              </w:rPr>
              <w:t>promotion_flag_binary</w:t>
            </w:r>
          </w:p>
        </w:tc>
        <w:tc>
          <w:tcPr>
            <w:tcW w:w="3201" w:type="dxa"/>
          </w:tcPr>
          <w:p w14:paraId="08048B4B" w14:textId="77777777" w:rsidR="00087A91" w:rsidRDefault="0042088D">
            <w:pPr>
              <w:spacing w:before="30" w:after="30" w:line="240" w:lineRule="auto"/>
            </w:pPr>
            <w:r>
              <w:rPr>
                <w:sz w:val="18"/>
              </w:rPr>
              <w:t>pass — recorded promotion share 0.0735</w:t>
            </w:r>
          </w:p>
        </w:tc>
      </w:tr>
    </w:tbl>
    <w:p w14:paraId="596BF7BE" w14:textId="77777777" w:rsidR="00087A91" w:rsidRDefault="00087A91">
      <w:pPr>
        <w:spacing w:after="80"/>
      </w:pPr>
    </w:p>
    <w:p w14:paraId="1E0C1FFF" w14:textId="77777777" w:rsidR="00087A91" w:rsidRDefault="0042088D">
      <w:pPr>
        <w:pStyle w:val="Titre3"/>
      </w:pPr>
      <w:r>
        <w:rPr>
          <w:rFonts w:ascii="Calibri" w:hAnsi="Calibri"/>
        </w:rPr>
        <w:t>9.6 Suspicious distributions that were kept, flagged, not deleted</w:t>
      </w:r>
    </w:p>
    <w:p w14:paraId="523449A9" w14:textId="77777777" w:rsidR="00087A91" w:rsidRDefault="0042088D">
      <w:pPr>
        <w:spacing w:after="140"/>
      </w:pPr>
      <w:r>
        <w:t xml:space="preserve">There is </w:t>
      </w:r>
      <w:r>
        <w:rPr>
          <w:b/>
        </w:rPr>
        <w:t>no arbitrary outlier trimming anywhere in this project</w:t>
      </w:r>
      <w:r>
        <w:t xml:space="preserve"> (DECISIONS #7). Extremes are surfaced and bounded downstream by the extrapolation guardrail instead of being deleted to make plots tidy.</w:t>
      </w:r>
    </w:p>
    <w:tbl>
      <w:tblPr>
        <w:tblStyle w:val="Grilledutableau"/>
        <w:tblW w:w="0" w:type="auto"/>
        <w:jc w:val="center"/>
        <w:tblLook w:val="04A0" w:firstRow="1" w:lastRow="0" w:firstColumn="1" w:lastColumn="0" w:noHBand="0" w:noVBand="1"/>
      </w:tblPr>
      <w:tblGrid>
        <w:gridCol w:w="3201"/>
        <w:gridCol w:w="3201"/>
        <w:gridCol w:w="3201"/>
      </w:tblGrid>
      <w:tr w:rsidR="00087A91" w14:paraId="029455F7" w14:textId="77777777">
        <w:trPr>
          <w:tblHeader/>
          <w:jc w:val="center"/>
        </w:trPr>
        <w:tc>
          <w:tcPr>
            <w:tcW w:w="3201" w:type="dxa"/>
            <w:shd w:val="clear" w:color="auto" w:fill="1F4E79"/>
          </w:tcPr>
          <w:p w14:paraId="3AFAB1EF" w14:textId="77777777" w:rsidR="00087A91" w:rsidRDefault="0042088D">
            <w:pPr>
              <w:spacing w:before="30" w:after="30" w:line="240" w:lineRule="auto"/>
            </w:pPr>
            <w:r>
              <w:rPr>
                <w:b/>
                <w:color w:val="FFFFFF"/>
                <w:sz w:val="18"/>
              </w:rPr>
              <w:t>observation</w:t>
            </w:r>
          </w:p>
        </w:tc>
        <w:tc>
          <w:tcPr>
            <w:tcW w:w="3201" w:type="dxa"/>
            <w:shd w:val="clear" w:color="auto" w:fill="1F4E79"/>
          </w:tcPr>
          <w:p w14:paraId="3E88F9FD" w14:textId="77777777" w:rsidR="00087A91" w:rsidRDefault="0042088D">
            <w:pPr>
              <w:spacing w:before="30" w:after="30" w:line="240" w:lineRule="auto"/>
              <w:jc w:val="right"/>
            </w:pPr>
            <w:r>
              <w:rPr>
                <w:b/>
                <w:color w:val="FFFFFF"/>
                <w:sz w:val="18"/>
              </w:rPr>
              <w:t>magnitude</w:t>
            </w:r>
          </w:p>
        </w:tc>
        <w:tc>
          <w:tcPr>
            <w:tcW w:w="3201" w:type="dxa"/>
            <w:shd w:val="clear" w:color="auto" w:fill="1F4E79"/>
          </w:tcPr>
          <w:p w14:paraId="27EB226C" w14:textId="77777777" w:rsidR="00087A91" w:rsidRDefault="0042088D">
            <w:pPr>
              <w:spacing w:before="30" w:after="30" w:line="240" w:lineRule="auto"/>
            </w:pPr>
            <w:r>
              <w:rPr>
                <w:b/>
                <w:color w:val="FFFFFF"/>
                <w:sz w:val="18"/>
              </w:rPr>
              <w:t>treatment</w:t>
            </w:r>
          </w:p>
        </w:tc>
      </w:tr>
      <w:tr w:rsidR="00087A91" w14:paraId="1EB514EF" w14:textId="77777777">
        <w:trPr>
          <w:jc w:val="center"/>
        </w:trPr>
        <w:tc>
          <w:tcPr>
            <w:tcW w:w="3201" w:type="dxa"/>
          </w:tcPr>
          <w:p w14:paraId="0FB29836" w14:textId="77777777" w:rsidR="00087A91" w:rsidRDefault="0042088D">
            <w:pPr>
              <w:spacing w:before="30" w:after="30" w:line="240" w:lineRule="auto"/>
            </w:pPr>
            <w:r>
              <w:rPr>
                <w:sz w:val="18"/>
              </w:rPr>
              <w:t>week-over-week price jumps &gt; ±50%</w:t>
            </w:r>
          </w:p>
        </w:tc>
        <w:tc>
          <w:tcPr>
            <w:tcW w:w="3201" w:type="dxa"/>
          </w:tcPr>
          <w:p w14:paraId="5185FAED" w14:textId="77777777" w:rsidR="00087A91" w:rsidRDefault="0042088D">
            <w:pPr>
              <w:spacing w:before="30" w:after="30" w:line="240" w:lineRule="auto"/>
              <w:jc w:val="right"/>
            </w:pPr>
            <w:r>
              <w:rPr>
                <w:b/>
                <w:sz w:val="18"/>
              </w:rPr>
              <w:t>10.07%</w:t>
            </w:r>
            <w:r>
              <w:rPr>
                <w:sz w:val="18"/>
              </w:rPr>
              <w:t xml:space="preserve"> of price-change events (77,152)</w:t>
            </w:r>
          </w:p>
        </w:tc>
        <w:tc>
          <w:tcPr>
            <w:tcW w:w="3201" w:type="dxa"/>
          </w:tcPr>
          <w:p w14:paraId="1BF8467E" w14:textId="77777777" w:rsidR="00087A91" w:rsidRDefault="0042088D">
            <w:pPr>
              <w:spacing w:before="30" w:after="30" w:line="240" w:lineRule="auto"/>
            </w:pPr>
            <w:r>
              <w:rPr>
                <w:sz w:val="18"/>
              </w:rPr>
              <w:t>kept; real promotion behaviour mixed with possible recording artefacts; bounded by the extrapolation guardrail</w:t>
            </w:r>
          </w:p>
        </w:tc>
      </w:tr>
      <w:tr w:rsidR="00087A91" w14:paraId="2AB14108" w14:textId="77777777">
        <w:trPr>
          <w:jc w:val="center"/>
        </w:trPr>
        <w:tc>
          <w:tcPr>
            <w:tcW w:w="3201" w:type="dxa"/>
            <w:shd w:val="clear" w:color="auto" w:fill="F7F9FB"/>
          </w:tcPr>
          <w:p w14:paraId="23F0E167" w14:textId="77777777" w:rsidR="00087A91" w:rsidRDefault="0042088D">
            <w:pPr>
              <w:spacing w:before="30" w:after="30" w:line="240" w:lineRule="auto"/>
            </w:pPr>
            <w:r>
              <w:rPr>
                <w:sz w:val="18"/>
              </w:rPr>
              <w:t>maximum observed unit price</w:t>
            </w:r>
          </w:p>
        </w:tc>
        <w:tc>
          <w:tcPr>
            <w:tcW w:w="3201" w:type="dxa"/>
            <w:shd w:val="clear" w:color="auto" w:fill="F7F9FB"/>
          </w:tcPr>
          <w:p w14:paraId="6B03F851" w14:textId="77777777" w:rsidR="00087A91" w:rsidRDefault="0042088D">
            <w:pPr>
              <w:spacing w:before="30" w:after="30" w:line="240" w:lineRule="auto"/>
              <w:jc w:val="right"/>
            </w:pPr>
            <w:r>
              <w:rPr>
                <w:sz w:val="18"/>
              </w:rPr>
              <w:t>$26.02 (</w:t>
            </w:r>
            <w:r>
              <w:rPr>
                <w:rFonts w:ascii="Consolas" w:hAnsi="Consolas"/>
                <w:color w:val="2D3748"/>
                <w:sz w:val="16"/>
                <w:shd w:val="clear" w:color="auto" w:fill="EEF1F4"/>
              </w:rPr>
              <w:t>TONY THE TIGER T-SHIRT</w:t>
            </w:r>
            <w:r>
              <w:rPr>
                <w:sz w:val="18"/>
              </w:rPr>
              <w:t>)</w:t>
            </w:r>
          </w:p>
        </w:tc>
        <w:tc>
          <w:tcPr>
            <w:tcW w:w="3201" w:type="dxa"/>
            <w:shd w:val="clear" w:color="auto" w:fill="F7F9FB"/>
          </w:tcPr>
          <w:p w14:paraId="125A3BB5" w14:textId="77777777" w:rsidR="00087A91" w:rsidRDefault="0042088D">
            <w:pPr>
              <w:spacing w:before="30" w:after="30" w:line="240" w:lineRule="auto"/>
            </w:pPr>
            <w:r>
              <w:rPr>
                <w:sz w:val="18"/>
              </w:rPr>
              <w:t>kept; a non-cereal item in the Cereals commodity file</w:t>
            </w:r>
          </w:p>
        </w:tc>
      </w:tr>
      <w:tr w:rsidR="00087A91" w14:paraId="4F8687D5" w14:textId="77777777">
        <w:trPr>
          <w:jc w:val="center"/>
        </w:trPr>
        <w:tc>
          <w:tcPr>
            <w:tcW w:w="3201" w:type="dxa"/>
          </w:tcPr>
          <w:p w14:paraId="6D18A52C" w14:textId="77777777" w:rsidR="00087A91" w:rsidRDefault="0042088D">
            <w:pPr>
              <w:spacing w:before="30" w:after="30" w:line="240" w:lineRule="auto"/>
            </w:pPr>
            <w:r>
              <w:rPr>
                <w:sz w:val="18"/>
              </w:rPr>
              <w:t>UPCs with negative total observed gross profit</w:t>
            </w:r>
          </w:p>
        </w:tc>
        <w:tc>
          <w:tcPr>
            <w:tcW w:w="3201" w:type="dxa"/>
          </w:tcPr>
          <w:p w14:paraId="65857DF2" w14:textId="77777777" w:rsidR="00087A91" w:rsidRDefault="0042088D">
            <w:pPr>
              <w:spacing w:before="30" w:after="30" w:line="240" w:lineRule="auto"/>
              <w:jc w:val="right"/>
            </w:pPr>
            <w:r>
              <w:rPr>
                <w:sz w:val="18"/>
              </w:rPr>
              <w:t>6</w:t>
            </w:r>
          </w:p>
        </w:tc>
        <w:tc>
          <w:tcPr>
            <w:tcW w:w="3201" w:type="dxa"/>
          </w:tcPr>
          <w:p w14:paraId="4D3D9B95" w14:textId="77777777" w:rsidR="00087A91" w:rsidRDefault="0042088D">
            <w:pPr>
              <w:spacing w:before="30" w:after="30" w:line="240" w:lineRule="auto"/>
            </w:pPr>
            <w:r>
              <w:rPr>
                <w:sz w:val="18"/>
              </w:rPr>
              <w:t>kept; loss-leading is real</w:t>
            </w:r>
          </w:p>
        </w:tc>
      </w:tr>
      <w:tr w:rsidR="00087A91" w14:paraId="4587D96A" w14:textId="77777777">
        <w:trPr>
          <w:jc w:val="center"/>
        </w:trPr>
        <w:tc>
          <w:tcPr>
            <w:tcW w:w="3201" w:type="dxa"/>
            <w:shd w:val="clear" w:color="auto" w:fill="F7F9FB"/>
          </w:tcPr>
          <w:p w14:paraId="7715D503" w14:textId="77777777" w:rsidR="00087A91" w:rsidRDefault="0042088D">
            <w:pPr>
              <w:spacing w:before="30" w:after="30" w:line="240" w:lineRule="auto"/>
            </w:pPr>
            <w:r>
              <w:rPr>
                <w:sz w:val="18"/>
              </w:rPr>
              <w:t xml:space="preserve">negative raw </w:t>
            </w:r>
            <w:r>
              <w:rPr>
                <w:rFonts w:ascii="Consolas" w:hAnsi="Consolas"/>
                <w:color w:val="2D3748"/>
                <w:sz w:val="16"/>
                <w:shd w:val="clear" w:color="auto" w:fill="EEF1F4"/>
              </w:rPr>
              <w:t>profit</w:t>
            </w:r>
            <w:r>
              <w:rPr>
                <w:sz w:val="18"/>
              </w:rPr>
              <w:t xml:space="preserve"> values</w:t>
            </w:r>
          </w:p>
        </w:tc>
        <w:tc>
          <w:tcPr>
            <w:tcW w:w="3201" w:type="dxa"/>
            <w:shd w:val="clear" w:color="auto" w:fill="F7F9FB"/>
          </w:tcPr>
          <w:p w14:paraId="1B99BDBE" w14:textId="77777777" w:rsidR="00087A91" w:rsidRDefault="0042088D">
            <w:pPr>
              <w:spacing w:before="30" w:after="30" w:line="240" w:lineRule="auto"/>
              <w:jc w:val="right"/>
            </w:pPr>
            <w:r>
              <w:rPr>
                <w:sz w:val="18"/>
              </w:rPr>
              <w:t>53,057</w:t>
            </w:r>
          </w:p>
        </w:tc>
        <w:tc>
          <w:tcPr>
            <w:tcW w:w="3201" w:type="dxa"/>
            <w:shd w:val="clear" w:color="auto" w:fill="F7F9FB"/>
          </w:tcPr>
          <w:p w14:paraId="7410D9FE" w14:textId="77777777" w:rsidR="00087A91" w:rsidRDefault="0042088D">
            <w:pPr>
              <w:spacing w:before="30" w:after="30" w:line="240" w:lineRule="auto"/>
            </w:pPr>
            <w:r>
              <w:rPr>
                <w:sz w:val="18"/>
              </w:rPr>
              <w:t xml:space="preserve">kept in raw; flagged via </w:t>
            </w:r>
            <w:r>
              <w:rPr>
                <w:rFonts w:ascii="Consolas" w:hAnsi="Consolas"/>
                <w:color w:val="2D3748"/>
                <w:sz w:val="16"/>
                <w:shd w:val="clear" w:color="auto" w:fill="EEF1F4"/>
              </w:rPr>
              <w:t>margin_implausible_flag</w:t>
            </w:r>
          </w:p>
        </w:tc>
      </w:tr>
      <w:tr w:rsidR="00087A91" w14:paraId="494BEB5F" w14:textId="77777777">
        <w:trPr>
          <w:jc w:val="center"/>
        </w:trPr>
        <w:tc>
          <w:tcPr>
            <w:tcW w:w="3201" w:type="dxa"/>
          </w:tcPr>
          <w:p w14:paraId="07AC7FF8" w14:textId="77777777" w:rsidR="00087A91" w:rsidRDefault="0042088D">
            <w:pPr>
              <w:spacing w:before="30" w:after="30" w:line="240" w:lineRule="auto"/>
            </w:pPr>
            <w:r>
              <w:rPr>
                <w:sz w:val="18"/>
              </w:rPr>
              <w:t xml:space="preserve">maximum weekly </w:t>
            </w:r>
            <w:r>
              <w:rPr>
                <w:rFonts w:ascii="Consolas" w:hAnsi="Consolas"/>
                <w:color w:val="2D3748"/>
                <w:sz w:val="16"/>
                <w:shd w:val="clear" w:color="auto" w:fill="EEF1F4"/>
              </w:rPr>
              <w:t>move</w:t>
            </w:r>
          </w:p>
        </w:tc>
        <w:tc>
          <w:tcPr>
            <w:tcW w:w="3201" w:type="dxa"/>
          </w:tcPr>
          <w:p w14:paraId="7FB5F301" w14:textId="77777777" w:rsidR="00087A91" w:rsidRDefault="0042088D">
            <w:pPr>
              <w:spacing w:before="30" w:after="30" w:line="240" w:lineRule="auto"/>
              <w:jc w:val="right"/>
            </w:pPr>
            <w:r>
              <w:rPr>
                <w:sz w:val="18"/>
              </w:rPr>
              <w:t>18,688 units</w:t>
            </w:r>
          </w:p>
        </w:tc>
        <w:tc>
          <w:tcPr>
            <w:tcW w:w="3201" w:type="dxa"/>
          </w:tcPr>
          <w:p w14:paraId="02386A1F" w14:textId="77777777" w:rsidR="00087A91" w:rsidRDefault="0042088D">
            <w:pPr>
              <w:spacing w:before="30" w:after="30" w:line="240" w:lineRule="auto"/>
            </w:pPr>
            <w:r>
              <w:rPr>
                <w:sz w:val="18"/>
              </w:rPr>
              <w:t>kept; the model applies a prediction cap instead (§37.6)</w:t>
            </w:r>
          </w:p>
        </w:tc>
      </w:tr>
    </w:tbl>
    <w:p w14:paraId="009179A1" w14:textId="77777777" w:rsidR="00087A91" w:rsidRDefault="00087A91">
      <w:pPr>
        <w:spacing w:after="80"/>
      </w:pPr>
    </w:p>
    <w:p w14:paraId="67F3BEFF" w14:textId="77777777" w:rsidR="00087A91" w:rsidRDefault="0042088D">
      <w:pPr>
        <w:pStyle w:val="Titre3"/>
      </w:pPr>
      <w:r>
        <w:rPr>
          <w:rFonts w:ascii="Calibri" w:hAnsi="Calibri"/>
        </w:rPr>
        <w:lastRenderedPageBreak/>
        <w:t>9.7 Quality flags carried on every canonical row</w:t>
      </w:r>
    </w:p>
    <w:tbl>
      <w:tblPr>
        <w:tblStyle w:val="Grilledutableau"/>
        <w:tblW w:w="0" w:type="auto"/>
        <w:jc w:val="center"/>
        <w:tblLook w:val="04A0" w:firstRow="1" w:lastRow="0" w:firstColumn="1" w:lastColumn="0" w:noHBand="0" w:noVBand="1"/>
      </w:tblPr>
      <w:tblGrid>
        <w:gridCol w:w="3201"/>
        <w:gridCol w:w="3201"/>
        <w:gridCol w:w="3201"/>
      </w:tblGrid>
      <w:tr w:rsidR="00087A91" w14:paraId="4D1C268B" w14:textId="77777777">
        <w:trPr>
          <w:tblHeader/>
          <w:jc w:val="center"/>
        </w:trPr>
        <w:tc>
          <w:tcPr>
            <w:tcW w:w="3201" w:type="dxa"/>
            <w:shd w:val="clear" w:color="auto" w:fill="1F4E79"/>
          </w:tcPr>
          <w:p w14:paraId="0CF32E9B" w14:textId="77777777" w:rsidR="00087A91" w:rsidRDefault="0042088D">
            <w:pPr>
              <w:spacing w:before="30" w:after="30" w:line="240" w:lineRule="auto"/>
            </w:pPr>
            <w:r>
              <w:rPr>
                <w:b/>
                <w:color w:val="FFFFFF"/>
                <w:sz w:val="18"/>
              </w:rPr>
              <w:t>flag</w:t>
            </w:r>
          </w:p>
        </w:tc>
        <w:tc>
          <w:tcPr>
            <w:tcW w:w="3201" w:type="dxa"/>
            <w:shd w:val="clear" w:color="auto" w:fill="1F4E79"/>
          </w:tcPr>
          <w:p w14:paraId="684FB9D0" w14:textId="77777777" w:rsidR="00087A91" w:rsidRDefault="0042088D">
            <w:pPr>
              <w:spacing w:before="30" w:after="30" w:line="240" w:lineRule="auto"/>
            </w:pPr>
            <w:r>
              <w:rPr>
                <w:b/>
                <w:color w:val="FFFFFF"/>
                <w:sz w:val="18"/>
              </w:rPr>
              <w:t>definition</w:t>
            </w:r>
          </w:p>
        </w:tc>
        <w:tc>
          <w:tcPr>
            <w:tcW w:w="3201" w:type="dxa"/>
            <w:shd w:val="clear" w:color="auto" w:fill="1F4E79"/>
          </w:tcPr>
          <w:p w14:paraId="559841AB" w14:textId="77777777" w:rsidR="00087A91" w:rsidRDefault="0042088D">
            <w:pPr>
              <w:spacing w:before="30" w:after="30" w:line="240" w:lineRule="auto"/>
              <w:jc w:val="right"/>
            </w:pPr>
            <w:r>
              <w:rPr>
                <w:b/>
                <w:color w:val="FFFFFF"/>
                <w:sz w:val="18"/>
              </w:rPr>
              <w:t>share in canonical table</w:t>
            </w:r>
          </w:p>
        </w:tc>
      </w:tr>
      <w:tr w:rsidR="00087A91" w14:paraId="2DEF0449" w14:textId="77777777">
        <w:trPr>
          <w:jc w:val="center"/>
        </w:trPr>
        <w:tc>
          <w:tcPr>
            <w:tcW w:w="3201" w:type="dxa"/>
          </w:tcPr>
          <w:p w14:paraId="4BFF9224" w14:textId="77777777" w:rsidR="00087A91" w:rsidRDefault="0042088D">
            <w:pPr>
              <w:spacing w:before="30" w:after="30" w:line="240" w:lineRule="auto"/>
            </w:pPr>
            <w:r>
              <w:rPr>
                <w:rFonts w:ascii="Consolas" w:hAnsi="Consolas"/>
                <w:color w:val="2D3748"/>
                <w:sz w:val="16"/>
                <w:shd w:val="clear" w:color="auto" w:fill="EEF1F4"/>
              </w:rPr>
              <w:t>margin_implausible_flag</w:t>
            </w:r>
          </w:p>
        </w:tc>
        <w:tc>
          <w:tcPr>
            <w:tcW w:w="3201" w:type="dxa"/>
          </w:tcPr>
          <w:p w14:paraId="26963B48" w14:textId="77777777" w:rsidR="00087A91" w:rsidRDefault="0042088D">
            <w:pPr>
              <w:spacing w:before="30" w:after="30" w:line="240" w:lineRule="auto"/>
            </w:pPr>
            <w:r>
              <w:rPr>
                <w:rFonts w:ascii="Consolas" w:hAnsi="Consolas"/>
                <w:color w:val="2D3748"/>
                <w:sz w:val="16"/>
                <w:shd w:val="clear" w:color="auto" w:fill="EEF1F4"/>
              </w:rPr>
              <w:t>gross_margin_rate</w:t>
            </w:r>
            <w:r>
              <w:rPr>
                <w:sz w:val="18"/>
              </w:rPr>
              <w:t xml:space="preserve"> outside (−1, 1) or NaN</w:t>
            </w:r>
          </w:p>
        </w:tc>
        <w:tc>
          <w:tcPr>
            <w:tcW w:w="3201" w:type="dxa"/>
          </w:tcPr>
          <w:p w14:paraId="6C6D0894" w14:textId="77777777" w:rsidR="00087A91" w:rsidRDefault="0042088D">
            <w:pPr>
              <w:spacing w:before="30" w:after="30" w:line="240" w:lineRule="auto"/>
              <w:jc w:val="right"/>
            </w:pPr>
            <w:r>
              <w:rPr>
                <w:sz w:val="18"/>
              </w:rPr>
              <w:t>0.0%</w:t>
            </w:r>
          </w:p>
        </w:tc>
      </w:tr>
      <w:tr w:rsidR="00087A91" w14:paraId="3461CB5D" w14:textId="77777777">
        <w:trPr>
          <w:jc w:val="center"/>
        </w:trPr>
        <w:tc>
          <w:tcPr>
            <w:tcW w:w="3201" w:type="dxa"/>
            <w:shd w:val="clear" w:color="auto" w:fill="F7F9FB"/>
          </w:tcPr>
          <w:p w14:paraId="45843B5D" w14:textId="77777777" w:rsidR="00087A91" w:rsidRDefault="0042088D">
            <w:pPr>
              <w:spacing w:before="30" w:after="30" w:line="240" w:lineRule="auto"/>
            </w:pPr>
            <w:r>
              <w:rPr>
                <w:rFonts w:ascii="Consolas" w:hAnsi="Consolas"/>
                <w:color w:val="2D3748"/>
                <w:sz w:val="16"/>
                <w:shd w:val="clear" w:color="auto" w:fill="EEF1F4"/>
              </w:rPr>
              <w:t>aac_nonpositive_flag</w:t>
            </w:r>
          </w:p>
        </w:tc>
        <w:tc>
          <w:tcPr>
            <w:tcW w:w="3201" w:type="dxa"/>
            <w:shd w:val="clear" w:color="auto" w:fill="F7F9FB"/>
          </w:tcPr>
          <w:p w14:paraId="7CE62643" w14:textId="77777777" w:rsidR="00087A91" w:rsidRDefault="0042088D">
            <w:pPr>
              <w:spacing w:before="30" w:after="30" w:line="240" w:lineRule="auto"/>
            </w:pPr>
            <w:r>
              <w:rPr>
                <w:sz w:val="18"/>
              </w:rPr>
              <w:t>implied unit AAC ≤ 0</w:t>
            </w:r>
          </w:p>
        </w:tc>
        <w:tc>
          <w:tcPr>
            <w:tcW w:w="3201" w:type="dxa"/>
            <w:shd w:val="clear" w:color="auto" w:fill="F7F9FB"/>
          </w:tcPr>
          <w:p w14:paraId="2456E37C" w14:textId="77777777" w:rsidR="00087A91" w:rsidRDefault="0042088D">
            <w:pPr>
              <w:spacing w:before="30" w:after="30" w:line="240" w:lineRule="auto"/>
              <w:jc w:val="right"/>
            </w:pPr>
            <w:r>
              <w:rPr>
                <w:sz w:val="18"/>
              </w:rPr>
              <w:t>0.0%</w:t>
            </w:r>
          </w:p>
        </w:tc>
      </w:tr>
      <w:tr w:rsidR="00087A91" w14:paraId="13358167" w14:textId="77777777">
        <w:trPr>
          <w:jc w:val="center"/>
        </w:trPr>
        <w:tc>
          <w:tcPr>
            <w:tcW w:w="3201" w:type="dxa"/>
          </w:tcPr>
          <w:p w14:paraId="26C374EB" w14:textId="77777777" w:rsidR="00087A91" w:rsidRDefault="0042088D">
            <w:pPr>
              <w:spacing w:before="30" w:after="30" w:line="240" w:lineRule="auto"/>
            </w:pPr>
            <w:r>
              <w:rPr>
                <w:rFonts w:ascii="Consolas" w:hAnsi="Consolas"/>
                <w:color w:val="2D3748"/>
                <w:sz w:val="16"/>
                <w:shd w:val="clear" w:color="auto" w:fill="EEF1F4"/>
              </w:rPr>
              <w:t>zero_move_flag</w:t>
            </w:r>
          </w:p>
        </w:tc>
        <w:tc>
          <w:tcPr>
            <w:tcW w:w="3201" w:type="dxa"/>
          </w:tcPr>
          <w:p w14:paraId="336935D0" w14:textId="77777777" w:rsidR="00087A91" w:rsidRDefault="0042088D">
            <w:pPr>
              <w:spacing w:before="30" w:after="30" w:line="240" w:lineRule="auto"/>
            </w:pPr>
            <w:r>
              <w:rPr>
                <w:sz w:val="18"/>
              </w:rPr>
              <w:t>zero units sold that week</w:t>
            </w:r>
          </w:p>
        </w:tc>
        <w:tc>
          <w:tcPr>
            <w:tcW w:w="3201" w:type="dxa"/>
          </w:tcPr>
          <w:p w14:paraId="66422941" w14:textId="77777777" w:rsidR="00087A91" w:rsidRDefault="0042088D">
            <w:pPr>
              <w:spacing w:before="30" w:after="30" w:line="240" w:lineRule="auto"/>
              <w:jc w:val="right"/>
            </w:pPr>
            <w:r>
              <w:rPr>
                <w:sz w:val="18"/>
              </w:rPr>
              <w:t>0.0%</w:t>
            </w:r>
          </w:p>
        </w:tc>
      </w:tr>
      <w:tr w:rsidR="00087A91" w14:paraId="32091BE8" w14:textId="77777777">
        <w:trPr>
          <w:jc w:val="center"/>
        </w:trPr>
        <w:tc>
          <w:tcPr>
            <w:tcW w:w="3201" w:type="dxa"/>
            <w:shd w:val="clear" w:color="auto" w:fill="F7F9FB"/>
          </w:tcPr>
          <w:p w14:paraId="06B1F748" w14:textId="77777777" w:rsidR="00087A91" w:rsidRDefault="0042088D">
            <w:pPr>
              <w:spacing w:before="30" w:after="30" w:line="240" w:lineRule="auto"/>
            </w:pPr>
            <w:r>
              <w:rPr>
                <w:rFonts w:ascii="Consolas" w:hAnsi="Consolas"/>
                <w:color w:val="2D3748"/>
                <w:sz w:val="16"/>
                <w:shd w:val="clear" w:color="auto" w:fill="EEF1F4"/>
              </w:rPr>
              <w:t>bundle_flag</w:t>
            </w:r>
          </w:p>
        </w:tc>
        <w:tc>
          <w:tcPr>
            <w:tcW w:w="3201" w:type="dxa"/>
            <w:shd w:val="clear" w:color="auto" w:fill="F7F9FB"/>
          </w:tcPr>
          <w:p w14:paraId="746834BC" w14:textId="77777777" w:rsidR="00087A91" w:rsidRDefault="0042088D">
            <w:pPr>
              <w:spacing w:before="30" w:after="30" w:line="240" w:lineRule="auto"/>
            </w:pPr>
            <w:r>
              <w:rPr>
                <w:rFonts w:ascii="Consolas" w:hAnsi="Consolas"/>
                <w:color w:val="2D3748"/>
                <w:sz w:val="16"/>
                <w:shd w:val="clear" w:color="auto" w:fill="EEF1F4"/>
              </w:rPr>
              <w:t>qty &gt; 1</w:t>
            </w:r>
          </w:p>
        </w:tc>
        <w:tc>
          <w:tcPr>
            <w:tcW w:w="3201" w:type="dxa"/>
            <w:shd w:val="clear" w:color="auto" w:fill="F7F9FB"/>
          </w:tcPr>
          <w:p w14:paraId="5CBBF73F" w14:textId="77777777" w:rsidR="00087A91" w:rsidRDefault="0042088D">
            <w:pPr>
              <w:spacing w:before="30" w:after="30" w:line="240" w:lineRule="auto"/>
              <w:jc w:val="right"/>
            </w:pPr>
            <w:r>
              <w:rPr>
                <w:sz w:val="18"/>
              </w:rPr>
              <w:t>0.1051%</w:t>
            </w:r>
          </w:p>
        </w:tc>
      </w:tr>
      <w:tr w:rsidR="00087A91" w14:paraId="4938D6C6" w14:textId="77777777">
        <w:trPr>
          <w:jc w:val="center"/>
        </w:trPr>
        <w:tc>
          <w:tcPr>
            <w:tcW w:w="3201" w:type="dxa"/>
          </w:tcPr>
          <w:p w14:paraId="22805BF7" w14:textId="77777777" w:rsidR="00087A91" w:rsidRDefault="0042088D">
            <w:pPr>
              <w:spacing w:before="30" w:after="30" w:line="240" w:lineRule="auto"/>
            </w:pPr>
            <w:r>
              <w:rPr>
                <w:rFonts w:ascii="Consolas" w:hAnsi="Consolas"/>
                <w:color w:val="2D3748"/>
                <w:sz w:val="16"/>
                <w:shd w:val="clear" w:color="auto" w:fill="EEF1F4"/>
              </w:rPr>
              <w:t>has_metadata_flag</w:t>
            </w:r>
          </w:p>
        </w:tc>
        <w:tc>
          <w:tcPr>
            <w:tcW w:w="3201" w:type="dxa"/>
          </w:tcPr>
          <w:p w14:paraId="3154CD8D" w14:textId="77777777" w:rsidR="00087A91" w:rsidRDefault="0042088D">
            <w:pPr>
              <w:spacing w:before="30" w:after="30" w:line="240" w:lineRule="auto"/>
            </w:pPr>
            <w:r>
              <w:rPr>
                <w:sz w:val="18"/>
              </w:rPr>
              <w:t>UPC matched the metadata file</w:t>
            </w:r>
          </w:p>
        </w:tc>
        <w:tc>
          <w:tcPr>
            <w:tcW w:w="3201" w:type="dxa"/>
          </w:tcPr>
          <w:p w14:paraId="1D5E6441" w14:textId="77777777" w:rsidR="00087A91" w:rsidRDefault="0042088D">
            <w:pPr>
              <w:spacing w:before="30" w:after="30" w:line="240" w:lineRule="auto"/>
              <w:jc w:val="right"/>
            </w:pPr>
            <w:r>
              <w:rPr>
                <w:sz w:val="18"/>
              </w:rPr>
              <w:t>100%</w:t>
            </w:r>
          </w:p>
        </w:tc>
      </w:tr>
    </w:tbl>
    <w:p w14:paraId="24943682" w14:textId="77777777" w:rsidR="00087A91" w:rsidRDefault="00087A91">
      <w:pPr>
        <w:spacing w:after="80"/>
      </w:pPr>
    </w:p>
    <w:p w14:paraId="64FBE521" w14:textId="77777777" w:rsidR="00087A91" w:rsidRDefault="0042088D">
      <w:pPr>
        <w:spacing w:after="140"/>
      </w:pPr>
      <w:r>
        <w:rPr>
          <w:rFonts w:ascii="Consolas" w:hAnsi="Consolas"/>
          <w:color w:val="2D3748"/>
          <w:sz w:val="19"/>
          <w:shd w:val="clear" w:color="auto" w:fill="EEF1F4"/>
        </w:rPr>
        <w:t>zero_move_flag = 0.0%</w:t>
      </w:r>
      <w:r>
        <w:t xml:space="preserve"> deserves a comment: after the zero-price exclusion, </w:t>
      </w:r>
      <w:r>
        <w:rPr>
          <w:b/>
        </w:rPr>
        <w:t>no canonical row has zero sales</w:t>
      </w:r>
      <w:r>
        <w:t xml:space="preserve"> (</w:t>
      </w:r>
      <w:r>
        <w:rPr>
          <w:rFonts w:ascii="Consolas" w:hAnsi="Consolas"/>
          <w:color w:val="2D3748"/>
          <w:sz w:val="19"/>
          <w:shd w:val="clear" w:color="auto" w:fill="EEF1F4"/>
        </w:rPr>
        <w:t>n_upc_store_weeks_with_zero_sales = 0</w:t>
      </w:r>
      <w:r>
        <w:t>). That is a direct, mechanical consequence of the exclusion rule — zero-price and zero-move rows are essentially the same rows (§10) — and it is the main reason the zero-price decision needed its own investigation.</w:t>
      </w:r>
    </w:p>
    <w:p w14:paraId="2E91FCE7" w14:textId="77777777" w:rsidR="00087A91" w:rsidRDefault="0042088D">
      <w:pPr>
        <w:pStyle w:val="Titre2"/>
      </w:pPr>
      <w:bookmarkStart w:id="12" w:name="_Toc238737744"/>
      <w:r>
        <w:rPr>
          <w:rFonts w:ascii="Calibri" w:hAnsi="Calibri"/>
        </w:rPr>
        <w:t>10. Zero-price investigation</w:t>
      </w:r>
      <w:bookmarkEnd w:id="12"/>
    </w:p>
    <w:p w14:paraId="31A0028F" w14:textId="77777777" w:rsidR="00087A91" w:rsidRDefault="0042088D">
      <w:pPr>
        <w:spacing w:after="140"/>
      </w:pPr>
      <w:r>
        <w:t xml:space="preserve">This exclusion removes </w:t>
      </w:r>
      <w:r>
        <w:rPr>
          <w:b/>
        </w:rPr>
        <w:t>26.56% of the raw file</w:t>
      </w:r>
      <w:r>
        <w:t>. It is by far the largest single judgement in the data pipeline, so it was given a dedicated audit (</w:t>
      </w:r>
      <w:r>
        <w:rPr>
          <w:rFonts w:ascii="Consolas" w:hAnsi="Consolas"/>
          <w:color w:val="2D3748"/>
          <w:sz w:val="19"/>
          <w:shd w:val="clear" w:color="auto" w:fill="EEF1F4"/>
        </w:rPr>
        <w:t>scripts/audit_zero_price.py</w:t>
      </w:r>
      <w:r>
        <w:t xml:space="preserve"> → </w:t>
      </w:r>
      <w:r>
        <w:rPr>
          <w:rFonts w:ascii="Consolas" w:hAnsi="Consolas"/>
          <w:color w:val="2D3748"/>
          <w:sz w:val="19"/>
          <w:shd w:val="clear" w:color="auto" w:fill="EEF1F4"/>
        </w:rPr>
        <w:t>reports/09_ZERO_PRICE_AUDIT.md</w:t>
      </w:r>
      <w:r>
        <w:t>).</w:t>
      </w:r>
    </w:p>
    <w:p w14:paraId="628EFD37" w14:textId="77777777" w:rsidR="00087A91" w:rsidRDefault="0042088D">
      <w:pPr>
        <w:pStyle w:val="Titre3"/>
      </w:pPr>
      <w:r>
        <w:rPr>
          <w:rFonts w:ascii="Calibri" w:hAnsi="Calibri"/>
        </w:rPr>
        <w:t>10.1 Scale</w:t>
      </w:r>
    </w:p>
    <w:tbl>
      <w:tblPr>
        <w:tblStyle w:val="Grilledutableau"/>
        <w:tblW w:w="0" w:type="auto"/>
        <w:jc w:val="center"/>
        <w:tblLook w:val="04A0" w:firstRow="1" w:lastRow="0" w:firstColumn="1" w:lastColumn="0" w:noHBand="0" w:noVBand="1"/>
      </w:tblPr>
      <w:tblGrid>
        <w:gridCol w:w="4801"/>
        <w:gridCol w:w="4801"/>
      </w:tblGrid>
      <w:tr w:rsidR="00087A91" w14:paraId="24ACF82E" w14:textId="77777777">
        <w:trPr>
          <w:tblHeader/>
          <w:jc w:val="center"/>
        </w:trPr>
        <w:tc>
          <w:tcPr>
            <w:tcW w:w="4801" w:type="dxa"/>
            <w:shd w:val="clear" w:color="auto" w:fill="1F4E79"/>
          </w:tcPr>
          <w:p w14:paraId="22951BF2" w14:textId="77777777" w:rsidR="00087A91" w:rsidRDefault="0042088D">
            <w:pPr>
              <w:spacing w:before="30" w:after="30" w:line="240" w:lineRule="auto"/>
            </w:pPr>
            <w:r>
              <w:rPr>
                <w:b/>
                <w:color w:val="FFFFFF"/>
                <w:sz w:val="18"/>
              </w:rPr>
              <w:t>quantity</w:t>
            </w:r>
          </w:p>
        </w:tc>
        <w:tc>
          <w:tcPr>
            <w:tcW w:w="4801" w:type="dxa"/>
            <w:shd w:val="clear" w:color="auto" w:fill="1F4E79"/>
          </w:tcPr>
          <w:p w14:paraId="4D5DDB25" w14:textId="77777777" w:rsidR="00087A91" w:rsidRDefault="0042088D">
            <w:pPr>
              <w:spacing w:before="30" w:after="30" w:line="240" w:lineRule="auto"/>
              <w:jc w:val="right"/>
            </w:pPr>
            <w:r>
              <w:rPr>
                <w:b/>
                <w:color w:val="FFFFFF"/>
                <w:sz w:val="18"/>
              </w:rPr>
              <w:t>value</w:t>
            </w:r>
          </w:p>
        </w:tc>
      </w:tr>
      <w:tr w:rsidR="00087A91" w14:paraId="0F3E8B8E" w14:textId="77777777">
        <w:trPr>
          <w:jc w:val="center"/>
        </w:trPr>
        <w:tc>
          <w:tcPr>
            <w:tcW w:w="4801" w:type="dxa"/>
          </w:tcPr>
          <w:p w14:paraId="1AB9B91B" w14:textId="77777777" w:rsidR="00087A91" w:rsidRDefault="0042088D">
            <w:pPr>
              <w:spacing w:before="30" w:after="30" w:line="240" w:lineRule="auto"/>
            </w:pPr>
            <w:r>
              <w:rPr>
                <w:sz w:val="18"/>
              </w:rPr>
              <w:t xml:space="preserve">raw rows with </w:t>
            </w:r>
            <w:r>
              <w:rPr>
                <w:rFonts w:ascii="Consolas" w:hAnsi="Consolas"/>
                <w:color w:val="2D3748"/>
                <w:sz w:val="16"/>
                <w:shd w:val="clear" w:color="auto" w:fill="EEF1F4"/>
              </w:rPr>
              <w:t>price = 0</w:t>
            </w:r>
          </w:p>
        </w:tc>
        <w:tc>
          <w:tcPr>
            <w:tcW w:w="4801" w:type="dxa"/>
          </w:tcPr>
          <w:p w14:paraId="61FF03B8" w14:textId="77777777" w:rsidR="00087A91" w:rsidRDefault="0042088D">
            <w:pPr>
              <w:spacing w:before="30" w:after="30" w:line="240" w:lineRule="auto"/>
              <w:jc w:val="right"/>
            </w:pPr>
            <w:r>
              <w:rPr>
                <w:b/>
                <w:sz w:val="18"/>
              </w:rPr>
              <w:t>1,851,380</w:t>
            </w:r>
          </w:p>
        </w:tc>
      </w:tr>
      <w:tr w:rsidR="00087A91" w14:paraId="10D06B76" w14:textId="77777777">
        <w:trPr>
          <w:jc w:val="center"/>
        </w:trPr>
        <w:tc>
          <w:tcPr>
            <w:tcW w:w="4801" w:type="dxa"/>
            <w:shd w:val="clear" w:color="auto" w:fill="F7F9FB"/>
          </w:tcPr>
          <w:p w14:paraId="6D7C74AA" w14:textId="77777777" w:rsidR="00087A91" w:rsidRDefault="0042088D">
            <w:pPr>
              <w:spacing w:before="30" w:after="30" w:line="240" w:lineRule="auto"/>
            </w:pPr>
            <w:r>
              <w:rPr>
                <w:sz w:val="18"/>
              </w:rPr>
              <w:t>share of the raw file</w:t>
            </w:r>
          </w:p>
        </w:tc>
        <w:tc>
          <w:tcPr>
            <w:tcW w:w="4801" w:type="dxa"/>
            <w:shd w:val="clear" w:color="auto" w:fill="F7F9FB"/>
          </w:tcPr>
          <w:p w14:paraId="5A9492CB" w14:textId="77777777" w:rsidR="00087A91" w:rsidRDefault="0042088D">
            <w:pPr>
              <w:spacing w:before="30" w:after="30" w:line="240" w:lineRule="auto"/>
              <w:jc w:val="right"/>
            </w:pPr>
            <w:r>
              <w:rPr>
                <w:b/>
                <w:sz w:val="18"/>
              </w:rPr>
              <w:t>28.0402%</w:t>
            </w:r>
          </w:p>
        </w:tc>
      </w:tr>
      <w:tr w:rsidR="00087A91" w14:paraId="53F284F5" w14:textId="77777777">
        <w:trPr>
          <w:jc w:val="center"/>
        </w:trPr>
        <w:tc>
          <w:tcPr>
            <w:tcW w:w="4801" w:type="dxa"/>
          </w:tcPr>
          <w:p w14:paraId="26B74F0F" w14:textId="77777777" w:rsidR="00087A91" w:rsidRDefault="0042088D">
            <w:pPr>
              <w:spacing w:before="30" w:after="30" w:line="240" w:lineRule="auto"/>
            </w:pPr>
            <w:r>
              <w:rPr>
                <w:sz w:val="18"/>
              </w:rPr>
              <w:t xml:space="preserve">of which </w:t>
            </w:r>
            <w:r>
              <w:rPr>
                <w:rFonts w:ascii="Consolas" w:hAnsi="Consolas"/>
                <w:color w:val="2D3748"/>
                <w:sz w:val="16"/>
                <w:shd w:val="clear" w:color="auto" w:fill="EEF1F4"/>
              </w:rPr>
              <w:t>move &gt; 0</w:t>
            </w:r>
            <w:r>
              <w:rPr>
                <w:sz w:val="18"/>
              </w:rPr>
              <w:t xml:space="preserve"> (recorded any sales)</w:t>
            </w:r>
          </w:p>
        </w:tc>
        <w:tc>
          <w:tcPr>
            <w:tcW w:w="4801" w:type="dxa"/>
          </w:tcPr>
          <w:p w14:paraId="6160A6F9" w14:textId="77777777" w:rsidR="00087A91" w:rsidRDefault="0042088D">
            <w:pPr>
              <w:spacing w:before="30" w:after="30" w:line="240" w:lineRule="auto"/>
              <w:jc w:val="right"/>
            </w:pPr>
            <w:r>
              <w:rPr>
                <w:b/>
                <w:sz w:val="18"/>
              </w:rPr>
              <w:t>677</w:t>
            </w:r>
          </w:p>
        </w:tc>
      </w:tr>
      <w:tr w:rsidR="00087A91" w14:paraId="4BE9E75A" w14:textId="77777777">
        <w:trPr>
          <w:jc w:val="center"/>
        </w:trPr>
        <w:tc>
          <w:tcPr>
            <w:tcW w:w="4801" w:type="dxa"/>
            <w:shd w:val="clear" w:color="auto" w:fill="F7F9FB"/>
          </w:tcPr>
          <w:p w14:paraId="19E3976E" w14:textId="77777777" w:rsidR="00087A91" w:rsidRDefault="0042088D">
            <w:pPr>
              <w:spacing w:before="30" w:after="30" w:line="240" w:lineRule="auto"/>
            </w:pPr>
            <w:r>
              <w:rPr>
                <w:sz w:val="18"/>
              </w:rPr>
              <w:t xml:space="preserve">of which </w:t>
            </w:r>
            <w:r>
              <w:rPr>
                <w:rFonts w:ascii="Consolas" w:hAnsi="Consolas"/>
                <w:color w:val="2D3748"/>
                <w:sz w:val="16"/>
                <w:shd w:val="clear" w:color="auto" w:fill="EEF1F4"/>
              </w:rPr>
              <w:t>move = 0</w:t>
            </w:r>
          </w:p>
        </w:tc>
        <w:tc>
          <w:tcPr>
            <w:tcW w:w="4801" w:type="dxa"/>
            <w:shd w:val="clear" w:color="auto" w:fill="F7F9FB"/>
          </w:tcPr>
          <w:p w14:paraId="4B350411" w14:textId="77777777" w:rsidR="00087A91" w:rsidRDefault="0042088D">
            <w:pPr>
              <w:spacing w:before="30" w:after="30" w:line="240" w:lineRule="auto"/>
              <w:jc w:val="right"/>
            </w:pPr>
            <w:r>
              <w:rPr>
                <w:sz w:val="18"/>
              </w:rPr>
              <w:t>1,850,703</w:t>
            </w:r>
          </w:p>
        </w:tc>
      </w:tr>
      <w:tr w:rsidR="00087A91" w14:paraId="306D61C6" w14:textId="77777777">
        <w:trPr>
          <w:jc w:val="center"/>
        </w:trPr>
        <w:tc>
          <w:tcPr>
            <w:tcW w:w="4801" w:type="dxa"/>
          </w:tcPr>
          <w:p w14:paraId="675D461A" w14:textId="77777777" w:rsidR="00087A91" w:rsidRDefault="0042088D">
            <w:pPr>
              <w:spacing w:before="30" w:after="30" w:line="240" w:lineRule="auto"/>
            </w:pPr>
            <w:r>
              <w:rPr>
                <w:sz w:val="18"/>
              </w:rPr>
              <w:t xml:space="preserve">rows with </w:t>
            </w:r>
            <w:r>
              <w:rPr>
                <w:rFonts w:ascii="Consolas" w:hAnsi="Consolas"/>
                <w:color w:val="2D3748"/>
                <w:sz w:val="16"/>
                <w:shd w:val="clear" w:color="auto" w:fill="EEF1F4"/>
              </w:rPr>
              <w:t>price &gt; 0</w:t>
            </w:r>
            <w:r>
              <w:rPr>
                <w:sz w:val="18"/>
              </w:rPr>
              <w:t xml:space="preserve"> </w:t>
            </w:r>
            <w:r>
              <w:rPr>
                <w:b/>
                <w:sz w:val="18"/>
              </w:rPr>
              <w:t>and</w:t>
            </w:r>
            <w:r>
              <w:rPr>
                <w:sz w:val="18"/>
              </w:rPr>
              <w:t xml:space="preserve"> </w:t>
            </w:r>
            <w:r>
              <w:rPr>
                <w:rFonts w:ascii="Consolas" w:hAnsi="Consolas"/>
                <w:color w:val="2D3748"/>
                <w:sz w:val="16"/>
                <w:shd w:val="clear" w:color="auto" w:fill="EEF1F4"/>
              </w:rPr>
              <w:t>move = 0</w:t>
            </w:r>
          </w:p>
        </w:tc>
        <w:tc>
          <w:tcPr>
            <w:tcW w:w="4801" w:type="dxa"/>
          </w:tcPr>
          <w:p w14:paraId="00574E8F" w14:textId="77777777" w:rsidR="00087A91" w:rsidRDefault="0042088D">
            <w:pPr>
              <w:spacing w:before="30" w:after="30" w:line="240" w:lineRule="auto"/>
              <w:jc w:val="right"/>
            </w:pPr>
            <w:r>
              <w:rPr>
                <w:b/>
                <w:sz w:val="18"/>
              </w:rPr>
              <w:t>0</w:t>
            </w:r>
          </w:p>
        </w:tc>
      </w:tr>
      <w:tr w:rsidR="00087A91" w14:paraId="2176154D" w14:textId="77777777">
        <w:trPr>
          <w:jc w:val="center"/>
        </w:trPr>
        <w:tc>
          <w:tcPr>
            <w:tcW w:w="4801" w:type="dxa"/>
            <w:shd w:val="clear" w:color="auto" w:fill="F7F9FB"/>
          </w:tcPr>
          <w:p w14:paraId="6F4CA7A5" w14:textId="77777777" w:rsidR="00087A91" w:rsidRDefault="0042088D">
            <w:pPr>
              <w:spacing w:before="30" w:after="30" w:line="240" w:lineRule="auto"/>
            </w:pPr>
            <w:r>
              <w:rPr>
                <w:sz w:val="18"/>
              </w:rPr>
              <w:t xml:space="preserve">zero-price rows with non-zero </w:t>
            </w:r>
            <w:r>
              <w:rPr>
                <w:rFonts w:ascii="Consolas" w:hAnsi="Consolas"/>
                <w:color w:val="2D3748"/>
                <w:sz w:val="16"/>
                <w:shd w:val="clear" w:color="auto" w:fill="EEF1F4"/>
              </w:rPr>
              <w:t>profit</w:t>
            </w:r>
          </w:p>
        </w:tc>
        <w:tc>
          <w:tcPr>
            <w:tcW w:w="4801" w:type="dxa"/>
            <w:shd w:val="clear" w:color="auto" w:fill="F7F9FB"/>
          </w:tcPr>
          <w:p w14:paraId="6AC84E70" w14:textId="77777777" w:rsidR="00087A91" w:rsidRDefault="0042088D">
            <w:pPr>
              <w:spacing w:before="30" w:after="30" w:line="240" w:lineRule="auto"/>
              <w:jc w:val="right"/>
            </w:pPr>
            <w:r>
              <w:rPr>
                <w:b/>
                <w:sz w:val="18"/>
              </w:rPr>
              <w:t>0</w:t>
            </w:r>
          </w:p>
        </w:tc>
      </w:tr>
      <w:tr w:rsidR="00087A91" w14:paraId="33A845FE" w14:textId="77777777">
        <w:trPr>
          <w:jc w:val="center"/>
        </w:trPr>
        <w:tc>
          <w:tcPr>
            <w:tcW w:w="4801" w:type="dxa"/>
          </w:tcPr>
          <w:p w14:paraId="4A1BF321" w14:textId="77777777" w:rsidR="00087A91" w:rsidRDefault="0042088D">
            <w:pPr>
              <w:spacing w:before="30" w:after="30" w:line="240" w:lineRule="auto"/>
            </w:pPr>
            <w:r>
              <w:rPr>
                <w:sz w:val="18"/>
              </w:rPr>
              <w:t xml:space="preserve">zero-price rows with </w:t>
            </w:r>
            <w:r>
              <w:rPr>
                <w:rFonts w:ascii="Consolas" w:hAnsi="Consolas"/>
                <w:color w:val="2D3748"/>
                <w:sz w:val="16"/>
                <w:shd w:val="clear" w:color="auto" w:fill="EEF1F4"/>
              </w:rPr>
              <w:t>qty &gt; 1</w:t>
            </w:r>
          </w:p>
        </w:tc>
        <w:tc>
          <w:tcPr>
            <w:tcW w:w="4801" w:type="dxa"/>
          </w:tcPr>
          <w:p w14:paraId="2D4B0FC2" w14:textId="77777777" w:rsidR="00087A91" w:rsidRDefault="0042088D">
            <w:pPr>
              <w:spacing w:before="30" w:after="30" w:line="240" w:lineRule="auto"/>
              <w:jc w:val="right"/>
            </w:pPr>
            <w:r>
              <w:rPr>
                <w:b/>
                <w:sz w:val="18"/>
              </w:rPr>
              <w:t>0</w:t>
            </w:r>
          </w:p>
        </w:tc>
      </w:tr>
    </w:tbl>
    <w:p w14:paraId="5991E3CF" w14:textId="77777777" w:rsidR="00087A91" w:rsidRDefault="00087A91">
      <w:pPr>
        <w:spacing w:after="80"/>
      </w:pPr>
    </w:p>
    <w:p w14:paraId="4CDD616D" w14:textId="77777777" w:rsidR="00087A91" w:rsidRDefault="0042088D">
      <w:pPr>
        <w:spacing w:after="140"/>
      </w:pPr>
      <w:r>
        <w:t xml:space="preserve">The single most informative number here is </w:t>
      </w:r>
      <w:r>
        <w:rPr>
          <w:b/>
        </w:rPr>
        <w:t>677</w:t>
      </w:r>
      <w:r>
        <w:t xml:space="preserve">. Of 1.85 million zero-price rows, only 677 — </w:t>
      </w:r>
      <w:r>
        <w:rPr>
          <w:b/>
        </w:rPr>
        <w:t>0.037%</w:t>
      </w:r>
      <w:r>
        <w:t xml:space="preserve"> — recorded any sales at all. A zero-price row in this file is overwhelmingly a week in which the item was </w:t>
      </w:r>
      <w:r>
        <w:rPr>
          <w:b/>
        </w:rPr>
        <w:t>not offered</w:t>
      </w:r>
      <w:r>
        <w:t>, not a week in which it was given away.</w:t>
      </w:r>
    </w:p>
    <w:p w14:paraId="63EF7BA5" w14:textId="77777777" w:rsidR="00087A91" w:rsidRDefault="0042088D">
      <w:pPr>
        <w:spacing w:after="140"/>
      </w:pPr>
      <w:r>
        <w:t xml:space="preserve">The second most informative number is the </w:t>
      </w:r>
      <w:r>
        <w:rPr>
          <w:b/>
        </w:rPr>
        <w:t>0</w:t>
      </w:r>
      <w:r>
        <w:t xml:space="preserve"> in row 5: there is no such thing as a positively priced week with no sales. Price and movement are zero together. That is the signature of a "no offer this week" record, not of a demand event.</w:t>
      </w:r>
    </w:p>
    <w:p w14:paraId="75675C1A" w14:textId="77777777" w:rsidR="00087A91" w:rsidRDefault="0042088D">
      <w:pPr>
        <w:pStyle w:val="Titre3"/>
      </w:pPr>
      <w:r>
        <w:rPr>
          <w:rFonts w:ascii="Calibri" w:hAnsi="Calibri"/>
        </w:rPr>
        <w:t xml:space="preserve">10.2 Interaction with the </w:t>
      </w:r>
      <w:r>
        <w:rPr>
          <w:rFonts w:ascii="Consolas" w:hAnsi="Consolas"/>
          <w:sz w:val="23"/>
          <w:shd w:val="clear" w:color="auto" w:fill="EEF1F4"/>
        </w:rPr>
        <w:t>ok</w:t>
      </w:r>
      <w:r>
        <w:rPr>
          <w:rFonts w:ascii="Calibri" w:hAnsi="Calibri"/>
        </w:rPr>
        <w:t xml:space="preserve"> flag</w:t>
      </w:r>
    </w:p>
    <w:tbl>
      <w:tblPr>
        <w:tblStyle w:val="Grilledutableau"/>
        <w:tblW w:w="0" w:type="auto"/>
        <w:jc w:val="center"/>
        <w:tblLook w:val="04A0" w:firstRow="1" w:lastRow="0" w:firstColumn="1" w:lastColumn="0" w:noHBand="0" w:noVBand="1"/>
      </w:tblPr>
      <w:tblGrid>
        <w:gridCol w:w="3201"/>
        <w:gridCol w:w="3201"/>
        <w:gridCol w:w="3201"/>
      </w:tblGrid>
      <w:tr w:rsidR="00087A91" w14:paraId="42DCA6B3" w14:textId="77777777">
        <w:trPr>
          <w:tblHeader/>
          <w:jc w:val="center"/>
        </w:trPr>
        <w:tc>
          <w:tcPr>
            <w:tcW w:w="3201" w:type="dxa"/>
            <w:shd w:val="clear" w:color="auto" w:fill="1F4E79"/>
          </w:tcPr>
          <w:p w14:paraId="1945589E" w14:textId="77777777" w:rsidR="00087A91" w:rsidRDefault="00087A91">
            <w:pPr>
              <w:spacing w:before="30" w:after="30" w:line="240" w:lineRule="auto"/>
            </w:pPr>
          </w:p>
        </w:tc>
        <w:tc>
          <w:tcPr>
            <w:tcW w:w="3201" w:type="dxa"/>
            <w:shd w:val="clear" w:color="auto" w:fill="1F4E79"/>
          </w:tcPr>
          <w:p w14:paraId="146572F4" w14:textId="77777777" w:rsidR="00087A91" w:rsidRDefault="0042088D">
            <w:pPr>
              <w:spacing w:before="30" w:after="30" w:line="240" w:lineRule="auto"/>
              <w:jc w:val="right"/>
            </w:pPr>
            <w:r>
              <w:rPr>
                <w:rFonts w:ascii="Consolas" w:hAnsi="Consolas"/>
                <w:b/>
                <w:color w:val="FFFFFF"/>
                <w:sz w:val="16"/>
              </w:rPr>
              <w:t>ok = 1</w:t>
            </w:r>
          </w:p>
        </w:tc>
        <w:tc>
          <w:tcPr>
            <w:tcW w:w="3201" w:type="dxa"/>
            <w:shd w:val="clear" w:color="auto" w:fill="1F4E79"/>
          </w:tcPr>
          <w:p w14:paraId="12F7AE0B" w14:textId="77777777" w:rsidR="00087A91" w:rsidRDefault="0042088D">
            <w:pPr>
              <w:spacing w:before="30" w:after="30" w:line="240" w:lineRule="auto"/>
              <w:jc w:val="right"/>
            </w:pPr>
            <w:r>
              <w:rPr>
                <w:rFonts w:ascii="Consolas" w:hAnsi="Consolas"/>
                <w:b/>
                <w:color w:val="FFFFFF"/>
                <w:sz w:val="16"/>
              </w:rPr>
              <w:t>ok = 0</w:t>
            </w:r>
          </w:p>
        </w:tc>
      </w:tr>
      <w:tr w:rsidR="00087A91" w14:paraId="7E83EBDE" w14:textId="77777777">
        <w:trPr>
          <w:jc w:val="center"/>
        </w:trPr>
        <w:tc>
          <w:tcPr>
            <w:tcW w:w="3201" w:type="dxa"/>
          </w:tcPr>
          <w:p w14:paraId="25F3FE8A" w14:textId="77777777" w:rsidR="00087A91" w:rsidRDefault="0042088D">
            <w:pPr>
              <w:spacing w:before="30" w:after="30" w:line="240" w:lineRule="auto"/>
            </w:pPr>
            <w:r>
              <w:rPr>
                <w:sz w:val="18"/>
              </w:rPr>
              <w:t>zero-price rows</w:t>
            </w:r>
          </w:p>
        </w:tc>
        <w:tc>
          <w:tcPr>
            <w:tcW w:w="3201" w:type="dxa"/>
          </w:tcPr>
          <w:p w14:paraId="1C78C1FC" w14:textId="77777777" w:rsidR="00087A91" w:rsidRDefault="0042088D">
            <w:pPr>
              <w:spacing w:before="30" w:after="30" w:line="240" w:lineRule="auto"/>
              <w:jc w:val="right"/>
            </w:pPr>
            <w:r>
              <w:rPr>
                <w:sz w:val="18"/>
              </w:rPr>
              <w:t>1,753,521</w:t>
            </w:r>
          </w:p>
        </w:tc>
        <w:tc>
          <w:tcPr>
            <w:tcW w:w="3201" w:type="dxa"/>
          </w:tcPr>
          <w:p w14:paraId="5FB6AFD2" w14:textId="77777777" w:rsidR="00087A91" w:rsidRDefault="0042088D">
            <w:pPr>
              <w:spacing w:before="30" w:after="30" w:line="240" w:lineRule="auto"/>
              <w:jc w:val="right"/>
            </w:pPr>
            <w:r>
              <w:rPr>
                <w:sz w:val="18"/>
              </w:rPr>
              <w:t>97,859</w:t>
            </w:r>
          </w:p>
        </w:tc>
      </w:tr>
      <w:tr w:rsidR="00087A91" w14:paraId="1C5E5CDA" w14:textId="77777777">
        <w:trPr>
          <w:jc w:val="center"/>
        </w:trPr>
        <w:tc>
          <w:tcPr>
            <w:tcW w:w="3201" w:type="dxa"/>
            <w:shd w:val="clear" w:color="auto" w:fill="F7F9FB"/>
          </w:tcPr>
          <w:p w14:paraId="25FCA906" w14:textId="77777777" w:rsidR="00087A91" w:rsidRDefault="0042088D">
            <w:pPr>
              <w:spacing w:before="30" w:after="30" w:line="240" w:lineRule="auto"/>
            </w:pPr>
            <w:r>
              <w:rPr>
                <w:sz w:val="18"/>
              </w:rPr>
              <w:t>all rows</w:t>
            </w:r>
          </w:p>
        </w:tc>
        <w:tc>
          <w:tcPr>
            <w:tcW w:w="3201" w:type="dxa"/>
            <w:shd w:val="clear" w:color="auto" w:fill="F7F9FB"/>
          </w:tcPr>
          <w:p w14:paraId="68ED0AF1" w14:textId="77777777" w:rsidR="00087A91" w:rsidRDefault="0042088D">
            <w:pPr>
              <w:spacing w:before="30" w:after="30" w:line="240" w:lineRule="auto"/>
              <w:jc w:val="right"/>
            </w:pPr>
            <w:r>
              <w:rPr>
                <w:sz w:val="18"/>
              </w:rPr>
              <w:t>6,461,297</w:t>
            </w:r>
          </w:p>
        </w:tc>
        <w:tc>
          <w:tcPr>
            <w:tcW w:w="3201" w:type="dxa"/>
            <w:shd w:val="clear" w:color="auto" w:fill="F7F9FB"/>
          </w:tcPr>
          <w:p w14:paraId="68C9AF7E" w14:textId="77777777" w:rsidR="00087A91" w:rsidRDefault="0042088D">
            <w:pPr>
              <w:spacing w:before="30" w:after="30" w:line="240" w:lineRule="auto"/>
              <w:jc w:val="right"/>
            </w:pPr>
            <w:r>
              <w:rPr>
                <w:sz w:val="18"/>
              </w:rPr>
              <w:t>141,285</w:t>
            </w:r>
          </w:p>
        </w:tc>
      </w:tr>
    </w:tbl>
    <w:p w14:paraId="6B1CD622" w14:textId="77777777" w:rsidR="00087A91" w:rsidRDefault="00087A91">
      <w:pPr>
        <w:spacing w:after="80"/>
      </w:pPr>
    </w:p>
    <w:p w14:paraId="4C4FC65E" w14:textId="77777777" w:rsidR="00087A91" w:rsidRDefault="0042088D">
      <w:pPr>
        <w:spacing w:after="140"/>
      </w:pPr>
      <w:r>
        <w:rPr>
          <w:b/>
        </w:rPr>
        <w:t xml:space="preserve">69.3% of all </w:t>
      </w:r>
      <w:r>
        <w:rPr>
          <w:rFonts w:ascii="Consolas" w:hAnsi="Consolas"/>
          <w:b/>
          <w:color w:val="2D3748"/>
          <w:sz w:val="19"/>
          <w:shd w:val="clear" w:color="auto" w:fill="EEF1F4"/>
        </w:rPr>
        <w:t>ok = 0</w:t>
      </w:r>
      <w:r>
        <w:rPr>
          <w:b/>
        </w:rPr>
        <w:t xml:space="preserve"> rows are also zero-price rows.</w:t>
      </w:r>
      <w:r>
        <w:t xml:space="preserve"> The two quality signals largely agree, which is mild independent evidence that the zero-price rows are indeed junk rather than information.</w:t>
      </w:r>
    </w:p>
    <w:p w14:paraId="2B79F345" w14:textId="77777777" w:rsidR="00087A91" w:rsidRDefault="0042088D">
      <w:pPr>
        <w:pStyle w:val="Titre3"/>
      </w:pPr>
      <w:r>
        <w:rPr>
          <w:rFonts w:ascii="Calibri" w:hAnsi="Calibri"/>
        </w:rPr>
        <w:t>10.3 Distribution across time</w:t>
      </w:r>
    </w:p>
    <w:tbl>
      <w:tblPr>
        <w:tblStyle w:val="Grilledutableau"/>
        <w:tblW w:w="0" w:type="auto"/>
        <w:jc w:val="center"/>
        <w:tblLook w:val="04A0" w:firstRow="1" w:lastRow="0" w:firstColumn="1" w:lastColumn="0" w:noHBand="0" w:noVBand="1"/>
      </w:tblPr>
      <w:tblGrid>
        <w:gridCol w:w="4801"/>
        <w:gridCol w:w="4801"/>
      </w:tblGrid>
      <w:tr w:rsidR="00087A91" w14:paraId="612C3320" w14:textId="77777777">
        <w:trPr>
          <w:tblHeader/>
          <w:jc w:val="center"/>
        </w:trPr>
        <w:tc>
          <w:tcPr>
            <w:tcW w:w="4801" w:type="dxa"/>
            <w:shd w:val="clear" w:color="auto" w:fill="1F4E79"/>
          </w:tcPr>
          <w:p w14:paraId="00765FDC" w14:textId="77777777" w:rsidR="00087A91" w:rsidRDefault="0042088D">
            <w:pPr>
              <w:spacing w:before="30" w:after="30" w:line="240" w:lineRule="auto"/>
            </w:pPr>
            <w:r>
              <w:rPr>
                <w:b/>
                <w:color w:val="FFFFFF"/>
                <w:sz w:val="18"/>
              </w:rPr>
              <w:t>statistic</w:t>
            </w:r>
          </w:p>
        </w:tc>
        <w:tc>
          <w:tcPr>
            <w:tcW w:w="4801" w:type="dxa"/>
            <w:shd w:val="clear" w:color="auto" w:fill="1F4E79"/>
          </w:tcPr>
          <w:p w14:paraId="58481A77" w14:textId="77777777" w:rsidR="00087A91" w:rsidRDefault="0042088D">
            <w:pPr>
              <w:spacing w:before="30" w:after="30" w:line="240" w:lineRule="auto"/>
              <w:jc w:val="right"/>
            </w:pPr>
            <w:r>
              <w:rPr>
                <w:b/>
                <w:color w:val="FFFFFF"/>
                <w:sz w:val="18"/>
              </w:rPr>
              <w:t>value</w:t>
            </w:r>
          </w:p>
        </w:tc>
      </w:tr>
      <w:tr w:rsidR="00087A91" w14:paraId="52A2BB2A" w14:textId="77777777">
        <w:trPr>
          <w:jc w:val="center"/>
        </w:trPr>
        <w:tc>
          <w:tcPr>
            <w:tcW w:w="4801" w:type="dxa"/>
          </w:tcPr>
          <w:p w14:paraId="77B24D81" w14:textId="77777777" w:rsidR="00087A91" w:rsidRDefault="0042088D">
            <w:pPr>
              <w:spacing w:before="30" w:after="30" w:line="240" w:lineRule="auto"/>
            </w:pPr>
            <w:r>
              <w:rPr>
                <w:sz w:val="18"/>
              </w:rPr>
              <w:t>weeks covered</w:t>
            </w:r>
          </w:p>
        </w:tc>
        <w:tc>
          <w:tcPr>
            <w:tcW w:w="4801" w:type="dxa"/>
          </w:tcPr>
          <w:p w14:paraId="0E5449DF" w14:textId="77777777" w:rsidR="00087A91" w:rsidRDefault="0042088D">
            <w:pPr>
              <w:spacing w:before="30" w:after="30" w:line="240" w:lineRule="auto"/>
              <w:jc w:val="right"/>
            </w:pPr>
            <w:r>
              <w:rPr>
                <w:sz w:val="18"/>
              </w:rPr>
              <w:t>367</w:t>
            </w:r>
          </w:p>
        </w:tc>
      </w:tr>
      <w:tr w:rsidR="00087A91" w14:paraId="314E151E" w14:textId="77777777">
        <w:trPr>
          <w:jc w:val="center"/>
        </w:trPr>
        <w:tc>
          <w:tcPr>
            <w:tcW w:w="4801" w:type="dxa"/>
            <w:shd w:val="clear" w:color="auto" w:fill="F7F9FB"/>
          </w:tcPr>
          <w:p w14:paraId="47F31B37" w14:textId="77777777" w:rsidR="00087A91" w:rsidRDefault="0042088D">
            <w:pPr>
              <w:spacing w:before="30" w:after="30" w:line="240" w:lineRule="auto"/>
            </w:pPr>
            <w:r>
              <w:rPr>
                <w:sz w:val="18"/>
              </w:rPr>
              <w:lastRenderedPageBreak/>
              <w:t>minimum weekly zero share</w:t>
            </w:r>
          </w:p>
        </w:tc>
        <w:tc>
          <w:tcPr>
            <w:tcW w:w="4801" w:type="dxa"/>
            <w:shd w:val="clear" w:color="auto" w:fill="F7F9FB"/>
          </w:tcPr>
          <w:p w14:paraId="5467E878" w14:textId="77777777" w:rsidR="00087A91" w:rsidRDefault="0042088D">
            <w:pPr>
              <w:spacing w:before="30" w:after="30" w:line="240" w:lineRule="auto"/>
              <w:jc w:val="right"/>
            </w:pPr>
            <w:r>
              <w:rPr>
                <w:sz w:val="18"/>
              </w:rPr>
              <w:t>19.98%</w:t>
            </w:r>
          </w:p>
        </w:tc>
      </w:tr>
      <w:tr w:rsidR="00087A91" w14:paraId="5C18C042" w14:textId="77777777">
        <w:trPr>
          <w:jc w:val="center"/>
        </w:trPr>
        <w:tc>
          <w:tcPr>
            <w:tcW w:w="4801" w:type="dxa"/>
          </w:tcPr>
          <w:p w14:paraId="1B8CEB5B" w14:textId="77777777" w:rsidR="00087A91" w:rsidRDefault="0042088D">
            <w:pPr>
              <w:spacing w:before="30" w:after="30" w:line="240" w:lineRule="auto"/>
            </w:pPr>
            <w:r>
              <w:rPr>
                <w:sz w:val="18"/>
              </w:rPr>
              <w:t>maximum weekly zero share</w:t>
            </w:r>
          </w:p>
        </w:tc>
        <w:tc>
          <w:tcPr>
            <w:tcW w:w="4801" w:type="dxa"/>
          </w:tcPr>
          <w:p w14:paraId="082DB22B" w14:textId="77777777" w:rsidR="00087A91" w:rsidRDefault="0042088D">
            <w:pPr>
              <w:spacing w:before="30" w:after="30" w:line="240" w:lineRule="auto"/>
              <w:jc w:val="right"/>
            </w:pPr>
            <w:r>
              <w:rPr>
                <w:sz w:val="18"/>
              </w:rPr>
              <w:t>100.00%</w:t>
            </w:r>
          </w:p>
        </w:tc>
      </w:tr>
      <w:tr w:rsidR="00087A91" w14:paraId="5509C6F1" w14:textId="77777777">
        <w:trPr>
          <w:jc w:val="center"/>
        </w:trPr>
        <w:tc>
          <w:tcPr>
            <w:tcW w:w="4801" w:type="dxa"/>
            <w:shd w:val="clear" w:color="auto" w:fill="F7F9FB"/>
          </w:tcPr>
          <w:p w14:paraId="3C949D5C" w14:textId="77777777" w:rsidR="00087A91" w:rsidRDefault="0042088D">
            <w:pPr>
              <w:spacing w:before="30" w:after="30" w:line="240" w:lineRule="auto"/>
            </w:pPr>
            <w:r>
              <w:rPr>
                <w:sz w:val="18"/>
              </w:rPr>
              <w:t>mean weekly zero share</w:t>
            </w:r>
          </w:p>
        </w:tc>
        <w:tc>
          <w:tcPr>
            <w:tcW w:w="4801" w:type="dxa"/>
            <w:shd w:val="clear" w:color="auto" w:fill="F7F9FB"/>
          </w:tcPr>
          <w:p w14:paraId="2C65B627" w14:textId="77777777" w:rsidR="00087A91" w:rsidRDefault="0042088D">
            <w:pPr>
              <w:spacing w:before="30" w:after="30" w:line="240" w:lineRule="auto"/>
              <w:jc w:val="right"/>
            </w:pPr>
            <w:r>
              <w:rPr>
                <w:sz w:val="18"/>
              </w:rPr>
              <w:t>27.95%</w:t>
            </w:r>
          </w:p>
        </w:tc>
      </w:tr>
      <w:tr w:rsidR="00087A91" w14:paraId="2473F31B" w14:textId="77777777">
        <w:trPr>
          <w:jc w:val="center"/>
        </w:trPr>
        <w:tc>
          <w:tcPr>
            <w:tcW w:w="4801" w:type="dxa"/>
          </w:tcPr>
          <w:p w14:paraId="7321DE0B" w14:textId="77777777" w:rsidR="00087A91" w:rsidRDefault="0042088D">
            <w:pPr>
              <w:spacing w:before="30" w:after="30" w:line="240" w:lineRule="auto"/>
            </w:pPr>
            <w:r>
              <w:rPr>
                <w:sz w:val="18"/>
              </w:rPr>
              <w:t>standard deviation</w:t>
            </w:r>
          </w:p>
        </w:tc>
        <w:tc>
          <w:tcPr>
            <w:tcW w:w="4801" w:type="dxa"/>
          </w:tcPr>
          <w:p w14:paraId="75504BAC" w14:textId="77777777" w:rsidR="00087A91" w:rsidRDefault="0042088D">
            <w:pPr>
              <w:spacing w:before="30" w:after="30" w:line="240" w:lineRule="auto"/>
              <w:jc w:val="right"/>
            </w:pPr>
            <w:r>
              <w:rPr>
                <w:sz w:val="18"/>
              </w:rPr>
              <w:t>6.90%</w:t>
            </w:r>
          </w:p>
        </w:tc>
      </w:tr>
      <w:tr w:rsidR="00087A91" w14:paraId="5D4B8FA4" w14:textId="77777777">
        <w:trPr>
          <w:jc w:val="center"/>
        </w:trPr>
        <w:tc>
          <w:tcPr>
            <w:tcW w:w="4801" w:type="dxa"/>
            <w:shd w:val="clear" w:color="auto" w:fill="F7F9FB"/>
          </w:tcPr>
          <w:p w14:paraId="0F4222C3" w14:textId="77777777" w:rsidR="00087A91" w:rsidRDefault="0042088D">
            <w:pPr>
              <w:spacing w:before="30" w:after="30" w:line="240" w:lineRule="auto"/>
            </w:pPr>
            <w:r>
              <w:rPr>
                <w:sz w:val="18"/>
              </w:rPr>
              <w:t>first week's zero share</w:t>
            </w:r>
          </w:p>
        </w:tc>
        <w:tc>
          <w:tcPr>
            <w:tcW w:w="4801" w:type="dxa"/>
            <w:shd w:val="clear" w:color="auto" w:fill="F7F9FB"/>
          </w:tcPr>
          <w:p w14:paraId="773C3F0B" w14:textId="77777777" w:rsidR="00087A91" w:rsidRDefault="0042088D">
            <w:pPr>
              <w:spacing w:before="30" w:after="30" w:line="240" w:lineRule="auto"/>
              <w:jc w:val="right"/>
            </w:pPr>
            <w:r>
              <w:rPr>
                <w:sz w:val="18"/>
              </w:rPr>
              <w:t>42.34%</w:t>
            </w:r>
          </w:p>
        </w:tc>
      </w:tr>
      <w:tr w:rsidR="00087A91" w14:paraId="2EC91CED" w14:textId="77777777">
        <w:trPr>
          <w:jc w:val="center"/>
        </w:trPr>
        <w:tc>
          <w:tcPr>
            <w:tcW w:w="4801" w:type="dxa"/>
          </w:tcPr>
          <w:p w14:paraId="36D27027" w14:textId="77777777" w:rsidR="00087A91" w:rsidRDefault="0042088D">
            <w:pPr>
              <w:spacing w:before="30" w:after="30" w:line="240" w:lineRule="auto"/>
            </w:pPr>
            <w:r>
              <w:rPr>
                <w:sz w:val="18"/>
              </w:rPr>
              <w:t>last week's zero share</w:t>
            </w:r>
          </w:p>
        </w:tc>
        <w:tc>
          <w:tcPr>
            <w:tcW w:w="4801" w:type="dxa"/>
          </w:tcPr>
          <w:p w14:paraId="42255F62" w14:textId="77777777" w:rsidR="00087A91" w:rsidRDefault="0042088D">
            <w:pPr>
              <w:spacing w:before="30" w:after="30" w:line="240" w:lineRule="auto"/>
              <w:jc w:val="right"/>
            </w:pPr>
            <w:r>
              <w:rPr>
                <w:sz w:val="18"/>
              </w:rPr>
              <w:t>28.21%</w:t>
            </w:r>
          </w:p>
        </w:tc>
      </w:tr>
      <w:tr w:rsidR="00087A91" w14:paraId="348AAE7E" w14:textId="77777777">
        <w:trPr>
          <w:jc w:val="center"/>
        </w:trPr>
        <w:tc>
          <w:tcPr>
            <w:tcW w:w="4801" w:type="dxa"/>
            <w:shd w:val="clear" w:color="auto" w:fill="F7F9FB"/>
          </w:tcPr>
          <w:p w14:paraId="74678045" w14:textId="77777777" w:rsidR="00087A91" w:rsidRDefault="0042088D">
            <w:pPr>
              <w:spacing w:before="30" w:after="30" w:line="240" w:lineRule="auto"/>
            </w:pPr>
            <w:r>
              <w:rPr>
                <w:sz w:val="18"/>
              </w:rPr>
              <w:t>weeks above 50% zero</w:t>
            </w:r>
          </w:p>
        </w:tc>
        <w:tc>
          <w:tcPr>
            <w:tcW w:w="4801" w:type="dxa"/>
            <w:shd w:val="clear" w:color="auto" w:fill="F7F9FB"/>
          </w:tcPr>
          <w:p w14:paraId="41B0BE8B" w14:textId="77777777" w:rsidR="00087A91" w:rsidRDefault="0042088D">
            <w:pPr>
              <w:spacing w:before="30" w:after="30" w:line="240" w:lineRule="auto"/>
              <w:jc w:val="right"/>
            </w:pPr>
            <w:r>
              <w:rPr>
                <w:b/>
                <w:sz w:val="18"/>
              </w:rPr>
              <w:t>1</w:t>
            </w:r>
          </w:p>
        </w:tc>
      </w:tr>
    </w:tbl>
    <w:p w14:paraId="4754E300" w14:textId="77777777" w:rsidR="00087A91" w:rsidRDefault="00087A91">
      <w:pPr>
        <w:spacing w:after="80"/>
      </w:pPr>
    </w:p>
    <w:p w14:paraId="1E955EEE" w14:textId="77777777" w:rsidR="00087A91" w:rsidRDefault="0042088D">
      <w:pPr>
        <w:spacing w:after="140"/>
      </w:pPr>
      <w:r>
        <w:t xml:space="preserve">The phenomenon is </w:t>
      </w:r>
      <w:r>
        <w:rPr>
          <w:b/>
        </w:rPr>
        <w:t>stationary</w:t>
      </w:r>
      <w:r>
        <w:t>, not a data-collection failure confined to one era. One week is entirely unpriced.</w:t>
      </w:r>
    </w:p>
    <w:p w14:paraId="63678176" w14:textId="77777777" w:rsidR="00087A91" w:rsidRDefault="0042088D">
      <w:pPr>
        <w:pStyle w:val="Titre3"/>
      </w:pPr>
      <w:r>
        <w:rPr>
          <w:rFonts w:ascii="Calibri" w:hAnsi="Calibri"/>
        </w:rPr>
        <w:t>10.4 Distribution across products</w:t>
      </w:r>
    </w:p>
    <w:tbl>
      <w:tblPr>
        <w:tblStyle w:val="Grilledutableau"/>
        <w:tblW w:w="0" w:type="auto"/>
        <w:jc w:val="center"/>
        <w:tblLook w:val="04A0" w:firstRow="1" w:lastRow="0" w:firstColumn="1" w:lastColumn="0" w:noHBand="0" w:noVBand="1"/>
      </w:tblPr>
      <w:tblGrid>
        <w:gridCol w:w="4801"/>
        <w:gridCol w:w="4801"/>
      </w:tblGrid>
      <w:tr w:rsidR="00087A91" w14:paraId="383FF899" w14:textId="77777777">
        <w:trPr>
          <w:tblHeader/>
          <w:jc w:val="center"/>
        </w:trPr>
        <w:tc>
          <w:tcPr>
            <w:tcW w:w="4801" w:type="dxa"/>
            <w:shd w:val="clear" w:color="auto" w:fill="1F4E79"/>
          </w:tcPr>
          <w:p w14:paraId="14DE8421" w14:textId="77777777" w:rsidR="00087A91" w:rsidRDefault="0042088D">
            <w:pPr>
              <w:spacing w:before="30" w:after="30" w:line="240" w:lineRule="auto"/>
            </w:pPr>
            <w:r>
              <w:rPr>
                <w:b/>
                <w:color w:val="FFFFFF"/>
                <w:sz w:val="18"/>
              </w:rPr>
              <w:t>statistic</w:t>
            </w:r>
          </w:p>
        </w:tc>
        <w:tc>
          <w:tcPr>
            <w:tcW w:w="4801" w:type="dxa"/>
            <w:shd w:val="clear" w:color="auto" w:fill="1F4E79"/>
          </w:tcPr>
          <w:p w14:paraId="377FADEC" w14:textId="77777777" w:rsidR="00087A91" w:rsidRDefault="0042088D">
            <w:pPr>
              <w:spacing w:before="30" w:after="30" w:line="240" w:lineRule="auto"/>
              <w:jc w:val="right"/>
            </w:pPr>
            <w:r>
              <w:rPr>
                <w:b/>
                <w:color w:val="FFFFFF"/>
                <w:sz w:val="18"/>
              </w:rPr>
              <w:t>value</w:t>
            </w:r>
          </w:p>
        </w:tc>
      </w:tr>
      <w:tr w:rsidR="00087A91" w14:paraId="6A252595" w14:textId="77777777">
        <w:trPr>
          <w:jc w:val="center"/>
        </w:trPr>
        <w:tc>
          <w:tcPr>
            <w:tcW w:w="4801" w:type="dxa"/>
          </w:tcPr>
          <w:p w14:paraId="0930D276" w14:textId="77777777" w:rsidR="00087A91" w:rsidRDefault="0042088D">
            <w:pPr>
              <w:spacing w:before="30" w:after="30" w:line="240" w:lineRule="auto"/>
            </w:pPr>
            <w:r>
              <w:rPr>
                <w:sz w:val="18"/>
              </w:rPr>
              <w:t>UPCs</w:t>
            </w:r>
          </w:p>
        </w:tc>
        <w:tc>
          <w:tcPr>
            <w:tcW w:w="4801" w:type="dxa"/>
          </w:tcPr>
          <w:p w14:paraId="3106BA48" w14:textId="77777777" w:rsidR="00087A91" w:rsidRDefault="0042088D">
            <w:pPr>
              <w:spacing w:before="30" w:after="30" w:line="240" w:lineRule="auto"/>
              <w:jc w:val="right"/>
            </w:pPr>
            <w:r>
              <w:rPr>
                <w:sz w:val="18"/>
              </w:rPr>
              <w:t>490</w:t>
            </w:r>
          </w:p>
        </w:tc>
      </w:tr>
      <w:tr w:rsidR="00087A91" w14:paraId="1DFAE52D" w14:textId="77777777">
        <w:trPr>
          <w:jc w:val="center"/>
        </w:trPr>
        <w:tc>
          <w:tcPr>
            <w:tcW w:w="4801" w:type="dxa"/>
            <w:shd w:val="clear" w:color="auto" w:fill="F7F9FB"/>
          </w:tcPr>
          <w:p w14:paraId="2E1FC5A2" w14:textId="77777777" w:rsidR="00087A91" w:rsidRDefault="0042088D">
            <w:pPr>
              <w:spacing w:before="30" w:after="30" w:line="240" w:lineRule="auto"/>
            </w:pPr>
            <w:r>
              <w:rPr>
                <w:sz w:val="18"/>
              </w:rPr>
              <w:t>median zero share per UPC</w:t>
            </w:r>
          </w:p>
        </w:tc>
        <w:tc>
          <w:tcPr>
            <w:tcW w:w="4801" w:type="dxa"/>
            <w:shd w:val="clear" w:color="auto" w:fill="F7F9FB"/>
          </w:tcPr>
          <w:p w14:paraId="13ED9F09" w14:textId="77777777" w:rsidR="00087A91" w:rsidRDefault="0042088D">
            <w:pPr>
              <w:spacing w:before="30" w:after="30" w:line="240" w:lineRule="auto"/>
              <w:jc w:val="right"/>
            </w:pPr>
            <w:r>
              <w:rPr>
                <w:b/>
                <w:sz w:val="18"/>
              </w:rPr>
              <w:t>40.69%</w:t>
            </w:r>
          </w:p>
        </w:tc>
      </w:tr>
      <w:tr w:rsidR="00087A91" w14:paraId="3C0F1C53" w14:textId="77777777">
        <w:trPr>
          <w:jc w:val="center"/>
        </w:trPr>
        <w:tc>
          <w:tcPr>
            <w:tcW w:w="4801" w:type="dxa"/>
          </w:tcPr>
          <w:p w14:paraId="3D36BF12" w14:textId="77777777" w:rsidR="00087A91" w:rsidRDefault="0042088D">
            <w:pPr>
              <w:spacing w:before="30" w:after="30" w:line="240" w:lineRule="auto"/>
            </w:pPr>
            <w:r>
              <w:rPr>
                <w:sz w:val="18"/>
              </w:rPr>
              <w:t>p10 / p90</w:t>
            </w:r>
          </w:p>
        </w:tc>
        <w:tc>
          <w:tcPr>
            <w:tcW w:w="4801" w:type="dxa"/>
          </w:tcPr>
          <w:p w14:paraId="784CF991" w14:textId="77777777" w:rsidR="00087A91" w:rsidRDefault="0042088D">
            <w:pPr>
              <w:spacing w:before="30" w:after="30" w:line="240" w:lineRule="auto"/>
              <w:jc w:val="right"/>
            </w:pPr>
            <w:r>
              <w:rPr>
                <w:sz w:val="18"/>
              </w:rPr>
              <w:t>4.75% / 93.03%</w:t>
            </w:r>
          </w:p>
        </w:tc>
      </w:tr>
      <w:tr w:rsidR="00087A91" w14:paraId="621301DA" w14:textId="77777777">
        <w:trPr>
          <w:jc w:val="center"/>
        </w:trPr>
        <w:tc>
          <w:tcPr>
            <w:tcW w:w="4801" w:type="dxa"/>
            <w:shd w:val="clear" w:color="auto" w:fill="F7F9FB"/>
          </w:tcPr>
          <w:p w14:paraId="2ABE5E51" w14:textId="77777777" w:rsidR="00087A91" w:rsidRDefault="0042088D">
            <w:pPr>
              <w:spacing w:before="30" w:after="30" w:line="240" w:lineRule="auto"/>
            </w:pPr>
            <w:r>
              <w:rPr>
                <w:sz w:val="18"/>
              </w:rPr>
              <w:t>UPCs above 80% zero</w:t>
            </w:r>
          </w:p>
        </w:tc>
        <w:tc>
          <w:tcPr>
            <w:tcW w:w="4801" w:type="dxa"/>
            <w:shd w:val="clear" w:color="auto" w:fill="F7F9FB"/>
          </w:tcPr>
          <w:p w14:paraId="64350BCF" w14:textId="77777777" w:rsidR="00087A91" w:rsidRDefault="0042088D">
            <w:pPr>
              <w:spacing w:before="30" w:after="30" w:line="240" w:lineRule="auto"/>
              <w:jc w:val="right"/>
            </w:pPr>
            <w:r>
              <w:rPr>
                <w:b/>
                <w:sz w:val="18"/>
              </w:rPr>
              <w:t>112</w:t>
            </w:r>
          </w:p>
        </w:tc>
      </w:tr>
      <w:tr w:rsidR="00087A91" w14:paraId="20BF22B8" w14:textId="77777777">
        <w:trPr>
          <w:jc w:val="center"/>
        </w:trPr>
        <w:tc>
          <w:tcPr>
            <w:tcW w:w="4801" w:type="dxa"/>
          </w:tcPr>
          <w:p w14:paraId="0E3AF97E" w14:textId="77777777" w:rsidR="00087A91" w:rsidRDefault="0042088D">
            <w:pPr>
              <w:spacing w:before="30" w:after="30" w:line="240" w:lineRule="auto"/>
            </w:pPr>
            <w:r>
              <w:rPr>
                <w:sz w:val="18"/>
              </w:rPr>
              <w:t>UPCs below 5% zero</w:t>
            </w:r>
          </w:p>
        </w:tc>
        <w:tc>
          <w:tcPr>
            <w:tcW w:w="4801" w:type="dxa"/>
          </w:tcPr>
          <w:p w14:paraId="0781FC77" w14:textId="77777777" w:rsidR="00087A91" w:rsidRDefault="0042088D">
            <w:pPr>
              <w:spacing w:before="30" w:after="30" w:line="240" w:lineRule="auto"/>
              <w:jc w:val="right"/>
            </w:pPr>
            <w:r>
              <w:rPr>
                <w:sz w:val="18"/>
              </w:rPr>
              <w:t>57</w:t>
            </w:r>
          </w:p>
        </w:tc>
      </w:tr>
    </w:tbl>
    <w:p w14:paraId="5FA3BD3D" w14:textId="77777777" w:rsidR="00087A91" w:rsidRDefault="00087A91">
      <w:pPr>
        <w:spacing w:after="80"/>
      </w:pPr>
    </w:p>
    <w:p w14:paraId="279FC98B" w14:textId="77777777" w:rsidR="00087A91" w:rsidRDefault="0042088D">
      <w:pPr>
        <w:spacing w:after="140"/>
      </w:pPr>
      <w:r>
        <w:t xml:space="preserve">The top-10 most affected UPCs are almost entirely seasonal, promotional or short-lived items — </w:t>
      </w:r>
      <w:r>
        <w:rPr>
          <w:rFonts w:ascii="Consolas" w:hAnsi="Consolas"/>
          <w:color w:val="2D3748"/>
          <w:sz w:val="19"/>
          <w:shd w:val="clear" w:color="auto" w:fill="EEF1F4"/>
        </w:rPr>
        <w:t>QUAKER CLUB PACK CAP</w:t>
      </w:r>
      <w:r>
        <w:t xml:space="preserve"> (100.0% zero), </w:t>
      </w:r>
      <w:r>
        <w:rPr>
          <w:rFonts w:ascii="Consolas" w:hAnsi="Consolas"/>
          <w:color w:val="2D3748"/>
          <w:sz w:val="19"/>
          <w:shd w:val="clear" w:color="auto" w:fill="EEF1F4"/>
        </w:rPr>
        <w:t>~KELL COMPLETE BRAN</w:t>
      </w:r>
      <w:r>
        <w:t xml:space="preserve"> (99.98%), </w:t>
      </w:r>
      <w:r>
        <w:rPr>
          <w:rFonts w:ascii="Consolas" w:hAnsi="Consolas"/>
          <w:color w:val="2D3748"/>
          <w:sz w:val="19"/>
          <w:shd w:val="clear" w:color="auto" w:fill="EEF1F4"/>
        </w:rPr>
        <w:t>RICE KRISPIES HOLIDA</w:t>
      </w:r>
      <w:r>
        <w:t xml:space="preserve"> (98.57%), </w:t>
      </w:r>
      <w:r>
        <w:rPr>
          <w:rFonts w:ascii="Consolas" w:hAnsi="Consolas"/>
          <w:color w:val="2D3748"/>
          <w:sz w:val="19"/>
          <w:shd w:val="clear" w:color="auto" w:fill="EEF1F4"/>
        </w:rPr>
        <w:t>SPIDERMAN CEREAL</w:t>
      </w:r>
      <w:r>
        <w:t xml:space="preserve"> (98.21%). These read as items that were carried briefly or in a few stores, exactly as a "not offered" interpretation predicts.</w:t>
      </w:r>
    </w:p>
    <w:p w14:paraId="3803A10E" w14:textId="77777777" w:rsidR="00087A91" w:rsidRDefault="0042088D">
      <w:pPr>
        <w:pStyle w:val="Titre3"/>
      </w:pPr>
      <w:r>
        <w:rPr>
          <w:rFonts w:ascii="Calibri" w:hAnsi="Calibri"/>
        </w:rPr>
        <w:t>10.5 Distribution across stores</w:t>
      </w:r>
    </w:p>
    <w:tbl>
      <w:tblPr>
        <w:tblStyle w:val="Grilledutableau"/>
        <w:tblW w:w="0" w:type="auto"/>
        <w:jc w:val="center"/>
        <w:tblLook w:val="04A0" w:firstRow="1" w:lastRow="0" w:firstColumn="1" w:lastColumn="0" w:noHBand="0" w:noVBand="1"/>
      </w:tblPr>
      <w:tblGrid>
        <w:gridCol w:w="4801"/>
        <w:gridCol w:w="4801"/>
      </w:tblGrid>
      <w:tr w:rsidR="00087A91" w14:paraId="05807AE2" w14:textId="77777777">
        <w:trPr>
          <w:tblHeader/>
          <w:jc w:val="center"/>
        </w:trPr>
        <w:tc>
          <w:tcPr>
            <w:tcW w:w="4801" w:type="dxa"/>
            <w:shd w:val="clear" w:color="auto" w:fill="1F4E79"/>
          </w:tcPr>
          <w:p w14:paraId="7E465B77" w14:textId="77777777" w:rsidR="00087A91" w:rsidRDefault="0042088D">
            <w:pPr>
              <w:spacing w:before="30" w:after="30" w:line="240" w:lineRule="auto"/>
            </w:pPr>
            <w:r>
              <w:rPr>
                <w:b/>
                <w:color w:val="FFFFFF"/>
                <w:sz w:val="18"/>
              </w:rPr>
              <w:t>statistic</w:t>
            </w:r>
          </w:p>
        </w:tc>
        <w:tc>
          <w:tcPr>
            <w:tcW w:w="4801" w:type="dxa"/>
            <w:shd w:val="clear" w:color="auto" w:fill="1F4E79"/>
          </w:tcPr>
          <w:p w14:paraId="6C2FEC13" w14:textId="77777777" w:rsidR="00087A91" w:rsidRDefault="0042088D">
            <w:pPr>
              <w:spacing w:before="30" w:after="30" w:line="240" w:lineRule="auto"/>
              <w:jc w:val="right"/>
            </w:pPr>
            <w:r>
              <w:rPr>
                <w:b/>
                <w:color w:val="FFFFFF"/>
                <w:sz w:val="18"/>
              </w:rPr>
              <w:t>value</w:t>
            </w:r>
          </w:p>
        </w:tc>
      </w:tr>
      <w:tr w:rsidR="00087A91" w14:paraId="7B5F000C" w14:textId="77777777">
        <w:trPr>
          <w:jc w:val="center"/>
        </w:trPr>
        <w:tc>
          <w:tcPr>
            <w:tcW w:w="4801" w:type="dxa"/>
          </w:tcPr>
          <w:p w14:paraId="2CF6EBD2" w14:textId="77777777" w:rsidR="00087A91" w:rsidRDefault="0042088D">
            <w:pPr>
              <w:spacing w:before="30" w:after="30" w:line="240" w:lineRule="auto"/>
            </w:pPr>
            <w:r>
              <w:rPr>
                <w:sz w:val="18"/>
              </w:rPr>
              <w:t>stores</w:t>
            </w:r>
          </w:p>
        </w:tc>
        <w:tc>
          <w:tcPr>
            <w:tcW w:w="4801" w:type="dxa"/>
          </w:tcPr>
          <w:p w14:paraId="17C1A837" w14:textId="77777777" w:rsidR="00087A91" w:rsidRDefault="0042088D">
            <w:pPr>
              <w:spacing w:before="30" w:after="30" w:line="240" w:lineRule="auto"/>
              <w:jc w:val="right"/>
            </w:pPr>
            <w:r>
              <w:rPr>
                <w:sz w:val="18"/>
              </w:rPr>
              <w:t>93</w:t>
            </w:r>
          </w:p>
        </w:tc>
      </w:tr>
      <w:tr w:rsidR="00087A91" w14:paraId="2B9BD479" w14:textId="77777777">
        <w:trPr>
          <w:jc w:val="center"/>
        </w:trPr>
        <w:tc>
          <w:tcPr>
            <w:tcW w:w="4801" w:type="dxa"/>
            <w:shd w:val="clear" w:color="auto" w:fill="F7F9FB"/>
          </w:tcPr>
          <w:p w14:paraId="0691C3CD" w14:textId="77777777" w:rsidR="00087A91" w:rsidRDefault="0042088D">
            <w:pPr>
              <w:spacing w:before="30" w:after="30" w:line="240" w:lineRule="auto"/>
            </w:pPr>
            <w:r>
              <w:rPr>
                <w:sz w:val="18"/>
              </w:rPr>
              <w:t>median zero share</w:t>
            </w:r>
          </w:p>
        </w:tc>
        <w:tc>
          <w:tcPr>
            <w:tcW w:w="4801" w:type="dxa"/>
            <w:shd w:val="clear" w:color="auto" w:fill="F7F9FB"/>
          </w:tcPr>
          <w:p w14:paraId="21113144" w14:textId="77777777" w:rsidR="00087A91" w:rsidRDefault="0042088D">
            <w:pPr>
              <w:spacing w:before="30" w:after="30" w:line="240" w:lineRule="auto"/>
              <w:jc w:val="right"/>
            </w:pPr>
            <w:r>
              <w:rPr>
                <w:sz w:val="18"/>
              </w:rPr>
              <w:t>26.68%</w:t>
            </w:r>
          </w:p>
        </w:tc>
      </w:tr>
      <w:tr w:rsidR="00087A91" w14:paraId="14F53101" w14:textId="77777777">
        <w:trPr>
          <w:jc w:val="center"/>
        </w:trPr>
        <w:tc>
          <w:tcPr>
            <w:tcW w:w="4801" w:type="dxa"/>
          </w:tcPr>
          <w:p w14:paraId="1432E679" w14:textId="77777777" w:rsidR="00087A91" w:rsidRDefault="0042088D">
            <w:pPr>
              <w:spacing w:before="30" w:after="30" w:line="240" w:lineRule="auto"/>
            </w:pPr>
            <w:r>
              <w:rPr>
                <w:sz w:val="18"/>
              </w:rPr>
              <w:t>min / max</w:t>
            </w:r>
          </w:p>
        </w:tc>
        <w:tc>
          <w:tcPr>
            <w:tcW w:w="4801" w:type="dxa"/>
          </w:tcPr>
          <w:p w14:paraId="7FC0727D" w14:textId="77777777" w:rsidR="00087A91" w:rsidRDefault="0042088D">
            <w:pPr>
              <w:spacing w:before="30" w:after="30" w:line="240" w:lineRule="auto"/>
              <w:jc w:val="right"/>
            </w:pPr>
            <w:r>
              <w:rPr>
                <w:sz w:val="18"/>
              </w:rPr>
              <w:t>8.09% / 43.01%</w:t>
            </w:r>
          </w:p>
        </w:tc>
      </w:tr>
      <w:tr w:rsidR="00087A91" w14:paraId="0456A862" w14:textId="77777777">
        <w:trPr>
          <w:jc w:val="center"/>
        </w:trPr>
        <w:tc>
          <w:tcPr>
            <w:tcW w:w="4801" w:type="dxa"/>
            <w:shd w:val="clear" w:color="auto" w:fill="F7F9FB"/>
          </w:tcPr>
          <w:p w14:paraId="1D65B620" w14:textId="77777777" w:rsidR="00087A91" w:rsidRDefault="0042088D">
            <w:pPr>
              <w:spacing w:before="30" w:after="30" w:line="240" w:lineRule="auto"/>
            </w:pPr>
            <w:r>
              <w:rPr>
                <w:sz w:val="18"/>
              </w:rPr>
              <w:t>standard deviation</w:t>
            </w:r>
          </w:p>
        </w:tc>
        <w:tc>
          <w:tcPr>
            <w:tcW w:w="4801" w:type="dxa"/>
            <w:shd w:val="clear" w:color="auto" w:fill="F7F9FB"/>
          </w:tcPr>
          <w:p w14:paraId="6208BD65" w14:textId="77777777" w:rsidR="00087A91" w:rsidRDefault="0042088D">
            <w:pPr>
              <w:spacing w:before="30" w:after="30" w:line="240" w:lineRule="auto"/>
              <w:jc w:val="right"/>
            </w:pPr>
            <w:r>
              <w:rPr>
                <w:sz w:val="18"/>
              </w:rPr>
              <w:t>5.85%</w:t>
            </w:r>
          </w:p>
        </w:tc>
      </w:tr>
    </w:tbl>
    <w:p w14:paraId="0B865F2B" w14:textId="77777777" w:rsidR="00087A91" w:rsidRDefault="00087A91">
      <w:pPr>
        <w:spacing w:after="80"/>
      </w:pPr>
    </w:p>
    <w:p w14:paraId="3CFDA480" w14:textId="77777777" w:rsidR="00087A91" w:rsidRDefault="0042088D">
      <w:pPr>
        <w:spacing w:after="140"/>
      </w:pPr>
      <w:r>
        <w:t>Stores differ by a factor of five, consistent with genuinely different assortments — but no store is anywhere near 0% or 100%, so this is not a per-store recording failure.</w:t>
      </w:r>
    </w:p>
    <w:p w14:paraId="699C9EF6" w14:textId="77777777" w:rsidR="00087A91" w:rsidRDefault="0042088D">
      <w:pPr>
        <w:pStyle w:val="Titre3"/>
      </w:pPr>
      <w:r>
        <w:rPr>
          <w:rFonts w:ascii="Calibri" w:hAnsi="Calibri"/>
        </w:rPr>
        <w:t>10.6 Position within the series — the decisive evidence</w:t>
      </w:r>
    </w:p>
    <w:p w14:paraId="388B22C0" w14:textId="77777777" w:rsidR="00087A91" w:rsidRDefault="0042088D">
      <w:pPr>
        <w:spacing w:after="140"/>
      </w:pPr>
      <w:r>
        <w:t>Each zero-price row was classified by where it sits in its UPC × store series.</w:t>
      </w:r>
    </w:p>
    <w:tbl>
      <w:tblPr>
        <w:tblStyle w:val="Grilledutableau"/>
        <w:tblW w:w="0" w:type="auto"/>
        <w:jc w:val="center"/>
        <w:tblLook w:val="04A0" w:firstRow="1" w:lastRow="0" w:firstColumn="1" w:lastColumn="0" w:noHBand="0" w:noVBand="1"/>
      </w:tblPr>
      <w:tblGrid>
        <w:gridCol w:w="3201"/>
        <w:gridCol w:w="3201"/>
        <w:gridCol w:w="3201"/>
      </w:tblGrid>
      <w:tr w:rsidR="00087A91" w14:paraId="6645BB45" w14:textId="77777777">
        <w:trPr>
          <w:tblHeader/>
          <w:jc w:val="center"/>
        </w:trPr>
        <w:tc>
          <w:tcPr>
            <w:tcW w:w="3201" w:type="dxa"/>
            <w:shd w:val="clear" w:color="auto" w:fill="1F4E79"/>
          </w:tcPr>
          <w:p w14:paraId="4CC1025B" w14:textId="77777777" w:rsidR="00087A91" w:rsidRDefault="0042088D">
            <w:pPr>
              <w:spacing w:before="30" w:after="30" w:line="240" w:lineRule="auto"/>
            </w:pPr>
            <w:r>
              <w:rPr>
                <w:b/>
                <w:color w:val="FFFFFF"/>
                <w:sz w:val="18"/>
              </w:rPr>
              <w:t>position</w:t>
            </w:r>
          </w:p>
        </w:tc>
        <w:tc>
          <w:tcPr>
            <w:tcW w:w="3201" w:type="dxa"/>
            <w:shd w:val="clear" w:color="auto" w:fill="1F4E79"/>
          </w:tcPr>
          <w:p w14:paraId="23843866" w14:textId="77777777" w:rsidR="00087A91" w:rsidRDefault="0042088D">
            <w:pPr>
              <w:spacing w:before="30" w:after="30" w:line="240" w:lineRule="auto"/>
              <w:jc w:val="right"/>
            </w:pPr>
            <w:r>
              <w:rPr>
                <w:b/>
                <w:color w:val="FFFFFF"/>
                <w:sz w:val="18"/>
              </w:rPr>
              <w:t>rows</w:t>
            </w:r>
          </w:p>
        </w:tc>
        <w:tc>
          <w:tcPr>
            <w:tcW w:w="3201" w:type="dxa"/>
            <w:shd w:val="clear" w:color="auto" w:fill="1F4E79"/>
          </w:tcPr>
          <w:p w14:paraId="227464A4" w14:textId="77777777" w:rsidR="00087A91" w:rsidRDefault="0042088D">
            <w:pPr>
              <w:spacing w:before="30" w:after="30" w:line="240" w:lineRule="auto"/>
              <w:jc w:val="right"/>
            </w:pPr>
            <w:r>
              <w:rPr>
                <w:b/>
                <w:color w:val="FFFFFF"/>
                <w:sz w:val="18"/>
              </w:rPr>
              <w:t>share of zero-price rows</w:t>
            </w:r>
          </w:p>
        </w:tc>
      </w:tr>
      <w:tr w:rsidR="00087A91" w14:paraId="7B7447CB" w14:textId="77777777">
        <w:trPr>
          <w:jc w:val="center"/>
        </w:trPr>
        <w:tc>
          <w:tcPr>
            <w:tcW w:w="3201" w:type="dxa"/>
          </w:tcPr>
          <w:p w14:paraId="1C2E4226" w14:textId="77777777" w:rsidR="00087A91" w:rsidRDefault="0042088D">
            <w:pPr>
              <w:spacing w:before="30" w:after="30" w:line="240" w:lineRule="auto"/>
            </w:pPr>
            <w:r>
              <w:rPr>
                <w:b/>
                <w:sz w:val="18"/>
              </w:rPr>
              <w:t>leading</w:t>
            </w:r>
            <w:r>
              <w:rPr>
                <w:sz w:val="18"/>
              </w:rPr>
              <w:t xml:space="preserve"> run, before the series' first priced week</w:t>
            </w:r>
          </w:p>
        </w:tc>
        <w:tc>
          <w:tcPr>
            <w:tcW w:w="3201" w:type="dxa"/>
          </w:tcPr>
          <w:p w14:paraId="35AC7DDA" w14:textId="77777777" w:rsidR="00087A91" w:rsidRDefault="0042088D">
            <w:pPr>
              <w:spacing w:before="30" w:after="30" w:line="240" w:lineRule="auto"/>
              <w:jc w:val="right"/>
            </w:pPr>
            <w:r>
              <w:rPr>
                <w:sz w:val="18"/>
              </w:rPr>
              <w:t>291,284</w:t>
            </w:r>
          </w:p>
        </w:tc>
        <w:tc>
          <w:tcPr>
            <w:tcW w:w="3201" w:type="dxa"/>
          </w:tcPr>
          <w:p w14:paraId="3564EA10" w14:textId="77777777" w:rsidR="00087A91" w:rsidRDefault="0042088D">
            <w:pPr>
              <w:spacing w:before="30" w:after="30" w:line="240" w:lineRule="auto"/>
              <w:jc w:val="right"/>
            </w:pPr>
            <w:r>
              <w:rPr>
                <w:b/>
                <w:sz w:val="18"/>
              </w:rPr>
              <w:t>15.73%</w:t>
            </w:r>
          </w:p>
        </w:tc>
      </w:tr>
      <w:tr w:rsidR="00087A91" w14:paraId="008D154D" w14:textId="77777777">
        <w:trPr>
          <w:jc w:val="center"/>
        </w:trPr>
        <w:tc>
          <w:tcPr>
            <w:tcW w:w="3201" w:type="dxa"/>
            <w:shd w:val="clear" w:color="auto" w:fill="F7F9FB"/>
          </w:tcPr>
          <w:p w14:paraId="36F32ABC" w14:textId="77777777" w:rsidR="00087A91" w:rsidRDefault="0042088D">
            <w:pPr>
              <w:spacing w:before="30" w:after="30" w:line="240" w:lineRule="auto"/>
            </w:pPr>
            <w:r>
              <w:rPr>
                <w:b/>
                <w:sz w:val="18"/>
              </w:rPr>
              <w:t>trailing</w:t>
            </w:r>
            <w:r>
              <w:rPr>
                <w:sz w:val="18"/>
              </w:rPr>
              <w:t xml:space="preserve"> run, after the series' last priced week</w:t>
            </w:r>
          </w:p>
        </w:tc>
        <w:tc>
          <w:tcPr>
            <w:tcW w:w="3201" w:type="dxa"/>
            <w:shd w:val="clear" w:color="auto" w:fill="F7F9FB"/>
          </w:tcPr>
          <w:p w14:paraId="29BB4F08" w14:textId="77777777" w:rsidR="00087A91" w:rsidRDefault="0042088D">
            <w:pPr>
              <w:spacing w:before="30" w:after="30" w:line="240" w:lineRule="auto"/>
              <w:jc w:val="right"/>
            </w:pPr>
            <w:r>
              <w:rPr>
                <w:sz w:val="18"/>
              </w:rPr>
              <w:t>1,068,024</w:t>
            </w:r>
          </w:p>
        </w:tc>
        <w:tc>
          <w:tcPr>
            <w:tcW w:w="3201" w:type="dxa"/>
            <w:shd w:val="clear" w:color="auto" w:fill="F7F9FB"/>
          </w:tcPr>
          <w:p w14:paraId="11D3AC7E" w14:textId="77777777" w:rsidR="00087A91" w:rsidRDefault="0042088D">
            <w:pPr>
              <w:spacing w:before="30" w:after="30" w:line="240" w:lineRule="auto"/>
              <w:jc w:val="right"/>
            </w:pPr>
            <w:r>
              <w:rPr>
                <w:b/>
                <w:sz w:val="18"/>
              </w:rPr>
              <w:t>57.69%</w:t>
            </w:r>
          </w:p>
        </w:tc>
      </w:tr>
      <w:tr w:rsidR="00087A91" w14:paraId="05155E17" w14:textId="77777777">
        <w:trPr>
          <w:jc w:val="center"/>
        </w:trPr>
        <w:tc>
          <w:tcPr>
            <w:tcW w:w="3201" w:type="dxa"/>
          </w:tcPr>
          <w:p w14:paraId="3F76CEF0" w14:textId="77777777" w:rsidR="00087A91" w:rsidRDefault="0042088D">
            <w:pPr>
              <w:spacing w:before="30" w:after="30" w:line="240" w:lineRule="auto"/>
            </w:pPr>
            <w:r>
              <w:rPr>
                <w:b/>
                <w:sz w:val="18"/>
              </w:rPr>
              <w:t>interior</w:t>
            </w:r>
            <w:r>
              <w:rPr>
                <w:sz w:val="18"/>
              </w:rPr>
              <w:t xml:space="preserve"> gap between priced weeks</w:t>
            </w:r>
          </w:p>
        </w:tc>
        <w:tc>
          <w:tcPr>
            <w:tcW w:w="3201" w:type="dxa"/>
          </w:tcPr>
          <w:p w14:paraId="4BEDAE38" w14:textId="77777777" w:rsidR="00087A91" w:rsidRDefault="0042088D">
            <w:pPr>
              <w:spacing w:before="30" w:after="30" w:line="240" w:lineRule="auto"/>
              <w:jc w:val="right"/>
            </w:pPr>
            <w:r>
              <w:rPr>
                <w:sz w:val="18"/>
              </w:rPr>
              <w:t>485,204</w:t>
            </w:r>
          </w:p>
        </w:tc>
        <w:tc>
          <w:tcPr>
            <w:tcW w:w="3201" w:type="dxa"/>
          </w:tcPr>
          <w:p w14:paraId="78418843" w14:textId="77777777" w:rsidR="00087A91" w:rsidRDefault="0042088D">
            <w:pPr>
              <w:spacing w:before="30" w:after="30" w:line="240" w:lineRule="auto"/>
              <w:jc w:val="right"/>
            </w:pPr>
            <w:r>
              <w:rPr>
                <w:b/>
                <w:sz w:val="18"/>
              </w:rPr>
              <w:t>26.21%</w:t>
            </w:r>
          </w:p>
        </w:tc>
      </w:tr>
      <w:tr w:rsidR="00087A91" w14:paraId="7BDFB3D8" w14:textId="77777777">
        <w:trPr>
          <w:jc w:val="center"/>
        </w:trPr>
        <w:tc>
          <w:tcPr>
            <w:tcW w:w="3201" w:type="dxa"/>
            <w:shd w:val="clear" w:color="auto" w:fill="F7F9FB"/>
          </w:tcPr>
          <w:p w14:paraId="1FC753A0" w14:textId="77777777" w:rsidR="00087A91" w:rsidRDefault="0042088D">
            <w:pPr>
              <w:spacing w:before="30" w:after="30" w:line="240" w:lineRule="auto"/>
            </w:pPr>
            <w:r>
              <w:rPr>
                <w:sz w:val="18"/>
              </w:rPr>
              <w:t xml:space="preserve">series </w:t>
            </w:r>
            <w:r>
              <w:rPr>
                <w:b/>
                <w:sz w:val="18"/>
              </w:rPr>
              <w:t>never</w:t>
            </w:r>
            <w:r>
              <w:rPr>
                <w:sz w:val="18"/>
              </w:rPr>
              <w:t xml:space="preserve"> priced at all</w:t>
            </w:r>
          </w:p>
        </w:tc>
        <w:tc>
          <w:tcPr>
            <w:tcW w:w="3201" w:type="dxa"/>
            <w:shd w:val="clear" w:color="auto" w:fill="F7F9FB"/>
          </w:tcPr>
          <w:p w14:paraId="3CDFEE9A" w14:textId="77777777" w:rsidR="00087A91" w:rsidRDefault="0042088D">
            <w:pPr>
              <w:spacing w:before="30" w:after="30" w:line="240" w:lineRule="auto"/>
              <w:jc w:val="right"/>
            </w:pPr>
            <w:r>
              <w:rPr>
                <w:sz w:val="18"/>
              </w:rPr>
              <w:t>6,868 series</w:t>
            </w:r>
          </w:p>
        </w:tc>
        <w:tc>
          <w:tcPr>
            <w:tcW w:w="3201" w:type="dxa"/>
            <w:shd w:val="clear" w:color="auto" w:fill="F7F9FB"/>
          </w:tcPr>
          <w:p w14:paraId="75D15CBD" w14:textId="77777777" w:rsidR="00087A91" w:rsidRDefault="0042088D">
            <w:pPr>
              <w:spacing w:before="30" w:after="30" w:line="240" w:lineRule="auto"/>
              <w:jc w:val="right"/>
            </w:pPr>
            <w:r>
              <w:rPr>
                <w:sz w:val="18"/>
              </w:rPr>
              <w:t>0.37% of rows</w:t>
            </w:r>
          </w:p>
        </w:tc>
      </w:tr>
      <w:tr w:rsidR="00087A91" w14:paraId="69D4CAC5" w14:textId="77777777">
        <w:trPr>
          <w:jc w:val="center"/>
        </w:trPr>
        <w:tc>
          <w:tcPr>
            <w:tcW w:w="3201" w:type="dxa"/>
          </w:tcPr>
          <w:p w14:paraId="500368F8" w14:textId="77777777" w:rsidR="00087A91" w:rsidRDefault="0042088D">
            <w:pPr>
              <w:spacing w:before="30" w:after="30" w:line="240" w:lineRule="auto"/>
            </w:pPr>
            <w:r>
              <w:rPr>
                <w:sz w:val="18"/>
              </w:rPr>
              <w:t xml:space="preserve">interior-gap rows that </w:t>
            </w:r>
            <w:r>
              <w:rPr>
                <w:i/>
                <w:sz w:val="18"/>
              </w:rPr>
              <w:t>did</w:t>
            </w:r>
            <w:r>
              <w:rPr>
                <w:sz w:val="18"/>
              </w:rPr>
              <w:t xml:space="preserve"> record sales</w:t>
            </w:r>
          </w:p>
        </w:tc>
        <w:tc>
          <w:tcPr>
            <w:tcW w:w="3201" w:type="dxa"/>
          </w:tcPr>
          <w:p w14:paraId="2DDEC38B" w14:textId="77777777" w:rsidR="00087A91" w:rsidRDefault="0042088D">
            <w:pPr>
              <w:spacing w:before="30" w:after="30" w:line="240" w:lineRule="auto"/>
              <w:jc w:val="right"/>
            </w:pPr>
            <w:r>
              <w:rPr>
                <w:b/>
                <w:sz w:val="18"/>
              </w:rPr>
              <w:t>660</w:t>
            </w:r>
          </w:p>
        </w:tc>
        <w:tc>
          <w:tcPr>
            <w:tcW w:w="3201" w:type="dxa"/>
          </w:tcPr>
          <w:p w14:paraId="56006FFB" w14:textId="77777777" w:rsidR="00087A91" w:rsidRDefault="0042088D">
            <w:pPr>
              <w:spacing w:before="30" w:after="30" w:line="240" w:lineRule="auto"/>
              <w:jc w:val="right"/>
            </w:pPr>
            <w:r>
              <w:rPr>
                <w:sz w:val="18"/>
              </w:rPr>
              <w:t>—</w:t>
            </w:r>
          </w:p>
        </w:tc>
      </w:tr>
    </w:tbl>
    <w:p w14:paraId="2373D88F" w14:textId="77777777" w:rsidR="00087A91" w:rsidRDefault="00087A91">
      <w:pPr>
        <w:spacing w:after="80"/>
      </w:pPr>
    </w:p>
    <w:p w14:paraId="2E47BC7E" w14:textId="77777777" w:rsidR="00087A91" w:rsidRDefault="0042088D">
      <w:pPr>
        <w:spacing w:after="140"/>
      </w:pPr>
      <w:r>
        <w:rPr>
          <w:b/>
        </w:rPr>
        <w:t>73.4% of zero-price rows are leading or trailing runs</w:t>
      </w:r>
      <w:r>
        <w:t xml:space="preserve"> — the item was not yet carried, or had been delisted. This is the interpretation the audit supports and it is not a guess: it is a positional fact about 1.36 million rows.</w:t>
      </w:r>
    </w:p>
    <w:p w14:paraId="1116FFC0" w14:textId="77777777" w:rsidR="00087A91" w:rsidRDefault="0042088D">
      <w:pPr>
        <w:spacing w:after="140"/>
      </w:pPr>
      <w:r>
        <w:lastRenderedPageBreak/>
        <w:t>The remaining 26.2% are interior gaps — temporary de-listings, out-of-stocks or seasonal absences. Of those, only 660 recorded any sales.</w:t>
      </w:r>
    </w:p>
    <w:p w14:paraId="3A5E1149" w14:textId="77777777" w:rsidR="00087A91" w:rsidRDefault="0042088D">
      <w:pPr>
        <w:pStyle w:val="Titre3"/>
      </w:pPr>
      <w:r>
        <w:rPr>
          <w:rFonts w:ascii="Calibri" w:hAnsi="Calibri"/>
        </w:rPr>
        <w:t>10.7 What the manual says</w:t>
      </w:r>
    </w:p>
    <w:p w14:paraId="45CA01A0" w14:textId="77777777" w:rsidR="00087A91" w:rsidRDefault="0042088D">
      <w:pPr>
        <w:spacing w:after="140"/>
      </w:pPr>
      <w:r>
        <w:rPr>
          <w:b/>
        </w:rPr>
        <w:t>Nothing.</w:t>
      </w:r>
      <w:r>
        <w:t xml:space="preserve"> The official Kilts Center manual and codebook are silent on zero or missing prices (</w:t>
      </w:r>
      <w:r>
        <w:rPr>
          <w:rFonts w:ascii="Consolas" w:hAnsi="Consolas"/>
          <w:color w:val="2D3748"/>
          <w:sz w:val="19"/>
          <w:shd w:val="clear" w:color="auto" w:fill="EEF1F4"/>
        </w:rPr>
        <w:t>KNOWN_LIMITATIONS.md</w:t>
      </w:r>
      <w:r>
        <w:t xml:space="preserve"> #32). The interpretation above is therefore </w:t>
      </w:r>
      <w:r>
        <w:rPr>
          <w:b/>
        </w:rPr>
        <w:t>inferred from the data, not documented by the provider</w:t>
      </w:r>
      <w:r>
        <w:t xml:space="preserve"> — a distinction the project states explicitly rather than papering over.</w:t>
      </w:r>
    </w:p>
    <w:p w14:paraId="71AD2460" w14:textId="77777777" w:rsidR="00087A91" w:rsidRDefault="0042088D">
      <w:pPr>
        <w:pStyle w:val="Titre3"/>
      </w:pPr>
      <w:r>
        <w:rPr>
          <w:rFonts w:ascii="Calibri" w:hAnsi="Calibri"/>
        </w:rPr>
        <w:t>10.8 Why the exclusion was retained</w:t>
      </w:r>
    </w:p>
    <w:p w14:paraId="1A595B22" w14:textId="77777777" w:rsidR="00087A91" w:rsidRDefault="0042088D">
      <w:pPr>
        <w:spacing w:after="140"/>
      </w:pPr>
      <w:r>
        <w:t>Four reasons, in order of weight:</w:t>
      </w:r>
    </w:p>
    <w:p w14:paraId="7109DC53" w14:textId="77777777" w:rsidR="00087A91" w:rsidRDefault="0042088D">
      <w:pPr>
        <w:pStyle w:val="Listenumros"/>
        <w:spacing w:after="60"/>
      </w:pPr>
      <w:r>
        <w:rPr>
          <w:b/>
        </w:rPr>
        <w:t>No unit price can be derived from a zero bundle price</w:t>
      </w:r>
      <w:r>
        <w:t>, so the decision variable of the entire project is undefined for these rows.</w:t>
      </w:r>
    </w:p>
    <w:p w14:paraId="2256461A" w14:textId="77777777" w:rsidR="00087A91" w:rsidRDefault="0042088D">
      <w:pPr>
        <w:pStyle w:val="Listenumros"/>
        <w:spacing w:after="60"/>
      </w:pPr>
      <w:r>
        <w:rPr>
          <w:b/>
        </w:rPr>
        <w:t>Imputing a price would fabricate the optimised variable.</w:t>
      </w:r>
      <w:r>
        <w:t xml:space="preserve"> Whatever value were imputed would flow into </w:t>
      </w:r>
      <w:r>
        <w:rPr>
          <w:rFonts w:ascii="Consolas" w:hAnsi="Consolas"/>
          <w:color w:val="2D3748"/>
          <w:sz w:val="19"/>
          <w:shd w:val="clear" w:color="auto" w:fill="EEF1F4"/>
        </w:rPr>
        <w:t>effective_unit_price</w:t>
      </w:r>
      <w:r>
        <w:t xml:space="preserve">, </w:t>
      </w:r>
      <w:r>
        <w:rPr>
          <w:rFonts w:ascii="Consolas" w:hAnsi="Consolas"/>
          <w:color w:val="2D3748"/>
          <w:sz w:val="19"/>
          <w:shd w:val="clear" w:color="auto" w:fill="EEF1F4"/>
        </w:rPr>
        <w:t>estimated_unit_aac</w:t>
      </w:r>
      <w:r>
        <w:t>, the elasticity regressions and the objective function. That is inventing data to feed a pricing model.</w:t>
      </w:r>
    </w:p>
    <w:p w14:paraId="62CC274A" w14:textId="77777777" w:rsidR="00087A91" w:rsidRDefault="0042088D">
      <w:pPr>
        <w:pStyle w:val="Listenumros"/>
        <w:spacing w:after="60"/>
      </w:pPr>
      <w:r>
        <w:rPr>
          <w:b/>
        </w:rPr>
        <w:t>99.96% of them carry no sales anyway</w:t>
      </w:r>
      <w:r>
        <w:t>, so the information loss on the target is minimal.</w:t>
      </w:r>
    </w:p>
    <w:p w14:paraId="4D0C2589" w14:textId="77777777" w:rsidR="00087A91" w:rsidRDefault="0042088D">
      <w:pPr>
        <w:pStyle w:val="Listenumros"/>
        <w:spacing w:after="60"/>
      </w:pPr>
      <w:r>
        <w:rPr>
          <w:b/>
        </w:rPr>
        <w:t xml:space="preserve">Keeping them with </w:t>
      </w:r>
      <w:r>
        <w:rPr>
          <w:rFonts w:ascii="Consolas" w:hAnsi="Consolas"/>
          <w:b/>
          <w:color w:val="2D3748"/>
          <w:sz w:val="19"/>
          <w:shd w:val="clear" w:color="auto" w:fill="EEF1F4"/>
        </w:rPr>
        <w:t>NaN</w:t>
      </w:r>
      <w:r>
        <w:rPr>
          <w:b/>
        </w:rPr>
        <w:t xml:space="preserve"> price</w:t>
      </w:r>
      <w:r>
        <w:t xml:space="preserve"> would either propagate NaN through every downstream computation or force silent imputation at each step.</w:t>
      </w:r>
    </w:p>
    <w:p w14:paraId="6608E8EF" w14:textId="77777777" w:rsidR="00087A91" w:rsidRDefault="0042088D">
      <w:pPr>
        <w:pStyle w:val="Titre3"/>
      </w:pPr>
      <w:r>
        <w:rPr>
          <w:rFonts w:ascii="Calibri" w:hAnsi="Calibri"/>
        </w:rPr>
        <w:t>10.9 The selection bias this creates — measured, not asserted</w:t>
      </w:r>
    </w:p>
    <w:p w14:paraId="7EDD15CD" w14:textId="77777777" w:rsidR="00087A91" w:rsidRDefault="0042088D">
      <w:pPr>
        <w:spacing w:after="140"/>
      </w:pPr>
      <w:r>
        <w:t>Excluding these rows tilts the analysed sample toward continuously stocked, higher-volume series. The audit quantifies the tilt with a direct probe:</w:t>
      </w:r>
    </w:p>
    <w:tbl>
      <w:tblPr>
        <w:tblStyle w:val="Grilledutableau"/>
        <w:tblW w:w="0" w:type="auto"/>
        <w:jc w:val="center"/>
        <w:tblLook w:val="04A0" w:firstRow="1" w:lastRow="0" w:firstColumn="1" w:lastColumn="0" w:noHBand="0" w:noVBand="1"/>
      </w:tblPr>
      <w:tblGrid>
        <w:gridCol w:w="2400"/>
        <w:gridCol w:w="2400"/>
        <w:gridCol w:w="2400"/>
        <w:gridCol w:w="2400"/>
      </w:tblGrid>
      <w:tr w:rsidR="00087A91" w14:paraId="55C3AFF4" w14:textId="77777777">
        <w:trPr>
          <w:tblHeader/>
          <w:jc w:val="center"/>
        </w:trPr>
        <w:tc>
          <w:tcPr>
            <w:tcW w:w="2400" w:type="dxa"/>
            <w:shd w:val="clear" w:color="auto" w:fill="1F4E79"/>
          </w:tcPr>
          <w:p w14:paraId="029A58C8" w14:textId="77777777" w:rsidR="00087A91" w:rsidRDefault="0042088D">
            <w:pPr>
              <w:spacing w:before="30" w:after="30" w:line="240" w:lineRule="auto"/>
            </w:pPr>
            <w:r>
              <w:rPr>
                <w:b/>
                <w:color w:val="FFFFFF"/>
                <w:sz w:val="18"/>
              </w:rPr>
              <w:t>series group</w:t>
            </w:r>
          </w:p>
        </w:tc>
        <w:tc>
          <w:tcPr>
            <w:tcW w:w="2400" w:type="dxa"/>
            <w:shd w:val="clear" w:color="auto" w:fill="1F4E79"/>
          </w:tcPr>
          <w:p w14:paraId="764C9525" w14:textId="77777777" w:rsidR="00087A91" w:rsidRDefault="0042088D">
            <w:pPr>
              <w:spacing w:before="30" w:after="30" w:line="240" w:lineRule="auto"/>
              <w:jc w:val="right"/>
            </w:pPr>
            <w:r>
              <w:rPr>
                <w:b/>
                <w:color w:val="FFFFFF"/>
                <w:sz w:val="18"/>
              </w:rPr>
              <w:t>n series</w:t>
            </w:r>
          </w:p>
        </w:tc>
        <w:tc>
          <w:tcPr>
            <w:tcW w:w="2400" w:type="dxa"/>
            <w:shd w:val="clear" w:color="auto" w:fill="1F4E79"/>
          </w:tcPr>
          <w:p w14:paraId="730297E3" w14:textId="77777777" w:rsidR="00087A91" w:rsidRDefault="0042088D">
            <w:pPr>
              <w:spacing w:before="30" w:after="30" w:line="240" w:lineRule="auto"/>
              <w:jc w:val="right"/>
            </w:pPr>
            <w:r>
              <w:rPr>
                <w:b/>
                <w:color w:val="FFFFFF"/>
                <w:sz w:val="18"/>
              </w:rPr>
              <w:t>mean effective unit price</w:t>
            </w:r>
          </w:p>
        </w:tc>
        <w:tc>
          <w:tcPr>
            <w:tcW w:w="2400" w:type="dxa"/>
            <w:shd w:val="clear" w:color="auto" w:fill="1F4E79"/>
          </w:tcPr>
          <w:p w14:paraId="4589E284" w14:textId="77777777" w:rsidR="00087A91" w:rsidRDefault="0042088D">
            <w:pPr>
              <w:spacing w:before="30" w:after="30" w:line="240" w:lineRule="auto"/>
              <w:jc w:val="right"/>
            </w:pPr>
            <w:r>
              <w:rPr>
                <w:b/>
                <w:color w:val="FFFFFF"/>
                <w:sz w:val="18"/>
              </w:rPr>
              <w:t>mean weekly units</w:t>
            </w:r>
          </w:p>
        </w:tc>
      </w:tr>
      <w:tr w:rsidR="00087A91" w14:paraId="015698BA" w14:textId="77777777">
        <w:trPr>
          <w:jc w:val="center"/>
        </w:trPr>
        <w:tc>
          <w:tcPr>
            <w:tcW w:w="2400" w:type="dxa"/>
          </w:tcPr>
          <w:p w14:paraId="4F4200DA" w14:textId="77777777" w:rsidR="00087A91" w:rsidRDefault="0042088D">
            <w:pPr>
              <w:spacing w:before="30" w:after="30" w:line="240" w:lineRule="auto"/>
            </w:pPr>
            <w:r>
              <w:rPr>
                <w:sz w:val="18"/>
              </w:rPr>
              <w:t>zero-share &gt; 50% ("intermittent")</w:t>
            </w:r>
          </w:p>
        </w:tc>
        <w:tc>
          <w:tcPr>
            <w:tcW w:w="2400" w:type="dxa"/>
          </w:tcPr>
          <w:p w14:paraId="32278389" w14:textId="77777777" w:rsidR="00087A91" w:rsidRDefault="0042088D">
            <w:pPr>
              <w:spacing w:before="30" w:after="30" w:line="240" w:lineRule="auto"/>
              <w:jc w:val="right"/>
            </w:pPr>
            <w:r>
              <w:rPr>
                <w:sz w:val="18"/>
              </w:rPr>
              <w:t>12,529</w:t>
            </w:r>
          </w:p>
        </w:tc>
        <w:tc>
          <w:tcPr>
            <w:tcW w:w="2400" w:type="dxa"/>
          </w:tcPr>
          <w:p w14:paraId="30EDFE87" w14:textId="77777777" w:rsidR="00087A91" w:rsidRDefault="0042088D">
            <w:pPr>
              <w:spacing w:before="30" w:after="30" w:line="240" w:lineRule="auto"/>
              <w:jc w:val="right"/>
            </w:pPr>
            <w:r>
              <w:rPr>
                <w:sz w:val="18"/>
              </w:rPr>
              <w:t>$2.717</w:t>
            </w:r>
          </w:p>
        </w:tc>
        <w:tc>
          <w:tcPr>
            <w:tcW w:w="2400" w:type="dxa"/>
          </w:tcPr>
          <w:p w14:paraId="354A6021" w14:textId="77777777" w:rsidR="00087A91" w:rsidRDefault="0042088D">
            <w:pPr>
              <w:spacing w:before="30" w:after="30" w:line="240" w:lineRule="auto"/>
              <w:jc w:val="right"/>
            </w:pPr>
            <w:r>
              <w:rPr>
                <w:b/>
                <w:sz w:val="18"/>
              </w:rPr>
              <w:t>3.05</w:t>
            </w:r>
          </w:p>
        </w:tc>
      </w:tr>
      <w:tr w:rsidR="00087A91" w14:paraId="175FC64B" w14:textId="77777777">
        <w:trPr>
          <w:jc w:val="center"/>
        </w:trPr>
        <w:tc>
          <w:tcPr>
            <w:tcW w:w="2400" w:type="dxa"/>
            <w:shd w:val="clear" w:color="auto" w:fill="F7F9FB"/>
          </w:tcPr>
          <w:p w14:paraId="722DB6AA" w14:textId="77777777" w:rsidR="00087A91" w:rsidRDefault="0042088D">
            <w:pPr>
              <w:spacing w:before="30" w:after="30" w:line="240" w:lineRule="auto"/>
            </w:pPr>
            <w:r>
              <w:rPr>
                <w:sz w:val="18"/>
              </w:rPr>
              <w:t>zero-share ≤ 10% ("continuously stocked")</w:t>
            </w:r>
          </w:p>
        </w:tc>
        <w:tc>
          <w:tcPr>
            <w:tcW w:w="2400" w:type="dxa"/>
            <w:shd w:val="clear" w:color="auto" w:fill="F7F9FB"/>
          </w:tcPr>
          <w:p w14:paraId="5EC58035" w14:textId="77777777" w:rsidR="00087A91" w:rsidRDefault="0042088D">
            <w:pPr>
              <w:spacing w:before="30" w:after="30" w:line="240" w:lineRule="auto"/>
              <w:jc w:val="right"/>
            </w:pPr>
            <w:r>
              <w:rPr>
                <w:sz w:val="18"/>
              </w:rPr>
              <w:t>11,139</w:t>
            </w:r>
          </w:p>
        </w:tc>
        <w:tc>
          <w:tcPr>
            <w:tcW w:w="2400" w:type="dxa"/>
            <w:shd w:val="clear" w:color="auto" w:fill="F7F9FB"/>
          </w:tcPr>
          <w:p w14:paraId="59D45E93" w14:textId="77777777" w:rsidR="00087A91" w:rsidRDefault="0042088D">
            <w:pPr>
              <w:spacing w:before="30" w:after="30" w:line="240" w:lineRule="auto"/>
              <w:jc w:val="right"/>
            </w:pPr>
            <w:r>
              <w:rPr>
                <w:sz w:val="18"/>
              </w:rPr>
              <w:t>$3.228</w:t>
            </w:r>
          </w:p>
        </w:tc>
        <w:tc>
          <w:tcPr>
            <w:tcW w:w="2400" w:type="dxa"/>
            <w:shd w:val="clear" w:color="auto" w:fill="F7F9FB"/>
          </w:tcPr>
          <w:p w14:paraId="433D07C4" w14:textId="77777777" w:rsidR="00087A91" w:rsidRDefault="0042088D">
            <w:pPr>
              <w:spacing w:before="30" w:after="30" w:line="240" w:lineRule="auto"/>
              <w:jc w:val="right"/>
            </w:pPr>
            <w:r>
              <w:rPr>
                <w:b/>
                <w:sz w:val="18"/>
              </w:rPr>
              <w:t>21.00</w:t>
            </w:r>
          </w:p>
        </w:tc>
      </w:tr>
    </w:tbl>
    <w:p w14:paraId="5046E7CA" w14:textId="77777777" w:rsidR="00087A91" w:rsidRDefault="00087A91">
      <w:pPr>
        <w:spacing w:after="80"/>
      </w:pPr>
    </w:p>
    <w:p w14:paraId="4B37013B" w14:textId="77777777" w:rsidR="00087A91" w:rsidRDefault="0042088D">
      <w:pPr>
        <w:spacing w:after="140"/>
      </w:pPr>
      <w:r>
        <w:t xml:space="preserve">The continuously stocked series sell </w:t>
      </w:r>
      <w:r>
        <w:rPr>
          <w:b/>
        </w:rPr>
        <w:t>6.9× more units per week</w:t>
      </w:r>
      <w:r>
        <w:t xml:space="preserve"> and carry </w:t>
      </w:r>
      <w:r>
        <w:rPr>
          <w:b/>
        </w:rPr>
        <w:t>19% higher prices</w:t>
      </w:r>
      <w:r>
        <w:t>. So:</w:t>
      </w:r>
    </w:p>
    <w:p w14:paraId="18370DE7" w14:textId="77777777" w:rsidR="00087A91" w:rsidRDefault="0042088D">
      <w:pPr>
        <w:pStyle w:val="Listepuces"/>
        <w:spacing w:after="60"/>
      </w:pPr>
      <w:r>
        <w:t xml:space="preserve">the elasticity estimates, the demand model and the recommendations are all fitted on and applied to the </w:t>
      </w:r>
      <w:r>
        <w:rPr>
          <w:b/>
        </w:rPr>
        <w:t>high-volume, continuously stocked core</w:t>
      </w:r>
      <w:r>
        <w:t xml:space="preserve"> of the category;</w:t>
      </w:r>
    </w:p>
    <w:p w14:paraId="131D05C0" w14:textId="77777777" w:rsidR="00087A91" w:rsidRDefault="0042088D">
      <w:pPr>
        <w:pStyle w:val="Listepuces"/>
        <w:spacing w:after="60"/>
      </w:pPr>
      <w:r>
        <w:t>nothing in this project should be read as characterising intermittent, seasonal or short-lived items;</w:t>
      </w:r>
    </w:p>
    <w:p w14:paraId="5B725E61" w14:textId="77777777" w:rsidR="00087A91" w:rsidRDefault="0042088D">
      <w:pPr>
        <w:pStyle w:val="Listepuces"/>
        <w:spacing w:after="60"/>
      </w:pPr>
      <w:r>
        <w:t xml:space="preserve">because zero-move weeks are eliminated entirely, the demand model </w:t>
      </w:r>
      <w:r>
        <w:rPr>
          <w:b/>
        </w:rPr>
        <w:t>never learns to predict a zero week</w:t>
      </w:r>
      <w:r>
        <w:t>, and the whole intermittent-demand problem (Croston-style methods, zero-inflated models) is out of scope by construction.</w:t>
      </w:r>
    </w:p>
    <w:p w14:paraId="4D9BA1F4" w14:textId="77777777" w:rsidR="00087A91" w:rsidRDefault="0042088D">
      <w:pPr>
        <w:spacing w:after="140"/>
      </w:pPr>
      <w:r>
        <w:t>That is the honest description of the sample this engine actually serves.</w:t>
      </w:r>
    </w:p>
    <w:p w14:paraId="66A0EB00" w14:textId="77777777" w:rsidR="00087A91" w:rsidRDefault="0042088D">
      <w:pPr>
        <w:pStyle w:val="Titre2"/>
      </w:pPr>
      <w:bookmarkStart w:id="13" w:name="_Toc238737745"/>
      <w:r>
        <w:rPr>
          <w:rFonts w:ascii="Calibri" w:hAnsi="Calibri"/>
        </w:rPr>
        <w:t>11. Promotion coding</w:t>
      </w:r>
      <w:bookmarkEnd w:id="13"/>
    </w:p>
    <w:p w14:paraId="46644547" w14:textId="77777777" w:rsidR="00087A91" w:rsidRDefault="0042088D">
      <w:pPr>
        <w:pStyle w:val="Titre3"/>
      </w:pPr>
      <w:r>
        <w:rPr>
          <w:rFonts w:ascii="Calibri" w:hAnsi="Calibri"/>
        </w:rPr>
        <w:t>11.1 The codes</w:t>
      </w:r>
    </w:p>
    <w:tbl>
      <w:tblPr>
        <w:tblStyle w:val="Grilledutableau"/>
        <w:tblW w:w="0" w:type="auto"/>
        <w:jc w:val="center"/>
        <w:tblLook w:val="04A0" w:firstRow="1" w:lastRow="0" w:firstColumn="1" w:lastColumn="0" w:noHBand="0" w:noVBand="1"/>
      </w:tblPr>
      <w:tblGrid>
        <w:gridCol w:w="3201"/>
        <w:gridCol w:w="3201"/>
        <w:gridCol w:w="3201"/>
      </w:tblGrid>
      <w:tr w:rsidR="00087A91" w14:paraId="65B0DE7A" w14:textId="77777777">
        <w:trPr>
          <w:tblHeader/>
          <w:jc w:val="center"/>
        </w:trPr>
        <w:tc>
          <w:tcPr>
            <w:tcW w:w="3201" w:type="dxa"/>
            <w:shd w:val="clear" w:color="auto" w:fill="1F4E79"/>
          </w:tcPr>
          <w:p w14:paraId="0FC28C50" w14:textId="77777777" w:rsidR="00087A91" w:rsidRDefault="0042088D">
            <w:pPr>
              <w:spacing w:before="30" w:after="30" w:line="240" w:lineRule="auto"/>
            </w:pPr>
            <w:r>
              <w:rPr>
                <w:b/>
                <w:color w:val="FFFFFF"/>
                <w:sz w:val="18"/>
              </w:rPr>
              <w:t>code</w:t>
            </w:r>
          </w:p>
        </w:tc>
        <w:tc>
          <w:tcPr>
            <w:tcW w:w="3201" w:type="dxa"/>
            <w:shd w:val="clear" w:color="auto" w:fill="1F4E79"/>
          </w:tcPr>
          <w:p w14:paraId="358D9289" w14:textId="77777777" w:rsidR="00087A91" w:rsidRDefault="0042088D">
            <w:pPr>
              <w:spacing w:before="30" w:after="30" w:line="240" w:lineRule="auto"/>
            </w:pPr>
            <w:r>
              <w:rPr>
                <w:b/>
                <w:color w:val="FFFFFF"/>
                <w:sz w:val="18"/>
              </w:rPr>
              <w:t>meaning (manual)</w:t>
            </w:r>
          </w:p>
        </w:tc>
        <w:tc>
          <w:tcPr>
            <w:tcW w:w="3201" w:type="dxa"/>
            <w:shd w:val="clear" w:color="auto" w:fill="1F4E79"/>
          </w:tcPr>
          <w:p w14:paraId="133B5176" w14:textId="77777777" w:rsidR="00087A91" w:rsidRDefault="0042088D">
            <w:pPr>
              <w:spacing w:before="30" w:after="30" w:line="240" w:lineRule="auto"/>
              <w:jc w:val="right"/>
            </w:pPr>
            <w:r>
              <w:rPr>
                <w:b/>
                <w:color w:val="FFFFFF"/>
                <w:sz w:val="18"/>
              </w:rPr>
              <w:t>raw rows</w:t>
            </w:r>
          </w:p>
        </w:tc>
      </w:tr>
      <w:tr w:rsidR="00087A91" w14:paraId="5B03EE14" w14:textId="77777777">
        <w:trPr>
          <w:jc w:val="center"/>
        </w:trPr>
        <w:tc>
          <w:tcPr>
            <w:tcW w:w="3201" w:type="dxa"/>
          </w:tcPr>
          <w:p w14:paraId="4D53DA84" w14:textId="77777777" w:rsidR="00087A91" w:rsidRDefault="0042088D">
            <w:pPr>
              <w:spacing w:before="30" w:after="30" w:line="240" w:lineRule="auto"/>
            </w:pPr>
            <w:r>
              <w:rPr>
                <w:i/>
                <w:sz w:val="18"/>
              </w:rPr>
              <w:t>(absent)</w:t>
            </w:r>
          </w:p>
        </w:tc>
        <w:tc>
          <w:tcPr>
            <w:tcW w:w="3201" w:type="dxa"/>
          </w:tcPr>
          <w:p w14:paraId="24F2DEE2" w14:textId="77777777" w:rsidR="00087A91" w:rsidRDefault="0042088D">
            <w:pPr>
              <w:spacing w:before="30" w:after="30" w:line="240" w:lineRule="auto"/>
            </w:pPr>
            <w:r>
              <w:rPr>
                <w:sz w:val="18"/>
              </w:rPr>
              <w:t>no code recorded</w:t>
            </w:r>
          </w:p>
        </w:tc>
        <w:tc>
          <w:tcPr>
            <w:tcW w:w="3201" w:type="dxa"/>
          </w:tcPr>
          <w:p w14:paraId="145D5148" w14:textId="77777777" w:rsidR="00087A91" w:rsidRDefault="0042088D">
            <w:pPr>
              <w:spacing w:before="30" w:after="30" w:line="240" w:lineRule="auto"/>
              <w:jc w:val="right"/>
            </w:pPr>
            <w:r>
              <w:rPr>
                <w:sz w:val="18"/>
              </w:rPr>
              <w:t>6,242,568 (94.55%)</w:t>
            </w:r>
          </w:p>
        </w:tc>
      </w:tr>
      <w:tr w:rsidR="00087A91" w14:paraId="0814BDEF" w14:textId="77777777">
        <w:trPr>
          <w:jc w:val="center"/>
        </w:trPr>
        <w:tc>
          <w:tcPr>
            <w:tcW w:w="3201" w:type="dxa"/>
            <w:shd w:val="clear" w:color="auto" w:fill="F7F9FB"/>
          </w:tcPr>
          <w:p w14:paraId="40D15493" w14:textId="77777777" w:rsidR="00087A91" w:rsidRDefault="0042088D">
            <w:pPr>
              <w:spacing w:before="30" w:after="30" w:line="240" w:lineRule="auto"/>
            </w:pPr>
            <w:r>
              <w:rPr>
                <w:rFonts w:ascii="Consolas" w:hAnsi="Consolas"/>
                <w:color w:val="2D3748"/>
                <w:sz w:val="16"/>
                <w:shd w:val="clear" w:color="auto" w:fill="EEF1F4"/>
              </w:rPr>
              <w:t>B</w:t>
            </w:r>
          </w:p>
        </w:tc>
        <w:tc>
          <w:tcPr>
            <w:tcW w:w="3201" w:type="dxa"/>
            <w:shd w:val="clear" w:color="auto" w:fill="F7F9FB"/>
          </w:tcPr>
          <w:p w14:paraId="39A6670A" w14:textId="77777777" w:rsidR="00087A91" w:rsidRDefault="0042088D">
            <w:pPr>
              <w:spacing w:before="30" w:after="30" w:line="240" w:lineRule="auto"/>
            </w:pPr>
            <w:r>
              <w:rPr>
                <w:sz w:val="18"/>
              </w:rPr>
              <w:t>Bonus Buy</w:t>
            </w:r>
          </w:p>
        </w:tc>
        <w:tc>
          <w:tcPr>
            <w:tcW w:w="3201" w:type="dxa"/>
            <w:shd w:val="clear" w:color="auto" w:fill="F7F9FB"/>
          </w:tcPr>
          <w:p w14:paraId="3FCBCA17" w14:textId="77777777" w:rsidR="00087A91" w:rsidRDefault="0042088D">
            <w:pPr>
              <w:spacing w:before="30" w:after="30" w:line="240" w:lineRule="auto"/>
              <w:jc w:val="right"/>
            </w:pPr>
            <w:r>
              <w:rPr>
                <w:sz w:val="18"/>
              </w:rPr>
              <w:t>254,261</w:t>
            </w:r>
          </w:p>
        </w:tc>
      </w:tr>
      <w:tr w:rsidR="00087A91" w14:paraId="0A7D4F03" w14:textId="77777777">
        <w:trPr>
          <w:jc w:val="center"/>
        </w:trPr>
        <w:tc>
          <w:tcPr>
            <w:tcW w:w="3201" w:type="dxa"/>
          </w:tcPr>
          <w:p w14:paraId="1EC72AAE" w14:textId="77777777" w:rsidR="00087A91" w:rsidRDefault="0042088D">
            <w:pPr>
              <w:spacing w:before="30" w:after="30" w:line="240" w:lineRule="auto"/>
            </w:pPr>
            <w:r>
              <w:rPr>
                <w:rFonts w:ascii="Consolas" w:hAnsi="Consolas"/>
                <w:color w:val="2D3748"/>
                <w:sz w:val="16"/>
                <w:shd w:val="clear" w:color="auto" w:fill="EEF1F4"/>
              </w:rPr>
              <w:t>S</w:t>
            </w:r>
          </w:p>
        </w:tc>
        <w:tc>
          <w:tcPr>
            <w:tcW w:w="3201" w:type="dxa"/>
          </w:tcPr>
          <w:p w14:paraId="59BD192B" w14:textId="77777777" w:rsidR="00087A91" w:rsidRDefault="0042088D">
            <w:pPr>
              <w:spacing w:before="30" w:after="30" w:line="240" w:lineRule="auto"/>
            </w:pPr>
            <w:r>
              <w:rPr>
                <w:sz w:val="18"/>
              </w:rPr>
              <w:t>simple price reduction</w:t>
            </w:r>
          </w:p>
        </w:tc>
        <w:tc>
          <w:tcPr>
            <w:tcW w:w="3201" w:type="dxa"/>
          </w:tcPr>
          <w:p w14:paraId="467B7D28" w14:textId="77777777" w:rsidR="00087A91" w:rsidRDefault="0042088D">
            <w:pPr>
              <w:spacing w:before="30" w:after="30" w:line="240" w:lineRule="auto"/>
              <w:jc w:val="right"/>
            </w:pPr>
            <w:r>
              <w:rPr>
                <w:sz w:val="18"/>
              </w:rPr>
              <w:t>91,259</w:t>
            </w:r>
          </w:p>
        </w:tc>
      </w:tr>
      <w:tr w:rsidR="00087A91" w14:paraId="0F9D036B" w14:textId="77777777">
        <w:trPr>
          <w:jc w:val="center"/>
        </w:trPr>
        <w:tc>
          <w:tcPr>
            <w:tcW w:w="3201" w:type="dxa"/>
            <w:shd w:val="clear" w:color="auto" w:fill="F7F9FB"/>
          </w:tcPr>
          <w:p w14:paraId="044CD3A6" w14:textId="77777777" w:rsidR="00087A91" w:rsidRDefault="0042088D">
            <w:pPr>
              <w:spacing w:before="30" w:after="30" w:line="240" w:lineRule="auto"/>
            </w:pPr>
            <w:r>
              <w:rPr>
                <w:rFonts w:ascii="Consolas" w:hAnsi="Consolas"/>
                <w:color w:val="2D3748"/>
                <w:sz w:val="16"/>
                <w:shd w:val="clear" w:color="auto" w:fill="EEF1F4"/>
              </w:rPr>
              <w:t>G</w:t>
            </w:r>
          </w:p>
        </w:tc>
        <w:tc>
          <w:tcPr>
            <w:tcW w:w="3201" w:type="dxa"/>
            <w:shd w:val="clear" w:color="auto" w:fill="F7F9FB"/>
          </w:tcPr>
          <w:p w14:paraId="12604B91" w14:textId="77777777" w:rsidR="00087A91" w:rsidRDefault="0042088D">
            <w:pPr>
              <w:spacing w:before="30" w:after="30" w:line="240" w:lineRule="auto"/>
            </w:pPr>
            <w:r>
              <w:rPr>
                <w:b/>
                <w:sz w:val="18"/>
              </w:rPr>
              <w:t>undocumented</w:t>
            </w:r>
          </w:p>
        </w:tc>
        <w:tc>
          <w:tcPr>
            <w:tcW w:w="3201" w:type="dxa"/>
            <w:shd w:val="clear" w:color="auto" w:fill="F7F9FB"/>
          </w:tcPr>
          <w:p w14:paraId="133FBF5D" w14:textId="77777777" w:rsidR="00087A91" w:rsidRDefault="0042088D">
            <w:pPr>
              <w:spacing w:before="30" w:after="30" w:line="240" w:lineRule="auto"/>
              <w:jc w:val="right"/>
            </w:pPr>
            <w:r>
              <w:rPr>
                <w:sz w:val="18"/>
              </w:rPr>
              <w:t>11,075</w:t>
            </w:r>
          </w:p>
        </w:tc>
      </w:tr>
      <w:tr w:rsidR="00087A91" w14:paraId="430B6860" w14:textId="77777777">
        <w:trPr>
          <w:jc w:val="center"/>
        </w:trPr>
        <w:tc>
          <w:tcPr>
            <w:tcW w:w="3201" w:type="dxa"/>
          </w:tcPr>
          <w:p w14:paraId="1598CEEE" w14:textId="77777777" w:rsidR="00087A91" w:rsidRDefault="0042088D">
            <w:pPr>
              <w:spacing w:before="30" w:after="30" w:line="240" w:lineRule="auto"/>
            </w:pPr>
            <w:r>
              <w:rPr>
                <w:rFonts w:ascii="Consolas" w:hAnsi="Consolas"/>
                <w:color w:val="2D3748"/>
                <w:sz w:val="16"/>
                <w:shd w:val="clear" w:color="auto" w:fill="EEF1F4"/>
              </w:rPr>
              <w:t>C</w:t>
            </w:r>
          </w:p>
        </w:tc>
        <w:tc>
          <w:tcPr>
            <w:tcW w:w="3201" w:type="dxa"/>
          </w:tcPr>
          <w:p w14:paraId="224736A3" w14:textId="77777777" w:rsidR="00087A91" w:rsidRDefault="0042088D">
            <w:pPr>
              <w:spacing w:before="30" w:after="30" w:line="240" w:lineRule="auto"/>
            </w:pPr>
            <w:r>
              <w:rPr>
                <w:sz w:val="18"/>
              </w:rPr>
              <w:t>Coupon</w:t>
            </w:r>
          </w:p>
        </w:tc>
        <w:tc>
          <w:tcPr>
            <w:tcW w:w="3201" w:type="dxa"/>
          </w:tcPr>
          <w:p w14:paraId="2107CB35" w14:textId="77777777" w:rsidR="00087A91" w:rsidRDefault="0042088D">
            <w:pPr>
              <w:spacing w:before="30" w:after="30" w:line="240" w:lineRule="auto"/>
              <w:jc w:val="right"/>
            </w:pPr>
            <w:r>
              <w:rPr>
                <w:sz w:val="18"/>
              </w:rPr>
              <w:t>3,418</w:t>
            </w:r>
          </w:p>
        </w:tc>
      </w:tr>
      <w:tr w:rsidR="00087A91" w14:paraId="6995203E" w14:textId="77777777">
        <w:trPr>
          <w:jc w:val="center"/>
        </w:trPr>
        <w:tc>
          <w:tcPr>
            <w:tcW w:w="3201" w:type="dxa"/>
            <w:shd w:val="clear" w:color="auto" w:fill="F7F9FB"/>
          </w:tcPr>
          <w:p w14:paraId="27B00697" w14:textId="77777777" w:rsidR="00087A91" w:rsidRDefault="0042088D">
            <w:pPr>
              <w:spacing w:before="30" w:after="30" w:line="240" w:lineRule="auto"/>
            </w:pPr>
            <w:r>
              <w:rPr>
                <w:rFonts w:ascii="Consolas" w:hAnsi="Consolas"/>
                <w:color w:val="2D3748"/>
                <w:sz w:val="16"/>
                <w:shd w:val="clear" w:color="auto" w:fill="EEF1F4"/>
              </w:rPr>
              <w:t>L</w:t>
            </w:r>
          </w:p>
        </w:tc>
        <w:tc>
          <w:tcPr>
            <w:tcW w:w="3201" w:type="dxa"/>
            <w:shd w:val="clear" w:color="auto" w:fill="F7F9FB"/>
          </w:tcPr>
          <w:p w14:paraId="26F98EEC" w14:textId="77777777" w:rsidR="00087A91" w:rsidRDefault="0042088D">
            <w:pPr>
              <w:spacing w:before="30" w:after="30" w:line="240" w:lineRule="auto"/>
            </w:pPr>
            <w:r>
              <w:rPr>
                <w:b/>
                <w:sz w:val="18"/>
              </w:rPr>
              <w:t>undocumented</w:t>
            </w:r>
          </w:p>
        </w:tc>
        <w:tc>
          <w:tcPr>
            <w:tcW w:w="3201" w:type="dxa"/>
            <w:shd w:val="clear" w:color="auto" w:fill="F7F9FB"/>
          </w:tcPr>
          <w:p w14:paraId="4EECB2D3" w14:textId="77777777" w:rsidR="00087A91" w:rsidRDefault="0042088D">
            <w:pPr>
              <w:spacing w:before="30" w:after="30" w:line="240" w:lineRule="auto"/>
              <w:jc w:val="right"/>
            </w:pPr>
            <w:r>
              <w:rPr>
                <w:sz w:val="18"/>
              </w:rPr>
              <w:t>1</w:t>
            </w:r>
          </w:p>
        </w:tc>
      </w:tr>
    </w:tbl>
    <w:p w14:paraId="1902D154" w14:textId="77777777" w:rsidR="00087A91" w:rsidRDefault="00087A91">
      <w:pPr>
        <w:spacing w:after="80"/>
      </w:pPr>
    </w:p>
    <w:p w14:paraId="1C253F16" w14:textId="77777777" w:rsidR="00087A91" w:rsidRDefault="0042088D">
      <w:pPr>
        <w:pStyle w:val="Titre3"/>
      </w:pPr>
      <w:r>
        <w:rPr>
          <w:rFonts w:ascii="Calibri" w:hAnsi="Calibri"/>
        </w:rPr>
        <w:t>11.2 How the project encodes them</w:t>
      </w:r>
    </w:p>
    <w:p w14:paraId="5BF1F1FA"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out["recorded_promotion_flag"] = code.isin(list(PROMOTION_CODES)).astype("int8")</w:t>
      </w:r>
      <w:r>
        <w:rPr>
          <w:rFonts w:ascii="Consolas" w:hAnsi="Consolas"/>
          <w:color w:val="2D3748"/>
          <w:sz w:val="17"/>
        </w:rPr>
        <w:br/>
      </w:r>
      <w:r>
        <w:rPr>
          <w:rFonts w:ascii="Consolas" w:hAnsi="Consolas"/>
          <w:color w:val="2D3748"/>
          <w:sz w:val="17"/>
        </w:rPr>
        <w:t>out["recorded_promotion_type"] = code.map(PROMOTION_CODES).fillna("NONE_RECORDED")</w:t>
      </w:r>
      <w:r>
        <w:rPr>
          <w:rFonts w:ascii="Consolas" w:hAnsi="Consolas"/>
          <w:color w:val="2D3748"/>
          <w:sz w:val="17"/>
        </w:rPr>
        <w:br/>
        <w:t>unknown = code.notna() &amp; ~code.isin(list(PROMOTION_CODES))</w:t>
      </w:r>
      <w:r>
        <w:rPr>
          <w:rFonts w:ascii="Consolas" w:hAnsi="Consolas"/>
          <w:color w:val="2D3748"/>
          <w:sz w:val="17"/>
        </w:rPr>
        <w:br/>
        <w:t>out.loc[unknown, "recorded_promotion_type"] = "UNKNOWN_CODE"</w:t>
      </w:r>
    </w:p>
    <w:p w14:paraId="6BDCEC7E" w14:textId="77777777" w:rsidR="00087A91" w:rsidRDefault="0042088D">
      <w:pPr>
        <w:spacing w:after="160"/>
      </w:pPr>
      <w:r>
        <w:rPr>
          <w:i/>
          <w:color w:val="5A6470"/>
          <w:sz w:val="15"/>
        </w:rPr>
        <w:t>python</w:t>
      </w:r>
    </w:p>
    <w:p w14:paraId="15699476" w14:textId="77777777" w:rsidR="00087A91" w:rsidRDefault="0042088D">
      <w:pPr>
        <w:spacing w:after="140"/>
      </w:pPr>
      <w:r>
        <w:t>Three deliberate choices:</w:t>
      </w:r>
    </w:p>
    <w:p w14:paraId="0E7141EB" w14:textId="77777777" w:rsidR="00087A91" w:rsidRDefault="0042088D">
      <w:pPr>
        <w:pStyle w:val="Listenumros"/>
        <w:spacing w:after="60"/>
      </w:pPr>
      <w:r>
        <w:t xml:space="preserve">The flag is called </w:t>
      </w:r>
      <w:r>
        <w:rPr>
          <w:rFonts w:ascii="Consolas" w:hAnsi="Consolas"/>
          <w:b/>
          <w:color w:val="2D3748"/>
          <w:sz w:val="19"/>
          <w:shd w:val="clear" w:color="auto" w:fill="EEF1F4"/>
        </w:rPr>
        <w:t>recorded_promotion_flag</w:t>
      </w:r>
      <w:r>
        <w:t xml:space="preserve">, not </w:t>
      </w:r>
      <w:r>
        <w:rPr>
          <w:rFonts w:ascii="Consolas" w:hAnsi="Consolas"/>
          <w:color w:val="2D3748"/>
          <w:sz w:val="19"/>
          <w:shd w:val="clear" w:color="auto" w:fill="EEF1F4"/>
        </w:rPr>
        <w:t>is_promo</w:t>
      </w:r>
      <w:r>
        <w:t xml:space="preserve">. The value </w:t>
      </w:r>
      <w:r>
        <w:rPr>
          <w:rFonts w:ascii="Consolas" w:hAnsi="Consolas"/>
          <w:color w:val="2D3748"/>
          <w:sz w:val="19"/>
          <w:shd w:val="clear" w:color="auto" w:fill="EEF1F4"/>
        </w:rPr>
        <w:t>0</w:t>
      </w:r>
      <w:r>
        <w:t xml:space="preserve"> means </w:t>
      </w:r>
      <w:r>
        <w:rPr>
          <w:i/>
        </w:rPr>
        <w:t>no code was recorded</w:t>
      </w:r>
      <w:r>
        <w:t xml:space="preserve">, not </w:t>
      </w:r>
      <w:r>
        <w:rPr>
          <w:i/>
        </w:rPr>
        <w:t>no promotion happened</w:t>
      </w:r>
      <w:r>
        <w:t>.</w:t>
      </w:r>
    </w:p>
    <w:p w14:paraId="29FAA00D" w14:textId="77777777" w:rsidR="00087A91" w:rsidRDefault="0042088D">
      <w:pPr>
        <w:pStyle w:val="Listenumros"/>
        <w:spacing w:after="60"/>
      </w:pPr>
      <w:r>
        <w:t xml:space="preserve">The type is </w:t>
      </w:r>
      <w:r>
        <w:rPr>
          <w:rFonts w:ascii="Consolas" w:hAnsi="Consolas"/>
          <w:color w:val="2D3748"/>
          <w:sz w:val="19"/>
          <w:shd w:val="clear" w:color="auto" w:fill="EEF1F4"/>
        </w:rPr>
        <w:t>NONE_RECORDED</w:t>
      </w:r>
      <w:r>
        <w:t xml:space="preserve">, not </w:t>
      </w:r>
      <w:r>
        <w:rPr>
          <w:rFonts w:ascii="Consolas" w:hAnsi="Consolas"/>
          <w:color w:val="2D3748"/>
          <w:sz w:val="19"/>
          <w:shd w:val="clear" w:color="auto" w:fill="EEF1F4"/>
        </w:rPr>
        <w:t>NO_PROMOTION</w:t>
      </w:r>
      <w:r>
        <w:t>.</w:t>
      </w:r>
    </w:p>
    <w:p w14:paraId="0EDAD7BC" w14:textId="77777777" w:rsidR="00087A91" w:rsidRDefault="0042088D">
      <w:pPr>
        <w:pStyle w:val="Listenumros"/>
        <w:spacing w:after="60"/>
      </w:pPr>
      <w:r>
        <w:t xml:space="preserve">The undocumented </w:t>
      </w:r>
      <w:r>
        <w:rPr>
          <w:rFonts w:ascii="Consolas" w:hAnsi="Consolas"/>
          <w:color w:val="2D3748"/>
          <w:sz w:val="19"/>
          <w:shd w:val="clear" w:color="auto" w:fill="EEF1F4"/>
        </w:rPr>
        <w:t>G</w:t>
      </w:r>
      <w:r>
        <w:t xml:space="preserve"> and </w:t>
      </w:r>
      <w:r>
        <w:rPr>
          <w:rFonts w:ascii="Consolas" w:hAnsi="Consolas"/>
          <w:color w:val="2D3748"/>
          <w:sz w:val="19"/>
          <w:shd w:val="clear" w:color="auto" w:fill="EEF1F4"/>
        </w:rPr>
        <w:t>L</w:t>
      </w:r>
      <w:r>
        <w:t xml:space="preserve"> codes are surfaced as </w:t>
      </w:r>
      <w:r>
        <w:rPr>
          <w:rFonts w:ascii="Consolas" w:hAnsi="Consolas"/>
          <w:b/>
          <w:color w:val="2D3748"/>
          <w:sz w:val="19"/>
          <w:shd w:val="clear" w:color="auto" w:fill="EEF1F4"/>
        </w:rPr>
        <w:t>UNKNOWN_CODE</w:t>
      </w:r>
      <w:r>
        <w:t>, never silently mapped to a documented meaning or to "no promotion". 11,076 rows carry a code nobody can interpret, and the pipeline says so.</w:t>
      </w:r>
    </w:p>
    <w:p w14:paraId="7C9305EF" w14:textId="77777777" w:rsidR="00087A91" w:rsidRDefault="0042088D">
      <w:pPr>
        <w:spacing w:after="140"/>
      </w:pPr>
      <w:r>
        <w:t xml:space="preserve">In the canonical table, </w:t>
      </w:r>
      <w:r>
        <w:rPr>
          <w:rFonts w:ascii="Consolas" w:hAnsi="Consolas"/>
          <w:color w:val="2D3748"/>
          <w:sz w:val="19"/>
          <w:shd w:val="clear" w:color="auto" w:fill="EEF1F4"/>
        </w:rPr>
        <w:t>recorded_promotion_flag = 1</w:t>
      </w:r>
      <w:r>
        <w:t xml:space="preserve"> on </w:t>
      </w:r>
      <w:r>
        <w:rPr>
          <w:b/>
        </w:rPr>
        <w:t>7.35%</w:t>
      </w:r>
      <w:r>
        <w:t xml:space="preserve"> of rows — one of the 15 validation checks (</w:t>
      </w:r>
      <w:r>
        <w:rPr>
          <w:rFonts w:ascii="Consolas" w:hAnsi="Consolas"/>
          <w:color w:val="2D3748"/>
          <w:sz w:val="19"/>
          <w:shd w:val="clear" w:color="auto" w:fill="EEF1F4"/>
        </w:rPr>
        <w:t>promotion_flag_binary</w:t>
      </w:r>
      <w:r>
        <w:t>, recorded promotion share 0.0735).</w:t>
      </w:r>
    </w:p>
    <w:p w14:paraId="2F579C55" w14:textId="77777777" w:rsidR="00087A91" w:rsidRDefault="0042088D">
      <w:pPr>
        <w:pStyle w:val="Titre3"/>
      </w:pPr>
      <w:r>
        <w:rPr>
          <w:rFonts w:ascii="Calibri" w:hAnsi="Calibri"/>
        </w:rPr>
        <w:t>11.3 Why absence of a code does not prove absence of a promotion</w:t>
      </w:r>
    </w:p>
    <w:p w14:paraId="4F15421E" w14:textId="77777777" w:rsidR="00087A91" w:rsidRDefault="0042088D">
      <w:pPr>
        <w:spacing w:after="140"/>
      </w:pPr>
      <w:r>
        <w:t>The Kilts documentation states the promotion coding is incomplete. Concretely:</w:t>
      </w:r>
    </w:p>
    <w:p w14:paraId="7D965F8C" w14:textId="77777777" w:rsidR="00087A91" w:rsidRDefault="0042088D">
      <w:pPr>
        <w:pStyle w:val="Listepuces"/>
        <w:spacing w:after="60"/>
      </w:pPr>
      <w:r>
        <w:t xml:space="preserve">in-store </w:t>
      </w:r>
      <w:r>
        <w:rPr>
          <w:b/>
        </w:rPr>
        <w:t>display</w:t>
      </w:r>
      <w:r>
        <w:t xml:space="preserve"> and </w:t>
      </w:r>
      <w:r>
        <w:rPr>
          <w:b/>
        </w:rPr>
        <w:t>feature advertising</w:t>
      </w:r>
      <w:r>
        <w:t xml:space="preserve"> are not in this file at all, and both move volume without necessarily carrying a </w:t>
      </w:r>
      <w:r>
        <w:rPr>
          <w:rFonts w:ascii="Consolas" w:hAnsi="Consolas"/>
          <w:color w:val="2D3748"/>
          <w:sz w:val="19"/>
          <w:shd w:val="clear" w:color="auto" w:fill="EEF1F4"/>
        </w:rPr>
        <w:t>sale</w:t>
      </w:r>
      <w:r>
        <w:t xml:space="preserve"> code;</w:t>
      </w:r>
    </w:p>
    <w:p w14:paraId="0CDC7839" w14:textId="77777777" w:rsidR="00087A91" w:rsidRDefault="0042088D">
      <w:pPr>
        <w:pStyle w:val="Listepuces"/>
        <w:spacing w:after="60"/>
      </w:pPr>
      <w:r>
        <w:t>the codes are captured operationally, so coverage varies by store, era and operator;</w:t>
      </w:r>
    </w:p>
    <w:p w14:paraId="00FCC7A7" w14:textId="77777777" w:rsidR="00087A91" w:rsidRDefault="0042088D">
      <w:pPr>
        <w:pStyle w:val="Listepuces"/>
        <w:spacing w:after="60"/>
      </w:pPr>
      <w:r>
        <w:t>two codes (</w:t>
      </w:r>
      <w:r>
        <w:rPr>
          <w:rFonts w:ascii="Consolas" w:hAnsi="Consolas"/>
          <w:color w:val="2D3748"/>
          <w:sz w:val="19"/>
          <w:shd w:val="clear" w:color="auto" w:fill="EEF1F4"/>
        </w:rPr>
        <w:t>G</w:t>
      </w:r>
      <w:r>
        <w:t xml:space="preserve">, </w:t>
      </w:r>
      <w:r>
        <w:rPr>
          <w:rFonts w:ascii="Consolas" w:hAnsi="Consolas"/>
          <w:color w:val="2D3748"/>
          <w:sz w:val="19"/>
          <w:shd w:val="clear" w:color="auto" w:fill="EEF1F4"/>
        </w:rPr>
        <w:t>L</w:t>
      </w:r>
      <w:r>
        <w:t>) exist that the manual does not describe, so the mapping itself is incomplete;</w:t>
      </w:r>
    </w:p>
    <w:p w14:paraId="7C83F3D5" w14:textId="77777777" w:rsidR="00087A91" w:rsidRDefault="0042088D">
      <w:pPr>
        <w:pStyle w:val="Listepuces"/>
        <w:spacing w:after="60"/>
      </w:pPr>
      <w:r>
        <w:t>94.55% of rows carry no code, which is implausible as a literal statement that 94.55% of store-weeks had no promotional activity of any kind in a category as promoted as cereal.</w:t>
      </w:r>
    </w:p>
    <w:p w14:paraId="6D2E2BFC" w14:textId="77777777" w:rsidR="00087A91" w:rsidRDefault="0042088D">
      <w:pPr>
        <w:pStyle w:val="Titre3"/>
      </w:pPr>
      <w:r>
        <w:rPr>
          <w:rFonts w:ascii="Calibri" w:hAnsi="Calibri"/>
        </w:rPr>
        <w:t>11.4 Consequences for causal interpretation</w:t>
      </w:r>
    </w:p>
    <w:p w14:paraId="1F5A66CC" w14:textId="77777777" w:rsidR="00087A91" w:rsidRDefault="0042088D">
      <w:pPr>
        <w:spacing w:after="140"/>
      </w:pPr>
      <w:r>
        <w:t>This is the mechanism that most directly undermines any causal reading of the price coefficient.</w:t>
      </w:r>
    </w:p>
    <w:p w14:paraId="6A266A83" w14:textId="77777777" w:rsidR="00087A91" w:rsidRDefault="0042088D">
      <w:pPr>
        <w:pStyle w:val="Listenumros"/>
        <w:spacing w:after="60"/>
      </w:pPr>
      <w:r>
        <w:rPr>
          <w:b/>
        </w:rPr>
        <w:t>The "controlled for promotion" specifications are only partially controlled.</w:t>
      </w:r>
      <w:r>
        <w:t xml:space="preserve"> </w:t>
      </w:r>
      <w:r>
        <w:rPr>
          <w:rFonts w:ascii="Consolas" w:hAnsi="Consolas"/>
          <w:color w:val="2D3748"/>
          <w:sz w:val="19"/>
          <w:shd w:val="clear" w:color="auto" w:fill="EEF1F4"/>
        </w:rPr>
        <w:t>recorded_promotion_flag</w:t>
      </w:r>
      <w:r>
        <w:t xml:space="preserve"> captures the coded subset; the uncoded remainder loads onto the price coefficient.</w:t>
      </w:r>
    </w:p>
    <w:p w14:paraId="5ED10B97" w14:textId="77777777" w:rsidR="00087A91" w:rsidRDefault="0042088D">
      <w:pPr>
        <w:pStyle w:val="Listenumros"/>
        <w:spacing w:after="60"/>
      </w:pPr>
      <w:r>
        <w:rPr>
          <w:b/>
        </w:rPr>
        <w:t>The "clean" non-promotion subsample is not clean.</w:t>
      </w:r>
      <w:r>
        <w:t xml:space="preserve"> Splitting the panel by the recorded flag gives −2.662 on promotion weeks and −1.830 on non-promotion weeks, but the second group certainly contains uncoded promotions, so −1.830 is itself contaminated toward the promotion value.</w:t>
      </w:r>
    </w:p>
    <w:p w14:paraId="14B67E31" w14:textId="77777777" w:rsidR="00087A91" w:rsidRDefault="0042088D">
      <w:pPr>
        <w:pStyle w:val="Listenumros"/>
        <w:spacing w:after="60"/>
      </w:pPr>
      <w:r>
        <w:rPr>
          <w:b/>
        </w:rPr>
        <w:t>Any estimated "price effect" partly measures the marketing bundle.</w:t>
      </w:r>
      <w:r>
        <w:t xml:space="preserve"> A Bonus Buy is a price cut </w:t>
      </w:r>
      <w:r>
        <w:rPr>
          <w:i/>
        </w:rPr>
        <w:t>and</w:t>
      </w:r>
      <w:r>
        <w:t xml:space="preserve"> a feature </w:t>
      </w:r>
      <w:r>
        <w:rPr>
          <w:i/>
        </w:rPr>
        <w:t>and</w:t>
      </w:r>
      <w:r>
        <w:t xml:space="preserve"> a display. The data can only see the price.</w:t>
      </w:r>
    </w:p>
    <w:p w14:paraId="3813EB94" w14:textId="77777777" w:rsidR="00087A91" w:rsidRDefault="0042088D">
      <w:pPr>
        <w:pStyle w:val="Listenumros"/>
        <w:spacing w:after="60"/>
      </w:pPr>
      <w:r>
        <w:rPr>
          <w:b/>
        </w:rPr>
        <w:t>The out-of-time validation inherits the problem.</w:t>
      </w:r>
      <w:r>
        <w:t xml:space="preserve"> 73.3% of the 154,899 observed price-change episodes carry a recorded promotion code in at least one of the two weeks (§45), so even the naturalistic validation is dominated by bundled events. This is precisely why that report splits its results by promotion state.</w:t>
      </w:r>
    </w:p>
    <w:p w14:paraId="6F415512" w14:textId="77777777" w:rsidR="00087A91" w:rsidRDefault="0042088D">
      <w:pPr>
        <w:pStyle w:val="Titre3"/>
      </w:pPr>
      <w:r>
        <w:rPr>
          <w:rFonts w:ascii="Calibri" w:hAnsi="Calibri"/>
        </w:rPr>
        <w:t>11.5 The decision-time assumption</w:t>
      </w:r>
    </w:p>
    <w:p w14:paraId="3869783E" w14:textId="77777777" w:rsidR="00087A91" w:rsidRDefault="0042088D">
      <w:pPr>
        <w:spacing w:after="140"/>
      </w:pPr>
      <w:r>
        <w:rPr>
          <w:rFonts w:ascii="Consolas" w:hAnsi="Consolas"/>
          <w:color w:val="2D3748"/>
          <w:sz w:val="19"/>
          <w:shd w:val="clear" w:color="auto" w:fill="EEF1F4"/>
        </w:rPr>
        <w:t>recorded_promotion_flag</w:t>
      </w:r>
      <w:r>
        <w:t xml:space="preserve"> is used as a </w:t>
      </w:r>
      <w:r>
        <w:rPr>
          <w:b/>
        </w:rPr>
        <w:t xml:space="preserve">model input for week </w:t>
      </w:r>
      <w:r>
        <w:rPr>
          <w:rFonts w:ascii="Consolas" w:hAnsi="Consolas"/>
          <w:b/>
          <w:color w:val="2D3748"/>
          <w:sz w:val="19"/>
          <w:shd w:val="clear" w:color="auto" w:fill="EEF1F4"/>
        </w:rPr>
        <w:t>t</w:t>
      </w:r>
      <w:r>
        <w:t xml:space="preserve">, i.e. treated as known when the price is set. Strictly, the </w:t>
      </w:r>
      <w:r>
        <w:rPr>
          <w:rFonts w:ascii="Consolas" w:hAnsi="Consolas"/>
          <w:color w:val="2D3748"/>
          <w:sz w:val="19"/>
          <w:shd w:val="clear" w:color="auto" w:fill="EEF1F4"/>
        </w:rPr>
        <w:t>sale</w:t>
      </w:r>
      <w:r>
        <w:t xml:space="preserve"> code is </w:t>
      </w:r>
      <w:r>
        <w:rPr>
          <w:i/>
        </w:rPr>
        <w:t>observed</w:t>
      </w:r>
      <w:r>
        <w:t xml:space="preserve"> in the movement record — after the fact.</w:t>
      </w:r>
    </w:p>
    <w:p w14:paraId="4136C128" w14:textId="77777777" w:rsidR="00087A91" w:rsidRDefault="0042088D">
      <w:pPr>
        <w:spacing w:after="140"/>
      </w:pPr>
      <w:r>
        <w:t xml:space="preserve">The assumption is: </w:t>
      </w:r>
      <w:r>
        <w:rPr>
          <w:i/>
        </w:rPr>
        <w:t>a retailer setting next week's price already knows whether that item is scheduled for a Bonus Buy, coupon or price reduction that week.</w:t>
      </w:r>
      <w:r>
        <w:t xml:space="preserve"> Promotion calendars are agreed weeks in advance, so this is realistic — but it is an assumption, it is documented as leakage channel #13 in </w:t>
      </w:r>
      <w:r>
        <w:rPr>
          <w:rFonts w:ascii="Consolas" w:hAnsi="Consolas"/>
          <w:color w:val="2D3748"/>
          <w:sz w:val="19"/>
          <w:shd w:val="clear" w:color="auto" w:fill="EEF1F4"/>
        </w:rPr>
        <w:t>docs/DATA_LEAKAGE_AUDIT.md</w:t>
      </w:r>
      <w:r>
        <w:t xml:space="preserve">, and its impact is bounded and reported: it affects 7.35% of rows, and </w:t>
      </w:r>
      <w:r>
        <w:rPr>
          <w:rFonts w:ascii="Consolas" w:hAnsi="Consolas"/>
          <w:color w:val="2D3748"/>
          <w:sz w:val="19"/>
          <w:shd w:val="clear" w:color="auto" w:fill="EEF1F4"/>
        </w:rPr>
        <w:t>reports/04_MODEL_COMPARISON.md</w:t>
      </w:r>
      <w:r>
        <w:t xml:space="preserve"> reports error separately by promotion state so the dependence is visible rather than hidden.</w:t>
      </w:r>
    </w:p>
    <w:p w14:paraId="6C9D052E" w14:textId="77777777" w:rsidR="00087A91" w:rsidRDefault="0042088D">
      <w:pPr>
        <w:pStyle w:val="Titre2"/>
      </w:pPr>
      <w:bookmarkStart w:id="14" w:name="_Toc238737746"/>
      <w:r>
        <w:rPr>
          <w:rFonts w:ascii="Calibri" w:hAnsi="Calibri"/>
        </w:rPr>
        <w:lastRenderedPageBreak/>
        <w:t>12. Canonical processed dataset</w:t>
      </w:r>
      <w:bookmarkEnd w:id="14"/>
    </w:p>
    <w:p w14:paraId="5EDC93E5" w14:textId="77777777" w:rsidR="00087A91" w:rsidRDefault="0042088D">
      <w:pPr>
        <w:pStyle w:val="Titre3"/>
      </w:pPr>
      <w:r>
        <w:rPr>
          <w:rFonts w:ascii="Calibri" w:hAnsi="Calibri"/>
        </w:rPr>
        <w:t>12.1 Storage and reproducibility</w:t>
      </w:r>
    </w:p>
    <w:tbl>
      <w:tblPr>
        <w:tblStyle w:val="Grilledutableau"/>
        <w:tblW w:w="0" w:type="auto"/>
        <w:jc w:val="center"/>
        <w:tblLook w:val="04A0" w:firstRow="1" w:lastRow="0" w:firstColumn="1" w:lastColumn="0" w:noHBand="0" w:noVBand="1"/>
      </w:tblPr>
      <w:tblGrid>
        <w:gridCol w:w="3972"/>
        <w:gridCol w:w="5846"/>
      </w:tblGrid>
      <w:tr w:rsidR="00087A91" w14:paraId="1B69C702" w14:textId="77777777">
        <w:trPr>
          <w:tblHeader/>
          <w:jc w:val="center"/>
        </w:trPr>
        <w:tc>
          <w:tcPr>
            <w:tcW w:w="4801" w:type="dxa"/>
            <w:shd w:val="clear" w:color="auto" w:fill="1F4E79"/>
          </w:tcPr>
          <w:p w14:paraId="4F229E78" w14:textId="77777777" w:rsidR="00087A91" w:rsidRDefault="00087A91">
            <w:pPr>
              <w:spacing w:before="30" w:after="30" w:line="240" w:lineRule="auto"/>
            </w:pPr>
          </w:p>
        </w:tc>
        <w:tc>
          <w:tcPr>
            <w:tcW w:w="4801" w:type="dxa"/>
            <w:shd w:val="clear" w:color="auto" w:fill="1F4E79"/>
          </w:tcPr>
          <w:p w14:paraId="7E26391B" w14:textId="77777777" w:rsidR="00087A91" w:rsidRDefault="00087A91">
            <w:pPr>
              <w:spacing w:before="30" w:after="30" w:line="240" w:lineRule="auto"/>
            </w:pPr>
          </w:p>
        </w:tc>
      </w:tr>
      <w:tr w:rsidR="00087A91" w14:paraId="2DA0D2C6" w14:textId="77777777">
        <w:trPr>
          <w:jc w:val="center"/>
        </w:trPr>
        <w:tc>
          <w:tcPr>
            <w:tcW w:w="4801" w:type="dxa"/>
          </w:tcPr>
          <w:p w14:paraId="4404577E" w14:textId="77777777" w:rsidR="00087A91" w:rsidRDefault="0042088D">
            <w:pPr>
              <w:spacing w:before="30" w:after="30" w:line="240" w:lineRule="auto"/>
            </w:pPr>
            <w:r>
              <w:rPr>
                <w:sz w:val="18"/>
              </w:rPr>
              <w:t>path</w:t>
            </w:r>
          </w:p>
        </w:tc>
        <w:tc>
          <w:tcPr>
            <w:tcW w:w="4801" w:type="dxa"/>
          </w:tcPr>
          <w:p w14:paraId="759D465A" w14:textId="77777777" w:rsidR="00087A91" w:rsidRDefault="0042088D">
            <w:pPr>
              <w:spacing w:before="30" w:after="30" w:line="240" w:lineRule="auto"/>
            </w:pPr>
            <w:r>
              <w:rPr>
                <w:rFonts w:ascii="Consolas" w:hAnsi="Consolas"/>
                <w:color w:val="2D3748"/>
                <w:sz w:val="16"/>
                <w:shd w:val="clear" w:color="auto" w:fill="EEF1F4"/>
              </w:rPr>
              <w:t>data/processed/dominicks_cereals.parquet</w:t>
            </w:r>
          </w:p>
        </w:tc>
      </w:tr>
      <w:tr w:rsidR="00087A91" w14:paraId="1DB10AB2" w14:textId="77777777">
        <w:trPr>
          <w:jc w:val="center"/>
        </w:trPr>
        <w:tc>
          <w:tcPr>
            <w:tcW w:w="4801" w:type="dxa"/>
            <w:shd w:val="clear" w:color="auto" w:fill="F7F9FB"/>
          </w:tcPr>
          <w:p w14:paraId="0DC2B4F3" w14:textId="77777777" w:rsidR="00087A91" w:rsidRDefault="0042088D">
            <w:pPr>
              <w:spacing w:before="30" w:after="30" w:line="240" w:lineRule="auto"/>
            </w:pPr>
            <w:r>
              <w:rPr>
                <w:sz w:val="18"/>
              </w:rPr>
              <w:t>format</w:t>
            </w:r>
          </w:p>
        </w:tc>
        <w:tc>
          <w:tcPr>
            <w:tcW w:w="4801" w:type="dxa"/>
            <w:shd w:val="clear" w:color="auto" w:fill="F7F9FB"/>
          </w:tcPr>
          <w:p w14:paraId="01A4788B" w14:textId="77777777" w:rsidR="00087A91" w:rsidRDefault="0042088D">
            <w:pPr>
              <w:spacing w:before="30" w:after="30" w:line="240" w:lineRule="auto"/>
            </w:pPr>
            <w:r>
              <w:rPr>
                <w:sz w:val="18"/>
              </w:rPr>
              <w:t>Apache Parquet (via pyarrow ≥ 14)</w:t>
            </w:r>
          </w:p>
        </w:tc>
      </w:tr>
      <w:tr w:rsidR="00087A91" w14:paraId="2AE8A607" w14:textId="77777777">
        <w:trPr>
          <w:jc w:val="center"/>
        </w:trPr>
        <w:tc>
          <w:tcPr>
            <w:tcW w:w="4801" w:type="dxa"/>
          </w:tcPr>
          <w:p w14:paraId="2BF409DC" w14:textId="77777777" w:rsidR="00087A91" w:rsidRDefault="0042088D">
            <w:pPr>
              <w:spacing w:before="30" w:after="30" w:line="240" w:lineRule="auto"/>
            </w:pPr>
            <w:r>
              <w:rPr>
                <w:sz w:val="18"/>
              </w:rPr>
              <w:t>rows</w:t>
            </w:r>
          </w:p>
        </w:tc>
        <w:tc>
          <w:tcPr>
            <w:tcW w:w="4801" w:type="dxa"/>
          </w:tcPr>
          <w:p w14:paraId="4C2B0EEE" w14:textId="77777777" w:rsidR="00087A91" w:rsidRDefault="0042088D">
            <w:pPr>
              <w:spacing w:before="30" w:after="30" w:line="240" w:lineRule="auto"/>
            </w:pPr>
            <w:r>
              <w:rPr>
                <w:sz w:val="18"/>
              </w:rPr>
              <w:t>4,707,776</w:t>
            </w:r>
          </w:p>
        </w:tc>
      </w:tr>
      <w:tr w:rsidR="00087A91" w14:paraId="3BBF39E4" w14:textId="77777777">
        <w:trPr>
          <w:jc w:val="center"/>
        </w:trPr>
        <w:tc>
          <w:tcPr>
            <w:tcW w:w="4801" w:type="dxa"/>
            <w:shd w:val="clear" w:color="auto" w:fill="F7F9FB"/>
          </w:tcPr>
          <w:p w14:paraId="3A36295E" w14:textId="77777777" w:rsidR="00087A91" w:rsidRDefault="0042088D">
            <w:pPr>
              <w:spacing w:before="30" w:after="30" w:line="240" w:lineRule="auto"/>
            </w:pPr>
            <w:r>
              <w:rPr>
                <w:sz w:val="18"/>
              </w:rPr>
              <w:t>columns</w:t>
            </w:r>
          </w:p>
        </w:tc>
        <w:tc>
          <w:tcPr>
            <w:tcW w:w="4801" w:type="dxa"/>
            <w:shd w:val="clear" w:color="auto" w:fill="F7F9FB"/>
          </w:tcPr>
          <w:p w14:paraId="4ADDD849" w14:textId="77777777" w:rsidR="00087A91" w:rsidRDefault="0042088D">
            <w:pPr>
              <w:spacing w:before="30" w:after="30" w:line="240" w:lineRule="auto"/>
            </w:pPr>
            <w:r>
              <w:rPr>
                <w:sz w:val="18"/>
              </w:rPr>
              <w:t>31</w:t>
            </w:r>
          </w:p>
        </w:tc>
      </w:tr>
      <w:tr w:rsidR="00087A91" w14:paraId="79E6007B" w14:textId="77777777">
        <w:trPr>
          <w:jc w:val="center"/>
        </w:trPr>
        <w:tc>
          <w:tcPr>
            <w:tcW w:w="4801" w:type="dxa"/>
          </w:tcPr>
          <w:p w14:paraId="321CC3B5" w14:textId="77777777" w:rsidR="00087A91" w:rsidRDefault="0042088D">
            <w:pPr>
              <w:spacing w:before="30" w:after="30" w:line="240" w:lineRule="auto"/>
            </w:pPr>
            <w:r>
              <w:rPr>
                <w:sz w:val="18"/>
              </w:rPr>
              <w:t>Parquet SHA-256</w:t>
            </w:r>
          </w:p>
        </w:tc>
        <w:tc>
          <w:tcPr>
            <w:tcW w:w="4801" w:type="dxa"/>
          </w:tcPr>
          <w:p w14:paraId="148CD577" w14:textId="77777777" w:rsidR="00087A91" w:rsidRDefault="0042088D">
            <w:pPr>
              <w:spacing w:before="30" w:after="30" w:line="240" w:lineRule="auto"/>
            </w:pPr>
            <w:r>
              <w:rPr>
                <w:rFonts w:ascii="Consolas" w:hAnsi="Consolas"/>
                <w:color w:val="2D3748"/>
                <w:sz w:val="16"/>
                <w:shd w:val="clear" w:color="auto" w:fill="EEF1F4"/>
              </w:rPr>
              <w:t>51f9148bd3955129a2d7e86953d487a4707296e7ec1b306d1ced5089799761a9</w:t>
            </w:r>
          </w:p>
        </w:tc>
      </w:tr>
      <w:tr w:rsidR="00087A91" w14:paraId="5D143184" w14:textId="77777777">
        <w:trPr>
          <w:jc w:val="center"/>
        </w:trPr>
        <w:tc>
          <w:tcPr>
            <w:tcW w:w="4801" w:type="dxa"/>
            <w:shd w:val="clear" w:color="auto" w:fill="F7F9FB"/>
          </w:tcPr>
          <w:p w14:paraId="07AD6F1D" w14:textId="77777777" w:rsidR="00087A91" w:rsidRDefault="0042088D">
            <w:pPr>
              <w:spacing w:before="30" w:after="30" w:line="240" w:lineRule="auto"/>
            </w:pPr>
            <w:r>
              <w:rPr>
                <w:sz w:val="18"/>
              </w:rPr>
              <w:t>DataFrame fingerprint (content hash, storage-independent)</w:t>
            </w:r>
          </w:p>
        </w:tc>
        <w:tc>
          <w:tcPr>
            <w:tcW w:w="4801" w:type="dxa"/>
            <w:shd w:val="clear" w:color="auto" w:fill="F7F9FB"/>
          </w:tcPr>
          <w:p w14:paraId="238C6BE7" w14:textId="77777777" w:rsidR="00087A91" w:rsidRDefault="0042088D">
            <w:pPr>
              <w:spacing w:before="30" w:after="30" w:line="240" w:lineRule="auto"/>
            </w:pPr>
            <w:r>
              <w:rPr>
                <w:rFonts w:ascii="Consolas" w:hAnsi="Consolas"/>
                <w:color w:val="2D3748"/>
                <w:sz w:val="16"/>
                <w:shd w:val="clear" w:color="auto" w:fill="EEF1F4"/>
              </w:rPr>
              <w:t>e9d26f2c0eda9f7e9d8dbb508053e56a932608668e16d8b5aeec0032373722d0</w:t>
            </w:r>
          </w:p>
        </w:tc>
      </w:tr>
      <w:tr w:rsidR="00087A91" w14:paraId="3E18C89D" w14:textId="77777777">
        <w:trPr>
          <w:jc w:val="center"/>
        </w:trPr>
        <w:tc>
          <w:tcPr>
            <w:tcW w:w="4801" w:type="dxa"/>
          </w:tcPr>
          <w:p w14:paraId="6ABC826C" w14:textId="77777777" w:rsidR="00087A91" w:rsidRDefault="0042088D">
            <w:pPr>
              <w:spacing w:before="30" w:after="30" w:line="240" w:lineRule="auto"/>
            </w:pPr>
            <w:r>
              <w:rPr>
                <w:sz w:val="18"/>
              </w:rPr>
              <w:t>built</w:t>
            </w:r>
          </w:p>
        </w:tc>
        <w:tc>
          <w:tcPr>
            <w:tcW w:w="4801" w:type="dxa"/>
          </w:tcPr>
          <w:p w14:paraId="5CE45188" w14:textId="77777777" w:rsidR="00087A91" w:rsidRDefault="0042088D">
            <w:pPr>
              <w:spacing w:before="30" w:after="30" w:line="240" w:lineRule="auto"/>
            </w:pPr>
            <w:r>
              <w:rPr>
                <w:sz w:val="18"/>
              </w:rPr>
              <w:t>2026-08-18T08:05:28Z</w:t>
            </w:r>
          </w:p>
        </w:tc>
      </w:tr>
      <w:tr w:rsidR="00087A91" w14:paraId="00CE146E" w14:textId="77777777">
        <w:trPr>
          <w:jc w:val="center"/>
        </w:trPr>
        <w:tc>
          <w:tcPr>
            <w:tcW w:w="4801" w:type="dxa"/>
            <w:shd w:val="clear" w:color="auto" w:fill="F7F9FB"/>
          </w:tcPr>
          <w:p w14:paraId="57D512B0" w14:textId="77777777" w:rsidR="00087A91" w:rsidRDefault="0042088D">
            <w:pPr>
              <w:spacing w:before="30" w:after="30" w:line="240" w:lineRule="auto"/>
            </w:pPr>
            <w:r>
              <w:rPr>
                <w:sz w:val="18"/>
              </w:rPr>
              <w:t>environment</w:t>
            </w:r>
          </w:p>
        </w:tc>
        <w:tc>
          <w:tcPr>
            <w:tcW w:w="4801" w:type="dxa"/>
            <w:shd w:val="clear" w:color="auto" w:fill="F7F9FB"/>
          </w:tcPr>
          <w:p w14:paraId="243ADA1B" w14:textId="77777777" w:rsidR="00087A91" w:rsidRDefault="0042088D">
            <w:pPr>
              <w:spacing w:before="30" w:after="30" w:line="240" w:lineRule="auto"/>
            </w:pPr>
            <w:r>
              <w:rPr>
                <w:sz w:val="18"/>
              </w:rPr>
              <w:t>Python 3.13.0, numpy 2.0.2, pandas 2.2.3, scikit-learn 1.8.0, Windows-11-10.0.26200</w:t>
            </w:r>
          </w:p>
        </w:tc>
      </w:tr>
    </w:tbl>
    <w:p w14:paraId="7CF27289" w14:textId="77777777" w:rsidR="00087A91" w:rsidRDefault="00087A91">
      <w:pPr>
        <w:spacing w:after="80"/>
      </w:pPr>
    </w:p>
    <w:p w14:paraId="7C20E2E9" w14:textId="77777777" w:rsidR="00087A91" w:rsidRDefault="0042088D">
      <w:pPr>
        <w:spacing w:after="140"/>
      </w:pPr>
      <w:r>
        <w:t xml:space="preserve">Two hashes are recorded because they answer different questions. The </w:t>
      </w:r>
      <w:r>
        <w:rPr>
          <w:b/>
        </w:rPr>
        <w:t>Parquet SHA-256</w:t>
      </w:r>
      <w:r>
        <w:t xml:space="preserve"> answers "is this the same file?"; the </w:t>
      </w:r>
      <w:r>
        <w:rPr>
          <w:b/>
        </w:rPr>
        <w:t>DataFrame fingerprint</w:t>
      </w:r>
      <w:r>
        <w:t xml:space="preserve"> answers "is this the same </w:t>
      </w:r>
      <w:r>
        <w:rPr>
          <w:i/>
        </w:rPr>
        <w:t>data</w:t>
      </w:r>
      <w:r>
        <w:t>?", surviving a re-write with different compression or row-group settings. The trained model artifact records the DataFrame fingerprint (</w:t>
      </w:r>
      <w:r>
        <w:rPr>
          <w:rFonts w:ascii="Consolas" w:hAnsi="Consolas"/>
          <w:color w:val="2D3748"/>
          <w:sz w:val="19"/>
          <w:shd w:val="clear" w:color="auto" w:fill="EEF1F4"/>
        </w:rPr>
        <w:t>data_fingerprint</w:t>
      </w:r>
      <w:r>
        <w:t xml:space="preserve"> in </w:t>
      </w:r>
      <w:r>
        <w:rPr>
          <w:rFonts w:ascii="Consolas" w:hAnsi="Consolas"/>
          <w:color w:val="2D3748"/>
          <w:sz w:val="19"/>
          <w:shd w:val="clear" w:color="auto" w:fill="EEF1F4"/>
        </w:rPr>
        <w:t>artifacts/models/demand_model_metadata.json</w:t>
      </w:r>
      <w:r>
        <w:t>), so a model can always be tied to the exact dataset content it was fitted on.</w:t>
      </w:r>
    </w:p>
    <w:p w14:paraId="14ADF4AA" w14:textId="77777777" w:rsidR="00087A91" w:rsidRDefault="0042088D">
      <w:pPr>
        <w:pStyle w:val="Titre3"/>
      </w:pPr>
      <w:r>
        <w:rPr>
          <w:rFonts w:ascii="Calibri" w:hAnsi="Calibri"/>
        </w:rPr>
        <w:t>12.2 Row grain and ordering</w:t>
      </w:r>
    </w:p>
    <w:p w14:paraId="708FE683" w14:textId="77777777" w:rsidR="00087A91" w:rsidRDefault="0042088D">
      <w:pPr>
        <w:spacing w:after="140"/>
      </w:pPr>
      <w:r>
        <w:t xml:space="preserve">One row per </w:t>
      </w:r>
      <w:r>
        <w:rPr>
          <w:rFonts w:ascii="Consolas" w:hAnsi="Consolas"/>
          <w:color w:val="2D3748"/>
          <w:sz w:val="19"/>
          <w:shd w:val="clear" w:color="auto" w:fill="EEF1F4"/>
        </w:rPr>
        <w:t>(upc, store, week)</w:t>
      </w:r>
      <w:r>
        <w:t xml:space="preserve">, sorted by </w:t>
      </w:r>
      <w:r>
        <w:rPr>
          <w:rFonts w:ascii="Consolas" w:hAnsi="Consolas"/>
          <w:color w:val="2D3748"/>
          <w:sz w:val="19"/>
          <w:shd w:val="clear" w:color="auto" w:fill="EEF1F4"/>
        </w:rPr>
        <w:t>upc, store, week</w:t>
      </w:r>
      <w:r>
        <w:t xml:space="preserve">, with grain uniqueness asserted. Column order is fixed by the </w:t>
      </w:r>
      <w:r>
        <w:rPr>
          <w:rFonts w:ascii="Consolas" w:hAnsi="Consolas"/>
          <w:color w:val="2D3748"/>
          <w:sz w:val="19"/>
          <w:shd w:val="clear" w:color="auto" w:fill="EEF1F4"/>
        </w:rPr>
        <w:t>CANONICAL_COLUMNS</w:t>
      </w:r>
      <w:r>
        <w:t xml:space="preserve"> constant in </w:t>
      </w:r>
      <w:r>
        <w:rPr>
          <w:rFonts w:ascii="Consolas" w:hAnsi="Consolas"/>
          <w:color w:val="2D3748"/>
          <w:sz w:val="19"/>
          <w:shd w:val="clear" w:color="auto" w:fill="EEF1F4"/>
        </w:rPr>
        <w:t>src/pricing_engine/data/schema.py</w:t>
      </w:r>
      <w:r>
        <w:t xml:space="preserve"> so the schema is stable across runs.</w:t>
      </w:r>
    </w:p>
    <w:p w14:paraId="5B8B17BD" w14:textId="77777777" w:rsidR="00087A91" w:rsidRDefault="0042088D">
      <w:pPr>
        <w:pStyle w:val="Titre3"/>
      </w:pPr>
      <w:r>
        <w:rPr>
          <w:rFonts w:ascii="Calibri" w:hAnsi="Calibri"/>
        </w:rPr>
        <w:t>12.3 Schema</w:t>
      </w:r>
    </w:p>
    <w:tbl>
      <w:tblPr>
        <w:tblStyle w:val="Grilledutableau"/>
        <w:tblW w:w="0" w:type="auto"/>
        <w:jc w:val="center"/>
        <w:tblLook w:val="04A0" w:firstRow="1" w:lastRow="0" w:firstColumn="1" w:lastColumn="0" w:noHBand="0" w:noVBand="1"/>
      </w:tblPr>
      <w:tblGrid>
        <w:gridCol w:w="4801"/>
        <w:gridCol w:w="4801"/>
      </w:tblGrid>
      <w:tr w:rsidR="00087A91" w14:paraId="7F690542" w14:textId="77777777">
        <w:trPr>
          <w:tblHeader/>
          <w:jc w:val="center"/>
        </w:trPr>
        <w:tc>
          <w:tcPr>
            <w:tcW w:w="4801" w:type="dxa"/>
            <w:shd w:val="clear" w:color="auto" w:fill="1F4E79"/>
          </w:tcPr>
          <w:p w14:paraId="021A9A16" w14:textId="77777777" w:rsidR="00087A91" w:rsidRDefault="0042088D">
            <w:pPr>
              <w:spacing w:before="30" w:after="30" w:line="240" w:lineRule="auto"/>
            </w:pPr>
            <w:r>
              <w:rPr>
                <w:b/>
                <w:color w:val="FFFFFF"/>
                <w:sz w:val="18"/>
              </w:rPr>
              <w:t>group</w:t>
            </w:r>
          </w:p>
        </w:tc>
        <w:tc>
          <w:tcPr>
            <w:tcW w:w="4801" w:type="dxa"/>
            <w:shd w:val="clear" w:color="auto" w:fill="1F4E79"/>
          </w:tcPr>
          <w:p w14:paraId="5195EB19" w14:textId="77777777" w:rsidR="00087A91" w:rsidRDefault="0042088D">
            <w:pPr>
              <w:spacing w:before="30" w:after="30" w:line="240" w:lineRule="auto"/>
            </w:pPr>
            <w:r>
              <w:rPr>
                <w:b/>
                <w:color w:val="FFFFFF"/>
                <w:sz w:val="18"/>
              </w:rPr>
              <w:t>columns</w:t>
            </w:r>
          </w:p>
        </w:tc>
      </w:tr>
      <w:tr w:rsidR="00087A91" w14:paraId="45F213AE" w14:textId="77777777">
        <w:trPr>
          <w:jc w:val="center"/>
        </w:trPr>
        <w:tc>
          <w:tcPr>
            <w:tcW w:w="4801" w:type="dxa"/>
          </w:tcPr>
          <w:p w14:paraId="7AFBAA63" w14:textId="77777777" w:rsidR="00087A91" w:rsidRDefault="0042088D">
            <w:pPr>
              <w:spacing w:before="30" w:after="30" w:line="240" w:lineRule="auto"/>
            </w:pPr>
            <w:r>
              <w:rPr>
                <w:b/>
                <w:sz w:val="18"/>
              </w:rPr>
              <w:t>keys</w:t>
            </w:r>
          </w:p>
        </w:tc>
        <w:tc>
          <w:tcPr>
            <w:tcW w:w="4801" w:type="dxa"/>
          </w:tcPr>
          <w:p w14:paraId="23C48A15" w14:textId="77777777" w:rsidR="00087A91" w:rsidRDefault="0042088D">
            <w:pPr>
              <w:spacing w:before="30" w:after="30" w:line="240" w:lineRule="auto"/>
            </w:pPr>
            <w:r>
              <w:rPr>
                <w:rFonts w:ascii="Consolas" w:hAnsi="Consolas"/>
                <w:color w:val="2D3748"/>
                <w:sz w:val="16"/>
                <w:shd w:val="clear" w:color="auto" w:fill="EEF1F4"/>
              </w:rPr>
              <w:t>upc</w:t>
            </w:r>
            <w:r>
              <w:rPr>
                <w:sz w:val="18"/>
              </w:rPr>
              <w:t xml:space="preserve">, </w:t>
            </w:r>
            <w:r>
              <w:rPr>
                <w:rFonts w:ascii="Consolas" w:hAnsi="Consolas"/>
                <w:color w:val="2D3748"/>
                <w:sz w:val="16"/>
                <w:shd w:val="clear" w:color="auto" w:fill="EEF1F4"/>
              </w:rPr>
              <w:t>store</w:t>
            </w:r>
            <w:r>
              <w:rPr>
                <w:sz w:val="18"/>
              </w:rPr>
              <w:t xml:space="preserve">, </w:t>
            </w:r>
            <w:r>
              <w:rPr>
                <w:rFonts w:ascii="Consolas" w:hAnsi="Consolas"/>
                <w:color w:val="2D3748"/>
                <w:sz w:val="16"/>
                <w:shd w:val="clear" w:color="auto" w:fill="EEF1F4"/>
              </w:rPr>
              <w:t>week</w:t>
            </w:r>
          </w:p>
        </w:tc>
      </w:tr>
      <w:tr w:rsidR="00087A91" w14:paraId="351BFDB6" w14:textId="77777777">
        <w:trPr>
          <w:jc w:val="center"/>
        </w:trPr>
        <w:tc>
          <w:tcPr>
            <w:tcW w:w="4801" w:type="dxa"/>
            <w:shd w:val="clear" w:color="auto" w:fill="F7F9FB"/>
          </w:tcPr>
          <w:p w14:paraId="72E9E20F" w14:textId="77777777" w:rsidR="00087A91" w:rsidRDefault="0042088D">
            <w:pPr>
              <w:spacing w:before="30" w:after="30" w:line="240" w:lineRule="auto"/>
            </w:pPr>
            <w:r>
              <w:rPr>
                <w:b/>
                <w:sz w:val="18"/>
              </w:rPr>
              <w:t>calendar</w:t>
            </w:r>
          </w:p>
        </w:tc>
        <w:tc>
          <w:tcPr>
            <w:tcW w:w="4801" w:type="dxa"/>
            <w:shd w:val="clear" w:color="auto" w:fill="F7F9FB"/>
          </w:tcPr>
          <w:p w14:paraId="11925037" w14:textId="77777777" w:rsidR="00087A91" w:rsidRDefault="0042088D">
            <w:pPr>
              <w:spacing w:before="30" w:after="30" w:line="240" w:lineRule="auto"/>
            </w:pPr>
            <w:r>
              <w:rPr>
                <w:rFonts w:ascii="Consolas" w:hAnsi="Consolas"/>
                <w:color w:val="2D3748"/>
                <w:sz w:val="16"/>
                <w:shd w:val="clear" w:color="auto" w:fill="EEF1F4"/>
              </w:rPr>
              <w:t>week_start_date</w:t>
            </w:r>
            <w:r>
              <w:rPr>
                <w:sz w:val="18"/>
              </w:rPr>
              <w:t xml:space="preserve">, </w:t>
            </w:r>
            <w:r>
              <w:rPr>
                <w:rFonts w:ascii="Consolas" w:hAnsi="Consolas"/>
                <w:color w:val="2D3748"/>
                <w:sz w:val="16"/>
                <w:shd w:val="clear" w:color="auto" w:fill="EEF1F4"/>
              </w:rPr>
              <w:t>year</w:t>
            </w:r>
            <w:r>
              <w:rPr>
                <w:sz w:val="18"/>
              </w:rPr>
              <w:t xml:space="preserve">, </w:t>
            </w:r>
            <w:r>
              <w:rPr>
                <w:rFonts w:ascii="Consolas" w:hAnsi="Consolas"/>
                <w:color w:val="2D3748"/>
                <w:sz w:val="16"/>
                <w:shd w:val="clear" w:color="auto" w:fill="EEF1F4"/>
              </w:rPr>
              <w:t>month</w:t>
            </w:r>
            <w:r>
              <w:rPr>
                <w:sz w:val="18"/>
              </w:rPr>
              <w:t xml:space="preserve">, </w:t>
            </w:r>
            <w:r>
              <w:rPr>
                <w:rFonts w:ascii="Consolas" w:hAnsi="Consolas"/>
                <w:color w:val="2D3748"/>
                <w:sz w:val="16"/>
                <w:shd w:val="clear" w:color="auto" w:fill="EEF1F4"/>
              </w:rPr>
              <w:t>quarter</w:t>
            </w:r>
            <w:r>
              <w:rPr>
                <w:sz w:val="18"/>
              </w:rPr>
              <w:t xml:space="preserve">, </w:t>
            </w:r>
            <w:r>
              <w:rPr>
                <w:rFonts w:ascii="Consolas" w:hAnsi="Consolas"/>
                <w:color w:val="2D3748"/>
                <w:sz w:val="16"/>
                <w:shd w:val="clear" w:color="auto" w:fill="EEF1F4"/>
              </w:rPr>
              <w:t>week_of_year</w:t>
            </w:r>
          </w:p>
        </w:tc>
      </w:tr>
      <w:tr w:rsidR="00087A91" w14:paraId="4B6400BF" w14:textId="77777777">
        <w:trPr>
          <w:jc w:val="center"/>
        </w:trPr>
        <w:tc>
          <w:tcPr>
            <w:tcW w:w="4801" w:type="dxa"/>
          </w:tcPr>
          <w:p w14:paraId="0DE0FDA5" w14:textId="77777777" w:rsidR="00087A91" w:rsidRDefault="0042088D">
            <w:pPr>
              <w:spacing w:before="30" w:after="30" w:line="240" w:lineRule="auto"/>
            </w:pPr>
            <w:r>
              <w:rPr>
                <w:b/>
                <w:sz w:val="18"/>
              </w:rPr>
              <w:t>raw measures</w:t>
            </w:r>
          </w:p>
        </w:tc>
        <w:tc>
          <w:tcPr>
            <w:tcW w:w="4801" w:type="dxa"/>
          </w:tcPr>
          <w:p w14:paraId="0B6F6435" w14:textId="77777777" w:rsidR="00087A91" w:rsidRDefault="0042088D">
            <w:pPr>
              <w:spacing w:before="30" w:after="30" w:line="240" w:lineRule="auto"/>
            </w:pPr>
            <w:r>
              <w:rPr>
                <w:rFonts w:ascii="Consolas" w:hAnsi="Consolas"/>
                <w:color w:val="2D3748"/>
                <w:sz w:val="16"/>
                <w:shd w:val="clear" w:color="auto" w:fill="EEF1F4"/>
              </w:rPr>
              <w:t>move</w:t>
            </w:r>
            <w:r>
              <w:rPr>
                <w:sz w:val="18"/>
              </w:rPr>
              <w:t xml:space="preserve">, </w:t>
            </w:r>
            <w:r>
              <w:rPr>
                <w:rFonts w:ascii="Consolas" w:hAnsi="Consolas"/>
                <w:color w:val="2D3748"/>
                <w:sz w:val="16"/>
                <w:shd w:val="clear" w:color="auto" w:fill="EEF1F4"/>
              </w:rPr>
              <w:t>price</w:t>
            </w:r>
            <w:r>
              <w:rPr>
                <w:sz w:val="18"/>
              </w:rPr>
              <w:t xml:space="preserve">, </w:t>
            </w:r>
            <w:r>
              <w:rPr>
                <w:rFonts w:ascii="Consolas" w:hAnsi="Consolas"/>
                <w:color w:val="2D3748"/>
                <w:sz w:val="16"/>
                <w:shd w:val="clear" w:color="auto" w:fill="EEF1F4"/>
              </w:rPr>
              <w:t>qty</w:t>
            </w:r>
            <w:r>
              <w:rPr>
                <w:sz w:val="18"/>
              </w:rPr>
              <w:t xml:space="preserve">, </w:t>
            </w:r>
            <w:r>
              <w:rPr>
                <w:rFonts w:ascii="Consolas" w:hAnsi="Consolas"/>
                <w:color w:val="2D3748"/>
                <w:sz w:val="16"/>
                <w:shd w:val="clear" w:color="auto" w:fill="EEF1F4"/>
              </w:rPr>
              <w:t>profit</w:t>
            </w:r>
            <w:r>
              <w:rPr>
                <w:sz w:val="18"/>
              </w:rPr>
              <w:t xml:space="preserve">, </w:t>
            </w:r>
            <w:r>
              <w:rPr>
                <w:rFonts w:ascii="Consolas" w:hAnsi="Consolas"/>
                <w:color w:val="2D3748"/>
                <w:sz w:val="16"/>
                <w:shd w:val="clear" w:color="auto" w:fill="EEF1F4"/>
              </w:rPr>
              <w:t>sale</w:t>
            </w:r>
            <w:r>
              <w:rPr>
                <w:sz w:val="18"/>
              </w:rPr>
              <w:t xml:space="preserve">, </w:t>
            </w:r>
            <w:r>
              <w:rPr>
                <w:rFonts w:ascii="Consolas" w:hAnsi="Consolas"/>
                <w:color w:val="2D3748"/>
                <w:sz w:val="16"/>
                <w:shd w:val="clear" w:color="auto" w:fill="EEF1F4"/>
              </w:rPr>
              <w:t>ok</w:t>
            </w:r>
          </w:p>
        </w:tc>
      </w:tr>
      <w:tr w:rsidR="00087A91" w14:paraId="1079B4F4" w14:textId="77777777">
        <w:trPr>
          <w:jc w:val="center"/>
        </w:trPr>
        <w:tc>
          <w:tcPr>
            <w:tcW w:w="4801" w:type="dxa"/>
            <w:shd w:val="clear" w:color="auto" w:fill="F7F9FB"/>
          </w:tcPr>
          <w:p w14:paraId="567D81C4" w14:textId="77777777" w:rsidR="00087A91" w:rsidRDefault="0042088D">
            <w:pPr>
              <w:spacing w:before="30" w:after="30" w:line="240" w:lineRule="auto"/>
            </w:pPr>
            <w:r>
              <w:rPr>
                <w:b/>
                <w:sz w:val="18"/>
              </w:rPr>
              <w:t>derived economics</w:t>
            </w:r>
          </w:p>
        </w:tc>
        <w:tc>
          <w:tcPr>
            <w:tcW w:w="4801" w:type="dxa"/>
            <w:shd w:val="clear" w:color="auto" w:fill="F7F9FB"/>
          </w:tcPr>
          <w:p w14:paraId="27E82900" w14:textId="77777777" w:rsidR="00087A91" w:rsidRDefault="0042088D">
            <w:pPr>
              <w:spacing w:before="30" w:after="30" w:line="240" w:lineRule="auto"/>
            </w:pPr>
            <w:r>
              <w:rPr>
                <w:rFonts w:ascii="Consolas" w:hAnsi="Consolas"/>
                <w:color w:val="2D3748"/>
                <w:sz w:val="16"/>
                <w:shd w:val="clear" w:color="auto" w:fill="EEF1F4"/>
              </w:rPr>
              <w:t>effective_unit_price</w:t>
            </w:r>
            <w:r>
              <w:rPr>
                <w:sz w:val="18"/>
              </w:rPr>
              <w:t xml:space="preserve">, </w:t>
            </w:r>
            <w:r>
              <w:rPr>
                <w:rFonts w:ascii="Consolas" w:hAnsi="Consolas"/>
                <w:color w:val="2D3748"/>
                <w:sz w:val="16"/>
                <w:shd w:val="clear" w:color="auto" w:fill="EEF1F4"/>
              </w:rPr>
              <w:t>gross_margin_rate</w:t>
            </w:r>
            <w:r>
              <w:rPr>
                <w:sz w:val="18"/>
              </w:rPr>
              <w:t xml:space="preserve">, </w:t>
            </w:r>
            <w:r>
              <w:rPr>
                <w:rFonts w:ascii="Consolas" w:hAnsi="Consolas"/>
                <w:color w:val="2D3748"/>
                <w:sz w:val="16"/>
                <w:shd w:val="clear" w:color="auto" w:fill="EEF1F4"/>
              </w:rPr>
              <w:t>estimated_unit_aac</w:t>
            </w:r>
            <w:r>
              <w:rPr>
                <w:sz w:val="18"/>
              </w:rPr>
              <w:t xml:space="preserve">, </w:t>
            </w:r>
            <w:r>
              <w:rPr>
                <w:rFonts w:ascii="Consolas" w:hAnsi="Consolas"/>
                <w:color w:val="2D3748"/>
                <w:sz w:val="16"/>
                <w:shd w:val="clear" w:color="auto" w:fill="EEF1F4"/>
              </w:rPr>
              <w:t>revenue</w:t>
            </w:r>
            <w:r>
              <w:rPr>
                <w:sz w:val="18"/>
              </w:rPr>
              <w:t xml:space="preserve">, </w:t>
            </w:r>
            <w:r>
              <w:rPr>
                <w:rFonts w:ascii="Consolas" w:hAnsi="Consolas"/>
                <w:color w:val="2D3748"/>
                <w:sz w:val="16"/>
                <w:shd w:val="clear" w:color="auto" w:fill="EEF1F4"/>
              </w:rPr>
              <w:t>gross_profit</w:t>
            </w:r>
          </w:p>
        </w:tc>
      </w:tr>
      <w:tr w:rsidR="00087A91" w14:paraId="71819308" w14:textId="77777777">
        <w:trPr>
          <w:jc w:val="center"/>
        </w:trPr>
        <w:tc>
          <w:tcPr>
            <w:tcW w:w="4801" w:type="dxa"/>
          </w:tcPr>
          <w:p w14:paraId="281FA0DA" w14:textId="77777777" w:rsidR="00087A91" w:rsidRDefault="0042088D">
            <w:pPr>
              <w:spacing w:before="30" w:after="30" w:line="240" w:lineRule="auto"/>
            </w:pPr>
            <w:r>
              <w:rPr>
                <w:b/>
                <w:sz w:val="18"/>
              </w:rPr>
              <w:t>promotion</w:t>
            </w:r>
          </w:p>
        </w:tc>
        <w:tc>
          <w:tcPr>
            <w:tcW w:w="4801" w:type="dxa"/>
          </w:tcPr>
          <w:p w14:paraId="606A851D" w14:textId="77777777" w:rsidR="00087A91" w:rsidRDefault="0042088D">
            <w:pPr>
              <w:spacing w:before="30" w:after="30" w:line="240" w:lineRule="auto"/>
            </w:pPr>
            <w:r>
              <w:rPr>
                <w:rFonts w:ascii="Consolas" w:hAnsi="Consolas"/>
                <w:color w:val="2D3748"/>
                <w:sz w:val="16"/>
                <w:shd w:val="clear" w:color="auto" w:fill="EEF1F4"/>
              </w:rPr>
              <w:t>recorded_promotion_flag</w:t>
            </w:r>
            <w:r>
              <w:rPr>
                <w:sz w:val="18"/>
              </w:rPr>
              <w:t xml:space="preserve">, </w:t>
            </w:r>
            <w:r>
              <w:rPr>
                <w:rFonts w:ascii="Consolas" w:hAnsi="Consolas"/>
                <w:color w:val="2D3748"/>
                <w:sz w:val="16"/>
                <w:shd w:val="clear" w:color="auto" w:fill="EEF1F4"/>
              </w:rPr>
              <w:t>recorded_promotion_type</w:t>
            </w:r>
          </w:p>
        </w:tc>
      </w:tr>
      <w:tr w:rsidR="00087A91" w14:paraId="35C826BA" w14:textId="77777777">
        <w:trPr>
          <w:jc w:val="center"/>
        </w:trPr>
        <w:tc>
          <w:tcPr>
            <w:tcW w:w="4801" w:type="dxa"/>
            <w:shd w:val="clear" w:color="auto" w:fill="F7F9FB"/>
          </w:tcPr>
          <w:p w14:paraId="12F29085" w14:textId="77777777" w:rsidR="00087A91" w:rsidRDefault="0042088D">
            <w:pPr>
              <w:spacing w:before="30" w:after="30" w:line="240" w:lineRule="auto"/>
            </w:pPr>
            <w:r>
              <w:rPr>
                <w:b/>
                <w:sz w:val="18"/>
              </w:rPr>
              <w:t>product metadata</w:t>
            </w:r>
          </w:p>
        </w:tc>
        <w:tc>
          <w:tcPr>
            <w:tcW w:w="4801" w:type="dxa"/>
            <w:shd w:val="clear" w:color="auto" w:fill="F7F9FB"/>
          </w:tcPr>
          <w:p w14:paraId="7E9F0678" w14:textId="77777777" w:rsidR="00087A91" w:rsidRDefault="0042088D">
            <w:pPr>
              <w:spacing w:before="30" w:after="30" w:line="240" w:lineRule="auto"/>
            </w:pPr>
            <w:r>
              <w:rPr>
                <w:rFonts w:ascii="Consolas" w:hAnsi="Consolas"/>
                <w:color w:val="2D3748"/>
                <w:sz w:val="16"/>
                <w:shd w:val="clear" w:color="auto" w:fill="EEF1F4"/>
              </w:rPr>
              <w:t>com_code</w:t>
            </w:r>
            <w:r>
              <w:rPr>
                <w:sz w:val="18"/>
              </w:rPr>
              <w:t xml:space="preserve">, </w:t>
            </w:r>
            <w:r>
              <w:rPr>
                <w:rFonts w:ascii="Consolas" w:hAnsi="Consolas"/>
                <w:color w:val="2D3748"/>
                <w:sz w:val="16"/>
                <w:shd w:val="clear" w:color="auto" w:fill="EEF1F4"/>
              </w:rPr>
              <w:t>descrip</w:t>
            </w:r>
            <w:r>
              <w:rPr>
                <w:sz w:val="18"/>
              </w:rPr>
              <w:t xml:space="preserve">, </w:t>
            </w:r>
            <w:r>
              <w:rPr>
                <w:rFonts w:ascii="Consolas" w:hAnsi="Consolas"/>
                <w:color w:val="2D3748"/>
                <w:sz w:val="16"/>
                <w:shd w:val="clear" w:color="auto" w:fill="EEF1F4"/>
              </w:rPr>
              <w:t>size</w:t>
            </w:r>
            <w:r>
              <w:rPr>
                <w:sz w:val="18"/>
              </w:rPr>
              <w:t xml:space="preserve">, </w:t>
            </w:r>
            <w:r>
              <w:rPr>
                <w:rFonts w:ascii="Consolas" w:hAnsi="Consolas"/>
                <w:color w:val="2D3748"/>
                <w:sz w:val="16"/>
                <w:shd w:val="clear" w:color="auto" w:fill="EEF1F4"/>
              </w:rPr>
              <w:t>case</w:t>
            </w:r>
            <w:r>
              <w:rPr>
                <w:sz w:val="18"/>
              </w:rPr>
              <w:t xml:space="preserve">, </w:t>
            </w:r>
            <w:r>
              <w:rPr>
                <w:rFonts w:ascii="Consolas" w:hAnsi="Consolas"/>
                <w:color w:val="2D3748"/>
                <w:sz w:val="16"/>
                <w:shd w:val="clear" w:color="auto" w:fill="EEF1F4"/>
              </w:rPr>
              <w:t>nitem</w:t>
            </w:r>
          </w:p>
        </w:tc>
      </w:tr>
      <w:tr w:rsidR="00087A91" w14:paraId="1C35680E" w14:textId="77777777">
        <w:trPr>
          <w:jc w:val="center"/>
        </w:trPr>
        <w:tc>
          <w:tcPr>
            <w:tcW w:w="4801" w:type="dxa"/>
          </w:tcPr>
          <w:p w14:paraId="5A826E3B" w14:textId="77777777" w:rsidR="00087A91" w:rsidRDefault="0042088D">
            <w:pPr>
              <w:spacing w:before="30" w:after="30" w:line="240" w:lineRule="auto"/>
            </w:pPr>
            <w:r>
              <w:rPr>
                <w:b/>
                <w:sz w:val="18"/>
              </w:rPr>
              <w:t>quality flags</w:t>
            </w:r>
          </w:p>
        </w:tc>
        <w:tc>
          <w:tcPr>
            <w:tcW w:w="4801" w:type="dxa"/>
          </w:tcPr>
          <w:p w14:paraId="58CBC445" w14:textId="77777777" w:rsidR="00087A91" w:rsidRDefault="0042088D">
            <w:pPr>
              <w:spacing w:before="30" w:after="30" w:line="240" w:lineRule="auto"/>
            </w:pPr>
            <w:r>
              <w:rPr>
                <w:rFonts w:ascii="Consolas" w:hAnsi="Consolas"/>
                <w:color w:val="2D3748"/>
                <w:sz w:val="16"/>
                <w:shd w:val="clear" w:color="auto" w:fill="EEF1F4"/>
              </w:rPr>
              <w:t>margin_implausible_flag</w:t>
            </w:r>
            <w:r>
              <w:rPr>
                <w:sz w:val="18"/>
              </w:rPr>
              <w:t xml:space="preserve">, </w:t>
            </w:r>
            <w:r>
              <w:rPr>
                <w:rFonts w:ascii="Consolas" w:hAnsi="Consolas"/>
                <w:color w:val="2D3748"/>
                <w:sz w:val="16"/>
                <w:shd w:val="clear" w:color="auto" w:fill="EEF1F4"/>
              </w:rPr>
              <w:t>aac_nonpositive_flag</w:t>
            </w:r>
            <w:r>
              <w:rPr>
                <w:sz w:val="18"/>
              </w:rPr>
              <w:t xml:space="preserve">, </w:t>
            </w:r>
            <w:r>
              <w:rPr>
                <w:rFonts w:ascii="Consolas" w:hAnsi="Consolas"/>
                <w:color w:val="2D3748"/>
                <w:sz w:val="16"/>
                <w:shd w:val="clear" w:color="auto" w:fill="EEF1F4"/>
              </w:rPr>
              <w:t>zero_move_flag</w:t>
            </w:r>
            <w:r>
              <w:rPr>
                <w:sz w:val="18"/>
              </w:rPr>
              <w:t xml:space="preserve">, </w:t>
            </w:r>
            <w:r>
              <w:rPr>
                <w:rFonts w:ascii="Consolas" w:hAnsi="Consolas"/>
                <w:color w:val="2D3748"/>
                <w:sz w:val="16"/>
                <w:shd w:val="clear" w:color="auto" w:fill="EEF1F4"/>
              </w:rPr>
              <w:t>bundle_flag</w:t>
            </w:r>
            <w:r>
              <w:rPr>
                <w:sz w:val="18"/>
              </w:rPr>
              <w:t xml:space="preserve">, </w:t>
            </w:r>
            <w:r>
              <w:rPr>
                <w:rFonts w:ascii="Consolas" w:hAnsi="Consolas"/>
                <w:color w:val="2D3748"/>
                <w:sz w:val="16"/>
                <w:shd w:val="clear" w:color="auto" w:fill="EEF1F4"/>
              </w:rPr>
              <w:t>has_metadata_flag</w:t>
            </w:r>
          </w:p>
        </w:tc>
      </w:tr>
    </w:tbl>
    <w:p w14:paraId="47E5A485" w14:textId="77777777" w:rsidR="00087A91" w:rsidRDefault="00087A91">
      <w:pPr>
        <w:spacing w:after="80"/>
      </w:pPr>
    </w:p>
    <w:p w14:paraId="4FE56E70" w14:textId="77777777" w:rsidR="00087A91" w:rsidRDefault="0042088D">
      <w:pPr>
        <w:spacing w:after="140"/>
      </w:pPr>
      <w:r>
        <w:t xml:space="preserve">The full data dictionary with per-column definitions is in </w:t>
      </w:r>
      <w:r>
        <w:rPr>
          <w:b/>
        </w:rPr>
        <w:t>Appendix A</w:t>
      </w:r>
      <w:r>
        <w:t xml:space="preserve"> and in </w:t>
      </w:r>
      <w:r>
        <w:rPr>
          <w:rFonts w:ascii="Consolas" w:hAnsi="Consolas"/>
          <w:color w:val="2D3748"/>
          <w:sz w:val="19"/>
          <w:shd w:val="clear" w:color="auto" w:fill="EEF1F4"/>
        </w:rPr>
        <w:t>docs/DATA_DICTIONARY.md</w:t>
      </w:r>
      <w:r>
        <w:t>.</w:t>
      </w:r>
    </w:p>
    <w:p w14:paraId="2FCA9CA6" w14:textId="77777777" w:rsidR="00087A91" w:rsidRDefault="0042088D">
      <w:pPr>
        <w:pStyle w:val="Titre3"/>
      </w:pPr>
      <w:r>
        <w:rPr>
          <w:rFonts w:ascii="Calibri" w:hAnsi="Calibri"/>
        </w:rPr>
        <w:t xml:space="preserve">12.4 What is </w:t>
      </w:r>
      <w:r>
        <w:rPr>
          <w:rFonts w:ascii="Calibri" w:hAnsi="Calibri"/>
          <w:i/>
        </w:rPr>
        <w:t>not</w:t>
      </w:r>
      <w:r>
        <w:rPr>
          <w:rFonts w:ascii="Calibri" w:hAnsi="Calibri"/>
        </w:rPr>
        <w:t xml:space="preserve"> in the canonical table</w:t>
      </w:r>
    </w:p>
    <w:p w14:paraId="0AE85D9B" w14:textId="77777777" w:rsidR="00087A91" w:rsidRDefault="0042088D">
      <w:pPr>
        <w:spacing w:after="140"/>
      </w:pPr>
      <w:r>
        <w:t xml:space="preserve">Modelling features (lags, rolling windows, decision-time cost, relative price features) are deliberately </w:t>
      </w:r>
      <w:r>
        <w:rPr>
          <w:b/>
        </w:rPr>
        <w:t>not</w:t>
      </w:r>
      <w:r>
        <w:t xml:space="preserve"> here. They live in a separate table, </w:t>
      </w:r>
      <w:r>
        <w:rPr>
          <w:rFonts w:ascii="Consolas" w:hAnsi="Consolas"/>
          <w:color w:val="2D3748"/>
          <w:sz w:val="19"/>
          <w:shd w:val="clear" w:color="auto" w:fill="EEF1F4"/>
        </w:rPr>
        <w:t>data/processed/dominicks_cereals_features.parquet</w:t>
      </w:r>
      <w:r>
        <w:t xml:space="preserve">, built by </w:t>
      </w:r>
      <w:r>
        <w:rPr>
          <w:rFonts w:ascii="Consolas" w:hAnsi="Consolas"/>
          <w:color w:val="2D3748"/>
          <w:sz w:val="19"/>
          <w:shd w:val="clear" w:color="auto" w:fill="EEF1F4"/>
        </w:rPr>
        <w:t>scripts/build_features.py</w:t>
      </w:r>
      <w:r>
        <w:t xml:space="preserve">. The separation matters: the canonical table is a faithful, auditable representation of </w:t>
      </w:r>
      <w:r>
        <w:rPr>
          <w:i/>
        </w:rPr>
        <w:t>what happened</w:t>
      </w:r>
      <w:r>
        <w:t>, and the feature table is a modelling artefact governed by a decision-time availability contract (§20). Mixing the two is how outcome columns end up as predictors.</w:t>
      </w:r>
    </w:p>
    <w:p w14:paraId="0F5BB9DC" w14:textId="77777777" w:rsidR="00087A91" w:rsidRDefault="0042088D">
      <w:r>
        <w:br w:type="page"/>
      </w:r>
    </w:p>
    <w:p w14:paraId="4CF5E963" w14:textId="77777777" w:rsidR="00087A91" w:rsidRDefault="0042088D">
      <w:pPr>
        <w:pStyle w:val="Titre1"/>
      </w:pPr>
      <w:bookmarkStart w:id="15" w:name="_Toc238737747"/>
      <w:r>
        <w:rPr>
          <w:rFonts w:ascii="Calibri" w:hAnsi="Calibri"/>
        </w:rPr>
        <w:lastRenderedPageBreak/>
        <w:t>PART III — EXPLORATORY PRICING ANALYSIS</w:t>
      </w:r>
      <w:bookmarkEnd w:id="15"/>
    </w:p>
    <w:p w14:paraId="11076B36" w14:textId="77777777" w:rsidR="00087A91" w:rsidRDefault="0042088D">
      <w:pPr>
        <w:spacing w:after="140"/>
      </w:pPr>
      <w:r>
        <w:t xml:space="preserve">All numbers in this part come from </w:t>
      </w:r>
      <w:r>
        <w:rPr>
          <w:rFonts w:ascii="Consolas" w:hAnsi="Consolas"/>
          <w:color w:val="2D3748"/>
          <w:sz w:val="19"/>
          <w:shd w:val="clear" w:color="auto" w:fill="EEF1F4"/>
        </w:rPr>
        <w:t>scripts/run_eda.py</w:t>
      </w:r>
      <w:r>
        <w:t xml:space="preserve"> → </w:t>
      </w:r>
      <w:r>
        <w:rPr>
          <w:rFonts w:ascii="Consolas" w:hAnsi="Consolas"/>
          <w:color w:val="2D3748"/>
          <w:sz w:val="19"/>
          <w:shd w:val="clear" w:color="auto" w:fill="EEF1F4"/>
        </w:rPr>
        <w:t>artifacts/metrics/eda_summary.json</w:t>
      </w:r>
      <w:r>
        <w:t xml:space="preserve"> and </w:t>
      </w:r>
      <w:r>
        <w:rPr>
          <w:rFonts w:ascii="Consolas" w:hAnsi="Consolas"/>
          <w:color w:val="2D3748"/>
          <w:sz w:val="19"/>
          <w:shd w:val="clear" w:color="auto" w:fill="EEF1F4"/>
        </w:rPr>
        <w:t>reports/02_PRICING_EDA.md</w:t>
      </w:r>
      <w:r>
        <w:t xml:space="preserve">. Every figure named </w:t>
      </w:r>
      <w:r>
        <w:rPr>
          <w:rFonts w:ascii="Consolas" w:hAnsi="Consolas"/>
          <w:color w:val="2D3748"/>
          <w:sz w:val="19"/>
          <w:shd w:val="clear" w:color="auto" w:fill="EEF1F4"/>
        </w:rPr>
        <w:t>eda_*.png</w:t>
      </w:r>
      <w:r>
        <w:t xml:space="preserve"> lives in </w:t>
      </w:r>
      <w:r>
        <w:rPr>
          <w:rFonts w:ascii="Consolas" w:hAnsi="Consolas"/>
          <w:color w:val="2D3748"/>
          <w:sz w:val="19"/>
          <w:shd w:val="clear" w:color="auto" w:fill="EEF1F4"/>
        </w:rPr>
        <w:t>artifacts/figures/</w:t>
      </w:r>
      <w:r>
        <w:t>.</w:t>
      </w:r>
    </w:p>
    <w:p w14:paraId="64A8ADD6" w14:textId="77777777" w:rsidR="00087A91" w:rsidRDefault="0042088D">
      <w:pPr>
        <w:pStyle w:val="Titre2"/>
      </w:pPr>
      <w:bookmarkStart w:id="16" w:name="_Toc238737748"/>
      <w:r>
        <w:rPr>
          <w:rFonts w:ascii="Calibri" w:hAnsi="Calibri"/>
        </w:rPr>
        <w:t>13. Overall retail performance</w:t>
      </w:r>
      <w:bookmarkEnd w:id="16"/>
    </w:p>
    <w:p w14:paraId="3621E5ED" w14:textId="77777777" w:rsidR="00087A91" w:rsidRDefault="0042088D">
      <w:pPr>
        <w:pStyle w:val="Titre3"/>
      </w:pPr>
      <w:r>
        <w:rPr>
          <w:rFonts w:ascii="Calibri" w:hAnsi="Calibri"/>
        </w:rPr>
        <w:t>13.1 Observed historical scale</w:t>
      </w:r>
    </w:p>
    <w:tbl>
      <w:tblPr>
        <w:tblStyle w:val="Grilledutableau"/>
        <w:tblW w:w="0" w:type="auto"/>
        <w:jc w:val="center"/>
        <w:tblLook w:val="04A0" w:firstRow="1" w:lastRow="0" w:firstColumn="1" w:lastColumn="0" w:noHBand="0" w:noVBand="1"/>
      </w:tblPr>
      <w:tblGrid>
        <w:gridCol w:w="3201"/>
        <w:gridCol w:w="3201"/>
        <w:gridCol w:w="3201"/>
      </w:tblGrid>
      <w:tr w:rsidR="00087A91" w14:paraId="42B41E8C" w14:textId="77777777">
        <w:trPr>
          <w:tblHeader/>
          <w:jc w:val="center"/>
        </w:trPr>
        <w:tc>
          <w:tcPr>
            <w:tcW w:w="3201" w:type="dxa"/>
            <w:shd w:val="clear" w:color="auto" w:fill="1F4E79"/>
          </w:tcPr>
          <w:p w14:paraId="4D7E8040" w14:textId="77777777" w:rsidR="00087A91" w:rsidRDefault="0042088D">
            <w:pPr>
              <w:spacing w:before="30" w:after="30" w:line="240" w:lineRule="auto"/>
            </w:pPr>
            <w:r>
              <w:rPr>
                <w:b/>
                <w:color w:val="FFFFFF"/>
                <w:sz w:val="18"/>
              </w:rPr>
              <w:t>metric</w:t>
            </w:r>
          </w:p>
        </w:tc>
        <w:tc>
          <w:tcPr>
            <w:tcW w:w="3201" w:type="dxa"/>
            <w:shd w:val="clear" w:color="auto" w:fill="1F4E79"/>
          </w:tcPr>
          <w:p w14:paraId="090AF836" w14:textId="77777777" w:rsidR="00087A91" w:rsidRDefault="0042088D">
            <w:pPr>
              <w:spacing w:before="30" w:after="30" w:line="240" w:lineRule="auto"/>
              <w:jc w:val="right"/>
            </w:pPr>
            <w:r>
              <w:rPr>
                <w:b/>
                <w:color w:val="FFFFFF"/>
                <w:sz w:val="18"/>
              </w:rPr>
              <w:t>value</w:t>
            </w:r>
          </w:p>
        </w:tc>
        <w:tc>
          <w:tcPr>
            <w:tcW w:w="3201" w:type="dxa"/>
            <w:shd w:val="clear" w:color="auto" w:fill="1F4E79"/>
          </w:tcPr>
          <w:p w14:paraId="04E0E4BF" w14:textId="77777777" w:rsidR="00087A91" w:rsidRDefault="0042088D">
            <w:pPr>
              <w:spacing w:before="30" w:after="30" w:line="240" w:lineRule="auto"/>
            </w:pPr>
            <w:r>
              <w:rPr>
                <w:b/>
                <w:color w:val="FFFFFF"/>
                <w:sz w:val="18"/>
              </w:rPr>
              <w:t>how it is computed</w:t>
            </w:r>
          </w:p>
        </w:tc>
      </w:tr>
      <w:tr w:rsidR="00087A91" w14:paraId="336D922B" w14:textId="77777777">
        <w:trPr>
          <w:jc w:val="center"/>
        </w:trPr>
        <w:tc>
          <w:tcPr>
            <w:tcW w:w="3201" w:type="dxa"/>
          </w:tcPr>
          <w:p w14:paraId="1304AC51" w14:textId="77777777" w:rsidR="00087A91" w:rsidRDefault="0042088D">
            <w:pPr>
              <w:spacing w:before="30" w:after="30" w:line="240" w:lineRule="auto"/>
            </w:pPr>
            <w:r>
              <w:rPr>
                <w:sz w:val="18"/>
              </w:rPr>
              <w:t>rows analysed</w:t>
            </w:r>
          </w:p>
        </w:tc>
        <w:tc>
          <w:tcPr>
            <w:tcW w:w="3201" w:type="dxa"/>
          </w:tcPr>
          <w:p w14:paraId="35534F88" w14:textId="77777777" w:rsidR="00087A91" w:rsidRDefault="0042088D">
            <w:pPr>
              <w:spacing w:before="30" w:after="30" w:line="240" w:lineRule="auto"/>
              <w:jc w:val="right"/>
            </w:pPr>
            <w:r>
              <w:rPr>
                <w:sz w:val="18"/>
              </w:rPr>
              <w:t>4,707,776</w:t>
            </w:r>
          </w:p>
        </w:tc>
        <w:tc>
          <w:tcPr>
            <w:tcW w:w="3201" w:type="dxa"/>
          </w:tcPr>
          <w:p w14:paraId="581EDF69" w14:textId="77777777" w:rsidR="00087A91" w:rsidRDefault="0042088D">
            <w:pPr>
              <w:spacing w:before="30" w:after="30" w:line="240" w:lineRule="auto"/>
            </w:pPr>
            <w:r>
              <w:rPr>
                <w:sz w:val="18"/>
              </w:rPr>
              <w:t>canonical table</w:t>
            </w:r>
          </w:p>
        </w:tc>
      </w:tr>
      <w:tr w:rsidR="00087A91" w14:paraId="17AF09EE" w14:textId="77777777">
        <w:trPr>
          <w:jc w:val="center"/>
        </w:trPr>
        <w:tc>
          <w:tcPr>
            <w:tcW w:w="3201" w:type="dxa"/>
            <w:shd w:val="clear" w:color="auto" w:fill="F7F9FB"/>
          </w:tcPr>
          <w:p w14:paraId="0D8D38FE" w14:textId="77777777" w:rsidR="00087A91" w:rsidRDefault="0042088D">
            <w:pPr>
              <w:spacing w:before="30" w:after="30" w:line="240" w:lineRule="auto"/>
            </w:pPr>
            <w:r>
              <w:rPr>
                <w:sz w:val="18"/>
              </w:rPr>
              <w:t>UPCs × stores × weeks</w:t>
            </w:r>
          </w:p>
        </w:tc>
        <w:tc>
          <w:tcPr>
            <w:tcW w:w="3201" w:type="dxa"/>
            <w:shd w:val="clear" w:color="auto" w:fill="F7F9FB"/>
          </w:tcPr>
          <w:p w14:paraId="7DD012AE" w14:textId="77777777" w:rsidR="00087A91" w:rsidRDefault="0042088D">
            <w:pPr>
              <w:spacing w:before="30" w:after="30" w:line="240" w:lineRule="auto"/>
              <w:jc w:val="right"/>
            </w:pPr>
            <w:r>
              <w:rPr>
                <w:sz w:val="18"/>
              </w:rPr>
              <w:t>489 × 93 × 366</w:t>
            </w:r>
          </w:p>
        </w:tc>
        <w:tc>
          <w:tcPr>
            <w:tcW w:w="3201" w:type="dxa"/>
            <w:shd w:val="clear" w:color="auto" w:fill="F7F9FB"/>
          </w:tcPr>
          <w:p w14:paraId="32699612" w14:textId="77777777" w:rsidR="00087A91" w:rsidRDefault="0042088D">
            <w:pPr>
              <w:spacing w:before="30" w:after="30" w:line="240" w:lineRule="auto"/>
            </w:pPr>
            <w:r>
              <w:rPr>
                <w:sz w:val="18"/>
              </w:rPr>
              <w:t>distinct counts</w:t>
            </w:r>
          </w:p>
        </w:tc>
      </w:tr>
      <w:tr w:rsidR="00087A91" w14:paraId="5043C2AD" w14:textId="77777777">
        <w:trPr>
          <w:jc w:val="center"/>
        </w:trPr>
        <w:tc>
          <w:tcPr>
            <w:tcW w:w="3201" w:type="dxa"/>
          </w:tcPr>
          <w:p w14:paraId="311CBDB0" w14:textId="77777777" w:rsidR="00087A91" w:rsidRDefault="0042088D">
            <w:pPr>
              <w:spacing w:before="30" w:after="30" w:line="240" w:lineRule="auto"/>
            </w:pPr>
            <w:r>
              <w:rPr>
                <w:sz w:val="18"/>
              </w:rPr>
              <w:t>date range</w:t>
            </w:r>
          </w:p>
        </w:tc>
        <w:tc>
          <w:tcPr>
            <w:tcW w:w="3201" w:type="dxa"/>
          </w:tcPr>
          <w:p w14:paraId="36A5D4B1" w14:textId="77777777" w:rsidR="00087A91" w:rsidRDefault="0042088D">
            <w:pPr>
              <w:spacing w:before="30" w:after="30" w:line="240" w:lineRule="auto"/>
              <w:jc w:val="right"/>
            </w:pPr>
            <w:r>
              <w:rPr>
                <w:sz w:val="18"/>
              </w:rPr>
              <w:t>1989-09-14 … 1997-05-01</w:t>
            </w:r>
          </w:p>
        </w:tc>
        <w:tc>
          <w:tcPr>
            <w:tcW w:w="3201" w:type="dxa"/>
          </w:tcPr>
          <w:p w14:paraId="12DD5648" w14:textId="77777777" w:rsidR="00087A91" w:rsidRDefault="0042088D">
            <w:pPr>
              <w:spacing w:before="30" w:after="30" w:line="240" w:lineRule="auto"/>
            </w:pPr>
            <w:r>
              <w:rPr>
                <w:sz w:val="18"/>
              </w:rPr>
              <w:t>decoded week start dates</w:t>
            </w:r>
          </w:p>
        </w:tc>
      </w:tr>
      <w:tr w:rsidR="00087A91" w14:paraId="4C6DC0A5" w14:textId="77777777">
        <w:trPr>
          <w:jc w:val="center"/>
        </w:trPr>
        <w:tc>
          <w:tcPr>
            <w:tcW w:w="3201" w:type="dxa"/>
            <w:shd w:val="clear" w:color="auto" w:fill="F7F9FB"/>
          </w:tcPr>
          <w:p w14:paraId="52903B5E" w14:textId="77777777" w:rsidR="00087A91" w:rsidRDefault="0042088D">
            <w:pPr>
              <w:spacing w:before="30" w:after="30" w:line="240" w:lineRule="auto"/>
            </w:pPr>
            <w:r>
              <w:rPr>
                <w:b/>
                <w:sz w:val="18"/>
              </w:rPr>
              <w:t>observed total units</w:t>
            </w:r>
          </w:p>
        </w:tc>
        <w:tc>
          <w:tcPr>
            <w:tcW w:w="3201" w:type="dxa"/>
            <w:shd w:val="clear" w:color="auto" w:fill="F7F9FB"/>
          </w:tcPr>
          <w:p w14:paraId="02425ACC" w14:textId="77777777" w:rsidR="00087A91" w:rsidRDefault="0042088D">
            <w:pPr>
              <w:spacing w:before="30" w:after="30" w:line="240" w:lineRule="auto"/>
              <w:jc w:val="right"/>
            </w:pPr>
            <w:r>
              <w:rPr>
                <w:b/>
                <w:sz w:val="18"/>
              </w:rPr>
              <w:t>90,766,941</w:t>
            </w:r>
          </w:p>
        </w:tc>
        <w:tc>
          <w:tcPr>
            <w:tcW w:w="3201" w:type="dxa"/>
            <w:shd w:val="clear" w:color="auto" w:fill="F7F9FB"/>
          </w:tcPr>
          <w:p w14:paraId="46A1E8D3" w14:textId="77777777" w:rsidR="00087A91" w:rsidRDefault="0042088D">
            <w:pPr>
              <w:spacing w:before="30" w:after="30" w:line="240" w:lineRule="auto"/>
            </w:pPr>
            <w:r>
              <w:rPr>
                <w:rFonts w:ascii="Consolas" w:hAnsi="Consolas"/>
                <w:color w:val="2D3748"/>
                <w:sz w:val="16"/>
                <w:shd w:val="clear" w:color="auto" w:fill="EEF1F4"/>
              </w:rPr>
              <w:t>Σ move</w:t>
            </w:r>
          </w:p>
        </w:tc>
      </w:tr>
      <w:tr w:rsidR="00087A91" w14:paraId="4EE7048D" w14:textId="77777777">
        <w:trPr>
          <w:jc w:val="center"/>
        </w:trPr>
        <w:tc>
          <w:tcPr>
            <w:tcW w:w="3201" w:type="dxa"/>
          </w:tcPr>
          <w:p w14:paraId="29844A31" w14:textId="77777777" w:rsidR="00087A91" w:rsidRDefault="0042088D">
            <w:pPr>
              <w:spacing w:before="30" w:after="30" w:line="240" w:lineRule="auto"/>
            </w:pPr>
            <w:r>
              <w:rPr>
                <w:b/>
                <w:sz w:val="18"/>
              </w:rPr>
              <w:t>observed total revenue</w:t>
            </w:r>
          </w:p>
        </w:tc>
        <w:tc>
          <w:tcPr>
            <w:tcW w:w="3201" w:type="dxa"/>
          </w:tcPr>
          <w:p w14:paraId="531F01E2" w14:textId="77777777" w:rsidR="00087A91" w:rsidRDefault="0042088D">
            <w:pPr>
              <w:spacing w:before="30" w:after="30" w:line="240" w:lineRule="auto"/>
              <w:jc w:val="right"/>
            </w:pPr>
            <w:r>
              <w:rPr>
                <w:b/>
                <w:sz w:val="18"/>
              </w:rPr>
              <w:t>$262,008,582</w:t>
            </w:r>
          </w:p>
        </w:tc>
        <w:tc>
          <w:tcPr>
            <w:tcW w:w="3201" w:type="dxa"/>
          </w:tcPr>
          <w:p w14:paraId="67980AE6" w14:textId="77777777" w:rsidR="00087A91" w:rsidRDefault="0042088D">
            <w:pPr>
              <w:spacing w:before="30" w:after="30" w:line="240" w:lineRule="auto"/>
            </w:pPr>
            <w:r>
              <w:rPr>
                <w:rFonts w:ascii="Consolas" w:hAnsi="Consolas"/>
                <w:color w:val="2D3748"/>
                <w:sz w:val="16"/>
                <w:shd w:val="clear" w:color="auto" w:fill="EEF1F4"/>
              </w:rPr>
              <w:t>Σ (effective_unit_price × move)</w:t>
            </w:r>
          </w:p>
        </w:tc>
      </w:tr>
      <w:tr w:rsidR="00087A91" w14:paraId="7BCF4EA7" w14:textId="77777777">
        <w:trPr>
          <w:jc w:val="center"/>
        </w:trPr>
        <w:tc>
          <w:tcPr>
            <w:tcW w:w="3201" w:type="dxa"/>
            <w:shd w:val="clear" w:color="auto" w:fill="F7F9FB"/>
          </w:tcPr>
          <w:p w14:paraId="0FA67DC0" w14:textId="77777777" w:rsidR="00087A91" w:rsidRDefault="0042088D">
            <w:pPr>
              <w:spacing w:before="30" w:after="30" w:line="240" w:lineRule="auto"/>
            </w:pPr>
            <w:r>
              <w:rPr>
                <w:b/>
                <w:sz w:val="18"/>
              </w:rPr>
              <w:t>observed total gross profit</w:t>
            </w:r>
          </w:p>
        </w:tc>
        <w:tc>
          <w:tcPr>
            <w:tcW w:w="3201" w:type="dxa"/>
            <w:shd w:val="clear" w:color="auto" w:fill="F7F9FB"/>
          </w:tcPr>
          <w:p w14:paraId="0132F124" w14:textId="77777777" w:rsidR="00087A91" w:rsidRDefault="0042088D">
            <w:pPr>
              <w:spacing w:before="30" w:after="30" w:line="240" w:lineRule="auto"/>
              <w:jc w:val="right"/>
            </w:pPr>
            <w:r>
              <w:rPr>
                <w:b/>
                <w:sz w:val="18"/>
              </w:rPr>
              <w:t>$40,091,143</w:t>
            </w:r>
          </w:p>
        </w:tc>
        <w:tc>
          <w:tcPr>
            <w:tcW w:w="3201" w:type="dxa"/>
            <w:shd w:val="clear" w:color="auto" w:fill="F7F9FB"/>
          </w:tcPr>
          <w:p w14:paraId="1A59A302" w14:textId="77777777" w:rsidR="00087A91" w:rsidRDefault="0042088D">
            <w:pPr>
              <w:spacing w:before="30" w:after="30" w:line="240" w:lineRule="auto"/>
            </w:pPr>
            <w:r>
              <w:rPr>
                <w:rFonts w:ascii="Consolas" w:hAnsi="Consolas"/>
                <w:color w:val="2D3748"/>
                <w:sz w:val="16"/>
                <w:shd w:val="clear" w:color="auto" w:fill="EEF1F4"/>
              </w:rPr>
              <w:t>Σ (revenue × gross_margin_rate)</w:t>
            </w:r>
          </w:p>
        </w:tc>
      </w:tr>
      <w:tr w:rsidR="00087A91" w14:paraId="6E89549B" w14:textId="77777777">
        <w:trPr>
          <w:jc w:val="center"/>
        </w:trPr>
        <w:tc>
          <w:tcPr>
            <w:tcW w:w="3201" w:type="dxa"/>
          </w:tcPr>
          <w:p w14:paraId="5B095A95" w14:textId="77777777" w:rsidR="00087A91" w:rsidRDefault="0042088D">
            <w:pPr>
              <w:spacing w:before="30" w:after="30" w:line="240" w:lineRule="auto"/>
            </w:pPr>
            <w:r>
              <w:rPr>
                <w:b/>
                <w:sz w:val="18"/>
              </w:rPr>
              <w:t>blended gross margin</w:t>
            </w:r>
          </w:p>
        </w:tc>
        <w:tc>
          <w:tcPr>
            <w:tcW w:w="3201" w:type="dxa"/>
          </w:tcPr>
          <w:p w14:paraId="10E4FCBE" w14:textId="77777777" w:rsidR="00087A91" w:rsidRDefault="0042088D">
            <w:pPr>
              <w:spacing w:before="30" w:after="30" w:line="240" w:lineRule="auto"/>
              <w:jc w:val="right"/>
            </w:pPr>
            <w:r>
              <w:rPr>
                <w:b/>
                <w:sz w:val="18"/>
              </w:rPr>
              <w:t>15.30%</w:t>
            </w:r>
          </w:p>
        </w:tc>
        <w:tc>
          <w:tcPr>
            <w:tcW w:w="3201" w:type="dxa"/>
          </w:tcPr>
          <w:p w14:paraId="3BC0CD1B" w14:textId="77777777" w:rsidR="00087A91" w:rsidRDefault="0042088D">
            <w:pPr>
              <w:spacing w:before="30" w:after="30" w:line="240" w:lineRule="auto"/>
            </w:pPr>
            <w:r>
              <w:rPr>
                <w:rFonts w:ascii="Consolas" w:hAnsi="Consolas"/>
                <w:color w:val="2D3748"/>
                <w:sz w:val="16"/>
                <w:shd w:val="clear" w:color="auto" w:fill="EEF1F4"/>
              </w:rPr>
              <w:t>Σ gross_profit / Σ revenue</w:t>
            </w:r>
          </w:p>
        </w:tc>
      </w:tr>
      <w:tr w:rsidR="00087A91" w14:paraId="631EA2C6" w14:textId="77777777">
        <w:trPr>
          <w:jc w:val="center"/>
        </w:trPr>
        <w:tc>
          <w:tcPr>
            <w:tcW w:w="3201" w:type="dxa"/>
            <w:shd w:val="clear" w:color="auto" w:fill="F7F9FB"/>
          </w:tcPr>
          <w:p w14:paraId="257FA94F" w14:textId="77777777" w:rsidR="00087A91" w:rsidRDefault="0042088D">
            <w:pPr>
              <w:spacing w:before="30" w:after="30" w:line="240" w:lineRule="auto"/>
            </w:pPr>
            <w:r>
              <w:rPr>
                <w:sz w:val="18"/>
              </w:rPr>
              <w:t xml:space="preserve">mean gross-margin </w:t>
            </w:r>
            <w:r>
              <w:rPr>
                <w:i/>
                <w:sz w:val="18"/>
              </w:rPr>
              <w:t>rate</w:t>
            </w:r>
            <w:r>
              <w:rPr>
                <w:sz w:val="18"/>
              </w:rPr>
              <w:t xml:space="preserve"> per row</w:t>
            </w:r>
          </w:p>
        </w:tc>
        <w:tc>
          <w:tcPr>
            <w:tcW w:w="3201" w:type="dxa"/>
            <w:shd w:val="clear" w:color="auto" w:fill="F7F9FB"/>
          </w:tcPr>
          <w:p w14:paraId="2D8EFDDD" w14:textId="77777777" w:rsidR="00087A91" w:rsidRDefault="0042088D">
            <w:pPr>
              <w:spacing w:before="30" w:after="30" w:line="240" w:lineRule="auto"/>
              <w:jc w:val="right"/>
            </w:pPr>
            <w:r>
              <w:rPr>
                <w:sz w:val="18"/>
              </w:rPr>
              <w:t>17.42%</w:t>
            </w:r>
          </w:p>
        </w:tc>
        <w:tc>
          <w:tcPr>
            <w:tcW w:w="3201" w:type="dxa"/>
            <w:shd w:val="clear" w:color="auto" w:fill="F7F9FB"/>
          </w:tcPr>
          <w:p w14:paraId="61ADC9AB" w14:textId="77777777" w:rsidR="00087A91" w:rsidRDefault="0042088D">
            <w:pPr>
              <w:spacing w:before="30" w:after="30" w:line="240" w:lineRule="auto"/>
            </w:pPr>
            <w:r>
              <w:rPr>
                <w:rFonts w:ascii="Consolas" w:hAnsi="Consolas"/>
                <w:color w:val="2D3748"/>
                <w:sz w:val="16"/>
                <w:shd w:val="clear" w:color="auto" w:fill="EEF1F4"/>
              </w:rPr>
              <w:t>mean(gross_margin_rate)</w:t>
            </w:r>
          </w:p>
        </w:tc>
      </w:tr>
      <w:tr w:rsidR="00087A91" w14:paraId="1B6111EB" w14:textId="77777777">
        <w:trPr>
          <w:jc w:val="center"/>
        </w:trPr>
        <w:tc>
          <w:tcPr>
            <w:tcW w:w="3201" w:type="dxa"/>
          </w:tcPr>
          <w:p w14:paraId="29577739" w14:textId="77777777" w:rsidR="00087A91" w:rsidRDefault="0042088D">
            <w:pPr>
              <w:spacing w:before="30" w:after="30" w:line="240" w:lineRule="auto"/>
            </w:pPr>
            <w:r>
              <w:rPr>
                <w:sz w:val="18"/>
              </w:rPr>
              <w:t>mean effective unit price</w:t>
            </w:r>
          </w:p>
        </w:tc>
        <w:tc>
          <w:tcPr>
            <w:tcW w:w="3201" w:type="dxa"/>
          </w:tcPr>
          <w:p w14:paraId="1B8591C3" w14:textId="77777777" w:rsidR="00087A91" w:rsidRDefault="0042088D">
            <w:pPr>
              <w:spacing w:before="30" w:after="30" w:line="240" w:lineRule="auto"/>
              <w:jc w:val="right"/>
            </w:pPr>
            <w:r>
              <w:rPr>
                <w:sz w:val="18"/>
              </w:rPr>
              <w:t>$3.1157</w:t>
            </w:r>
          </w:p>
        </w:tc>
        <w:tc>
          <w:tcPr>
            <w:tcW w:w="3201" w:type="dxa"/>
          </w:tcPr>
          <w:p w14:paraId="6E35A753" w14:textId="77777777" w:rsidR="00087A91" w:rsidRDefault="0042088D">
            <w:pPr>
              <w:spacing w:before="30" w:after="30" w:line="240" w:lineRule="auto"/>
            </w:pPr>
            <w:r>
              <w:rPr>
                <w:rFonts w:ascii="Consolas" w:hAnsi="Consolas"/>
                <w:color w:val="2D3748"/>
                <w:sz w:val="16"/>
                <w:shd w:val="clear" w:color="auto" w:fill="EEF1F4"/>
              </w:rPr>
              <w:t>mean(effective_unit_price)</w:t>
            </w:r>
          </w:p>
        </w:tc>
      </w:tr>
      <w:tr w:rsidR="00087A91" w14:paraId="6D9F90C6" w14:textId="77777777">
        <w:trPr>
          <w:jc w:val="center"/>
        </w:trPr>
        <w:tc>
          <w:tcPr>
            <w:tcW w:w="3201" w:type="dxa"/>
            <w:shd w:val="clear" w:color="auto" w:fill="F7F9FB"/>
          </w:tcPr>
          <w:p w14:paraId="75F91419" w14:textId="77777777" w:rsidR="00087A91" w:rsidRDefault="0042088D">
            <w:pPr>
              <w:spacing w:before="30" w:after="30" w:line="240" w:lineRule="auto"/>
            </w:pPr>
            <w:r>
              <w:rPr>
                <w:sz w:val="18"/>
              </w:rPr>
              <w:t>median effective unit price</w:t>
            </w:r>
          </w:p>
        </w:tc>
        <w:tc>
          <w:tcPr>
            <w:tcW w:w="3201" w:type="dxa"/>
            <w:shd w:val="clear" w:color="auto" w:fill="F7F9FB"/>
          </w:tcPr>
          <w:p w14:paraId="6F84F7F8" w14:textId="77777777" w:rsidR="00087A91" w:rsidRDefault="0042088D">
            <w:pPr>
              <w:spacing w:before="30" w:after="30" w:line="240" w:lineRule="auto"/>
              <w:jc w:val="right"/>
            </w:pPr>
            <w:r>
              <w:rPr>
                <w:sz w:val="18"/>
              </w:rPr>
              <w:t>$3.15</w:t>
            </w:r>
          </w:p>
        </w:tc>
        <w:tc>
          <w:tcPr>
            <w:tcW w:w="3201" w:type="dxa"/>
            <w:shd w:val="clear" w:color="auto" w:fill="F7F9FB"/>
          </w:tcPr>
          <w:p w14:paraId="5B29CCB8" w14:textId="77777777" w:rsidR="00087A91" w:rsidRDefault="0042088D">
            <w:pPr>
              <w:spacing w:before="30" w:after="30" w:line="240" w:lineRule="auto"/>
            </w:pPr>
            <w:r>
              <w:rPr>
                <w:rFonts w:ascii="Consolas" w:hAnsi="Consolas"/>
                <w:color w:val="2D3748"/>
                <w:sz w:val="16"/>
                <w:shd w:val="clear" w:color="auto" w:fill="EEF1F4"/>
              </w:rPr>
              <w:t>median(effective_unit_price)</w:t>
            </w:r>
          </w:p>
        </w:tc>
      </w:tr>
      <w:tr w:rsidR="00087A91" w14:paraId="4D58FE34" w14:textId="77777777">
        <w:trPr>
          <w:jc w:val="center"/>
        </w:trPr>
        <w:tc>
          <w:tcPr>
            <w:tcW w:w="3201" w:type="dxa"/>
          </w:tcPr>
          <w:p w14:paraId="1D81E548" w14:textId="77777777" w:rsidR="00087A91" w:rsidRDefault="0042088D">
            <w:pPr>
              <w:spacing w:before="30" w:after="30" w:line="240" w:lineRule="auto"/>
            </w:pPr>
            <w:r>
              <w:rPr>
                <w:sz w:val="18"/>
              </w:rPr>
              <w:t>share of rows with a recorded promotion</w:t>
            </w:r>
          </w:p>
        </w:tc>
        <w:tc>
          <w:tcPr>
            <w:tcW w:w="3201" w:type="dxa"/>
          </w:tcPr>
          <w:p w14:paraId="1B45BD9F" w14:textId="77777777" w:rsidR="00087A91" w:rsidRDefault="0042088D">
            <w:pPr>
              <w:spacing w:before="30" w:after="30" w:line="240" w:lineRule="auto"/>
              <w:jc w:val="right"/>
            </w:pPr>
            <w:r>
              <w:rPr>
                <w:sz w:val="18"/>
              </w:rPr>
              <w:t>7.35%</w:t>
            </w:r>
          </w:p>
        </w:tc>
        <w:tc>
          <w:tcPr>
            <w:tcW w:w="3201" w:type="dxa"/>
          </w:tcPr>
          <w:p w14:paraId="5D8834A8" w14:textId="77777777" w:rsidR="00087A91" w:rsidRDefault="0042088D">
            <w:pPr>
              <w:spacing w:before="30" w:after="30" w:line="240" w:lineRule="auto"/>
            </w:pPr>
            <w:r>
              <w:rPr>
                <w:rFonts w:ascii="Consolas" w:hAnsi="Consolas"/>
                <w:color w:val="2D3748"/>
                <w:sz w:val="16"/>
                <w:shd w:val="clear" w:color="auto" w:fill="EEF1F4"/>
              </w:rPr>
              <w:t>mean(recorded_promotion_flag)</w:t>
            </w:r>
          </w:p>
        </w:tc>
      </w:tr>
      <w:tr w:rsidR="00087A91" w14:paraId="6DE4D51B" w14:textId="77777777">
        <w:trPr>
          <w:jc w:val="center"/>
        </w:trPr>
        <w:tc>
          <w:tcPr>
            <w:tcW w:w="3201" w:type="dxa"/>
            <w:shd w:val="clear" w:color="auto" w:fill="F7F9FB"/>
          </w:tcPr>
          <w:p w14:paraId="6A1CDD51" w14:textId="77777777" w:rsidR="00087A91" w:rsidRDefault="0042088D">
            <w:pPr>
              <w:spacing w:before="30" w:after="30" w:line="240" w:lineRule="auto"/>
            </w:pPr>
            <w:r>
              <w:rPr>
                <w:sz w:val="18"/>
              </w:rPr>
              <w:t>share of bundle rows (</w:t>
            </w:r>
            <w:r>
              <w:rPr>
                <w:rFonts w:ascii="Consolas" w:hAnsi="Consolas"/>
                <w:color w:val="2D3748"/>
                <w:sz w:val="16"/>
                <w:shd w:val="clear" w:color="auto" w:fill="EEF1F4"/>
              </w:rPr>
              <w:t>qty &gt; 1</w:t>
            </w:r>
            <w:r>
              <w:rPr>
                <w:sz w:val="18"/>
              </w:rPr>
              <w:t>)</w:t>
            </w:r>
          </w:p>
        </w:tc>
        <w:tc>
          <w:tcPr>
            <w:tcW w:w="3201" w:type="dxa"/>
            <w:shd w:val="clear" w:color="auto" w:fill="F7F9FB"/>
          </w:tcPr>
          <w:p w14:paraId="706350C1" w14:textId="77777777" w:rsidR="00087A91" w:rsidRDefault="0042088D">
            <w:pPr>
              <w:spacing w:before="30" w:after="30" w:line="240" w:lineRule="auto"/>
              <w:jc w:val="right"/>
            </w:pPr>
            <w:r>
              <w:rPr>
                <w:sz w:val="18"/>
              </w:rPr>
              <w:t>0.1051%</w:t>
            </w:r>
          </w:p>
        </w:tc>
        <w:tc>
          <w:tcPr>
            <w:tcW w:w="3201" w:type="dxa"/>
            <w:shd w:val="clear" w:color="auto" w:fill="F7F9FB"/>
          </w:tcPr>
          <w:p w14:paraId="2D1DDE45" w14:textId="77777777" w:rsidR="00087A91" w:rsidRDefault="0042088D">
            <w:pPr>
              <w:spacing w:before="30" w:after="30" w:line="240" w:lineRule="auto"/>
            </w:pPr>
            <w:r>
              <w:rPr>
                <w:rFonts w:ascii="Consolas" w:hAnsi="Consolas"/>
                <w:color w:val="2D3748"/>
                <w:sz w:val="16"/>
                <w:shd w:val="clear" w:color="auto" w:fill="EEF1F4"/>
              </w:rPr>
              <w:t>mean(bundle_flag)</w:t>
            </w:r>
          </w:p>
        </w:tc>
      </w:tr>
      <w:tr w:rsidR="00087A91" w14:paraId="391A9CE7" w14:textId="77777777">
        <w:trPr>
          <w:jc w:val="center"/>
        </w:trPr>
        <w:tc>
          <w:tcPr>
            <w:tcW w:w="3201" w:type="dxa"/>
          </w:tcPr>
          <w:p w14:paraId="7ED0570E" w14:textId="77777777" w:rsidR="00087A91" w:rsidRDefault="0042088D">
            <w:pPr>
              <w:spacing w:before="30" w:after="30" w:line="240" w:lineRule="auto"/>
            </w:pPr>
            <w:r>
              <w:rPr>
                <w:sz w:val="18"/>
              </w:rPr>
              <w:t>share of zero-sales rows</w:t>
            </w:r>
          </w:p>
        </w:tc>
        <w:tc>
          <w:tcPr>
            <w:tcW w:w="3201" w:type="dxa"/>
          </w:tcPr>
          <w:p w14:paraId="19A8A3CF" w14:textId="77777777" w:rsidR="00087A91" w:rsidRDefault="0042088D">
            <w:pPr>
              <w:spacing w:before="30" w:after="30" w:line="240" w:lineRule="auto"/>
              <w:jc w:val="right"/>
            </w:pPr>
            <w:r>
              <w:rPr>
                <w:b/>
                <w:sz w:val="18"/>
              </w:rPr>
              <w:t>0.00%</w:t>
            </w:r>
          </w:p>
        </w:tc>
        <w:tc>
          <w:tcPr>
            <w:tcW w:w="3201" w:type="dxa"/>
          </w:tcPr>
          <w:p w14:paraId="75A0E914" w14:textId="77777777" w:rsidR="00087A91" w:rsidRDefault="0042088D">
            <w:pPr>
              <w:spacing w:before="30" w:after="30" w:line="240" w:lineRule="auto"/>
            </w:pPr>
            <w:r>
              <w:rPr>
                <w:sz w:val="18"/>
              </w:rPr>
              <w:t>consequence of the zero-price exclusion (§10)</w:t>
            </w:r>
          </w:p>
        </w:tc>
      </w:tr>
    </w:tbl>
    <w:p w14:paraId="4D020E7A" w14:textId="77777777" w:rsidR="00087A91" w:rsidRDefault="00087A91">
      <w:pPr>
        <w:spacing w:after="80"/>
      </w:pPr>
    </w:p>
    <w:p w14:paraId="62F23FE0" w14:textId="77777777" w:rsidR="00087A91" w:rsidRDefault="0042088D">
      <w:pPr>
        <w:pStyle w:val="Titre3"/>
      </w:pPr>
      <w:r>
        <w:rPr>
          <w:rFonts w:ascii="Calibri" w:hAnsi="Calibri"/>
        </w:rPr>
        <w:t>13.2 Why the two margin numbers differ</w:t>
      </w:r>
    </w:p>
    <w:p w14:paraId="02896140" w14:textId="77777777" w:rsidR="00087A91" w:rsidRDefault="0042088D">
      <w:pPr>
        <w:spacing w:after="140"/>
      </w:pPr>
      <w:r>
        <w:t xml:space="preserve">The </w:t>
      </w:r>
      <w:r>
        <w:rPr>
          <w:b/>
        </w:rPr>
        <w:t>blended margin (15.30%)</w:t>
      </w:r>
      <w:r>
        <w:t xml:space="preserve"> is revenue-weighted: </w:t>
      </w:r>
      <w:r>
        <w:rPr>
          <w:rFonts w:ascii="Consolas" w:hAnsi="Consolas"/>
          <w:color w:val="2D3748"/>
          <w:sz w:val="19"/>
          <w:shd w:val="clear" w:color="auto" w:fill="EEF1F4"/>
        </w:rPr>
        <w:t>Σ gross_profit / Σ revenue</w:t>
      </w:r>
      <w:r>
        <w:t xml:space="preserve">. The </w:t>
      </w:r>
      <w:r>
        <w:rPr>
          <w:b/>
        </w:rPr>
        <w:t>mean margin rate (17.42%)</w:t>
      </w:r>
      <w:r>
        <w:t xml:space="preserve"> is the unweighted average of the per-row rate. The blended number is lower, which says that </w:t>
      </w:r>
      <w:r>
        <w:rPr>
          <w:b/>
        </w:rPr>
        <w:t>high-revenue store-weeks carry systematically lower margins</w:t>
      </w:r>
      <w:r>
        <w:t xml:space="preserve"> — exactly what you expect when volume is driven by promotions, and a useful sanity check that the derived economics behave the way retail economics should.</w:t>
      </w:r>
    </w:p>
    <w:p w14:paraId="6B6484CD" w14:textId="77777777" w:rsidR="00087A91" w:rsidRDefault="0042088D">
      <w:pPr>
        <w:spacing w:after="140"/>
      </w:pPr>
      <w:r>
        <w:t>For anything portfolio-level, the blended figure is the correct one, and it is the number quoted throughout this report.</w:t>
      </w:r>
    </w:p>
    <w:p w14:paraId="0A47A14B" w14:textId="77777777" w:rsidR="00087A91" w:rsidRDefault="0042088D">
      <w:pPr>
        <w:pStyle w:val="Titre3"/>
      </w:pPr>
      <w:r>
        <w:rPr>
          <w:rFonts w:ascii="Calibri" w:hAnsi="Calibri"/>
        </w:rPr>
        <w:t>13.3 Weekly time series</w:t>
      </w:r>
    </w:p>
    <w:p w14:paraId="7903652D" w14:textId="77777777" w:rsidR="00087A91" w:rsidRDefault="0042088D">
      <w:pPr>
        <w:spacing w:after="140"/>
      </w:pPr>
      <w:r>
        <w:rPr>
          <w:rFonts w:ascii="Consolas" w:hAnsi="Consolas"/>
          <w:color w:val="2D3748"/>
          <w:sz w:val="19"/>
          <w:shd w:val="clear" w:color="auto" w:fill="EEF1F4"/>
        </w:rPr>
        <w:t>artifacts/figures/eda_weekly_revenue_profit.png</w:t>
      </w:r>
      <w:r>
        <w:t xml:space="preserve"> and </w:t>
      </w:r>
      <w:r>
        <w:rPr>
          <w:rFonts w:ascii="Consolas" w:hAnsi="Consolas"/>
          <w:color w:val="2D3748"/>
          <w:sz w:val="19"/>
          <w:shd w:val="clear" w:color="auto" w:fill="EEF1F4"/>
        </w:rPr>
        <w:t>eda_weekly_units.png</w:t>
      </w:r>
      <w:r>
        <w:t xml:space="preserve"> (both visible in the dashboard screenshot, §75) show weekly totals across all stores. Two features are worth naming:</w:t>
      </w:r>
    </w:p>
    <w:p w14:paraId="124D72A0" w14:textId="77777777" w:rsidR="00087A91" w:rsidRDefault="0042088D">
      <w:pPr>
        <w:pStyle w:val="Listepuces"/>
        <w:spacing w:after="60"/>
      </w:pPr>
      <w:r>
        <w:rPr>
          <w:b/>
        </w:rPr>
        <w:t>Gross profit is far noisier than revenue in relative terms</w:t>
      </w:r>
      <w:r>
        <w:t>, and dips below zero in some weeks around 1993–1994 — deep promotional periods where the accounting margin went negative across enough of the category to swamp the rest.</w:t>
      </w:r>
    </w:p>
    <w:p w14:paraId="40332098" w14:textId="77777777" w:rsidR="00087A91" w:rsidRDefault="0042088D">
      <w:pPr>
        <w:pStyle w:val="Listepuces"/>
        <w:spacing w:after="60"/>
      </w:pPr>
      <w:r>
        <w:t xml:space="preserve">A visible </w:t>
      </w:r>
      <w:r>
        <w:rPr>
          <w:b/>
        </w:rPr>
        <w:t>gap around 1995</w:t>
      </w:r>
      <w:r>
        <w:t xml:space="preserve"> in both series corresponds to the week indices with no surviving rows (§9.4).</w:t>
      </w:r>
    </w:p>
    <w:p w14:paraId="0476311A" w14:textId="77777777" w:rsidR="00087A91" w:rsidRDefault="0042088D">
      <w:pPr>
        <w:pStyle w:val="Titre2"/>
      </w:pPr>
      <w:bookmarkStart w:id="17" w:name="_Toc238737749"/>
      <w:r>
        <w:rPr>
          <w:rFonts w:ascii="Calibri" w:hAnsi="Calibri"/>
        </w:rPr>
        <w:t>14. Product concentration</w:t>
      </w:r>
      <w:bookmarkEnd w:id="17"/>
    </w:p>
    <w:tbl>
      <w:tblPr>
        <w:tblStyle w:val="Grilledutableau"/>
        <w:tblW w:w="0" w:type="auto"/>
        <w:jc w:val="center"/>
        <w:tblLook w:val="04A0" w:firstRow="1" w:lastRow="0" w:firstColumn="1" w:lastColumn="0" w:noHBand="0" w:noVBand="1"/>
      </w:tblPr>
      <w:tblGrid>
        <w:gridCol w:w="4801"/>
        <w:gridCol w:w="4801"/>
      </w:tblGrid>
      <w:tr w:rsidR="00087A91" w14:paraId="642E7DB4" w14:textId="77777777">
        <w:trPr>
          <w:tblHeader/>
          <w:jc w:val="center"/>
        </w:trPr>
        <w:tc>
          <w:tcPr>
            <w:tcW w:w="4801" w:type="dxa"/>
            <w:shd w:val="clear" w:color="auto" w:fill="1F4E79"/>
          </w:tcPr>
          <w:p w14:paraId="454669AB" w14:textId="77777777" w:rsidR="00087A91" w:rsidRDefault="0042088D">
            <w:pPr>
              <w:spacing w:before="30" w:after="30" w:line="240" w:lineRule="auto"/>
            </w:pPr>
            <w:r>
              <w:rPr>
                <w:b/>
                <w:color w:val="FFFFFF"/>
                <w:sz w:val="18"/>
              </w:rPr>
              <w:t>metric</w:t>
            </w:r>
          </w:p>
        </w:tc>
        <w:tc>
          <w:tcPr>
            <w:tcW w:w="4801" w:type="dxa"/>
            <w:shd w:val="clear" w:color="auto" w:fill="1F4E79"/>
          </w:tcPr>
          <w:p w14:paraId="395099F1" w14:textId="77777777" w:rsidR="00087A91" w:rsidRDefault="0042088D">
            <w:pPr>
              <w:spacing w:before="30" w:after="30" w:line="240" w:lineRule="auto"/>
              <w:jc w:val="right"/>
            </w:pPr>
            <w:r>
              <w:rPr>
                <w:b/>
                <w:color w:val="FFFFFF"/>
                <w:sz w:val="18"/>
              </w:rPr>
              <w:t>value</w:t>
            </w:r>
          </w:p>
        </w:tc>
      </w:tr>
      <w:tr w:rsidR="00087A91" w14:paraId="08C2B1D1" w14:textId="77777777">
        <w:trPr>
          <w:jc w:val="center"/>
        </w:trPr>
        <w:tc>
          <w:tcPr>
            <w:tcW w:w="4801" w:type="dxa"/>
          </w:tcPr>
          <w:p w14:paraId="66994359" w14:textId="77777777" w:rsidR="00087A91" w:rsidRDefault="0042088D">
            <w:pPr>
              <w:spacing w:before="30" w:after="30" w:line="240" w:lineRule="auto"/>
            </w:pPr>
            <w:r>
              <w:rPr>
                <w:sz w:val="18"/>
              </w:rPr>
              <w:t>UPCs in the canonical table</w:t>
            </w:r>
          </w:p>
        </w:tc>
        <w:tc>
          <w:tcPr>
            <w:tcW w:w="4801" w:type="dxa"/>
          </w:tcPr>
          <w:p w14:paraId="20B988D2" w14:textId="77777777" w:rsidR="00087A91" w:rsidRDefault="0042088D">
            <w:pPr>
              <w:spacing w:before="30" w:after="30" w:line="240" w:lineRule="auto"/>
              <w:jc w:val="right"/>
            </w:pPr>
            <w:r>
              <w:rPr>
                <w:sz w:val="18"/>
              </w:rPr>
              <w:t>489</w:t>
            </w:r>
          </w:p>
        </w:tc>
      </w:tr>
      <w:tr w:rsidR="00087A91" w14:paraId="2A80DFBD" w14:textId="77777777">
        <w:trPr>
          <w:jc w:val="center"/>
        </w:trPr>
        <w:tc>
          <w:tcPr>
            <w:tcW w:w="4801" w:type="dxa"/>
            <w:shd w:val="clear" w:color="auto" w:fill="F7F9FB"/>
          </w:tcPr>
          <w:p w14:paraId="302C4404" w14:textId="77777777" w:rsidR="00087A91" w:rsidRDefault="0042088D">
            <w:pPr>
              <w:spacing w:before="30" w:after="30" w:line="240" w:lineRule="auto"/>
            </w:pPr>
            <w:r>
              <w:rPr>
                <w:b/>
                <w:sz w:val="18"/>
              </w:rPr>
              <w:t>UPCs generating 80% of observed revenue</w:t>
            </w:r>
          </w:p>
        </w:tc>
        <w:tc>
          <w:tcPr>
            <w:tcW w:w="4801" w:type="dxa"/>
            <w:shd w:val="clear" w:color="auto" w:fill="F7F9FB"/>
          </w:tcPr>
          <w:p w14:paraId="2D3A23EC" w14:textId="77777777" w:rsidR="00087A91" w:rsidRDefault="0042088D">
            <w:pPr>
              <w:spacing w:before="30" w:after="30" w:line="240" w:lineRule="auto"/>
              <w:jc w:val="right"/>
            </w:pPr>
            <w:r>
              <w:rPr>
                <w:b/>
                <w:sz w:val="18"/>
              </w:rPr>
              <w:t>121</w:t>
            </w:r>
          </w:p>
        </w:tc>
      </w:tr>
      <w:tr w:rsidR="00087A91" w14:paraId="5F37B452" w14:textId="77777777">
        <w:trPr>
          <w:jc w:val="center"/>
        </w:trPr>
        <w:tc>
          <w:tcPr>
            <w:tcW w:w="4801" w:type="dxa"/>
          </w:tcPr>
          <w:p w14:paraId="2D1428AF" w14:textId="77777777" w:rsidR="00087A91" w:rsidRDefault="0042088D">
            <w:pPr>
              <w:spacing w:before="30" w:after="30" w:line="240" w:lineRule="auto"/>
            </w:pPr>
            <w:r>
              <w:rPr>
                <w:sz w:val="18"/>
              </w:rPr>
              <w:t>top-10 UPCs' share of observed revenue</w:t>
            </w:r>
          </w:p>
        </w:tc>
        <w:tc>
          <w:tcPr>
            <w:tcW w:w="4801" w:type="dxa"/>
          </w:tcPr>
          <w:p w14:paraId="79697EF0" w14:textId="77777777" w:rsidR="00087A91" w:rsidRDefault="0042088D">
            <w:pPr>
              <w:spacing w:before="30" w:after="30" w:line="240" w:lineRule="auto"/>
              <w:jc w:val="right"/>
            </w:pPr>
            <w:r>
              <w:rPr>
                <w:sz w:val="18"/>
              </w:rPr>
              <w:t>14.15%</w:t>
            </w:r>
          </w:p>
        </w:tc>
      </w:tr>
      <w:tr w:rsidR="00087A91" w14:paraId="5520F9F3" w14:textId="77777777">
        <w:trPr>
          <w:jc w:val="center"/>
        </w:trPr>
        <w:tc>
          <w:tcPr>
            <w:tcW w:w="4801" w:type="dxa"/>
            <w:shd w:val="clear" w:color="auto" w:fill="F7F9FB"/>
          </w:tcPr>
          <w:p w14:paraId="770DA6CC" w14:textId="77777777" w:rsidR="00087A91" w:rsidRDefault="0042088D">
            <w:pPr>
              <w:spacing w:before="30" w:after="30" w:line="240" w:lineRule="auto"/>
            </w:pPr>
            <w:r>
              <w:rPr>
                <w:sz w:val="18"/>
              </w:rPr>
              <w:lastRenderedPageBreak/>
              <w:t>top-10 UPCs' share of observed gross profit</w:t>
            </w:r>
          </w:p>
        </w:tc>
        <w:tc>
          <w:tcPr>
            <w:tcW w:w="4801" w:type="dxa"/>
            <w:shd w:val="clear" w:color="auto" w:fill="F7F9FB"/>
          </w:tcPr>
          <w:p w14:paraId="61C4C75C" w14:textId="77777777" w:rsidR="00087A91" w:rsidRDefault="0042088D">
            <w:pPr>
              <w:spacing w:before="30" w:after="30" w:line="240" w:lineRule="auto"/>
              <w:jc w:val="right"/>
            </w:pPr>
            <w:r>
              <w:rPr>
                <w:sz w:val="18"/>
              </w:rPr>
              <w:t>12.68%</w:t>
            </w:r>
          </w:p>
        </w:tc>
      </w:tr>
      <w:tr w:rsidR="00087A91" w14:paraId="41B01A9E" w14:textId="77777777">
        <w:trPr>
          <w:jc w:val="center"/>
        </w:trPr>
        <w:tc>
          <w:tcPr>
            <w:tcW w:w="4801" w:type="dxa"/>
          </w:tcPr>
          <w:p w14:paraId="6D21BDD6" w14:textId="77777777" w:rsidR="00087A91" w:rsidRDefault="0042088D">
            <w:pPr>
              <w:spacing w:before="30" w:after="30" w:line="240" w:lineRule="auto"/>
            </w:pPr>
            <w:r>
              <w:rPr>
                <w:sz w:val="18"/>
              </w:rPr>
              <w:t xml:space="preserve">UPCs with </w:t>
            </w:r>
            <w:r>
              <w:rPr>
                <w:b/>
                <w:sz w:val="18"/>
              </w:rPr>
              <w:t>negative</w:t>
            </w:r>
            <w:r>
              <w:rPr>
                <w:sz w:val="18"/>
              </w:rPr>
              <w:t xml:space="preserve"> total observed gross profit</w:t>
            </w:r>
          </w:p>
        </w:tc>
        <w:tc>
          <w:tcPr>
            <w:tcW w:w="4801" w:type="dxa"/>
          </w:tcPr>
          <w:p w14:paraId="427C9D6C" w14:textId="77777777" w:rsidR="00087A91" w:rsidRDefault="0042088D">
            <w:pPr>
              <w:spacing w:before="30" w:after="30" w:line="240" w:lineRule="auto"/>
              <w:jc w:val="right"/>
            </w:pPr>
            <w:r>
              <w:rPr>
                <w:b/>
                <w:sz w:val="18"/>
              </w:rPr>
              <w:t>6</w:t>
            </w:r>
          </w:p>
        </w:tc>
      </w:tr>
    </w:tbl>
    <w:p w14:paraId="1BF9E5D5" w14:textId="77777777" w:rsidR="00087A91" w:rsidRDefault="00087A91">
      <w:pPr>
        <w:spacing w:after="80"/>
      </w:pPr>
    </w:p>
    <w:p w14:paraId="5CF2EC53" w14:textId="77777777" w:rsidR="00087A91" w:rsidRDefault="0042088D">
      <w:pPr>
        <w:pStyle w:val="Titre3"/>
      </w:pPr>
      <w:r>
        <w:rPr>
          <w:rFonts w:ascii="Calibri" w:hAnsi="Calibri"/>
        </w:rPr>
        <w:t>14.1 Reading the concentration curve</w:t>
      </w:r>
    </w:p>
    <w:p w14:paraId="6E612516" w14:textId="77777777" w:rsidR="00087A91" w:rsidRDefault="0042088D">
      <w:pPr>
        <w:spacing w:after="140"/>
      </w:pPr>
      <w:r>
        <w:t>121 of 489 UPCs (</w:t>
      </w:r>
      <w:r>
        <w:rPr>
          <w:b/>
        </w:rPr>
        <w:t>24.7%</w:t>
      </w:r>
      <w:r>
        <w:t>) produce 80% of revenue. That is concentrated, but far less concentrated than the Pareto folklore would suggest — cereal is a long tail of brand × size × variant combinations, and the tail is not negligible.</w:t>
      </w:r>
    </w:p>
    <w:p w14:paraId="1FD89D47" w14:textId="77777777" w:rsidR="00087A91" w:rsidRDefault="0042088D">
      <w:pPr>
        <w:spacing w:after="140"/>
      </w:pPr>
      <w:r>
        <w:t xml:space="preserve">The top-10 share of gross profit (12.68%) is </w:t>
      </w:r>
      <w:r>
        <w:rPr>
          <w:b/>
        </w:rPr>
        <w:t>lower</w:t>
      </w:r>
      <w:r>
        <w:t xml:space="preserve"> than the top-10 share of revenue (14.15%), confirming at the product level what §13.2 showed at the row level: the biggest sellers are the most heavily promoted and carry thinner margins.</w:t>
      </w:r>
    </w:p>
    <w:p w14:paraId="54167001" w14:textId="77777777" w:rsidR="00087A91" w:rsidRDefault="0042088D">
      <w:pPr>
        <w:pStyle w:val="Titre3"/>
      </w:pPr>
      <w:r>
        <w:rPr>
          <w:rFonts w:ascii="Calibri" w:hAnsi="Calibri"/>
        </w:rPr>
        <w:t>14.2 Implications actually taken in this project</w:t>
      </w:r>
    </w:p>
    <w:p w14:paraId="7BD3AD94" w14:textId="77777777" w:rsidR="00087A91" w:rsidRDefault="0042088D">
      <w:pPr>
        <w:pStyle w:val="Listenumros"/>
        <w:spacing w:after="60"/>
      </w:pPr>
      <w:r>
        <w:rPr>
          <w:b/>
        </w:rPr>
        <w:t>Business prioritisation.</w:t>
      </w:r>
      <w:r>
        <w:t xml:space="preserve"> A pricing team working this category would get most of the value from ~121 UPCs. Nothing in the engine hard-codes that, but it is the right way to stage a rollout.</w:t>
      </w:r>
    </w:p>
    <w:p w14:paraId="02B6F118" w14:textId="77777777" w:rsidR="00087A91" w:rsidRDefault="0042088D">
      <w:pPr>
        <w:pStyle w:val="Listenumros"/>
        <w:spacing w:after="60"/>
      </w:pPr>
      <w:r>
        <w:rPr>
          <w:b/>
        </w:rPr>
        <w:t>Modelling.</w:t>
      </w:r>
      <w:r>
        <w:t xml:space="preserve"> A single global model is defensible here precisely because revenue is </w:t>
      </w:r>
      <w:r>
        <w:rPr>
          <w:i/>
        </w:rPr>
        <w:t>not</w:t>
      </w:r>
      <w:r>
        <w:t xml:space="preserve"> dominated by a handful of items — 121 products with real volume is enough for pooling to be informative without a few giants dominating the loss.</w:t>
      </w:r>
    </w:p>
    <w:p w14:paraId="3F4BCF9B" w14:textId="77777777" w:rsidR="00087A91" w:rsidRDefault="0042088D">
      <w:pPr>
        <w:pStyle w:val="Listenumros"/>
        <w:spacing w:after="60"/>
      </w:pPr>
      <w:r>
        <w:rPr>
          <w:b/>
        </w:rPr>
        <w:t>The six negative-gross-profit UPCs are retained.</w:t>
      </w:r>
      <w:r>
        <w:t xml:space="preserve"> They are real loss-leaders (or accounting artefacts), and deleting them would remove the evidence that loss-leading exists in this data. The optimizer's cost floor (</w:t>
      </w:r>
      <w:r>
        <w:rPr>
          <w:rFonts w:ascii="Consolas" w:hAnsi="Consolas"/>
          <w:color w:val="2D3748"/>
          <w:sz w:val="19"/>
          <w:shd w:val="clear" w:color="auto" w:fill="EEF1F4"/>
        </w:rPr>
        <w:t>p ≥ c</w:t>
      </w:r>
      <w:r>
        <w:t xml:space="preserve"> unless </w:t>
      </w:r>
      <w:r>
        <w:rPr>
          <w:rFonts w:ascii="Consolas" w:hAnsi="Consolas"/>
          <w:color w:val="2D3748"/>
          <w:sz w:val="19"/>
          <w:shd w:val="clear" w:color="auto" w:fill="EEF1F4"/>
        </w:rPr>
        <w:t>allow_below_cost</w:t>
      </w:r>
      <w:r>
        <w:t xml:space="preserve"> is explicitly set) means the engine will never </w:t>
      </w:r>
      <w:r>
        <w:rPr>
          <w:i/>
        </w:rPr>
        <w:t>propose</w:t>
      </w:r>
      <w:r>
        <w:t xml:space="preserve"> a loss-leader under any default profile.</w:t>
      </w:r>
    </w:p>
    <w:p w14:paraId="5A683564" w14:textId="77777777" w:rsidR="00087A91" w:rsidRDefault="0042088D">
      <w:pPr>
        <w:pStyle w:val="Titre2"/>
      </w:pPr>
      <w:bookmarkStart w:id="18" w:name="_Toc238737750"/>
      <w:r>
        <w:rPr>
          <w:rFonts w:ascii="Calibri" w:hAnsi="Calibri"/>
        </w:rPr>
        <w:t>15. Historical price variation</w:t>
      </w:r>
      <w:bookmarkEnd w:id="18"/>
    </w:p>
    <w:p w14:paraId="6AD52421" w14:textId="77777777" w:rsidR="00087A91" w:rsidRDefault="0042088D">
      <w:pPr>
        <w:spacing w:after="140"/>
      </w:pPr>
      <w:r>
        <w:t xml:space="preserve">Price variation is the </w:t>
      </w:r>
      <w:r>
        <w:rPr>
          <w:b/>
        </w:rPr>
        <w:t>identifying variation</w:t>
      </w:r>
      <w:r>
        <w:t xml:space="preserve"> for everything downstream. A series whose price never moves carries zero information about price response, however good the demand model is.</w:t>
      </w:r>
    </w:p>
    <w:p w14:paraId="0DD7E7EC" w14:textId="77777777" w:rsidR="00087A91" w:rsidRDefault="0042088D">
      <w:pPr>
        <w:pStyle w:val="Titre3"/>
      </w:pPr>
      <w:r>
        <w:rPr>
          <w:rFonts w:ascii="Calibri" w:hAnsi="Calibri"/>
        </w:rPr>
        <w:t>15.1 At the UPC level (pooling stores)</w:t>
      </w:r>
    </w:p>
    <w:tbl>
      <w:tblPr>
        <w:tblStyle w:val="Grilledutableau"/>
        <w:tblW w:w="0" w:type="auto"/>
        <w:jc w:val="center"/>
        <w:tblLook w:val="04A0" w:firstRow="1" w:lastRow="0" w:firstColumn="1" w:lastColumn="0" w:noHBand="0" w:noVBand="1"/>
      </w:tblPr>
      <w:tblGrid>
        <w:gridCol w:w="4801"/>
        <w:gridCol w:w="4801"/>
      </w:tblGrid>
      <w:tr w:rsidR="00087A91" w14:paraId="00767A89" w14:textId="77777777">
        <w:trPr>
          <w:tblHeader/>
          <w:jc w:val="center"/>
        </w:trPr>
        <w:tc>
          <w:tcPr>
            <w:tcW w:w="4801" w:type="dxa"/>
            <w:shd w:val="clear" w:color="auto" w:fill="1F4E79"/>
          </w:tcPr>
          <w:p w14:paraId="2EE90BCC" w14:textId="77777777" w:rsidR="00087A91" w:rsidRDefault="0042088D">
            <w:pPr>
              <w:spacing w:before="30" w:after="30" w:line="240" w:lineRule="auto"/>
            </w:pPr>
            <w:r>
              <w:rPr>
                <w:b/>
                <w:color w:val="FFFFFF"/>
                <w:sz w:val="18"/>
              </w:rPr>
              <w:t>metric</w:t>
            </w:r>
          </w:p>
        </w:tc>
        <w:tc>
          <w:tcPr>
            <w:tcW w:w="4801" w:type="dxa"/>
            <w:shd w:val="clear" w:color="auto" w:fill="1F4E79"/>
          </w:tcPr>
          <w:p w14:paraId="3D765A64" w14:textId="77777777" w:rsidR="00087A91" w:rsidRDefault="0042088D">
            <w:pPr>
              <w:spacing w:before="30" w:after="30" w:line="240" w:lineRule="auto"/>
              <w:jc w:val="right"/>
            </w:pPr>
            <w:r>
              <w:rPr>
                <w:b/>
                <w:color w:val="FFFFFF"/>
                <w:sz w:val="18"/>
              </w:rPr>
              <w:t>value</w:t>
            </w:r>
          </w:p>
        </w:tc>
      </w:tr>
      <w:tr w:rsidR="00087A91" w14:paraId="5A0F8300" w14:textId="77777777">
        <w:trPr>
          <w:jc w:val="center"/>
        </w:trPr>
        <w:tc>
          <w:tcPr>
            <w:tcW w:w="4801" w:type="dxa"/>
          </w:tcPr>
          <w:p w14:paraId="5C4782D4" w14:textId="77777777" w:rsidR="00087A91" w:rsidRDefault="0042088D">
            <w:pPr>
              <w:spacing w:before="30" w:after="30" w:line="240" w:lineRule="auto"/>
            </w:pPr>
            <w:r>
              <w:rPr>
                <w:sz w:val="18"/>
              </w:rPr>
              <w:t>median distinct prices per UPC</w:t>
            </w:r>
          </w:p>
        </w:tc>
        <w:tc>
          <w:tcPr>
            <w:tcW w:w="4801" w:type="dxa"/>
          </w:tcPr>
          <w:p w14:paraId="3E72ED89" w14:textId="77777777" w:rsidR="00087A91" w:rsidRDefault="0042088D">
            <w:pPr>
              <w:spacing w:before="30" w:after="30" w:line="240" w:lineRule="auto"/>
              <w:jc w:val="right"/>
            </w:pPr>
            <w:r>
              <w:rPr>
                <w:b/>
                <w:sz w:val="18"/>
              </w:rPr>
              <w:t>51</w:t>
            </w:r>
          </w:p>
        </w:tc>
      </w:tr>
      <w:tr w:rsidR="00087A91" w14:paraId="003B975C" w14:textId="77777777">
        <w:trPr>
          <w:jc w:val="center"/>
        </w:trPr>
        <w:tc>
          <w:tcPr>
            <w:tcW w:w="4801" w:type="dxa"/>
            <w:shd w:val="clear" w:color="auto" w:fill="F7F9FB"/>
          </w:tcPr>
          <w:p w14:paraId="202175DD" w14:textId="77777777" w:rsidR="00087A91" w:rsidRDefault="0042088D">
            <w:pPr>
              <w:spacing w:before="30" w:after="30" w:line="240" w:lineRule="auto"/>
            </w:pPr>
            <w:r>
              <w:rPr>
                <w:sz w:val="18"/>
              </w:rPr>
              <w:t>median price coefficient of variation</w:t>
            </w:r>
          </w:p>
        </w:tc>
        <w:tc>
          <w:tcPr>
            <w:tcW w:w="4801" w:type="dxa"/>
            <w:shd w:val="clear" w:color="auto" w:fill="F7F9FB"/>
          </w:tcPr>
          <w:p w14:paraId="3EB3511D" w14:textId="77777777" w:rsidR="00087A91" w:rsidRDefault="0042088D">
            <w:pPr>
              <w:spacing w:before="30" w:after="30" w:line="240" w:lineRule="auto"/>
              <w:jc w:val="right"/>
            </w:pPr>
            <w:r>
              <w:rPr>
                <w:sz w:val="18"/>
              </w:rPr>
              <w:t>0.0807</w:t>
            </w:r>
          </w:p>
        </w:tc>
      </w:tr>
      <w:tr w:rsidR="00087A91" w14:paraId="6714E127" w14:textId="77777777">
        <w:trPr>
          <w:jc w:val="center"/>
        </w:trPr>
        <w:tc>
          <w:tcPr>
            <w:tcW w:w="4801" w:type="dxa"/>
          </w:tcPr>
          <w:p w14:paraId="092A6563" w14:textId="77777777" w:rsidR="00087A91" w:rsidRDefault="0042088D">
            <w:pPr>
              <w:spacing w:before="30" w:after="30" w:line="240" w:lineRule="auto"/>
            </w:pPr>
            <w:r>
              <w:rPr>
                <w:sz w:val="18"/>
              </w:rPr>
              <w:t>median price range as % of mean price</w:t>
            </w:r>
          </w:p>
        </w:tc>
        <w:tc>
          <w:tcPr>
            <w:tcW w:w="4801" w:type="dxa"/>
          </w:tcPr>
          <w:p w14:paraId="3A804CF3" w14:textId="77777777" w:rsidR="00087A91" w:rsidRDefault="0042088D">
            <w:pPr>
              <w:spacing w:before="30" w:after="30" w:line="240" w:lineRule="auto"/>
              <w:jc w:val="right"/>
            </w:pPr>
            <w:r>
              <w:rPr>
                <w:sz w:val="18"/>
              </w:rPr>
              <w:t>60.61%</w:t>
            </w:r>
          </w:p>
        </w:tc>
      </w:tr>
      <w:tr w:rsidR="00087A91" w14:paraId="7DCF7D49" w14:textId="77777777">
        <w:trPr>
          <w:jc w:val="center"/>
        </w:trPr>
        <w:tc>
          <w:tcPr>
            <w:tcW w:w="4801" w:type="dxa"/>
            <w:shd w:val="clear" w:color="auto" w:fill="F7F9FB"/>
          </w:tcPr>
          <w:p w14:paraId="270E92C0" w14:textId="77777777" w:rsidR="00087A91" w:rsidRDefault="0042088D">
            <w:pPr>
              <w:spacing w:before="30" w:after="30" w:line="240" w:lineRule="auto"/>
            </w:pPr>
            <w:r>
              <w:rPr>
                <w:sz w:val="18"/>
              </w:rPr>
              <w:t>share of UPCs with price CV below 5%</w:t>
            </w:r>
          </w:p>
        </w:tc>
        <w:tc>
          <w:tcPr>
            <w:tcW w:w="4801" w:type="dxa"/>
            <w:shd w:val="clear" w:color="auto" w:fill="F7F9FB"/>
          </w:tcPr>
          <w:p w14:paraId="752093B5" w14:textId="77777777" w:rsidR="00087A91" w:rsidRDefault="0042088D">
            <w:pPr>
              <w:spacing w:before="30" w:after="30" w:line="240" w:lineRule="auto"/>
              <w:jc w:val="right"/>
            </w:pPr>
            <w:r>
              <w:rPr>
                <w:sz w:val="18"/>
              </w:rPr>
              <w:t>28.02%</w:t>
            </w:r>
          </w:p>
        </w:tc>
      </w:tr>
    </w:tbl>
    <w:p w14:paraId="1C066783" w14:textId="77777777" w:rsidR="00087A91" w:rsidRDefault="00087A91">
      <w:pPr>
        <w:spacing w:after="80"/>
      </w:pPr>
    </w:p>
    <w:p w14:paraId="3CBDC829" w14:textId="77777777" w:rsidR="00087A91" w:rsidRDefault="0042088D">
      <w:pPr>
        <w:pStyle w:val="Titre3"/>
      </w:pPr>
      <w:r>
        <w:rPr>
          <w:rFonts w:ascii="Calibri" w:hAnsi="Calibri"/>
        </w:rPr>
        <w:t>15.2 At the UPC × store series level — the decision grain</w:t>
      </w:r>
    </w:p>
    <w:tbl>
      <w:tblPr>
        <w:tblStyle w:val="Grilledutableau"/>
        <w:tblW w:w="0" w:type="auto"/>
        <w:jc w:val="center"/>
        <w:tblLook w:val="04A0" w:firstRow="1" w:lastRow="0" w:firstColumn="1" w:lastColumn="0" w:noHBand="0" w:noVBand="1"/>
      </w:tblPr>
      <w:tblGrid>
        <w:gridCol w:w="4801"/>
        <w:gridCol w:w="4801"/>
      </w:tblGrid>
      <w:tr w:rsidR="00087A91" w14:paraId="422419D5" w14:textId="77777777">
        <w:trPr>
          <w:tblHeader/>
          <w:jc w:val="center"/>
        </w:trPr>
        <w:tc>
          <w:tcPr>
            <w:tcW w:w="4801" w:type="dxa"/>
            <w:shd w:val="clear" w:color="auto" w:fill="1F4E79"/>
          </w:tcPr>
          <w:p w14:paraId="57B48FE1" w14:textId="77777777" w:rsidR="00087A91" w:rsidRDefault="0042088D">
            <w:pPr>
              <w:spacing w:before="30" w:after="30" w:line="240" w:lineRule="auto"/>
            </w:pPr>
            <w:r>
              <w:rPr>
                <w:b/>
                <w:color w:val="FFFFFF"/>
                <w:sz w:val="18"/>
              </w:rPr>
              <w:t>metric</w:t>
            </w:r>
          </w:p>
        </w:tc>
        <w:tc>
          <w:tcPr>
            <w:tcW w:w="4801" w:type="dxa"/>
            <w:shd w:val="clear" w:color="auto" w:fill="1F4E79"/>
          </w:tcPr>
          <w:p w14:paraId="4500936A" w14:textId="77777777" w:rsidR="00087A91" w:rsidRDefault="0042088D">
            <w:pPr>
              <w:spacing w:before="30" w:after="30" w:line="240" w:lineRule="auto"/>
              <w:jc w:val="right"/>
            </w:pPr>
            <w:r>
              <w:rPr>
                <w:b/>
                <w:color w:val="FFFFFF"/>
                <w:sz w:val="18"/>
              </w:rPr>
              <w:t>value</w:t>
            </w:r>
          </w:p>
        </w:tc>
      </w:tr>
      <w:tr w:rsidR="00087A91" w14:paraId="07FEAABE" w14:textId="77777777">
        <w:trPr>
          <w:jc w:val="center"/>
        </w:trPr>
        <w:tc>
          <w:tcPr>
            <w:tcW w:w="4801" w:type="dxa"/>
          </w:tcPr>
          <w:p w14:paraId="7DFFCF6D" w14:textId="77777777" w:rsidR="00087A91" w:rsidRDefault="0042088D">
            <w:pPr>
              <w:spacing w:before="30" w:after="30" w:line="240" w:lineRule="auto"/>
            </w:pPr>
            <w:r>
              <w:rPr>
                <w:sz w:val="18"/>
              </w:rPr>
              <w:t>number of series</w:t>
            </w:r>
          </w:p>
        </w:tc>
        <w:tc>
          <w:tcPr>
            <w:tcW w:w="4801" w:type="dxa"/>
          </w:tcPr>
          <w:p w14:paraId="59C57AA3" w14:textId="77777777" w:rsidR="00087A91" w:rsidRDefault="0042088D">
            <w:pPr>
              <w:spacing w:before="30" w:after="30" w:line="240" w:lineRule="auto"/>
              <w:jc w:val="right"/>
            </w:pPr>
            <w:r>
              <w:rPr>
                <w:b/>
                <w:sz w:val="18"/>
              </w:rPr>
              <w:t>36,443</w:t>
            </w:r>
          </w:p>
        </w:tc>
      </w:tr>
      <w:tr w:rsidR="00087A91" w14:paraId="3E9D18BA" w14:textId="77777777">
        <w:trPr>
          <w:jc w:val="center"/>
        </w:trPr>
        <w:tc>
          <w:tcPr>
            <w:tcW w:w="4801" w:type="dxa"/>
            <w:shd w:val="clear" w:color="auto" w:fill="F7F9FB"/>
          </w:tcPr>
          <w:p w14:paraId="4FE8E13C" w14:textId="77777777" w:rsidR="00087A91" w:rsidRDefault="0042088D">
            <w:pPr>
              <w:spacing w:before="30" w:after="30" w:line="240" w:lineRule="auto"/>
            </w:pPr>
            <w:r>
              <w:rPr>
                <w:sz w:val="18"/>
              </w:rPr>
              <w:t>median observations per series</w:t>
            </w:r>
          </w:p>
        </w:tc>
        <w:tc>
          <w:tcPr>
            <w:tcW w:w="4801" w:type="dxa"/>
            <w:shd w:val="clear" w:color="auto" w:fill="F7F9FB"/>
          </w:tcPr>
          <w:p w14:paraId="3415AD10" w14:textId="77777777" w:rsidR="00087A91" w:rsidRDefault="0042088D">
            <w:pPr>
              <w:spacing w:before="30" w:after="30" w:line="240" w:lineRule="auto"/>
              <w:jc w:val="right"/>
            </w:pPr>
            <w:r>
              <w:rPr>
                <w:sz w:val="18"/>
              </w:rPr>
              <w:t>78</w:t>
            </w:r>
          </w:p>
        </w:tc>
      </w:tr>
      <w:tr w:rsidR="00087A91" w14:paraId="73727F10" w14:textId="77777777">
        <w:trPr>
          <w:jc w:val="center"/>
        </w:trPr>
        <w:tc>
          <w:tcPr>
            <w:tcW w:w="4801" w:type="dxa"/>
          </w:tcPr>
          <w:p w14:paraId="2BCA7036" w14:textId="77777777" w:rsidR="00087A91" w:rsidRDefault="0042088D">
            <w:pPr>
              <w:spacing w:before="30" w:after="30" w:line="240" w:lineRule="auto"/>
            </w:pPr>
            <w:r>
              <w:rPr>
                <w:sz w:val="18"/>
              </w:rPr>
              <w:t>median distinct prices per series</w:t>
            </w:r>
          </w:p>
        </w:tc>
        <w:tc>
          <w:tcPr>
            <w:tcW w:w="4801" w:type="dxa"/>
          </w:tcPr>
          <w:p w14:paraId="103F9CE4" w14:textId="77777777" w:rsidR="00087A91" w:rsidRDefault="0042088D">
            <w:pPr>
              <w:spacing w:before="30" w:after="30" w:line="240" w:lineRule="auto"/>
              <w:jc w:val="right"/>
            </w:pPr>
            <w:r>
              <w:rPr>
                <w:b/>
                <w:sz w:val="18"/>
              </w:rPr>
              <w:t>8</w:t>
            </w:r>
          </w:p>
        </w:tc>
      </w:tr>
      <w:tr w:rsidR="00087A91" w14:paraId="4B09E0B5" w14:textId="77777777">
        <w:trPr>
          <w:jc w:val="center"/>
        </w:trPr>
        <w:tc>
          <w:tcPr>
            <w:tcW w:w="4801" w:type="dxa"/>
            <w:shd w:val="clear" w:color="auto" w:fill="F7F9FB"/>
          </w:tcPr>
          <w:p w14:paraId="0A817769" w14:textId="77777777" w:rsidR="00087A91" w:rsidRDefault="0042088D">
            <w:pPr>
              <w:spacing w:before="30" w:after="30" w:line="240" w:lineRule="auto"/>
            </w:pPr>
            <w:r>
              <w:rPr>
                <w:sz w:val="18"/>
              </w:rPr>
              <w:t>median price coefficient of variation</w:t>
            </w:r>
          </w:p>
        </w:tc>
        <w:tc>
          <w:tcPr>
            <w:tcW w:w="4801" w:type="dxa"/>
            <w:shd w:val="clear" w:color="auto" w:fill="F7F9FB"/>
          </w:tcPr>
          <w:p w14:paraId="23CEAE85" w14:textId="77777777" w:rsidR="00087A91" w:rsidRDefault="0042088D">
            <w:pPr>
              <w:spacing w:before="30" w:after="30" w:line="240" w:lineRule="auto"/>
              <w:jc w:val="right"/>
            </w:pPr>
            <w:r>
              <w:rPr>
                <w:sz w:val="18"/>
              </w:rPr>
              <w:t>0.0791</w:t>
            </w:r>
          </w:p>
        </w:tc>
      </w:tr>
      <w:tr w:rsidR="00087A91" w14:paraId="66BF52B1" w14:textId="77777777">
        <w:trPr>
          <w:jc w:val="center"/>
        </w:trPr>
        <w:tc>
          <w:tcPr>
            <w:tcW w:w="4801" w:type="dxa"/>
          </w:tcPr>
          <w:p w14:paraId="54FE6907" w14:textId="77777777" w:rsidR="00087A91" w:rsidRDefault="0042088D">
            <w:pPr>
              <w:spacing w:before="30" w:after="30" w:line="240" w:lineRule="auto"/>
            </w:pPr>
            <w:r>
              <w:rPr>
                <w:sz w:val="18"/>
              </w:rPr>
              <w:t>median price-change rate (share of weeks with a change)</w:t>
            </w:r>
          </w:p>
        </w:tc>
        <w:tc>
          <w:tcPr>
            <w:tcW w:w="4801" w:type="dxa"/>
          </w:tcPr>
          <w:p w14:paraId="3F101340" w14:textId="77777777" w:rsidR="00087A91" w:rsidRDefault="0042088D">
            <w:pPr>
              <w:spacing w:before="30" w:after="30" w:line="240" w:lineRule="auto"/>
              <w:jc w:val="right"/>
            </w:pPr>
            <w:r>
              <w:rPr>
                <w:b/>
                <w:sz w:val="18"/>
              </w:rPr>
              <w:t>13.80%</w:t>
            </w:r>
          </w:p>
        </w:tc>
      </w:tr>
      <w:tr w:rsidR="00087A91" w14:paraId="163A5D74" w14:textId="77777777">
        <w:trPr>
          <w:jc w:val="center"/>
        </w:trPr>
        <w:tc>
          <w:tcPr>
            <w:tcW w:w="4801" w:type="dxa"/>
            <w:shd w:val="clear" w:color="auto" w:fill="F7F9FB"/>
          </w:tcPr>
          <w:p w14:paraId="54D44556" w14:textId="77777777" w:rsidR="00087A91" w:rsidRDefault="0042088D">
            <w:pPr>
              <w:spacing w:before="30" w:after="30" w:line="240" w:lineRule="auto"/>
            </w:pPr>
            <w:r>
              <w:rPr>
                <w:b/>
                <w:sz w:val="18"/>
              </w:rPr>
              <w:t>series passing the eligibility screen</w:t>
            </w:r>
          </w:p>
        </w:tc>
        <w:tc>
          <w:tcPr>
            <w:tcW w:w="4801" w:type="dxa"/>
            <w:shd w:val="clear" w:color="auto" w:fill="F7F9FB"/>
          </w:tcPr>
          <w:p w14:paraId="6E74E9CD" w14:textId="77777777" w:rsidR="00087A91" w:rsidRDefault="0042088D">
            <w:pPr>
              <w:spacing w:before="30" w:after="30" w:line="240" w:lineRule="auto"/>
              <w:jc w:val="right"/>
            </w:pPr>
            <w:r>
              <w:rPr>
                <w:b/>
                <w:sz w:val="18"/>
              </w:rPr>
              <w:t>19,707</w:t>
            </w:r>
          </w:p>
        </w:tc>
      </w:tr>
      <w:tr w:rsidR="00087A91" w14:paraId="2632475F" w14:textId="77777777">
        <w:trPr>
          <w:jc w:val="center"/>
        </w:trPr>
        <w:tc>
          <w:tcPr>
            <w:tcW w:w="4801" w:type="dxa"/>
          </w:tcPr>
          <w:p w14:paraId="581FE7E8" w14:textId="77777777" w:rsidR="00087A91" w:rsidRDefault="0042088D">
            <w:pPr>
              <w:spacing w:before="30" w:after="30" w:line="240" w:lineRule="auto"/>
            </w:pPr>
            <w:r>
              <w:rPr>
                <w:b/>
                <w:sz w:val="18"/>
              </w:rPr>
              <w:t>share eligible</w:t>
            </w:r>
          </w:p>
        </w:tc>
        <w:tc>
          <w:tcPr>
            <w:tcW w:w="4801" w:type="dxa"/>
          </w:tcPr>
          <w:p w14:paraId="5B109508" w14:textId="77777777" w:rsidR="00087A91" w:rsidRDefault="0042088D">
            <w:pPr>
              <w:spacing w:before="30" w:after="30" w:line="240" w:lineRule="auto"/>
              <w:jc w:val="right"/>
            </w:pPr>
            <w:r>
              <w:rPr>
                <w:b/>
                <w:sz w:val="18"/>
              </w:rPr>
              <w:t>54.08%</w:t>
            </w:r>
          </w:p>
        </w:tc>
      </w:tr>
    </w:tbl>
    <w:p w14:paraId="71E8DDD4" w14:textId="77777777" w:rsidR="00087A91" w:rsidRDefault="00087A91">
      <w:pPr>
        <w:spacing w:after="80"/>
      </w:pPr>
    </w:p>
    <w:p w14:paraId="0D92F173" w14:textId="77777777" w:rsidR="00087A91" w:rsidRDefault="0042088D">
      <w:pPr>
        <w:spacing w:after="140"/>
      </w:pPr>
      <w:r>
        <w:t>Eligibility criteria (</w:t>
      </w:r>
      <w:r>
        <w:rPr>
          <w:rFonts w:ascii="Consolas" w:hAnsi="Consolas"/>
          <w:color w:val="2D3748"/>
          <w:sz w:val="19"/>
          <w:shd w:val="clear" w:color="auto" w:fill="EEF1F4"/>
        </w:rPr>
        <w:t>configs/config.yaml → eligibility</w:t>
      </w:r>
      <w:r>
        <w:t>):</w:t>
      </w:r>
    </w:p>
    <w:p w14:paraId="59457DC0" w14:textId="77777777" w:rsidR="00087A91" w:rsidRDefault="0042088D">
      <w:pPr>
        <w:spacing w:before="80"/>
        <w:jc w:val="center"/>
      </w:pPr>
      <w:r>
        <w:rPr>
          <w:rFonts w:ascii="Cambria Math" w:hAnsi="Cambria Math"/>
          <w:sz w:val="23"/>
        </w:rPr>
        <w:lastRenderedPageBreak/>
        <w:t>n_obs ≥ 40     ∧     n_(distinct prices) ≥ 5     ∧     CV_price ≥ 0.05</w:t>
      </w:r>
    </w:p>
    <w:p w14:paraId="59F618B3" w14:textId="77777777" w:rsidR="00087A91" w:rsidRDefault="0042088D">
      <w:pPr>
        <w:pStyle w:val="Titre3"/>
      </w:pPr>
      <w:r>
        <w:rPr>
          <w:rFonts w:ascii="Calibri" w:hAnsi="Calibri"/>
        </w:rPr>
        <w:t>15.3 The gap between the two levels is the whole story</w:t>
      </w:r>
    </w:p>
    <w:p w14:paraId="511E5EB9" w14:textId="77777777" w:rsidR="00087A91" w:rsidRDefault="0042088D">
      <w:pPr>
        <w:spacing w:after="140"/>
      </w:pPr>
      <w:r>
        <w:t xml:space="preserve">A UPC has a median of </w:t>
      </w:r>
      <w:r>
        <w:rPr>
          <w:b/>
        </w:rPr>
        <w:t>51</w:t>
      </w:r>
      <w:r>
        <w:t xml:space="preserve"> distinct prices; a UPC × store series has a median of </w:t>
      </w:r>
      <w:r>
        <w:rPr>
          <w:b/>
        </w:rPr>
        <w:t>8</w:t>
      </w:r>
      <w:r>
        <w:t xml:space="preserve">. The difference is cross-store price-level variation, not within-store price movement. If you estimate elasticity from pooled UPC-level data you are substantially identifying it from </w:t>
      </w:r>
      <w:r>
        <w:rPr>
          <w:i/>
        </w:rPr>
        <w:t>where a store is</w:t>
      </w:r>
      <w:r>
        <w:t xml:space="preserve">, not from </w:t>
      </w:r>
      <w:r>
        <w:rPr>
          <w:i/>
        </w:rPr>
        <w:t>when a price moved</w:t>
      </w:r>
      <w:r>
        <w:t xml:space="preserve"> — and store location correlates with local demand and competition.</w:t>
      </w:r>
    </w:p>
    <w:p w14:paraId="1524B4EE" w14:textId="77777777" w:rsidR="00087A91" w:rsidRDefault="0042088D">
      <w:pPr>
        <w:spacing w:after="140"/>
      </w:pPr>
      <w:r>
        <w:t>This is exactly why the elasticity specifications in §28 absorb store fixed effects, and why the estimate moves when they do.</w:t>
      </w:r>
    </w:p>
    <w:p w14:paraId="3C3DBA25" w14:textId="77777777" w:rsidR="00087A91" w:rsidRDefault="0042088D">
      <w:pPr>
        <w:pStyle w:val="Titre3"/>
      </w:pPr>
      <w:r>
        <w:rPr>
          <w:rFonts w:ascii="Calibri" w:hAnsi="Calibri"/>
        </w:rPr>
        <w:t>15.4 Why the ineligible 45.92% matter</w:t>
      </w:r>
    </w:p>
    <w:p w14:paraId="271AF350" w14:textId="77777777" w:rsidR="00087A91" w:rsidRDefault="0042088D">
      <w:pPr>
        <w:spacing w:after="140"/>
      </w:pPr>
      <w:r>
        <w:t xml:space="preserve">16,736 series fail the screen. They are not discarded from the data — they appear in the panel, the demand model scores them, and the API will answer for them. What happens instead is that the optimizer's eligibility screen fires first and returns </w:t>
      </w:r>
      <w:r>
        <w:rPr>
          <w:rFonts w:ascii="Consolas" w:hAnsi="Consolas"/>
          <w:color w:val="2D3748"/>
          <w:sz w:val="19"/>
          <w:shd w:val="clear" w:color="auto" w:fill="EEF1F4"/>
        </w:rPr>
        <w:t>KEEP_CURRENT</w:t>
      </w:r>
      <w:r>
        <w:t xml:space="preserve"> with reason codes </w:t>
      </w:r>
      <w:r>
        <w:rPr>
          <w:rFonts w:ascii="Consolas" w:hAnsi="Consolas"/>
          <w:color w:val="2D3748"/>
          <w:sz w:val="19"/>
          <w:shd w:val="clear" w:color="auto" w:fill="EEF1F4"/>
        </w:rPr>
        <w:t>INSUFFICIENT_HISTORY</w:t>
      </w:r>
      <w:r>
        <w:t xml:space="preserve"> and/or </w:t>
      </w:r>
      <w:r>
        <w:rPr>
          <w:rFonts w:ascii="Consolas" w:hAnsi="Consolas"/>
          <w:color w:val="2D3748"/>
          <w:sz w:val="19"/>
          <w:shd w:val="clear" w:color="auto" w:fill="EEF1F4"/>
        </w:rPr>
        <w:t>INSUFFICIENT_PRICE_VARIATION</w:t>
      </w:r>
      <w:r>
        <w:t xml:space="preserve">. In the full week-399 run those two codes account for 567 and 668 occurrences respectively in the 3,000-context batch, and </w:t>
      </w:r>
      <w:r>
        <w:rPr>
          <w:b/>
        </w:rPr>
        <w:t>3,349 of 13,964</w:t>
      </w:r>
      <w:r>
        <w:t xml:space="preserve"> contexts in the full week are "screened out by the eligibility rules (never reaches the optimizer)".</w:t>
      </w:r>
    </w:p>
    <w:p w14:paraId="4FF4FDAF" w14:textId="77777777" w:rsidR="00087A91" w:rsidRDefault="0042088D">
      <w:pPr>
        <w:spacing w:after="140"/>
      </w:pPr>
      <w:r>
        <w:rPr>
          <w:b/>
        </w:rPr>
        <w:t>An engine that returns "I don't know" for 25% of its inputs is behaving correctly.</w:t>
      </w:r>
      <w:r>
        <w:t xml:space="preserve"> An engine that returned a confident price for all of them would be the problem.</w:t>
      </w:r>
    </w:p>
    <w:p w14:paraId="04B4F034" w14:textId="77777777" w:rsidR="00087A91" w:rsidRDefault="0042088D">
      <w:pPr>
        <w:spacing w:before="120" w:after="40"/>
        <w:jc w:val="center"/>
      </w:pPr>
      <w:r>
        <w:rPr>
          <w:noProof/>
        </w:rPr>
        <w:drawing>
          <wp:inline distT="0" distB="0" distL="0" distR="0" wp14:anchorId="420CBB0D" wp14:editId="7D70CC58">
            <wp:extent cx="6035040" cy="32186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price_cv.png"/>
                    <pic:cNvPicPr/>
                  </pic:nvPicPr>
                  <pic:blipFill>
                    <a:blip r:embed="rId11"/>
                    <a:stretch>
                      <a:fillRect/>
                    </a:stretch>
                  </pic:blipFill>
                  <pic:spPr>
                    <a:xfrm>
                      <a:off x="0" y="0"/>
                      <a:ext cx="6035040" cy="3218688"/>
                    </a:xfrm>
                    <a:prstGeom prst="rect">
                      <a:avLst/>
                    </a:prstGeom>
                  </pic:spPr>
                </pic:pic>
              </a:graphicData>
            </a:graphic>
          </wp:inline>
        </w:drawing>
      </w:r>
    </w:p>
    <w:p w14:paraId="2C6FB543" w14:textId="77777777" w:rsidR="00087A91" w:rsidRDefault="0042088D">
      <w:pPr>
        <w:spacing w:after="240"/>
        <w:jc w:val="center"/>
      </w:pPr>
      <w:r>
        <w:rPr>
          <w:i/>
          <w:color w:val="5A6470"/>
          <w:sz w:val="17"/>
        </w:rPr>
        <w:t xml:space="preserve">Figure 3 — Distribution of the within-series price coefficient of variation across all 36,443 UPC × store series, with the eligibility threshold (CV ≥ 0.05) marked. Source: </w:t>
      </w:r>
      <w:r>
        <w:rPr>
          <w:rFonts w:ascii="Consolas" w:hAnsi="Consolas"/>
          <w:i/>
          <w:color w:val="5A6470"/>
          <w:sz w:val="17"/>
          <w:shd w:val="clear" w:color="auto" w:fill="EEF1F4"/>
        </w:rPr>
        <w:t>scripts/run_eda.py</w:t>
      </w:r>
      <w:r>
        <w:rPr>
          <w:i/>
          <w:color w:val="5A6470"/>
          <w:sz w:val="17"/>
        </w:rPr>
        <w:t>.</w:t>
      </w:r>
    </w:p>
    <w:p w14:paraId="548991EC" w14:textId="77777777" w:rsidR="00087A91" w:rsidRDefault="0042088D">
      <w:pPr>
        <w:pStyle w:val="Titre2"/>
      </w:pPr>
      <w:bookmarkStart w:id="19" w:name="_Toc238737751"/>
      <w:r>
        <w:rPr>
          <w:rFonts w:ascii="Calibri" w:hAnsi="Calibri"/>
        </w:rPr>
        <w:t>16. Cross-store pricing variation</w:t>
      </w:r>
      <w:bookmarkEnd w:id="19"/>
    </w:p>
    <w:tbl>
      <w:tblPr>
        <w:tblStyle w:val="Grilledutableau"/>
        <w:tblW w:w="0" w:type="auto"/>
        <w:jc w:val="center"/>
        <w:tblLook w:val="04A0" w:firstRow="1" w:lastRow="0" w:firstColumn="1" w:lastColumn="0" w:noHBand="0" w:noVBand="1"/>
      </w:tblPr>
      <w:tblGrid>
        <w:gridCol w:w="4801"/>
        <w:gridCol w:w="4801"/>
      </w:tblGrid>
      <w:tr w:rsidR="00087A91" w14:paraId="0336E164" w14:textId="77777777">
        <w:trPr>
          <w:tblHeader/>
          <w:jc w:val="center"/>
        </w:trPr>
        <w:tc>
          <w:tcPr>
            <w:tcW w:w="4801" w:type="dxa"/>
            <w:shd w:val="clear" w:color="auto" w:fill="1F4E79"/>
          </w:tcPr>
          <w:p w14:paraId="3CAFE89F" w14:textId="77777777" w:rsidR="00087A91" w:rsidRDefault="0042088D">
            <w:pPr>
              <w:spacing w:before="30" w:after="30" w:line="240" w:lineRule="auto"/>
            </w:pPr>
            <w:r>
              <w:rPr>
                <w:b/>
                <w:color w:val="FFFFFF"/>
                <w:sz w:val="18"/>
              </w:rPr>
              <w:t>metric</w:t>
            </w:r>
          </w:p>
        </w:tc>
        <w:tc>
          <w:tcPr>
            <w:tcW w:w="4801" w:type="dxa"/>
            <w:shd w:val="clear" w:color="auto" w:fill="1F4E79"/>
          </w:tcPr>
          <w:p w14:paraId="437BE617" w14:textId="77777777" w:rsidR="00087A91" w:rsidRDefault="0042088D">
            <w:pPr>
              <w:spacing w:before="30" w:after="30" w:line="240" w:lineRule="auto"/>
              <w:jc w:val="right"/>
            </w:pPr>
            <w:r>
              <w:rPr>
                <w:b/>
                <w:color w:val="FFFFFF"/>
                <w:sz w:val="18"/>
              </w:rPr>
              <w:t>value</w:t>
            </w:r>
          </w:p>
        </w:tc>
      </w:tr>
      <w:tr w:rsidR="00087A91" w14:paraId="2C8AB90C" w14:textId="77777777">
        <w:trPr>
          <w:jc w:val="center"/>
        </w:trPr>
        <w:tc>
          <w:tcPr>
            <w:tcW w:w="4801" w:type="dxa"/>
          </w:tcPr>
          <w:p w14:paraId="6B71756B" w14:textId="77777777" w:rsidR="00087A91" w:rsidRDefault="0042088D">
            <w:pPr>
              <w:spacing w:before="30" w:after="30" w:line="240" w:lineRule="auto"/>
            </w:pPr>
            <w:r>
              <w:rPr>
                <w:b/>
                <w:sz w:val="18"/>
              </w:rPr>
              <w:t>median cross-store price spread per UPC</w:t>
            </w:r>
          </w:p>
        </w:tc>
        <w:tc>
          <w:tcPr>
            <w:tcW w:w="4801" w:type="dxa"/>
          </w:tcPr>
          <w:p w14:paraId="7AB27DA2" w14:textId="77777777" w:rsidR="00087A91" w:rsidRDefault="0042088D">
            <w:pPr>
              <w:spacing w:before="30" w:after="30" w:line="240" w:lineRule="auto"/>
              <w:jc w:val="right"/>
            </w:pPr>
            <w:r>
              <w:rPr>
                <w:b/>
                <w:sz w:val="18"/>
              </w:rPr>
              <w:t>13.63%</w:t>
            </w:r>
          </w:p>
        </w:tc>
      </w:tr>
      <w:tr w:rsidR="00087A91" w14:paraId="4C039E19" w14:textId="77777777">
        <w:trPr>
          <w:jc w:val="center"/>
        </w:trPr>
        <w:tc>
          <w:tcPr>
            <w:tcW w:w="4801" w:type="dxa"/>
            <w:shd w:val="clear" w:color="auto" w:fill="F7F9FB"/>
          </w:tcPr>
          <w:p w14:paraId="60E9CB50" w14:textId="77777777" w:rsidR="00087A91" w:rsidRDefault="0042088D">
            <w:pPr>
              <w:spacing w:before="30" w:after="30" w:line="240" w:lineRule="auto"/>
            </w:pPr>
            <w:r>
              <w:rPr>
                <w:sz w:val="18"/>
              </w:rPr>
              <w:t>p90 cross-store price spread</w:t>
            </w:r>
          </w:p>
        </w:tc>
        <w:tc>
          <w:tcPr>
            <w:tcW w:w="4801" w:type="dxa"/>
            <w:shd w:val="clear" w:color="auto" w:fill="F7F9FB"/>
          </w:tcPr>
          <w:p w14:paraId="0429A09F" w14:textId="77777777" w:rsidR="00087A91" w:rsidRDefault="0042088D">
            <w:pPr>
              <w:spacing w:before="30" w:after="30" w:line="240" w:lineRule="auto"/>
              <w:jc w:val="right"/>
            </w:pPr>
            <w:r>
              <w:rPr>
                <w:sz w:val="18"/>
              </w:rPr>
              <w:t>27.45%</w:t>
            </w:r>
          </w:p>
        </w:tc>
      </w:tr>
      <w:tr w:rsidR="00087A91" w14:paraId="4DCFEF0E" w14:textId="77777777">
        <w:trPr>
          <w:jc w:val="center"/>
        </w:trPr>
        <w:tc>
          <w:tcPr>
            <w:tcW w:w="4801" w:type="dxa"/>
          </w:tcPr>
          <w:p w14:paraId="41D4F09C" w14:textId="77777777" w:rsidR="00087A91" w:rsidRDefault="0042088D">
            <w:pPr>
              <w:spacing w:before="30" w:after="30" w:line="240" w:lineRule="auto"/>
            </w:pPr>
            <w:r>
              <w:rPr>
                <w:sz w:val="18"/>
              </w:rPr>
              <w:t>median cross-store coefficient of variation</w:t>
            </w:r>
          </w:p>
        </w:tc>
        <w:tc>
          <w:tcPr>
            <w:tcW w:w="4801" w:type="dxa"/>
          </w:tcPr>
          <w:p w14:paraId="211F6E1C" w14:textId="77777777" w:rsidR="00087A91" w:rsidRDefault="0042088D">
            <w:pPr>
              <w:spacing w:before="30" w:after="30" w:line="240" w:lineRule="auto"/>
              <w:jc w:val="right"/>
            </w:pPr>
            <w:r>
              <w:rPr>
                <w:sz w:val="18"/>
              </w:rPr>
              <w:t>0.0307</w:t>
            </w:r>
          </w:p>
        </w:tc>
      </w:tr>
    </w:tbl>
    <w:p w14:paraId="3D12BF7B" w14:textId="77777777" w:rsidR="00087A91" w:rsidRDefault="00087A91">
      <w:pPr>
        <w:spacing w:after="80"/>
      </w:pPr>
    </w:p>
    <w:p w14:paraId="1348B1E5" w14:textId="77777777" w:rsidR="00087A91" w:rsidRDefault="0042088D">
      <w:pPr>
        <w:pStyle w:val="Titre3"/>
      </w:pPr>
      <w:r>
        <w:rPr>
          <w:rFonts w:ascii="Calibri" w:hAnsi="Calibri"/>
        </w:rPr>
        <w:lastRenderedPageBreak/>
        <w:t>16.1 What this establishes</w:t>
      </w:r>
    </w:p>
    <w:p w14:paraId="66DD5A5B" w14:textId="77777777" w:rsidR="00087A91" w:rsidRDefault="0042088D">
      <w:pPr>
        <w:spacing w:after="140"/>
      </w:pPr>
      <w:r>
        <w:t xml:space="preserve">Dominick's genuinely priced by store zone. For a typical cereal UPC, the highest-priced store charges about </w:t>
      </w:r>
      <w:r>
        <w:rPr>
          <w:b/>
        </w:rPr>
        <w:t>14% more</w:t>
      </w:r>
      <w:r>
        <w:t xml:space="preserve"> than the lowest-priced store in the same week, and for the top decile of products that gap reaches </w:t>
      </w:r>
      <w:r>
        <w:rPr>
          <w:b/>
        </w:rPr>
        <w:t>27%</w:t>
      </w:r>
      <w:r>
        <w:t>.</w:t>
      </w:r>
    </w:p>
    <w:p w14:paraId="54E04FCA" w14:textId="77777777" w:rsidR="00087A91" w:rsidRDefault="0042088D">
      <w:pPr>
        <w:pStyle w:val="Titre3"/>
      </w:pPr>
      <w:r>
        <w:rPr>
          <w:rFonts w:ascii="Calibri" w:hAnsi="Calibri"/>
        </w:rPr>
        <w:t>16.2 Why UPC × store is the right modelling grain</w:t>
      </w:r>
    </w:p>
    <w:p w14:paraId="3C61E674" w14:textId="77777777" w:rsidR="00087A91" w:rsidRDefault="0042088D">
      <w:pPr>
        <w:pStyle w:val="Listenumros"/>
        <w:spacing w:after="60"/>
      </w:pPr>
      <w:r>
        <w:rPr>
          <w:b/>
        </w:rPr>
        <w:t>It is the decision grain</w:t>
      </w:r>
      <w:r>
        <w:t xml:space="preserve"> — the chain set prices per store zone, so a recommendation must be per store.</w:t>
      </w:r>
    </w:p>
    <w:p w14:paraId="12D2C377" w14:textId="77777777" w:rsidR="00087A91" w:rsidRDefault="0042088D">
      <w:pPr>
        <w:pStyle w:val="Listenumros"/>
        <w:spacing w:after="60"/>
      </w:pPr>
      <w:r>
        <w:rPr>
          <w:b/>
        </w:rPr>
        <w:t>Ignoring it would bias the elasticity.</w:t>
      </w:r>
      <w:r>
        <w:t xml:space="preserve"> Cross-store price differences reflect local demand and competition, not exogenous variation. Pooling stores lets a "high-price store also has different demand" pattern masquerade as a price effect. Adding store fixed effects on top of UPC fixed effects moves the estimate from −2.289 to </w:t>
      </w:r>
      <w:r>
        <w:rPr>
          <w:b/>
        </w:rPr>
        <w:t>−</w:t>
      </w:r>
      <w:r>
        <w:rPr>
          <w:b/>
        </w:rPr>
        <w:t>2.419</w:t>
      </w:r>
      <w:r>
        <w:t>.</w:t>
      </w:r>
    </w:p>
    <w:p w14:paraId="3AA15F1C" w14:textId="77777777" w:rsidR="00087A91" w:rsidRDefault="0042088D">
      <w:pPr>
        <w:pStyle w:val="Listenumros"/>
        <w:spacing w:after="60"/>
      </w:pPr>
      <w:r>
        <w:rPr>
          <w:b/>
        </w:rPr>
        <w:t>Price support is store-specific.</w:t>
      </w:r>
      <w:r>
        <w:t xml:space="preserve"> The extrapolation guardrail asks "has </w:t>
      </w:r>
      <w:r>
        <w:rPr>
          <w:i/>
        </w:rPr>
        <w:t>this store</w:t>
      </w:r>
      <w:r>
        <w:t xml:space="preserve"> ever charged near this price for </w:t>
      </w:r>
      <w:r>
        <w:rPr>
          <w:i/>
        </w:rPr>
        <w:t>this item</w:t>
      </w:r>
      <w:r>
        <w:t>?" — a materially tighter and more defensible question than asking it of the chain.</w:t>
      </w:r>
    </w:p>
    <w:p w14:paraId="5BCA7575" w14:textId="77777777" w:rsidR="00087A91" w:rsidRDefault="0042088D">
      <w:pPr>
        <w:pStyle w:val="Listenumros"/>
        <w:spacing w:after="60"/>
      </w:pPr>
      <w:r>
        <w:rPr>
          <w:b/>
        </w:rPr>
        <w:t>Store-level heterogeneity is large.</w:t>
      </w:r>
      <w:r>
        <w:t xml:space="preserve"> Store-level elasticity estimates in this panel run from </w:t>
      </w:r>
      <w:r>
        <w:rPr>
          <w:b/>
        </w:rPr>
        <w:t>−</w:t>
      </w:r>
      <w:r>
        <w:rPr>
          <w:b/>
        </w:rPr>
        <w:t>0.947 to +0.297</w:t>
      </w:r>
      <w:r>
        <w:t xml:space="preserve"> — a range that includes the wrong sign, which is itself evidence that a store-level "elasticity" is mostly picking up composition.</w:t>
      </w:r>
    </w:p>
    <w:p w14:paraId="010903DE" w14:textId="77777777" w:rsidR="00087A91" w:rsidRDefault="0042088D">
      <w:pPr>
        <w:pStyle w:val="Titre3"/>
      </w:pPr>
      <w:r>
        <w:rPr>
          <w:rFonts w:ascii="Calibri" w:hAnsi="Calibri"/>
        </w:rPr>
        <w:t>16.3 The ethical flag this raises</w:t>
      </w:r>
    </w:p>
    <w:p w14:paraId="51E60083" w14:textId="77777777" w:rsidR="00087A91" w:rsidRDefault="0042088D">
      <w:pPr>
        <w:spacing w:after="140"/>
      </w:pPr>
      <w:r>
        <w:t xml:space="preserve">Store identity is a proxy for place, and place correlates with demographics. </w:t>
      </w:r>
      <w:r>
        <w:rPr>
          <w:rFonts w:ascii="Consolas" w:hAnsi="Consolas"/>
          <w:color w:val="2D3748"/>
          <w:sz w:val="19"/>
          <w:shd w:val="clear" w:color="auto" w:fill="EEF1F4"/>
        </w:rPr>
        <w:t>docs/RESPONSIBLE_PRICING.md</w:t>
      </w:r>
      <w:r>
        <w:t xml:space="preserve"> states plainly that zone pricing is precisely where "price by location" can shade into "charge more where a protected group shops", and lists what a real deployment would require: an explicit review of cross-store price differences against demographic data, a cap on cross-store dispersion for essential goods, and jurisdiction-by-jurisdiction legal sign-off. This project uses store as a decision dimension because the retailer did, and says so rather than treating it as a neutral feature.</w:t>
      </w:r>
    </w:p>
    <w:p w14:paraId="7FAE8983" w14:textId="77777777" w:rsidR="00087A91" w:rsidRDefault="0042088D">
      <w:pPr>
        <w:pStyle w:val="Titre2"/>
      </w:pPr>
      <w:bookmarkStart w:id="20" w:name="_Toc238737752"/>
      <w:r>
        <w:rPr>
          <w:rFonts w:ascii="Calibri" w:hAnsi="Calibri"/>
        </w:rPr>
        <w:t>17. Cost / AAC stability</w:t>
      </w:r>
      <w:bookmarkEnd w:id="20"/>
    </w:p>
    <w:tbl>
      <w:tblPr>
        <w:tblStyle w:val="Grilledutableau"/>
        <w:tblW w:w="0" w:type="auto"/>
        <w:jc w:val="center"/>
        <w:tblLook w:val="04A0" w:firstRow="1" w:lastRow="0" w:firstColumn="1" w:lastColumn="0" w:noHBand="0" w:noVBand="1"/>
      </w:tblPr>
      <w:tblGrid>
        <w:gridCol w:w="4801"/>
        <w:gridCol w:w="4801"/>
      </w:tblGrid>
      <w:tr w:rsidR="00087A91" w14:paraId="5CD0A402" w14:textId="77777777">
        <w:trPr>
          <w:tblHeader/>
          <w:jc w:val="center"/>
        </w:trPr>
        <w:tc>
          <w:tcPr>
            <w:tcW w:w="4801" w:type="dxa"/>
            <w:shd w:val="clear" w:color="auto" w:fill="1F4E79"/>
          </w:tcPr>
          <w:p w14:paraId="65DE6FC8" w14:textId="77777777" w:rsidR="00087A91" w:rsidRDefault="0042088D">
            <w:pPr>
              <w:spacing w:before="30" w:after="30" w:line="240" w:lineRule="auto"/>
            </w:pPr>
            <w:r>
              <w:rPr>
                <w:b/>
                <w:color w:val="FFFFFF"/>
                <w:sz w:val="18"/>
              </w:rPr>
              <w:t>metric</w:t>
            </w:r>
          </w:p>
        </w:tc>
        <w:tc>
          <w:tcPr>
            <w:tcW w:w="4801" w:type="dxa"/>
            <w:shd w:val="clear" w:color="auto" w:fill="1F4E79"/>
          </w:tcPr>
          <w:p w14:paraId="21733BFA" w14:textId="77777777" w:rsidR="00087A91" w:rsidRDefault="0042088D">
            <w:pPr>
              <w:spacing w:before="30" w:after="30" w:line="240" w:lineRule="auto"/>
              <w:jc w:val="right"/>
            </w:pPr>
            <w:r>
              <w:rPr>
                <w:b/>
                <w:color w:val="FFFFFF"/>
                <w:sz w:val="18"/>
              </w:rPr>
              <w:t>value</w:t>
            </w:r>
          </w:p>
        </w:tc>
      </w:tr>
      <w:tr w:rsidR="00087A91" w14:paraId="5F486714" w14:textId="77777777">
        <w:trPr>
          <w:jc w:val="center"/>
        </w:trPr>
        <w:tc>
          <w:tcPr>
            <w:tcW w:w="4801" w:type="dxa"/>
          </w:tcPr>
          <w:p w14:paraId="4B30D7CA" w14:textId="77777777" w:rsidR="00087A91" w:rsidRDefault="0042088D">
            <w:pPr>
              <w:spacing w:before="30" w:after="30" w:line="240" w:lineRule="auto"/>
            </w:pPr>
            <w:r>
              <w:rPr>
                <w:sz w:val="18"/>
              </w:rPr>
              <w:t>series with computable AAC</w:t>
            </w:r>
          </w:p>
        </w:tc>
        <w:tc>
          <w:tcPr>
            <w:tcW w:w="4801" w:type="dxa"/>
          </w:tcPr>
          <w:p w14:paraId="2BD32BE9" w14:textId="77777777" w:rsidR="00087A91" w:rsidRDefault="0042088D">
            <w:pPr>
              <w:spacing w:before="30" w:after="30" w:line="240" w:lineRule="auto"/>
              <w:jc w:val="right"/>
            </w:pPr>
            <w:r>
              <w:rPr>
                <w:sz w:val="18"/>
              </w:rPr>
              <w:t>28,970</w:t>
            </w:r>
          </w:p>
        </w:tc>
      </w:tr>
      <w:tr w:rsidR="00087A91" w14:paraId="2DD316D5" w14:textId="77777777">
        <w:trPr>
          <w:jc w:val="center"/>
        </w:trPr>
        <w:tc>
          <w:tcPr>
            <w:tcW w:w="4801" w:type="dxa"/>
            <w:shd w:val="clear" w:color="auto" w:fill="F7F9FB"/>
          </w:tcPr>
          <w:p w14:paraId="77A75782" w14:textId="77777777" w:rsidR="00087A91" w:rsidRDefault="0042088D">
            <w:pPr>
              <w:spacing w:before="30" w:after="30" w:line="240" w:lineRule="auto"/>
            </w:pPr>
            <w:r>
              <w:rPr>
                <w:b/>
                <w:sz w:val="18"/>
              </w:rPr>
              <w:t>median within-series AAC coefficient of variation</w:t>
            </w:r>
          </w:p>
        </w:tc>
        <w:tc>
          <w:tcPr>
            <w:tcW w:w="4801" w:type="dxa"/>
            <w:shd w:val="clear" w:color="auto" w:fill="F7F9FB"/>
          </w:tcPr>
          <w:p w14:paraId="69D50FFC" w14:textId="77777777" w:rsidR="00087A91" w:rsidRDefault="0042088D">
            <w:pPr>
              <w:spacing w:before="30" w:after="30" w:line="240" w:lineRule="auto"/>
              <w:jc w:val="right"/>
            </w:pPr>
            <w:r>
              <w:rPr>
                <w:b/>
                <w:sz w:val="18"/>
              </w:rPr>
              <w:t>0.0884</w:t>
            </w:r>
          </w:p>
        </w:tc>
      </w:tr>
      <w:tr w:rsidR="00087A91" w14:paraId="6155D6F8" w14:textId="77777777">
        <w:trPr>
          <w:jc w:val="center"/>
        </w:trPr>
        <w:tc>
          <w:tcPr>
            <w:tcW w:w="4801" w:type="dxa"/>
          </w:tcPr>
          <w:p w14:paraId="161FAC84" w14:textId="77777777" w:rsidR="00087A91" w:rsidRDefault="0042088D">
            <w:pPr>
              <w:spacing w:before="30" w:after="30" w:line="240" w:lineRule="auto"/>
            </w:pPr>
            <w:r>
              <w:rPr>
                <w:sz w:val="18"/>
              </w:rPr>
              <w:t>p90 within-series AAC CV</w:t>
            </w:r>
          </w:p>
        </w:tc>
        <w:tc>
          <w:tcPr>
            <w:tcW w:w="4801" w:type="dxa"/>
          </w:tcPr>
          <w:p w14:paraId="582A1433" w14:textId="77777777" w:rsidR="00087A91" w:rsidRDefault="0042088D">
            <w:pPr>
              <w:spacing w:before="30" w:after="30" w:line="240" w:lineRule="auto"/>
              <w:jc w:val="right"/>
            </w:pPr>
            <w:r>
              <w:rPr>
                <w:sz w:val="18"/>
              </w:rPr>
              <w:t>0.1528</w:t>
            </w:r>
          </w:p>
        </w:tc>
      </w:tr>
      <w:tr w:rsidR="00087A91" w14:paraId="63279F32" w14:textId="77777777">
        <w:trPr>
          <w:jc w:val="center"/>
        </w:trPr>
        <w:tc>
          <w:tcPr>
            <w:tcW w:w="4801" w:type="dxa"/>
            <w:shd w:val="clear" w:color="auto" w:fill="F7F9FB"/>
          </w:tcPr>
          <w:p w14:paraId="3524DE42" w14:textId="77777777" w:rsidR="00087A91" w:rsidRDefault="0042088D">
            <w:pPr>
              <w:spacing w:before="30" w:after="30" w:line="240" w:lineRule="auto"/>
            </w:pPr>
            <w:r>
              <w:rPr>
                <w:sz w:val="18"/>
              </w:rPr>
              <w:t>share of rows with non-positive AAC</w:t>
            </w:r>
          </w:p>
        </w:tc>
        <w:tc>
          <w:tcPr>
            <w:tcW w:w="4801" w:type="dxa"/>
            <w:shd w:val="clear" w:color="auto" w:fill="F7F9FB"/>
          </w:tcPr>
          <w:p w14:paraId="626F4E9C" w14:textId="77777777" w:rsidR="00087A91" w:rsidRDefault="0042088D">
            <w:pPr>
              <w:spacing w:before="30" w:after="30" w:line="240" w:lineRule="auto"/>
              <w:jc w:val="right"/>
            </w:pPr>
            <w:r>
              <w:rPr>
                <w:sz w:val="18"/>
              </w:rPr>
              <w:t>0.00%</w:t>
            </w:r>
          </w:p>
        </w:tc>
      </w:tr>
      <w:tr w:rsidR="00087A91" w14:paraId="753FCDE6" w14:textId="77777777">
        <w:trPr>
          <w:jc w:val="center"/>
        </w:trPr>
        <w:tc>
          <w:tcPr>
            <w:tcW w:w="4801" w:type="dxa"/>
          </w:tcPr>
          <w:p w14:paraId="021329EB" w14:textId="77777777" w:rsidR="00087A91" w:rsidRDefault="0042088D">
            <w:pPr>
              <w:spacing w:before="30" w:after="30" w:line="240" w:lineRule="auto"/>
            </w:pPr>
            <w:r>
              <w:rPr>
                <w:sz w:val="18"/>
              </w:rPr>
              <w:t>share of rows with implausible margin</w:t>
            </w:r>
          </w:p>
        </w:tc>
        <w:tc>
          <w:tcPr>
            <w:tcW w:w="4801" w:type="dxa"/>
          </w:tcPr>
          <w:p w14:paraId="343BCD4D" w14:textId="77777777" w:rsidR="00087A91" w:rsidRDefault="0042088D">
            <w:pPr>
              <w:spacing w:before="30" w:after="30" w:line="240" w:lineRule="auto"/>
              <w:jc w:val="right"/>
            </w:pPr>
            <w:r>
              <w:rPr>
                <w:sz w:val="18"/>
              </w:rPr>
              <w:t>0.00%</w:t>
            </w:r>
          </w:p>
        </w:tc>
      </w:tr>
    </w:tbl>
    <w:p w14:paraId="2BCAF9FA" w14:textId="77777777" w:rsidR="00087A91" w:rsidRDefault="00087A91">
      <w:pPr>
        <w:spacing w:after="80"/>
      </w:pPr>
    </w:p>
    <w:p w14:paraId="24E4A465" w14:textId="77777777" w:rsidR="00087A91" w:rsidRDefault="0042088D">
      <w:pPr>
        <w:pStyle w:val="Titre3"/>
      </w:pPr>
      <w:r>
        <w:rPr>
          <w:rFonts w:ascii="Calibri" w:hAnsi="Calibri"/>
        </w:rPr>
        <w:t xml:space="preserve">17.1 Cost moves, and it moves </w:t>
      </w:r>
      <w:r>
        <w:rPr>
          <w:rFonts w:ascii="Calibri" w:hAnsi="Calibri"/>
          <w:i/>
        </w:rPr>
        <w:t>with price</w:t>
      </w:r>
    </w:p>
    <w:tbl>
      <w:tblPr>
        <w:tblStyle w:val="Grilledutableau"/>
        <w:tblW w:w="0" w:type="auto"/>
        <w:jc w:val="center"/>
        <w:tblLook w:val="04A0" w:firstRow="1" w:lastRow="0" w:firstColumn="1" w:lastColumn="0" w:noHBand="0" w:noVBand="1"/>
      </w:tblPr>
      <w:tblGrid>
        <w:gridCol w:w="4801"/>
        <w:gridCol w:w="4801"/>
      </w:tblGrid>
      <w:tr w:rsidR="00087A91" w14:paraId="670105F2" w14:textId="77777777">
        <w:trPr>
          <w:tblHeader/>
          <w:jc w:val="center"/>
        </w:trPr>
        <w:tc>
          <w:tcPr>
            <w:tcW w:w="4801" w:type="dxa"/>
            <w:shd w:val="clear" w:color="auto" w:fill="1F4E79"/>
          </w:tcPr>
          <w:p w14:paraId="72836F7C" w14:textId="77777777" w:rsidR="00087A91" w:rsidRDefault="0042088D">
            <w:pPr>
              <w:spacing w:before="30" w:after="30" w:line="240" w:lineRule="auto"/>
            </w:pPr>
            <w:r>
              <w:rPr>
                <w:b/>
                <w:color w:val="FFFFFF"/>
                <w:sz w:val="18"/>
              </w:rPr>
              <w:t>statistic</w:t>
            </w:r>
          </w:p>
        </w:tc>
        <w:tc>
          <w:tcPr>
            <w:tcW w:w="4801" w:type="dxa"/>
            <w:shd w:val="clear" w:color="auto" w:fill="1F4E79"/>
          </w:tcPr>
          <w:p w14:paraId="3758DC1D" w14:textId="77777777" w:rsidR="00087A91" w:rsidRDefault="0042088D">
            <w:pPr>
              <w:spacing w:before="30" w:after="30" w:line="240" w:lineRule="auto"/>
              <w:jc w:val="right"/>
            </w:pPr>
            <w:r>
              <w:rPr>
                <w:b/>
                <w:color w:val="FFFFFF"/>
                <w:sz w:val="18"/>
              </w:rPr>
              <w:t>value</w:t>
            </w:r>
          </w:p>
        </w:tc>
      </w:tr>
      <w:tr w:rsidR="00087A91" w14:paraId="0EDFB160" w14:textId="77777777">
        <w:trPr>
          <w:jc w:val="center"/>
        </w:trPr>
        <w:tc>
          <w:tcPr>
            <w:tcW w:w="4801" w:type="dxa"/>
          </w:tcPr>
          <w:p w14:paraId="2D4E04B5" w14:textId="77777777" w:rsidR="00087A91" w:rsidRDefault="0042088D">
            <w:pPr>
              <w:spacing w:before="30" w:after="30" w:line="240" w:lineRule="auto"/>
            </w:pPr>
            <w:r>
              <w:rPr>
                <w:sz w:val="18"/>
              </w:rPr>
              <w:t>correlation between price and gross-margin rate</w:t>
            </w:r>
          </w:p>
        </w:tc>
        <w:tc>
          <w:tcPr>
            <w:tcW w:w="4801" w:type="dxa"/>
          </w:tcPr>
          <w:p w14:paraId="25176DE5" w14:textId="77777777" w:rsidR="00087A91" w:rsidRDefault="0042088D">
            <w:pPr>
              <w:spacing w:before="30" w:after="30" w:line="240" w:lineRule="auto"/>
              <w:jc w:val="right"/>
            </w:pPr>
            <w:r>
              <w:rPr>
                <w:b/>
                <w:sz w:val="18"/>
              </w:rPr>
              <w:t>−</w:t>
            </w:r>
            <w:r>
              <w:rPr>
                <w:b/>
                <w:sz w:val="18"/>
              </w:rPr>
              <w:t>0.0143</w:t>
            </w:r>
          </w:p>
        </w:tc>
      </w:tr>
      <w:tr w:rsidR="00087A91" w14:paraId="2F104D45" w14:textId="77777777">
        <w:trPr>
          <w:jc w:val="center"/>
        </w:trPr>
        <w:tc>
          <w:tcPr>
            <w:tcW w:w="4801" w:type="dxa"/>
            <w:shd w:val="clear" w:color="auto" w:fill="F7F9FB"/>
          </w:tcPr>
          <w:p w14:paraId="36A478C8" w14:textId="77777777" w:rsidR="00087A91" w:rsidRDefault="0042088D">
            <w:pPr>
              <w:spacing w:before="30" w:after="30" w:line="240" w:lineRule="auto"/>
            </w:pPr>
            <w:r>
              <w:rPr>
                <w:sz w:val="18"/>
              </w:rPr>
              <w:t>price-change events observed</w:t>
            </w:r>
          </w:p>
        </w:tc>
        <w:tc>
          <w:tcPr>
            <w:tcW w:w="4801" w:type="dxa"/>
            <w:shd w:val="clear" w:color="auto" w:fill="F7F9FB"/>
          </w:tcPr>
          <w:p w14:paraId="5EBA6061" w14:textId="77777777" w:rsidR="00087A91" w:rsidRDefault="0042088D">
            <w:pPr>
              <w:spacing w:before="30" w:after="30" w:line="240" w:lineRule="auto"/>
              <w:jc w:val="right"/>
            </w:pPr>
            <w:r>
              <w:rPr>
                <w:sz w:val="18"/>
              </w:rPr>
              <w:t>766,384</w:t>
            </w:r>
          </w:p>
        </w:tc>
      </w:tr>
      <w:tr w:rsidR="00087A91" w14:paraId="6FECC690" w14:textId="77777777">
        <w:trPr>
          <w:jc w:val="center"/>
        </w:trPr>
        <w:tc>
          <w:tcPr>
            <w:tcW w:w="4801" w:type="dxa"/>
          </w:tcPr>
          <w:p w14:paraId="1F71165A" w14:textId="77777777" w:rsidR="00087A91" w:rsidRDefault="0042088D">
            <w:pPr>
              <w:spacing w:before="30" w:after="30" w:line="240" w:lineRule="auto"/>
            </w:pPr>
            <w:r>
              <w:rPr>
                <w:sz w:val="18"/>
              </w:rPr>
              <w:t>share of price changes that are cuts</w:t>
            </w:r>
          </w:p>
        </w:tc>
        <w:tc>
          <w:tcPr>
            <w:tcW w:w="4801" w:type="dxa"/>
          </w:tcPr>
          <w:p w14:paraId="50733CB5" w14:textId="77777777" w:rsidR="00087A91" w:rsidRDefault="0042088D">
            <w:pPr>
              <w:spacing w:before="30" w:after="30" w:line="240" w:lineRule="auto"/>
              <w:jc w:val="right"/>
            </w:pPr>
            <w:r>
              <w:rPr>
                <w:sz w:val="18"/>
              </w:rPr>
              <w:t>42.59%</w:t>
            </w:r>
          </w:p>
        </w:tc>
      </w:tr>
      <w:tr w:rsidR="00087A91" w14:paraId="2756CA14" w14:textId="77777777">
        <w:trPr>
          <w:jc w:val="center"/>
        </w:trPr>
        <w:tc>
          <w:tcPr>
            <w:tcW w:w="4801" w:type="dxa"/>
            <w:shd w:val="clear" w:color="auto" w:fill="F7F9FB"/>
          </w:tcPr>
          <w:p w14:paraId="698A8835" w14:textId="77777777" w:rsidR="00087A91" w:rsidRDefault="0042088D">
            <w:pPr>
              <w:spacing w:before="30" w:after="30" w:line="240" w:lineRule="auto"/>
            </w:pPr>
            <w:r>
              <w:rPr>
                <w:sz w:val="18"/>
              </w:rPr>
              <w:t xml:space="preserve">mean </w:t>
            </w:r>
            <w:r>
              <w:rPr>
                <w:b/>
                <w:sz w:val="18"/>
              </w:rPr>
              <w:t>margin-rate</w:t>
            </w:r>
            <w:r>
              <w:rPr>
                <w:sz w:val="18"/>
              </w:rPr>
              <w:t xml:space="preserve"> change on a price cut</w:t>
            </w:r>
          </w:p>
        </w:tc>
        <w:tc>
          <w:tcPr>
            <w:tcW w:w="4801" w:type="dxa"/>
            <w:shd w:val="clear" w:color="auto" w:fill="F7F9FB"/>
          </w:tcPr>
          <w:p w14:paraId="029849E0" w14:textId="77777777" w:rsidR="00087A91" w:rsidRDefault="0042088D">
            <w:pPr>
              <w:spacing w:before="30" w:after="30" w:line="240" w:lineRule="auto"/>
              <w:jc w:val="right"/>
            </w:pPr>
            <w:r>
              <w:rPr>
                <w:b/>
                <w:sz w:val="18"/>
              </w:rPr>
              <w:t>−</w:t>
            </w:r>
            <w:r>
              <w:rPr>
                <w:b/>
                <w:sz w:val="18"/>
              </w:rPr>
              <w:t>0.0811</w:t>
            </w:r>
          </w:p>
        </w:tc>
      </w:tr>
      <w:tr w:rsidR="00087A91" w14:paraId="0C96E5C4" w14:textId="77777777">
        <w:trPr>
          <w:jc w:val="center"/>
        </w:trPr>
        <w:tc>
          <w:tcPr>
            <w:tcW w:w="4801" w:type="dxa"/>
          </w:tcPr>
          <w:p w14:paraId="4793217B" w14:textId="77777777" w:rsidR="00087A91" w:rsidRDefault="0042088D">
            <w:pPr>
              <w:spacing w:before="30" w:after="30" w:line="240" w:lineRule="auto"/>
            </w:pPr>
            <w:r>
              <w:rPr>
                <w:sz w:val="18"/>
              </w:rPr>
              <w:t xml:space="preserve">mean </w:t>
            </w:r>
            <w:r>
              <w:rPr>
                <w:b/>
                <w:sz w:val="18"/>
              </w:rPr>
              <w:t>AAC</w:t>
            </w:r>
            <w:r>
              <w:rPr>
                <w:sz w:val="18"/>
              </w:rPr>
              <w:t xml:space="preserve"> change on a price cut</w:t>
            </w:r>
          </w:p>
        </w:tc>
        <w:tc>
          <w:tcPr>
            <w:tcW w:w="4801" w:type="dxa"/>
          </w:tcPr>
          <w:p w14:paraId="72784FB6" w14:textId="77777777" w:rsidR="00087A91" w:rsidRDefault="0042088D">
            <w:pPr>
              <w:spacing w:before="30" w:after="30" w:line="240" w:lineRule="auto"/>
              <w:jc w:val="right"/>
            </w:pPr>
            <w:r>
              <w:rPr>
                <w:b/>
                <w:sz w:val="18"/>
              </w:rPr>
              <w:t>−</w:t>
            </w:r>
            <w:r>
              <w:rPr>
                <w:b/>
                <w:sz w:val="18"/>
              </w:rPr>
              <w:t>9.16%</w:t>
            </w:r>
          </w:p>
        </w:tc>
      </w:tr>
    </w:tbl>
    <w:p w14:paraId="13F9525E" w14:textId="77777777" w:rsidR="00087A91" w:rsidRDefault="00087A91">
      <w:pPr>
        <w:spacing w:after="80"/>
      </w:pPr>
    </w:p>
    <w:p w14:paraId="5ED9A289" w14:textId="77777777" w:rsidR="00087A91" w:rsidRDefault="0042088D">
      <w:pPr>
        <w:spacing w:after="140"/>
      </w:pPr>
      <w:r>
        <w:t>Two facts here matter enormously for the optimizer.</w:t>
      </w:r>
    </w:p>
    <w:p w14:paraId="5E3D390F" w14:textId="77777777" w:rsidR="00087A91" w:rsidRDefault="0042088D">
      <w:pPr>
        <w:spacing w:after="140"/>
      </w:pPr>
      <w:r>
        <w:rPr>
          <w:b/>
        </w:rPr>
        <w:t>Fact 1 — the margin rate is not constant across prices.</w:t>
      </w:r>
      <w:r>
        <w:t xml:space="preserve"> On a price cut, the gross-margin </w:t>
      </w:r>
      <w:r>
        <w:rPr>
          <w:i/>
        </w:rPr>
        <w:t>rate</w:t>
      </w:r>
      <w:r>
        <w:t xml:space="preserve"> falls by 8.1 percentage points on average. So you cannot hold the margin percentage fixed and re-price: doing so would mechanically manufacture profit at every candidate price. This is exactly the error the project's cost-handling rule exists to prevent (§48), and it is enforced by </w:t>
      </w:r>
      <w:r>
        <w:rPr>
          <w:rFonts w:ascii="Consolas" w:hAnsi="Consolas"/>
          <w:color w:val="2D3748"/>
          <w:sz w:val="19"/>
          <w:shd w:val="clear" w:color="auto" w:fill="EEF1F4"/>
        </w:rPr>
        <w:t>tests/test_simulation.py::test_cost_is_held_fixed_across_price_grid</w:t>
      </w:r>
      <w:r>
        <w:t>.</w:t>
      </w:r>
    </w:p>
    <w:p w14:paraId="6DC2E5BD" w14:textId="77777777" w:rsidR="00087A91" w:rsidRDefault="0042088D">
      <w:pPr>
        <w:spacing w:after="140"/>
      </w:pPr>
      <w:r>
        <w:rPr>
          <w:b/>
        </w:rPr>
        <w:lastRenderedPageBreak/>
        <w:t>Fact 2 — AAC itself falls 9.2% on price cuts.</w:t>
      </w:r>
      <w:r>
        <w:t xml:space="preserve"> Promotions in this era were substantially trade-funded: the retailer's acquisition cost dropped at the same time as the shelf price. That means the </w:t>
      </w:r>
      <w:r>
        <w:rPr>
          <w:i/>
        </w:rPr>
        <w:t>contemporaneous</w:t>
      </w:r>
      <w:r>
        <w:t xml:space="preserve"> AAC of the week being priced is not merely an outcome in the temporal sense (§20) — it is an outcome that is </w:t>
      </w:r>
      <w:r>
        <w:rPr>
          <w:b/>
        </w:rPr>
        <w:t>causally entangled with the pricing decision itself</w:t>
      </w:r>
      <w:r>
        <w:t>.</w:t>
      </w:r>
    </w:p>
    <w:p w14:paraId="68F47613" w14:textId="77777777" w:rsidR="00087A91" w:rsidRDefault="0042088D">
      <w:pPr>
        <w:pStyle w:val="Titre3"/>
      </w:pPr>
      <w:r>
        <w:rPr>
          <w:rFonts w:ascii="Calibri" w:hAnsi="Calibri"/>
        </w:rPr>
        <w:t>17.2 Why contemporaneous AAC must not be used at recommendation time</w:t>
      </w:r>
    </w:p>
    <w:p w14:paraId="05629ED5" w14:textId="77777777" w:rsidR="00087A91" w:rsidRDefault="0042088D">
      <w:pPr>
        <w:spacing w:after="140"/>
      </w:pPr>
      <w:r>
        <w:t>Suppose the optimizer used week-</w:t>
      </w:r>
      <w:r>
        <w:rPr>
          <w:rFonts w:ascii="Consolas" w:hAnsi="Consolas"/>
          <w:color w:val="2D3748"/>
          <w:sz w:val="19"/>
          <w:shd w:val="clear" w:color="auto" w:fill="EEF1F4"/>
        </w:rPr>
        <w:t>t</w:t>
      </w:r>
      <w:r>
        <w:t xml:space="preserve"> AAC when recommending week-</w:t>
      </w:r>
      <w:r>
        <w:rPr>
          <w:rFonts w:ascii="Consolas" w:hAnsi="Consolas"/>
          <w:color w:val="2D3748"/>
          <w:sz w:val="19"/>
          <w:shd w:val="clear" w:color="auto" w:fill="EEF1F4"/>
        </w:rPr>
        <w:t>t</w:t>
      </w:r>
      <w:r>
        <w:t xml:space="preserve"> price. Then:</w:t>
      </w:r>
    </w:p>
    <w:p w14:paraId="33740262" w14:textId="77777777" w:rsidR="00087A91" w:rsidRDefault="0042088D">
      <w:pPr>
        <w:pStyle w:val="Listepuces"/>
        <w:spacing w:after="60"/>
      </w:pPr>
      <w:r>
        <w:t xml:space="preserve">it would be using information that does not exist at decision time (temporal leakage), </w:t>
      </w:r>
      <w:r>
        <w:rPr>
          <w:b/>
        </w:rPr>
        <w:t>and</w:t>
      </w:r>
    </w:p>
    <w:p w14:paraId="048C3B81" w14:textId="77777777" w:rsidR="00087A91" w:rsidRDefault="0042088D">
      <w:pPr>
        <w:pStyle w:val="Listepuces"/>
        <w:spacing w:after="60"/>
      </w:pPr>
      <w:r>
        <w:t>the cost it used would already reflect the promotion that the price change is supposed to represent — a circular dependency where a price cut looks cheap because the data already knows a trade deal accompanied it.</w:t>
      </w:r>
    </w:p>
    <w:p w14:paraId="12D3656F" w14:textId="77777777" w:rsidR="00087A91" w:rsidRDefault="0042088D">
      <w:pPr>
        <w:pStyle w:val="Titre3"/>
      </w:pPr>
      <w:r>
        <w:rPr>
          <w:rFonts w:ascii="Calibri" w:hAnsi="Calibri"/>
        </w:rPr>
        <w:t>17.3 The leakage-safe design that follows</w:t>
      </w:r>
    </w:p>
    <w:p w14:paraId="52E7152F" w14:textId="77777777" w:rsidR="00087A91" w:rsidRDefault="0042088D">
      <w:pPr>
        <w:spacing w:before="80"/>
        <w:jc w:val="center"/>
      </w:pPr>
      <w:r>
        <w:rPr>
          <w:rFonts w:ascii="Cambria Math" w:hAnsi="Cambria Math"/>
          <w:sz w:val="23"/>
        </w:rPr>
        <w:t>decision_time_unit_cost(u, s, t) = estimated_unit_aac(u, s, t-1), forward-filled within the series</w:t>
      </w:r>
    </w:p>
    <w:p w14:paraId="06249F51"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6"/>
        </w:rPr>
        <w:t>d["_lag_aac"] = g["estimated_unit_aac"].shift(1)</w:t>
      </w:r>
      <w:r>
        <w:rPr>
          <w:rFonts w:ascii="Consolas" w:hAnsi="Consolas"/>
          <w:color w:val="2D3748"/>
          <w:sz w:val="16"/>
        </w:rPr>
        <w:br/>
        <w:t>d["decision_time_unit_cost"] = d.groupby(SERIES_KEYS, observed=True, sort=False)["_lag_aac"].ffill()</w:t>
      </w:r>
    </w:p>
    <w:p w14:paraId="4600A7D7" w14:textId="77777777" w:rsidR="00087A91" w:rsidRDefault="0042088D">
      <w:pPr>
        <w:spacing w:after="160"/>
      </w:pPr>
      <w:r>
        <w:rPr>
          <w:i/>
          <w:color w:val="5A6470"/>
          <w:sz w:val="15"/>
        </w:rPr>
        <w:t>python</w:t>
      </w:r>
    </w:p>
    <w:p w14:paraId="2233AC8A" w14:textId="77777777" w:rsidR="00087A91" w:rsidRDefault="0042088D">
      <w:pPr>
        <w:spacing w:after="140"/>
      </w:pPr>
      <w:r>
        <w:t xml:space="preserve">The analyst knows what the item cost last week; they do not know what the accounting system will report for the week being priced. If no prior AAC exists, the optimizer </w:t>
      </w:r>
      <w:r>
        <w:rPr>
          <w:b/>
        </w:rPr>
        <w:t>refuses</w:t>
      </w:r>
      <w:r>
        <w:t xml:space="preserve"> to optimise gross profit and returns the </w:t>
      </w:r>
      <w:r>
        <w:rPr>
          <w:rFonts w:ascii="Consolas" w:hAnsi="Consolas"/>
          <w:color w:val="2D3748"/>
          <w:sz w:val="19"/>
          <w:shd w:val="clear" w:color="auto" w:fill="EEF1F4"/>
        </w:rPr>
        <w:t>COST_UNAVAILABLE</w:t>
      </w:r>
      <w:r>
        <w:t xml:space="preserve"> reason code rather than inventing a cost.</w:t>
      </w:r>
    </w:p>
    <w:p w14:paraId="336EDDE9" w14:textId="77777777" w:rsidR="00087A91" w:rsidRDefault="0042088D">
      <w:pPr>
        <w:spacing w:after="140"/>
      </w:pPr>
      <w:r>
        <w:t xml:space="preserve">That this rule actually holds on the real data is proven, not assumed, by three independent checks in </w:t>
      </w:r>
      <w:r>
        <w:rPr>
          <w:rFonts w:ascii="Consolas" w:hAnsi="Consolas"/>
          <w:color w:val="2D3748"/>
          <w:sz w:val="19"/>
          <w:shd w:val="clear" w:color="auto" w:fill="EEF1F4"/>
        </w:rPr>
        <w:t>reports/10_COST_LEAKAGE_AUDIT.md</w:t>
      </w:r>
      <w:r>
        <w:t xml:space="preserve"> (§23.4): 4,671,333 rows compared with </w:t>
      </w:r>
      <w:r>
        <w:rPr>
          <w:b/>
        </w:rPr>
        <w:t>0 mismatches</w:t>
      </w:r>
      <w:r>
        <w:t xml:space="preserve">; a future-cost poisoning test that changed nothing at or before the poisoned week and did change the following week; and 19 real recommendations of which </w:t>
      </w:r>
      <w:r>
        <w:rPr>
          <w:b/>
        </w:rPr>
        <w:t>0</w:t>
      </w:r>
      <w:r>
        <w:t xml:space="preserve"> changed when future costs were poisoned.</w:t>
      </w:r>
    </w:p>
    <w:p w14:paraId="3F43FAD4" w14:textId="77777777" w:rsidR="00087A91" w:rsidRDefault="0042088D">
      <w:pPr>
        <w:spacing w:after="140"/>
      </w:pPr>
      <w:r>
        <w:t xml:space="preserve">A useful diagnostic from that audit: the decision-time cost happens to equal the same week's AAC in </w:t>
      </w:r>
      <w:r>
        <w:rPr>
          <w:b/>
        </w:rPr>
        <w:t>55.44%</w:t>
      </w:r>
      <w:r>
        <w:t xml:space="preserve"> of rows. That is not leakage — it is just how often AAC did not move week over week. The remaining 44.56% is where the distinction bites, and it is why the poisoning test (which forces a difference) is the check with teeth.</w:t>
      </w:r>
    </w:p>
    <w:p w14:paraId="2DFA5FEC" w14:textId="77777777" w:rsidR="00087A91" w:rsidRDefault="0042088D">
      <w:pPr>
        <w:pStyle w:val="Titre2"/>
      </w:pPr>
      <w:bookmarkStart w:id="21" w:name="_Toc238737753"/>
      <w:r>
        <w:rPr>
          <w:rFonts w:ascii="Calibri" w:hAnsi="Calibri"/>
        </w:rPr>
        <w:t>18. Demand, time and promotions</w:t>
      </w:r>
      <w:bookmarkEnd w:id="21"/>
    </w:p>
    <w:p w14:paraId="793EB074" w14:textId="77777777" w:rsidR="00087A91" w:rsidRDefault="0042088D">
      <w:pPr>
        <w:pStyle w:val="Titre3"/>
      </w:pPr>
      <w:r>
        <w:rPr>
          <w:rFonts w:ascii="Calibri" w:hAnsi="Calibri"/>
        </w:rPr>
        <w:t>18.1 Demand distribution</w:t>
      </w:r>
    </w:p>
    <w:tbl>
      <w:tblPr>
        <w:tblStyle w:val="Grilledutableau"/>
        <w:tblW w:w="0" w:type="auto"/>
        <w:jc w:val="center"/>
        <w:tblLook w:val="04A0" w:firstRow="1" w:lastRow="0" w:firstColumn="1" w:lastColumn="0" w:noHBand="0" w:noVBand="1"/>
      </w:tblPr>
      <w:tblGrid>
        <w:gridCol w:w="4801"/>
        <w:gridCol w:w="4801"/>
      </w:tblGrid>
      <w:tr w:rsidR="00087A91" w14:paraId="24174D0C" w14:textId="77777777">
        <w:trPr>
          <w:tblHeader/>
          <w:jc w:val="center"/>
        </w:trPr>
        <w:tc>
          <w:tcPr>
            <w:tcW w:w="4801" w:type="dxa"/>
            <w:shd w:val="clear" w:color="auto" w:fill="1F4E79"/>
          </w:tcPr>
          <w:p w14:paraId="75045C88" w14:textId="77777777" w:rsidR="00087A91" w:rsidRDefault="0042088D">
            <w:pPr>
              <w:spacing w:before="30" w:after="30" w:line="240" w:lineRule="auto"/>
            </w:pPr>
            <w:r>
              <w:rPr>
                <w:b/>
                <w:color w:val="FFFFFF"/>
                <w:sz w:val="18"/>
              </w:rPr>
              <w:t>statistic</w:t>
            </w:r>
          </w:p>
        </w:tc>
        <w:tc>
          <w:tcPr>
            <w:tcW w:w="4801" w:type="dxa"/>
            <w:shd w:val="clear" w:color="auto" w:fill="1F4E79"/>
          </w:tcPr>
          <w:p w14:paraId="435EBA21" w14:textId="77777777" w:rsidR="00087A91" w:rsidRDefault="0042088D">
            <w:pPr>
              <w:spacing w:before="30" w:after="30" w:line="240" w:lineRule="auto"/>
              <w:jc w:val="right"/>
            </w:pPr>
            <w:r>
              <w:rPr>
                <w:b/>
                <w:color w:val="FFFFFF"/>
                <w:sz w:val="18"/>
              </w:rPr>
              <w:t xml:space="preserve">raw </w:t>
            </w:r>
            <w:r>
              <w:rPr>
                <w:rFonts w:ascii="Consolas" w:hAnsi="Consolas"/>
                <w:b/>
                <w:color w:val="FFFFFF"/>
                <w:sz w:val="16"/>
              </w:rPr>
              <w:t>move</w:t>
            </w:r>
          </w:p>
        </w:tc>
      </w:tr>
      <w:tr w:rsidR="00087A91" w14:paraId="2EE58353" w14:textId="77777777">
        <w:trPr>
          <w:jc w:val="center"/>
        </w:trPr>
        <w:tc>
          <w:tcPr>
            <w:tcW w:w="4801" w:type="dxa"/>
          </w:tcPr>
          <w:p w14:paraId="2CF37CA8" w14:textId="77777777" w:rsidR="00087A91" w:rsidRDefault="0042088D">
            <w:pPr>
              <w:spacing w:before="30" w:after="30" w:line="240" w:lineRule="auto"/>
            </w:pPr>
            <w:r>
              <w:rPr>
                <w:sz w:val="18"/>
              </w:rPr>
              <w:t>mean</w:t>
            </w:r>
          </w:p>
        </w:tc>
        <w:tc>
          <w:tcPr>
            <w:tcW w:w="4801" w:type="dxa"/>
          </w:tcPr>
          <w:p w14:paraId="140214D2" w14:textId="77777777" w:rsidR="00087A91" w:rsidRDefault="0042088D">
            <w:pPr>
              <w:spacing w:before="30" w:after="30" w:line="240" w:lineRule="auto"/>
              <w:jc w:val="right"/>
            </w:pPr>
            <w:r>
              <w:rPr>
                <w:sz w:val="18"/>
              </w:rPr>
              <w:t>14.08 units</w:t>
            </w:r>
          </w:p>
        </w:tc>
      </w:tr>
      <w:tr w:rsidR="00087A91" w14:paraId="2B534F5A" w14:textId="77777777">
        <w:trPr>
          <w:jc w:val="center"/>
        </w:trPr>
        <w:tc>
          <w:tcPr>
            <w:tcW w:w="4801" w:type="dxa"/>
            <w:shd w:val="clear" w:color="auto" w:fill="F7F9FB"/>
          </w:tcPr>
          <w:p w14:paraId="35EBC21F" w14:textId="77777777" w:rsidR="00087A91" w:rsidRDefault="0042088D">
            <w:pPr>
              <w:spacing w:before="30" w:after="30" w:line="240" w:lineRule="auto"/>
            </w:pPr>
            <w:r>
              <w:rPr>
                <w:sz w:val="18"/>
              </w:rPr>
              <w:t>median</w:t>
            </w:r>
          </w:p>
        </w:tc>
        <w:tc>
          <w:tcPr>
            <w:tcW w:w="4801" w:type="dxa"/>
            <w:shd w:val="clear" w:color="auto" w:fill="F7F9FB"/>
          </w:tcPr>
          <w:p w14:paraId="3082F73B" w14:textId="77777777" w:rsidR="00087A91" w:rsidRDefault="0042088D">
            <w:pPr>
              <w:spacing w:before="30" w:after="30" w:line="240" w:lineRule="auto"/>
              <w:jc w:val="right"/>
            </w:pPr>
            <w:r>
              <w:rPr>
                <w:sz w:val="18"/>
              </w:rPr>
              <w:t>8 units</w:t>
            </w:r>
          </w:p>
        </w:tc>
      </w:tr>
      <w:tr w:rsidR="00087A91" w14:paraId="68061AB3" w14:textId="77777777">
        <w:trPr>
          <w:jc w:val="center"/>
        </w:trPr>
        <w:tc>
          <w:tcPr>
            <w:tcW w:w="4801" w:type="dxa"/>
          </w:tcPr>
          <w:p w14:paraId="3617FD06" w14:textId="77777777" w:rsidR="00087A91" w:rsidRDefault="0042088D">
            <w:pPr>
              <w:spacing w:before="30" w:after="30" w:line="240" w:lineRule="auto"/>
            </w:pPr>
            <w:r>
              <w:rPr>
                <w:sz w:val="18"/>
              </w:rPr>
              <w:t>p25 / p75</w:t>
            </w:r>
          </w:p>
        </w:tc>
        <w:tc>
          <w:tcPr>
            <w:tcW w:w="4801" w:type="dxa"/>
          </w:tcPr>
          <w:p w14:paraId="5152940A" w14:textId="77777777" w:rsidR="00087A91" w:rsidRDefault="0042088D">
            <w:pPr>
              <w:spacing w:before="30" w:after="30" w:line="240" w:lineRule="auto"/>
              <w:jc w:val="right"/>
            </w:pPr>
            <w:r>
              <w:rPr>
                <w:sz w:val="18"/>
              </w:rPr>
              <w:t>0 / 17</w:t>
            </w:r>
          </w:p>
        </w:tc>
      </w:tr>
      <w:tr w:rsidR="00087A91" w14:paraId="2205BF77" w14:textId="77777777">
        <w:trPr>
          <w:jc w:val="center"/>
        </w:trPr>
        <w:tc>
          <w:tcPr>
            <w:tcW w:w="4801" w:type="dxa"/>
            <w:shd w:val="clear" w:color="auto" w:fill="F7F9FB"/>
          </w:tcPr>
          <w:p w14:paraId="4D3B216A" w14:textId="77777777" w:rsidR="00087A91" w:rsidRDefault="0042088D">
            <w:pPr>
              <w:spacing w:before="30" w:after="30" w:line="240" w:lineRule="auto"/>
            </w:pPr>
            <w:r>
              <w:rPr>
                <w:sz w:val="18"/>
              </w:rPr>
              <w:t>p99</w:t>
            </w:r>
          </w:p>
        </w:tc>
        <w:tc>
          <w:tcPr>
            <w:tcW w:w="4801" w:type="dxa"/>
            <w:shd w:val="clear" w:color="auto" w:fill="F7F9FB"/>
          </w:tcPr>
          <w:p w14:paraId="707DB7EC" w14:textId="77777777" w:rsidR="00087A91" w:rsidRDefault="0042088D">
            <w:pPr>
              <w:spacing w:before="30" w:after="30" w:line="240" w:lineRule="auto"/>
              <w:jc w:val="right"/>
            </w:pPr>
            <w:r>
              <w:rPr>
                <w:sz w:val="18"/>
              </w:rPr>
              <w:t>103</w:t>
            </w:r>
          </w:p>
        </w:tc>
      </w:tr>
      <w:tr w:rsidR="00087A91" w14:paraId="2C81DD3D" w14:textId="77777777">
        <w:trPr>
          <w:jc w:val="center"/>
        </w:trPr>
        <w:tc>
          <w:tcPr>
            <w:tcW w:w="4801" w:type="dxa"/>
          </w:tcPr>
          <w:p w14:paraId="518EECE8" w14:textId="77777777" w:rsidR="00087A91" w:rsidRDefault="0042088D">
            <w:pPr>
              <w:spacing w:before="30" w:after="30" w:line="240" w:lineRule="auto"/>
            </w:pPr>
            <w:r>
              <w:rPr>
                <w:b/>
                <w:sz w:val="18"/>
              </w:rPr>
              <w:t>max</w:t>
            </w:r>
          </w:p>
        </w:tc>
        <w:tc>
          <w:tcPr>
            <w:tcW w:w="4801" w:type="dxa"/>
          </w:tcPr>
          <w:p w14:paraId="73234E5B" w14:textId="77777777" w:rsidR="00087A91" w:rsidRDefault="0042088D">
            <w:pPr>
              <w:spacing w:before="30" w:after="30" w:line="240" w:lineRule="auto"/>
              <w:jc w:val="right"/>
            </w:pPr>
            <w:r>
              <w:rPr>
                <w:b/>
                <w:sz w:val="18"/>
              </w:rPr>
              <w:t>18,688</w:t>
            </w:r>
          </w:p>
        </w:tc>
      </w:tr>
      <w:tr w:rsidR="00087A91" w14:paraId="7275AFF6" w14:textId="77777777">
        <w:trPr>
          <w:jc w:val="center"/>
        </w:trPr>
        <w:tc>
          <w:tcPr>
            <w:tcW w:w="4801" w:type="dxa"/>
            <w:shd w:val="clear" w:color="auto" w:fill="F7F9FB"/>
          </w:tcPr>
          <w:p w14:paraId="0D114175" w14:textId="77777777" w:rsidR="00087A91" w:rsidRDefault="0042088D">
            <w:pPr>
              <w:spacing w:before="30" w:after="30" w:line="240" w:lineRule="auto"/>
            </w:pPr>
            <w:r>
              <w:rPr>
                <w:sz w:val="18"/>
              </w:rPr>
              <w:t>standard deviation</w:t>
            </w:r>
          </w:p>
        </w:tc>
        <w:tc>
          <w:tcPr>
            <w:tcW w:w="4801" w:type="dxa"/>
            <w:shd w:val="clear" w:color="auto" w:fill="F7F9FB"/>
          </w:tcPr>
          <w:p w14:paraId="6A08E63D" w14:textId="77777777" w:rsidR="00087A91" w:rsidRDefault="0042088D">
            <w:pPr>
              <w:spacing w:before="30" w:after="30" w:line="240" w:lineRule="auto"/>
              <w:jc w:val="right"/>
            </w:pPr>
            <w:r>
              <w:rPr>
                <w:sz w:val="18"/>
              </w:rPr>
              <w:t>50.59</w:t>
            </w:r>
          </w:p>
        </w:tc>
      </w:tr>
    </w:tbl>
    <w:p w14:paraId="27EC6F99" w14:textId="77777777" w:rsidR="00087A91" w:rsidRDefault="00087A91">
      <w:pPr>
        <w:spacing w:after="80"/>
      </w:pPr>
    </w:p>
    <w:p w14:paraId="3482048B" w14:textId="77777777" w:rsidR="00087A91" w:rsidRDefault="0042088D">
      <w:pPr>
        <w:spacing w:after="140"/>
      </w:pPr>
      <w:r>
        <w:t xml:space="preserve">Weekly unit demand is </w:t>
      </w:r>
      <w:r>
        <w:rPr>
          <w:b/>
        </w:rPr>
        <w:t>extremely heavy-tailed</w:t>
      </w:r>
      <w:r>
        <w:t>: the mean is 14 and the maximum is 18,688, a ratio of 1,327. This shape drives several design decisions:</w:t>
      </w:r>
    </w:p>
    <w:p w14:paraId="7AF518AB" w14:textId="77777777" w:rsidR="00087A91" w:rsidRDefault="0042088D">
      <w:pPr>
        <w:pStyle w:val="Listepuces"/>
        <w:spacing w:after="60"/>
      </w:pPr>
      <w:r>
        <w:rPr>
          <w:b/>
        </w:rPr>
        <w:t>WAPE</w:t>
      </w:r>
      <w:r>
        <w:t xml:space="preserve"> rather than MAPE as the headline metric — MAPE is undefined at zero and explodes on small denominators (Appendix L).</w:t>
      </w:r>
    </w:p>
    <w:p w14:paraId="27C03F99" w14:textId="77777777" w:rsidR="00087A91" w:rsidRDefault="0042088D">
      <w:pPr>
        <w:pStyle w:val="Listepuces"/>
        <w:spacing w:after="60"/>
      </w:pPr>
      <w:r>
        <w:rPr>
          <w:rFonts w:ascii="Consolas" w:hAnsi="Consolas"/>
          <w:b/>
          <w:color w:val="2D3748"/>
          <w:sz w:val="19"/>
          <w:shd w:val="clear" w:color="auto" w:fill="EEF1F4"/>
        </w:rPr>
        <w:t>log1p</w:t>
      </w:r>
      <w:r>
        <w:rPr>
          <w:b/>
        </w:rPr>
        <w:t xml:space="preserve"> transforms</w:t>
      </w:r>
      <w:r>
        <w:t xml:space="preserve"> on the lagged-demand features for the linear model (</w:t>
      </w:r>
      <w:r>
        <w:rPr>
          <w:rFonts w:ascii="Consolas" w:hAnsi="Consolas"/>
          <w:color w:val="2D3748"/>
          <w:sz w:val="19"/>
          <w:shd w:val="clear" w:color="auto" w:fill="EEF1F4"/>
        </w:rPr>
        <w:t>LOG1P_FEATURES</w:t>
      </w:r>
      <w:r>
        <w:t xml:space="preserve"> in </w:t>
      </w:r>
      <w:r>
        <w:rPr>
          <w:rFonts w:ascii="Consolas" w:hAnsi="Consolas"/>
          <w:color w:val="2D3748"/>
          <w:sz w:val="19"/>
          <w:shd w:val="clear" w:color="auto" w:fill="EEF1F4"/>
        </w:rPr>
        <w:t>demand_model.py</w:t>
      </w:r>
      <w:r>
        <w:t>), because a multiplicative demand specification implies working in logs anyway.</w:t>
      </w:r>
    </w:p>
    <w:p w14:paraId="1554A494" w14:textId="77777777" w:rsidR="00087A91" w:rsidRDefault="0042088D">
      <w:pPr>
        <w:pStyle w:val="Listepuces"/>
        <w:spacing w:after="60"/>
      </w:pPr>
      <w:r>
        <w:rPr>
          <w:b/>
        </w:rPr>
        <w:lastRenderedPageBreak/>
        <w:t>A prediction cap</w:t>
      </w:r>
      <w:r>
        <w:t xml:space="preserve"> at 5× the maximum training demand, because exponentiating a linear prediction can explode on extreme inputs (§37.6).</w:t>
      </w:r>
    </w:p>
    <w:p w14:paraId="6B3A8CFE" w14:textId="77777777" w:rsidR="00087A91" w:rsidRDefault="0042088D">
      <w:pPr>
        <w:pStyle w:val="Listepuces"/>
        <w:spacing w:after="60"/>
      </w:pPr>
      <w:r>
        <w:rPr>
          <w:b/>
        </w:rPr>
        <w:t>Poisson loss</w:t>
      </w:r>
      <w:r>
        <w:t xml:space="preserve"> for the boosted model, which is the right likelihood for weekly counts and guarantees non-negative predictions.</w:t>
      </w:r>
    </w:p>
    <w:p w14:paraId="403FD433" w14:textId="77777777" w:rsidR="00087A91" w:rsidRDefault="0042088D">
      <w:pPr>
        <w:pStyle w:val="Titre3"/>
      </w:pPr>
      <w:r>
        <w:rPr>
          <w:rFonts w:ascii="Calibri" w:hAnsi="Calibri"/>
        </w:rPr>
        <w:t>18.2 Temporal patterns</w:t>
      </w:r>
    </w:p>
    <w:p w14:paraId="6BBC7FF7" w14:textId="77777777" w:rsidR="00087A91" w:rsidRDefault="0042088D">
      <w:pPr>
        <w:spacing w:after="140"/>
      </w:pPr>
      <w:r>
        <w:t>The weekly aggregate series (</w:t>
      </w:r>
      <w:r>
        <w:rPr>
          <w:rFonts w:ascii="Consolas" w:hAnsi="Consolas"/>
          <w:color w:val="2D3748"/>
          <w:sz w:val="19"/>
          <w:shd w:val="clear" w:color="auto" w:fill="EEF1F4"/>
        </w:rPr>
        <w:t>eda_weekly_units.png</w:t>
      </w:r>
      <w:r>
        <w:t xml:space="preserve">) shows annual seasonality plus a mild upward drift over eight years. The engine captures this through </w:t>
      </w:r>
      <w:r>
        <w:rPr>
          <w:rFonts w:ascii="Consolas" w:hAnsi="Consolas"/>
          <w:color w:val="2D3748"/>
          <w:sz w:val="19"/>
          <w:shd w:val="clear" w:color="auto" w:fill="EEF1F4"/>
        </w:rPr>
        <w:t>week_of_year</w:t>
      </w:r>
      <w:r>
        <w:t xml:space="preserve">, </w:t>
      </w:r>
      <w:r>
        <w:rPr>
          <w:rFonts w:ascii="Consolas" w:hAnsi="Consolas"/>
          <w:color w:val="2D3748"/>
          <w:sz w:val="19"/>
          <w:shd w:val="clear" w:color="auto" w:fill="EEF1F4"/>
        </w:rPr>
        <w:t>month</w:t>
      </w:r>
      <w:r>
        <w:t xml:space="preserve">, </w:t>
      </w:r>
      <w:r>
        <w:rPr>
          <w:rFonts w:ascii="Consolas" w:hAnsi="Consolas"/>
          <w:color w:val="2D3748"/>
          <w:sz w:val="19"/>
          <w:shd w:val="clear" w:color="auto" w:fill="EEF1F4"/>
        </w:rPr>
        <w:t>quarter</w:t>
      </w:r>
      <w:r>
        <w:t xml:space="preserve">, an explicit </w:t>
      </w:r>
      <w:r>
        <w:rPr>
          <w:rFonts w:ascii="Consolas" w:hAnsi="Consolas"/>
          <w:color w:val="2D3748"/>
          <w:sz w:val="19"/>
          <w:shd w:val="clear" w:color="auto" w:fill="EEF1F4"/>
        </w:rPr>
        <w:t>time_index</w:t>
      </w:r>
      <w:r>
        <w:t>, and — for the elasticity regressions and the ridge model — the trigonometric pair</w:t>
      </w:r>
    </w:p>
    <w:p w14:paraId="398625F6" w14:textId="77777777" w:rsidR="00087A91" w:rsidRDefault="0042088D">
      <w:pPr>
        <w:spacing w:before="80"/>
        <w:jc w:val="center"/>
      </w:pPr>
      <w:r>
        <w:rPr>
          <w:rFonts w:ascii="Cambria Math" w:hAnsi="Cambria Math"/>
          <w:sz w:val="23"/>
        </w:rPr>
        <w:t>sin((2πw)/52),     cos((2πw)/52)</w:t>
      </w:r>
    </w:p>
    <w:p w14:paraId="6A6B1253" w14:textId="77777777" w:rsidR="00087A91" w:rsidRDefault="0042088D">
      <w:pPr>
        <w:spacing w:after="140"/>
      </w:pPr>
      <w:r>
        <w:t>which encodes annual periodicity in two smooth features rather than 52 dummies.</w:t>
      </w:r>
    </w:p>
    <w:p w14:paraId="28AAF0B1" w14:textId="77777777" w:rsidR="00087A91" w:rsidRDefault="0042088D">
      <w:pPr>
        <w:spacing w:after="140"/>
      </w:pPr>
      <w:r>
        <w:t>The monitoring artifact quantifies the drift between the training reference window (weeks 2–257) and the test window (343–399):</w:t>
      </w:r>
    </w:p>
    <w:tbl>
      <w:tblPr>
        <w:tblStyle w:val="Grilledutableau"/>
        <w:tblW w:w="0" w:type="auto"/>
        <w:jc w:val="center"/>
        <w:tblLook w:val="04A0" w:firstRow="1" w:lastRow="0" w:firstColumn="1" w:lastColumn="0" w:noHBand="0" w:noVBand="1"/>
      </w:tblPr>
      <w:tblGrid>
        <w:gridCol w:w="2416"/>
        <w:gridCol w:w="2400"/>
        <w:gridCol w:w="2400"/>
        <w:gridCol w:w="2400"/>
      </w:tblGrid>
      <w:tr w:rsidR="00087A91" w14:paraId="5CD5B830" w14:textId="77777777">
        <w:trPr>
          <w:tblHeader/>
          <w:jc w:val="center"/>
        </w:trPr>
        <w:tc>
          <w:tcPr>
            <w:tcW w:w="2400" w:type="dxa"/>
            <w:shd w:val="clear" w:color="auto" w:fill="1F4E79"/>
          </w:tcPr>
          <w:p w14:paraId="40E0776A" w14:textId="77777777" w:rsidR="00087A91" w:rsidRDefault="0042088D">
            <w:pPr>
              <w:spacing w:before="30" w:after="30" w:line="240" w:lineRule="auto"/>
            </w:pPr>
            <w:r>
              <w:rPr>
                <w:b/>
                <w:color w:val="FFFFFF"/>
                <w:sz w:val="18"/>
              </w:rPr>
              <w:t>feature</w:t>
            </w:r>
          </w:p>
        </w:tc>
        <w:tc>
          <w:tcPr>
            <w:tcW w:w="2400" w:type="dxa"/>
            <w:shd w:val="clear" w:color="auto" w:fill="1F4E79"/>
          </w:tcPr>
          <w:p w14:paraId="7E51F16D" w14:textId="77777777" w:rsidR="00087A91" w:rsidRDefault="0042088D">
            <w:pPr>
              <w:spacing w:before="30" w:after="30" w:line="240" w:lineRule="auto"/>
              <w:jc w:val="right"/>
            </w:pPr>
            <w:r>
              <w:rPr>
                <w:b/>
                <w:color w:val="FFFFFF"/>
                <w:sz w:val="18"/>
              </w:rPr>
              <w:t>PSI</w:t>
            </w:r>
          </w:p>
        </w:tc>
        <w:tc>
          <w:tcPr>
            <w:tcW w:w="2400" w:type="dxa"/>
            <w:shd w:val="clear" w:color="auto" w:fill="1F4E79"/>
          </w:tcPr>
          <w:p w14:paraId="28A7CD39" w14:textId="77777777" w:rsidR="00087A91" w:rsidRDefault="0042088D">
            <w:pPr>
              <w:spacing w:before="30" w:after="30" w:line="240" w:lineRule="auto"/>
            </w:pPr>
            <w:r>
              <w:rPr>
                <w:b/>
                <w:color w:val="FFFFFF"/>
                <w:sz w:val="18"/>
              </w:rPr>
              <w:t>band</w:t>
            </w:r>
          </w:p>
        </w:tc>
        <w:tc>
          <w:tcPr>
            <w:tcW w:w="2400" w:type="dxa"/>
            <w:shd w:val="clear" w:color="auto" w:fill="1F4E79"/>
          </w:tcPr>
          <w:p w14:paraId="4878C977" w14:textId="77777777" w:rsidR="00087A91" w:rsidRDefault="0042088D">
            <w:pPr>
              <w:spacing w:before="30" w:after="30" w:line="240" w:lineRule="auto"/>
            </w:pPr>
            <w:r>
              <w:rPr>
                <w:b/>
                <w:color w:val="FFFFFF"/>
                <w:sz w:val="18"/>
              </w:rPr>
              <w:t>reference mean → current mean</w:t>
            </w:r>
          </w:p>
        </w:tc>
      </w:tr>
      <w:tr w:rsidR="00087A91" w14:paraId="43A54186" w14:textId="77777777">
        <w:trPr>
          <w:jc w:val="center"/>
        </w:trPr>
        <w:tc>
          <w:tcPr>
            <w:tcW w:w="2400" w:type="dxa"/>
          </w:tcPr>
          <w:p w14:paraId="0E08011A" w14:textId="77777777" w:rsidR="00087A91" w:rsidRDefault="0042088D">
            <w:pPr>
              <w:spacing w:before="30" w:after="30" w:line="240" w:lineRule="auto"/>
            </w:pPr>
            <w:r>
              <w:rPr>
                <w:rFonts w:ascii="Consolas" w:hAnsi="Consolas"/>
                <w:color w:val="2D3748"/>
                <w:sz w:val="16"/>
                <w:shd w:val="clear" w:color="auto" w:fill="EEF1F4"/>
              </w:rPr>
              <w:t>time_index</w:t>
            </w:r>
          </w:p>
        </w:tc>
        <w:tc>
          <w:tcPr>
            <w:tcW w:w="2400" w:type="dxa"/>
          </w:tcPr>
          <w:p w14:paraId="641EF8FE" w14:textId="77777777" w:rsidR="00087A91" w:rsidRDefault="0042088D">
            <w:pPr>
              <w:spacing w:before="30" w:after="30" w:line="240" w:lineRule="auto"/>
              <w:jc w:val="right"/>
            </w:pPr>
            <w:r>
              <w:rPr>
                <w:sz w:val="18"/>
              </w:rPr>
              <w:t>12.412</w:t>
            </w:r>
          </w:p>
        </w:tc>
        <w:tc>
          <w:tcPr>
            <w:tcW w:w="2400" w:type="dxa"/>
          </w:tcPr>
          <w:p w14:paraId="13430B1B" w14:textId="77777777" w:rsidR="00087A91" w:rsidRDefault="0042088D">
            <w:pPr>
              <w:spacing w:before="30" w:after="30" w:line="240" w:lineRule="auto"/>
            </w:pPr>
            <w:r>
              <w:rPr>
                <w:sz w:val="18"/>
              </w:rPr>
              <w:t>large shift</w:t>
            </w:r>
          </w:p>
        </w:tc>
        <w:tc>
          <w:tcPr>
            <w:tcW w:w="2400" w:type="dxa"/>
          </w:tcPr>
          <w:p w14:paraId="0E0DD4B1" w14:textId="77777777" w:rsidR="00087A91" w:rsidRDefault="0042088D">
            <w:pPr>
              <w:spacing w:before="30" w:after="30" w:line="240" w:lineRule="auto"/>
            </w:pPr>
            <w:r>
              <w:rPr>
                <w:sz w:val="18"/>
              </w:rPr>
              <w:t>133.6 → 371.4</w:t>
            </w:r>
          </w:p>
        </w:tc>
      </w:tr>
      <w:tr w:rsidR="00087A91" w14:paraId="7EF51B4C" w14:textId="77777777">
        <w:trPr>
          <w:jc w:val="center"/>
        </w:trPr>
        <w:tc>
          <w:tcPr>
            <w:tcW w:w="2400" w:type="dxa"/>
            <w:shd w:val="clear" w:color="auto" w:fill="F7F9FB"/>
          </w:tcPr>
          <w:p w14:paraId="35CF8680" w14:textId="77777777" w:rsidR="00087A91" w:rsidRDefault="0042088D">
            <w:pPr>
              <w:spacing w:before="30" w:after="30" w:line="240" w:lineRule="auto"/>
            </w:pPr>
            <w:r>
              <w:rPr>
                <w:rFonts w:ascii="Consolas" w:hAnsi="Consolas"/>
                <w:color w:val="2D3748"/>
                <w:sz w:val="16"/>
                <w:shd w:val="clear" w:color="auto" w:fill="EEF1F4"/>
              </w:rPr>
              <w:t>series_age_weeks</w:t>
            </w:r>
          </w:p>
        </w:tc>
        <w:tc>
          <w:tcPr>
            <w:tcW w:w="2400" w:type="dxa"/>
            <w:shd w:val="clear" w:color="auto" w:fill="F7F9FB"/>
          </w:tcPr>
          <w:p w14:paraId="7567A7A6" w14:textId="77777777" w:rsidR="00087A91" w:rsidRDefault="0042088D">
            <w:pPr>
              <w:spacing w:before="30" w:after="30" w:line="240" w:lineRule="auto"/>
              <w:jc w:val="right"/>
            </w:pPr>
            <w:r>
              <w:rPr>
                <w:sz w:val="18"/>
              </w:rPr>
              <w:t>1.004</w:t>
            </w:r>
          </w:p>
        </w:tc>
        <w:tc>
          <w:tcPr>
            <w:tcW w:w="2400" w:type="dxa"/>
            <w:shd w:val="clear" w:color="auto" w:fill="F7F9FB"/>
          </w:tcPr>
          <w:p w14:paraId="249792A1" w14:textId="77777777" w:rsidR="00087A91" w:rsidRDefault="0042088D">
            <w:pPr>
              <w:spacing w:before="30" w:after="30" w:line="240" w:lineRule="auto"/>
            </w:pPr>
            <w:r>
              <w:rPr>
                <w:sz w:val="18"/>
              </w:rPr>
              <w:t>large shift</w:t>
            </w:r>
          </w:p>
        </w:tc>
        <w:tc>
          <w:tcPr>
            <w:tcW w:w="2400" w:type="dxa"/>
            <w:shd w:val="clear" w:color="auto" w:fill="F7F9FB"/>
          </w:tcPr>
          <w:p w14:paraId="65E0DFC3" w14:textId="77777777" w:rsidR="00087A91" w:rsidRDefault="0042088D">
            <w:pPr>
              <w:spacing w:before="30" w:after="30" w:line="240" w:lineRule="auto"/>
            </w:pPr>
            <w:r>
              <w:rPr>
                <w:sz w:val="18"/>
              </w:rPr>
              <w:t>96.1 → 191.5</w:t>
            </w:r>
          </w:p>
        </w:tc>
      </w:tr>
      <w:tr w:rsidR="00087A91" w14:paraId="05B2B948" w14:textId="77777777">
        <w:trPr>
          <w:jc w:val="center"/>
        </w:trPr>
        <w:tc>
          <w:tcPr>
            <w:tcW w:w="2400" w:type="dxa"/>
          </w:tcPr>
          <w:p w14:paraId="1C251C30" w14:textId="77777777" w:rsidR="00087A91" w:rsidRDefault="0042088D">
            <w:pPr>
              <w:spacing w:before="30" w:after="30" w:line="240" w:lineRule="auto"/>
            </w:pPr>
            <w:r>
              <w:rPr>
                <w:rFonts w:ascii="Consolas" w:hAnsi="Consolas"/>
                <w:color w:val="2D3748"/>
                <w:sz w:val="16"/>
                <w:shd w:val="clear" w:color="auto" w:fill="EEF1F4"/>
              </w:rPr>
              <w:t>price_vs_series_reference</w:t>
            </w:r>
          </w:p>
        </w:tc>
        <w:tc>
          <w:tcPr>
            <w:tcW w:w="2400" w:type="dxa"/>
          </w:tcPr>
          <w:p w14:paraId="56B70E5D" w14:textId="77777777" w:rsidR="00087A91" w:rsidRDefault="0042088D">
            <w:pPr>
              <w:spacing w:before="30" w:after="30" w:line="240" w:lineRule="auto"/>
              <w:jc w:val="right"/>
            </w:pPr>
            <w:r>
              <w:rPr>
                <w:sz w:val="18"/>
              </w:rPr>
              <w:t>0.536</w:t>
            </w:r>
          </w:p>
        </w:tc>
        <w:tc>
          <w:tcPr>
            <w:tcW w:w="2400" w:type="dxa"/>
          </w:tcPr>
          <w:p w14:paraId="47AEF714" w14:textId="77777777" w:rsidR="00087A91" w:rsidRDefault="0042088D">
            <w:pPr>
              <w:spacing w:before="30" w:after="30" w:line="240" w:lineRule="auto"/>
            </w:pPr>
            <w:r>
              <w:rPr>
                <w:sz w:val="18"/>
              </w:rPr>
              <w:t>large shift</w:t>
            </w:r>
          </w:p>
        </w:tc>
        <w:tc>
          <w:tcPr>
            <w:tcW w:w="2400" w:type="dxa"/>
          </w:tcPr>
          <w:p w14:paraId="1E498652" w14:textId="77777777" w:rsidR="00087A91" w:rsidRDefault="0042088D">
            <w:pPr>
              <w:spacing w:before="30" w:after="30" w:line="240" w:lineRule="auto"/>
            </w:pPr>
            <w:r>
              <w:rPr>
                <w:sz w:val="18"/>
              </w:rPr>
              <w:t>0.0486 → 0.0039</w:t>
            </w:r>
          </w:p>
        </w:tc>
      </w:tr>
      <w:tr w:rsidR="00087A91" w14:paraId="68755276" w14:textId="77777777">
        <w:trPr>
          <w:jc w:val="center"/>
        </w:trPr>
        <w:tc>
          <w:tcPr>
            <w:tcW w:w="2400" w:type="dxa"/>
            <w:shd w:val="clear" w:color="auto" w:fill="F7F9FB"/>
          </w:tcPr>
          <w:p w14:paraId="347AA931" w14:textId="77777777" w:rsidR="00087A91" w:rsidRDefault="0042088D">
            <w:pPr>
              <w:spacing w:before="30" w:after="30" w:line="240" w:lineRule="auto"/>
            </w:pPr>
            <w:r>
              <w:rPr>
                <w:rFonts w:ascii="Consolas" w:hAnsi="Consolas"/>
                <w:color w:val="2D3748"/>
                <w:sz w:val="16"/>
                <w:shd w:val="clear" w:color="auto" w:fill="EEF1F4"/>
              </w:rPr>
              <w:t>series_reference_price</w:t>
            </w:r>
          </w:p>
        </w:tc>
        <w:tc>
          <w:tcPr>
            <w:tcW w:w="2400" w:type="dxa"/>
            <w:shd w:val="clear" w:color="auto" w:fill="F7F9FB"/>
          </w:tcPr>
          <w:p w14:paraId="60B992D1" w14:textId="77777777" w:rsidR="00087A91" w:rsidRDefault="0042088D">
            <w:pPr>
              <w:spacing w:before="30" w:after="30" w:line="240" w:lineRule="auto"/>
              <w:jc w:val="right"/>
            </w:pPr>
            <w:r>
              <w:rPr>
                <w:sz w:val="18"/>
              </w:rPr>
              <w:t>0.363</w:t>
            </w:r>
          </w:p>
        </w:tc>
        <w:tc>
          <w:tcPr>
            <w:tcW w:w="2400" w:type="dxa"/>
            <w:shd w:val="clear" w:color="auto" w:fill="F7F9FB"/>
          </w:tcPr>
          <w:p w14:paraId="4A4249D8" w14:textId="77777777" w:rsidR="00087A91" w:rsidRDefault="0042088D">
            <w:pPr>
              <w:spacing w:before="30" w:after="30" w:line="240" w:lineRule="auto"/>
            </w:pPr>
            <w:r>
              <w:rPr>
                <w:sz w:val="18"/>
              </w:rPr>
              <w:t>large shift</w:t>
            </w:r>
          </w:p>
        </w:tc>
        <w:tc>
          <w:tcPr>
            <w:tcW w:w="2400" w:type="dxa"/>
            <w:shd w:val="clear" w:color="auto" w:fill="F7F9FB"/>
          </w:tcPr>
          <w:p w14:paraId="6C17CF37" w14:textId="77777777" w:rsidR="00087A91" w:rsidRDefault="0042088D">
            <w:pPr>
              <w:spacing w:before="30" w:after="30" w:line="240" w:lineRule="auto"/>
            </w:pPr>
            <w:r>
              <w:rPr>
                <w:sz w:val="18"/>
              </w:rPr>
              <w:t>$2.886 → $3.247</w:t>
            </w:r>
          </w:p>
        </w:tc>
      </w:tr>
      <w:tr w:rsidR="00087A91" w14:paraId="40FFF13F" w14:textId="77777777">
        <w:trPr>
          <w:jc w:val="center"/>
        </w:trPr>
        <w:tc>
          <w:tcPr>
            <w:tcW w:w="2400" w:type="dxa"/>
          </w:tcPr>
          <w:p w14:paraId="77E95ED7" w14:textId="77777777" w:rsidR="00087A91" w:rsidRDefault="0042088D">
            <w:pPr>
              <w:spacing w:before="30" w:after="30" w:line="240" w:lineRule="auto"/>
            </w:pPr>
            <w:r>
              <w:rPr>
                <w:rFonts w:ascii="Consolas" w:hAnsi="Consolas"/>
                <w:color w:val="2D3748"/>
                <w:sz w:val="16"/>
                <w:shd w:val="clear" w:color="auto" w:fill="EEF1F4"/>
              </w:rPr>
              <w:t>roll_mean_price_4</w:t>
            </w:r>
          </w:p>
        </w:tc>
        <w:tc>
          <w:tcPr>
            <w:tcW w:w="2400" w:type="dxa"/>
          </w:tcPr>
          <w:p w14:paraId="4EE86679" w14:textId="77777777" w:rsidR="00087A91" w:rsidRDefault="0042088D">
            <w:pPr>
              <w:spacing w:before="30" w:after="30" w:line="240" w:lineRule="auto"/>
              <w:jc w:val="right"/>
            </w:pPr>
            <w:r>
              <w:rPr>
                <w:sz w:val="18"/>
              </w:rPr>
              <w:t>0.149</w:t>
            </w:r>
          </w:p>
        </w:tc>
        <w:tc>
          <w:tcPr>
            <w:tcW w:w="2400" w:type="dxa"/>
          </w:tcPr>
          <w:p w14:paraId="44B02046" w14:textId="77777777" w:rsidR="00087A91" w:rsidRDefault="0042088D">
            <w:pPr>
              <w:spacing w:before="30" w:after="30" w:line="240" w:lineRule="auto"/>
            </w:pPr>
            <w:r>
              <w:rPr>
                <w:sz w:val="18"/>
              </w:rPr>
              <w:t>moderate</w:t>
            </w:r>
          </w:p>
        </w:tc>
        <w:tc>
          <w:tcPr>
            <w:tcW w:w="2400" w:type="dxa"/>
          </w:tcPr>
          <w:p w14:paraId="33D301FC" w14:textId="77777777" w:rsidR="00087A91" w:rsidRDefault="0042088D">
            <w:pPr>
              <w:spacing w:before="30" w:after="30" w:line="240" w:lineRule="auto"/>
            </w:pPr>
            <w:r>
              <w:rPr>
                <w:sz w:val="18"/>
              </w:rPr>
              <w:t>$3.018 → $3.231</w:t>
            </w:r>
          </w:p>
        </w:tc>
      </w:tr>
      <w:tr w:rsidR="00087A91" w14:paraId="57C59412" w14:textId="77777777">
        <w:trPr>
          <w:jc w:val="center"/>
        </w:trPr>
        <w:tc>
          <w:tcPr>
            <w:tcW w:w="2400" w:type="dxa"/>
            <w:shd w:val="clear" w:color="auto" w:fill="F7F9FB"/>
          </w:tcPr>
          <w:p w14:paraId="35D6C96A" w14:textId="77777777" w:rsidR="00087A91" w:rsidRDefault="0042088D">
            <w:pPr>
              <w:spacing w:before="30" w:after="30" w:line="240" w:lineRule="auto"/>
            </w:pPr>
            <w:r>
              <w:rPr>
                <w:rFonts w:ascii="Consolas" w:hAnsi="Consolas"/>
                <w:color w:val="2D3748"/>
                <w:sz w:val="16"/>
                <w:shd w:val="clear" w:color="auto" w:fill="EEF1F4"/>
              </w:rPr>
              <w:t>log_price</w:t>
            </w:r>
          </w:p>
        </w:tc>
        <w:tc>
          <w:tcPr>
            <w:tcW w:w="2400" w:type="dxa"/>
            <w:shd w:val="clear" w:color="auto" w:fill="F7F9FB"/>
          </w:tcPr>
          <w:p w14:paraId="0BF9C4F2" w14:textId="77777777" w:rsidR="00087A91" w:rsidRDefault="0042088D">
            <w:pPr>
              <w:spacing w:before="30" w:after="30" w:line="240" w:lineRule="auto"/>
              <w:jc w:val="right"/>
            </w:pPr>
            <w:r>
              <w:rPr>
                <w:sz w:val="18"/>
              </w:rPr>
              <w:t>0.107</w:t>
            </w:r>
          </w:p>
        </w:tc>
        <w:tc>
          <w:tcPr>
            <w:tcW w:w="2400" w:type="dxa"/>
            <w:shd w:val="clear" w:color="auto" w:fill="F7F9FB"/>
          </w:tcPr>
          <w:p w14:paraId="08053ECD" w14:textId="77777777" w:rsidR="00087A91" w:rsidRDefault="0042088D">
            <w:pPr>
              <w:spacing w:before="30" w:after="30" w:line="240" w:lineRule="auto"/>
            </w:pPr>
            <w:r>
              <w:rPr>
                <w:sz w:val="18"/>
              </w:rPr>
              <w:t>moderate</w:t>
            </w:r>
          </w:p>
        </w:tc>
        <w:tc>
          <w:tcPr>
            <w:tcW w:w="2400" w:type="dxa"/>
            <w:shd w:val="clear" w:color="auto" w:fill="F7F9FB"/>
          </w:tcPr>
          <w:p w14:paraId="4C46EB81" w14:textId="77777777" w:rsidR="00087A91" w:rsidRDefault="0042088D">
            <w:pPr>
              <w:spacing w:before="30" w:after="30" w:line="240" w:lineRule="auto"/>
            </w:pPr>
            <w:r>
              <w:rPr>
                <w:sz w:val="18"/>
              </w:rPr>
              <w:t>1.068 → 1.145</w:t>
            </w:r>
          </w:p>
        </w:tc>
      </w:tr>
      <w:tr w:rsidR="00087A91" w14:paraId="419F6B90" w14:textId="77777777">
        <w:trPr>
          <w:jc w:val="center"/>
        </w:trPr>
        <w:tc>
          <w:tcPr>
            <w:tcW w:w="2400" w:type="dxa"/>
          </w:tcPr>
          <w:p w14:paraId="51CE5912" w14:textId="77777777" w:rsidR="00087A91" w:rsidRDefault="0042088D">
            <w:pPr>
              <w:spacing w:before="30" w:after="30" w:line="240" w:lineRule="auto"/>
            </w:pPr>
            <w:r>
              <w:rPr>
                <w:rFonts w:ascii="Consolas" w:hAnsi="Consolas"/>
                <w:color w:val="2D3748"/>
                <w:sz w:val="16"/>
                <w:shd w:val="clear" w:color="auto" w:fill="EEF1F4"/>
              </w:rPr>
              <w:t>decision_time_unit_cost</w:t>
            </w:r>
          </w:p>
        </w:tc>
        <w:tc>
          <w:tcPr>
            <w:tcW w:w="2400" w:type="dxa"/>
          </w:tcPr>
          <w:p w14:paraId="743BDBE8" w14:textId="77777777" w:rsidR="00087A91" w:rsidRDefault="0042088D">
            <w:pPr>
              <w:spacing w:before="30" w:after="30" w:line="240" w:lineRule="auto"/>
              <w:jc w:val="right"/>
            </w:pPr>
            <w:r>
              <w:rPr>
                <w:sz w:val="18"/>
              </w:rPr>
              <w:t>0.090</w:t>
            </w:r>
          </w:p>
        </w:tc>
        <w:tc>
          <w:tcPr>
            <w:tcW w:w="2400" w:type="dxa"/>
          </w:tcPr>
          <w:p w14:paraId="3770415A" w14:textId="77777777" w:rsidR="00087A91" w:rsidRDefault="0042088D">
            <w:pPr>
              <w:spacing w:before="30" w:after="30" w:line="240" w:lineRule="auto"/>
            </w:pPr>
            <w:r>
              <w:rPr>
                <w:sz w:val="18"/>
              </w:rPr>
              <w:t>stable</w:t>
            </w:r>
          </w:p>
        </w:tc>
        <w:tc>
          <w:tcPr>
            <w:tcW w:w="2400" w:type="dxa"/>
          </w:tcPr>
          <w:p w14:paraId="6887ED17" w14:textId="77777777" w:rsidR="00087A91" w:rsidRDefault="0042088D">
            <w:pPr>
              <w:spacing w:before="30" w:after="30" w:line="240" w:lineRule="auto"/>
            </w:pPr>
            <w:r>
              <w:rPr>
                <w:sz w:val="18"/>
              </w:rPr>
              <w:t>$2.545 → $2.538</w:t>
            </w:r>
          </w:p>
        </w:tc>
      </w:tr>
      <w:tr w:rsidR="00087A91" w14:paraId="302D9358" w14:textId="77777777">
        <w:trPr>
          <w:jc w:val="center"/>
        </w:trPr>
        <w:tc>
          <w:tcPr>
            <w:tcW w:w="2400" w:type="dxa"/>
            <w:shd w:val="clear" w:color="auto" w:fill="F7F9FB"/>
          </w:tcPr>
          <w:p w14:paraId="1BEE55D9" w14:textId="77777777" w:rsidR="00087A91" w:rsidRDefault="0042088D">
            <w:pPr>
              <w:spacing w:before="30" w:after="30" w:line="240" w:lineRule="auto"/>
            </w:pPr>
            <w:r>
              <w:rPr>
                <w:rFonts w:ascii="Consolas" w:hAnsi="Consolas"/>
                <w:color w:val="2D3748"/>
                <w:sz w:val="16"/>
                <w:shd w:val="clear" w:color="auto" w:fill="EEF1F4"/>
              </w:rPr>
              <w:t>recorded_promotion_flag</w:t>
            </w:r>
          </w:p>
        </w:tc>
        <w:tc>
          <w:tcPr>
            <w:tcW w:w="2400" w:type="dxa"/>
            <w:shd w:val="clear" w:color="auto" w:fill="F7F9FB"/>
          </w:tcPr>
          <w:p w14:paraId="216013D7" w14:textId="77777777" w:rsidR="00087A91" w:rsidRDefault="0042088D">
            <w:pPr>
              <w:spacing w:before="30" w:after="30" w:line="240" w:lineRule="auto"/>
              <w:jc w:val="right"/>
            </w:pPr>
            <w:r>
              <w:rPr>
                <w:sz w:val="18"/>
              </w:rPr>
              <w:t>0.000</w:t>
            </w:r>
          </w:p>
        </w:tc>
        <w:tc>
          <w:tcPr>
            <w:tcW w:w="2400" w:type="dxa"/>
            <w:shd w:val="clear" w:color="auto" w:fill="F7F9FB"/>
          </w:tcPr>
          <w:p w14:paraId="7DE5E6CF" w14:textId="77777777" w:rsidR="00087A91" w:rsidRDefault="0042088D">
            <w:pPr>
              <w:spacing w:before="30" w:after="30" w:line="240" w:lineRule="auto"/>
            </w:pPr>
            <w:r>
              <w:rPr>
                <w:sz w:val="18"/>
              </w:rPr>
              <w:t>stable</w:t>
            </w:r>
          </w:p>
        </w:tc>
        <w:tc>
          <w:tcPr>
            <w:tcW w:w="2400" w:type="dxa"/>
            <w:shd w:val="clear" w:color="auto" w:fill="F7F9FB"/>
          </w:tcPr>
          <w:p w14:paraId="77D48CE1" w14:textId="77777777" w:rsidR="00087A91" w:rsidRDefault="0042088D">
            <w:pPr>
              <w:spacing w:before="30" w:after="30" w:line="240" w:lineRule="auto"/>
            </w:pPr>
            <w:r>
              <w:rPr>
                <w:sz w:val="18"/>
              </w:rPr>
              <w:t>0.0699 → 0.0764</w:t>
            </w:r>
          </w:p>
        </w:tc>
      </w:tr>
    </w:tbl>
    <w:p w14:paraId="5F7A5755" w14:textId="77777777" w:rsidR="00087A91" w:rsidRDefault="00087A91">
      <w:pPr>
        <w:spacing w:after="80"/>
      </w:pPr>
    </w:p>
    <w:p w14:paraId="737532D7" w14:textId="77777777" w:rsidR="00087A91" w:rsidRDefault="0042088D">
      <w:pPr>
        <w:spacing w:after="140"/>
      </w:pPr>
      <w:r>
        <w:t xml:space="preserve">The two "large shift" features at the top are </w:t>
      </w:r>
      <w:r>
        <w:rPr>
          <w:b/>
        </w:rPr>
        <w:t>expected by construction</w:t>
      </w:r>
      <w:r>
        <w:t xml:space="preserve"> — </w:t>
      </w:r>
      <w:r>
        <w:rPr>
          <w:rFonts w:ascii="Consolas" w:hAnsi="Consolas"/>
          <w:color w:val="2D3748"/>
          <w:sz w:val="19"/>
          <w:shd w:val="clear" w:color="auto" w:fill="EEF1F4"/>
        </w:rPr>
        <w:t>time_index</w:t>
      </w:r>
      <w:r>
        <w:t xml:space="preserve"> and </w:t>
      </w:r>
      <w:r>
        <w:rPr>
          <w:rFonts w:ascii="Consolas" w:hAnsi="Consolas"/>
          <w:color w:val="2D3748"/>
          <w:sz w:val="19"/>
          <w:shd w:val="clear" w:color="auto" w:fill="EEF1F4"/>
        </w:rPr>
        <w:t>series_age_weeks</w:t>
      </w:r>
      <w:r>
        <w:t xml:space="preserve"> are monotone in time, so any chronological split guarantees a large PSI. Reporting them anyway is deliberate: a drift monitor that suppresses its own trivially-true alarms is a monitor nobody audits. The interesting rows are the price ones: the </w:t>
      </w:r>
      <w:r>
        <w:rPr>
          <w:b/>
        </w:rPr>
        <w:t>reference price level rose about 12.5%</w:t>
      </w:r>
      <w:r>
        <w:t xml:space="preserve"> between the two windows, which is real regime drift and is the single best argument for periodic retraining.</w:t>
      </w:r>
    </w:p>
    <w:p w14:paraId="722C4F93" w14:textId="77777777" w:rsidR="00087A91" w:rsidRDefault="0042088D">
      <w:pPr>
        <w:spacing w:after="140"/>
      </w:pPr>
      <w:r>
        <w:rPr>
          <w:rFonts w:ascii="Consolas" w:hAnsi="Consolas"/>
          <w:color w:val="2D3748"/>
          <w:sz w:val="19"/>
          <w:shd w:val="clear" w:color="auto" w:fill="EEF1F4"/>
        </w:rPr>
        <w:t>time_index</w:t>
      </w:r>
      <w:r>
        <w:t xml:space="preserve"> being a large, unbounded, monotone drifter is also exactly why it is </w:t>
      </w:r>
      <w:r>
        <w:rPr>
          <w:b/>
        </w:rPr>
        <w:t>excluded from the linear model</w:t>
      </w:r>
      <w:r>
        <w:t xml:space="preserve"> (</w:t>
      </w:r>
      <w:r>
        <w:rPr>
          <w:rFonts w:ascii="Consolas" w:hAnsi="Consolas"/>
          <w:color w:val="2D3748"/>
          <w:sz w:val="19"/>
          <w:shd w:val="clear" w:color="auto" w:fill="EEF1F4"/>
        </w:rPr>
        <w:t>LINEAR_EXCLUDED_FEATURES</w:t>
      </w:r>
      <w:r>
        <w:t>) — see §37.5.</w:t>
      </w:r>
    </w:p>
    <w:p w14:paraId="28F5A2C7" w14:textId="77777777" w:rsidR="00087A91" w:rsidRDefault="0042088D">
      <w:pPr>
        <w:pStyle w:val="Titre3"/>
      </w:pPr>
      <w:r>
        <w:rPr>
          <w:rFonts w:ascii="Calibri" w:hAnsi="Calibri"/>
        </w:rPr>
        <w:t>18.3 Promotional periods</w:t>
      </w:r>
    </w:p>
    <w:tbl>
      <w:tblPr>
        <w:tblStyle w:val="Grilledutableau"/>
        <w:tblW w:w="0" w:type="auto"/>
        <w:jc w:val="center"/>
        <w:tblLook w:val="04A0" w:firstRow="1" w:lastRow="0" w:firstColumn="1" w:lastColumn="0" w:noHBand="0" w:noVBand="1"/>
      </w:tblPr>
      <w:tblGrid>
        <w:gridCol w:w="3201"/>
        <w:gridCol w:w="3201"/>
        <w:gridCol w:w="3201"/>
      </w:tblGrid>
      <w:tr w:rsidR="00087A91" w14:paraId="5F66CD1A" w14:textId="77777777">
        <w:trPr>
          <w:tblHeader/>
          <w:jc w:val="center"/>
        </w:trPr>
        <w:tc>
          <w:tcPr>
            <w:tcW w:w="3201" w:type="dxa"/>
            <w:shd w:val="clear" w:color="auto" w:fill="1F4E79"/>
          </w:tcPr>
          <w:p w14:paraId="7272872E" w14:textId="77777777" w:rsidR="00087A91" w:rsidRDefault="0042088D">
            <w:pPr>
              <w:spacing w:before="30" w:after="30" w:line="240" w:lineRule="auto"/>
            </w:pPr>
            <w:r>
              <w:rPr>
                <w:b/>
                <w:color w:val="FFFFFF"/>
                <w:sz w:val="18"/>
              </w:rPr>
              <w:t>statistic</w:t>
            </w:r>
          </w:p>
        </w:tc>
        <w:tc>
          <w:tcPr>
            <w:tcW w:w="3201" w:type="dxa"/>
            <w:shd w:val="clear" w:color="auto" w:fill="1F4E79"/>
          </w:tcPr>
          <w:p w14:paraId="2EB8D637" w14:textId="77777777" w:rsidR="00087A91" w:rsidRDefault="0042088D">
            <w:pPr>
              <w:spacing w:before="30" w:after="30" w:line="240" w:lineRule="auto"/>
              <w:jc w:val="right"/>
            </w:pPr>
            <w:r>
              <w:rPr>
                <w:b/>
                <w:color w:val="FFFFFF"/>
                <w:sz w:val="18"/>
              </w:rPr>
              <w:t>recorded promotion</w:t>
            </w:r>
          </w:p>
        </w:tc>
        <w:tc>
          <w:tcPr>
            <w:tcW w:w="3201" w:type="dxa"/>
            <w:shd w:val="clear" w:color="auto" w:fill="1F4E79"/>
          </w:tcPr>
          <w:p w14:paraId="03FEC20B" w14:textId="77777777" w:rsidR="00087A91" w:rsidRDefault="0042088D">
            <w:pPr>
              <w:spacing w:before="30" w:after="30" w:line="240" w:lineRule="auto"/>
              <w:jc w:val="right"/>
            </w:pPr>
            <w:r>
              <w:rPr>
                <w:b/>
                <w:color w:val="FFFFFF"/>
                <w:sz w:val="18"/>
              </w:rPr>
              <w:t>no recorded promotion</w:t>
            </w:r>
          </w:p>
        </w:tc>
      </w:tr>
      <w:tr w:rsidR="00087A91" w14:paraId="3295211F" w14:textId="77777777">
        <w:trPr>
          <w:jc w:val="center"/>
        </w:trPr>
        <w:tc>
          <w:tcPr>
            <w:tcW w:w="3201" w:type="dxa"/>
          </w:tcPr>
          <w:p w14:paraId="05D745A0" w14:textId="77777777" w:rsidR="00087A91" w:rsidRDefault="0042088D">
            <w:pPr>
              <w:spacing w:before="30" w:after="30" w:line="240" w:lineRule="auto"/>
            </w:pPr>
            <w:r>
              <w:rPr>
                <w:sz w:val="18"/>
              </w:rPr>
              <w:t>mean weekly units</w:t>
            </w:r>
          </w:p>
        </w:tc>
        <w:tc>
          <w:tcPr>
            <w:tcW w:w="3201" w:type="dxa"/>
          </w:tcPr>
          <w:p w14:paraId="2E96C32C" w14:textId="77777777" w:rsidR="00087A91" w:rsidRDefault="0042088D">
            <w:pPr>
              <w:spacing w:before="30" w:after="30" w:line="240" w:lineRule="auto"/>
              <w:jc w:val="right"/>
            </w:pPr>
            <w:r>
              <w:rPr>
                <w:b/>
                <w:sz w:val="18"/>
              </w:rPr>
              <w:t>54.46</w:t>
            </w:r>
          </w:p>
        </w:tc>
        <w:tc>
          <w:tcPr>
            <w:tcW w:w="3201" w:type="dxa"/>
          </w:tcPr>
          <w:p w14:paraId="68CA43BA" w14:textId="77777777" w:rsidR="00087A91" w:rsidRDefault="0042088D">
            <w:pPr>
              <w:spacing w:before="30" w:after="30" w:line="240" w:lineRule="auto"/>
              <w:jc w:val="right"/>
            </w:pPr>
            <w:r>
              <w:rPr>
                <w:sz w:val="18"/>
              </w:rPr>
              <w:t>16.49</w:t>
            </w:r>
          </w:p>
        </w:tc>
      </w:tr>
      <w:tr w:rsidR="00087A91" w14:paraId="455C8EC8" w14:textId="77777777">
        <w:trPr>
          <w:jc w:val="center"/>
        </w:trPr>
        <w:tc>
          <w:tcPr>
            <w:tcW w:w="3201" w:type="dxa"/>
            <w:shd w:val="clear" w:color="auto" w:fill="F7F9FB"/>
          </w:tcPr>
          <w:p w14:paraId="1E2460FB" w14:textId="77777777" w:rsidR="00087A91" w:rsidRDefault="0042088D">
            <w:pPr>
              <w:spacing w:before="30" w:after="30" w:line="240" w:lineRule="auto"/>
            </w:pPr>
            <w:r>
              <w:rPr>
                <w:sz w:val="18"/>
              </w:rPr>
              <w:t>mean effective unit price</w:t>
            </w:r>
          </w:p>
        </w:tc>
        <w:tc>
          <w:tcPr>
            <w:tcW w:w="3201" w:type="dxa"/>
            <w:shd w:val="clear" w:color="auto" w:fill="F7F9FB"/>
          </w:tcPr>
          <w:p w14:paraId="74A931EE" w14:textId="77777777" w:rsidR="00087A91" w:rsidRDefault="0042088D">
            <w:pPr>
              <w:spacing w:before="30" w:after="30" w:line="240" w:lineRule="auto"/>
              <w:jc w:val="right"/>
            </w:pPr>
            <w:r>
              <w:rPr>
                <w:sz w:val="18"/>
              </w:rPr>
              <w:t>$2.544</w:t>
            </w:r>
          </w:p>
        </w:tc>
        <w:tc>
          <w:tcPr>
            <w:tcW w:w="3201" w:type="dxa"/>
            <w:shd w:val="clear" w:color="auto" w:fill="F7F9FB"/>
          </w:tcPr>
          <w:p w14:paraId="19ED72DF" w14:textId="77777777" w:rsidR="00087A91" w:rsidRDefault="0042088D">
            <w:pPr>
              <w:spacing w:before="30" w:after="30" w:line="240" w:lineRule="auto"/>
              <w:jc w:val="right"/>
            </w:pPr>
            <w:r>
              <w:rPr>
                <w:sz w:val="18"/>
              </w:rPr>
              <w:t>$3.161</w:t>
            </w:r>
          </w:p>
        </w:tc>
      </w:tr>
    </w:tbl>
    <w:p w14:paraId="0ADE6A39" w14:textId="77777777" w:rsidR="00087A91" w:rsidRDefault="00087A91">
      <w:pPr>
        <w:spacing w:after="80"/>
      </w:pPr>
    </w:p>
    <w:p w14:paraId="119DBED6" w14:textId="77777777" w:rsidR="00087A91" w:rsidRDefault="0042088D">
      <w:pPr>
        <w:spacing w:after="140"/>
      </w:pPr>
      <w:r>
        <w:t xml:space="preserve">Promotion weeks sell </w:t>
      </w:r>
      <w:r>
        <w:rPr>
          <w:b/>
        </w:rPr>
        <w:t>3.3× the units</w:t>
      </w:r>
      <w:r>
        <w:t xml:space="preserve"> at </w:t>
      </w:r>
      <w:r>
        <w:rPr>
          <w:b/>
        </w:rPr>
        <w:t>80% of the price</w:t>
      </w:r>
      <w:r>
        <w:t>. Note what this comparison is and is not: a naive elasticity computed from these two numbers would give roughly</w:t>
      </w:r>
    </w:p>
    <w:p w14:paraId="6BAEDF12" w14:textId="77777777" w:rsidR="00087A91" w:rsidRDefault="0042088D">
      <w:pPr>
        <w:spacing w:before="80"/>
        <w:jc w:val="center"/>
      </w:pPr>
      <w:r>
        <w:rPr>
          <w:rFonts w:ascii="Cambria Math" w:hAnsi="Cambria Math"/>
          <w:sz w:val="23"/>
        </w:rPr>
        <w:t>(ln(54.46/16.49))/(ln(2.544/3.161)) = (1.195)/(-0.217) ≈ -5.5</w:t>
      </w:r>
    </w:p>
    <w:p w14:paraId="2EB0B2BF" w14:textId="77777777" w:rsidR="00087A91" w:rsidRDefault="0042088D">
      <w:pPr>
        <w:spacing w:after="140"/>
      </w:pPr>
      <w:r>
        <w:t xml:space="preserve">which is far steeper than any controlled estimate in this project. That gap is the promotion-bundling problem in a single line: the 3.3× volume lift is a price cut </w:t>
      </w:r>
      <w:r>
        <w:rPr>
          <w:i/>
        </w:rPr>
        <w:t>plus</w:t>
      </w:r>
      <w:r>
        <w:t xml:space="preserve"> a feature ad </w:t>
      </w:r>
      <w:r>
        <w:rPr>
          <w:i/>
        </w:rPr>
        <w:t>plus</w:t>
      </w:r>
      <w:r>
        <w:t xml:space="preserve"> display, and attributing all of it to price would overstate price sensitivity by roughly a factor of three.</w:t>
      </w:r>
    </w:p>
    <w:p w14:paraId="4BC610F1" w14:textId="77777777" w:rsidR="00087A91" w:rsidRDefault="0042088D">
      <w:pPr>
        <w:spacing w:after="140"/>
      </w:pPr>
      <w:r>
        <w:rPr>
          <w:b/>
        </w:rPr>
        <w:t>This report makes no causal claim from the table above.</w:t>
      </w:r>
      <w:r>
        <w:t xml:space="preserve"> It is an association between two subsamples that differ in many unobserved ways.</w:t>
      </w:r>
    </w:p>
    <w:p w14:paraId="0884D94D" w14:textId="77777777" w:rsidR="00087A91" w:rsidRDefault="0042088D">
      <w:pPr>
        <w:pStyle w:val="Titre3"/>
      </w:pPr>
      <w:r>
        <w:rPr>
          <w:rFonts w:ascii="Calibri" w:hAnsi="Calibri"/>
        </w:rPr>
        <w:lastRenderedPageBreak/>
        <w:t>18.4 Store and product heterogeneity</w:t>
      </w:r>
    </w:p>
    <w:tbl>
      <w:tblPr>
        <w:tblStyle w:val="Grilledutableau"/>
        <w:tblW w:w="0" w:type="auto"/>
        <w:jc w:val="center"/>
        <w:tblLook w:val="04A0" w:firstRow="1" w:lastRow="0" w:firstColumn="1" w:lastColumn="0" w:noHBand="0" w:noVBand="1"/>
      </w:tblPr>
      <w:tblGrid>
        <w:gridCol w:w="2400"/>
        <w:gridCol w:w="2400"/>
        <w:gridCol w:w="2400"/>
        <w:gridCol w:w="2400"/>
      </w:tblGrid>
      <w:tr w:rsidR="00087A91" w14:paraId="44267339" w14:textId="77777777">
        <w:trPr>
          <w:tblHeader/>
          <w:jc w:val="center"/>
        </w:trPr>
        <w:tc>
          <w:tcPr>
            <w:tcW w:w="2400" w:type="dxa"/>
            <w:shd w:val="clear" w:color="auto" w:fill="1F4E79"/>
          </w:tcPr>
          <w:p w14:paraId="6B911A17" w14:textId="77777777" w:rsidR="00087A91" w:rsidRDefault="0042088D">
            <w:pPr>
              <w:spacing w:before="30" w:after="30" w:line="240" w:lineRule="auto"/>
            </w:pPr>
            <w:r>
              <w:rPr>
                <w:b/>
                <w:color w:val="FFFFFF"/>
                <w:sz w:val="18"/>
              </w:rPr>
              <w:t>dimension</w:t>
            </w:r>
          </w:p>
        </w:tc>
        <w:tc>
          <w:tcPr>
            <w:tcW w:w="2400" w:type="dxa"/>
            <w:shd w:val="clear" w:color="auto" w:fill="1F4E79"/>
          </w:tcPr>
          <w:p w14:paraId="38A2CA42" w14:textId="77777777" w:rsidR="00087A91" w:rsidRDefault="0042088D">
            <w:pPr>
              <w:spacing w:before="30" w:after="30" w:line="240" w:lineRule="auto"/>
              <w:jc w:val="right"/>
            </w:pPr>
            <w:r>
              <w:rPr>
                <w:b/>
                <w:color w:val="FFFFFF"/>
                <w:sz w:val="18"/>
              </w:rPr>
              <w:t>median</w:t>
            </w:r>
          </w:p>
        </w:tc>
        <w:tc>
          <w:tcPr>
            <w:tcW w:w="2400" w:type="dxa"/>
            <w:shd w:val="clear" w:color="auto" w:fill="1F4E79"/>
          </w:tcPr>
          <w:p w14:paraId="58362103" w14:textId="77777777" w:rsidR="00087A91" w:rsidRDefault="0042088D">
            <w:pPr>
              <w:spacing w:before="30" w:after="30" w:line="240" w:lineRule="auto"/>
              <w:jc w:val="right"/>
            </w:pPr>
            <w:r>
              <w:rPr>
                <w:b/>
                <w:color w:val="FFFFFF"/>
                <w:sz w:val="18"/>
              </w:rPr>
              <w:t>p10 / min</w:t>
            </w:r>
          </w:p>
        </w:tc>
        <w:tc>
          <w:tcPr>
            <w:tcW w:w="2400" w:type="dxa"/>
            <w:shd w:val="clear" w:color="auto" w:fill="1F4E79"/>
          </w:tcPr>
          <w:p w14:paraId="2F9D6488" w14:textId="77777777" w:rsidR="00087A91" w:rsidRDefault="0042088D">
            <w:pPr>
              <w:spacing w:before="30" w:after="30" w:line="240" w:lineRule="auto"/>
              <w:jc w:val="right"/>
            </w:pPr>
            <w:r>
              <w:rPr>
                <w:b/>
                <w:color w:val="FFFFFF"/>
                <w:sz w:val="18"/>
              </w:rPr>
              <w:t>p90 / max</w:t>
            </w:r>
          </w:p>
        </w:tc>
      </w:tr>
      <w:tr w:rsidR="00087A91" w14:paraId="5CAD1765" w14:textId="77777777">
        <w:trPr>
          <w:jc w:val="center"/>
        </w:trPr>
        <w:tc>
          <w:tcPr>
            <w:tcW w:w="2400" w:type="dxa"/>
          </w:tcPr>
          <w:p w14:paraId="121F25EE" w14:textId="77777777" w:rsidR="00087A91" w:rsidRDefault="0042088D">
            <w:pPr>
              <w:spacing w:before="30" w:after="30" w:line="240" w:lineRule="auto"/>
            </w:pPr>
            <w:r>
              <w:rPr>
                <w:sz w:val="18"/>
              </w:rPr>
              <w:t>per-UPC elasticity (355 UPCs, Phase D)</w:t>
            </w:r>
          </w:p>
        </w:tc>
        <w:tc>
          <w:tcPr>
            <w:tcW w:w="2400" w:type="dxa"/>
          </w:tcPr>
          <w:p w14:paraId="4FFED53B" w14:textId="77777777" w:rsidR="00087A91" w:rsidRDefault="0042088D">
            <w:pPr>
              <w:spacing w:before="30" w:after="30" w:line="240" w:lineRule="auto"/>
              <w:jc w:val="right"/>
            </w:pPr>
            <w:r>
              <w:rPr>
                <w:sz w:val="18"/>
              </w:rPr>
              <w:t>−</w:t>
            </w:r>
            <w:r>
              <w:rPr>
                <w:sz w:val="18"/>
              </w:rPr>
              <w:t>2.358</w:t>
            </w:r>
          </w:p>
        </w:tc>
        <w:tc>
          <w:tcPr>
            <w:tcW w:w="2400" w:type="dxa"/>
          </w:tcPr>
          <w:p w14:paraId="7E4713FE" w14:textId="77777777" w:rsidR="00087A91" w:rsidRDefault="0042088D">
            <w:pPr>
              <w:spacing w:before="30" w:after="30" w:line="240" w:lineRule="auto"/>
              <w:jc w:val="right"/>
            </w:pPr>
            <w:r>
              <w:rPr>
                <w:sz w:val="18"/>
              </w:rPr>
              <w:t>−</w:t>
            </w:r>
            <w:r>
              <w:rPr>
                <w:sz w:val="18"/>
              </w:rPr>
              <w:t>4.094</w:t>
            </w:r>
          </w:p>
        </w:tc>
        <w:tc>
          <w:tcPr>
            <w:tcW w:w="2400" w:type="dxa"/>
          </w:tcPr>
          <w:p w14:paraId="07D6F621" w14:textId="77777777" w:rsidR="00087A91" w:rsidRDefault="0042088D">
            <w:pPr>
              <w:spacing w:before="30" w:after="30" w:line="240" w:lineRule="auto"/>
              <w:jc w:val="right"/>
            </w:pPr>
            <w:r>
              <w:rPr>
                <w:sz w:val="18"/>
              </w:rPr>
              <w:t>−</w:t>
            </w:r>
            <w:r>
              <w:rPr>
                <w:sz w:val="18"/>
              </w:rPr>
              <w:t>0.240</w:t>
            </w:r>
          </w:p>
        </w:tc>
      </w:tr>
      <w:tr w:rsidR="00087A91" w14:paraId="727D7D2C" w14:textId="77777777">
        <w:trPr>
          <w:jc w:val="center"/>
        </w:trPr>
        <w:tc>
          <w:tcPr>
            <w:tcW w:w="2400" w:type="dxa"/>
            <w:shd w:val="clear" w:color="auto" w:fill="F7F9FB"/>
          </w:tcPr>
          <w:p w14:paraId="77675B80" w14:textId="77777777" w:rsidR="00087A91" w:rsidRDefault="0042088D">
            <w:pPr>
              <w:spacing w:before="30" w:after="30" w:line="240" w:lineRule="auto"/>
            </w:pPr>
            <w:r>
              <w:rPr>
                <w:sz w:val="18"/>
              </w:rPr>
              <w:t>per-store elasticity (93 stores)</w:t>
            </w:r>
          </w:p>
        </w:tc>
        <w:tc>
          <w:tcPr>
            <w:tcW w:w="2400" w:type="dxa"/>
            <w:shd w:val="clear" w:color="auto" w:fill="F7F9FB"/>
          </w:tcPr>
          <w:p w14:paraId="532E2739" w14:textId="77777777" w:rsidR="00087A91" w:rsidRDefault="0042088D">
            <w:pPr>
              <w:spacing w:before="30" w:after="30" w:line="240" w:lineRule="auto"/>
              <w:jc w:val="right"/>
            </w:pPr>
            <w:r>
              <w:rPr>
                <w:sz w:val="18"/>
              </w:rPr>
              <w:t>−</w:t>
            </w:r>
            <w:r>
              <w:rPr>
                <w:sz w:val="18"/>
              </w:rPr>
              <w:t>0.385</w:t>
            </w:r>
          </w:p>
        </w:tc>
        <w:tc>
          <w:tcPr>
            <w:tcW w:w="2400" w:type="dxa"/>
            <w:shd w:val="clear" w:color="auto" w:fill="F7F9FB"/>
          </w:tcPr>
          <w:p w14:paraId="2CA39AF0" w14:textId="77777777" w:rsidR="00087A91" w:rsidRDefault="0042088D">
            <w:pPr>
              <w:spacing w:before="30" w:after="30" w:line="240" w:lineRule="auto"/>
              <w:jc w:val="right"/>
            </w:pPr>
            <w:r>
              <w:rPr>
                <w:sz w:val="18"/>
              </w:rPr>
              <w:t>−</w:t>
            </w:r>
            <w:r>
              <w:rPr>
                <w:sz w:val="18"/>
              </w:rPr>
              <w:t>0.947</w:t>
            </w:r>
          </w:p>
        </w:tc>
        <w:tc>
          <w:tcPr>
            <w:tcW w:w="2400" w:type="dxa"/>
            <w:shd w:val="clear" w:color="auto" w:fill="F7F9FB"/>
          </w:tcPr>
          <w:p w14:paraId="1B7BABE0" w14:textId="77777777" w:rsidR="00087A91" w:rsidRDefault="0042088D">
            <w:pPr>
              <w:spacing w:before="30" w:after="30" w:line="240" w:lineRule="auto"/>
              <w:jc w:val="right"/>
            </w:pPr>
            <w:r>
              <w:rPr>
                <w:sz w:val="18"/>
              </w:rPr>
              <w:t>+0.297</w:t>
            </w:r>
          </w:p>
        </w:tc>
      </w:tr>
      <w:tr w:rsidR="00087A91" w14:paraId="3FF5D434" w14:textId="77777777">
        <w:trPr>
          <w:jc w:val="center"/>
        </w:trPr>
        <w:tc>
          <w:tcPr>
            <w:tcW w:w="2400" w:type="dxa"/>
          </w:tcPr>
          <w:p w14:paraId="53380827" w14:textId="77777777" w:rsidR="00087A91" w:rsidRDefault="0042088D">
            <w:pPr>
              <w:spacing w:before="30" w:after="30" w:line="240" w:lineRule="auto"/>
            </w:pPr>
            <w:r>
              <w:rPr>
                <w:sz w:val="18"/>
              </w:rPr>
              <w:t>within-series price CV (36,443 series)</w:t>
            </w:r>
          </w:p>
        </w:tc>
        <w:tc>
          <w:tcPr>
            <w:tcW w:w="2400" w:type="dxa"/>
          </w:tcPr>
          <w:p w14:paraId="279DB415" w14:textId="77777777" w:rsidR="00087A91" w:rsidRDefault="0042088D">
            <w:pPr>
              <w:spacing w:before="30" w:after="30" w:line="240" w:lineRule="auto"/>
              <w:jc w:val="right"/>
            </w:pPr>
            <w:r>
              <w:rPr>
                <w:sz w:val="18"/>
              </w:rPr>
              <w:t>0.0791</w:t>
            </w:r>
          </w:p>
        </w:tc>
        <w:tc>
          <w:tcPr>
            <w:tcW w:w="2400" w:type="dxa"/>
          </w:tcPr>
          <w:p w14:paraId="68126364" w14:textId="77777777" w:rsidR="00087A91" w:rsidRDefault="0042088D">
            <w:pPr>
              <w:spacing w:before="30" w:after="30" w:line="240" w:lineRule="auto"/>
              <w:jc w:val="right"/>
            </w:pPr>
            <w:r>
              <w:rPr>
                <w:sz w:val="18"/>
              </w:rPr>
              <w:t>—</w:t>
            </w:r>
          </w:p>
        </w:tc>
        <w:tc>
          <w:tcPr>
            <w:tcW w:w="2400" w:type="dxa"/>
          </w:tcPr>
          <w:p w14:paraId="247BE466" w14:textId="77777777" w:rsidR="00087A91" w:rsidRDefault="0042088D">
            <w:pPr>
              <w:spacing w:before="30" w:after="30" w:line="240" w:lineRule="auto"/>
              <w:jc w:val="right"/>
            </w:pPr>
            <w:r>
              <w:rPr>
                <w:sz w:val="18"/>
              </w:rPr>
              <w:t>—</w:t>
            </w:r>
          </w:p>
        </w:tc>
      </w:tr>
      <w:tr w:rsidR="00087A91" w14:paraId="3914B154" w14:textId="77777777">
        <w:trPr>
          <w:jc w:val="center"/>
        </w:trPr>
        <w:tc>
          <w:tcPr>
            <w:tcW w:w="2400" w:type="dxa"/>
            <w:shd w:val="clear" w:color="auto" w:fill="F7F9FB"/>
          </w:tcPr>
          <w:p w14:paraId="54DA9CBD" w14:textId="77777777" w:rsidR="00087A91" w:rsidRDefault="0042088D">
            <w:pPr>
              <w:spacing w:before="30" w:after="30" w:line="240" w:lineRule="auto"/>
            </w:pPr>
            <w:r>
              <w:rPr>
                <w:sz w:val="18"/>
              </w:rPr>
              <w:t>within-series AAC CV (28,970 series)</w:t>
            </w:r>
          </w:p>
        </w:tc>
        <w:tc>
          <w:tcPr>
            <w:tcW w:w="2400" w:type="dxa"/>
            <w:shd w:val="clear" w:color="auto" w:fill="F7F9FB"/>
          </w:tcPr>
          <w:p w14:paraId="61BBF44C" w14:textId="77777777" w:rsidR="00087A91" w:rsidRDefault="0042088D">
            <w:pPr>
              <w:spacing w:before="30" w:after="30" w:line="240" w:lineRule="auto"/>
              <w:jc w:val="right"/>
            </w:pPr>
            <w:r>
              <w:rPr>
                <w:sz w:val="18"/>
              </w:rPr>
              <w:t>0.0884</w:t>
            </w:r>
          </w:p>
        </w:tc>
        <w:tc>
          <w:tcPr>
            <w:tcW w:w="2400" w:type="dxa"/>
            <w:shd w:val="clear" w:color="auto" w:fill="F7F9FB"/>
          </w:tcPr>
          <w:p w14:paraId="0297E832" w14:textId="77777777" w:rsidR="00087A91" w:rsidRDefault="0042088D">
            <w:pPr>
              <w:spacing w:before="30" w:after="30" w:line="240" w:lineRule="auto"/>
              <w:jc w:val="right"/>
            </w:pPr>
            <w:r>
              <w:rPr>
                <w:sz w:val="18"/>
              </w:rPr>
              <w:t>—</w:t>
            </w:r>
          </w:p>
        </w:tc>
        <w:tc>
          <w:tcPr>
            <w:tcW w:w="2400" w:type="dxa"/>
            <w:shd w:val="clear" w:color="auto" w:fill="F7F9FB"/>
          </w:tcPr>
          <w:p w14:paraId="18B37ED0" w14:textId="77777777" w:rsidR="00087A91" w:rsidRDefault="0042088D">
            <w:pPr>
              <w:spacing w:before="30" w:after="30" w:line="240" w:lineRule="auto"/>
              <w:jc w:val="right"/>
            </w:pPr>
            <w:r>
              <w:rPr>
                <w:sz w:val="18"/>
              </w:rPr>
              <w:t>0.1528 (p90)</w:t>
            </w:r>
          </w:p>
        </w:tc>
      </w:tr>
      <w:tr w:rsidR="00087A91" w14:paraId="69DD3A59" w14:textId="77777777">
        <w:trPr>
          <w:jc w:val="center"/>
        </w:trPr>
        <w:tc>
          <w:tcPr>
            <w:tcW w:w="2400" w:type="dxa"/>
          </w:tcPr>
          <w:p w14:paraId="69E3C419" w14:textId="77777777" w:rsidR="00087A91" w:rsidRDefault="0042088D">
            <w:pPr>
              <w:spacing w:before="30" w:after="30" w:line="240" w:lineRule="auto"/>
            </w:pPr>
            <w:r>
              <w:rPr>
                <w:sz w:val="18"/>
              </w:rPr>
              <w:t>cross-store price spread per UPC</w:t>
            </w:r>
          </w:p>
        </w:tc>
        <w:tc>
          <w:tcPr>
            <w:tcW w:w="2400" w:type="dxa"/>
          </w:tcPr>
          <w:p w14:paraId="61E6D217" w14:textId="77777777" w:rsidR="00087A91" w:rsidRDefault="0042088D">
            <w:pPr>
              <w:spacing w:before="30" w:after="30" w:line="240" w:lineRule="auto"/>
              <w:jc w:val="right"/>
            </w:pPr>
            <w:r>
              <w:rPr>
                <w:sz w:val="18"/>
              </w:rPr>
              <w:t>13.63%</w:t>
            </w:r>
          </w:p>
        </w:tc>
        <w:tc>
          <w:tcPr>
            <w:tcW w:w="2400" w:type="dxa"/>
          </w:tcPr>
          <w:p w14:paraId="6F16A27B" w14:textId="77777777" w:rsidR="00087A91" w:rsidRDefault="0042088D">
            <w:pPr>
              <w:spacing w:before="30" w:after="30" w:line="240" w:lineRule="auto"/>
              <w:jc w:val="right"/>
            </w:pPr>
            <w:r>
              <w:rPr>
                <w:sz w:val="18"/>
              </w:rPr>
              <w:t>—</w:t>
            </w:r>
          </w:p>
        </w:tc>
        <w:tc>
          <w:tcPr>
            <w:tcW w:w="2400" w:type="dxa"/>
          </w:tcPr>
          <w:p w14:paraId="526438A0" w14:textId="77777777" w:rsidR="00087A91" w:rsidRDefault="0042088D">
            <w:pPr>
              <w:spacing w:before="30" w:after="30" w:line="240" w:lineRule="auto"/>
              <w:jc w:val="right"/>
            </w:pPr>
            <w:r>
              <w:rPr>
                <w:sz w:val="18"/>
              </w:rPr>
              <w:t>27.45% (p90)</w:t>
            </w:r>
          </w:p>
        </w:tc>
      </w:tr>
    </w:tbl>
    <w:p w14:paraId="67145B92" w14:textId="77777777" w:rsidR="00087A91" w:rsidRDefault="00087A91">
      <w:pPr>
        <w:spacing w:after="80"/>
      </w:pPr>
    </w:p>
    <w:p w14:paraId="1309D7D1" w14:textId="77777777" w:rsidR="00087A91" w:rsidRDefault="0042088D">
      <w:pPr>
        <w:spacing w:after="140"/>
      </w:pPr>
      <w:r>
        <w:t>Product heterogeneity is large and meaningful. Store "elasticities" are centred near −0.39 and include positive values, which is a strong hint that a store-level own-price elasticity is largely composition: a store is a mix of products, and its aggregate price index moves with assortment as much as with pricing.</w:t>
      </w:r>
    </w:p>
    <w:p w14:paraId="7BA9365A" w14:textId="77777777" w:rsidR="00087A91" w:rsidRDefault="0042088D">
      <w:pPr>
        <w:pStyle w:val="Titre3"/>
      </w:pPr>
      <w:r>
        <w:rPr>
          <w:rFonts w:ascii="Calibri" w:hAnsi="Calibri"/>
        </w:rPr>
        <w:t>18.5 Major outliers, named rather than removed</w:t>
      </w:r>
    </w:p>
    <w:tbl>
      <w:tblPr>
        <w:tblStyle w:val="Grilledutableau"/>
        <w:tblW w:w="0" w:type="auto"/>
        <w:jc w:val="center"/>
        <w:tblLook w:val="04A0" w:firstRow="1" w:lastRow="0" w:firstColumn="1" w:lastColumn="0" w:noHBand="0" w:noVBand="1"/>
      </w:tblPr>
      <w:tblGrid>
        <w:gridCol w:w="3201"/>
        <w:gridCol w:w="3201"/>
        <w:gridCol w:w="3201"/>
      </w:tblGrid>
      <w:tr w:rsidR="00087A91" w14:paraId="0E2E1CCC" w14:textId="77777777">
        <w:trPr>
          <w:tblHeader/>
          <w:jc w:val="center"/>
        </w:trPr>
        <w:tc>
          <w:tcPr>
            <w:tcW w:w="3201" w:type="dxa"/>
            <w:shd w:val="clear" w:color="auto" w:fill="1F4E79"/>
          </w:tcPr>
          <w:p w14:paraId="25971B33" w14:textId="77777777" w:rsidR="00087A91" w:rsidRDefault="0042088D">
            <w:pPr>
              <w:spacing w:before="30" w:after="30" w:line="240" w:lineRule="auto"/>
            </w:pPr>
            <w:r>
              <w:rPr>
                <w:b/>
                <w:color w:val="FFFFFF"/>
                <w:sz w:val="18"/>
              </w:rPr>
              <w:t>observation</w:t>
            </w:r>
          </w:p>
        </w:tc>
        <w:tc>
          <w:tcPr>
            <w:tcW w:w="3201" w:type="dxa"/>
            <w:shd w:val="clear" w:color="auto" w:fill="1F4E79"/>
          </w:tcPr>
          <w:p w14:paraId="30FB3AC9" w14:textId="77777777" w:rsidR="00087A91" w:rsidRDefault="0042088D">
            <w:pPr>
              <w:spacing w:before="30" w:after="30" w:line="240" w:lineRule="auto"/>
              <w:jc w:val="right"/>
            </w:pPr>
            <w:r>
              <w:rPr>
                <w:b/>
                <w:color w:val="FFFFFF"/>
                <w:sz w:val="18"/>
              </w:rPr>
              <w:t>value</w:t>
            </w:r>
          </w:p>
        </w:tc>
        <w:tc>
          <w:tcPr>
            <w:tcW w:w="3201" w:type="dxa"/>
            <w:shd w:val="clear" w:color="auto" w:fill="1F4E79"/>
          </w:tcPr>
          <w:p w14:paraId="310B00E5" w14:textId="77777777" w:rsidR="00087A91" w:rsidRDefault="0042088D">
            <w:pPr>
              <w:spacing w:before="30" w:after="30" w:line="240" w:lineRule="auto"/>
            </w:pPr>
            <w:r>
              <w:rPr>
                <w:b/>
                <w:color w:val="FFFFFF"/>
                <w:sz w:val="18"/>
              </w:rPr>
              <w:t>disposition</w:t>
            </w:r>
          </w:p>
        </w:tc>
      </w:tr>
      <w:tr w:rsidR="00087A91" w14:paraId="00F5D046" w14:textId="77777777">
        <w:trPr>
          <w:jc w:val="center"/>
        </w:trPr>
        <w:tc>
          <w:tcPr>
            <w:tcW w:w="3201" w:type="dxa"/>
          </w:tcPr>
          <w:p w14:paraId="1A137C27" w14:textId="77777777" w:rsidR="00087A91" w:rsidRDefault="0042088D">
            <w:pPr>
              <w:spacing w:before="30" w:after="30" w:line="240" w:lineRule="auto"/>
            </w:pPr>
            <w:r>
              <w:rPr>
                <w:sz w:val="18"/>
              </w:rPr>
              <w:t>max weekly units</w:t>
            </w:r>
          </w:p>
        </w:tc>
        <w:tc>
          <w:tcPr>
            <w:tcW w:w="3201" w:type="dxa"/>
          </w:tcPr>
          <w:p w14:paraId="788EA6ED" w14:textId="77777777" w:rsidR="00087A91" w:rsidRDefault="0042088D">
            <w:pPr>
              <w:spacing w:before="30" w:after="30" w:line="240" w:lineRule="auto"/>
              <w:jc w:val="right"/>
            </w:pPr>
            <w:r>
              <w:rPr>
                <w:sz w:val="18"/>
              </w:rPr>
              <w:t>18,688</w:t>
            </w:r>
          </w:p>
        </w:tc>
        <w:tc>
          <w:tcPr>
            <w:tcW w:w="3201" w:type="dxa"/>
          </w:tcPr>
          <w:p w14:paraId="13A6CC3C" w14:textId="77777777" w:rsidR="00087A91" w:rsidRDefault="0042088D">
            <w:pPr>
              <w:spacing w:before="30" w:after="30" w:line="240" w:lineRule="auto"/>
            </w:pPr>
            <w:r>
              <w:rPr>
                <w:sz w:val="18"/>
              </w:rPr>
              <w:t>kept; prediction cap applies at 5× max training demand</w:t>
            </w:r>
          </w:p>
        </w:tc>
      </w:tr>
      <w:tr w:rsidR="00087A91" w14:paraId="35374190" w14:textId="77777777">
        <w:trPr>
          <w:jc w:val="center"/>
        </w:trPr>
        <w:tc>
          <w:tcPr>
            <w:tcW w:w="3201" w:type="dxa"/>
            <w:shd w:val="clear" w:color="auto" w:fill="F7F9FB"/>
          </w:tcPr>
          <w:p w14:paraId="7143C2ED" w14:textId="77777777" w:rsidR="00087A91" w:rsidRDefault="0042088D">
            <w:pPr>
              <w:spacing w:before="30" w:after="30" w:line="240" w:lineRule="auto"/>
            </w:pPr>
            <w:r>
              <w:rPr>
                <w:sz w:val="18"/>
              </w:rPr>
              <w:t>max effective unit price</w:t>
            </w:r>
          </w:p>
        </w:tc>
        <w:tc>
          <w:tcPr>
            <w:tcW w:w="3201" w:type="dxa"/>
            <w:shd w:val="clear" w:color="auto" w:fill="F7F9FB"/>
          </w:tcPr>
          <w:p w14:paraId="4F99F276" w14:textId="77777777" w:rsidR="00087A91" w:rsidRDefault="0042088D">
            <w:pPr>
              <w:spacing w:before="30" w:after="30" w:line="240" w:lineRule="auto"/>
              <w:jc w:val="right"/>
            </w:pPr>
            <w:r>
              <w:rPr>
                <w:sz w:val="18"/>
              </w:rPr>
              <w:t>$26.02 (</w:t>
            </w:r>
            <w:r>
              <w:rPr>
                <w:rFonts w:ascii="Consolas" w:hAnsi="Consolas"/>
                <w:color w:val="2D3748"/>
                <w:sz w:val="16"/>
                <w:shd w:val="clear" w:color="auto" w:fill="EEF1F4"/>
              </w:rPr>
              <w:t>TONY THE TIGER T-SHIRT</w:t>
            </w:r>
            <w:r>
              <w:rPr>
                <w:sz w:val="18"/>
              </w:rPr>
              <w:t>)</w:t>
            </w:r>
          </w:p>
        </w:tc>
        <w:tc>
          <w:tcPr>
            <w:tcW w:w="3201" w:type="dxa"/>
            <w:shd w:val="clear" w:color="auto" w:fill="F7F9FB"/>
          </w:tcPr>
          <w:p w14:paraId="5FF781B1" w14:textId="77777777" w:rsidR="00087A91" w:rsidRDefault="0042088D">
            <w:pPr>
              <w:spacing w:before="30" w:after="30" w:line="240" w:lineRule="auto"/>
            </w:pPr>
            <w:r>
              <w:rPr>
                <w:sz w:val="18"/>
              </w:rPr>
              <w:t>kept; a non-cereal item in the Cereals file</w:t>
            </w:r>
          </w:p>
        </w:tc>
      </w:tr>
      <w:tr w:rsidR="00087A91" w14:paraId="699857DB" w14:textId="77777777">
        <w:trPr>
          <w:jc w:val="center"/>
        </w:trPr>
        <w:tc>
          <w:tcPr>
            <w:tcW w:w="3201" w:type="dxa"/>
          </w:tcPr>
          <w:p w14:paraId="23DAF81F" w14:textId="77777777" w:rsidR="00087A91" w:rsidRDefault="0042088D">
            <w:pPr>
              <w:spacing w:before="30" w:after="30" w:line="240" w:lineRule="auto"/>
            </w:pPr>
            <w:r>
              <w:rPr>
                <w:sz w:val="18"/>
              </w:rPr>
              <w:t>min effective unit price</w:t>
            </w:r>
          </w:p>
        </w:tc>
        <w:tc>
          <w:tcPr>
            <w:tcW w:w="3201" w:type="dxa"/>
          </w:tcPr>
          <w:p w14:paraId="226D89B1" w14:textId="77777777" w:rsidR="00087A91" w:rsidRDefault="0042088D">
            <w:pPr>
              <w:spacing w:before="30" w:after="30" w:line="240" w:lineRule="auto"/>
              <w:jc w:val="right"/>
            </w:pPr>
            <w:r>
              <w:rPr>
                <w:sz w:val="18"/>
              </w:rPr>
              <w:t>$0.05</w:t>
            </w:r>
          </w:p>
        </w:tc>
        <w:tc>
          <w:tcPr>
            <w:tcW w:w="3201" w:type="dxa"/>
          </w:tcPr>
          <w:p w14:paraId="5F480944" w14:textId="77777777" w:rsidR="00087A91" w:rsidRDefault="0042088D">
            <w:pPr>
              <w:spacing w:before="30" w:after="30" w:line="240" w:lineRule="auto"/>
            </w:pPr>
            <w:r>
              <w:rPr>
                <w:sz w:val="18"/>
              </w:rPr>
              <w:t>kept</w:t>
            </w:r>
          </w:p>
        </w:tc>
      </w:tr>
      <w:tr w:rsidR="00087A91" w14:paraId="3C4B8E23" w14:textId="77777777">
        <w:trPr>
          <w:jc w:val="center"/>
        </w:trPr>
        <w:tc>
          <w:tcPr>
            <w:tcW w:w="3201" w:type="dxa"/>
            <w:shd w:val="clear" w:color="auto" w:fill="F7F9FB"/>
          </w:tcPr>
          <w:p w14:paraId="146F6AD1" w14:textId="77777777" w:rsidR="00087A91" w:rsidRDefault="0042088D">
            <w:pPr>
              <w:spacing w:before="30" w:after="30" w:line="240" w:lineRule="auto"/>
            </w:pPr>
            <w:r>
              <w:rPr>
                <w:sz w:val="18"/>
              </w:rPr>
              <w:t>WoW price jumps &gt; ±50%</w:t>
            </w:r>
          </w:p>
        </w:tc>
        <w:tc>
          <w:tcPr>
            <w:tcW w:w="3201" w:type="dxa"/>
            <w:shd w:val="clear" w:color="auto" w:fill="F7F9FB"/>
          </w:tcPr>
          <w:p w14:paraId="116189E1" w14:textId="77777777" w:rsidR="00087A91" w:rsidRDefault="0042088D">
            <w:pPr>
              <w:spacing w:before="30" w:after="30" w:line="240" w:lineRule="auto"/>
              <w:jc w:val="right"/>
            </w:pPr>
            <w:r>
              <w:rPr>
                <w:sz w:val="18"/>
              </w:rPr>
              <w:t>77,152 events (10.07%)</w:t>
            </w:r>
          </w:p>
        </w:tc>
        <w:tc>
          <w:tcPr>
            <w:tcW w:w="3201" w:type="dxa"/>
            <w:shd w:val="clear" w:color="auto" w:fill="F7F9FB"/>
          </w:tcPr>
          <w:p w14:paraId="65F327D2" w14:textId="77777777" w:rsidR="00087A91" w:rsidRDefault="0042088D">
            <w:pPr>
              <w:spacing w:before="30" w:after="30" w:line="240" w:lineRule="auto"/>
            </w:pPr>
            <w:r>
              <w:rPr>
                <w:sz w:val="18"/>
              </w:rPr>
              <w:t>kept; bounded downstream by the extrapolation guardrail</w:t>
            </w:r>
          </w:p>
        </w:tc>
      </w:tr>
      <w:tr w:rsidR="00087A91" w14:paraId="668CB666" w14:textId="77777777">
        <w:trPr>
          <w:jc w:val="center"/>
        </w:trPr>
        <w:tc>
          <w:tcPr>
            <w:tcW w:w="3201" w:type="dxa"/>
          </w:tcPr>
          <w:p w14:paraId="3998AF4E" w14:textId="77777777" w:rsidR="00087A91" w:rsidRDefault="0042088D">
            <w:pPr>
              <w:spacing w:before="30" w:after="30" w:line="240" w:lineRule="auto"/>
            </w:pPr>
            <w:r>
              <w:rPr>
                <w:sz w:val="18"/>
              </w:rPr>
              <w:t>UPCs with negative total gross profit</w:t>
            </w:r>
          </w:p>
        </w:tc>
        <w:tc>
          <w:tcPr>
            <w:tcW w:w="3201" w:type="dxa"/>
          </w:tcPr>
          <w:p w14:paraId="318A0DF7" w14:textId="77777777" w:rsidR="00087A91" w:rsidRDefault="0042088D">
            <w:pPr>
              <w:spacing w:before="30" w:after="30" w:line="240" w:lineRule="auto"/>
              <w:jc w:val="right"/>
            </w:pPr>
            <w:r>
              <w:rPr>
                <w:sz w:val="18"/>
              </w:rPr>
              <w:t>6</w:t>
            </w:r>
          </w:p>
        </w:tc>
        <w:tc>
          <w:tcPr>
            <w:tcW w:w="3201" w:type="dxa"/>
          </w:tcPr>
          <w:p w14:paraId="18469347" w14:textId="77777777" w:rsidR="00087A91" w:rsidRDefault="0042088D">
            <w:pPr>
              <w:spacing w:before="30" w:after="30" w:line="240" w:lineRule="auto"/>
            </w:pPr>
            <w:r>
              <w:rPr>
                <w:sz w:val="18"/>
              </w:rPr>
              <w:t>kept</w:t>
            </w:r>
          </w:p>
        </w:tc>
      </w:tr>
    </w:tbl>
    <w:p w14:paraId="3F3E5C51" w14:textId="77777777" w:rsidR="00087A91" w:rsidRDefault="00087A91">
      <w:pPr>
        <w:spacing w:after="80"/>
      </w:pPr>
    </w:p>
    <w:p w14:paraId="56687387" w14:textId="77777777" w:rsidR="00087A91" w:rsidRDefault="0042088D">
      <w:pPr>
        <w:spacing w:after="140"/>
      </w:pPr>
      <w:r>
        <w:t xml:space="preserve">The demo context used throughout this report contains a textbook example: in week 395, CAPN CRUNCH JUMBO CR at store 86 sold </w:t>
      </w:r>
      <w:r>
        <w:rPr>
          <w:b/>
        </w:rPr>
        <w:t>17,824 units at $1.50</w:t>
      </w:r>
      <w:r>
        <w:t xml:space="preserve"> — against 11 to 25 units in the surrounding weeks at $3.35 — producing an observed gross profit of </w:t>
      </w:r>
      <w:r>
        <w:rPr>
          <w:b/>
        </w:rPr>
        <w:t>−</w:t>
      </w:r>
      <w:r>
        <w:rPr>
          <w:b/>
        </w:rPr>
        <w:t>$18,769</w:t>
      </w:r>
      <w:r>
        <w:t>. That single store-week is a deep promotional event with negative accounting margin, it is retained in the data, and it is precisely the kind of observation that makes robust inference (§29) and a materiality threshold (§53.9) necessary rather than decorative.</w:t>
      </w:r>
    </w:p>
    <w:p w14:paraId="0024F5A9" w14:textId="77777777" w:rsidR="00087A91" w:rsidRDefault="0042088D">
      <w:pPr>
        <w:pStyle w:val="Titre3"/>
      </w:pPr>
      <w:r>
        <w:rPr>
          <w:rFonts w:ascii="Calibri" w:hAnsi="Calibri"/>
        </w:rPr>
        <w:t>18.6 No causal claims from this part</w:t>
      </w:r>
    </w:p>
    <w:p w14:paraId="24F1124A" w14:textId="77777777" w:rsidR="00087A91" w:rsidRDefault="0042088D">
      <w:pPr>
        <w:spacing w:after="140"/>
      </w:pPr>
      <w:r>
        <w:t>Everything in Part III is descriptive. The price-versus-demand scatter (</w:t>
      </w:r>
      <w:r>
        <w:rPr>
          <w:rFonts w:ascii="Consolas" w:hAnsi="Consolas"/>
          <w:color w:val="2D3748"/>
          <w:sz w:val="19"/>
          <w:shd w:val="clear" w:color="auto" w:fill="EEF1F4"/>
        </w:rPr>
        <w:t>eda_price_vs_demand.png</w:t>
      </w:r>
      <w:r>
        <w:t xml:space="preserve">) is an association between two jointly determined variables, and the dashboard labels it as such in-line: </w:t>
      </w:r>
      <w:r>
        <w:rPr>
          <w:i/>
        </w:rPr>
        <w:t>"The scatter above is an association, not a demand curve: price and demand are jointly determined by promotions, seasonality and retailer decisions."</w:t>
      </w:r>
    </w:p>
    <w:p w14:paraId="4F5755B5" w14:textId="77777777" w:rsidR="00087A91" w:rsidRDefault="0042088D">
      <w:r>
        <w:br w:type="page"/>
      </w:r>
    </w:p>
    <w:p w14:paraId="647FEB26" w14:textId="77777777" w:rsidR="00087A91" w:rsidRDefault="0042088D">
      <w:pPr>
        <w:pStyle w:val="Titre1"/>
      </w:pPr>
      <w:bookmarkStart w:id="22" w:name="_Toc238737754"/>
      <w:r>
        <w:rPr>
          <w:rFonts w:ascii="Calibri" w:hAnsi="Calibri"/>
        </w:rPr>
        <w:lastRenderedPageBreak/>
        <w:t>PART IV — FEATURE ENGINEERING AND LEAKAGE</w:t>
      </w:r>
      <w:bookmarkEnd w:id="22"/>
    </w:p>
    <w:p w14:paraId="1A6D0E50" w14:textId="77777777" w:rsidR="00087A91" w:rsidRDefault="0042088D">
      <w:pPr>
        <w:spacing w:after="140"/>
      </w:pPr>
      <w:r>
        <w:t xml:space="preserve">The rule enforced throughout </w:t>
      </w:r>
      <w:r>
        <w:rPr>
          <w:rFonts w:ascii="Consolas" w:hAnsi="Consolas"/>
          <w:color w:val="2D3748"/>
          <w:sz w:val="19"/>
          <w:shd w:val="clear" w:color="auto" w:fill="EEF1F4"/>
        </w:rPr>
        <w:t>src/pricing_engine/features/build.py</w:t>
      </w:r>
      <w:r>
        <w:t>:</w:t>
      </w:r>
    </w:p>
    <w:p w14:paraId="64CAD00D" w14:textId="77777777" w:rsidR="00087A91" w:rsidRDefault="0042088D">
      <w:pPr>
        <w:pBdr>
          <w:left w:val="single" w:sz="18" w:space="8" w:color="C89B3C"/>
        </w:pBdr>
        <w:shd w:val="clear" w:color="auto" w:fill="FBF7EC"/>
        <w:spacing w:before="120" w:after="160"/>
        <w:ind w:left="317"/>
      </w:pPr>
      <w:r>
        <w:rPr>
          <w:i/>
        </w:rPr>
        <w:t>A feature may only use information that a pricing analyst would already have</w:t>
      </w:r>
      <w:r>
        <w:rPr>
          <w:i/>
        </w:rPr>
        <w:br/>
        <w:t>when setting next week's price for a given UPC in a given store.</w:t>
      </w:r>
    </w:p>
    <w:p w14:paraId="539C7D61" w14:textId="77777777" w:rsidR="00087A91" w:rsidRDefault="0042088D">
      <w:pPr>
        <w:spacing w:after="140"/>
      </w:pPr>
      <w:r>
        <w:t xml:space="preserve">The decision being modelled is precise: </w:t>
      </w:r>
      <w:r>
        <w:rPr>
          <w:b/>
        </w:rPr>
        <w:t xml:space="preserve">at the end of week </w:t>
      </w:r>
      <w:r>
        <w:rPr>
          <w:rFonts w:ascii="Consolas" w:hAnsi="Consolas"/>
          <w:b/>
          <w:color w:val="2D3748"/>
          <w:sz w:val="19"/>
          <w:shd w:val="clear" w:color="auto" w:fill="EEF1F4"/>
        </w:rPr>
        <w:t>t−1</w:t>
      </w:r>
      <w:r>
        <w:rPr>
          <w:b/>
        </w:rPr>
        <w:t xml:space="preserve">, choose the price for UPC </w:t>
      </w:r>
      <w:r>
        <w:rPr>
          <w:rFonts w:ascii="Consolas" w:hAnsi="Consolas"/>
          <w:b/>
          <w:color w:val="2D3748"/>
          <w:sz w:val="19"/>
          <w:shd w:val="clear" w:color="auto" w:fill="EEF1F4"/>
        </w:rPr>
        <w:t>u</w:t>
      </w:r>
      <w:r>
        <w:rPr>
          <w:b/>
        </w:rPr>
        <w:t xml:space="preserve"> in store </w:t>
      </w:r>
      <w:r>
        <w:rPr>
          <w:rFonts w:ascii="Consolas" w:hAnsi="Consolas"/>
          <w:b/>
          <w:color w:val="2D3748"/>
          <w:sz w:val="19"/>
          <w:shd w:val="clear" w:color="auto" w:fill="EEF1F4"/>
        </w:rPr>
        <w:t>s</w:t>
      </w:r>
      <w:r>
        <w:rPr>
          <w:b/>
        </w:rPr>
        <w:t xml:space="preserve"> for week </w:t>
      </w:r>
      <w:r>
        <w:rPr>
          <w:rFonts w:ascii="Consolas" w:hAnsi="Consolas"/>
          <w:b/>
          <w:color w:val="2D3748"/>
          <w:sz w:val="19"/>
          <w:shd w:val="clear" w:color="auto" w:fill="EEF1F4"/>
        </w:rPr>
        <w:t>t</w:t>
      </w:r>
      <w:r>
        <w:rPr>
          <w:b/>
        </w:rPr>
        <w:t>.</w:t>
      </w:r>
    </w:p>
    <w:p w14:paraId="3582D957" w14:textId="77777777" w:rsidR="00087A91" w:rsidRDefault="0042088D">
      <w:pPr>
        <w:pStyle w:val="Titre2"/>
      </w:pPr>
      <w:bookmarkStart w:id="23" w:name="_Toc238737755"/>
      <w:r>
        <w:rPr>
          <w:rFonts w:ascii="Calibri" w:hAnsi="Calibri"/>
        </w:rPr>
        <w:t>19. Prediction target</w:t>
      </w:r>
      <w:bookmarkEnd w:id="23"/>
    </w:p>
    <w:p w14:paraId="77D8B60B" w14:textId="77777777" w:rsidR="00087A91" w:rsidRDefault="0042088D">
      <w:pPr>
        <w:spacing w:before="80"/>
        <w:jc w:val="center"/>
      </w:pPr>
      <w:r>
        <w:rPr>
          <w:rFonts w:ascii="Cambria Math" w:hAnsi="Cambria Math"/>
          <w:sz w:val="23"/>
        </w:rPr>
        <w:t>y = move     (units sold in week  t)</w:t>
      </w:r>
    </w:p>
    <w:p w14:paraId="4FCCC339" w14:textId="77777777" w:rsidR="00087A91" w:rsidRDefault="0042088D">
      <w:pPr>
        <w:pStyle w:val="Titre3"/>
      </w:pPr>
      <w:r>
        <w:rPr>
          <w:rFonts w:ascii="Calibri" w:hAnsi="Calibri"/>
        </w:rPr>
        <w:t>19.1 Why units and not money</w:t>
      </w:r>
    </w:p>
    <w:p w14:paraId="7D6A4C07" w14:textId="77777777" w:rsidR="00087A91" w:rsidRDefault="0042088D">
      <w:pPr>
        <w:spacing w:after="140"/>
      </w:pPr>
      <w:r>
        <w:t xml:space="preserve">Revenue and gross profit are </w:t>
      </w:r>
      <w:r>
        <w:rPr>
          <w:b/>
        </w:rPr>
        <w:t>mechanical functions of the target</w:t>
      </w:r>
      <w:r>
        <w:t>:</w:t>
      </w:r>
    </w:p>
    <w:p w14:paraId="71F39F14" w14:textId="77777777" w:rsidR="00087A91" w:rsidRDefault="0042088D">
      <w:pPr>
        <w:spacing w:before="80"/>
        <w:jc w:val="center"/>
      </w:pPr>
      <w:r>
        <w:rPr>
          <w:rFonts w:ascii="Cambria Math" w:hAnsi="Cambria Math"/>
          <w:sz w:val="23"/>
        </w:rPr>
        <w:t>revenue = p·move,     gross_profit = (p - c)·move</w:t>
      </w:r>
    </w:p>
    <w:p w14:paraId="2A2AA9E5" w14:textId="77777777" w:rsidR="00087A91" w:rsidRDefault="0042088D">
      <w:pPr>
        <w:spacing w:after="140"/>
      </w:pPr>
      <w:r>
        <w:t xml:space="preserve">Using either as a predictor is direct target leakage — a model given </w:t>
      </w:r>
      <w:r>
        <w:rPr>
          <w:rFonts w:ascii="Consolas" w:hAnsi="Consolas"/>
          <w:color w:val="2D3748"/>
          <w:sz w:val="19"/>
          <w:shd w:val="clear" w:color="auto" w:fill="EEF1F4"/>
        </w:rPr>
        <w:t>revenue</w:t>
      </w:r>
      <w:r>
        <w:t xml:space="preserve"> would recover </w:t>
      </w:r>
      <w:r>
        <w:rPr>
          <w:rFonts w:ascii="Consolas" w:hAnsi="Consolas"/>
          <w:color w:val="2D3748"/>
          <w:sz w:val="19"/>
          <w:shd w:val="clear" w:color="auto" w:fill="EEF1F4"/>
        </w:rPr>
        <w:t>move</w:t>
      </w:r>
      <w:r>
        <w:t xml:space="preserve"> exactly by dividing by the price it was also given. This is leakage channel #1 in </w:t>
      </w:r>
      <w:r>
        <w:rPr>
          <w:rFonts w:ascii="Consolas" w:hAnsi="Consolas"/>
          <w:color w:val="2D3748"/>
          <w:sz w:val="19"/>
          <w:shd w:val="clear" w:color="auto" w:fill="EEF1F4"/>
        </w:rPr>
        <w:t>docs/DATA_LEAKAGE_AUDIT.md</w:t>
      </w:r>
      <w:r>
        <w:t xml:space="preserve"> and is enforced structurally: </w:t>
      </w:r>
      <w:r>
        <w:rPr>
          <w:rFonts w:ascii="Consolas" w:hAnsi="Consolas"/>
          <w:color w:val="2D3748"/>
          <w:sz w:val="19"/>
          <w:shd w:val="clear" w:color="auto" w:fill="EEF1F4"/>
        </w:rPr>
        <w:t>FEATURE_COLUMNS</w:t>
      </w:r>
      <w:r>
        <w:t xml:space="preserve"> is a module-level constant that simply does not contain them, and </w:t>
      </w:r>
      <w:r>
        <w:rPr>
          <w:rFonts w:ascii="Consolas" w:hAnsi="Consolas"/>
          <w:color w:val="2D3748"/>
          <w:sz w:val="19"/>
          <w:shd w:val="clear" w:color="auto" w:fill="EEF1F4"/>
        </w:rPr>
        <w:t>tests/test_features.py::test_no_outcome_columns_are_features</w:t>
      </w:r>
      <w:r>
        <w:t xml:space="preserve"> asserts it.</w:t>
      </w:r>
    </w:p>
    <w:p w14:paraId="41C471C2" w14:textId="77777777" w:rsidR="00087A91" w:rsidRDefault="0042088D">
      <w:pPr>
        <w:pStyle w:val="Titre3"/>
      </w:pPr>
      <w:r>
        <w:rPr>
          <w:rFonts w:ascii="Calibri" w:hAnsi="Calibri"/>
        </w:rPr>
        <w:t>19.2 Why deriving money afterwards is what makes the counterfactual coherent</w:t>
      </w:r>
    </w:p>
    <w:p w14:paraId="284D08D4" w14:textId="77777777" w:rsidR="00087A91" w:rsidRDefault="0042088D">
      <w:pPr>
        <w:spacing w:after="140"/>
      </w:pPr>
      <w:r>
        <w:t xml:space="preserve">This is the deeper reason and it is worth stating carefully. The engine predicts </w:t>
      </w:r>
      <w:r>
        <w:rPr>
          <w:i/>
        </w:rPr>
        <w:t>units</w:t>
      </w:r>
      <w:r>
        <w:t xml:space="preserve"> at a candidate price and then computes money from the candidate price and a fixed decision-time cost:</w:t>
      </w:r>
    </w:p>
    <w:p w14:paraId="2E586F54" w14:textId="77777777" w:rsidR="00087A91" w:rsidRDefault="0042088D">
      <w:pPr>
        <w:spacing w:before="80"/>
        <w:jc w:val="center"/>
      </w:pPr>
      <w:r>
        <w:rPr>
          <w:rFonts w:ascii="Cambria Math" w:hAnsi="Cambria Math"/>
          <w:sz w:val="23"/>
        </w:rPr>
        <w:t>R̂(p) = p·Q̂(p),     GP̂(p) = (p - c)·Q̂(p)</w:t>
      </w:r>
    </w:p>
    <w:p w14:paraId="11B3B9D8" w14:textId="77777777" w:rsidR="00087A91" w:rsidRDefault="0042088D">
      <w:pPr>
        <w:spacing w:after="140"/>
      </w:pPr>
      <w:r>
        <w:t xml:space="preserve">If instead the model predicted </w:t>
      </w:r>
      <w:r>
        <w:rPr>
          <w:i/>
        </w:rPr>
        <w:t>revenue</w:t>
      </w:r>
      <w:r>
        <w:t xml:space="preserve"> directly at a candidate price, the price would appear on both sides of the relationship in a way the model could not disentangle, and the counterfactual would be incoherent: a "revenue model" asked what revenue would be at a 10% higher price has no principled way to separate the mechanical price effect from the behavioural volume effect.</w:t>
      </w:r>
    </w:p>
    <w:p w14:paraId="36ED3C28" w14:textId="77777777" w:rsidR="00087A91" w:rsidRDefault="0042088D">
      <w:pPr>
        <w:spacing w:after="140"/>
      </w:pPr>
      <w:r>
        <w:t>Predicting units keeps exactly one behavioural quantity in the model and puts all the arithmetic outside it, where it is auditable.</w:t>
      </w:r>
    </w:p>
    <w:p w14:paraId="46299635" w14:textId="77777777" w:rsidR="00087A91" w:rsidRDefault="0042088D">
      <w:pPr>
        <w:pStyle w:val="Titre3"/>
      </w:pPr>
      <w:r>
        <w:rPr>
          <w:rFonts w:ascii="Calibri" w:hAnsi="Calibri"/>
        </w:rPr>
        <w:t>19.3 The same logic applied to margin</w:t>
      </w:r>
    </w:p>
    <w:p w14:paraId="44745AA0" w14:textId="77777777" w:rsidR="00087A91" w:rsidRDefault="0042088D">
      <w:pPr>
        <w:spacing w:after="140"/>
      </w:pPr>
      <w:r>
        <w:t>The week-</w:t>
      </w:r>
      <w:r>
        <w:rPr>
          <w:rFonts w:ascii="Consolas" w:hAnsi="Consolas"/>
          <w:color w:val="2D3748"/>
          <w:sz w:val="19"/>
          <w:shd w:val="clear" w:color="auto" w:fill="EEF1F4"/>
        </w:rPr>
        <w:t>t</w:t>
      </w:r>
      <w:r>
        <w:t xml:space="preserve"> accounting margin </w:t>
      </w:r>
      <w:r>
        <w:rPr>
          <w:rFonts w:ascii="Consolas" w:hAnsi="Consolas"/>
          <w:color w:val="2D3748"/>
          <w:sz w:val="19"/>
          <w:shd w:val="clear" w:color="auto" w:fill="EEF1F4"/>
        </w:rPr>
        <w:t>gross_margin_rate</w:t>
      </w:r>
      <w:r>
        <w:t xml:space="preserve"> is also an outcome, and it is </w:t>
      </w:r>
      <w:r>
        <w:rPr>
          <w:i/>
        </w:rPr>
        <w:t>mechanically tied to that week's price</w:t>
      </w:r>
      <w:r>
        <w:t xml:space="preserve">. Using it would let the model recover the price and would also fix the margin percentage during simulation — manufacturing profit at any candidate price. It is excluded, and replaced at decision time by </w:t>
      </w:r>
      <w:r>
        <w:rPr>
          <w:rFonts w:ascii="Consolas" w:hAnsi="Consolas"/>
          <w:color w:val="2D3748"/>
          <w:sz w:val="19"/>
          <w:shd w:val="clear" w:color="auto" w:fill="EEF1F4"/>
        </w:rPr>
        <w:t>decision_time_unit_cost</w:t>
      </w:r>
      <w:r>
        <w:t xml:space="preserve"> (§17.3, §48).</w:t>
      </w:r>
    </w:p>
    <w:p w14:paraId="3EC59121" w14:textId="77777777" w:rsidR="00087A91" w:rsidRDefault="0042088D">
      <w:pPr>
        <w:pStyle w:val="Titre2"/>
      </w:pPr>
      <w:bookmarkStart w:id="24" w:name="_Toc238737756"/>
      <w:r>
        <w:rPr>
          <w:rFonts w:ascii="Calibri" w:hAnsi="Calibri"/>
        </w:rPr>
        <w:t>20. Feature availability framework</w:t>
      </w:r>
      <w:bookmarkEnd w:id="24"/>
    </w:p>
    <w:p w14:paraId="3C5D7322" w14:textId="77777777" w:rsidR="00087A91" w:rsidRDefault="0042088D">
      <w:pPr>
        <w:spacing w:after="140"/>
      </w:pPr>
      <w:r>
        <w:t>Every column is classified into one of four availability classes.</w:t>
      </w:r>
    </w:p>
    <w:tbl>
      <w:tblPr>
        <w:tblStyle w:val="Grilledutableau"/>
        <w:tblW w:w="0" w:type="auto"/>
        <w:jc w:val="center"/>
        <w:tblLook w:val="04A0" w:firstRow="1" w:lastRow="0" w:firstColumn="1" w:lastColumn="0" w:noHBand="0" w:noVBand="1"/>
      </w:tblPr>
      <w:tblGrid>
        <w:gridCol w:w="4801"/>
        <w:gridCol w:w="4801"/>
      </w:tblGrid>
      <w:tr w:rsidR="00087A91" w14:paraId="167A6855" w14:textId="77777777">
        <w:trPr>
          <w:tblHeader/>
          <w:jc w:val="center"/>
        </w:trPr>
        <w:tc>
          <w:tcPr>
            <w:tcW w:w="4801" w:type="dxa"/>
            <w:shd w:val="clear" w:color="auto" w:fill="1F4E79"/>
          </w:tcPr>
          <w:p w14:paraId="6816B884" w14:textId="77777777" w:rsidR="00087A91" w:rsidRDefault="0042088D">
            <w:pPr>
              <w:spacing w:before="30" w:after="30" w:line="240" w:lineRule="auto"/>
            </w:pPr>
            <w:r>
              <w:rPr>
                <w:b/>
                <w:color w:val="FFFFFF"/>
                <w:sz w:val="18"/>
              </w:rPr>
              <w:t>class</w:t>
            </w:r>
          </w:p>
        </w:tc>
        <w:tc>
          <w:tcPr>
            <w:tcW w:w="4801" w:type="dxa"/>
            <w:shd w:val="clear" w:color="auto" w:fill="1F4E79"/>
          </w:tcPr>
          <w:p w14:paraId="4AB17FA3" w14:textId="77777777" w:rsidR="00087A91" w:rsidRDefault="0042088D">
            <w:pPr>
              <w:spacing w:before="30" w:after="30" w:line="240" w:lineRule="auto"/>
            </w:pPr>
            <w:r>
              <w:rPr>
                <w:b/>
                <w:color w:val="FFFFFF"/>
                <w:sz w:val="18"/>
              </w:rPr>
              <w:t>definition</w:t>
            </w:r>
          </w:p>
        </w:tc>
      </w:tr>
      <w:tr w:rsidR="00087A91" w14:paraId="2F1B095C" w14:textId="77777777">
        <w:trPr>
          <w:jc w:val="center"/>
        </w:trPr>
        <w:tc>
          <w:tcPr>
            <w:tcW w:w="4801" w:type="dxa"/>
          </w:tcPr>
          <w:p w14:paraId="71014FBB" w14:textId="77777777" w:rsidR="00087A91" w:rsidRDefault="0042088D">
            <w:pPr>
              <w:spacing w:before="30" w:after="30" w:line="240" w:lineRule="auto"/>
            </w:pPr>
            <w:r>
              <w:rPr>
                <w:b/>
                <w:sz w:val="18"/>
              </w:rPr>
              <w:t>KNOWN BEFORE DECISION</w:t>
            </w:r>
          </w:p>
        </w:tc>
        <w:tc>
          <w:tcPr>
            <w:tcW w:w="4801" w:type="dxa"/>
          </w:tcPr>
          <w:p w14:paraId="5A5CA461" w14:textId="77777777" w:rsidR="00087A91" w:rsidRDefault="0042088D">
            <w:pPr>
              <w:spacing w:before="30" w:after="30" w:line="240" w:lineRule="auto"/>
            </w:pPr>
            <w:r>
              <w:rPr>
                <w:sz w:val="18"/>
              </w:rPr>
              <w:t xml:space="preserve">fully determined by weeks ≤ </w:t>
            </w:r>
            <w:r>
              <w:rPr>
                <w:rFonts w:ascii="Consolas" w:hAnsi="Consolas"/>
                <w:color w:val="2D3748"/>
                <w:sz w:val="16"/>
                <w:shd w:val="clear" w:color="auto" w:fill="EEF1F4"/>
              </w:rPr>
              <w:t>t−1</w:t>
            </w:r>
          </w:p>
        </w:tc>
      </w:tr>
      <w:tr w:rsidR="00087A91" w14:paraId="0CF42078" w14:textId="77777777">
        <w:trPr>
          <w:jc w:val="center"/>
        </w:trPr>
        <w:tc>
          <w:tcPr>
            <w:tcW w:w="4801" w:type="dxa"/>
            <w:shd w:val="clear" w:color="auto" w:fill="F7F9FB"/>
          </w:tcPr>
          <w:p w14:paraId="3B42EC62" w14:textId="77777777" w:rsidR="00087A91" w:rsidRDefault="0042088D">
            <w:pPr>
              <w:spacing w:before="30" w:after="30" w:line="240" w:lineRule="auto"/>
            </w:pPr>
            <w:r>
              <w:rPr>
                <w:b/>
                <w:sz w:val="18"/>
              </w:rPr>
              <w:t>KNOWN AT DECISION TIME</w:t>
            </w:r>
          </w:p>
        </w:tc>
        <w:tc>
          <w:tcPr>
            <w:tcW w:w="4801" w:type="dxa"/>
            <w:shd w:val="clear" w:color="auto" w:fill="F7F9FB"/>
          </w:tcPr>
          <w:p w14:paraId="11733CE7" w14:textId="77777777" w:rsidR="00087A91" w:rsidRDefault="0042088D">
            <w:pPr>
              <w:spacing w:before="30" w:after="30" w:line="240" w:lineRule="auto"/>
            </w:pPr>
            <w:r>
              <w:rPr>
                <w:sz w:val="18"/>
              </w:rPr>
              <w:t>part of the decision itself, or planned in advance</w:t>
            </w:r>
          </w:p>
        </w:tc>
      </w:tr>
      <w:tr w:rsidR="00087A91" w14:paraId="4B608EE3" w14:textId="77777777">
        <w:trPr>
          <w:jc w:val="center"/>
        </w:trPr>
        <w:tc>
          <w:tcPr>
            <w:tcW w:w="4801" w:type="dxa"/>
          </w:tcPr>
          <w:p w14:paraId="0C8E5810" w14:textId="77777777" w:rsidR="00087A91" w:rsidRDefault="0042088D">
            <w:pPr>
              <w:spacing w:before="30" w:after="30" w:line="240" w:lineRule="auto"/>
            </w:pPr>
            <w:r>
              <w:rPr>
                <w:b/>
                <w:sz w:val="18"/>
              </w:rPr>
              <w:t>KNOWN ONLY AFTER OUTCOME</w:t>
            </w:r>
          </w:p>
        </w:tc>
        <w:tc>
          <w:tcPr>
            <w:tcW w:w="4801" w:type="dxa"/>
          </w:tcPr>
          <w:p w14:paraId="4BD527B1" w14:textId="77777777" w:rsidR="00087A91" w:rsidRDefault="0042088D">
            <w:pPr>
              <w:spacing w:before="30" w:after="30" w:line="240" w:lineRule="auto"/>
            </w:pPr>
            <w:r>
              <w:rPr>
                <w:sz w:val="18"/>
              </w:rPr>
              <w:t xml:space="preserve">realised during week </w:t>
            </w:r>
            <w:r>
              <w:rPr>
                <w:rFonts w:ascii="Consolas" w:hAnsi="Consolas"/>
                <w:color w:val="2D3748"/>
                <w:sz w:val="16"/>
                <w:shd w:val="clear" w:color="auto" w:fill="EEF1F4"/>
              </w:rPr>
              <w:t>t</w:t>
            </w:r>
            <w:r>
              <w:rPr>
                <w:sz w:val="18"/>
              </w:rPr>
              <w:t xml:space="preserve"> — never an input</w:t>
            </w:r>
          </w:p>
        </w:tc>
      </w:tr>
      <w:tr w:rsidR="00087A91" w14:paraId="3F57BD71" w14:textId="77777777">
        <w:trPr>
          <w:jc w:val="center"/>
        </w:trPr>
        <w:tc>
          <w:tcPr>
            <w:tcW w:w="4801" w:type="dxa"/>
            <w:shd w:val="clear" w:color="auto" w:fill="F7F9FB"/>
          </w:tcPr>
          <w:p w14:paraId="52566F48" w14:textId="77777777" w:rsidR="00087A91" w:rsidRDefault="0042088D">
            <w:pPr>
              <w:spacing w:before="30" w:after="30" w:line="240" w:lineRule="auto"/>
            </w:pPr>
            <w:r>
              <w:rPr>
                <w:b/>
                <w:sz w:val="18"/>
              </w:rPr>
              <w:t>REQUIRES ASSUMPTION</w:t>
            </w:r>
          </w:p>
        </w:tc>
        <w:tc>
          <w:tcPr>
            <w:tcW w:w="4801" w:type="dxa"/>
            <w:shd w:val="clear" w:color="auto" w:fill="F7F9FB"/>
          </w:tcPr>
          <w:p w14:paraId="58F80EAC" w14:textId="77777777" w:rsidR="00087A91" w:rsidRDefault="0042088D">
            <w:pPr>
              <w:spacing w:before="30" w:after="30" w:line="240" w:lineRule="auto"/>
            </w:pPr>
            <w:r>
              <w:rPr>
                <w:sz w:val="18"/>
              </w:rPr>
              <w:t>available only under a stated assumption</w:t>
            </w:r>
          </w:p>
        </w:tc>
      </w:tr>
    </w:tbl>
    <w:p w14:paraId="240B738A" w14:textId="77777777" w:rsidR="00087A91" w:rsidRDefault="00087A91">
      <w:pPr>
        <w:spacing w:after="80"/>
      </w:pPr>
    </w:p>
    <w:p w14:paraId="665C46A7" w14:textId="77777777" w:rsidR="00087A91" w:rsidRDefault="0042088D">
      <w:pPr>
        <w:pStyle w:val="Titre3"/>
      </w:pPr>
      <w:r>
        <w:rPr>
          <w:rFonts w:ascii="Calibri" w:hAnsi="Calibri"/>
        </w:rPr>
        <w:t xml:space="preserve">20.1 The classification (from </w:t>
      </w:r>
      <w:r>
        <w:rPr>
          <w:rFonts w:ascii="Consolas" w:hAnsi="Consolas"/>
          <w:sz w:val="23"/>
          <w:shd w:val="clear" w:color="auto" w:fill="EEF1F4"/>
        </w:rPr>
        <w:t>docs/FEATURE_AVAILABILITY.md</w:t>
      </w:r>
      <w:r>
        <w:rPr>
          <w:rFonts w:ascii="Calibri" w:hAnsi="Calibri"/>
        </w:rPr>
        <w:t>)</w:t>
      </w:r>
    </w:p>
    <w:tbl>
      <w:tblPr>
        <w:tblStyle w:val="Grilledutableau"/>
        <w:tblW w:w="0" w:type="auto"/>
        <w:jc w:val="center"/>
        <w:tblLook w:val="04A0" w:firstRow="1" w:lastRow="0" w:firstColumn="1" w:lastColumn="0" w:noHBand="0" w:noVBand="1"/>
      </w:tblPr>
      <w:tblGrid>
        <w:gridCol w:w="3201"/>
        <w:gridCol w:w="3201"/>
        <w:gridCol w:w="3201"/>
      </w:tblGrid>
      <w:tr w:rsidR="00087A91" w14:paraId="295F54C4" w14:textId="77777777">
        <w:trPr>
          <w:tblHeader/>
          <w:jc w:val="center"/>
        </w:trPr>
        <w:tc>
          <w:tcPr>
            <w:tcW w:w="3201" w:type="dxa"/>
            <w:shd w:val="clear" w:color="auto" w:fill="1F4E79"/>
          </w:tcPr>
          <w:p w14:paraId="7D0F667B" w14:textId="77777777" w:rsidR="00087A91" w:rsidRDefault="0042088D">
            <w:pPr>
              <w:spacing w:before="30" w:after="30" w:line="240" w:lineRule="auto"/>
            </w:pPr>
            <w:r>
              <w:rPr>
                <w:b/>
                <w:color w:val="FFFFFF"/>
                <w:sz w:val="18"/>
              </w:rPr>
              <w:t>feature</w:t>
            </w:r>
          </w:p>
        </w:tc>
        <w:tc>
          <w:tcPr>
            <w:tcW w:w="3201" w:type="dxa"/>
            <w:shd w:val="clear" w:color="auto" w:fill="1F4E79"/>
          </w:tcPr>
          <w:p w14:paraId="52DB7983" w14:textId="77777777" w:rsidR="00087A91" w:rsidRDefault="0042088D">
            <w:pPr>
              <w:spacing w:before="30" w:after="30" w:line="240" w:lineRule="auto"/>
            </w:pPr>
            <w:r>
              <w:rPr>
                <w:b/>
                <w:color w:val="FFFFFF"/>
                <w:sz w:val="18"/>
              </w:rPr>
              <w:t>class</w:t>
            </w:r>
          </w:p>
        </w:tc>
        <w:tc>
          <w:tcPr>
            <w:tcW w:w="3201" w:type="dxa"/>
            <w:shd w:val="clear" w:color="auto" w:fill="1F4E79"/>
          </w:tcPr>
          <w:p w14:paraId="48D1881B" w14:textId="77777777" w:rsidR="00087A91" w:rsidRDefault="0042088D">
            <w:pPr>
              <w:spacing w:before="30" w:after="30" w:line="240" w:lineRule="auto"/>
            </w:pPr>
            <w:r>
              <w:rPr>
                <w:b/>
                <w:color w:val="FFFFFF"/>
                <w:sz w:val="18"/>
              </w:rPr>
              <w:t>justification</w:t>
            </w:r>
          </w:p>
        </w:tc>
      </w:tr>
      <w:tr w:rsidR="00087A91" w14:paraId="4CD06946" w14:textId="77777777">
        <w:trPr>
          <w:jc w:val="center"/>
        </w:trPr>
        <w:tc>
          <w:tcPr>
            <w:tcW w:w="3201" w:type="dxa"/>
          </w:tcPr>
          <w:p w14:paraId="4943BEB1" w14:textId="77777777" w:rsidR="00087A91" w:rsidRDefault="0042088D">
            <w:pPr>
              <w:spacing w:before="30" w:after="30" w:line="240" w:lineRule="auto"/>
            </w:pPr>
            <w:r>
              <w:rPr>
                <w:rFonts w:ascii="Consolas" w:hAnsi="Consolas"/>
                <w:color w:val="2D3748"/>
                <w:sz w:val="16"/>
                <w:shd w:val="clear" w:color="auto" w:fill="EEF1F4"/>
              </w:rPr>
              <w:t>effective_unit_price</w:t>
            </w:r>
          </w:p>
        </w:tc>
        <w:tc>
          <w:tcPr>
            <w:tcW w:w="3201" w:type="dxa"/>
          </w:tcPr>
          <w:p w14:paraId="46F75DD3" w14:textId="77777777" w:rsidR="00087A91" w:rsidRDefault="0042088D">
            <w:pPr>
              <w:spacing w:before="30" w:after="30" w:line="240" w:lineRule="auto"/>
            </w:pPr>
            <w:r>
              <w:rPr>
                <w:sz w:val="18"/>
              </w:rPr>
              <w:t>KNOWN AT DECISION TIME</w:t>
            </w:r>
          </w:p>
        </w:tc>
        <w:tc>
          <w:tcPr>
            <w:tcW w:w="3201" w:type="dxa"/>
          </w:tcPr>
          <w:p w14:paraId="1AD7331C" w14:textId="77777777" w:rsidR="00087A91" w:rsidRDefault="0042088D">
            <w:pPr>
              <w:spacing w:before="30" w:after="30" w:line="240" w:lineRule="auto"/>
            </w:pPr>
            <w:r>
              <w:rPr>
                <w:sz w:val="18"/>
              </w:rPr>
              <w:t xml:space="preserve">it </w:t>
            </w:r>
            <w:r>
              <w:rPr>
                <w:i/>
                <w:sz w:val="18"/>
              </w:rPr>
              <w:t>is</w:t>
            </w:r>
            <w:r>
              <w:rPr>
                <w:sz w:val="18"/>
              </w:rPr>
              <w:t xml:space="preserve"> the decision variable</w:t>
            </w:r>
          </w:p>
        </w:tc>
      </w:tr>
      <w:tr w:rsidR="00087A91" w14:paraId="7FADF0B0" w14:textId="77777777">
        <w:trPr>
          <w:jc w:val="center"/>
        </w:trPr>
        <w:tc>
          <w:tcPr>
            <w:tcW w:w="3201" w:type="dxa"/>
            <w:shd w:val="clear" w:color="auto" w:fill="F7F9FB"/>
          </w:tcPr>
          <w:p w14:paraId="726393CB" w14:textId="77777777" w:rsidR="00087A91" w:rsidRDefault="0042088D">
            <w:pPr>
              <w:spacing w:before="30" w:after="30" w:line="240" w:lineRule="auto"/>
            </w:pPr>
            <w:r>
              <w:rPr>
                <w:rFonts w:ascii="Consolas" w:hAnsi="Consolas"/>
                <w:color w:val="2D3748"/>
                <w:sz w:val="16"/>
                <w:shd w:val="clear" w:color="auto" w:fill="EEF1F4"/>
              </w:rPr>
              <w:t>log_price</w:t>
            </w:r>
          </w:p>
        </w:tc>
        <w:tc>
          <w:tcPr>
            <w:tcW w:w="3201" w:type="dxa"/>
            <w:shd w:val="clear" w:color="auto" w:fill="F7F9FB"/>
          </w:tcPr>
          <w:p w14:paraId="7129CC21" w14:textId="77777777" w:rsidR="00087A91" w:rsidRDefault="0042088D">
            <w:pPr>
              <w:spacing w:before="30" w:after="30" w:line="240" w:lineRule="auto"/>
            </w:pPr>
            <w:r>
              <w:rPr>
                <w:sz w:val="18"/>
              </w:rPr>
              <w:t>KNOWN AT DECISION TIME</w:t>
            </w:r>
          </w:p>
        </w:tc>
        <w:tc>
          <w:tcPr>
            <w:tcW w:w="3201" w:type="dxa"/>
            <w:shd w:val="clear" w:color="auto" w:fill="F7F9FB"/>
          </w:tcPr>
          <w:p w14:paraId="6B88F1B7" w14:textId="77777777" w:rsidR="00087A91" w:rsidRDefault="0042088D">
            <w:pPr>
              <w:spacing w:before="30" w:after="30" w:line="240" w:lineRule="auto"/>
            </w:pPr>
            <w:r>
              <w:rPr>
                <w:sz w:val="18"/>
              </w:rPr>
              <w:t>transform of the decision variable</w:t>
            </w:r>
          </w:p>
        </w:tc>
      </w:tr>
      <w:tr w:rsidR="00087A91" w14:paraId="28605562" w14:textId="77777777">
        <w:trPr>
          <w:jc w:val="center"/>
        </w:trPr>
        <w:tc>
          <w:tcPr>
            <w:tcW w:w="3201" w:type="dxa"/>
          </w:tcPr>
          <w:p w14:paraId="4EF78FD7" w14:textId="77777777" w:rsidR="00087A91" w:rsidRDefault="0042088D">
            <w:pPr>
              <w:spacing w:before="30" w:after="30" w:line="240" w:lineRule="auto"/>
            </w:pPr>
            <w:r>
              <w:rPr>
                <w:rFonts w:ascii="Consolas" w:hAnsi="Consolas"/>
                <w:color w:val="2D3748"/>
                <w:sz w:val="16"/>
                <w:shd w:val="clear" w:color="auto" w:fill="EEF1F4"/>
              </w:rPr>
              <w:t>price_vs_last_week</w:t>
            </w:r>
          </w:p>
        </w:tc>
        <w:tc>
          <w:tcPr>
            <w:tcW w:w="3201" w:type="dxa"/>
          </w:tcPr>
          <w:p w14:paraId="0A560759" w14:textId="77777777" w:rsidR="00087A91" w:rsidRDefault="0042088D">
            <w:pPr>
              <w:spacing w:before="30" w:after="30" w:line="240" w:lineRule="auto"/>
            </w:pPr>
            <w:r>
              <w:rPr>
                <w:sz w:val="18"/>
              </w:rPr>
              <w:t>KNOWN AT DECISION TIME</w:t>
            </w:r>
          </w:p>
        </w:tc>
        <w:tc>
          <w:tcPr>
            <w:tcW w:w="3201" w:type="dxa"/>
          </w:tcPr>
          <w:p w14:paraId="21648573" w14:textId="77777777" w:rsidR="00087A91" w:rsidRDefault="0042088D">
            <w:pPr>
              <w:spacing w:before="30" w:after="30" w:line="240" w:lineRule="auto"/>
            </w:pPr>
            <w:r>
              <w:rPr>
                <w:sz w:val="18"/>
              </w:rPr>
              <w:t xml:space="preserve">candidate price vs </w:t>
            </w:r>
            <w:r>
              <w:rPr>
                <w:rFonts w:ascii="Consolas" w:hAnsi="Consolas"/>
                <w:color w:val="2D3748"/>
                <w:sz w:val="16"/>
                <w:shd w:val="clear" w:color="auto" w:fill="EEF1F4"/>
              </w:rPr>
              <w:t>lag_price_1</w:t>
            </w:r>
          </w:p>
        </w:tc>
      </w:tr>
      <w:tr w:rsidR="00087A91" w14:paraId="5E9028D2" w14:textId="77777777">
        <w:trPr>
          <w:jc w:val="center"/>
        </w:trPr>
        <w:tc>
          <w:tcPr>
            <w:tcW w:w="3201" w:type="dxa"/>
            <w:shd w:val="clear" w:color="auto" w:fill="F7F9FB"/>
          </w:tcPr>
          <w:p w14:paraId="12B86AD1" w14:textId="77777777" w:rsidR="00087A91" w:rsidRDefault="0042088D">
            <w:pPr>
              <w:spacing w:before="30" w:after="30" w:line="240" w:lineRule="auto"/>
            </w:pPr>
            <w:r>
              <w:rPr>
                <w:rFonts w:ascii="Consolas" w:hAnsi="Consolas"/>
                <w:color w:val="2D3748"/>
                <w:sz w:val="16"/>
                <w:shd w:val="clear" w:color="auto" w:fill="EEF1F4"/>
              </w:rPr>
              <w:t>price_vs_series_reference</w:t>
            </w:r>
          </w:p>
        </w:tc>
        <w:tc>
          <w:tcPr>
            <w:tcW w:w="3201" w:type="dxa"/>
            <w:shd w:val="clear" w:color="auto" w:fill="F7F9FB"/>
          </w:tcPr>
          <w:p w14:paraId="47E6A213" w14:textId="77777777" w:rsidR="00087A91" w:rsidRDefault="0042088D">
            <w:pPr>
              <w:spacing w:before="30" w:after="30" w:line="240" w:lineRule="auto"/>
            </w:pPr>
            <w:r>
              <w:rPr>
                <w:sz w:val="18"/>
              </w:rPr>
              <w:t>KNOWN AT DECISION TIME</w:t>
            </w:r>
          </w:p>
        </w:tc>
        <w:tc>
          <w:tcPr>
            <w:tcW w:w="3201" w:type="dxa"/>
            <w:shd w:val="clear" w:color="auto" w:fill="F7F9FB"/>
          </w:tcPr>
          <w:p w14:paraId="75E49E0C" w14:textId="77777777" w:rsidR="00087A91" w:rsidRDefault="0042088D">
            <w:pPr>
              <w:spacing w:before="30" w:after="30" w:line="240" w:lineRule="auto"/>
            </w:pPr>
            <w:r>
              <w:rPr>
                <w:sz w:val="18"/>
              </w:rPr>
              <w:t>candidate price vs expanding median of past prices</w:t>
            </w:r>
          </w:p>
        </w:tc>
      </w:tr>
      <w:tr w:rsidR="00087A91" w14:paraId="1804787F" w14:textId="77777777">
        <w:trPr>
          <w:jc w:val="center"/>
        </w:trPr>
        <w:tc>
          <w:tcPr>
            <w:tcW w:w="3201" w:type="dxa"/>
          </w:tcPr>
          <w:p w14:paraId="5B7AE0DF" w14:textId="77777777" w:rsidR="00087A91" w:rsidRDefault="0042088D">
            <w:pPr>
              <w:spacing w:before="30" w:after="30" w:line="240" w:lineRule="auto"/>
            </w:pPr>
            <w:r>
              <w:rPr>
                <w:rFonts w:ascii="Consolas" w:hAnsi="Consolas"/>
                <w:color w:val="2D3748"/>
                <w:sz w:val="16"/>
                <w:shd w:val="clear" w:color="auto" w:fill="EEF1F4"/>
              </w:rPr>
              <w:t>price_vs_recent_mean</w:t>
            </w:r>
          </w:p>
        </w:tc>
        <w:tc>
          <w:tcPr>
            <w:tcW w:w="3201" w:type="dxa"/>
          </w:tcPr>
          <w:p w14:paraId="1411AA06" w14:textId="77777777" w:rsidR="00087A91" w:rsidRDefault="0042088D">
            <w:pPr>
              <w:spacing w:before="30" w:after="30" w:line="240" w:lineRule="auto"/>
            </w:pPr>
            <w:r>
              <w:rPr>
                <w:sz w:val="18"/>
              </w:rPr>
              <w:t>KNOWN AT DECISION TIME</w:t>
            </w:r>
          </w:p>
        </w:tc>
        <w:tc>
          <w:tcPr>
            <w:tcW w:w="3201" w:type="dxa"/>
          </w:tcPr>
          <w:p w14:paraId="04B467F3" w14:textId="77777777" w:rsidR="00087A91" w:rsidRDefault="0042088D">
            <w:pPr>
              <w:spacing w:before="30" w:after="30" w:line="240" w:lineRule="auto"/>
            </w:pPr>
            <w:r>
              <w:rPr>
                <w:sz w:val="18"/>
              </w:rPr>
              <w:t>candidate price vs mean of previous 4 weeks</w:t>
            </w:r>
          </w:p>
        </w:tc>
      </w:tr>
      <w:tr w:rsidR="00087A91" w14:paraId="01570C32" w14:textId="77777777">
        <w:trPr>
          <w:jc w:val="center"/>
        </w:trPr>
        <w:tc>
          <w:tcPr>
            <w:tcW w:w="3201" w:type="dxa"/>
            <w:shd w:val="clear" w:color="auto" w:fill="F7F9FB"/>
          </w:tcPr>
          <w:p w14:paraId="7E8F61D8" w14:textId="77777777" w:rsidR="00087A91" w:rsidRDefault="0042088D">
            <w:pPr>
              <w:spacing w:before="30" w:after="30" w:line="240" w:lineRule="auto"/>
            </w:pPr>
            <w:r>
              <w:rPr>
                <w:rFonts w:ascii="Consolas" w:hAnsi="Consolas"/>
                <w:color w:val="2D3748"/>
                <w:sz w:val="16"/>
                <w:shd w:val="clear" w:color="auto" w:fill="EEF1F4"/>
              </w:rPr>
              <w:t>recorded_promotion_flag</w:t>
            </w:r>
          </w:p>
        </w:tc>
        <w:tc>
          <w:tcPr>
            <w:tcW w:w="3201" w:type="dxa"/>
            <w:shd w:val="clear" w:color="auto" w:fill="F7F9FB"/>
          </w:tcPr>
          <w:p w14:paraId="5DA9A722" w14:textId="77777777" w:rsidR="00087A91" w:rsidRDefault="0042088D">
            <w:pPr>
              <w:spacing w:before="30" w:after="30" w:line="240" w:lineRule="auto"/>
            </w:pPr>
            <w:r>
              <w:rPr>
                <w:b/>
                <w:sz w:val="18"/>
              </w:rPr>
              <w:t>REQUIRES ASSUMPTION</w:t>
            </w:r>
          </w:p>
        </w:tc>
        <w:tc>
          <w:tcPr>
            <w:tcW w:w="3201" w:type="dxa"/>
            <w:shd w:val="clear" w:color="auto" w:fill="F7F9FB"/>
          </w:tcPr>
          <w:p w14:paraId="507DB35E" w14:textId="77777777" w:rsidR="00087A91" w:rsidRDefault="0042088D">
            <w:pPr>
              <w:spacing w:before="30" w:after="30" w:line="240" w:lineRule="auto"/>
            </w:pPr>
            <w:r>
              <w:rPr>
                <w:sz w:val="18"/>
              </w:rPr>
              <w:t xml:space="preserve">promotion calendars are agreed in advance; the </w:t>
            </w:r>
            <w:r>
              <w:rPr>
                <w:i/>
                <w:sz w:val="18"/>
              </w:rPr>
              <w:t>code</w:t>
            </w:r>
            <w:r>
              <w:rPr>
                <w:sz w:val="18"/>
              </w:rPr>
              <w:t xml:space="preserve"> is observed after the fact</w:t>
            </w:r>
          </w:p>
        </w:tc>
      </w:tr>
      <w:tr w:rsidR="00087A91" w14:paraId="215AE1DB" w14:textId="77777777">
        <w:trPr>
          <w:jc w:val="center"/>
        </w:trPr>
        <w:tc>
          <w:tcPr>
            <w:tcW w:w="3201" w:type="dxa"/>
          </w:tcPr>
          <w:p w14:paraId="037B94FD" w14:textId="77777777" w:rsidR="00087A91" w:rsidRDefault="0042088D">
            <w:pPr>
              <w:spacing w:before="30" w:after="30" w:line="240" w:lineRule="auto"/>
            </w:pPr>
            <w:r>
              <w:rPr>
                <w:rFonts w:ascii="Consolas" w:hAnsi="Consolas"/>
                <w:color w:val="2D3748"/>
                <w:sz w:val="16"/>
                <w:shd w:val="clear" w:color="auto" w:fill="EEF1F4"/>
              </w:rPr>
              <w:t>lag_move_1..4</w:t>
            </w:r>
            <w:r>
              <w:rPr>
                <w:sz w:val="18"/>
              </w:rPr>
              <w:t xml:space="preserve">, </w:t>
            </w:r>
            <w:r>
              <w:rPr>
                <w:rFonts w:ascii="Consolas" w:hAnsi="Consolas"/>
                <w:color w:val="2D3748"/>
                <w:sz w:val="16"/>
                <w:shd w:val="clear" w:color="auto" w:fill="EEF1F4"/>
              </w:rPr>
              <w:t>roll_mean_move_4/8/13</w:t>
            </w:r>
            <w:r>
              <w:rPr>
                <w:sz w:val="18"/>
              </w:rPr>
              <w:t xml:space="preserve">, </w:t>
            </w:r>
            <w:r>
              <w:rPr>
                <w:rFonts w:ascii="Consolas" w:hAnsi="Consolas"/>
                <w:color w:val="2D3748"/>
                <w:sz w:val="16"/>
                <w:shd w:val="clear" w:color="auto" w:fill="EEF1F4"/>
              </w:rPr>
              <w:t>roll_std_move_4</w:t>
            </w:r>
          </w:p>
        </w:tc>
        <w:tc>
          <w:tcPr>
            <w:tcW w:w="3201" w:type="dxa"/>
          </w:tcPr>
          <w:p w14:paraId="370F5194" w14:textId="77777777" w:rsidR="00087A91" w:rsidRDefault="0042088D">
            <w:pPr>
              <w:spacing w:before="30" w:after="30" w:line="240" w:lineRule="auto"/>
            </w:pPr>
            <w:r>
              <w:rPr>
                <w:sz w:val="18"/>
              </w:rPr>
              <w:t>KNOWN BEFORE DECISION</w:t>
            </w:r>
          </w:p>
        </w:tc>
        <w:tc>
          <w:tcPr>
            <w:tcW w:w="3201" w:type="dxa"/>
          </w:tcPr>
          <w:p w14:paraId="61B96B6B" w14:textId="77777777" w:rsidR="00087A91" w:rsidRDefault="0042088D">
            <w:pPr>
              <w:spacing w:before="30" w:after="30" w:line="240" w:lineRule="auto"/>
            </w:pPr>
            <w:r>
              <w:rPr>
                <w:sz w:val="18"/>
              </w:rPr>
              <w:t>shifted by ≥ 1 week by construction</w:t>
            </w:r>
          </w:p>
        </w:tc>
      </w:tr>
      <w:tr w:rsidR="00087A91" w14:paraId="1CA59796" w14:textId="77777777">
        <w:trPr>
          <w:jc w:val="center"/>
        </w:trPr>
        <w:tc>
          <w:tcPr>
            <w:tcW w:w="3201" w:type="dxa"/>
            <w:shd w:val="clear" w:color="auto" w:fill="F7F9FB"/>
          </w:tcPr>
          <w:p w14:paraId="36975D4F" w14:textId="77777777" w:rsidR="00087A91" w:rsidRDefault="0042088D">
            <w:pPr>
              <w:spacing w:before="30" w:after="30" w:line="240" w:lineRule="auto"/>
            </w:pPr>
            <w:r>
              <w:rPr>
                <w:rFonts w:ascii="Consolas" w:hAnsi="Consolas"/>
                <w:color w:val="2D3748"/>
                <w:sz w:val="16"/>
                <w:shd w:val="clear" w:color="auto" w:fill="EEF1F4"/>
              </w:rPr>
              <w:t>lag_price_1</w:t>
            </w:r>
            <w:r>
              <w:rPr>
                <w:sz w:val="18"/>
              </w:rPr>
              <w:t xml:space="preserve">, </w:t>
            </w:r>
            <w:r>
              <w:rPr>
                <w:rFonts w:ascii="Consolas" w:hAnsi="Consolas"/>
                <w:color w:val="2D3748"/>
                <w:sz w:val="16"/>
                <w:shd w:val="clear" w:color="auto" w:fill="EEF1F4"/>
              </w:rPr>
              <w:t>lag_price_2</w:t>
            </w:r>
            <w:r>
              <w:rPr>
                <w:sz w:val="18"/>
              </w:rPr>
              <w:t xml:space="preserve">, </w:t>
            </w:r>
            <w:r>
              <w:rPr>
                <w:rFonts w:ascii="Consolas" w:hAnsi="Consolas"/>
                <w:color w:val="2D3748"/>
                <w:sz w:val="16"/>
                <w:shd w:val="clear" w:color="auto" w:fill="EEF1F4"/>
              </w:rPr>
              <w:t>roll_mean_price_4</w:t>
            </w:r>
            <w:r>
              <w:rPr>
                <w:sz w:val="18"/>
              </w:rPr>
              <w:t xml:space="preserve">, </w:t>
            </w:r>
            <w:r>
              <w:rPr>
                <w:rFonts w:ascii="Consolas" w:hAnsi="Consolas"/>
                <w:color w:val="2D3748"/>
                <w:sz w:val="16"/>
                <w:shd w:val="clear" w:color="auto" w:fill="EEF1F4"/>
              </w:rPr>
              <w:t>series_reference_price</w:t>
            </w:r>
          </w:p>
        </w:tc>
        <w:tc>
          <w:tcPr>
            <w:tcW w:w="3201" w:type="dxa"/>
            <w:shd w:val="clear" w:color="auto" w:fill="F7F9FB"/>
          </w:tcPr>
          <w:p w14:paraId="67E375DD" w14:textId="77777777" w:rsidR="00087A91" w:rsidRDefault="0042088D">
            <w:pPr>
              <w:spacing w:before="30" w:after="30" w:line="240" w:lineRule="auto"/>
            </w:pPr>
            <w:r>
              <w:rPr>
                <w:sz w:val="18"/>
              </w:rPr>
              <w:t>KNOWN BEFORE DECISION</w:t>
            </w:r>
          </w:p>
        </w:tc>
        <w:tc>
          <w:tcPr>
            <w:tcW w:w="3201" w:type="dxa"/>
            <w:shd w:val="clear" w:color="auto" w:fill="F7F9FB"/>
          </w:tcPr>
          <w:p w14:paraId="1C2D9B25" w14:textId="77777777" w:rsidR="00087A91" w:rsidRDefault="0042088D">
            <w:pPr>
              <w:spacing w:before="30" w:after="30" w:line="240" w:lineRule="auto"/>
            </w:pPr>
            <w:r>
              <w:rPr>
                <w:sz w:val="18"/>
              </w:rPr>
              <w:t>past prices only</w:t>
            </w:r>
          </w:p>
        </w:tc>
      </w:tr>
      <w:tr w:rsidR="00087A91" w14:paraId="31833F28" w14:textId="77777777">
        <w:trPr>
          <w:jc w:val="center"/>
        </w:trPr>
        <w:tc>
          <w:tcPr>
            <w:tcW w:w="3201" w:type="dxa"/>
          </w:tcPr>
          <w:p w14:paraId="17B5115D" w14:textId="77777777" w:rsidR="00087A91" w:rsidRDefault="0042088D">
            <w:pPr>
              <w:spacing w:before="30" w:after="30" w:line="240" w:lineRule="auto"/>
            </w:pPr>
            <w:r>
              <w:rPr>
                <w:rFonts w:ascii="Consolas" w:hAnsi="Consolas"/>
                <w:color w:val="2D3748"/>
                <w:sz w:val="16"/>
                <w:shd w:val="clear" w:color="auto" w:fill="EEF1F4"/>
              </w:rPr>
              <w:t>lag_promotion_1</w:t>
            </w:r>
          </w:p>
        </w:tc>
        <w:tc>
          <w:tcPr>
            <w:tcW w:w="3201" w:type="dxa"/>
          </w:tcPr>
          <w:p w14:paraId="1867D549" w14:textId="77777777" w:rsidR="00087A91" w:rsidRDefault="0042088D">
            <w:pPr>
              <w:spacing w:before="30" w:after="30" w:line="240" w:lineRule="auto"/>
            </w:pPr>
            <w:r>
              <w:rPr>
                <w:sz w:val="18"/>
              </w:rPr>
              <w:t>KNOWN BEFORE DECISION</w:t>
            </w:r>
          </w:p>
        </w:tc>
        <w:tc>
          <w:tcPr>
            <w:tcW w:w="3201" w:type="dxa"/>
          </w:tcPr>
          <w:p w14:paraId="626E0358" w14:textId="77777777" w:rsidR="00087A91" w:rsidRDefault="0042088D">
            <w:pPr>
              <w:spacing w:before="30" w:after="30" w:line="240" w:lineRule="auto"/>
            </w:pPr>
            <w:r>
              <w:rPr>
                <w:sz w:val="18"/>
              </w:rPr>
              <w:t>last week's promotion code</w:t>
            </w:r>
          </w:p>
        </w:tc>
      </w:tr>
      <w:tr w:rsidR="00087A91" w14:paraId="346A1937" w14:textId="77777777">
        <w:trPr>
          <w:jc w:val="center"/>
        </w:trPr>
        <w:tc>
          <w:tcPr>
            <w:tcW w:w="3201" w:type="dxa"/>
            <w:shd w:val="clear" w:color="auto" w:fill="F7F9FB"/>
          </w:tcPr>
          <w:p w14:paraId="131AA27F" w14:textId="77777777" w:rsidR="00087A91" w:rsidRDefault="0042088D">
            <w:pPr>
              <w:spacing w:before="30" w:after="30" w:line="240" w:lineRule="auto"/>
            </w:pPr>
            <w:r>
              <w:rPr>
                <w:rFonts w:ascii="Consolas" w:hAnsi="Consolas"/>
                <w:color w:val="2D3748"/>
                <w:sz w:val="16"/>
                <w:shd w:val="clear" w:color="auto" w:fill="EEF1F4"/>
              </w:rPr>
              <w:t>decision_time_unit_cost</w:t>
            </w:r>
          </w:p>
        </w:tc>
        <w:tc>
          <w:tcPr>
            <w:tcW w:w="3201" w:type="dxa"/>
            <w:shd w:val="clear" w:color="auto" w:fill="F7F9FB"/>
          </w:tcPr>
          <w:p w14:paraId="7FD8A81E" w14:textId="77777777" w:rsidR="00087A91" w:rsidRDefault="0042088D">
            <w:pPr>
              <w:spacing w:before="30" w:after="30" w:line="240" w:lineRule="auto"/>
            </w:pPr>
            <w:r>
              <w:rPr>
                <w:b/>
                <w:sz w:val="18"/>
              </w:rPr>
              <w:t>REQUIRES ASSUMPTION</w:t>
            </w:r>
          </w:p>
        </w:tc>
        <w:tc>
          <w:tcPr>
            <w:tcW w:w="3201" w:type="dxa"/>
            <w:shd w:val="clear" w:color="auto" w:fill="F7F9FB"/>
          </w:tcPr>
          <w:p w14:paraId="35B679C4" w14:textId="77777777" w:rsidR="00087A91" w:rsidRDefault="0042088D">
            <w:pPr>
              <w:spacing w:before="30" w:after="30" w:line="240" w:lineRule="auto"/>
            </w:pPr>
            <w:r>
              <w:rPr>
                <w:sz w:val="18"/>
              </w:rPr>
              <w:t>latest known implied AAC, lagged one week and forward-filled</w:t>
            </w:r>
          </w:p>
        </w:tc>
      </w:tr>
      <w:tr w:rsidR="00087A91" w14:paraId="3FC07219" w14:textId="77777777">
        <w:trPr>
          <w:jc w:val="center"/>
        </w:trPr>
        <w:tc>
          <w:tcPr>
            <w:tcW w:w="3201" w:type="dxa"/>
          </w:tcPr>
          <w:p w14:paraId="6556119E" w14:textId="77777777" w:rsidR="00087A91" w:rsidRDefault="0042088D">
            <w:pPr>
              <w:spacing w:before="30" w:after="30" w:line="240" w:lineRule="auto"/>
            </w:pPr>
            <w:r>
              <w:rPr>
                <w:rFonts w:ascii="Consolas" w:hAnsi="Consolas"/>
                <w:color w:val="2D3748"/>
                <w:sz w:val="16"/>
                <w:shd w:val="clear" w:color="auto" w:fill="EEF1F4"/>
              </w:rPr>
              <w:t>store</w:t>
            </w:r>
            <w:r>
              <w:rPr>
                <w:sz w:val="18"/>
              </w:rPr>
              <w:t xml:space="preserve">, </w:t>
            </w:r>
            <w:r>
              <w:rPr>
                <w:rFonts w:ascii="Consolas" w:hAnsi="Consolas"/>
                <w:color w:val="2D3748"/>
                <w:sz w:val="16"/>
                <w:shd w:val="clear" w:color="auto" w:fill="EEF1F4"/>
              </w:rPr>
              <w:t>upc</w:t>
            </w:r>
            <w:r>
              <w:rPr>
                <w:sz w:val="18"/>
              </w:rPr>
              <w:t xml:space="preserve">, </w:t>
            </w:r>
            <w:r>
              <w:rPr>
                <w:rFonts w:ascii="Consolas" w:hAnsi="Consolas"/>
                <w:color w:val="2D3748"/>
                <w:sz w:val="16"/>
                <w:shd w:val="clear" w:color="auto" w:fill="EEF1F4"/>
              </w:rPr>
              <w:t>com_code</w:t>
            </w:r>
            <w:r>
              <w:rPr>
                <w:sz w:val="18"/>
              </w:rPr>
              <w:t xml:space="preserve">, </w:t>
            </w:r>
            <w:r>
              <w:rPr>
                <w:rFonts w:ascii="Consolas" w:hAnsi="Consolas"/>
                <w:color w:val="2D3748"/>
                <w:sz w:val="16"/>
                <w:shd w:val="clear" w:color="auto" w:fill="EEF1F4"/>
              </w:rPr>
              <w:t>package_size_oz</w:t>
            </w:r>
          </w:p>
        </w:tc>
        <w:tc>
          <w:tcPr>
            <w:tcW w:w="3201" w:type="dxa"/>
          </w:tcPr>
          <w:p w14:paraId="31EED4E8" w14:textId="77777777" w:rsidR="00087A91" w:rsidRDefault="0042088D">
            <w:pPr>
              <w:spacing w:before="30" w:after="30" w:line="240" w:lineRule="auto"/>
            </w:pPr>
            <w:r>
              <w:rPr>
                <w:sz w:val="18"/>
              </w:rPr>
              <w:t>KNOWN BEFORE DECISION</w:t>
            </w:r>
          </w:p>
        </w:tc>
        <w:tc>
          <w:tcPr>
            <w:tcW w:w="3201" w:type="dxa"/>
          </w:tcPr>
          <w:p w14:paraId="326AA172" w14:textId="77777777" w:rsidR="00087A91" w:rsidRDefault="0042088D">
            <w:pPr>
              <w:spacing w:before="30" w:after="30" w:line="240" w:lineRule="auto"/>
            </w:pPr>
            <w:r>
              <w:rPr>
                <w:sz w:val="18"/>
              </w:rPr>
              <w:t>static identity / metadata</w:t>
            </w:r>
          </w:p>
        </w:tc>
      </w:tr>
      <w:tr w:rsidR="00087A91" w14:paraId="5D9C758B" w14:textId="77777777">
        <w:trPr>
          <w:jc w:val="center"/>
        </w:trPr>
        <w:tc>
          <w:tcPr>
            <w:tcW w:w="3201" w:type="dxa"/>
            <w:shd w:val="clear" w:color="auto" w:fill="F7F9FB"/>
          </w:tcPr>
          <w:p w14:paraId="54E60132" w14:textId="77777777" w:rsidR="00087A91" w:rsidRDefault="0042088D">
            <w:pPr>
              <w:spacing w:before="30" w:after="30" w:line="240" w:lineRule="auto"/>
            </w:pPr>
            <w:r>
              <w:rPr>
                <w:rFonts w:ascii="Consolas" w:hAnsi="Consolas"/>
                <w:color w:val="2D3748"/>
                <w:sz w:val="16"/>
                <w:shd w:val="clear" w:color="auto" w:fill="EEF1F4"/>
              </w:rPr>
              <w:t>week_of_year</w:t>
            </w:r>
            <w:r>
              <w:rPr>
                <w:sz w:val="18"/>
              </w:rPr>
              <w:t xml:space="preserve">, </w:t>
            </w:r>
            <w:r>
              <w:rPr>
                <w:rFonts w:ascii="Consolas" w:hAnsi="Consolas"/>
                <w:color w:val="2D3748"/>
                <w:sz w:val="16"/>
                <w:shd w:val="clear" w:color="auto" w:fill="EEF1F4"/>
              </w:rPr>
              <w:t>month</w:t>
            </w:r>
            <w:r>
              <w:rPr>
                <w:sz w:val="18"/>
              </w:rPr>
              <w:t xml:space="preserve">, </w:t>
            </w:r>
            <w:r>
              <w:rPr>
                <w:rFonts w:ascii="Consolas" w:hAnsi="Consolas"/>
                <w:color w:val="2D3748"/>
                <w:sz w:val="16"/>
                <w:shd w:val="clear" w:color="auto" w:fill="EEF1F4"/>
              </w:rPr>
              <w:t>quarter</w:t>
            </w:r>
            <w:r>
              <w:rPr>
                <w:sz w:val="18"/>
              </w:rPr>
              <w:t xml:space="preserve">, </w:t>
            </w:r>
            <w:r>
              <w:rPr>
                <w:rFonts w:ascii="Consolas" w:hAnsi="Consolas"/>
                <w:color w:val="2D3748"/>
                <w:sz w:val="16"/>
                <w:shd w:val="clear" w:color="auto" w:fill="EEF1F4"/>
              </w:rPr>
              <w:t>time_index</w:t>
            </w:r>
          </w:p>
        </w:tc>
        <w:tc>
          <w:tcPr>
            <w:tcW w:w="3201" w:type="dxa"/>
            <w:shd w:val="clear" w:color="auto" w:fill="F7F9FB"/>
          </w:tcPr>
          <w:p w14:paraId="16C8CC62" w14:textId="77777777" w:rsidR="00087A91" w:rsidRDefault="0042088D">
            <w:pPr>
              <w:spacing w:before="30" w:after="30" w:line="240" w:lineRule="auto"/>
            </w:pPr>
            <w:r>
              <w:rPr>
                <w:sz w:val="18"/>
              </w:rPr>
              <w:t>KNOWN BEFORE DECISION</w:t>
            </w:r>
          </w:p>
        </w:tc>
        <w:tc>
          <w:tcPr>
            <w:tcW w:w="3201" w:type="dxa"/>
            <w:shd w:val="clear" w:color="auto" w:fill="F7F9FB"/>
          </w:tcPr>
          <w:p w14:paraId="305590B0" w14:textId="77777777" w:rsidR="00087A91" w:rsidRDefault="0042088D">
            <w:pPr>
              <w:spacing w:before="30" w:after="30" w:line="240" w:lineRule="auto"/>
            </w:pPr>
            <w:r>
              <w:rPr>
                <w:sz w:val="18"/>
              </w:rPr>
              <w:t>calendar</w:t>
            </w:r>
          </w:p>
        </w:tc>
      </w:tr>
      <w:tr w:rsidR="00087A91" w14:paraId="4F4CB589" w14:textId="77777777">
        <w:trPr>
          <w:jc w:val="center"/>
        </w:trPr>
        <w:tc>
          <w:tcPr>
            <w:tcW w:w="3201" w:type="dxa"/>
          </w:tcPr>
          <w:p w14:paraId="56564BE2" w14:textId="77777777" w:rsidR="00087A91" w:rsidRDefault="0042088D">
            <w:pPr>
              <w:spacing w:before="30" w:after="30" w:line="240" w:lineRule="auto"/>
            </w:pPr>
            <w:r>
              <w:rPr>
                <w:rFonts w:ascii="Consolas" w:hAnsi="Consolas"/>
                <w:color w:val="2D3748"/>
                <w:sz w:val="16"/>
                <w:shd w:val="clear" w:color="auto" w:fill="EEF1F4"/>
              </w:rPr>
              <w:t>series_age_weeks</w:t>
            </w:r>
          </w:p>
        </w:tc>
        <w:tc>
          <w:tcPr>
            <w:tcW w:w="3201" w:type="dxa"/>
          </w:tcPr>
          <w:p w14:paraId="47A9F6A4" w14:textId="77777777" w:rsidR="00087A91" w:rsidRDefault="0042088D">
            <w:pPr>
              <w:spacing w:before="30" w:after="30" w:line="240" w:lineRule="auto"/>
            </w:pPr>
            <w:r>
              <w:rPr>
                <w:sz w:val="18"/>
              </w:rPr>
              <w:t>KNOWN BEFORE DECISION</w:t>
            </w:r>
          </w:p>
        </w:tc>
        <w:tc>
          <w:tcPr>
            <w:tcW w:w="3201" w:type="dxa"/>
          </w:tcPr>
          <w:p w14:paraId="5E67CDBD" w14:textId="77777777" w:rsidR="00087A91" w:rsidRDefault="0042088D">
            <w:pPr>
              <w:spacing w:before="30" w:after="30" w:line="240" w:lineRule="auto"/>
            </w:pPr>
            <w:r>
              <w:rPr>
                <w:sz w:val="18"/>
              </w:rPr>
              <w:t>count of prior observations in the series</w:t>
            </w:r>
          </w:p>
        </w:tc>
      </w:tr>
    </w:tbl>
    <w:p w14:paraId="4CDD157F" w14:textId="77777777" w:rsidR="00087A91" w:rsidRDefault="00087A91">
      <w:pPr>
        <w:spacing w:after="80"/>
      </w:pPr>
    </w:p>
    <w:p w14:paraId="588E82F9" w14:textId="77777777" w:rsidR="00087A91" w:rsidRDefault="0042088D">
      <w:pPr>
        <w:pStyle w:val="Titre3"/>
      </w:pPr>
      <w:r>
        <w:rPr>
          <w:rFonts w:ascii="Calibri" w:hAnsi="Calibri"/>
        </w:rPr>
        <w:t>20.2 Explicitly excluded</w:t>
      </w:r>
    </w:p>
    <w:tbl>
      <w:tblPr>
        <w:tblStyle w:val="Grilledutableau"/>
        <w:tblW w:w="0" w:type="auto"/>
        <w:jc w:val="center"/>
        <w:tblLook w:val="04A0" w:firstRow="1" w:lastRow="0" w:firstColumn="1" w:lastColumn="0" w:noHBand="0" w:noVBand="1"/>
      </w:tblPr>
      <w:tblGrid>
        <w:gridCol w:w="3201"/>
        <w:gridCol w:w="3201"/>
        <w:gridCol w:w="3201"/>
      </w:tblGrid>
      <w:tr w:rsidR="00087A91" w14:paraId="0FA2B2AC" w14:textId="77777777">
        <w:trPr>
          <w:tblHeader/>
          <w:jc w:val="center"/>
        </w:trPr>
        <w:tc>
          <w:tcPr>
            <w:tcW w:w="3201" w:type="dxa"/>
            <w:shd w:val="clear" w:color="auto" w:fill="1F4E79"/>
          </w:tcPr>
          <w:p w14:paraId="6E43827D" w14:textId="77777777" w:rsidR="00087A91" w:rsidRDefault="0042088D">
            <w:pPr>
              <w:spacing w:before="30" w:after="30" w:line="240" w:lineRule="auto"/>
            </w:pPr>
            <w:r>
              <w:rPr>
                <w:b/>
                <w:color w:val="FFFFFF"/>
                <w:sz w:val="18"/>
              </w:rPr>
              <w:t>column</w:t>
            </w:r>
          </w:p>
        </w:tc>
        <w:tc>
          <w:tcPr>
            <w:tcW w:w="3201" w:type="dxa"/>
            <w:shd w:val="clear" w:color="auto" w:fill="1F4E79"/>
          </w:tcPr>
          <w:p w14:paraId="2EF1F52A" w14:textId="77777777" w:rsidR="00087A91" w:rsidRDefault="0042088D">
            <w:pPr>
              <w:spacing w:before="30" w:after="30" w:line="240" w:lineRule="auto"/>
            </w:pPr>
            <w:r>
              <w:rPr>
                <w:b/>
                <w:color w:val="FFFFFF"/>
                <w:sz w:val="18"/>
              </w:rPr>
              <w:t>class</w:t>
            </w:r>
          </w:p>
        </w:tc>
        <w:tc>
          <w:tcPr>
            <w:tcW w:w="3201" w:type="dxa"/>
            <w:shd w:val="clear" w:color="auto" w:fill="1F4E79"/>
          </w:tcPr>
          <w:p w14:paraId="13571A90" w14:textId="77777777" w:rsidR="00087A91" w:rsidRDefault="0042088D">
            <w:pPr>
              <w:spacing w:before="30" w:after="30" w:line="240" w:lineRule="auto"/>
            </w:pPr>
            <w:r>
              <w:rPr>
                <w:b/>
                <w:color w:val="FFFFFF"/>
                <w:sz w:val="18"/>
              </w:rPr>
              <w:t>why excluded</w:t>
            </w:r>
          </w:p>
        </w:tc>
      </w:tr>
      <w:tr w:rsidR="00087A91" w14:paraId="7584164C" w14:textId="77777777">
        <w:trPr>
          <w:jc w:val="center"/>
        </w:trPr>
        <w:tc>
          <w:tcPr>
            <w:tcW w:w="3201" w:type="dxa"/>
          </w:tcPr>
          <w:p w14:paraId="6FAD3857" w14:textId="77777777" w:rsidR="00087A91" w:rsidRDefault="0042088D">
            <w:pPr>
              <w:spacing w:before="30" w:after="30" w:line="240" w:lineRule="auto"/>
            </w:pPr>
            <w:r>
              <w:rPr>
                <w:rFonts w:ascii="Consolas" w:hAnsi="Consolas"/>
                <w:color w:val="2D3748"/>
                <w:sz w:val="16"/>
                <w:shd w:val="clear" w:color="auto" w:fill="EEF1F4"/>
              </w:rPr>
              <w:t>revenue</w:t>
            </w:r>
            <w:r>
              <w:rPr>
                <w:sz w:val="18"/>
              </w:rPr>
              <w:t xml:space="preserve">, </w:t>
            </w:r>
            <w:r>
              <w:rPr>
                <w:rFonts w:ascii="Consolas" w:hAnsi="Consolas"/>
                <w:color w:val="2D3748"/>
                <w:sz w:val="16"/>
                <w:shd w:val="clear" w:color="auto" w:fill="EEF1F4"/>
              </w:rPr>
              <w:t>gross_profit</w:t>
            </w:r>
          </w:p>
        </w:tc>
        <w:tc>
          <w:tcPr>
            <w:tcW w:w="3201" w:type="dxa"/>
          </w:tcPr>
          <w:p w14:paraId="635742DC" w14:textId="77777777" w:rsidR="00087A91" w:rsidRDefault="0042088D">
            <w:pPr>
              <w:spacing w:before="30" w:after="30" w:line="240" w:lineRule="auto"/>
            </w:pPr>
            <w:r>
              <w:rPr>
                <w:sz w:val="18"/>
              </w:rPr>
              <w:t>AFTER OUTCOME</w:t>
            </w:r>
          </w:p>
        </w:tc>
        <w:tc>
          <w:tcPr>
            <w:tcW w:w="3201" w:type="dxa"/>
          </w:tcPr>
          <w:p w14:paraId="25ACE96F" w14:textId="77777777" w:rsidR="00087A91" w:rsidRDefault="0042088D">
            <w:pPr>
              <w:spacing w:before="30" w:after="30" w:line="240" w:lineRule="auto"/>
            </w:pPr>
            <w:r>
              <w:rPr>
                <w:sz w:val="18"/>
              </w:rPr>
              <w:t xml:space="preserve">mechanical functions of </w:t>
            </w:r>
            <w:r>
              <w:rPr>
                <w:rFonts w:ascii="Consolas" w:hAnsi="Consolas"/>
                <w:color w:val="2D3748"/>
                <w:sz w:val="16"/>
                <w:shd w:val="clear" w:color="auto" w:fill="EEF1F4"/>
              </w:rPr>
              <w:t>move</w:t>
            </w:r>
          </w:p>
        </w:tc>
      </w:tr>
      <w:tr w:rsidR="00087A91" w14:paraId="11F7B560" w14:textId="77777777">
        <w:trPr>
          <w:jc w:val="center"/>
        </w:trPr>
        <w:tc>
          <w:tcPr>
            <w:tcW w:w="3201" w:type="dxa"/>
            <w:shd w:val="clear" w:color="auto" w:fill="F7F9FB"/>
          </w:tcPr>
          <w:p w14:paraId="67584CAE" w14:textId="77777777" w:rsidR="00087A91" w:rsidRDefault="0042088D">
            <w:pPr>
              <w:spacing w:before="30" w:after="30" w:line="240" w:lineRule="auto"/>
            </w:pPr>
            <w:r>
              <w:rPr>
                <w:rFonts w:ascii="Consolas" w:hAnsi="Consolas"/>
                <w:color w:val="2D3748"/>
                <w:sz w:val="16"/>
                <w:shd w:val="clear" w:color="auto" w:fill="EEF1F4"/>
              </w:rPr>
              <w:t>profit</w:t>
            </w:r>
            <w:r>
              <w:rPr>
                <w:sz w:val="18"/>
              </w:rPr>
              <w:t xml:space="preserve">, </w:t>
            </w:r>
            <w:r>
              <w:rPr>
                <w:rFonts w:ascii="Consolas" w:hAnsi="Consolas"/>
                <w:color w:val="2D3748"/>
                <w:sz w:val="16"/>
                <w:shd w:val="clear" w:color="auto" w:fill="EEF1F4"/>
              </w:rPr>
              <w:t>gross_margin_rate</w:t>
            </w:r>
            <w:r>
              <w:rPr>
                <w:sz w:val="18"/>
              </w:rPr>
              <w:t xml:space="preserve"> (week </w:t>
            </w:r>
            <w:r>
              <w:rPr>
                <w:rFonts w:ascii="Consolas" w:hAnsi="Consolas"/>
                <w:color w:val="2D3748"/>
                <w:sz w:val="16"/>
                <w:shd w:val="clear" w:color="auto" w:fill="EEF1F4"/>
              </w:rPr>
              <w:t>t</w:t>
            </w:r>
            <w:r>
              <w:rPr>
                <w:sz w:val="18"/>
              </w:rPr>
              <w:t>)</w:t>
            </w:r>
          </w:p>
        </w:tc>
        <w:tc>
          <w:tcPr>
            <w:tcW w:w="3201" w:type="dxa"/>
            <w:shd w:val="clear" w:color="auto" w:fill="F7F9FB"/>
          </w:tcPr>
          <w:p w14:paraId="41829EC8" w14:textId="77777777" w:rsidR="00087A91" w:rsidRDefault="0042088D">
            <w:pPr>
              <w:spacing w:before="30" w:after="30" w:line="240" w:lineRule="auto"/>
            </w:pPr>
            <w:r>
              <w:rPr>
                <w:sz w:val="18"/>
              </w:rPr>
              <w:t>AFTER OUTCOME</w:t>
            </w:r>
          </w:p>
        </w:tc>
        <w:tc>
          <w:tcPr>
            <w:tcW w:w="3201" w:type="dxa"/>
            <w:shd w:val="clear" w:color="auto" w:fill="F7F9FB"/>
          </w:tcPr>
          <w:p w14:paraId="4B1223E4" w14:textId="77777777" w:rsidR="00087A91" w:rsidRDefault="0042088D">
            <w:pPr>
              <w:spacing w:before="30" w:after="30" w:line="240" w:lineRule="auto"/>
            </w:pPr>
            <w:r>
              <w:rPr>
                <w:sz w:val="18"/>
              </w:rPr>
              <w:t>realised accounting margin, also tied to that week's price</w:t>
            </w:r>
          </w:p>
        </w:tc>
      </w:tr>
      <w:tr w:rsidR="00087A91" w14:paraId="1E2FA74F" w14:textId="77777777">
        <w:trPr>
          <w:jc w:val="center"/>
        </w:trPr>
        <w:tc>
          <w:tcPr>
            <w:tcW w:w="3201" w:type="dxa"/>
          </w:tcPr>
          <w:p w14:paraId="66F5EBA7" w14:textId="77777777" w:rsidR="00087A91" w:rsidRDefault="0042088D">
            <w:pPr>
              <w:spacing w:before="30" w:after="30" w:line="240" w:lineRule="auto"/>
            </w:pPr>
            <w:r>
              <w:rPr>
                <w:rFonts w:ascii="Consolas" w:hAnsi="Consolas"/>
                <w:color w:val="2D3748"/>
                <w:sz w:val="16"/>
                <w:shd w:val="clear" w:color="auto" w:fill="EEF1F4"/>
              </w:rPr>
              <w:t>estimated_unit_aac</w:t>
            </w:r>
            <w:r>
              <w:rPr>
                <w:sz w:val="18"/>
              </w:rPr>
              <w:t xml:space="preserve"> (week </w:t>
            </w:r>
            <w:r>
              <w:rPr>
                <w:rFonts w:ascii="Consolas" w:hAnsi="Consolas"/>
                <w:color w:val="2D3748"/>
                <w:sz w:val="16"/>
                <w:shd w:val="clear" w:color="auto" w:fill="EEF1F4"/>
              </w:rPr>
              <w:t>t</w:t>
            </w:r>
            <w:r>
              <w:rPr>
                <w:sz w:val="18"/>
              </w:rPr>
              <w:t>)</w:t>
            </w:r>
          </w:p>
        </w:tc>
        <w:tc>
          <w:tcPr>
            <w:tcW w:w="3201" w:type="dxa"/>
          </w:tcPr>
          <w:p w14:paraId="035E6653" w14:textId="77777777" w:rsidR="00087A91" w:rsidRDefault="0042088D">
            <w:pPr>
              <w:spacing w:before="30" w:after="30" w:line="240" w:lineRule="auto"/>
            </w:pPr>
            <w:r>
              <w:rPr>
                <w:sz w:val="18"/>
              </w:rPr>
              <w:t>AFTER OUTCOME</w:t>
            </w:r>
          </w:p>
        </w:tc>
        <w:tc>
          <w:tcPr>
            <w:tcW w:w="3201" w:type="dxa"/>
          </w:tcPr>
          <w:p w14:paraId="57882CE8" w14:textId="77777777" w:rsidR="00087A91" w:rsidRDefault="0042088D">
            <w:pPr>
              <w:spacing w:before="30" w:after="30" w:line="240" w:lineRule="auto"/>
            </w:pPr>
            <w:r>
              <w:rPr>
                <w:sz w:val="18"/>
              </w:rPr>
              <w:t xml:space="preserve">derived from week </w:t>
            </w:r>
            <w:r>
              <w:rPr>
                <w:rFonts w:ascii="Consolas" w:hAnsi="Consolas"/>
                <w:color w:val="2D3748"/>
                <w:sz w:val="16"/>
                <w:shd w:val="clear" w:color="auto" w:fill="EEF1F4"/>
              </w:rPr>
              <w:t>t</w:t>
            </w:r>
            <w:r>
              <w:rPr>
                <w:sz w:val="18"/>
              </w:rPr>
              <w:t xml:space="preserve"> margin; replaced by </w:t>
            </w:r>
            <w:r>
              <w:rPr>
                <w:rFonts w:ascii="Consolas" w:hAnsi="Consolas"/>
                <w:color w:val="2D3748"/>
                <w:sz w:val="16"/>
                <w:shd w:val="clear" w:color="auto" w:fill="EEF1F4"/>
              </w:rPr>
              <w:t>decision_time_unit_cost</w:t>
            </w:r>
          </w:p>
        </w:tc>
      </w:tr>
      <w:tr w:rsidR="00087A91" w14:paraId="3627ABF3" w14:textId="77777777">
        <w:trPr>
          <w:jc w:val="center"/>
        </w:trPr>
        <w:tc>
          <w:tcPr>
            <w:tcW w:w="3201" w:type="dxa"/>
            <w:shd w:val="clear" w:color="auto" w:fill="F7F9FB"/>
          </w:tcPr>
          <w:p w14:paraId="2532522D" w14:textId="77777777" w:rsidR="00087A91" w:rsidRDefault="0042088D">
            <w:pPr>
              <w:spacing w:before="30" w:after="30" w:line="240" w:lineRule="auto"/>
            </w:pPr>
            <w:r>
              <w:rPr>
                <w:rFonts w:ascii="Consolas" w:hAnsi="Consolas"/>
                <w:color w:val="2D3748"/>
                <w:sz w:val="16"/>
                <w:shd w:val="clear" w:color="auto" w:fill="EEF1F4"/>
              </w:rPr>
              <w:t>sale</w:t>
            </w:r>
            <w:r>
              <w:rPr>
                <w:sz w:val="18"/>
              </w:rPr>
              <w:t xml:space="preserve"> / </w:t>
            </w:r>
            <w:r>
              <w:rPr>
                <w:rFonts w:ascii="Consolas" w:hAnsi="Consolas"/>
                <w:color w:val="2D3748"/>
                <w:sz w:val="16"/>
                <w:shd w:val="clear" w:color="auto" w:fill="EEF1F4"/>
              </w:rPr>
              <w:t>recorded_promotion_type</w:t>
            </w:r>
            <w:r>
              <w:rPr>
                <w:sz w:val="18"/>
              </w:rPr>
              <w:t xml:space="preserve"> raw code of week </w:t>
            </w:r>
            <w:r>
              <w:rPr>
                <w:rFonts w:ascii="Consolas" w:hAnsi="Consolas"/>
                <w:color w:val="2D3748"/>
                <w:sz w:val="16"/>
                <w:shd w:val="clear" w:color="auto" w:fill="EEF1F4"/>
              </w:rPr>
              <w:t>t</w:t>
            </w:r>
          </w:p>
        </w:tc>
        <w:tc>
          <w:tcPr>
            <w:tcW w:w="3201" w:type="dxa"/>
            <w:shd w:val="clear" w:color="auto" w:fill="F7F9FB"/>
          </w:tcPr>
          <w:p w14:paraId="16873EF9" w14:textId="77777777" w:rsidR="00087A91" w:rsidRDefault="0042088D">
            <w:pPr>
              <w:spacing w:before="30" w:after="30" w:line="240" w:lineRule="auto"/>
            </w:pPr>
            <w:r>
              <w:rPr>
                <w:sz w:val="18"/>
              </w:rPr>
              <w:t>partially AFTER OUTCOME</w:t>
            </w:r>
          </w:p>
        </w:tc>
        <w:tc>
          <w:tcPr>
            <w:tcW w:w="3201" w:type="dxa"/>
            <w:shd w:val="clear" w:color="auto" w:fill="F7F9FB"/>
          </w:tcPr>
          <w:p w14:paraId="5D8799E4" w14:textId="77777777" w:rsidR="00087A91" w:rsidRDefault="0042088D">
            <w:pPr>
              <w:spacing w:before="30" w:after="30" w:line="240" w:lineRule="auto"/>
            </w:pPr>
            <w:r>
              <w:rPr>
                <w:sz w:val="18"/>
              </w:rPr>
              <w:t>only the binary planned flag is used, under a documented assumption</w:t>
            </w:r>
          </w:p>
        </w:tc>
      </w:tr>
      <w:tr w:rsidR="00087A91" w14:paraId="29A9D657" w14:textId="77777777">
        <w:trPr>
          <w:jc w:val="center"/>
        </w:trPr>
        <w:tc>
          <w:tcPr>
            <w:tcW w:w="3201" w:type="dxa"/>
          </w:tcPr>
          <w:p w14:paraId="2AFC673D" w14:textId="77777777" w:rsidR="00087A91" w:rsidRDefault="0042088D">
            <w:pPr>
              <w:spacing w:before="30" w:after="30" w:line="240" w:lineRule="auto"/>
            </w:pPr>
            <w:r>
              <w:rPr>
                <w:rFonts w:ascii="Consolas" w:hAnsi="Consolas"/>
                <w:color w:val="2D3748"/>
                <w:sz w:val="16"/>
                <w:shd w:val="clear" w:color="auto" w:fill="EEF1F4"/>
              </w:rPr>
              <w:t>ok</w:t>
            </w:r>
          </w:p>
        </w:tc>
        <w:tc>
          <w:tcPr>
            <w:tcW w:w="3201" w:type="dxa"/>
          </w:tcPr>
          <w:p w14:paraId="30116075" w14:textId="77777777" w:rsidR="00087A91" w:rsidRDefault="0042088D">
            <w:pPr>
              <w:spacing w:before="30" w:after="30" w:line="240" w:lineRule="auto"/>
            </w:pPr>
            <w:r>
              <w:rPr>
                <w:sz w:val="18"/>
              </w:rPr>
              <w:t>AFTER OUTCOME</w:t>
            </w:r>
          </w:p>
        </w:tc>
        <w:tc>
          <w:tcPr>
            <w:tcW w:w="3201" w:type="dxa"/>
          </w:tcPr>
          <w:p w14:paraId="25AE456B" w14:textId="77777777" w:rsidR="00087A91" w:rsidRDefault="0042088D">
            <w:pPr>
              <w:spacing w:before="30" w:after="30" w:line="240" w:lineRule="auto"/>
            </w:pPr>
            <w:r>
              <w:rPr>
                <w:sz w:val="18"/>
              </w:rPr>
              <w:t>a data-quality verdict; used for filtering only</w:t>
            </w:r>
          </w:p>
        </w:tc>
      </w:tr>
      <w:tr w:rsidR="00087A91" w14:paraId="409B9782" w14:textId="77777777">
        <w:trPr>
          <w:jc w:val="center"/>
        </w:trPr>
        <w:tc>
          <w:tcPr>
            <w:tcW w:w="3201" w:type="dxa"/>
            <w:shd w:val="clear" w:color="auto" w:fill="F7F9FB"/>
          </w:tcPr>
          <w:p w14:paraId="7390917B" w14:textId="77777777" w:rsidR="00087A91" w:rsidRDefault="0042088D">
            <w:pPr>
              <w:spacing w:before="30" w:after="30" w:line="240" w:lineRule="auto"/>
            </w:pPr>
            <w:r>
              <w:rPr>
                <w:rFonts w:ascii="Consolas" w:hAnsi="Consolas"/>
                <w:color w:val="2D3748"/>
                <w:sz w:val="16"/>
                <w:shd w:val="clear" w:color="auto" w:fill="EEF1F4"/>
              </w:rPr>
              <w:t>qty</w:t>
            </w:r>
            <w:r>
              <w:rPr>
                <w:sz w:val="18"/>
              </w:rPr>
              <w:t xml:space="preserve">, </w:t>
            </w:r>
            <w:r>
              <w:rPr>
                <w:rFonts w:ascii="Consolas" w:hAnsi="Consolas"/>
                <w:color w:val="2D3748"/>
                <w:sz w:val="16"/>
                <w:shd w:val="clear" w:color="auto" w:fill="EEF1F4"/>
              </w:rPr>
              <w:t>price</w:t>
            </w:r>
            <w:r>
              <w:rPr>
                <w:sz w:val="18"/>
              </w:rPr>
              <w:t xml:space="preserve"> (bundle form)</w:t>
            </w:r>
          </w:p>
        </w:tc>
        <w:tc>
          <w:tcPr>
            <w:tcW w:w="3201" w:type="dxa"/>
            <w:shd w:val="clear" w:color="auto" w:fill="F7F9FB"/>
          </w:tcPr>
          <w:p w14:paraId="0C2A1FA3" w14:textId="77777777" w:rsidR="00087A91" w:rsidRDefault="0042088D">
            <w:pPr>
              <w:spacing w:before="30" w:after="30" w:line="240" w:lineRule="auto"/>
            </w:pPr>
            <w:r>
              <w:rPr>
                <w:sz w:val="18"/>
              </w:rPr>
              <w:t>superseded</w:t>
            </w:r>
          </w:p>
        </w:tc>
        <w:tc>
          <w:tcPr>
            <w:tcW w:w="3201" w:type="dxa"/>
            <w:shd w:val="clear" w:color="auto" w:fill="F7F9FB"/>
          </w:tcPr>
          <w:p w14:paraId="470C5EBF" w14:textId="77777777" w:rsidR="00087A91" w:rsidRDefault="0042088D">
            <w:pPr>
              <w:spacing w:before="30" w:after="30" w:line="240" w:lineRule="auto"/>
            </w:pPr>
            <w:r>
              <w:rPr>
                <w:sz w:val="18"/>
              </w:rPr>
              <w:t xml:space="preserve">replaced by </w:t>
            </w:r>
            <w:r>
              <w:rPr>
                <w:rFonts w:ascii="Consolas" w:hAnsi="Consolas"/>
                <w:color w:val="2D3748"/>
                <w:sz w:val="16"/>
                <w:shd w:val="clear" w:color="auto" w:fill="EEF1F4"/>
              </w:rPr>
              <w:t>effective_unit_price = price / qty</w:t>
            </w:r>
          </w:p>
        </w:tc>
      </w:tr>
    </w:tbl>
    <w:p w14:paraId="2C103310" w14:textId="77777777" w:rsidR="00087A91" w:rsidRDefault="00087A91">
      <w:pPr>
        <w:spacing w:after="80"/>
      </w:pPr>
    </w:p>
    <w:p w14:paraId="0483C8AE" w14:textId="77777777" w:rsidR="00087A91" w:rsidRDefault="0042088D">
      <w:pPr>
        <w:pStyle w:val="Titre3"/>
      </w:pPr>
      <w:r>
        <w:rPr>
          <w:rFonts w:ascii="Calibri" w:hAnsi="Calibri"/>
        </w:rPr>
        <w:t>20.3 Why the classification matters more here than in ordinary forecasting</w:t>
      </w:r>
    </w:p>
    <w:p w14:paraId="4EB662D9" w14:textId="77777777" w:rsidR="00087A91" w:rsidRDefault="0042088D">
      <w:pPr>
        <w:spacing w:after="140"/>
      </w:pPr>
      <w:r>
        <w:t xml:space="preserve">In a pure forecasting project, leakage inflates a metric. In a </w:t>
      </w:r>
      <w:r>
        <w:rPr>
          <w:i/>
        </w:rPr>
        <w:t>pricing</w:t>
      </w:r>
      <w:r>
        <w:t xml:space="preserve"> project it does something worse: it produces </w:t>
      </w:r>
      <w:r>
        <w:rPr>
          <w:b/>
        </w:rPr>
        <w:t>confidently wrong prices</w:t>
      </w:r>
      <w:r>
        <w:t>. A model that has already seen how the week's accounting margin turned out will happily recommend a price that "works" only because the answer was in the input. Since nobody ever observes the counterfactual, that error is invisible offline forever. The only defence is a contract enforced at build time and tested.</w:t>
      </w:r>
    </w:p>
    <w:p w14:paraId="45FAFC0B" w14:textId="77777777" w:rsidR="00087A91" w:rsidRDefault="0042088D">
      <w:pPr>
        <w:pStyle w:val="Titre3"/>
      </w:pPr>
      <w:r>
        <w:rPr>
          <w:rFonts w:ascii="Calibri" w:hAnsi="Calibri"/>
        </w:rPr>
        <w:lastRenderedPageBreak/>
        <w:t>20.4 The two assumptions, stated as assumptions</w:t>
      </w:r>
    </w:p>
    <w:p w14:paraId="48A40A56" w14:textId="77777777" w:rsidR="00087A91" w:rsidRDefault="0042088D">
      <w:pPr>
        <w:pStyle w:val="Listenumros"/>
        <w:spacing w:after="60"/>
      </w:pPr>
      <w:r>
        <w:rPr>
          <w:b/>
        </w:rPr>
        <w:t>The promotion calendar is known in advance.</w:t>
      </w:r>
      <w:r>
        <w:t xml:space="preserve"> Realistic (calendars are agreed weeks ahead) but not derivable from this data. Impact bounded: 7.35% of rows, with error reported separately by promotion state.</w:t>
      </w:r>
    </w:p>
    <w:p w14:paraId="582D6500" w14:textId="77777777" w:rsidR="00087A91" w:rsidRDefault="0042088D">
      <w:pPr>
        <w:pStyle w:val="Listenumros"/>
        <w:spacing w:after="60"/>
      </w:pPr>
      <w:r>
        <w:rPr>
          <w:b/>
        </w:rPr>
        <w:t>Last week's AAC is a usable proxy for this week's decision-time cost.</w:t>
      </w:r>
      <w:r>
        <w:t xml:space="preserve"> Temporally safe by construction and proven so (§23.4). Economically it is a proxy: AAC lags replacement cost (§8.3).</w:t>
      </w:r>
    </w:p>
    <w:p w14:paraId="60889015" w14:textId="77777777" w:rsidR="00087A91" w:rsidRDefault="0042088D">
      <w:pPr>
        <w:spacing w:after="140"/>
      </w:pPr>
      <w:r>
        <w:t xml:space="preserve">Neither is hidden; both are listed in </w:t>
      </w:r>
      <w:r>
        <w:rPr>
          <w:rFonts w:ascii="Consolas" w:hAnsi="Consolas"/>
          <w:color w:val="2D3748"/>
          <w:sz w:val="19"/>
          <w:shd w:val="clear" w:color="auto" w:fill="EEF1F4"/>
        </w:rPr>
        <w:t>docs/DATA_LEAKAGE_AUDIT.md</w:t>
      </w:r>
      <w:r>
        <w:t xml:space="preserve"> and in the limitations register (Appendix K).</w:t>
      </w:r>
    </w:p>
    <w:p w14:paraId="720C62B9" w14:textId="77777777" w:rsidR="00087A91" w:rsidRDefault="0042088D">
      <w:pPr>
        <w:pStyle w:val="Titre2"/>
      </w:pPr>
      <w:bookmarkStart w:id="25" w:name="_Toc238737757"/>
      <w:r>
        <w:rPr>
          <w:rFonts w:ascii="Calibri" w:hAnsi="Calibri"/>
        </w:rPr>
        <w:t>21. Temporal features</w:t>
      </w:r>
      <w:bookmarkEnd w:id="25"/>
    </w:p>
    <w:tbl>
      <w:tblPr>
        <w:tblStyle w:val="Grilledutableau"/>
        <w:tblW w:w="0" w:type="auto"/>
        <w:jc w:val="center"/>
        <w:tblLook w:val="04A0" w:firstRow="1" w:lastRow="0" w:firstColumn="1" w:lastColumn="0" w:noHBand="0" w:noVBand="1"/>
      </w:tblPr>
      <w:tblGrid>
        <w:gridCol w:w="3201"/>
        <w:gridCol w:w="3201"/>
        <w:gridCol w:w="3201"/>
      </w:tblGrid>
      <w:tr w:rsidR="00087A91" w14:paraId="31191764" w14:textId="77777777">
        <w:trPr>
          <w:tblHeader/>
          <w:jc w:val="center"/>
        </w:trPr>
        <w:tc>
          <w:tcPr>
            <w:tcW w:w="3201" w:type="dxa"/>
            <w:shd w:val="clear" w:color="auto" w:fill="1F4E79"/>
          </w:tcPr>
          <w:p w14:paraId="60343F07" w14:textId="77777777" w:rsidR="00087A91" w:rsidRDefault="0042088D">
            <w:pPr>
              <w:spacing w:before="30" w:after="30" w:line="240" w:lineRule="auto"/>
            </w:pPr>
            <w:r>
              <w:rPr>
                <w:b/>
                <w:color w:val="FFFFFF"/>
                <w:sz w:val="18"/>
              </w:rPr>
              <w:t>feature</w:t>
            </w:r>
          </w:p>
        </w:tc>
        <w:tc>
          <w:tcPr>
            <w:tcW w:w="3201" w:type="dxa"/>
            <w:shd w:val="clear" w:color="auto" w:fill="1F4E79"/>
          </w:tcPr>
          <w:p w14:paraId="4F62D811" w14:textId="77777777" w:rsidR="00087A91" w:rsidRDefault="0042088D">
            <w:pPr>
              <w:spacing w:before="30" w:after="30" w:line="240" w:lineRule="auto"/>
            </w:pPr>
            <w:r>
              <w:rPr>
                <w:b/>
                <w:color w:val="FFFFFF"/>
                <w:sz w:val="18"/>
              </w:rPr>
              <w:t>construction</w:t>
            </w:r>
          </w:p>
        </w:tc>
        <w:tc>
          <w:tcPr>
            <w:tcW w:w="3201" w:type="dxa"/>
            <w:shd w:val="clear" w:color="auto" w:fill="1F4E79"/>
          </w:tcPr>
          <w:p w14:paraId="1E07ECEE" w14:textId="77777777" w:rsidR="00087A91" w:rsidRDefault="0042088D">
            <w:pPr>
              <w:spacing w:before="30" w:after="30" w:line="240" w:lineRule="auto"/>
            </w:pPr>
            <w:r>
              <w:rPr>
                <w:b/>
                <w:color w:val="FFFFFF"/>
                <w:sz w:val="18"/>
              </w:rPr>
              <w:t>purpose</w:t>
            </w:r>
          </w:p>
        </w:tc>
      </w:tr>
      <w:tr w:rsidR="00087A91" w14:paraId="23E57117" w14:textId="77777777">
        <w:trPr>
          <w:jc w:val="center"/>
        </w:trPr>
        <w:tc>
          <w:tcPr>
            <w:tcW w:w="3201" w:type="dxa"/>
          </w:tcPr>
          <w:p w14:paraId="2AA32242" w14:textId="77777777" w:rsidR="00087A91" w:rsidRDefault="0042088D">
            <w:pPr>
              <w:spacing w:before="30" w:after="30" w:line="240" w:lineRule="auto"/>
            </w:pPr>
            <w:r>
              <w:rPr>
                <w:rFonts w:ascii="Consolas" w:hAnsi="Consolas"/>
                <w:color w:val="2D3748"/>
                <w:sz w:val="16"/>
                <w:shd w:val="clear" w:color="auto" w:fill="EEF1F4"/>
              </w:rPr>
              <w:t>week_of_year</w:t>
            </w:r>
          </w:p>
        </w:tc>
        <w:tc>
          <w:tcPr>
            <w:tcW w:w="3201" w:type="dxa"/>
          </w:tcPr>
          <w:p w14:paraId="4F660A07" w14:textId="77777777" w:rsidR="00087A91" w:rsidRDefault="0042088D">
            <w:pPr>
              <w:spacing w:before="30" w:after="30" w:line="240" w:lineRule="auto"/>
            </w:pPr>
            <w:r>
              <w:rPr>
                <w:sz w:val="18"/>
              </w:rPr>
              <w:t xml:space="preserve">ISO week from </w:t>
            </w:r>
            <w:r>
              <w:rPr>
                <w:rFonts w:ascii="Consolas" w:hAnsi="Consolas"/>
                <w:color w:val="2D3748"/>
                <w:sz w:val="16"/>
                <w:shd w:val="clear" w:color="auto" w:fill="EEF1F4"/>
              </w:rPr>
              <w:t>week_start_date</w:t>
            </w:r>
          </w:p>
        </w:tc>
        <w:tc>
          <w:tcPr>
            <w:tcW w:w="3201" w:type="dxa"/>
          </w:tcPr>
          <w:p w14:paraId="189B9665" w14:textId="77777777" w:rsidR="00087A91" w:rsidRDefault="0042088D">
            <w:pPr>
              <w:spacing w:before="30" w:after="30" w:line="240" w:lineRule="auto"/>
            </w:pPr>
            <w:r>
              <w:rPr>
                <w:sz w:val="18"/>
              </w:rPr>
              <w:t>annual seasonality (tree model)</w:t>
            </w:r>
          </w:p>
        </w:tc>
      </w:tr>
      <w:tr w:rsidR="00087A91" w14:paraId="54D00F3C" w14:textId="77777777">
        <w:trPr>
          <w:jc w:val="center"/>
        </w:trPr>
        <w:tc>
          <w:tcPr>
            <w:tcW w:w="3201" w:type="dxa"/>
            <w:shd w:val="clear" w:color="auto" w:fill="F7F9FB"/>
          </w:tcPr>
          <w:p w14:paraId="34305560" w14:textId="77777777" w:rsidR="00087A91" w:rsidRDefault="0042088D">
            <w:pPr>
              <w:spacing w:before="30" w:after="30" w:line="240" w:lineRule="auto"/>
            </w:pPr>
            <w:r>
              <w:rPr>
                <w:rFonts w:ascii="Consolas" w:hAnsi="Consolas"/>
                <w:color w:val="2D3748"/>
                <w:sz w:val="16"/>
                <w:shd w:val="clear" w:color="auto" w:fill="EEF1F4"/>
              </w:rPr>
              <w:t>month</w:t>
            </w:r>
            <w:r>
              <w:rPr>
                <w:sz w:val="18"/>
              </w:rPr>
              <w:t xml:space="preserve">, </w:t>
            </w:r>
            <w:r>
              <w:rPr>
                <w:rFonts w:ascii="Consolas" w:hAnsi="Consolas"/>
                <w:color w:val="2D3748"/>
                <w:sz w:val="16"/>
                <w:shd w:val="clear" w:color="auto" w:fill="EEF1F4"/>
              </w:rPr>
              <w:t>quarter</w:t>
            </w:r>
          </w:p>
        </w:tc>
        <w:tc>
          <w:tcPr>
            <w:tcW w:w="3201" w:type="dxa"/>
            <w:shd w:val="clear" w:color="auto" w:fill="F7F9FB"/>
          </w:tcPr>
          <w:p w14:paraId="3D480B6F" w14:textId="77777777" w:rsidR="00087A91" w:rsidRDefault="0042088D">
            <w:pPr>
              <w:spacing w:before="30" w:after="30" w:line="240" w:lineRule="auto"/>
            </w:pPr>
            <w:r>
              <w:rPr>
                <w:sz w:val="18"/>
              </w:rPr>
              <w:t xml:space="preserve">from </w:t>
            </w:r>
            <w:r>
              <w:rPr>
                <w:rFonts w:ascii="Consolas" w:hAnsi="Consolas"/>
                <w:color w:val="2D3748"/>
                <w:sz w:val="16"/>
                <w:shd w:val="clear" w:color="auto" w:fill="EEF1F4"/>
              </w:rPr>
              <w:t>week_start_date</w:t>
            </w:r>
          </w:p>
        </w:tc>
        <w:tc>
          <w:tcPr>
            <w:tcW w:w="3201" w:type="dxa"/>
            <w:shd w:val="clear" w:color="auto" w:fill="F7F9FB"/>
          </w:tcPr>
          <w:p w14:paraId="0FEB66B6" w14:textId="77777777" w:rsidR="00087A91" w:rsidRDefault="0042088D">
            <w:pPr>
              <w:spacing w:before="30" w:after="30" w:line="240" w:lineRule="auto"/>
            </w:pPr>
            <w:r>
              <w:rPr>
                <w:sz w:val="18"/>
              </w:rPr>
              <w:t>coarse seasonality</w:t>
            </w:r>
          </w:p>
        </w:tc>
      </w:tr>
      <w:tr w:rsidR="00087A91" w14:paraId="344E796E" w14:textId="77777777">
        <w:trPr>
          <w:jc w:val="center"/>
        </w:trPr>
        <w:tc>
          <w:tcPr>
            <w:tcW w:w="3201" w:type="dxa"/>
          </w:tcPr>
          <w:p w14:paraId="4CE556B3" w14:textId="77777777" w:rsidR="00087A91" w:rsidRDefault="0042088D">
            <w:pPr>
              <w:spacing w:before="30" w:after="30" w:line="240" w:lineRule="auto"/>
            </w:pPr>
            <w:r>
              <w:rPr>
                <w:rFonts w:ascii="Consolas" w:hAnsi="Consolas"/>
                <w:color w:val="2D3748"/>
                <w:sz w:val="16"/>
                <w:shd w:val="clear" w:color="auto" w:fill="EEF1F4"/>
              </w:rPr>
              <w:t>sin52</w:t>
            </w:r>
            <w:r>
              <w:rPr>
                <w:sz w:val="18"/>
              </w:rPr>
              <w:t xml:space="preserve">, </w:t>
            </w:r>
            <w:r>
              <w:rPr>
                <w:rFonts w:ascii="Consolas" w:hAnsi="Consolas"/>
                <w:color w:val="2D3748"/>
                <w:sz w:val="16"/>
                <w:shd w:val="clear" w:color="auto" w:fill="EEF1F4"/>
              </w:rPr>
              <w:t>cos52</w:t>
            </w:r>
          </w:p>
        </w:tc>
        <w:tc>
          <w:tcPr>
            <w:tcW w:w="3201" w:type="dxa"/>
          </w:tcPr>
          <w:p w14:paraId="153BEC11" w14:textId="77777777" w:rsidR="00087A91" w:rsidRDefault="0042088D">
            <w:pPr>
              <w:spacing w:before="30" w:after="30" w:line="240" w:lineRule="auto"/>
            </w:pPr>
            <w:r>
              <w:rPr>
                <w:rFonts w:ascii="Consolas" w:hAnsi="Consolas"/>
                <w:color w:val="2D3748"/>
                <w:sz w:val="16"/>
                <w:shd w:val="clear" w:color="auto" w:fill="EEF1F4"/>
              </w:rPr>
              <w:t>sin(2πw/52)</w:t>
            </w:r>
            <w:r>
              <w:rPr>
                <w:sz w:val="18"/>
              </w:rPr>
              <w:t xml:space="preserve">, </w:t>
            </w:r>
            <w:r>
              <w:rPr>
                <w:rFonts w:ascii="Consolas" w:hAnsi="Consolas"/>
                <w:color w:val="2D3748"/>
                <w:sz w:val="16"/>
                <w:shd w:val="clear" w:color="auto" w:fill="EEF1F4"/>
              </w:rPr>
              <w:t>cos(2πw/52)</w:t>
            </w:r>
          </w:p>
        </w:tc>
        <w:tc>
          <w:tcPr>
            <w:tcW w:w="3201" w:type="dxa"/>
          </w:tcPr>
          <w:p w14:paraId="36DC1640" w14:textId="77777777" w:rsidR="00087A91" w:rsidRDefault="0042088D">
            <w:pPr>
              <w:spacing w:before="30" w:after="30" w:line="240" w:lineRule="auto"/>
            </w:pPr>
            <w:r>
              <w:rPr>
                <w:sz w:val="18"/>
              </w:rPr>
              <w:t>smooth annual periodicity in two features instead of 52 dummies</w:t>
            </w:r>
          </w:p>
        </w:tc>
      </w:tr>
      <w:tr w:rsidR="00087A91" w14:paraId="0C235A66" w14:textId="77777777">
        <w:trPr>
          <w:jc w:val="center"/>
        </w:trPr>
        <w:tc>
          <w:tcPr>
            <w:tcW w:w="3201" w:type="dxa"/>
            <w:shd w:val="clear" w:color="auto" w:fill="F7F9FB"/>
          </w:tcPr>
          <w:p w14:paraId="4195452E" w14:textId="77777777" w:rsidR="00087A91" w:rsidRDefault="0042088D">
            <w:pPr>
              <w:spacing w:before="30" w:after="30" w:line="240" w:lineRule="auto"/>
            </w:pPr>
            <w:r>
              <w:rPr>
                <w:rFonts w:ascii="Consolas" w:hAnsi="Consolas"/>
                <w:color w:val="2D3748"/>
                <w:sz w:val="16"/>
                <w:shd w:val="clear" w:color="auto" w:fill="EEF1F4"/>
              </w:rPr>
              <w:t>time_index</w:t>
            </w:r>
          </w:p>
        </w:tc>
        <w:tc>
          <w:tcPr>
            <w:tcW w:w="3201" w:type="dxa"/>
            <w:shd w:val="clear" w:color="auto" w:fill="F7F9FB"/>
          </w:tcPr>
          <w:p w14:paraId="168BD5D9" w14:textId="77777777" w:rsidR="00087A91" w:rsidRDefault="0042088D">
            <w:pPr>
              <w:spacing w:before="30" w:after="30" w:line="240" w:lineRule="auto"/>
            </w:pPr>
            <w:r>
              <w:rPr>
                <w:sz w:val="18"/>
              </w:rPr>
              <w:t>the raw Dominick's week index as int32</w:t>
            </w:r>
          </w:p>
        </w:tc>
        <w:tc>
          <w:tcPr>
            <w:tcW w:w="3201" w:type="dxa"/>
            <w:shd w:val="clear" w:color="auto" w:fill="F7F9FB"/>
          </w:tcPr>
          <w:p w14:paraId="0D979B09" w14:textId="77777777" w:rsidR="00087A91" w:rsidRDefault="0042088D">
            <w:pPr>
              <w:spacing w:before="30" w:after="30" w:line="240" w:lineRule="auto"/>
            </w:pPr>
            <w:r>
              <w:rPr>
                <w:sz w:val="18"/>
              </w:rPr>
              <w:t>secular trend (</w:t>
            </w:r>
            <w:r>
              <w:rPr>
                <w:b/>
                <w:sz w:val="18"/>
              </w:rPr>
              <w:t>tree model only</w:t>
            </w:r>
            <w:r>
              <w:rPr>
                <w:sz w:val="18"/>
              </w:rPr>
              <w:t>)</w:t>
            </w:r>
          </w:p>
        </w:tc>
      </w:tr>
      <w:tr w:rsidR="00087A91" w14:paraId="0B2CE9FE" w14:textId="77777777">
        <w:trPr>
          <w:jc w:val="center"/>
        </w:trPr>
        <w:tc>
          <w:tcPr>
            <w:tcW w:w="3201" w:type="dxa"/>
          </w:tcPr>
          <w:p w14:paraId="434FC263" w14:textId="77777777" w:rsidR="00087A91" w:rsidRDefault="0042088D">
            <w:pPr>
              <w:spacing w:before="30" w:after="30" w:line="240" w:lineRule="auto"/>
            </w:pPr>
            <w:r>
              <w:rPr>
                <w:rFonts w:ascii="Consolas" w:hAnsi="Consolas"/>
                <w:color w:val="2D3748"/>
                <w:sz w:val="16"/>
                <w:shd w:val="clear" w:color="auto" w:fill="EEF1F4"/>
              </w:rPr>
              <w:t>series_age_weeks</w:t>
            </w:r>
          </w:p>
        </w:tc>
        <w:tc>
          <w:tcPr>
            <w:tcW w:w="3201" w:type="dxa"/>
          </w:tcPr>
          <w:p w14:paraId="65E126CE" w14:textId="77777777" w:rsidR="00087A91" w:rsidRDefault="0042088D">
            <w:pPr>
              <w:spacing w:before="30" w:after="30" w:line="240" w:lineRule="auto"/>
            </w:pPr>
            <w:r>
              <w:rPr>
                <w:rFonts w:ascii="Consolas" w:hAnsi="Consolas"/>
                <w:color w:val="2D3748"/>
                <w:sz w:val="16"/>
                <w:shd w:val="clear" w:color="auto" w:fill="EEF1F4"/>
              </w:rPr>
              <w:t>groupby(upc, store).cumcount()</w:t>
            </w:r>
          </w:p>
        </w:tc>
        <w:tc>
          <w:tcPr>
            <w:tcW w:w="3201" w:type="dxa"/>
          </w:tcPr>
          <w:p w14:paraId="099A9AAF" w14:textId="77777777" w:rsidR="00087A91" w:rsidRDefault="0042088D">
            <w:pPr>
              <w:spacing w:before="30" w:after="30" w:line="240" w:lineRule="auto"/>
            </w:pPr>
            <w:r>
              <w:rPr>
                <w:sz w:val="18"/>
              </w:rPr>
              <w:t>how established this series is</w:t>
            </w:r>
          </w:p>
        </w:tc>
      </w:tr>
    </w:tbl>
    <w:p w14:paraId="55197483" w14:textId="77777777" w:rsidR="00087A91" w:rsidRDefault="00087A91">
      <w:pPr>
        <w:spacing w:after="80"/>
      </w:pPr>
    </w:p>
    <w:p w14:paraId="4C97AB1E" w14:textId="77777777" w:rsidR="00087A91" w:rsidRDefault="0042088D">
      <w:pPr>
        <w:pStyle w:val="Titre3"/>
      </w:pPr>
      <w:r>
        <w:rPr>
          <w:rFonts w:ascii="Calibri" w:hAnsi="Calibri"/>
        </w:rPr>
        <w:t>21.1 Why the raw week index is never used bare</w:t>
      </w:r>
    </w:p>
    <w:p w14:paraId="718C7C75" w14:textId="77777777" w:rsidR="00087A91" w:rsidRDefault="0042088D">
      <w:pPr>
        <w:spacing w:after="140"/>
      </w:pPr>
      <w:r>
        <w:t xml:space="preserve">The integer </w:t>
      </w:r>
      <w:r>
        <w:rPr>
          <w:rFonts w:ascii="Consolas" w:hAnsi="Consolas"/>
          <w:color w:val="2D3748"/>
          <w:sz w:val="19"/>
          <w:shd w:val="clear" w:color="auto" w:fill="EEF1F4"/>
        </w:rPr>
        <w:t>week</w:t>
      </w:r>
      <w:r>
        <w:t xml:space="preserve"> is decoded to a calendar date before anything else, so seasonality is real calendar seasonality rather than an arbitrary modulus. And </w:t>
      </w:r>
      <w:r>
        <w:rPr>
          <w:rFonts w:ascii="Consolas" w:hAnsi="Consolas"/>
          <w:color w:val="2D3748"/>
          <w:sz w:val="19"/>
          <w:shd w:val="clear" w:color="auto" w:fill="EEF1F4"/>
        </w:rPr>
        <w:t>time_index</w:t>
      </w:r>
      <w:r>
        <w:t xml:space="preserve"> is </w:t>
      </w:r>
      <w:r>
        <w:rPr>
          <w:b/>
        </w:rPr>
        <w:t>excluded from the linear model</w:t>
      </w:r>
      <w:r>
        <w:t xml:space="preserve"> entirely (</w:t>
      </w:r>
      <w:r>
        <w:rPr>
          <w:rFonts w:ascii="Consolas" w:hAnsi="Consolas"/>
          <w:color w:val="2D3748"/>
          <w:sz w:val="19"/>
          <w:shd w:val="clear" w:color="auto" w:fill="EEF1F4"/>
        </w:rPr>
        <w:t>LINEAR_EXCLUDED_FEATURES = ("time_index",)</w:t>
      </w:r>
      <w:r>
        <w:t xml:space="preserve">), because a standardised unbounded trend extrapolated into a future window explodes once the log-target prediction is exponentiated. That is not a hypothetical: the observed WAPE before the fix was </w:t>
      </w:r>
      <w:r>
        <w:rPr>
          <w:b/>
        </w:rPr>
        <w:t>27.9</w:t>
      </w:r>
      <w:r>
        <w:t xml:space="preserve"> (DECISIONS #16). Trees saturate at the edge of their training range instead, so the boosted model keeps it.</w:t>
      </w:r>
    </w:p>
    <w:p w14:paraId="358F772F" w14:textId="77777777" w:rsidR="00087A91" w:rsidRDefault="0042088D">
      <w:pPr>
        <w:pStyle w:val="Titre3"/>
      </w:pPr>
      <w:r>
        <w:rPr>
          <w:rFonts w:ascii="Calibri" w:hAnsi="Calibri"/>
        </w:rPr>
        <w:t xml:space="preserve">21.2 Why </w:t>
      </w:r>
      <w:r>
        <w:rPr>
          <w:rFonts w:ascii="Consolas" w:hAnsi="Consolas"/>
          <w:sz w:val="23"/>
          <w:shd w:val="clear" w:color="auto" w:fill="EEF1F4"/>
        </w:rPr>
        <w:t>sin52</w:t>
      </w:r>
      <w:r>
        <w:rPr>
          <w:rFonts w:ascii="Calibri" w:hAnsi="Calibri"/>
        </w:rPr>
        <w:t>/</w:t>
      </w:r>
      <w:r>
        <w:rPr>
          <w:rFonts w:ascii="Consolas" w:hAnsi="Consolas"/>
          <w:sz w:val="23"/>
          <w:shd w:val="clear" w:color="auto" w:fill="EEF1F4"/>
        </w:rPr>
        <w:t>cos52</w:t>
      </w:r>
      <w:r>
        <w:rPr>
          <w:rFonts w:ascii="Calibri" w:hAnsi="Calibri"/>
        </w:rPr>
        <w:t xml:space="preserve"> and not week-of-year dummies</w:t>
      </w:r>
    </w:p>
    <w:p w14:paraId="5BDC2874" w14:textId="77777777" w:rsidR="00087A91" w:rsidRDefault="0042088D">
      <w:pPr>
        <w:spacing w:after="140"/>
      </w:pPr>
      <w:r>
        <w:t>52 dummies would cost 52 parameters, would treat weeks 52 and 1 as unrelated, and would be estimated from ~7 observations per week per series. The trigonometric pair costs two parameters, is continuous across the year boundary, and is the standard encoding for a single dominant annual harmonic. The same pair is used in the elasticity control set, so the seasonality control is identical in both places.</w:t>
      </w:r>
    </w:p>
    <w:p w14:paraId="2808D6F0" w14:textId="77777777" w:rsidR="00087A91" w:rsidRDefault="0042088D">
      <w:pPr>
        <w:pStyle w:val="Titre2"/>
      </w:pPr>
      <w:bookmarkStart w:id="26" w:name="_Toc238737758"/>
      <w:r>
        <w:rPr>
          <w:rFonts w:ascii="Calibri" w:hAnsi="Calibri"/>
        </w:rPr>
        <w:t>22. Lag and rolling features</w:t>
      </w:r>
      <w:bookmarkEnd w:id="26"/>
    </w:p>
    <w:p w14:paraId="762A8522" w14:textId="77777777" w:rsidR="00087A91" w:rsidRDefault="0042088D">
      <w:pPr>
        <w:pStyle w:val="Titre3"/>
      </w:pPr>
      <w:r>
        <w:rPr>
          <w:rFonts w:ascii="Calibri" w:hAnsi="Calibri"/>
        </w:rPr>
        <w:t>22.1 The features</w:t>
      </w:r>
    </w:p>
    <w:tbl>
      <w:tblPr>
        <w:tblStyle w:val="Grilledutableau"/>
        <w:tblW w:w="0" w:type="auto"/>
        <w:jc w:val="center"/>
        <w:tblLook w:val="04A0" w:firstRow="1" w:lastRow="0" w:firstColumn="1" w:lastColumn="0" w:noHBand="0" w:noVBand="1"/>
      </w:tblPr>
      <w:tblGrid>
        <w:gridCol w:w="3201"/>
        <w:gridCol w:w="3201"/>
        <w:gridCol w:w="3201"/>
      </w:tblGrid>
      <w:tr w:rsidR="00087A91" w14:paraId="369CAB7D" w14:textId="77777777">
        <w:trPr>
          <w:tblHeader/>
          <w:jc w:val="center"/>
        </w:trPr>
        <w:tc>
          <w:tcPr>
            <w:tcW w:w="3201" w:type="dxa"/>
            <w:shd w:val="clear" w:color="auto" w:fill="1F4E79"/>
          </w:tcPr>
          <w:p w14:paraId="58426249" w14:textId="77777777" w:rsidR="00087A91" w:rsidRDefault="0042088D">
            <w:pPr>
              <w:spacing w:before="30" w:after="30" w:line="240" w:lineRule="auto"/>
            </w:pPr>
            <w:r>
              <w:rPr>
                <w:b/>
                <w:color w:val="FFFFFF"/>
                <w:sz w:val="18"/>
              </w:rPr>
              <w:t>feature</w:t>
            </w:r>
          </w:p>
        </w:tc>
        <w:tc>
          <w:tcPr>
            <w:tcW w:w="3201" w:type="dxa"/>
            <w:shd w:val="clear" w:color="auto" w:fill="1F4E79"/>
          </w:tcPr>
          <w:p w14:paraId="05C16AF5" w14:textId="77777777" w:rsidR="00087A91" w:rsidRDefault="0042088D">
            <w:pPr>
              <w:spacing w:before="30" w:after="30" w:line="240" w:lineRule="auto"/>
            </w:pPr>
            <w:r>
              <w:rPr>
                <w:b/>
                <w:color w:val="FFFFFF"/>
                <w:sz w:val="18"/>
              </w:rPr>
              <w:t>formula</w:t>
            </w:r>
          </w:p>
        </w:tc>
        <w:tc>
          <w:tcPr>
            <w:tcW w:w="3201" w:type="dxa"/>
            <w:shd w:val="clear" w:color="auto" w:fill="1F4E79"/>
          </w:tcPr>
          <w:p w14:paraId="6830E3B6" w14:textId="77777777" w:rsidR="00087A91" w:rsidRDefault="0042088D">
            <w:pPr>
              <w:spacing w:before="30" w:after="30" w:line="240" w:lineRule="auto"/>
            </w:pPr>
            <w:r>
              <w:rPr>
                <w:b/>
                <w:color w:val="FFFFFF"/>
                <w:sz w:val="18"/>
              </w:rPr>
              <w:t>note</w:t>
            </w:r>
          </w:p>
        </w:tc>
      </w:tr>
      <w:tr w:rsidR="00087A91" w14:paraId="202EA2D3" w14:textId="77777777">
        <w:trPr>
          <w:jc w:val="center"/>
        </w:trPr>
        <w:tc>
          <w:tcPr>
            <w:tcW w:w="3201" w:type="dxa"/>
          </w:tcPr>
          <w:p w14:paraId="336BA33E" w14:textId="77777777" w:rsidR="00087A91" w:rsidRDefault="0042088D">
            <w:pPr>
              <w:spacing w:before="30" w:after="30" w:line="240" w:lineRule="auto"/>
            </w:pPr>
            <w:r>
              <w:rPr>
                <w:rFonts w:ascii="Consolas" w:hAnsi="Consolas"/>
                <w:color w:val="2D3748"/>
                <w:sz w:val="16"/>
                <w:shd w:val="clear" w:color="auto" w:fill="EEF1F4"/>
              </w:rPr>
              <w:t>lag_move_k</w:t>
            </w:r>
            <w:r>
              <w:rPr>
                <w:sz w:val="18"/>
              </w:rPr>
              <w:t>, k ∈ {1,2,3,4}</w:t>
            </w:r>
          </w:p>
        </w:tc>
        <w:tc>
          <w:tcPr>
            <w:tcW w:w="3201" w:type="dxa"/>
          </w:tcPr>
          <w:p w14:paraId="43624A47" w14:textId="77777777" w:rsidR="00087A91" w:rsidRDefault="0042088D">
            <w:pPr>
              <w:spacing w:before="30" w:after="30" w:line="240" w:lineRule="auto"/>
            </w:pPr>
            <w:r>
              <w:rPr>
                <w:sz w:val="18"/>
              </w:rPr>
              <w:t xml:space="preserve">yₜ₋ₖ within </w:t>
            </w:r>
            <w:r>
              <w:rPr>
                <w:rFonts w:ascii="Consolas" w:hAnsi="Consolas"/>
                <w:color w:val="2D3748"/>
                <w:sz w:val="16"/>
                <w:shd w:val="clear" w:color="auto" w:fill="EEF1F4"/>
              </w:rPr>
              <w:t>(upc, store)</w:t>
            </w:r>
          </w:p>
        </w:tc>
        <w:tc>
          <w:tcPr>
            <w:tcW w:w="3201" w:type="dxa"/>
          </w:tcPr>
          <w:p w14:paraId="2CC86DF2" w14:textId="77777777" w:rsidR="00087A91" w:rsidRDefault="0042088D">
            <w:pPr>
              <w:spacing w:before="30" w:after="30" w:line="240" w:lineRule="auto"/>
            </w:pPr>
            <w:r>
              <w:rPr>
                <w:sz w:val="18"/>
              </w:rPr>
              <w:t>recent demand level</w:t>
            </w:r>
          </w:p>
        </w:tc>
      </w:tr>
      <w:tr w:rsidR="00087A91" w14:paraId="1F7F611D" w14:textId="77777777">
        <w:trPr>
          <w:jc w:val="center"/>
        </w:trPr>
        <w:tc>
          <w:tcPr>
            <w:tcW w:w="3201" w:type="dxa"/>
            <w:shd w:val="clear" w:color="auto" w:fill="F7F9FB"/>
          </w:tcPr>
          <w:p w14:paraId="38293E30" w14:textId="77777777" w:rsidR="00087A91" w:rsidRDefault="0042088D">
            <w:pPr>
              <w:spacing w:before="30" w:after="30" w:line="240" w:lineRule="auto"/>
            </w:pPr>
            <w:r>
              <w:rPr>
                <w:rFonts w:ascii="Consolas" w:hAnsi="Consolas"/>
                <w:color w:val="2D3748"/>
                <w:sz w:val="16"/>
                <w:shd w:val="clear" w:color="auto" w:fill="EEF1F4"/>
              </w:rPr>
              <w:t>roll_mean_move_w</w:t>
            </w:r>
            <w:r>
              <w:rPr>
                <w:sz w:val="18"/>
              </w:rPr>
              <w:t>, w ∈ {4,8,13}</w:t>
            </w:r>
          </w:p>
        </w:tc>
        <w:tc>
          <w:tcPr>
            <w:tcW w:w="3201" w:type="dxa"/>
            <w:shd w:val="clear" w:color="auto" w:fill="F7F9FB"/>
          </w:tcPr>
          <w:p w14:paraId="2143807F" w14:textId="77777777" w:rsidR="00087A91" w:rsidRDefault="0042088D">
            <w:pPr>
              <w:spacing w:before="30" w:after="30" w:line="240" w:lineRule="auto"/>
            </w:pPr>
            <w:r>
              <w:rPr>
                <w:sz w:val="18"/>
              </w:rPr>
              <w:t xml:space="preserve">1/wΣⱼ₌₁^w yₜ₋ⱼ, </w:t>
            </w:r>
            <w:r>
              <w:rPr>
                <w:rFonts w:ascii="Consolas" w:hAnsi="Consolas"/>
                <w:color w:val="2D3748"/>
                <w:sz w:val="16"/>
                <w:shd w:val="clear" w:color="auto" w:fill="EEF1F4"/>
              </w:rPr>
              <w:t>min_periods=2</w:t>
            </w:r>
          </w:p>
        </w:tc>
        <w:tc>
          <w:tcPr>
            <w:tcW w:w="3201" w:type="dxa"/>
            <w:shd w:val="clear" w:color="auto" w:fill="F7F9FB"/>
          </w:tcPr>
          <w:p w14:paraId="35A53F6F" w14:textId="77777777" w:rsidR="00087A91" w:rsidRDefault="0042088D">
            <w:pPr>
              <w:spacing w:before="30" w:after="30" w:line="240" w:lineRule="auto"/>
            </w:pPr>
            <w:r>
              <w:rPr>
                <w:sz w:val="18"/>
              </w:rPr>
              <w:t>smoothed demand level at three horizons</w:t>
            </w:r>
          </w:p>
        </w:tc>
      </w:tr>
      <w:tr w:rsidR="00087A91" w14:paraId="2D33A574" w14:textId="77777777">
        <w:trPr>
          <w:jc w:val="center"/>
        </w:trPr>
        <w:tc>
          <w:tcPr>
            <w:tcW w:w="3201" w:type="dxa"/>
          </w:tcPr>
          <w:p w14:paraId="74BD5C90" w14:textId="77777777" w:rsidR="00087A91" w:rsidRDefault="0042088D">
            <w:pPr>
              <w:spacing w:before="30" w:after="30" w:line="240" w:lineRule="auto"/>
            </w:pPr>
            <w:r>
              <w:rPr>
                <w:rFonts w:ascii="Consolas" w:hAnsi="Consolas"/>
                <w:color w:val="2D3748"/>
                <w:sz w:val="16"/>
                <w:shd w:val="clear" w:color="auto" w:fill="EEF1F4"/>
              </w:rPr>
              <w:t>roll_std_move_4</w:t>
            </w:r>
          </w:p>
        </w:tc>
        <w:tc>
          <w:tcPr>
            <w:tcW w:w="3201" w:type="dxa"/>
          </w:tcPr>
          <w:p w14:paraId="1F950803" w14:textId="77777777" w:rsidR="00087A91" w:rsidRDefault="0042088D">
            <w:pPr>
              <w:spacing w:before="30" w:after="30" w:line="240" w:lineRule="auto"/>
            </w:pPr>
            <w:r>
              <w:rPr>
                <w:sz w:val="18"/>
              </w:rPr>
              <w:t xml:space="preserve">sd(yₜ₋₁,…,yₜ₋₄), </w:t>
            </w:r>
            <w:r>
              <w:rPr>
                <w:rFonts w:ascii="Consolas" w:hAnsi="Consolas"/>
                <w:color w:val="2D3748"/>
                <w:sz w:val="16"/>
                <w:shd w:val="clear" w:color="auto" w:fill="EEF1F4"/>
              </w:rPr>
              <w:t>min_periods=2</w:t>
            </w:r>
          </w:p>
        </w:tc>
        <w:tc>
          <w:tcPr>
            <w:tcW w:w="3201" w:type="dxa"/>
          </w:tcPr>
          <w:p w14:paraId="33610CC5" w14:textId="77777777" w:rsidR="00087A91" w:rsidRDefault="0042088D">
            <w:pPr>
              <w:spacing w:before="30" w:after="30" w:line="240" w:lineRule="auto"/>
            </w:pPr>
            <w:r>
              <w:rPr>
                <w:sz w:val="18"/>
              </w:rPr>
              <w:t>recent demand volatility</w:t>
            </w:r>
          </w:p>
        </w:tc>
      </w:tr>
      <w:tr w:rsidR="00087A91" w14:paraId="22E0A77E" w14:textId="77777777">
        <w:trPr>
          <w:jc w:val="center"/>
        </w:trPr>
        <w:tc>
          <w:tcPr>
            <w:tcW w:w="3201" w:type="dxa"/>
            <w:shd w:val="clear" w:color="auto" w:fill="F7F9FB"/>
          </w:tcPr>
          <w:p w14:paraId="315F1C59" w14:textId="77777777" w:rsidR="00087A91" w:rsidRDefault="0042088D">
            <w:pPr>
              <w:spacing w:before="30" w:after="30" w:line="240" w:lineRule="auto"/>
            </w:pPr>
            <w:r>
              <w:rPr>
                <w:rFonts w:ascii="Consolas" w:hAnsi="Consolas"/>
                <w:color w:val="2D3748"/>
                <w:sz w:val="16"/>
                <w:shd w:val="clear" w:color="auto" w:fill="EEF1F4"/>
              </w:rPr>
              <w:t>lag_price_1</w:t>
            </w:r>
            <w:r>
              <w:rPr>
                <w:sz w:val="18"/>
              </w:rPr>
              <w:t xml:space="preserve">, </w:t>
            </w:r>
            <w:r>
              <w:rPr>
                <w:rFonts w:ascii="Consolas" w:hAnsi="Consolas"/>
                <w:color w:val="2D3748"/>
                <w:sz w:val="16"/>
                <w:shd w:val="clear" w:color="auto" w:fill="EEF1F4"/>
              </w:rPr>
              <w:t>lag_price_2</w:t>
            </w:r>
          </w:p>
        </w:tc>
        <w:tc>
          <w:tcPr>
            <w:tcW w:w="3201" w:type="dxa"/>
            <w:shd w:val="clear" w:color="auto" w:fill="F7F9FB"/>
          </w:tcPr>
          <w:p w14:paraId="28CF4791" w14:textId="77777777" w:rsidR="00087A91" w:rsidRDefault="0042088D">
            <w:pPr>
              <w:spacing w:before="30" w:after="30" w:line="240" w:lineRule="auto"/>
            </w:pPr>
            <w:r>
              <w:rPr>
                <w:sz w:val="18"/>
              </w:rPr>
              <w:t>pₜ₋₁, pₜ₋₂</w:t>
            </w:r>
          </w:p>
        </w:tc>
        <w:tc>
          <w:tcPr>
            <w:tcW w:w="3201" w:type="dxa"/>
            <w:shd w:val="clear" w:color="auto" w:fill="F7F9FB"/>
          </w:tcPr>
          <w:p w14:paraId="32F95939" w14:textId="77777777" w:rsidR="00087A91" w:rsidRDefault="0042088D">
            <w:pPr>
              <w:spacing w:before="30" w:after="30" w:line="240" w:lineRule="auto"/>
            </w:pPr>
            <w:r>
              <w:rPr>
                <w:sz w:val="18"/>
              </w:rPr>
              <w:t>recent price level</w:t>
            </w:r>
          </w:p>
        </w:tc>
      </w:tr>
      <w:tr w:rsidR="00087A91" w14:paraId="5E885E24" w14:textId="77777777">
        <w:trPr>
          <w:jc w:val="center"/>
        </w:trPr>
        <w:tc>
          <w:tcPr>
            <w:tcW w:w="3201" w:type="dxa"/>
          </w:tcPr>
          <w:p w14:paraId="1F8640B3" w14:textId="77777777" w:rsidR="00087A91" w:rsidRDefault="0042088D">
            <w:pPr>
              <w:spacing w:before="30" w:after="30" w:line="240" w:lineRule="auto"/>
            </w:pPr>
            <w:r>
              <w:rPr>
                <w:rFonts w:ascii="Consolas" w:hAnsi="Consolas"/>
                <w:color w:val="2D3748"/>
                <w:sz w:val="16"/>
                <w:shd w:val="clear" w:color="auto" w:fill="EEF1F4"/>
              </w:rPr>
              <w:t>roll_mean_price_4</w:t>
            </w:r>
          </w:p>
        </w:tc>
        <w:tc>
          <w:tcPr>
            <w:tcW w:w="3201" w:type="dxa"/>
          </w:tcPr>
          <w:p w14:paraId="7C6CE824" w14:textId="77777777" w:rsidR="00087A91" w:rsidRDefault="0042088D">
            <w:pPr>
              <w:spacing w:before="30" w:after="30" w:line="240" w:lineRule="auto"/>
            </w:pPr>
            <w:r>
              <w:rPr>
                <w:sz w:val="18"/>
              </w:rPr>
              <w:t xml:space="preserve">1/4Σⱼ₌₁⁴ pₜ₋ⱼ, </w:t>
            </w:r>
            <w:r>
              <w:rPr>
                <w:rFonts w:ascii="Consolas" w:hAnsi="Consolas"/>
                <w:color w:val="2D3748"/>
                <w:sz w:val="16"/>
                <w:shd w:val="clear" w:color="auto" w:fill="EEF1F4"/>
              </w:rPr>
              <w:t>min_periods=1</w:t>
            </w:r>
          </w:p>
        </w:tc>
        <w:tc>
          <w:tcPr>
            <w:tcW w:w="3201" w:type="dxa"/>
          </w:tcPr>
          <w:p w14:paraId="7912BA77" w14:textId="77777777" w:rsidR="00087A91" w:rsidRDefault="0042088D">
            <w:pPr>
              <w:spacing w:before="30" w:after="30" w:line="240" w:lineRule="auto"/>
            </w:pPr>
            <w:r>
              <w:rPr>
                <w:sz w:val="18"/>
              </w:rPr>
              <w:t>recent price level, smoothed</w:t>
            </w:r>
          </w:p>
        </w:tc>
      </w:tr>
      <w:tr w:rsidR="00087A91" w14:paraId="0A1267C5" w14:textId="77777777">
        <w:trPr>
          <w:jc w:val="center"/>
        </w:trPr>
        <w:tc>
          <w:tcPr>
            <w:tcW w:w="3201" w:type="dxa"/>
            <w:shd w:val="clear" w:color="auto" w:fill="F7F9FB"/>
          </w:tcPr>
          <w:p w14:paraId="30906F1C" w14:textId="77777777" w:rsidR="00087A91" w:rsidRDefault="0042088D">
            <w:pPr>
              <w:spacing w:before="30" w:after="30" w:line="240" w:lineRule="auto"/>
            </w:pPr>
            <w:r>
              <w:rPr>
                <w:rFonts w:ascii="Consolas" w:hAnsi="Consolas"/>
                <w:color w:val="2D3748"/>
                <w:sz w:val="16"/>
                <w:shd w:val="clear" w:color="auto" w:fill="EEF1F4"/>
              </w:rPr>
              <w:t>series_reference_price</w:t>
            </w:r>
          </w:p>
        </w:tc>
        <w:tc>
          <w:tcPr>
            <w:tcW w:w="3201" w:type="dxa"/>
            <w:shd w:val="clear" w:color="auto" w:fill="F7F9FB"/>
          </w:tcPr>
          <w:p w14:paraId="30034B75" w14:textId="77777777" w:rsidR="00087A91" w:rsidRDefault="0042088D">
            <w:pPr>
              <w:spacing w:before="30" w:after="30" w:line="240" w:lineRule="auto"/>
            </w:pPr>
            <w:r>
              <w:rPr>
                <w:sz w:val="18"/>
              </w:rPr>
              <w:t xml:space="preserve">expanding </w:t>
            </w:r>
            <w:r>
              <w:rPr>
                <w:b/>
                <w:sz w:val="18"/>
              </w:rPr>
              <w:t>median</w:t>
            </w:r>
            <w:r>
              <w:rPr>
                <w:sz w:val="18"/>
              </w:rPr>
              <w:t xml:space="preserve"> of pₜ₋₁, pₜ₋₂,…</w:t>
            </w:r>
          </w:p>
        </w:tc>
        <w:tc>
          <w:tcPr>
            <w:tcW w:w="3201" w:type="dxa"/>
            <w:shd w:val="clear" w:color="auto" w:fill="F7F9FB"/>
          </w:tcPr>
          <w:p w14:paraId="09728985" w14:textId="77777777" w:rsidR="00087A91" w:rsidRDefault="0042088D">
            <w:pPr>
              <w:spacing w:before="30" w:after="30" w:line="240" w:lineRule="auto"/>
            </w:pPr>
            <w:r>
              <w:rPr>
                <w:sz w:val="18"/>
              </w:rPr>
              <w:t>the series' "normal" price</w:t>
            </w:r>
          </w:p>
        </w:tc>
      </w:tr>
      <w:tr w:rsidR="00087A91" w14:paraId="5DC696F7" w14:textId="77777777">
        <w:trPr>
          <w:jc w:val="center"/>
        </w:trPr>
        <w:tc>
          <w:tcPr>
            <w:tcW w:w="3201" w:type="dxa"/>
          </w:tcPr>
          <w:p w14:paraId="7F23A9BC" w14:textId="77777777" w:rsidR="00087A91" w:rsidRDefault="0042088D">
            <w:pPr>
              <w:spacing w:before="30" w:after="30" w:line="240" w:lineRule="auto"/>
            </w:pPr>
            <w:r>
              <w:rPr>
                <w:rFonts w:ascii="Consolas" w:hAnsi="Consolas"/>
                <w:color w:val="2D3748"/>
                <w:sz w:val="16"/>
                <w:shd w:val="clear" w:color="auto" w:fill="EEF1F4"/>
              </w:rPr>
              <w:t>lag_promotion_1</w:t>
            </w:r>
          </w:p>
        </w:tc>
        <w:tc>
          <w:tcPr>
            <w:tcW w:w="3201" w:type="dxa"/>
          </w:tcPr>
          <w:p w14:paraId="163381D8" w14:textId="77777777" w:rsidR="00087A91" w:rsidRDefault="0042088D">
            <w:pPr>
              <w:spacing w:before="30" w:after="30" w:line="240" w:lineRule="auto"/>
            </w:pPr>
            <w:r>
              <w:rPr>
                <w:sz w:val="18"/>
              </w:rPr>
              <w:t>promotion flag at t−1</w:t>
            </w:r>
          </w:p>
        </w:tc>
        <w:tc>
          <w:tcPr>
            <w:tcW w:w="3201" w:type="dxa"/>
          </w:tcPr>
          <w:p w14:paraId="5108E85A" w14:textId="77777777" w:rsidR="00087A91" w:rsidRDefault="0042088D">
            <w:pPr>
              <w:spacing w:before="30" w:after="30" w:line="240" w:lineRule="auto"/>
            </w:pPr>
            <w:r>
              <w:rPr>
                <w:sz w:val="18"/>
              </w:rPr>
              <w:t>promotion carry-over / stock-piling</w:t>
            </w:r>
          </w:p>
        </w:tc>
      </w:tr>
      <w:tr w:rsidR="00087A91" w14:paraId="696FE346" w14:textId="77777777">
        <w:trPr>
          <w:jc w:val="center"/>
        </w:trPr>
        <w:tc>
          <w:tcPr>
            <w:tcW w:w="3201" w:type="dxa"/>
            <w:shd w:val="clear" w:color="auto" w:fill="F7F9FB"/>
          </w:tcPr>
          <w:p w14:paraId="269A6C81" w14:textId="77777777" w:rsidR="00087A91" w:rsidRDefault="0042088D">
            <w:pPr>
              <w:spacing w:before="30" w:after="30" w:line="240" w:lineRule="auto"/>
            </w:pPr>
            <w:r>
              <w:rPr>
                <w:rFonts w:ascii="Consolas" w:hAnsi="Consolas"/>
                <w:color w:val="2D3748"/>
                <w:sz w:val="16"/>
                <w:shd w:val="clear" w:color="auto" w:fill="EEF1F4"/>
              </w:rPr>
              <w:t>decision_time_unit_cost</w:t>
            </w:r>
          </w:p>
        </w:tc>
        <w:tc>
          <w:tcPr>
            <w:tcW w:w="3201" w:type="dxa"/>
            <w:shd w:val="clear" w:color="auto" w:fill="F7F9FB"/>
          </w:tcPr>
          <w:p w14:paraId="0D41647D" w14:textId="77777777" w:rsidR="00087A91" w:rsidRDefault="0042088D">
            <w:pPr>
              <w:spacing w:before="30" w:after="30" w:line="240" w:lineRule="auto"/>
            </w:pPr>
            <w:r>
              <w:rPr>
                <w:sz w:val="18"/>
              </w:rPr>
              <w:t>aacₜ₋₁, forward-filled</w:t>
            </w:r>
          </w:p>
        </w:tc>
        <w:tc>
          <w:tcPr>
            <w:tcW w:w="3201" w:type="dxa"/>
            <w:shd w:val="clear" w:color="auto" w:fill="F7F9FB"/>
          </w:tcPr>
          <w:p w14:paraId="20B8B7CC" w14:textId="77777777" w:rsidR="00087A91" w:rsidRDefault="0042088D">
            <w:pPr>
              <w:spacing w:before="30" w:after="30" w:line="240" w:lineRule="auto"/>
            </w:pPr>
            <w:r>
              <w:rPr>
                <w:sz w:val="18"/>
              </w:rPr>
              <w:t>§17.3</w:t>
            </w:r>
          </w:p>
        </w:tc>
      </w:tr>
    </w:tbl>
    <w:p w14:paraId="046EF04A" w14:textId="77777777" w:rsidR="00087A91" w:rsidRDefault="00087A91">
      <w:pPr>
        <w:spacing w:after="80"/>
      </w:pPr>
    </w:p>
    <w:p w14:paraId="2F050407" w14:textId="77777777" w:rsidR="00087A91" w:rsidRDefault="0042088D">
      <w:pPr>
        <w:spacing w:after="140"/>
      </w:pPr>
      <w:r>
        <w:t xml:space="preserve">Relative-price features, all computed </w:t>
      </w:r>
      <w:r>
        <w:rPr>
          <w:b/>
        </w:rPr>
        <w:t>from the candidate price</w:t>
      </w:r>
      <w:r>
        <w:t xml:space="preserve"> and the fixed context:</w:t>
      </w:r>
    </w:p>
    <w:tbl>
      <w:tblPr>
        <w:tblStyle w:val="Grilledutableau"/>
        <w:tblW w:w="0" w:type="auto"/>
        <w:jc w:val="center"/>
        <w:tblLook w:val="04A0" w:firstRow="1" w:lastRow="0" w:firstColumn="1" w:lastColumn="0" w:noHBand="0" w:noVBand="1"/>
      </w:tblPr>
      <w:tblGrid>
        <w:gridCol w:w="4801"/>
        <w:gridCol w:w="4801"/>
      </w:tblGrid>
      <w:tr w:rsidR="00087A91" w14:paraId="782669B3" w14:textId="77777777">
        <w:trPr>
          <w:tblHeader/>
          <w:jc w:val="center"/>
        </w:trPr>
        <w:tc>
          <w:tcPr>
            <w:tcW w:w="4801" w:type="dxa"/>
            <w:shd w:val="clear" w:color="auto" w:fill="1F4E79"/>
          </w:tcPr>
          <w:p w14:paraId="6E783C68" w14:textId="77777777" w:rsidR="00087A91" w:rsidRDefault="0042088D">
            <w:pPr>
              <w:spacing w:before="30" w:after="30" w:line="240" w:lineRule="auto"/>
            </w:pPr>
            <w:r>
              <w:rPr>
                <w:b/>
                <w:color w:val="FFFFFF"/>
                <w:sz w:val="18"/>
              </w:rPr>
              <w:lastRenderedPageBreak/>
              <w:t>feature</w:t>
            </w:r>
          </w:p>
        </w:tc>
        <w:tc>
          <w:tcPr>
            <w:tcW w:w="4801" w:type="dxa"/>
            <w:shd w:val="clear" w:color="auto" w:fill="1F4E79"/>
          </w:tcPr>
          <w:p w14:paraId="15B26702" w14:textId="77777777" w:rsidR="00087A91" w:rsidRDefault="0042088D">
            <w:pPr>
              <w:spacing w:before="30" w:after="30" w:line="240" w:lineRule="auto"/>
            </w:pPr>
            <w:r>
              <w:rPr>
                <w:b/>
                <w:color w:val="FFFFFF"/>
                <w:sz w:val="18"/>
              </w:rPr>
              <w:t>formula</w:t>
            </w:r>
          </w:p>
        </w:tc>
      </w:tr>
      <w:tr w:rsidR="00087A91" w14:paraId="3C996F61" w14:textId="77777777">
        <w:trPr>
          <w:jc w:val="center"/>
        </w:trPr>
        <w:tc>
          <w:tcPr>
            <w:tcW w:w="4801" w:type="dxa"/>
          </w:tcPr>
          <w:p w14:paraId="74B1FE25" w14:textId="77777777" w:rsidR="00087A91" w:rsidRDefault="0042088D">
            <w:pPr>
              <w:spacing w:before="30" w:after="30" w:line="240" w:lineRule="auto"/>
            </w:pPr>
            <w:r>
              <w:rPr>
                <w:rFonts w:ascii="Consolas" w:hAnsi="Consolas"/>
                <w:color w:val="2D3748"/>
                <w:sz w:val="16"/>
                <w:shd w:val="clear" w:color="auto" w:fill="EEF1F4"/>
              </w:rPr>
              <w:t>price_vs_last_week</w:t>
            </w:r>
          </w:p>
        </w:tc>
        <w:tc>
          <w:tcPr>
            <w:tcW w:w="4801" w:type="dxa"/>
          </w:tcPr>
          <w:p w14:paraId="6B6FD709" w14:textId="77777777" w:rsidR="00087A91" w:rsidRDefault="0042088D">
            <w:pPr>
              <w:spacing w:before="30" w:after="30" w:line="240" w:lineRule="auto"/>
            </w:pPr>
            <w:r>
              <w:rPr>
                <w:sz w:val="18"/>
              </w:rPr>
              <w:t>p / pₜ₋₁ - 1</w:t>
            </w:r>
          </w:p>
        </w:tc>
      </w:tr>
      <w:tr w:rsidR="00087A91" w14:paraId="21E72611" w14:textId="77777777">
        <w:trPr>
          <w:jc w:val="center"/>
        </w:trPr>
        <w:tc>
          <w:tcPr>
            <w:tcW w:w="4801" w:type="dxa"/>
            <w:shd w:val="clear" w:color="auto" w:fill="F7F9FB"/>
          </w:tcPr>
          <w:p w14:paraId="6552A07F" w14:textId="77777777" w:rsidR="00087A91" w:rsidRDefault="0042088D">
            <w:pPr>
              <w:spacing w:before="30" w:after="30" w:line="240" w:lineRule="auto"/>
            </w:pPr>
            <w:r>
              <w:rPr>
                <w:rFonts w:ascii="Consolas" w:hAnsi="Consolas"/>
                <w:color w:val="2D3748"/>
                <w:sz w:val="16"/>
                <w:shd w:val="clear" w:color="auto" w:fill="EEF1F4"/>
              </w:rPr>
              <w:t>price_vs_series_reference</w:t>
            </w:r>
          </w:p>
        </w:tc>
        <w:tc>
          <w:tcPr>
            <w:tcW w:w="4801" w:type="dxa"/>
            <w:shd w:val="clear" w:color="auto" w:fill="F7F9FB"/>
          </w:tcPr>
          <w:p w14:paraId="2DE4142F" w14:textId="77777777" w:rsidR="00087A91" w:rsidRDefault="0042088D">
            <w:pPr>
              <w:spacing w:before="30" w:after="30" w:line="240" w:lineRule="auto"/>
            </w:pPr>
            <w:r>
              <w:rPr>
                <w:sz w:val="18"/>
              </w:rPr>
              <w:t>p / series_reference_price - 1</w:t>
            </w:r>
          </w:p>
        </w:tc>
      </w:tr>
      <w:tr w:rsidR="00087A91" w14:paraId="4B31F077" w14:textId="77777777">
        <w:trPr>
          <w:jc w:val="center"/>
        </w:trPr>
        <w:tc>
          <w:tcPr>
            <w:tcW w:w="4801" w:type="dxa"/>
          </w:tcPr>
          <w:p w14:paraId="3BAC2F98" w14:textId="77777777" w:rsidR="00087A91" w:rsidRDefault="0042088D">
            <w:pPr>
              <w:spacing w:before="30" w:after="30" w:line="240" w:lineRule="auto"/>
            </w:pPr>
            <w:r>
              <w:rPr>
                <w:rFonts w:ascii="Consolas" w:hAnsi="Consolas"/>
                <w:color w:val="2D3748"/>
                <w:sz w:val="16"/>
                <w:shd w:val="clear" w:color="auto" w:fill="EEF1F4"/>
              </w:rPr>
              <w:t>price_vs_recent_mean</w:t>
            </w:r>
          </w:p>
        </w:tc>
        <w:tc>
          <w:tcPr>
            <w:tcW w:w="4801" w:type="dxa"/>
          </w:tcPr>
          <w:p w14:paraId="57AAB6C1" w14:textId="77777777" w:rsidR="00087A91" w:rsidRDefault="0042088D">
            <w:pPr>
              <w:spacing w:before="30" w:after="30" w:line="240" w:lineRule="auto"/>
            </w:pPr>
            <w:r>
              <w:rPr>
                <w:sz w:val="18"/>
              </w:rPr>
              <w:t>p / roll_mean_price_4 - 1</w:t>
            </w:r>
          </w:p>
        </w:tc>
      </w:tr>
    </w:tbl>
    <w:p w14:paraId="55E2E3B7" w14:textId="77777777" w:rsidR="00087A91" w:rsidRDefault="00087A91">
      <w:pPr>
        <w:spacing w:after="80"/>
      </w:pPr>
    </w:p>
    <w:p w14:paraId="7C46BF30" w14:textId="77777777" w:rsidR="00087A91" w:rsidRDefault="0042088D">
      <w:pPr>
        <w:pStyle w:val="Titre3"/>
      </w:pPr>
      <w:r>
        <w:rPr>
          <w:rFonts w:ascii="Calibri" w:hAnsi="Calibri"/>
        </w:rPr>
        <w:t>22.2 Shifting: the correct and the leaking implementation</w:t>
      </w:r>
    </w:p>
    <w:p w14:paraId="4121A13A" w14:textId="77777777" w:rsidR="00087A91" w:rsidRDefault="0042088D">
      <w:pPr>
        <w:spacing w:after="140"/>
      </w:pPr>
      <w:r>
        <w:t>The classic error is to compute a rolling window on the raw target:</w:t>
      </w:r>
    </w:p>
    <w:p w14:paraId="42331399"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 WRONG — the window includes week t itself</w:t>
      </w:r>
      <w:r>
        <w:rPr>
          <w:rFonts w:ascii="Consolas" w:hAnsi="Consolas"/>
          <w:color w:val="2D3748"/>
          <w:sz w:val="17"/>
        </w:rPr>
        <w:br/>
        <w:t>d["roll_mean_move_4"] = g["move"].rolling(4).mean()</w:t>
      </w:r>
    </w:p>
    <w:p w14:paraId="3C83B324" w14:textId="77777777" w:rsidR="00087A91" w:rsidRDefault="0042088D">
      <w:pPr>
        <w:spacing w:after="160"/>
      </w:pPr>
      <w:r>
        <w:rPr>
          <w:i/>
          <w:color w:val="5A6470"/>
          <w:sz w:val="15"/>
        </w:rPr>
        <w:t>python</w:t>
      </w:r>
    </w:p>
    <w:p w14:paraId="237C4EC3" w14:textId="77777777" w:rsidR="00087A91" w:rsidRDefault="0042088D">
      <w:pPr>
        <w:spacing w:after="140"/>
      </w:pPr>
      <w:r>
        <w:t xml:space="preserve">At week </w:t>
      </w:r>
      <w:r>
        <w:rPr>
          <w:rFonts w:ascii="Consolas" w:hAnsi="Consolas"/>
          <w:color w:val="2D3748"/>
          <w:sz w:val="19"/>
          <w:shd w:val="clear" w:color="auto" w:fill="EEF1F4"/>
        </w:rPr>
        <w:t>t</w:t>
      </w:r>
      <w:r>
        <w:t xml:space="preserve"> that window covers </w:t>
      </w:r>
      <w:r>
        <w:rPr>
          <w:rFonts w:ascii="Consolas" w:hAnsi="Consolas"/>
          <w:color w:val="2D3748"/>
          <w:sz w:val="19"/>
          <w:shd w:val="clear" w:color="auto" w:fill="EEF1F4"/>
        </w:rPr>
        <w:t>{y_t, y_{t-1}, y_{t-2}, y_{t-3}}</w:t>
      </w:r>
      <w:r>
        <w:t>. It contains the answer. A model given this feature can achieve a spectacular WAPE and is useless.</w:t>
      </w:r>
    </w:p>
    <w:p w14:paraId="72E64AC8" w14:textId="77777777" w:rsidR="00087A91" w:rsidRDefault="0042088D">
      <w:pPr>
        <w:spacing w:after="140"/>
      </w:pPr>
      <w:r>
        <w:t xml:space="preserve">The implementation used here shifts </w:t>
      </w:r>
      <w:r>
        <w:rPr>
          <w:b/>
        </w:rPr>
        <w:t>first</w:t>
      </w:r>
      <w:r>
        <w:t>, then rolls:</w:t>
      </w:r>
    </w:p>
    <w:p w14:paraId="07CFC07D"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6"/>
        </w:rPr>
        <w:t>shifted_move = g[TARGET].shift(1)</w:t>
      </w:r>
      <w:r>
        <w:rPr>
          <w:rFonts w:ascii="Consolas" w:hAnsi="Consolas"/>
          <w:color w:val="2D3748"/>
          <w:sz w:val="16"/>
        </w:rPr>
        <w:br/>
        <w:t>d["_shifted_move"] = shifted_move</w:t>
      </w:r>
      <w:r>
        <w:rPr>
          <w:rFonts w:ascii="Consolas" w:hAnsi="Consolas"/>
          <w:color w:val="2D3748"/>
          <w:sz w:val="16"/>
        </w:rPr>
        <w:br/>
        <w:t>gs = d.groupby(SERIES_KEYS, observed=True, sort=False)["_shifted_move"]</w:t>
      </w:r>
      <w:r>
        <w:rPr>
          <w:rFonts w:ascii="Consolas" w:hAnsi="Consolas"/>
          <w:color w:val="2D3748"/>
          <w:sz w:val="16"/>
        </w:rPr>
        <w:br/>
        <w:t>for w in windows:</w:t>
      </w:r>
      <w:r>
        <w:rPr>
          <w:rFonts w:ascii="Consolas" w:hAnsi="Consolas"/>
          <w:color w:val="2D3748"/>
          <w:sz w:val="16"/>
        </w:rPr>
        <w:br/>
      </w:r>
      <w:r>
        <w:rPr>
          <w:rFonts w:ascii="Consolas" w:hAnsi="Consolas"/>
          <w:color w:val="2D3748"/>
          <w:sz w:val="16"/>
        </w:rPr>
        <w:t xml:space="preserve">    d[f"roll_mean_move_{w}"] = gs.transform(lambda s, w=w: s.rolling(w, min_periods=2).mean())</w:t>
      </w:r>
      <w:r>
        <w:rPr>
          <w:rFonts w:ascii="Consolas" w:hAnsi="Consolas"/>
          <w:color w:val="2D3748"/>
          <w:sz w:val="16"/>
        </w:rPr>
        <w:br/>
        <w:t>d["roll_std_move_4"] = gs.transform(lambda s: s.rolling(4, min_periods=2).std())</w:t>
      </w:r>
    </w:p>
    <w:p w14:paraId="48182931" w14:textId="77777777" w:rsidR="00087A91" w:rsidRDefault="0042088D">
      <w:pPr>
        <w:spacing w:after="160"/>
      </w:pPr>
      <w:r>
        <w:rPr>
          <w:i/>
          <w:color w:val="5A6470"/>
          <w:sz w:val="15"/>
        </w:rPr>
        <w:t>python</w:t>
      </w:r>
    </w:p>
    <w:p w14:paraId="61F115F7" w14:textId="77777777" w:rsidR="00087A91" w:rsidRDefault="0042088D">
      <w:pPr>
        <w:spacing w:after="140"/>
      </w:pPr>
      <w:r>
        <w:t xml:space="preserve">At week </w:t>
      </w:r>
      <w:r>
        <w:rPr>
          <w:rFonts w:ascii="Consolas" w:hAnsi="Consolas"/>
          <w:color w:val="2D3748"/>
          <w:sz w:val="19"/>
          <w:shd w:val="clear" w:color="auto" w:fill="EEF1F4"/>
        </w:rPr>
        <w:t>t</w:t>
      </w:r>
      <w:r>
        <w:t xml:space="preserve"> the window now covers </w:t>
      </w:r>
      <w:r>
        <w:rPr>
          <w:rFonts w:ascii="Consolas" w:hAnsi="Consolas"/>
          <w:color w:val="2D3748"/>
          <w:sz w:val="19"/>
          <w:shd w:val="clear" w:color="auto" w:fill="EEF1F4"/>
        </w:rPr>
        <w:t>{y_{t-1}, …, y_{t-4}}</w:t>
      </w:r>
      <w:r>
        <w:t xml:space="preserve">. Week </w:t>
      </w:r>
      <w:r>
        <w:rPr>
          <w:rFonts w:ascii="Consolas" w:hAnsi="Consolas"/>
          <w:color w:val="2D3748"/>
          <w:sz w:val="19"/>
          <w:shd w:val="clear" w:color="auto" w:fill="EEF1F4"/>
        </w:rPr>
        <w:t>t</w:t>
      </w:r>
      <w:r>
        <w:t xml:space="preserve"> never sees its own value.</w:t>
      </w:r>
    </w:p>
    <w:p w14:paraId="78E48469" w14:textId="77777777" w:rsidR="00087A91" w:rsidRDefault="0042088D">
      <w:pPr>
        <w:pStyle w:val="Titre3"/>
      </w:pPr>
      <w:r>
        <w:rPr>
          <w:rFonts w:ascii="Calibri" w:hAnsi="Calibri"/>
        </w:rPr>
        <w:t>22.3 A worked example</w:t>
      </w:r>
    </w:p>
    <w:p w14:paraId="71B8AE9F" w14:textId="77777777" w:rsidR="00087A91" w:rsidRDefault="0042088D">
      <w:pPr>
        <w:spacing w:after="140"/>
      </w:pPr>
      <w:r>
        <w:t xml:space="preserve">Take a series with weekly units </w:t>
      </w:r>
      <w:r>
        <w:rPr>
          <w:rFonts w:ascii="Consolas" w:hAnsi="Consolas"/>
          <w:color w:val="2D3748"/>
          <w:sz w:val="19"/>
          <w:shd w:val="clear" w:color="auto" w:fill="EEF1F4"/>
        </w:rPr>
        <w:t>[10, 20, 30, 40, 50]</w:t>
      </w:r>
      <w:r>
        <w:t xml:space="preserve"> for weeks 1–5.</w:t>
      </w:r>
    </w:p>
    <w:tbl>
      <w:tblPr>
        <w:tblStyle w:val="Grilledutableau"/>
        <w:tblW w:w="0" w:type="auto"/>
        <w:jc w:val="center"/>
        <w:tblLook w:val="04A0" w:firstRow="1" w:lastRow="0" w:firstColumn="1" w:lastColumn="0" w:noHBand="0" w:noVBand="1"/>
      </w:tblPr>
      <w:tblGrid>
        <w:gridCol w:w="2400"/>
        <w:gridCol w:w="2400"/>
        <w:gridCol w:w="2400"/>
        <w:gridCol w:w="2504"/>
      </w:tblGrid>
      <w:tr w:rsidR="00087A91" w14:paraId="3E72E0C1" w14:textId="77777777">
        <w:trPr>
          <w:tblHeader/>
          <w:jc w:val="center"/>
        </w:trPr>
        <w:tc>
          <w:tcPr>
            <w:tcW w:w="2400" w:type="dxa"/>
            <w:shd w:val="clear" w:color="auto" w:fill="1F4E79"/>
          </w:tcPr>
          <w:p w14:paraId="550FFAFA" w14:textId="77777777" w:rsidR="00087A91" w:rsidRDefault="0042088D">
            <w:pPr>
              <w:spacing w:before="30" w:after="30" w:line="240" w:lineRule="auto"/>
              <w:jc w:val="right"/>
            </w:pPr>
            <w:r>
              <w:rPr>
                <w:b/>
                <w:color w:val="FFFFFF"/>
                <w:sz w:val="18"/>
              </w:rPr>
              <w:t>week</w:t>
            </w:r>
          </w:p>
        </w:tc>
        <w:tc>
          <w:tcPr>
            <w:tcW w:w="2400" w:type="dxa"/>
            <w:shd w:val="clear" w:color="auto" w:fill="1F4E79"/>
          </w:tcPr>
          <w:p w14:paraId="611C3457" w14:textId="77777777" w:rsidR="00087A91" w:rsidRDefault="0042088D">
            <w:pPr>
              <w:spacing w:before="30" w:after="30" w:line="240" w:lineRule="auto"/>
              <w:jc w:val="right"/>
            </w:pPr>
            <w:r>
              <w:rPr>
                <w:b/>
                <w:color w:val="FFFFFF"/>
                <w:sz w:val="18"/>
              </w:rPr>
              <w:t>units</w:t>
            </w:r>
          </w:p>
        </w:tc>
        <w:tc>
          <w:tcPr>
            <w:tcW w:w="2400" w:type="dxa"/>
            <w:shd w:val="clear" w:color="auto" w:fill="1F4E79"/>
          </w:tcPr>
          <w:p w14:paraId="1210E08C" w14:textId="77777777" w:rsidR="00087A91" w:rsidRDefault="0042088D">
            <w:pPr>
              <w:spacing w:before="30" w:after="30" w:line="240" w:lineRule="auto"/>
              <w:jc w:val="right"/>
            </w:pPr>
            <w:r>
              <w:rPr>
                <w:b/>
                <w:color w:val="FFFFFF"/>
                <w:sz w:val="18"/>
              </w:rPr>
              <w:t xml:space="preserve">leaking </w:t>
            </w:r>
            <w:r>
              <w:rPr>
                <w:rFonts w:ascii="Consolas" w:hAnsi="Consolas"/>
                <w:b/>
                <w:color w:val="FFFFFF"/>
                <w:sz w:val="16"/>
              </w:rPr>
              <w:t>rolling(4).mean()</w:t>
            </w:r>
          </w:p>
        </w:tc>
        <w:tc>
          <w:tcPr>
            <w:tcW w:w="2400" w:type="dxa"/>
            <w:shd w:val="clear" w:color="auto" w:fill="1F4E79"/>
          </w:tcPr>
          <w:p w14:paraId="2C8326C3" w14:textId="77777777" w:rsidR="00087A91" w:rsidRDefault="0042088D">
            <w:pPr>
              <w:spacing w:before="30" w:after="30" w:line="240" w:lineRule="auto"/>
              <w:jc w:val="right"/>
            </w:pPr>
            <w:r>
              <w:rPr>
                <w:b/>
                <w:color w:val="FFFFFF"/>
                <w:sz w:val="18"/>
              </w:rPr>
              <w:t xml:space="preserve">correct </w:t>
            </w:r>
            <w:r>
              <w:rPr>
                <w:rFonts w:ascii="Consolas" w:hAnsi="Consolas"/>
                <w:b/>
                <w:color w:val="FFFFFF"/>
                <w:sz w:val="16"/>
              </w:rPr>
              <w:t>shift(1).rolling(4).mean()</w:t>
            </w:r>
          </w:p>
        </w:tc>
      </w:tr>
      <w:tr w:rsidR="00087A91" w14:paraId="376000FF" w14:textId="77777777">
        <w:trPr>
          <w:jc w:val="center"/>
        </w:trPr>
        <w:tc>
          <w:tcPr>
            <w:tcW w:w="2400" w:type="dxa"/>
          </w:tcPr>
          <w:p w14:paraId="582524C1" w14:textId="77777777" w:rsidR="00087A91" w:rsidRDefault="0042088D">
            <w:pPr>
              <w:spacing w:before="30" w:after="30" w:line="240" w:lineRule="auto"/>
              <w:jc w:val="right"/>
            </w:pPr>
            <w:r>
              <w:rPr>
                <w:sz w:val="18"/>
              </w:rPr>
              <w:t>1</w:t>
            </w:r>
          </w:p>
        </w:tc>
        <w:tc>
          <w:tcPr>
            <w:tcW w:w="2400" w:type="dxa"/>
          </w:tcPr>
          <w:p w14:paraId="23FFD562" w14:textId="77777777" w:rsidR="00087A91" w:rsidRDefault="0042088D">
            <w:pPr>
              <w:spacing w:before="30" w:after="30" w:line="240" w:lineRule="auto"/>
              <w:jc w:val="right"/>
            </w:pPr>
            <w:r>
              <w:rPr>
                <w:sz w:val="18"/>
              </w:rPr>
              <w:t>10</w:t>
            </w:r>
          </w:p>
        </w:tc>
        <w:tc>
          <w:tcPr>
            <w:tcW w:w="2400" w:type="dxa"/>
          </w:tcPr>
          <w:p w14:paraId="28A9DF34" w14:textId="77777777" w:rsidR="00087A91" w:rsidRDefault="0042088D">
            <w:pPr>
              <w:spacing w:before="30" w:after="30" w:line="240" w:lineRule="auto"/>
              <w:jc w:val="right"/>
            </w:pPr>
            <w:r>
              <w:rPr>
                <w:sz w:val="18"/>
              </w:rPr>
              <w:t>—</w:t>
            </w:r>
          </w:p>
        </w:tc>
        <w:tc>
          <w:tcPr>
            <w:tcW w:w="2400" w:type="dxa"/>
          </w:tcPr>
          <w:p w14:paraId="17E49620" w14:textId="77777777" w:rsidR="00087A91" w:rsidRDefault="0042088D">
            <w:pPr>
              <w:spacing w:before="30" w:after="30" w:line="240" w:lineRule="auto"/>
              <w:jc w:val="right"/>
            </w:pPr>
            <w:r>
              <w:rPr>
                <w:sz w:val="18"/>
              </w:rPr>
              <w:t>—</w:t>
            </w:r>
          </w:p>
        </w:tc>
      </w:tr>
      <w:tr w:rsidR="00087A91" w14:paraId="63D33EF8" w14:textId="77777777">
        <w:trPr>
          <w:jc w:val="center"/>
        </w:trPr>
        <w:tc>
          <w:tcPr>
            <w:tcW w:w="2400" w:type="dxa"/>
            <w:shd w:val="clear" w:color="auto" w:fill="F7F9FB"/>
          </w:tcPr>
          <w:p w14:paraId="79131964" w14:textId="77777777" w:rsidR="00087A91" w:rsidRDefault="0042088D">
            <w:pPr>
              <w:spacing w:before="30" w:after="30" w:line="240" w:lineRule="auto"/>
              <w:jc w:val="right"/>
            </w:pPr>
            <w:r>
              <w:rPr>
                <w:sz w:val="18"/>
              </w:rPr>
              <w:t>2</w:t>
            </w:r>
          </w:p>
        </w:tc>
        <w:tc>
          <w:tcPr>
            <w:tcW w:w="2400" w:type="dxa"/>
            <w:shd w:val="clear" w:color="auto" w:fill="F7F9FB"/>
          </w:tcPr>
          <w:p w14:paraId="6CC1FA9A" w14:textId="77777777" w:rsidR="00087A91" w:rsidRDefault="0042088D">
            <w:pPr>
              <w:spacing w:before="30" w:after="30" w:line="240" w:lineRule="auto"/>
              <w:jc w:val="right"/>
            </w:pPr>
            <w:r>
              <w:rPr>
                <w:sz w:val="18"/>
              </w:rPr>
              <w:t>20</w:t>
            </w:r>
          </w:p>
        </w:tc>
        <w:tc>
          <w:tcPr>
            <w:tcW w:w="2400" w:type="dxa"/>
            <w:shd w:val="clear" w:color="auto" w:fill="F7F9FB"/>
          </w:tcPr>
          <w:p w14:paraId="68B7C7B9" w14:textId="77777777" w:rsidR="00087A91" w:rsidRDefault="0042088D">
            <w:pPr>
              <w:spacing w:before="30" w:after="30" w:line="240" w:lineRule="auto"/>
              <w:jc w:val="right"/>
            </w:pPr>
            <w:r>
              <w:rPr>
                <w:sz w:val="18"/>
              </w:rPr>
              <w:t>—</w:t>
            </w:r>
          </w:p>
        </w:tc>
        <w:tc>
          <w:tcPr>
            <w:tcW w:w="2400" w:type="dxa"/>
            <w:shd w:val="clear" w:color="auto" w:fill="F7F9FB"/>
          </w:tcPr>
          <w:p w14:paraId="6D76060E" w14:textId="77777777" w:rsidR="00087A91" w:rsidRDefault="0042088D">
            <w:pPr>
              <w:spacing w:before="30" w:after="30" w:line="240" w:lineRule="auto"/>
              <w:jc w:val="right"/>
            </w:pPr>
            <w:r>
              <w:rPr>
                <w:sz w:val="18"/>
              </w:rPr>
              <w:t>10.0</w:t>
            </w:r>
          </w:p>
        </w:tc>
      </w:tr>
      <w:tr w:rsidR="00087A91" w14:paraId="4A4449E6" w14:textId="77777777">
        <w:trPr>
          <w:jc w:val="center"/>
        </w:trPr>
        <w:tc>
          <w:tcPr>
            <w:tcW w:w="2400" w:type="dxa"/>
          </w:tcPr>
          <w:p w14:paraId="3A23A1E9" w14:textId="77777777" w:rsidR="00087A91" w:rsidRDefault="0042088D">
            <w:pPr>
              <w:spacing w:before="30" w:after="30" w:line="240" w:lineRule="auto"/>
              <w:jc w:val="right"/>
            </w:pPr>
            <w:r>
              <w:rPr>
                <w:sz w:val="18"/>
              </w:rPr>
              <w:t>3</w:t>
            </w:r>
          </w:p>
        </w:tc>
        <w:tc>
          <w:tcPr>
            <w:tcW w:w="2400" w:type="dxa"/>
          </w:tcPr>
          <w:p w14:paraId="04073E1E" w14:textId="77777777" w:rsidR="00087A91" w:rsidRDefault="0042088D">
            <w:pPr>
              <w:spacing w:before="30" w:after="30" w:line="240" w:lineRule="auto"/>
              <w:jc w:val="right"/>
            </w:pPr>
            <w:r>
              <w:rPr>
                <w:sz w:val="18"/>
              </w:rPr>
              <w:t>30</w:t>
            </w:r>
          </w:p>
        </w:tc>
        <w:tc>
          <w:tcPr>
            <w:tcW w:w="2400" w:type="dxa"/>
          </w:tcPr>
          <w:p w14:paraId="24E6A98A" w14:textId="77777777" w:rsidR="00087A91" w:rsidRDefault="0042088D">
            <w:pPr>
              <w:spacing w:before="30" w:after="30" w:line="240" w:lineRule="auto"/>
              <w:jc w:val="right"/>
            </w:pPr>
            <w:r>
              <w:rPr>
                <w:sz w:val="18"/>
              </w:rPr>
              <w:t>—</w:t>
            </w:r>
          </w:p>
        </w:tc>
        <w:tc>
          <w:tcPr>
            <w:tcW w:w="2400" w:type="dxa"/>
          </w:tcPr>
          <w:p w14:paraId="4002E627" w14:textId="77777777" w:rsidR="00087A91" w:rsidRDefault="0042088D">
            <w:pPr>
              <w:spacing w:before="30" w:after="30" w:line="240" w:lineRule="auto"/>
              <w:jc w:val="right"/>
            </w:pPr>
            <w:r>
              <w:rPr>
                <w:sz w:val="18"/>
              </w:rPr>
              <w:t>15.0</w:t>
            </w:r>
          </w:p>
        </w:tc>
      </w:tr>
      <w:tr w:rsidR="00087A91" w14:paraId="15A32E82" w14:textId="77777777">
        <w:trPr>
          <w:jc w:val="center"/>
        </w:trPr>
        <w:tc>
          <w:tcPr>
            <w:tcW w:w="2400" w:type="dxa"/>
            <w:shd w:val="clear" w:color="auto" w:fill="F7F9FB"/>
          </w:tcPr>
          <w:p w14:paraId="38D3CD54" w14:textId="77777777" w:rsidR="00087A91" w:rsidRDefault="0042088D">
            <w:pPr>
              <w:spacing w:before="30" w:after="30" w:line="240" w:lineRule="auto"/>
              <w:jc w:val="right"/>
            </w:pPr>
            <w:r>
              <w:rPr>
                <w:sz w:val="18"/>
              </w:rPr>
              <w:t>4</w:t>
            </w:r>
          </w:p>
        </w:tc>
        <w:tc>
          <w:tcPr>
            <w:tcW w:w="2400" w:type="dxa"/>
            <w:shd w:val="clear" w:color="auto" w:fill="F7F9FB"/>
          </w:tcPr>
          <w:p w14:paraId="3078E203" w14:textId="77777777" w:rsidR="00087A91" w:rsidRDefault="0042088D">
            <w:pPr>
              <w:spacing w:before="30" w:after="30" w:line="240" w:lineRule="auto"/>
              <w:jc w:val="right"/>
            </w:pPr>
            <w:r>
              <w:rPr>
                <w:sz w:val="18"/>
              </w:rPr>
              <w:t>40</w:t>
            </w:r>
          </w:p>
        </w:tc>
        <w:tc>
          <w:tcPr>
            <w:tcW w:w="2400" w:type="dxa"/>
            <w:shd w:val="clear" w:color="auto" w:fill="F7F9FB"/>
          </w:tcPr>
          <w:p w14:paraId="28836668" w14:textId="77777777" w:rsidR="00087A91" w:rsidRDefault="0042088D">
            <w:pPr>
              <w:spacing w:before="30" w:after="30" w:line="240" w:lineRule="auto"/>
              <w:jc w:val="right"/>
            </w:pPr>
            <w:r>
              <w:rPr>
                <w:sz w:val="18"/>
              </w:rPr>
              <w:t>25.0 = mean(10,20,30,40)</w:t>
            </w:r>
          </w:p>
        </w:tc>
        <w:tc>
          <w:tcPr>
            <w:tcW w:w="2400" w:type="dxa"/>
            <w:shd w:val="clear" w:color="auto" w:fill="F7F9FB"/>
          </w:tcPr>
          <w:p w14:paraId="53FC6B0A" w14:textId="77777777" w:rsidR="00087A91" w:rsidRDefault="0042088D">
            <w:pPr>
              <w:spacing w:before="30" w:after="30" w:line="240" w:lineRule="auto"/>
              <w:jc w:val="right"/>
            </w:pPr>
            <w:r>
              <w:rPr>
                <w:sz w:val="18"/>
              </w:rPr>
              <w:t>20.0 = mean(10,20,30)</w:t>
            </w:r>
          </w:p>
        </w:tc>
      </w:tr>
      <w:tr w:rsidR="00087A91" w14:paraId="410D5678" w14:textId="77777777">
        <w:trPr>
          <w:jc w:val="center"/>
        </w:trPr>
        <w:tc>
          <w:tcPr>
            <w:tcW w:w="2400" w:type="dxa"/>
          </w:tcPr>
          <w:p w14:paraId="303BFCD5" w14:textId="77777777" w:rsidR="00087A91" w:rsidRDefault="0042088D">
            <w:pPr>
              <w:spacing w:before="30" w:after="30" w:line="240" w:lineRule="auto"/>
              <w:jc w:val="right"/>
            </w:pPr>
            <w:r>
              <w:rPr>
                <w:sz w:val="18"/>
              </w:rPr>
              <w:t>5</w:t>
            </w:r>
          </w:p>
        </w:tc>
        <w:tc>
          <w:tcPr>
            <w:tcW w:w="2400" w:type="dxa"/>
          </w:tcPr>
          <w:p w14:paraId="085F356C" w14:textId="77777777" w:rsidR="00087A91" w:rsidRDefault="0042088D">
            <w:pPr>
              <w:spacing w:before="30" w:after="30" w:line="240" w:lineRule="auto"/>
              <w:jc w:val="right"/>
            </w:pPr>
            <w:r>
              <w:rPr>
                <w:sz w:val="18"/>
              </w:rPr>
              <w:t>50</w:t>
            </w:r>
          </w:p>
        </w:tc>
        <w:tc>
          <w:tcPr>
            <w:tcW w:w="2400" w:type="dxa"/>
          </w:tcPr>
          <w:p w14:paraId="479132FF" w14:textId="77777777" w:rsidR="00087A91" w:rsidRDefault="0042088D">
            <w:pPr>
              <w:spacing w:before="30" w:after="30" w:line="240" w:lineRule="auto"/>
              <w:jc w:val="right"/>
            </w:pPr>
            <w:r>
              <w:rPr>
                <w:sz w:val="18"/>
              </w:rPr>
              <w:t>35.0 = mean(20,30,40,50)</w:t>
            </w:r>
          </w:p>
        </w:tc>
        <w:tc>
          <w:tcPr>
            <w:tcW w:w="2400" w:type="dxa"/>
          </w:tcPr>
          <w:p w14:paraId="285E3469" w14:textId="77777777" w:rsidR="00087A91" w:rsidRDefault="0042088D">
            <w:pPr>
              <w:spacing w:before="30" w:after="30" w:line="240" w:lineRule="auto"/>
              <w:jc w:val="right"/>
            </w:pPr>
            <w:r>
              <w:rPr>
                <w:sz w:val="18"/>
              </w:rPr>
              <w:t>25.0 = mean(10,20,30,40)</w:t>
            </w:r>
          </w:p>
        </w:tc>
      </w:tr>
    </w:tbl>
    <w:p w14:paraId="37BB0785" w14:textId="77777777" w:rsidR="00087A91" w:rsidRDefault="00087A91">
      <w:pPr>
        <w:spacing w:after="80"/>
      </w:pPr>
    </w:p>
    <w:p w14:paraId="1D1C4F90" w14:textId="77777777" w:rsidR="00087A91" w:rsidRDefault="0042088D">
      <w:pPr>
        <w:spacing w:after="140"/>
      </w:pPr>
      <w:r>
        <w:t xml:space="preserve">At week 5 the leaking version already contains 50 — the value being predicted. </w:t>
      </w:r>
      <w:r>
        <w:rPr>
          <w:rFonts w:ascii="Consolas" w:hAnsi="Consolas"/>
          <w:color w:val="2D3748"/>
          <w:sz w:val="19"/>
          <w:shd w:val="clear" w:color="auto" w:fill="EEF1F4"/>
        </w:rPr>
        <w:t>tests/test_features.py::test_rolling_windows_are_shifted</w:t>
      </w:r>
      <w:r>
        <w:t xml:space="preserve"> and </w:t>
      </w:r>
      <w:r>
        <w:rPr>
          <w:rFonts w:ascii="Consolas" w:hAnsi="Consolas"/>
          <w:color w:val="2D3748"/>
          <w:sz w:val="19"/>
          <w:shd w:val="clear" w:color="auto" w:fill="EEF1F4"/>
        </w:rPr>
        <w:t>test_lag_features_never_use_the_current_week</w:t>
      </w:r>
      <w:r>
        <w:t xml:space="preserve"> assert this numerically on synthetic fixtures where the answer is known in closed form.</w:t>
      </w:r>
    </w:p>
    <w:p w14:paraId="6224FD69" w14:textId="77777777" w:rsidR="00087A91" w:rsidRDefault="0042088D">
      <w:pPr>
        <w:pStyle w:val="Titre3"/>
      </w:pPr>
      <w:r>
        <w:rPr>
          <w:rFonts w:ascii="Calibri" w:hAnsi="Calibri"/>
        </w:rPr>
        <w:t>22.4 The expanding reference price</w:t>
      </w:r>
    </w:p>
    <w:p w14:paraId="401A8487" w14:textId="77777777" w:rsidR="00087A91" w:rsidRDefault="0042088D">
      <w:pPr>
        <w:spacing w:after="140"/>
      </w:pPr>
      <w:r>
        <w:rPr>
          <w:rFonts w:ascii="Consolas" w:hAnsi="Consolas"/>
          <w:color w:val="2D3748"/>
          <w:sz w:val="19"/>
          <w:shd w:val="clear" w:color="auto" w:fill="EEF1F4"/>
        </w:rPr>
        <w:t>series_reference_price</w:t>
      </w:r>
      <w:r>
        <w:t xml:space="preserve"> is an </w:t>
      </w:r>
      <w:r>
        <w:rPr>
          <w:b/>
        </w:rPr>
        <w:t>expanding median of shifted prices</w:t>
      </w:r>
      <w:r>
        <w:t>:</w:t>
      </w:r>
    </w:p>
    <w:p w14:paraId="545B11A6"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d["_shifted_price"] = g["effective_unit_price"].shift(1)</w:t>
      </w:r>
      <w:r>
        <w:rPr>
          <w:rFonts w:ascii="Consolas" w:hAnsi="Consolas"/>
          <w:color w:val="2D3748"/>
          <w:sz w:val="17"/>
        </w:rPr>
        <w:br/>
        <w:t>gp = d.groupby(SERIES_KEYS, observed=True, sort=False)["_shifted_price"]</w:t>
      </w:r>
      <w:r>
        <w:rPr>
          <w:rFonts w:ascii="Consolas" w:hAnsi="Consolas"/>
          <w:color w:val="2D3748"/>
          <w:sz w:val="17"/>
        </w:rPr>
        <w:br/>
        <w:t>d["series_reference_price"] = gp.transform(lambda s: s.expanding(min_periods=1).median())</w:t>
      </w:r>
    </w:p>
    <w:p w14:paraId="44C0E8A4" w14:textId="77777777" w:rsidR="00087A91" w:rsidRDefault="0042088D">
      <w:pPr>
        <w:spacing w:after="160"/>
      </w:pPr>
      <w:r>
        <w:rPr>
          <w:i/>
          <w:color w:val="5A6470"/>
          <w:sz w:val="15"/>
        </w:rPr>
        <w:t>python</w:t>
      </w:r>
    </w:p>
    <w:p w14:paraId="37A9C587" w14:textId="77777777" w:rsidR="00087A91" w:rsidRDefault="0042088D">
      <w:pPr>
        <w:spacing w:after="140"/>
      </w:pPr>
      <w:r>
        <w:t xml:space="preserve">Two design points. </w:t>
      </w:r>
      <w:r>
        <w:rPr>
          <w:b/>
        </w:rPr>
        <w:t>The shift</w:t>
      </w:r>
      <w:r>
        <w:t xml:space="preserve"> stops the candidate price from being embedded in its own reference (leakage channel #4). </w:t>
      </w:r>
      <w:r>
        <w:rPr>
          <w:b/>
        </w:rPr>
        <w:t>The median</w:t>
      </w:r>
      <w:r>
        <w:t xml:space="preserve"> rather than the mean makes the reference robust to exactly the deep-promotion weeks documented in §18.5 — a single $1.50 week in a $3.35 series barely moves the median and would drag a mean noticeably.</w:t>
      </w:r>
    </w:p>
    <w:p w14:paraId="070B9FBE" w14:textId="77777777" w:rsidR="00087A91" w:rsidRDefault="0042088D">
      <w:pPr>
        <w:pStyle w:val="Titre3"/>
      </w:pPr>
      <w:r>
        <w:rPr>
          <w:rFonts w:ascii="Calibri" w:hAnsi="Calibri"/>
        </w:rPr>
        <w:lastRenderedPageBreak/>
        <w:t>22.5 Rows dropped for insufficient history</w:t>
      </w:r>
    </w:p>
    <w:tbl>
      <w:tblPr>
        <w:tblStyle w:val="Grilledutableau"/>
        <w:tblW w:w="0" w:type="auto"/>
        <w:jc w:val="center"/>
        <w:tblLook w:val="04A0" w:firstRow="1" w:lastRow="0" w:firstColumn="1" w:lastColumn="0" w:noHBand="0" w:noVBand="1"/>
      </w:tblPr>
      <w:tblGrid>
        <w:gridCol w:w="4801"/>
        <w:gridCol w:w="4801"/>
      </w:tblGrid>
      <w:tr w:rsidR="00087A91" w14:paraId="55D45863" w14:textId="77777777">
        <w:trPr>
          <w:tblHeader/>
          <w:jc w:val="center"/>
        </w:trPr>
        <w:tc>
          <w:tcPr>
            <w:tcW w:w="4801" w:type="dxa"/>
            <w:shd w:val="clear" w:color="auto" w:fill="1F4E79"/>
          </w:tcPr>
          <w:p w14:paraId="63FBEB60" w14:textId="77777777" w:rsidR="00087A91" w:rsidRDefault="0042088D">
            <w:pPr>
              <w:spacing w:before="30" w:after="30" w:line="240" w:lineRule="auto"/>
            </w:pPr>
            <w:r>
              <w:rPr>
                <w:b/>
                <w:color w:val="FFFFFF"/>
                <w:sz w:val="18"/>
              </w:rPr>
              <w:t>quantity</w:t>
            </w:r>
          </w:p>
        </w:tc>
        <w:tc>
          <w:tcPr>
            <w:tcW w:w="4801" w:type="dxa"/>
            <w:shd w:val="clear" w:color="auto" w:fill="1F4E79"/>
          </w:tcPr>
          <w:p w14:paraId="5281BA49" w14:textId="77777777" w:rsidR="00087A91" w:rsidRDefault="0042088D">
            <w:pPr>
              <w:spacing w:before="30" w:after="30" w:line="240" w:lineRule="auto"/>
              <w:jc w:val="right"/>
            </w:pPr>
            <w:r>
              <w:rPr>
                <w:b/>
                <w:color w:val="FFFFFF"/>
                <w:sz w:val="18"/>
              </w:rPr>
              <w:t>value</w:t>
            </w:r>
          </w:p>
        </w:tc>
      </w:tr>
      <w:tr w:rsidR="00087A91" w14:paraId="2C824EA7" w14:textId="77777777">
        <w:trPr>
          <w:jc w:val="center"/>
        </w:trPr>
        <w:tc>
          <w:tcPr>
            <w:tcW w:w="4801" w:type="dxa"/>
          </w:tcPr>
          <w:p w14:paraId="4E4FADF3" w14:textId="77777777" w:rsidR="00087A91" w:rsidRDefault="0042088D">
            <w:pPr>
              <w:spacing w:before="30" w:after="30" w:line="240" w:lineRule="auto"/>
            </w:pPr>
            <w:r>
              <w:rPr>
                <w:sz w:val="18"/>
              </w:rPr>
              <w:t>rows in the feature table</w:t>
            </w:r>
          </w:p>
        </w:tc>
        <w:tc>
          <w:tcPr>
            <w:tcW w:w="4801" w:type="dxa"/>
          </w:tcPr>
          <w:p w14:paraId="61D110E7" w14:textId="77777777" w:rsidR="00087A91" w:rsidRDefault="0042088D">
            <w:pPr>
              <w:spacing w:before="30" w:after="30" w:line="240" w:lineRule="auto"/>
              <w:jc w:val="right"/>
            </w:pPr>
            <w:r>
              <w:rPr>
                <w:sz w:val="18"/>
              </w:rPr>
              <w:t>4,707,776</w:t>
            </w:r>
          </w:p>
        </w:tc>
      </w:tr>
      <w:tr w:rsidR="00087A91" w14:paraId="691B050B" w14:textId="77777777">
        <w:trPr>
          <w:jc w:val="center"/>
        </w:trPr>
        <w:tc>
          <w:tcPr>
            <w:tcW w:w="4801" w:type="dxa"/>
            <w:shd w:val="clear" w:color="auto" w:fill="F7F9FB"/>
          </w:tcPr>
          <w:p w14:paraId="1E102341" w14:textId="77777777" w:rsidR="00087A91" w:rsidRDefault="0042088D">
            <w:pPr>
              <w:spacing w:before="30" w:after="30" w:line="240" w:lineRule="auto"/>
            </w:pPr>
            <w:r>
              <w:rPr>
                <w:b/>
                <w:sz w:val="18"/>
              </w:rPr>
              <w:t>rows usable for training</w:t>
            </w:r>
          </w:p>
        </w:tc>
        <w:tc>
          <w:tcPr>
            <w:tcW w:w="4801" w:type="dxa"/>
            <w:shd w:val="clear" w:color="auto" w:fill="F7F9FB"/>
          </w:tcPr>
          <w:p w14:paraId="6C252C22" w14:textId="77777777" w:rsidR="00087A91" w:rsidRDefault="0042088D">
            <w:pPr>
              <w:spacing w:before="30" w:after="30" w:line="240" w:lineRule="auto"/>
              <w:jc w:val="right"/>
            </w:pPr>
            <w:r>
              <w:rPr>
                <w:b/>
                <w:sz w:val="18"/>
              </w:rPr>
              <w:t>4,671,333</w:t>
            </w:r>
          </w:p>
        </w:tc>
      </w:tr>
      <w:tr w:rsidR="00087A91" w14:paraId="7A18B866" w14:textId="77777777">
        <w:trPr>
          <w:jc w:val="center"/>
        </w:trPr>
        <w:tc>
          <w:tcPr>
            <w:tcW w:w="4801" w:type="dxa"/>
          </w:tcPr>
          <w:p w14:paraId="4C9D5807" w14:textId="77777777" w:rsidR="00087A91" w:rsidRDefault="0042088D">
            <w:pPr>
              <w:spacing w:before="30" w:after="30" w:line="240" w:lineRule="auto"/>
            </w:pPr>
            <w:r>
              <w:rPr>
                <w:sz w:val="18"/>
              </w:rPr>
              <w:t>rows dropped for no history</w:t>
            </w:r>
          </w:p>
        </w:tc>
        <w:tc>
          <w:tcPr>
            <w:tcW w:w="4801" w:type="dxa"/>
          </w:tcPr>
          <w:p w14:paraId="4B46E700" w14:textId="77777777" w:rsidR="00087A91" w:rsidRDefault="0042088D">
            <w:pPr>
              <w:spacing w:before="30" w:after="30" w:line="240" w:lineRule="auto"/>
              <w:jc w:val="right"/>
            </w:pPr>
            <w:r>
              <w:rPr>
                <w:b/>
                <w:sz w:val="18"/>
              </w:rPr>
              <w:t>36,443</w:t>
            </w:r>
          </w:p>
        </w:tc>
      </w:tr>
      <w:tr w:rsidR="00087A91" w14:paraId="402A0A24" w14:textId="77777777">
        <w:trPr>
          <w:jc w:val="center"/>
        </w:trPr>
        <w:tc>
          <w:tcPr>
            <w:tcW w:w="4801" w:type="dxa"/>
            <w:shd w:val="clear" w:color="auto" w:fill="F7F9FB"/>
          </w:tcPr>
          <w:p w14:paraId="2167133F" w14:textId="77777777" w:rsidR="00087A91" w:rsidRDefault="0042088D">
            <w:pPr>
              <w:spacing w:before="30" w:after="30" w:line="240" w:lineRule="auto"/>
            </w:pPr>
            <w:r>
              <w:rPr>
                <w:sz w:val="18"/>
              </w:rPr>
              <w:t>features built</w:t>
            </w:r>
          </w:p>
        </w:tc>
        <w:tc>
          <w:tcPr>
            <w:tcW w:w="4801" w:type="dxa"/>
            <w:shd w:val="clear" w:color="auto" w:fill="F7F9FB"/>
          </w:tcPr>
          <w:p w14:paraId="0A5A2AD6" w14:textId="77777777" w:rsidR="00087A91" w:rsidRDefault="0042088D">
            <w:pPr>
              <w:spacing w:before="30" w:after="30" w:line="240" w:lineRule="auto"/>
              <w:jc w:val="right"/>
            </w:pPr>
            <w:r>
              <w:rPr>
                <w:sz w:val="18"/>
              </w:rPr>
              <w:t>29</w:t>
            </w:r>
          </w:p>
        </w:tc>
      </w:tr>
      <w:tr w:rsidR="00087A91" w14:paraId="006B579B" w14:textId="77777777">
        <w:trPr>
          <w:jc w:val="center"/>
        </w:trPr>
        <w:tc>
          <w:tcPr>
            <w:tcW w:w="4801" w:type="dxa"/>
          </w:tcPr>
          <w:p w14:paraId="27D3DBF9" w14:textId="77777777" w:rsidR="00087A91" w:rsidRDefault="0042088D">
            <w:pPr>
              <w:spacing w:before="30" w:after="30" w:line="240" w:lineRule="auto"/>
            </w:pPr>
            <w:r>
              <w:rPr>
                <w:sz w:val="18"/>
              </w:rPr>
              <w:t>build time</w:t>
            </w:r>
          </w:p>
        </w:tc>
        <w:tc>
          <w:tcPr>
            <w:tcW w:w="4801" w:type="dxa"/>
          </w:tcPr>
          <w:p w14:paraId="05AAB195" w14:textId="77777777" w:rsidR="00087A91" w:rsidRDefault="0042088D">
            <w:pPr>
              <w:spacing w:before="30" w:after="30" w:line="240" w:lineRule="auto"/>
              <w:jc w:val="right"/>
            </w:pPr>
            <w:r>
              <w:rPr>
                <w:sz w:val="18"/>
              </w:rPr>
              <w:t>73.4 s</w:t>
            </w:r>
          </w:p>
        </w:tc>
      </w:tr>
    </w:tbl>
    <w:p w14:paraId="310C8ACF" w14:textId="77777777" w:rsidR="00087A91" w:rsidRDefault="00087A91">
      <w:pPr>
        <w:spacing w:after="80"/>
      </w:pPr>
    </w:p>
    <w:p w14:paraId="4935F533" w14:textId="77777777" w:rsidR="00087A91" w:rsidRDefault="0042088D">
      <w:pPr>
        <w:spacing w:after="140"/>
      </w:pPr>
      <w:r>
        <w:t xml:space="preserve">The 36,443 dropped rows are exactly the </w:t>
      </w:r>
      <w:r>
        <w:rPr>
          <w:b/>
        </w:rPr>
        <w:t>first observation of each of the 36,443 UPC × store series</w:t>
      </w:r>
      <w:r>
        <w:t xml:space="preserve"> — the one row per series that has no </w:t>
      </w:r>
      <w:r>
        <w:rPr>
          <w:rFonts w:ascii="Consolas" w:hAnsi="Consolas"/>
          <w:color w:val="2D3748"/>
          <w:sz w:val="19"/>
          <w:shd w:val="clear" w:color="auto" w:fill="EEF1F4"/>
        </w:rPr>
        <w:t>lag_move_1</w:t>
      </w:r>
      <w:r>
        <w:t xml:space="preserve"> and no </w:t>
      </w:r>
      <w:r>
        <w:rPr>
          <w:rFonts w:ascii="Consolas" w:hAnsi="Consolas"/>
          <w:color w:val="2D3748"/>
          <w:sz w:val="19"/>
          <w:shd w:val="clear" w:color="auto" w:fill="EEF1F4"/>
        </w:rPr>
        <w:t>lag_price_1</w:t>
      </w:r>
      <w:r>
        <w:t xml:space="preserve">. </w:t>
      </w:r>
      <w:r>
        <w:rPr>
          <w:rFonts w:ascii="Consolas" w:hAnsi="Consolas"/>
          <w:color w:val="2D3748"/>
          <w:sz w:val="19"/>
          <w:shd w:val="clear" w:color="auto" w:fill="EEF1F4"/>
        </w:rPr>
        <w:t>training_frame()</w:t>
      </w:r>
      <w:r>
        <w:t xml:space="preserve"> requires both:</w:t>
      </w:r>
    </w:p>
    <w:p w14:paraId="360C8E3E"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if require_lags:</w:t>
      </w:r>
      <w:r>
        <w:rPr>
          <w:rFonts w:ascii="Consolas" w:hAnsi="Consolas"/>
          <w:color w:val="2D3748"/>
          <w:sz w:val="17"/>
        </w:rPr>
        <w:br/>
        <w:t xml:space="preserve">    d = d[d["lag_move_1"].notna() &amp; d["lag_price_1"].notna()]</w:t>
      </w:r>
    </w:p>
    <w:p w14:paraId="1AB9A11D" w14:textId="77777777" w:rsidR="00087A91" w:rsidRDefault="0042088D">
      <w:pPr>
        <w:spacing w:after="160"/>
      </w:pPr>
      <w:r>
        <w:rPr>
          <w:i/>
          <w:color w:val="5A6470"/>
          <w:sz w:val="15"/>
        </w:rPr>
        <w:t>python</w:t>
      </w:r>
    </w:p>
    <w:p w14:paraId="5E669F0A" w14:textId="77777777" w:rsidR="00087A91" w:rsidRDefault="0042088D">
      <w:pPr>
        <w:spacing w:after="140"/>
      </w:pPr>
      <w:r>
        <w:t>Keeping them would mean imputing lag values, and the imputer's statistics are computed over the whole training set — which is a subtle, real leakage channel (#6). Dropping 0.77% of rows is the cheaper fix.</w:t>
      </w:r>
    </w:p>
    <w:p w14:paraId="21F023BE" w14:textId="77777777" w:rsidR="00087A91" w:rsidRDefault="0042088D">
      <w:pPr>
        <w:pStyle w:val="Titre3"/>
      </w:pPr>
      <w:r>
        <w:rPr>
          <w:rFonts w:ascii="Calibri" w:hAnsi="Calibri"/>
        </w:rPr>
        <w:t>22.6 Missing-value structure in the surviving features</w:t>
      </w:r>
    </w:p>
    <w:tbl>
      <w:tblPr>
        <w:tblStyle w:val="Grilledutableau"/>
        <w:tblW w:w="0" w:type="auto"/>
        <w:jc w:val="center"/>
        <w:tblLook w:val="04A0" w:firstRow="1" w:lastRow="0" w:firstColumn="1" w:lastColumn="0" w:noHBand="0" w:noVBand="1"/>
      </w:tblPr>
      <w:tblGrid>
        <w:gridCol w:w="4801"/>
        <w:gridCol w:w="4801"/>
      </w:tblGrid>
      <w:tr w:rsidR="00087A91" w14:paraId="79C1B5A1" w14:textId="77777777">
        <w:trPr>
          <w:tblHeader/>
          <w:jc w:val="center"/>
        </w:trPr>
        <w:tc>
          <w:tcPr>
            <w:tcW w:w="4801" w:type="dxa"/>
            <w:shd w:val="clear" w:color="auto" w:fill="1F4E79"/>
          </w:tcPr>
          <w:p w14:paraId="1497F316" w14:textId="77777777" w:rsidR="00087A91" w:rsidRDefault="0042088D">
            <w:pPr>
              <w:spacing w:before="30" w:after="30" w:line="240" w:lineRule="auto"/>
            </w:pPr>
            <w:r>
              <w:rPr>
                <w:b/>
                <w:color w:val="FFFFFF"/>
                <w:sz w:val="18"/>
              </w:rPr>
              <w:t>feature</w:t>
            </w:r>
          </w:p>
        </w:tc>
        <w:tc>
          <w:tcPr>
            <w:tcW w:w="4801" w:type="dxa"/>
            <w:shd w:val="clear" w:color="auto" w:fill="1F4E79"/>
          </w:tcPr>
          <w:p w14:paraId="24555C46" w14:textId="77777777" w:rsidR="00087A91" w:rsidRDefault="0042088D">
            <w:pPr>
              <w:spacing w:before="30" w:after="30" w:line="240" w:lineRule="auto"/>
              <w:jc w:val="right"/>
            </w:pPr>
            <w:r>
              <w:rPr>
                <w:b/>
                <w:color w:val="FFFFFF"/>
                <w:sz w:val="18"/>
              </w:rPr>
              <w:t>missing share</w:t>
            </w:r>
          </w:p>
        </w:tc>
      </w:tr>
      <w:tr w:rsidR="00087A91" w14:paraId="6D21EF0B" w14:textId="77777777">
        <w:trPr>
          <w:jc w:val="center"/>
        </w:trPr>
        <w:tc>
          <w:tcPr>
            <w:tcW w:w="4801" w:type="dxa"/>
          </w:tcPr>
          <w:p w14:paraId="1761D747" w14:textId="77777777" w:rsidR="00087A91" w:rsidRDefault="0042088D">
            <w:pPr>
              <w:spacing w:before="30" w:after="30" w:line="240" w:lineRule="auto"/>
            </w:pPr>
            <w:r>
              <w:rPr>
                <w:rFonts w:ascii="Consolas" w:hAnsi="Consolas"/>
                <w:color w:val="2D3748"/>
                <w:sz w:val="16"/>
                <w:shd w:val="clear" w:color="auto" w:fill="EEF1F4"/>
              </w:rPr>
              <w:t>lag_move_1</w:t>
            </w:r>
            <w:r>
              <w:rPr>
                <w:sz w:val="18"/>
              </w:rPr>
              <w:t xml:space="preserve">, </w:t>
            </w:r>
            <w:r>
              <w:rPr>
                <w:rFonts w:ascii="Consolas" w:hAnsi="Consolas"/>
                <w:color w:val="2D3748"/>
                <w:sz w:val="16"/>
                <w:shd w:val="clear" w:color="auto" w:fill="EEF1F4"/>
              </w:rPr>
              <w:t>lag_price_1</w:t>
            </w:r>
            <w:r>
              <w:rPr>
                <w:sz w:val="18"/>
              </w:rPr>
              <w:t xml:space="preserve">, </w:t>
            </w:r>
            <w:r>
              <w:rPr>
                <w:rFonts w:ascii="Consolas" w:hAnsi="Consolas"/>
                <w:color w:val="2D3748"/>
                <w:sz w:val="16"/>
                <w:shd w:val="clear" w:color="auto" w:fill="EEF1F4"/>
              </w:rPr>
              <w:t>price_vs_*</w:t>
            </w:r>
            <w:r>
              <w:rPr>
                <w:sz w:val="18"/>
              </w:rPr>
              <w:t xml:space="preserve">, </w:t>
            </w:r>
            <w:r>
              <w:rPr>
                <w:rFonts w:ascii="Consolas" w:hAnsi="Consolas"/>
                <w:color w:val="2D3748"/>
                <w:sz w:val="16"/>
                <w:shd w:val="clear" w:color="auto" w:fill="EEF1F4"/>
              </w:rPr>
              <w:t>roll_mean_price_4</w:t>
            </w:r>
            <w:r>
              <w:rPr>
                <w:sz w:val="18"/>
              </w:rPr>
              <w:t xml:space="preserve">, </w:t>
            </w:r>
            <w:r>
              <w:rPr>
                <w:rFonts w:ascii="Consolas" w:hAnsi="Consolas"/>
                <w:color w:val="2D3748"/>
                <w:sz w:val="16"/>
                <w:shd w:val="clear" w:color="auto" w:fill="EEF1F4"/>
              </w:rPr>
              <w:t>series_reference_price</w:t>
            </w:r>
            <w:r>
              <w:rPr>
                <w:sz w:val="18"/>
              </w:rPr>
              <w:t xml:space="preserve">, </w:t>
            </w:r>
            <w:r>
              <w:rPr>
                <w:rFonts w:ascii="Consolas" w:hAnsi="Consolas"/>
                <w:color w:val="2D3748"/>
                <w:sz w:val="16"/>
                <w:shd w:val="clear" w:color="auto" w:fill="EEF1F4"/>
              </w:rPr>
              <w:t>decision_time_unit_cost</w:t>
            </w:r>
            <w:r>
              <w:rPr>
                <w:sz w:val="18"/>
              </w:rPr>
              <w:t xml:space="preserve">, </w:t>
            </w:r>
            <w:r>
              <w:rPr>
                <w:rFonts w:ascii="Consolas" w:hAnsi="Consolas"/>
                <w:color w:val="2D3748"/>
                <w:sz w:val="16"/>
                <w:shd w:val="clear" w:color="auto" w:fill="EEF1F4"/>
              </w:rPr>
              <w:t>lag_promotion_1</w:t>
            </w:r>
          </w:p>
        </w:tc>
        <w:tc>
          <w:tcPr>
            <w:tcW w:w="4801" w:type="dxa"/>
          </w:tcPr>
          <w:p w14:paraId="1F8C86F4" w14:textId="77777777" w:rsidR="00087A91" w:rsidRDefault="0042088D">
            <w:pPr>
              <w:spacing w:before="30" w:after="30" w:line="240" w:lineRule="auto"/>
              <w:jc w:val="right"/>
            </w:pPr>
            <w:r>
              <w:rPr>
                <w:sz w:val="18"/>
              </w:rPr>
              <w:t>0.774%</w:t>
            </w:r>
          </w:p>
        </w:tc>
      </w:tr>
      <w:tr w:rsidR="00087A91" w14:paraId="6C826DBE" w14:textId="77777777">
        <w:trPr>
          <w:jc w:val="center"/>
        </w:trPr>
        <w:tc>
          <w:tcPr>
            <w:tcW w:w="4801" w:type="dxa"/>
            <w:shd w:val="clear" w:color="auto" w:fill="F7F9FB"/>
          </w:tcPr>
          <w:p w14:paraId="49DC5FDF" w14:textId="77777777" w:rsidR="00087A91" w:rsidRDefault="0042088D">
            <w:pPr>
              <w:spacing w:before="30" w:after="30" w:line="240" w:lineRule="auto"/>
            </w:pPr>
            <w:r>
              <w:rPr>
                <w:rFonts w:ascii="Consolas" w:hAnsi="Consolas"/>
                <w:color w:val="2D3748"/>
                <w:sz w:val="16"/>
                <w:shd w:val="clear" w:color="auto" w:fill="EEF1F4"/>
              </w:rPr>
              <w:t>lag_move_2</w:t>
            </w:r>
            <w:r>
              <w:rPr>
                <w:sz w:val="18"/>
              </w:rPr>
              <w:t xml:space="preserve">, </w:t>
            </w:r>
            <w:r>
              <w:rPr>
                <w:rFonts w:ascii="Consolas" w:hAnsi="Consolas"/>
                <w:color w:val="2D3748"/>
                <w:sz w:val="16"/>
                <w:shd w:val="clear" w:color="auto" w:fill="EEF1F4"/>
              </w:rPr>
              <w:t>roll_mean_move_4/8/13</w:t>
            </w:r>
            <w:r>
              <w:rPr>
                <w:sz w:val="18"/>
              </w:rPr>
              <w:t xml:space="preserve">, </w:t>
            </w:r>
            <w:r>
              <w:rPr>
                <w:rFonts w:ascii="Consolas" w:hAnsi="Consolas"/>
                <w:color w:val="2D3748"/>
                <w:sz w:val="16"/>
                <w:shd w:val="clear" w:color="auto" w:fill="EEF1F4"/>
              </w:rPr>
              <w:t>roll_std_move_4</w:t>
            </w:r>
            <w:r>
              <w:rPr>
                <w:sz w:val="18"/>
              </w:rPr>
              <w:t xml:space="preserve">, </w:t>
            </w:r>
            <w:r>
              <w:rPr>
                <w:rFonts w:ascii="Consolas" w:hAnsi="Consolas"/>
                <w:color w:val="2D3748"/>
                <w:sz w:val="16"/>
                <w:shd w:val="clear" w:color="auto" w:fill="EEF1F4"/>
              </w:rPr>
              <w:t>lag_price_2</w:t>
            </w:r>
          </w:p>
        </w:tc>
        <w:tc>
          <w:tcPr>
            <w:tcW w:w="4801" w:type="dxa"/>
            <w:shd w:val="clear" w:color="auto" w:fill="F7F9FB"/>
          </w:tcPr>
          <w:p w14:paraId="2656D6FD" w14:textId="77777777" w:rsidR="00087A91" w:rsidRDefault="0042088D">
            <w:pPr>
              <w:spacing w:before="30" w:after="30" w:line="240" w:lineRule="auto"/>
              <w:jc w:val="right"/>
            </w:pPr>
            <w:r>
              <w:rPr>
                <w:sz w:val="18"/>
              </w:rPr>
              <w:t>1.536%</w:t>
            </w:r>
          </w:p>
        </w:tc>
      </w:tr>
      <w:tr w:rsidR="00087A91" w14:paraId="6AC2FE14" w14:textId="77777777">
        <w:trPr>
          <w:jc w:val="center"/>
        </w:trPr>
        <w:tc>
          <w:tcPr>
            <w:tcW w:w="4801" w:type="dxa"/>
          </w:tcPr>
          <w:p w14:paraId="62B8F6F3" w14:textId="77777777" w:rsidR="00087A91" w:rsidRDefault="0042088D">
            <w:pPr>
              <w:spacing w:before="30" w:after="30" w:line="240" w:lineRule="auto"/>
            </w:pPr>
            <w:r>
              <w:rPr>
                <w:rFonts w:ascii="Consolas" w:hAnsi="Consolas"/>
                <w:color w:val="2D3748"/>
                <w:sz w:val="16"/>
                <w:shd w:val="clear" w:color="auto" w:fill="EEF1F4"/>
              </w:rPr>
              <w:t>lag_move_3</w:t>
            </w:r>
          </w:p>
        </w:tc>
        <w:tc>
          <w:tcPr>
            <w:tcW w:w="4801" w:type="dxa"/>
          </w:tcPr>
          <w:p w14:paraId="6CE6BBE4" w14:textId="77777777" w:rsidR="00087A91" w:rsidRDefault="0042088D">
            <w:pPr>
              <w:spacing w:before="30" w:after="30" w:line="240" w:lineRule="auto"/>
              <w:jc w:val="right"/>
            </w:pPr>
            <w:r>
              <w:rPr>
                <w:sz w:val="18"/>
              </w:rPr>
              <w:t>2.282%</w:t>
            </w:r>
          </w:p>
        </w:tc>
      </w:tr>
      <w:tr w:rsidR="00087A91" w14:paraId="3B46F5E8" w14:textId="77777777">
        <w:trPr>
          <w:jc w:val="center"/>
        </w:trPr>
        <w:tc>
          <w:tcPr>
            <w:tcW w:w="4801" w:type="dxa"/>
            <w:shd w:val="clear" w:color="auto" w:fill="F7F9FB"/>
          </w:tcPr>
          <w:p w14:paraId="559A46F7" w14:textId="77777777" w:rsidR="00087A91" w:rsidRDefault="0042088D">
            <w:pPr>
              <w:spacing w:before="30" w:after="30" w:line="240" w:lineRule="auto"/>
            </w:pPr>
            <w:r>
              <w:rPr>
                <w:rFonts w:ascii="Consolas" w:hAnsi="Consolas"/>
                <w:color w:val="2D3748"/>
                <w:sz w:val="16"/>
                <w:shd w:val="clear" w:color="auto" w:fill="EEF1F4"/>
              </w:rPr>
              <w:t>lag_move_4</w:t>
            </w:r>
          </w:p>
        </w:tc>
        <w:tc>
          <w:tcPr>
            <w:tcW w:w="4801" w:type="dxa"/>
            <w:shd w:val="clear" w:color="auto" w:fill="F7F9FB"/>
          </w:tcPr>
          <w:p w14:paraId="1AA15BAF" w14:textId="77777777" w:rsidR="00087A91" w:rsidRDefault="0042088D">
            <w:pPr>
              <w:spacing w:before="30" w:after="30" w:line="240" w:lineRule="auto"/>
              <w:jc w:val="right"/>
            </w:pPr>
            <w:r>
              <w:rPr>
                <w:sz w:val="18"/>
              </w:rPr>
              <w:t>3.017%</w:t>
            </w:r>
          </w:p>
        </w:tc>
      </w:tr>
      <w:tr w:rsidR="00087A91" w14:paraId="3FBF9F3A" w14:textId="77777777">
        <w:trPr>
          <w:jc w:val="center"/>
        </w:trPr>
        <w:tc>
          <w:tcPr>
            <w:tcW w:w="4801" w:type="dxa"/>
          </w:tcPr>
          <w:p w14:paraId="2C549B00" w14:textId="77777777" w:rsidR="00087A91" w:rsidRDefault="0042088D">
            <w:pPr>
              <w:spacing w:before="30" w:after="30" w:line="240" w:lineRule="auto"/>
            </w:pPr>
            <w:r>
              <w:rPr>
                <w:rFonts w:ascii="Consolas" w:hAnsi="Consolas"/>
                <w:color w:val="2D3748"/>
                <w:sz w:val="16"/>
                <w:shd w:val="clear" w:color="auto" w:fill="EEF1F4"/>
              </w:rPr>
              <w:t>package_size_oz</w:t>
            </w:r>
          </w:p>
        </w:tc>
        <w:tc>
          <w:tcPr>
            <w:tcW w:w="4801" w:type="dxa"/>
          </w:tcPr>
          <w:p w14:paraId="44CB210C" w14:textId="77777777" w:rsidR="00087A91" w:rsidRDefault="0042088D">
            <w:pPr>
              <w:spacing w:before="30" w:after="30" w:line="240" w:lineRule="auto"/>
              <w:jc w:val="right"/>
            </w:pPr>
            <w:r>
              <w:rPr>
                <w:sz w:val="18"/>
              </w:rPr>
              <w:t>0.705%</w:t>
            </w:r>
          </w:p>
        </w:tc>
      </w:tr>
    </w:tbl>
    <w:p w14:paraId="354C540E" w14:textId="77777777" w:rsidR="00087A91" w:rsidRDefault="00087A91">
      <w:pPr>
        <w:spacing w:after="80"/>
      </w:pPr>
    </w:p>
    <w:p w14:paraId="4C416AB6" w14:textId="77777777" w:rsidR="00087A91" w:rsidRDefault="0042088D">
      <w:pPr>
        <w:spacing w:after="140"/>
      </w:pPr>
      <w:r>
        <w:t xml:space="preserve">The pattern is exactly what a lag structure predicts — the deeper the lag, the more series-openings it misses. </w:t>
      </w:r>
      <w:r>
        <w:rPr>
          <w:rFonts w:ascii="Consolas" w:hAnsi="Consolas"/>
          <w:color w:val="2D3748"/>
          <w:sz w:val="19"/>
          <w:shd w:val="clear" w:color="auto" w:fill="EEF1F4"/>
        </w:rPr>
        <w:t>package_size_oz</w:t>
      </w:r>
      <w:r>
        <w:t xml:space="preserve"> is missing where the metadata </w:t>
      </w:r>
      <w:r>
        <w:rPr>
          <w:rFonts w:ascii="Consolas" w:hAnsi="Consolas"/>
          <w:color w:val="2D3748"/>
          <w:sz w:val="19"/>
          <w:shd w:val="clear" w:color="auto" w:fill="EEF1F4"/>
        </w:rPr>
        <w:t>size</w:t>
      </w:r>
      <w:r>
        <w:t xml:space="preserve"> string does not parse to a number.</w:t>
      </w:r>
    </w:p>
    <w:p w14:paraId="04A7A8DB" w14:textId="77777777" w:rsidR="00087A91" w:rsidRDefault="0042088D">
      <w:pPr>
        <w:spacing w:after="140"/>
      </w:pPr>
      <w:r>
        <w:t xml:space="preserve">The linear model imputes with the </w:t>
      </w:r>
      <w:r>
        <w:rPr>
          <w:b/>
        </w:rPr>
        <w:t>median</w:t>
      </w:r>
      <w:r>
        <w:t xml:space="preserve"> and then standardises (</w:t>
      </w:r>
      <w:r>
        <w:rPr>
          <w:rFonts w:ascii="Consolas" w:hAnsi="Consolas"/>
          <w:color w:val="2D3748"/>
          <w:sz w:val="19"/>
          <w:shd w:val="clear" w:color="auto" w:fill="EEF1F4"/>
        </w:rPr>
        <w:t>SimpleImputer(strategy="median")</w:t>
      </w:r>
      <w:r>
        <w:t xml:space="preserve"> → </w:t>
      </w:r>
      <w:r>
        <w:rPr>
          <w:rFonts w:ascii="Consolas" w:hAnsi="Consolas"/>
          <w:color w:val="2D3748"/>
          <w:sz w:val="19"/>
          <w:shd w:val="clear" w:color="auto" w:fill="EEF1F4"/>
        </w:rPr>
        <w:t>StandardScaler</w:t>
      </w:r>
      <w:r>
        <w:t>); the boosted model handles missing values natively. Neither imputer sees the target.</w:t>
      </w:r>
    </w:p>
    <w:p w14:paraId="2F0579C7" w14:textId="77777777" w:rsidR="00087A91" w:rsidRDefault="0042088D">
      <w:pPr>
        <w:pStyle w:val="Titre3"/>
      </w:pPr>
      <w:r>
        <w:rPr>
          <w:rFonts w:ascii="Calibri" w:hAnsi="Calibri"/>
        </w:rPr>
        <w:t>22.7 The single shared price-feature implementation</w:t>
      </w:r>
    </w:p>
    <w:p w14:paraId="001DA52F" w14:textId="77777777" w:rsidR="00087A91" w:rsidRDefault="0042088D">
      <w:pPr>
        <w:spacing w:after="140"/>
      </w:pPr>
      <w:r>
        <w:t xml:space="preserve">This is the most important engineering decision in the feature layer. </w:t>
      </w:r>
      <w:r>
        <w:rPr>
          <w:rFonts w:ascii="Consolas" w:hAnsi="Consolas"/>
          <w:color w:val="2D3748"/>
          <w:sz w:val="19"/>
          <w:shd w:val="clear" w:color="auto" w:fill="EEF1F4"/>
        </w:rPr>
        <w:t>recompute_price_features(frame, candidate_price)</w:t>
      </w:r>
      <w:r>
        <w:t xml:space="preserve"> is the </w:t>
      </w:r>
      <w:r>
        <w:rPr>
          <w:b/>
        </w:rPr>
        <w:t>only</w:t>
      </w:r>
      <w:r>
        <w:t xml:space="preserve"> place price-dependent features are computed, and it is called by:</w:t>
      </w:r>
    </w:p>
    <w:p w14:paraId="0C56A00B" w14:textId="77777777" w:rsidR="00087A91" w:rsidRDefault="0042088D">
      <w:pPr>
        <w:pStyle w:val="Listepuces"/>
        <w:spacing w:after="60"/>
      </w:pPr>
      <w:r>
        <w:t>the training-table build,</w:t>
      </w:r>
    </w:p>
    <w:p w14:paraId="724680AA" w14:textId="77777777" w:rsidR="00087A91" w:rsidRDefault="0042088D">
      <w:pPr>
        <w:pStyle w:val="Listepuces"/>
        <w:spacing w:after="60"/>
      </w:pPr>
      <w:r>
        <w:t>the counterfactual simulator (</w:t>
      </w:r>
      <w:r>
        <w:rPr>
          <w:rFonts w:ascii="Consolas" w:hAnsi="Consolas"/>
          <w:color w:val="2D3748"/>
          <w:sz w:val="19"/>
          <w:shd w:val="clear" w:color="auto" w:fill="EEF1F4"/>
        </w:rPr>
        <w:t>simulate_price_grid</w:t>
      </w:r>
      <w:r>
        <w:t xml:space="preserve">, </w:t>
      </w:r>
      <w:r>
        <w:rPr>
          <w:rFonts w:ascii="Consolas" w:hAnsi="Consolas"/>
          <w:color w:val="2D3748"/>
          <w:sz w:val="19"/>
          <w:shd w:val="clear" w:color="auto" w:fill="EEF1F4"/>
        </w:rPr>
        <w:t>simulate_many</w:t>
      </w:r>
      <w:r>
        <w:t>),</w:t>
      </w:r>
    </w:p>
    <w:p w14:paraId="15C2EA98" w14:textId="77777777" w:rsidR="00087A91" w:rsidRDefault="0042088D">
      <w:pPr>
        <w:pStyle w:val="Listepuces"/>
        <w:spacing w:after="60"/>
      </w:pPr>
      <w:r>
        <w:t>the optimizer (before scoring the current price),</w:t>
      </w:r>
    </w:p>
    <w:p w14:paraId="71AE82B0" w14:textId="77777777" w:rsidR="00087A91" w:rsidRDefault="0042088D">
      <w:pPr>
        <w:pStyle w:val="Listepuces"/>
        <w:spacing w:after="60"/>
      </w:pPr>
      <w:r>
        <w:t xml:space="preserve">the hybrid model (when evaluating the baseline at </w:t>
      </w:r>
      <w:r>
        <w:rPr>
          <w:rFonts w:ascii="Consolas" w:hAnsi="Consolas"/>
          <w:color w:val="2D3748"/>
          <w:sz w:val="19"/>
          <w:shd w:val="clear" w:color="auto" w:fill="EEF1F4"/>
        </w:rPr>
        <w:t>p₀</w:t>
      </w:r>
      <w:r>
        <w:t>),</w:t>
      </w:r>
    </w:p>
    <w:p w14:paraId="4ED87FFD" w14:textId="77777777" w:rsidR="00087A91" w:rsidRDefault="0042088D">
      <w:pPr>
        <w:pStyle w:val="Listepuces"/>
        <w:spacing w:after="60"/>
      </w:pPr>
      <w:r>
        <w:t xml:space="preserve">the API </w:t>
      </w:r>
      <w:r>
        <w:rPr>
          <w:rFonts w:ascii="Consolas" w:hAnsi="Consolas"/>
          <w:color w:val="2D3748"/>
          <w:sz w:val="19"/>
          <w:shd w:val="clear" w:color="auto" w:fill="EEF1F4"/>
        </w:rPr>
        <w:t>/predict-demand</w:t>
      </w:r>
      <w:r>
        <w:t xml:space="preserve"> and </w:t>
      </w:r>
      <w:r>
        <w:rPr>
          <w:rFonts w:ascii="Consolas" w:hAnsi="Consolas"/>
          <w:color w:val="2D3748"/>
          <w:sz w:val="19"/>
          <w:shd w:val="clear" w:color="auto" w:fill="EEF1F4"/>
        </w:rPr>
        <w:t>/simulate-prices</w:t>
      </w:r>
      <w:r>
        <w:t xml:space="preserve"> endpoints,</w:t>
      </w:r>
    </w:p>
    <w:p w14:paraId="62B2F608" w14:textId="77777777" w:rsidR="00087A91" w:rsidRDefault="0042088D">
      <w:pPr>
        <w:pStyle w:val="Listepuces"/>
        <w:spacing w:after="60"/>
      </w:pPr>
      <w:r>
        <w:t>the dashboard price simulator.</w:t>
      </w:r>
    </w:p>
    <w:p w14:paraId="06958B0B" w14:textId="77777777" w:rsidR="00087A91" w:rsidRDefault="0042088D">
      <w:pPr>
        <w:spacing w:after="140"/>
      </w:pPr>
      <w:r>
        <w:t xml:space="preserve">If the simulator had its own copy, a candidate price could be scored with a stale </w:t>
      </w:r>
      <w:r>
        <w:rPr>
          <w:rFonts w:ascii="Consolas" w:hAnsi="Consolas"/>
          <w:color w:val="2D3748"/>
          <w:sz w:val="19"/>
          <w:shd w:val="clear" w:color="auto" w:fill="EEF1F4"/>
        </w:rPr>
        <w:t>log_price</w:t>
      </w:r>
      <w:r>
        <w:t xml:space="preserve"> or a stale </w:t>
      </w:r>
      <w:r>
        <w:rPr>
          <w:rFonts w:ascii="Consolas" w:hAnsi="Consolas"/>
          <w:color w:val="2D3748"/>
          <w:sz w:val="19"/>
          <w:shd w:val="clear" w:color="auto" w:fill="EEF1F4"/>
        </w:rPr>
        <w:t>price_vs_last_week</w:t>
      </w:r>
      <w:r>
        <w:t xml:space="preserve"> — the model would see a new price in one feature and the old price in three others. That is leakage channel #7, and the single-implementation rule makes it structurally impossible.</w:t>
      </w:r>
    </w:p>
    <w:p w14:paraId="3203DB52" w14:textId="77777777" w:rsidR="00087A91" w:rsidRDefault="0042088D">
      <w:pPr>
        <w:spacing w:after="140"/>
      </w:pPr>
      <w:r>
        <w:t>The function also refuses bad input rather than coercing it:</w:t>
      </w:r>
    </w:p>
    <w:p w14:paraId="5901A6B7"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lastRenderedPageBreak/>
        <w:t>if np.any(price &lt;= 0):</w:t>
      </w:r>
      <w:r>
        <w:rPr>
          <w:rFonts w:ascii="Consolas" w:hAnsi="Consolas"/>
          <w:color w:val="2D3748"/>
          <w:sz w:val="17"/>
        </w:rPr>
        <w:br/>
        <w:t xml:space="preserve">    raise FeatureError("candidate prices must be strictly positive")</w:t>
      </w:r>
    </w:p>
    <w:p w14:paraId="2F6590B9" w14:textId="77777777" w:rsidR="00087A91" w:rsidRDefault="0042088D">
      <w:pPr>
        <w:spacing w:after="160"/>
      </w:pPr>
      <w:r>
        <w:rPr>
          <w:i/>
          <w:color w:val="5A6470"/>
          <w:sz w:val="15"/>
        </w:rPr>
        <w:t>python</w:t>
      </w:r>
    </w:p>
    <w:p w14:paraId="666DE5AB" w14:textId="77777777" w:rsidR="00087A91" w:rsidRDefault="0042088D">
      <w:pPr>
        <w:pStyle w:val="Titre2"/>
      </w:pPr>
      <w:bookmarkStart w:id="27" w:name="_Toc238737759"/>
      <w:r>
        <w:rPr>
          <w:rFonts w:ascii="Calibri" w:hAnsi="Calibri"/>
        </w:rPr>
        <w:t>23. Leakage tests</w:t>
      </w:r>
      <w:bookmarkEnd w:id="27"/>
    </w:p>
    <w:p w14:paraId="2110B082" w14:textId="77777777" w:rsidR="00087A91" w:rsidRDefault="0042088D">
      <w:pPr>
        <w:spacing w:after="140"/>
      </w:pPr>
      <w:r>
        <w:t xml:space="preserve">Documentation asserting that a pipeline is leak-free is worth very little. Tests that would </w:t>
      </w:r>
      <w:r>
        <w:rPr>
          <w:i/>
        </w:rPr>
        <w:t>fail</w:t>
      </w:r>
      <w:r>
        <w:t xml:space="preserve"> if it were not are worth a great deal. This project has both.</w:t>
      </w:r>
    </w:p>
    <w:p w14:paraId="18502779" w14:textId="77777777" w:rsidR="00087A91" w:rsidRDefault="0042088D">
      <w:pPr>
        <w:pStyle w:val="Titre3"/>
      </w:pPr>
      <w:r>
        <w:rPr>
          <w:rFonts w:ascii="Calibri" w:hAnsi="Calibri"/>
        </w:rPr>
        <w:t>23.1 The twelve enumerated channels</w:t>
      </w:r>
    </w:p>
    <w:tbl>
      <w:tblPr>
        <w:tblStyle w:val="Grilledutableau"/>
        <w:tblW w:w="0" w:type="auto"/>
        <w:jc w:val="center"/>
        <w:tblLook w:val="04A0" w:firstRow="1" w:lastRow="0" w:firstColumn="1" w:lastColumn="0" w:noHBand="0" w:noVBand="1"/>
      </w:tblPr>
      <w:tblGrid>
        <w:gridCol w:w="392"/>
        <w:gridCol w:w="1513"/>
        <w:gridCol w:w="2257"/>
        <w:gridCol w:w="5656"/>
      </w:tblGrid>
      <w:tr w:rsidR="00087A91" w14:paraId="5F2925B2" w14:textId="77777777">
        <w:trPr>
          <w:tblHeader/>
          <w:jc w:val="center"/>
        </w:trPr>
        <w:tc>
          <w:tcPr>
            <w:tcW w:w="2400" w:type="dxa"/>
            <w:shd w:val="clear" w:color="auto" w:fill="1F4E79"/>
          </w:tcPr>
          <w:p w14:paraId="560701EE" w14:textId="77777777" w:rsidR="00087A91" w:rsidRDefault="0042088D">
            <w:pPr>
              <w:spacing w:before="30" w:after="30" w:line="240" w:lineRule="auto"/>
            </w:pPr>
            <w:r>
              <w:rPr>
                <w:b/>
                <w:color w:val="FFFFFF"/>
                <w:sz w:val="18"/>
              </w:rPr>
              <w:t>#</w:t>
            </w:r>
          </w:p>
        </w:tc>
        <w:tc>
          <w:tcPr>
            <w:tcW w:w="2400" w:type="dxa"/>
            <w:shd w:val="clear" w:color="auto" w:fill="1F4E79"/>
          </w:tcPr>
          <w:p w14:paraId="65E1F168" w14:textId="77777777" w:rsidR="00087A91" w:rsidRDefault="0042088D">
            <w:pPr>
              <w:spacing w:before="30" w:after="30" w:line="240" w:lineRule="auto"/>
            </w:pPr>
            <w:r>
              <w:rPr>
                <w:b/>
                <w:color w:val="FFFFFF"/>
                <w:sz w:val="18"/>
              </w:rPr>
              <w:t>channel</w:t>
            </w:r>
          </w:p>
        </w:tc>
        <w:tc>
          <w:tcPr>
            <w:tcW w:w="2400" w:type="dxa"/>
            <w:shd w:val="clear" w:color="auto" w:fill="1F4E79"/>
          </w:tcPr>
          <w:p w14:paraId="27F71CD7" w14:textId="77777777" w:rsidR="00087A91" w:rsidRDefault="0042088D">
            <w:pPr>
              <w:spacing w:before="30" w:after="30" w:line="240" w:lineRule="auto"/>
            </w:pPr>
            <w:r>
              <w:rPr>
                <w:b/>
                <w:color w:val="FFFFFF"/>
                <w:sz w:val="18"/>
              </w:rPr>
              <w:t>control</w:t>
            </w:r>
          </w:p>
        </w:tc>
        <w:tc>
          <w:tcPr>
            <w:tcW w:w="2400" w:type="dxa"/>
            <w:shd w:val="clear" w:color="auto" w:fill="1F4E79"/>
          </w:tcPr>
          <w:p w14:paraId="4E1A39D3" w14:textId="77777777" w:rsidR="00087A91" w:rsidRDefault="0042088D">
            <w:pPr>
              <w:spacing w:before="30" w:after="30" w:line="240" w:lineRule="auto"/>
            </w:pPr>
            <w:r>
              <w:rPr>
                <w:b/>
                <w:color w:val="FFFFFF"/>
                <w:sz w:val="18"/>
              </w:rPr>
              <w:t>enforcing test</w:t>
            </w:r>
          </w:p>
        </w:tc>
      </w:tr>
      <w:tr w:rsidR="00087A91" w14:paraId="33FC6C76" w14:textId="77777777">
        <w:trPr>
          <w:jc w:val="center"/>
        </w:trPr>
        <w:tc>
          <w:tcPr>
            <w:tcW w:w="2400" w:type="dxa"/>
          </w:tcPr>
          <w:p w14:paraId="489819E5" w14:textId="77777777" w:rsidR="00087A91" w:rsidRDefault="0042088D">
            <w:pPr>
              <w:spacing w:before="30" w:after="30" w:line="240" w:lineRule="auto"/>
            </w:pPr>
            <w:r>
              <w:rPr>
                <w:sz w:val="18"/>
              </w:rPr>
              <w:t>1</w:t>
            </w:r>
          </w:p>
        </w:tc>
        <w:tc>
          <w:tcPr>
            <w:tcW w:w="2400" w:type="dxa"/>
          </w:tcPr>
          <w:p w14:paraId="0E26462E" w14:textId="77777777" w:rsidR="00087A91" w:rsidRDefault="0042088D">
            <w:pPr>
              <w:spacing w:before="30" w:after="30" w:line="240" w:lineRule="auto"/>
            </w:pPr>
            <w:r>
              <w:rPr>
                <w:sz w:val="18"/>
              </w:rPr>
              <w:t>target-derived features (</w:t>
            </w:r>
            <w:r>
              <w:rPr>
                <w:rFonts w:ascii="Consolas" w:hAnsi="Consolas"/>
                <w:color w:val="2D3748"/>
                <w:sz w:val="16"/>
                <w:shd w:val="clear" w:color="auto" w:fill="EEF1F4"/>
              </w:rPr>
              <w:t>revenue</w:t>
            </w:r>
            <w:r>
              <w:rPr>
                <w:sz w:val="18"/>
              </w:rPr>
              <w:t xml:space="preserve">, </w:t>
            </w:r>
            <w:r>
              <w:rPr>
                <w:rFonts w:ascii="Consolas" w:hAnsi="Consolas"/>
                <w:color w:val="2D3748"/>
                <w:sz w:val="16"/>
                <w:shd w:val="clear" w:color="auto" w:fill="EEF1F4"/>
              </w:rPr>
              <w:t>gross_profit</w:t>
            </w:r>
            <w:r>
              <w:rPr>
                <w:sz w:val="18"/>
              </w:rPr>
              <w:t>)</w:t>
            </w:r>
          </w:p>
        </w:tc>
        <w:tc>
          <w:tcPr>
            <w:tcW w:w="2400" w:type="dxa"/>
          </w:tcPr>
          <w:p w14:paraId="6D5EF9F9" w14:textId="77777777" w:rsidR="00087A91" w:rsidRDefault="0042088D">
            <w:pPr>
              <w:spacing w:before="30" w:after="30" w:line="240" w:lineRule="auto"/>
            </w:pPr>
            <w:r>
              <w:rPr>
                <w:sz w:val="18"/>
              </w:rPr>
              <w:t xml:space="preserve">never in </w:t>
            </w:r>
            <w:r>
              <w:rPr>
                <w:rFonts w:ascii="Consolas" w:hAnsi="Consolas"/>
                <w:color w:val="2D3748"/>
                <w:sz w:val="16"/>
                <w:shd w:val="clear" w:color="auto" w:fill="EEF1F4"/>
              </w:rPr>
              <w:t>FEATURE_COLUMNS</w:t>
            </w:r>
            <w:r>
              <w:rPr>
                <w:sz w:val="18"/>
              </w:rPr>
              <w:t xml:space="preserve"> (module constant)</w:t>
            </w:r>
          </w:p>
        </w:tc>
        <w:tc>
          <w:tcPr>
            <w:tcW w:w="2400" w:type="dxa"/>
          </w:tcPr>
          <w:p w14:paraId="6FA8A630" w14:textId="77777777" w:rsidR="00087A91" w:rsidRDefault="0042088D">
            <w:pPr>
              <w:spacing w:before="30" w:after="30" w:line="240" w:lineRule="auto"/>
            </w:pPr>
            <w:r>
              <w:rPr>
                <w:rFonts w:ascii="Consolas" w:hAnsi="Consolas"/>
                <w:color w:val="2D3748"/>
                <w:sz w:val="16"/>
                <w:shd w:val="clear" w:color="auto" w:fill="EEF1F4"/>
              </w:rPr>
              <w:t>test_no_outcome_columns_are_features</w:t>
            </w:r>
          </w:p>
        </w:tc>
      </w:tr>
      <w:tr w:rsidR="00087A91" w14:paraId="4E3D52EF" w14:textId="77777777">
        <w:trPr>
          <w:jc w:val="center"/>
        </w:trPr>
        <w:tc>
          <w:tcPr>
            <w:tcW w:w="2400" w:type="dxa"/>
            <w:shd w:val="clear" w:color="auto" w:fill="F7F9FB"/>
          </w:tcPr>
          <w:p w14:paraId="75D9A96E" w14:textId="77777777" w:rsidR="00087A91" w:rsidRDefault="0042088D">
            <w:pPr>
              <w:spacing w:before="30" w:after="30" w:line="240" w:lineRule="auto"/>
            </w:pPr>
            <w:r>
              <w:rPr>
                <w:sz w:val="18"/>
              </w:rPr>
              <w:t>2</w:t>
            </w:r>
          </w:p>
        </w:tc>
        <w:tc>
          <w:tcPr>
            <w:tcW w:w="2400" w:type="dxa"/>
            <w:shd w:val="clear" w:color="auto" w:fill="F7F9FB"/>
          </w:tcPr>
          <w:p w14:paraId="3A45D480" w14:textId="77777777" w:rsidR="00087A91" w:rsidRDefault="0042088D">
            <w:pPr>
              <w:spacing w:before="30" w:after="30" w:line="240" w:lineRule="auto"/>
            </w:pPr>
            <w:r>
              <w:rPr>
                <w:sz w:val="18"/>
              </w:rPr>
              <w:t>contemporaneous accounting margin / AAC</w:t>
            </w:r>
          </w:p>
        </w:tc>
        <w:tc>
          <w:tcPr>
            <w:tcW w:w="2400" w:type="dxa"/>
            <w:shd w:val="clear" w:color="auto" w:fill="F7F9FB"/>
          </w:tcPr>
          <w:p w14:paraId="23F60FF0" w14:textId="77777777" w:rsidR="00087A91" w:rsidRDefault="0042088D">
            <w:pPr>
              <w:spacing w:before="30" w:after="30" w:line="240" w:lineRule="auto"/>
            </w:pPr>
            <w:r>
              <w:rPr>
                <w:sz w:val="18"/>
              </w:rPr>
              <w:t xml:space="preserve">replaced by lagged, forward-filled </w:t>
            </w:r>
            <w:r>
              <w:rPr>
                <w:rFonts w:ascii="Consolas" w:hAnsi="Consolas"/>
                <w:color w:val="2D3748"/>
                <w:sz w:val="16"/>
                <w:shd w:val="clear" w:color="auto" w:fill="EEF1F4"/>
              </w:rPr>
              <w:t>decision_time_unit_cost</w:t>
            </w:r>
          </w:p>
        </w:tc>
        <w:tc>
          <w:tcPr>
            <w:tcW w:w="2400" w:type="dxa"/>
            <w:shd w:val="clear" w:color="auto" w:fill="F7F9FB"/>
          </w:tcPr>
          <w:p w14:paraId="31CE3112" w14:textId="77777777" w:rsidR="00087A91" w:rsidRDefault="0042088D">
            <w:pPr>
              <w:spacing w:before="30" w:after="30" w:line="240" w:lineRule="auto"/>
            </w:pPr>
            <w:r>
              <w:rPr>
                <w:rFonts w:ascii="Consolas" w:hAnsi="Consolas"/>
                <w:color w:val="2D3748"/>
                <w:sz w:val="16"/>
                <w:shd w:val="clear" w:color="auto" w:fill="EEF1F4"/>
              </w:rPr>
              <w:t>test_decision_time_cost_is_lagged_not_contemporaneous</w:t>
            </w:r>
          </w:p>
        </w:tc>
      </w:tr>
      <w:tr w:rsidR="00087A91" w14:paraId="685E75D9" w14:textId="77777777">
        <w:trPr>
          <w:jc w:val="center"/>
        </w:trPr>
        <w:tc>
          <w:tcPr>
            <w:tcW w:w="2400" w:type="dxa"/>
          </w:tcPr>
          <w:p w14:paraId="21A37B09" w14:textId="77777777" w:rsidR="00087A91" w:rsidRDefault="0042088D">
            <w:pPr>
              <w:spacing w:before="30" w:after="30" w:line="240" w:lineRule="auto"/>
            </w:pPr>
            <w:r>
              <w:rPr>
                <w:sz w:val="18"/>
              </w:rPr>
              <w:t>3</w:t>
            </w:r>
          </w:p>
        </w:tc>
        <w:tc>
          <w:tcPr>
            <w:tcW w:w="2400" w:type="dxa"/>
          </w:tcPr>
          <w:p w14:paraId="17B3C471" w14:textId="77777777" w:rsidR="00087A91" w:rsidRDefault="0042088D">
            <w:pPr>
              <w:spacing w:before="30" w:after="30" w:line="240" w:lineRule="auto"/>
            </w:pPr>
            <w:r>
              <w:rPr>
                <w:sz w:val="18"/>
              </w:rPr>
              <w:t>unshifted rolling windows</w:t>
            </w:r>
          </w:p>
        </w:tc>
        <w:tc>
          <w:tcPr>
            <w:tcW w:w="2400" w:type="dxa"/>
          </w:tcPr>
          <w:p w14:paraId="6683D10E" w14:textId="77777777" w:rsidR="00087A91" w:rsidRDefault="0042088D">
            <w:pPr>
              <w:spacing w:before="30" w:after="30" w:line="240" w:lineRule="auto"/>
            </w:pPr>
            <w:r>
              <w:rPr>
                <w:sz w:val="18"/>
              </w:rPr>
              <w:t>all windows computed on the already-shifted series</w:t>
            </w:r>
          </w:p>
        </w:tc>
        <w:tc>
          <w:tcPr>
            <w:tcW w:w="2400" w:type="dxa"/>
          </w:tcPr>
          <w:p w14:paraId="69F7F427" w14:textId="77777777" w:rsidR="00087A91" w:rsidRDefault="0042088D">
            <w:pPr>
              <w:spacing w:before="30" w:after="30" w:line="240" w:lineRule="auto"/>
            </w:pPr>
            <w:r>
              <w:rPr>
                <w:rFonts w:ascii="Consolas" w:hAnsi="Consolas"/>
                <w:color w:val="2D3748"/>
                <w:sz w:val="16"/>
                <w:shd w:val="clear" w:color="auto" w:fill="EEF1F4"/>
              </w:rPr>
              <w:t>test_rolling_windows_are_shifted</w:t>
            </w:r>
            <w:r>
              <w:rPr>
                <w:sz w:val="18"/>
              </w:rPr>
              <w:t xml:space="preserve">, </w:t>
            </w:r>
            <w:r>
              <w:rPr>
                <w:rFonts w:ascii="Consolas" w:hAnsi="Consolas"/>
                <w:color w:val="2D3748"/>
                <w:sz w:val="16"/>
                <w:shd w:val="clear" w:color="auto" w:fill="EEF1F4"/>
              </w:rPr>
              <w:t>test_lag_features_never_use_the_current_week</w:t>
            </w:r>
          </w:p>
        </w:tc>
      </w:tr>
      <w:tr w:rsidR="00087A91" w14:paraId="6CFC2017" w14:textId="77777777">
        <w:trPr>
          <w:jc w:val="center"/>
        </w:trPr>
        <w:tc>
          <w:tcPr>
            <w:tcW w:w="2400" w:type="dxa"/>
            <w:shd w:val="clear" w:color="auto" w:fill="F7F9FB"/>
          </w:tcPr>
          <w:p w14:paraId="0ADC0570" w14:textId="77777777" w:rsidR="00087A91" w:rsidRDefault="0042088D">
            <w:pPr>
              <w:spacing w:before="30" w:after="30" w:line="240" w:lineRule="auto"/>
            </w:pPr>
            <w:r>
              <w:rPr>
                <w:sz w:val="18"/>
              </w:rPr>
              <w:t>4</w:t>
            </w:r>
          </w:p>
        </w:tc>
        <w:tc>
          <w:tcPr>
            <w:tcW w:w="2400" w:type="dxa"/>
            <w:shd w:val="clear" w:color="auto" w:fill="F7F9FB"/>
          </w:tcPr>
          <w:p w14:paraId="35C959FA" w14:textId="77777777" w:rsidR="00087A91" w:rsidRDefault="0042088D">
            <w:pPr>
              <w:spacing w:before="30" w:after="30" w:line="240" w:lineRule="auto"/>
            </w:pPr>
            <w:r>
              <w:rPr>
                <w:sz w:val="18"/>
              </w:rPr>
              <w:t>expanding reference price including today</w:t>
            </w:r>
          </w:p>
        </w:tc>
        <w:tc>
          <w:tcPr>
            <w:tcW w:w="2400" w:type="dxa"/>
            <w:shd w:val="clear" w:color="auto" w:fill="F7F9FB"/>
          </w:tcPr>
          <w:p w14:paraId="088D9FD2" w14:textId="77777777" w:rsidR="00087A91" w:rsidRDefault="0042088D">
            <w:pPr>
              <w:spacing w:before="30" w:after="30" w:line="240" w:lineRule="auto"/>
            </w:pPr>
            <w:r>
              <w:rPr>
                <w:sz w:val="18"/>
              </w:rPr>
              <w:t xml:space="preserve">expanding median of </w:t>
            </w:r>
            <w:r>
              <w:rPr>
                <w:b/>
                <w:sz w:val="18"/>
              </w:rPr>
              <w:t>shifted</w:t>
            </w:r>
            <w:r>
              <w:rPr>
                <w:sz w:val="18"/>
              </w:rPr>
              <w:t xml:space="preserve"> prices</w:t>
            </w:r>
          </w:p>
        </w:tc>
        <w:tc>
          <w:tcPr>
            <w:tcW w:w="2400" w:type="dxa"/>
            <w:shd w:val="clear" w:color="auto" w:fill="F7F9FB"/>
          </w:tcPr>
          <w:p w14:paraId="3C38E028" w14:textId="77777777" w:rsidR="00087A91" w:rsidRDefault="0042088D">
            <w:pPr>
              <w:spacing w:before="30" w:after="30" w:line="240" w:lineRule="auto"/>
            </w:pPr>
            <w:r>
              <w:rPr>
                <w:rFonts w:ascii="Consolas" w:hAnsi="Consolas"/>
                <w:color w:val="2D3748"/>
                <w:sz w:val="16"/>
                <w:shd w:val="clear" w:color="auto" w:fill="EEF1F4"/>
              </w:rPr>
              <w:t>test_series_reference_price_uses_only_past_prices</w:t>
            </w:r>
          </w:p>
        </w:tc>
      </w:tr>
      <w:tr w:rsidR="00087A91" w14:paraId="51059B6A" w14:textId="77777777">
        <w:trPr>
          <w:jc w:val="center"/>
        </w:trPr>
        <w:tc>
          <w:tcPr>
            <w:tcW w:w="2400" w:type="dxa"/>
          </w:tcPr>
          <w:p w14:paraId="1F681016" w14:textId="77777777" w:rsidR="00087A91" w:rsidRDefault="0042088D">
            <w:pPr>
              <w:spacing w:before="30" w:after="30" w:line="240" w:lineRule="auto"/>
            </w:pPr>
            <w:r>
              <w:rPr>
                <w:sz w:val="18"/>
              </w:rPr>
              <w:t>5</w:t>
            </w:r>
          </w:p>
        </w:tc>
        <w:tc>
          <w:tcPr>
            <w:tcW w:w="2400" w:type="dxa"/>
          </w:tcPr>
          <w:p w14:paraId="763DEE09" w14:textId="77777777" w:rsidR="00087A91" w:rsidRDefault="0042088D">
            <w:pPr>
              <w:spacing w:before="30" w:after="30" w:line="240" w:lineRule="auto"/>
            </w:pPr>
            <w:r>
              <w:rPr>
                <w:sz w:val="18"/>
              </w:rPr>
              <w:t>random train/test split on a time-indexed panel</w:t>
            </w:r>
          </w:p>
        </w:tc>
        <w:tc>
          <w:tcPr>
            <w:tcW w:w="2400" w:type="dxa"/>
          </w:tcPr>
          <w:p w14:paraId="40E1CB80" w14:textId="77777777" w:rsidR="00087A91" w:rsidRDefault="0042088D">
            <w:pPr>
              <w:spacing w:before="30" w:after="30" w:line="240" w:lineRule="auto"/>
            </w:pPr>
            <w:r>
              <w:rPr>
                <w:sz w:val="18"/>
              </w:rPr>
              <w:t>chronological split by week index; no shuffling anywhere</w:t>
            </w:r>
          </w:p>
        </w:tc>
        <w:tc>
          <w:tcPr>
            <w:tcW w:w="2400" w:type="dxa"/>
          </w:tcPr>
          <w:p w14:paraId="3148CDA2" w14:textId="77777777" w:rsidR="00087A91" w:rsidRDefault="0042088D">
            <w:pPr>
              <w:spacing w:before="30" w:after="30" w:line="240" w:lineRule="auto"/>
            </w:pPr>
            <w:r>
              <w:rPr>
                <w:rFonts w:ascii="Consolas" w:hAnsi="Consolas"/>
                <w:color w:val="2D3748"/>
                <w:sz w:val="16"/>
                <w:shd w:val="clear" w:color="auto" w:fill="EEF1F4"/>
              </w:rPr>
              <w:t>test_temporal_split_is_chronological_and_disjoint</w:t>
            </w:r>
          </w:p>
        </w:tc>
      </w:tr>
      <w:tr w:rsidR="00087A91" w14:paraId="64E73CB7" w14:textId="77777777">
        <w:trPr>
          <w:jc w:val="center"/>
        </w:trPr>
        <w:tc>
          <w:tcPr>
            <w:tcW w:w="2400" w:type="dxa"/>
            <w:shd w:val="clear" w:color="auto" w:fill="F7F9FB"/>
          </w:tcPr>
          <w:p w14:paraId="5F2809FF" w14:textId="77777777" w:rsidR="00087A91" w:rsidRDefault="0042088D">
            <w:pPr>
              <w:spacing w:before="30" w:after="30" w:line="240" w:lineRule="auto"/>
            </w:pPr>
            <w:r>
              <w:rPr>
                <w:sz w:val="18"/>
              </w:rPr>
              <w:t>6</w:t>
            </w:r>
          </w:p>
        </w:tc>
        <w:tc>
          <w:tcPr>
            <w:tcW w:w="2400" w:type="dxa"/>
            <w:shd w:val="clear" w:color="auto" w:fill="F7F9FB"/>
          </w:tcPr>
          <w:p w14:paraId="1E146956" w14:textId="77777777" w:rsidR="00087A91" w:rsidRDefault="0042088D">
            <w:pPr>
              <w:spacing w:before="30" w:after="30" w:line="240" w:lineRule="auto"/>
            </w:pPr>
            <w:r>
              <w:rPr>
                <w:sz w:val="18"/>
              </w:rPr>
              <w:t>series with no history entering training</w:t>
            </w:r>
          </w:p>
        </w:tc>
        <w:tc>
          <w:tcPr>
            <w:tcW w:w="2400" w:type="dxa"/>
            <w:shd w:val="clear" w:color="auto" w:fill="F7F9FB"/>
          </w:tcPr>
          <w:p w14:paraId="1019B8B9" w14:textId="77777777" w:rsidR="00087A91" w:rsidRDefault="0042088D">
            <w:pPr>
              <w:spacing w:before="30" w:after="30" w:line="240" w:lineRule="auto"/>
            </w:pPr>
            <w:r>
              <w:rPr>
                <w:rFonts w:ascii="Consolas" w:hAnsi="Consolas"/>
                <w:color w:val="2D3748"/>
                <w:sz w:val="16"/>
                <w:shd w:val="clear" w:color="auto" w:fill="EEF1F4"/>
              </w:rPr>
              <w:t>training_frame</w:t>
            </w:r>
            <w:r>
              <w:rPr>
                <w:sz w:val="18"/>
              </w:rPr>
              <w:t xml:space="preserve"> requires </w:t>
            </w:r>
            <w:r>
              <w:rPr>
                <w:rFonts w:ascii="Consolas" w:hAnsi="Consolas"/>
                <w:color w:val="2D3748"/>
                <w:sz w:val="16"/>
                <w:shd w:val="clear" w:color="auto" w:fill="EEF1F4"/>
              </w:rPr>
              <w:t>lag_move_1</w:t>
            </w:r>
            <w:r>
              <w:rPr>
                <w:sz w:val="18"/>
              </w:rPr>
              <w:t xml:space="preserve"> and </w:t>
            </w:r>
            <w:r>
              <w:rPr>
                <w:rFonts w:ascii="Consolas" w:hAnsi="Consolas"/>
                <w:color w:val="2D3748"/>
                <w:sz w:val="16"/>
                <w:shd w:val="clear" w:color="auto" w:fill="EEF1F4"/>
              </w:rPr>
              <w:t>lag_price_1</w:t>
            </w:r>
            <w:r>
              <w:rPr>
                <w:sz w:val="18"/>
              </w:rPr>
              <w:t>; 36,443 rows dropped</w:t>
            </w:r>
          </w:p>
        </w:tc>
        <w:tc>
          <w:tcPr>
            <w:tcW w:w="2400" w:type="dxa"/>
            <w:shd w:val="clear" w:color="auto" w:fill="F7F9FB"/>
          </w:tcPr>
          <w:p w14:paraId="45D058B0" w14:textId="77777777" w:rsidR="00087A91" w:rsidRDefault="0042088D">
            <w:pPr>
              <w:spacing w:before="30" w:after="30" w:line="240" w:lineRule="auto"/>
            </w:pPr>
            <w:r>
              <w:rPr>
                <w:rFonts w:ascii="Consolas" w:hAnsi="Consolas"/>
                <w:color w:val="2D3748"/>
                <w:sz w:val="16"/>
                <w:shd w:val="clear" w:color="auto" w:fill="EEF1F4"/>
              </w:rPr>
              <w:t>test_training_frame_drops_rows_without_history</w:t>
            </w:r>
          </w:p>
        </w:tc>
      </w:tr>
      <w:tr w:rsidR="00087A91" w14:paraId="36875694" w14:textId="77777777">
        <w:trPr>
          <w:jc w:val="center"/>
        </w:trPr>
        <w:tc>
          <w:tcPr>
            <w:tcW w:w="2400" w:type="dxa"/>
          </w:tcPr>
          <w:p w14:paraId="16111E16" w14:textId="77777777" w:rsidR="00087A91" w:rsidRDefault="0042088D">
            <w:pPr>
              <w:spacing w:before="30" w:after="30" w:line="240" w:lineRule="auto"/>
            </w:pPr>
            <w:r>
              <w:rPr>
                <w:sz w:val="18"/>
              </w:rPr>
              <w:t>7</w:t>
            </w:r>
          </w:p>
        </w:tc>
        <w:tc>
          <w:tcPr>
            <w:tcW w:w="2400" w:type="dxa"/>
          </w:tcPr>
          <w:p w14:paraId="29BBF129" w14:textId="77777777" w:rsidR="00087A91" w:rsidRDefault="0042088D">
            <w:pPr>
              <w:spacing w:before="30" w:after="30" w:line="240" w:lineRule="auto"/>
            </w:pPr>
            <w:r>
              <w:rPr>
                <w:sz w:val="18"/>
              </w:rPr>
              <w:t>price-feature staleness in simulation</w:t>
            </w:r>
          </w:p>
        </w:tc>
        <w:tc>
          <w:tcPr>
            <w:tcW w:w="2400" w:type="dxa"/>
          </w:tcPr>
          <w:p w14:paraId="2A1F6A18" w14:textId="77777777" w:rsidR="00087A91" w:rsidRDefault="0042088D">
            <w:pPr>
              <w:spacing w:before="30" w:after="30" w:line="240" w:lineRule="auto"/>
            </w:pPr>
            <w:r>
              <w:rPr>
                <w:sz w:val="18"/>
              </w:rPr>
              <w:t xml:space="preserve">one shared </w:t>
            </w:r>
            <w:r>
              <w:rPr>
                <w:rFonts w:ascii="Consolas" w:hAnsi="Consolas"/>
                <w:color w:val="2D3748"/>
                <w:sz w:val="16"/>
                <w:shd w:val="clear" w:color="auto" w:fill="EEF1F4"/>
              </w:rPr>
              <w:t>recompute_price_features</w:t>
            </w:r>
          </w:p>
        </w:tc>
        <w:tc>
          <w:tcPr>
            <w:tcW w:w="2400" w:type="dxa"/>
          </w:tcPr>
          <w:p w14:paraId="1235D70A" w14:textId="77777777" w:rsidR="00087A91" w:rsidRDefault="0042088D">
            <w:pPr>
              <w:spacing w:before="30" w:after="30" w:line="240" w:lineRule="auto"/>
            </w:pPr>
            <w:r>
              <w:rPr>
                <w:rFonts w:ascii="Consolas" w:hAnsi="Consolas"/>
                <w:color w:val="2D3748"/>
                <w:sz w:val="16"/>
                <w:shd w:val="clear" w:color="auto" w:fill="EEF1F4"/>
              </w:rPr>
              <w:t>test_recompute_price_features_changes_only_price_features</w:t>
            </w:r>
            <w:r>
              <w:rPr>
                <w:sz w:val="18"/>
              </w:rPr>
              <w:t xml:space="preserve">, </w:t>
            </w:r>
            <w:r>
              <w:rPr>
                <w:rFonts w:ascii="Consolas" w:hAnsi="Consolas"/>
                <w:color w:val="2D3748"/>
                <w:sz w:val="16"/>
                <w:shd w:val="clear" w:color="auto" w:fill="EEF1F4"/>
              </w:rPr>
              <w:t>test_price_features_recomputed_for_each_candidate</w:t>
            </w:r>
          </w:p>
        </w:tc>
      </w:tr>
      <w:tr w:rsidR="00087A91" w14:paraId="5FE09977" w14:textId="77777777">
        <w:trPr>
          <w:jc w:val="center"/>
        </w:trPr>
        <w:tc>
          <w:tcPr>
            <w:tcW w:w="2400" w:type="dxa"/>
            <w:shd w:val="clear" w:color="auto" w:fill="F7F9FB"/>
          </w:tcPr>
          <w:p w14:paraId="01112B3C" w14:textId="77777777" w:rsidR="00087A91" w:rsidRDefault="0042088D">
            <w:pPr>
              <w:spacing w:before="30" w:after="30" w:line="240" w:lineRule="auto"/>
            </w:pPr>
            <w:r>
              <w:rPr>
                <w:sz w:val="18"/>
              </w:rPr>
              <w:t>8</w:t>
            </w:r>
          </w:p>
        </w:tc>
        <w:tc>
          <w:tcPr>
            <w:tcW w:w="2400" w:type="dxa"/>
            <w:shd w:val="clear" w:color="auto" w:fill="F7F9FB"/>
          </w:tcPr>
          <w:p w14:paraId="0AB44A82" w14:textId="77777777" w:rsidR="00087A91" w:rsidRDefault="0042088D">
            <w:pPr>
              <w:spacing w:before="30" w:after="30" w:line="240" w:lineRule="auto"/>
            </w:pPr>
            <w:r>
              <w:rPr>
                <w:sz w:val="18"/>
              </w:rPr>
              <w:t>cost moving with the candidate price</w:t>
            </w:r>
          </w:p>
        </w:tc>
        <w:tc>
          <w:tcPr>
            <w:tcW w:w="2400" w:type="dxa"/>
            <w:shd w:val="clear" w:color="auto" w:fill="F7F9FB"/>
          </w:tcPr>
          <w:p w14:paraId="419B0910" w14:textId="77777777" w:rsidR="00087A91" w:rsidRDefault="0042088D">
            <w:pPr>
              <w:spacing w:before="30" w:after="30" w:line="240" w:lineRule="auto"/>
            </w:pPr>
            <w:r>
              <w:rPr>
                <w:sz w:val="18"/>
              </w:rPr>
              <w:t>cost held fixed across the grid</w:t>
            </w:r>
          </w:p>
        </w:tc>
        <w:tc>
          <w:tcPr>
            <w:tcW w:w="2400" w:type="dxa"/>
            <w:shd w:val="clear" w:color="auto" w:fill="F7F9FB"/>
          </w:tcPr>
          <w:p w14:paraId="73B773C1" w14:textId="77777777" w:rsidR="00087A91" w:rsidRDefault="0042088D">
            <w:pPr>
              <w:spacing w:before="30" w:after="30" w:line="240" w:lineRule="auto"/>
            </w:pPr>
            <w:r>
              <w:rPr>
                <w:rFonts w:ascii="Consolas" w:hAnsi="Consolas"/>
                <w:color w:val="2D3748"/>
                <w:sz w:val="16"/>
                <w:shd w:val="clear" w:color="auto" w:fill="EEF1F4"/>
              </w:rPr>
              <w:t>test_cost_is_held_fixed_across_price_grid</w:t>
            </w:r>
          </w:p>
        </w:tc>
      </w:tr>
      <w:tr w:rsidR="00087A91" w14:paraId="1190F703" w14:textId="77777777">
        <w:trPr>
          <w:jc w:val="center"/>
        </w:trPr>
        <w:tc>
          <w:tcPr>
            <w:tcW w:w="2400" w:type="dxa"/>
          </w:tcPr>
          <w:p w14:paraId="466C48DD" w14:textId="77777777" w:rsidR="00087A91" w:rsidRDefault="0042088D">
            <w:pPr>
              <w:spacing w:before="30" w:after="30" w:line="240" w:lineRule="auto"/>
            </w:pPr>
            <w:r>
              <w:rPr>
                <w:sz w:val="18"/>
              </w:rPr>
              <w:t>9</w:t>
            </w:r>
          </w:p>
        </w:tc>
        <w:tc>
          <w:tcPr>
            <w:tcW w:w="2400" w:type="dxa"/>
          </w:tcPr>
          <w:p w14:paraId="43342FEF" w14:textId="77777777" w:rsidR="00087A91" w:rsidRDefault="0042088D">
            <w:pPr>
              <w:spacing w:before="30" w:after="30" w:line="240" w:lineRule="auto"/>
            </w:pPr>
            <w:r>
              <w:rPr>
                <w:sz w:val="18"/>
              </w:rPr>
              <w:t>model selection on the test period</w:t>
            </w:r>
          </w:p>
        </w:tc>
        <w:tc>
          <w:tcPr>
            <w:tcW w:w="2400" w:type="dxa"/>
          </w:tcPr>
          <w:p w14:paraId="441FC202" w14:textId="77777777" w:rsidR="00087A91" w:rsidRDefault="0042088D">
            <w:pPr>
              <w:spacing w:before="30" w:after="30" w:line="240" w:lineRule="auto"/>
            </w:pPr>
            <w:r>
              <w:rPr>
                <w:sz w:val="18"/>
              </w:rPr>
              <w:t>selection on validation only; test scored once</w:t>
            </w:r>
          </w:p>
        </w:tc>
        <w:tc>
          <w:tcPr>
            <w:tcW w:w="2400" w:type="dxa"/>
          </w:tcPr>
          <w:p w14:paraId="1162ACEF" w14:textId="77777777" w:rsidR="00087A91" w:rsidRDefault="0042088D">
            <w:pPr>
              <w:spacing w:before="30" w:after="30" w:line="240" w:lineRule="auto"/>
            </w:pPr>
            <w:r>
              <w:rPr>
                <w:sz w:val="18"/>
              </w:rPr>
              <w:t xml:space="preserve">training log in </w:t>
            </w:r>
            <w:r>
              <w:rPr>
                <w:rFonts w:ascii="Consolas" w:hAnsi="Consolas"/>
                <w:color w:val="2D3748"/>
                <w:sz w:val="16"/>
                <w:shd w:val="clear" w:color="auto" w:fill="EEF1F4"/>
              </w:rPr>
              <w:t>artifacts/metrics/model_metrics.json</w:t>
            </w:r>
            <w:r>
              <w:rPr>
                <w:sz w:val="18"/>
              </w:rPr>
              <w:t xml:space="preserve"> records both</w:t>
            </w:r>
          </w:p>
        </w:tc>
      </w:tr>
      <w:tr w:rsidR="00087A91" w14:paraId="4E5A0BF9" w14:textId="77777777">
        <w:trPr>
          <w:jc w:val="center"/>
        </w:trPr>
        <w:tc>
          <w:tcPr>
            <w:tcW w:w="2400" w:type="dxa"/>
            <w:shd w:val="clear" w:color="auto" w:fill="F7F9FB"/>
          </w:tcPr>
          <w:p w14:paraId="0160EBAF" w14:textId="77777777" w:rsidR="00087A91" w:rsidRDefault="0042088D">
            <w:pPr>
              <w:spacing w:before="30" w:after="30" w:line="240" w:lineRule="auto"/>
            </w:pPr>
            <w:r>
              <w:rPr>
                <w:sz w:val="18"/>
              </w:rPr>
              <w:t>10</w:t>
            </w:r>
          </w:p>
        </w:tc>
        <w:tc>
          <w:tcPr>
            <w:tcW w:w="2400" w:type="dxa"/>
            <w:shd w:val="clear" w:color="auto" w:fill="F7F9FB"/>
          </w:tcPr>
          <w:p w14:paraId="7E3E57E3" w14:textId="77777777" w:rsidR="00087A91" w:rsidRDefault="0042088D">
            <w:pPr>
              <w:spacing w:before="30" w:after="30" w:line="240" w:lineRule="auto"/>
            </w:pPr>
            <w:r>
              <w:rPr>
                <w:sz w:val="18"/>
              </w:rPr>
              <w:t>backtest using a full-sample model</w:t>
            </w:r>
          </w:p>
        </w:tc>
        <w:tc>
          <w:tcPr>
            <w:tcW w:w="2400" w:type="dxa"/>
            <w:shd w:val="clear" w:color="auto" w:fill="F7F9FB"/>
          </w:tcPr>
          <w:p w14:paraId="38BE8BF7" w14:textId="77777777" w:rsidR="00087A91" w:rsidRDefault="0042088D">
            <w:pPr>
              <w:spacing w:before="30" w:after="30" w:line="240" w:lineRule="auto"/>
            </w:pPr>
            <w:r>
              <w:rPr>
                <w:sz w:val="18"/>
              </w:rPr>
              <w:t>backtest scores only weeks after the loaded model's training window</w:t>
            </w:r>
          </w:p>
        </w:tc>
        <w:tc>
          <w:tcPr>
            <w:tcW w:w="2400" w:type="dxa"/>
            <w:shd w:val="clear" w:color="auto" w:fill="F7F9FB"/>
          </w:tcPr>
          <w:p w14:paraId="010C4259" w14:textId="77777777" w:rsidR="00087A91" w:rsidRDefault="0042088D">
            <w:pPr>
              <w:spacing w:before="30" w:after="30" w:line="240" w:lineRule="auto"/>
            </w:pPr>
            <w:r>
              <w:rPr>
                <w:sz w:val="18"/>
              </w:rPr>
              <w:t xml:space="preserve">windows stated in </w:t>
            </w:r>
            <w:r>
              <w:rPr>
                <w:rFonts w:ascii="Consolas" w:hAnsi="Consolas"/>
                <w:color w:val="2D3748"/>
                <w:sz w:val="16"/>
                <w:shd w:val="clear" w:color="auto" w:fill="EEF1F4"/>
              </w:rPr>
              <w:t>reports/06_BACKTEST.md</w:t>
            </w:r>
          </w:p>
        </w:tc>
      </w:tr>
      <w:tr w:rsidR="00087A91" w14:paraId="619C5581" w14:textId="77777777">
        <w:trPr>
          <w:jc w:val="center"/>
        </w:trPr>
        <w:tc>
          <w:tcPr>
            <w:tcW w:w="2400" w:type="dxa"/>
          </w:tcPr>
          <w:p w14:paraId="6F8A3FC6" w14:textId="77777777" w:rsidR="00087A91" w:rsidRDefault="0042088D">
            <w:pPr>
              <w:spacing w:before="30" w:after="30" w:line="240" w:lineRule="auto"/>
            </w:pPr>
            <w:r>
              <w:rPr>
                <w:sz w:val="18"/>
              </w:rPr>
              <w:t>11</w:t>
            </w:r>
          </w:p>
        </w:tc>
        <w:tc>
          <w:tcPr>
            <w:tcW w:w="2400" w:type="dxa"/>
          </w:tcPr>
          <w:p w14:paraId="25BD7EF3" w14:textId="77777777" w:rsidR="00087A91" w:rsidRDefault="0042088D">
            <w:pPr>
              <w:spacing w:before="30" w:after="30" w:line="240" w:lineRule="auto"/>
            </w:pPr>
            <w:r>
              <w:rPr>
                <w:b/>
                <w:sz w:val="18"/>
              </w:rPr>
              <w:t>elasticity fitted on evaluation outcomes</w:t>
            </w:r>
          </w:p>
        </w:tc>
        <w:tc>
          <w:tcPr>
            <w:tcW w:w="2400" w:type="dxa"/>
          </w:tcPr>
          <w:p w14:paraId="71BBF908" w14:textId="77777777" w:rsidR="00087A91" w:rsidRDefault="0042088D">
            <w:pPr>
              <w:spacing w:before="30" w:after="30" w:line="240" w:lineRule="auto"/>
            </w:pPr>
            <w:r>
              <w:rPr>
                <w:sz w:val="18"/>
              </w:rPr>
              <w:t>estimation restricted to training weeks 2–257; window stored in the table metadata; the script aborts if any input row exceeds it</w:t>
            </w:r>
          </w:p>
        </w:tc>
        <w:tc>
          <w:tcPr>
            <w:tcW w:w="2400" w:type="dxa"/>
          </w:tcPr>
          <w:p w14:paraId="534D900E" w14:textId="77777777" w:rsidR="00087A91" w:rsidRDefault="0042088D">
            <w:pPr>
              <w:spacing w:before="30" w:after="30" w:line="240" w:lineRule="auto"/>
            </w:pPr>
            <w:r>
              <w:rPr>
                <w:rFonts w:ascii="Consolas" w:hAnsi="Consolas"/>
                <w:color w:val="2D3748"/>
                <w:sz w:val="16"/>
                <w:shd w:val="clear" w:color="auto" w:fill="EEF1F4"/>
              </w:rPr>
              <w:t>test_build_elasticity_table_marks_sources_and_records_the_window</w:t>
            </w:r>
          </w:p>
        </w:tc>
      </w:tr>
      <w:tr w:rsidR="00087A91" w14:paraId="4952C736" w14:textId="77777777">
        <w:trPr>
          <w:jc w:val="center"/>
        </w:trPr>
        <w:tc>
          <w:tcPr>
            <w:tcW w:w="2400" w:type="dxa"/>
            <w:shd w:val="clear" w:color="auto" w:fill="F7F9FB"/>
          </w:tcPr>
          <w:p w14:paraId="45892FB2" w14:textId="77777777" w:rsidR="00087A91" w:rsidRDefault="0042088D">
            <w:pPr>
              <w:spacing w:before="30" w:after="30" w:line="240" w:lineRule="auto"/>
            </w:pPr>
            <w:r>
              <w:rPr>
                <w:sz w:val="18"/>
              </w:rPr>
              <w:t>12</w:t>
            </w:r>
          </w:p>
        </w:tc>
        <w:tc>
          <w:tcPr>
            <w:tcW w:w="2400" w:type="dxa"/>
            <w:shd w:val="clear" w:color="auto" w:fill="F7F9FB"/>
          </w:tcPr>
          <w:p w14:paraId="3AF7A6D7" w14:textId="77777777" w:rsidR="00087A91" w:rsidRDefault="0042088D">
            <w:pPr>
              <w:spacing w:before="30" w:after="30" w:line="240" w:lineRule="auto"/>
            </w:pPr>
            <w:r>
              <w:rPr>
                <w:b/>
                <w:sz w:val="18"/>
              </w:rPr>
              <w:t>future cost information</w:t>
            </w:r>
          </w:p>
        </w:tc>
        <w:tc>
          <w:tcPr>
            <w:tcW w:w="2400" w:type="dxa"/>
            <w:shd w:val="clear" w:color="auto" w:fill="F7F9FB"/>
          </w:tcPr>
          <w:p w14:paraId="49C86484" w14:textId="77777777" w:rsidR="00087A91" w:rsidRDefault="0042088D">
            <w:pPr>
              <w:spacing w:before="30" w:after="30" w:line="240" w:lineRule="auto"/>
            </w:pPr>
            <w:r>
              <w:rPr>
                <w:sz w:val="18"/>
              </w:rPr>
              <w:t>lagged, forward-filled AAC, verified three ways on the real data</w:t>
            </w:r>
          </w:p>
        </w:tc>
        <w:tc>
          <w:tcPr>
            <w:tcW w:w="2400" w:type="dxa"/>
            <w:shd w:val="clear" w:color="auto" w:fill="F7F9FB"/>
          </w:tcPr>
          <w:p w14:paraId="27C4F0B3" w14:textId="77777777" w:rsidR="00087A91" w:rsidRDefault="0042088D">
            <w:pPr>
              <w:spacing w:before="30" w:after="30" w:line="240" w:lineRule="auto"/>
            </w:pPr>
            <w:r>
              <w:rPr>
                <w:rFonts w:ascii="Consolas" w:hAnsi="Consolas"/>
                <w:color w:val="2D3748"/>
                <w:sz w:val="16"/>
                <w:shd w:val="clear" w:color="auto" w:fill="EEF1F4"/>
              </w:rPr>
              <w:t>reports/10_COST_LEAKAGE_AUDIT.md</w:t>
            </w:r>
            <w:r>
              <w:rPr>
                <w:sz w:val="18"/>
              </w:rPr>
              <w:t xml:space="preserve">, </w:t>
            </w:r>
            <w:r>
              <w:rPr>
                <w:rFonts w:ascii="Consolas" w:hAnsi="Consolas"/>
                <w:color w:val="2D3748"/>
                <w:sz w:val="16"/>
                <w:shd w:val="clear" w:color="auto" w:fill="EEF1F4"/>
              </w:rPr>
              <w:t>tests/test_cost_leakage.py</w:t>
            </w:r>
            <w:r>
              <w:rPr>
                <w:sz w:val="18"/>
              </w:rPr>
              <w:t xml:space="preserve"> (5 tests)</w:t>
            </w:r>
          </w:p>
        </w:tc>
      </w:tr>
    </w:tbl>
    <w:p w14:paraId="07B147B3" w14:textId="77777777" w:rsidR="00087A91" w:rsidRDefault="00087A91">
      <w:pPr>
        <w:spacing w:after="80"/>
      </w:pPr>
    </w:p>
    <w:p w14:paraId="371852C7" w14:textId="77777777" w:rsidR="00087A91" w:rsidRDefault="0042088D">
      <w:pPr>
        <w:spacing w:after="140"/>
      </w:pPr>
      <w:r>
        <w:t xml:space="preserve">Channel 11 deserves emphasis. It is the leakage channel that a project which "separates forecasting from price response" is most likely to introduce accidentally: the elasticity is </w:t>
      </w:r>
      <w:r>
        <w:rPr>
          <w:i/>
        </w:rPr>
        <w:t>also</w:t>
      </w:r>
      <w:r>
        <w:t xml:space="preserve"> a fitted quantity, and fitting it on the full panel would smuggle validation and test outcomes into every recommendation scored there. The guard is not just a convention — the script raises rather than run, and the approved window is written into the elasticity table's metadata (</w:t>
      </w:r>
      <w:r>
        <w:rPr>
          <w:rFonts w:ascii="Consolas" w:hAnsi="Consolas"/>
          <w:color w:val="2D3748"/>
          <w:sz w:val="19"/>
          <w:shd w:val="clear" w:color="auto" w:fill="EEF1F4"/>
        </w:rPr>
        <w:t>meta_training_weeks_low = 2</w:t>
      </w:r>
      <w:r>
        <w:t xml:space="preserve">, </w:t>
      </w:r>
      <w:r>
        <w:rPr>
          <w:rFonts w:ascii="Consolas" w:hAnsi="Consolas"/>
          <w:color w:val="2D3748"/>
          <w:sz w:val="19"/>
          <w:shd w:val="clear" w:color="auto" w:fill="EEF1F4"/>
        </w:rPr>
        <w:t>meta_training_weeks_high = 257</w:t>
      </w:r>
      <w:r>
        <w:t>).</w:t>
      </w:r>
    </w:p>
    <w:p w14:paraId="3B2C7156" w14:textId="77777777" w:rsidR="00087A91" w:rsidRDefault="0042088D">
      <w:pPr>
        <w:pStyle w:val="Titre3"/>
      </w:pPr>
      <w:r>
        <w:rPr>
          <w:rFonts w:ascii="Calibri" w:hAnsi="Calibri"/>
        </w:rPr>
        <w:lastRenderedPageBreak/>
        <w:t>23.2 Poisoning tests — why they are stronger than assertions</w:t>
      </w:r>
    </w:p>
    <w:p w14:paraId="3304D04D" w14:textId="77777777" w:rsidR="00087A91" w:rsidRDefault="0042088D">
      <w:pPr>
        <w:spacing w:after="140"/>
      </w:pPr>
      <w:r>
        <w:t xml:space="preserve">A test that checks "the lag column equals the previous row" verifies the implementation you wrote. A </w:t>
      </w:r>
      <w:r>
        <w:rPr>
          <w:b/>
        </w:rPr>
        <w:t>poisoning</w:t>
      </w:r>
      <w:r>
        <w:t xml:space="preserve"> test verifies something better: it corrupts a </w:t>
      </w:r>
      <w:r>
        <w:rPr>
          <w:i/>
        </w:rPr>
        <w:t>future</w:t>
      </w:r>
      <w:r>
        <w:t xml:space="preserve"> value and asserts that nothing at or before the decision point changes. If any hidden path reads the future, the test fails — including paths you did not think of.</w:t>
      </w:r>
    </w:p>
    <w:p w14:paraId="5AB7EE91" w14:textId="77777777" w:rsidR="00087A91" w:rsidRDefault="0042088D">
      <w:pPr>
        <w:spacing w:after="140"/>
      </w:pPr>
      <w:r>
        <w:t xml:space="preserve">The feature-level poisoning test lives in </w:t>
      </w:r>
      <w:r>
        <w:rPr>
          <w:rFonts w:ascii="Consolas" w:hAnsi="Consolas"/>
          <w:color w:val="2D3748"/>
          <w:sz w:val="19"/>
          <w:shd w:val="clear" w:color="auto" w:fill="EEF1F4"/>
        </w:rPr>
        <w:t>tests/test_features.py</w:t>
      </w:r>
      <w:r>
        <w:t xml:space="preserve">; the cost-level one is run on the </w:t>
      </w:r>
      <w:r>
        <w:rPr>
          <w:b/>
        </w:rPr>
        <w:t>real 4.7M-row panel</w:t>
      </w:r>
      <w:r>
        <w:t>, not on a fixture.</w:t>
      </w:r>
    </w:p>
    <w:p w14:paraId="5D480D49" w14:textId="77777777" w:rsidR="00087A91" w:rsidRDefault="0042088D">
      <w:pPr>
        <w:pStyle w:val="Titre3"/>
      </w:pPr>
      <w:r>
        <w:rPr>
          <w:rFonts w:ascii="Calibri" w:hAnsi="Calibri"/>
        </w:rPr>
        <w:t>23.3 Cost-leakage audit — three independent checks on real data</w:t>
      </w:r>
    </w:p>
    <w:p w14:paraId="303296D7" w14:textId="77777777" w:rsidR="00087A91" w:rsidRDefault="0042088D">
      <w:pPr>
        <w:spacing w:after="140"/>
      </w:pPr>
      <w:r>
        <w:rPr>
          <w:rFonts w:ascii="Consolas" w:hAnsi="Consolas"/>
          <w:color w:val="2D3748"/>
          <w:sz w:val="19"/>
          <w:shd w:val="clear" w:color="auto" w:fill="EEF1F4"/>
        </w:rPr>
        <w:t>scripts/audit_cost_leakage.py</w:t>
      </w:r>
      <w:r>
        <w:t xml:space="preserve"> → </w:t>
      </w:r>
      <w:r>
        <w:rPr>
          <w:rFonts w:ascii="Consolas" w:hAnsi="Consolas"/>
          <w:color w:val="2D3748"/>
          <w:sz w:val="19"/>
          <w:shd w:val="clear" w:color="auto" w:fill="EEF1F4"/>
        </w:rPr>
        <w:t>artifacts/metrics/cost_leakage_audit.json</w:t>
      </w:r>
      <w:r>
        <w:t xml:space="preserve">, </w:t>
      </w:r>
      <w:r>
        <w:rPr>
          <w:rFonts w:ascii="Consolas" w:hAnsi="Consolas"/>
          <w:color w:val="2D3748"/>
          <w:sz w:val="19"/>
          <w:shd w:val="clear" w:color="auto" w:fill="EEF1F4"/>
        </w:rPr>
        <w:t>reports/10_COST_LEAKAGE_AUDIT.md</w:t>
      </w:r>
      <w:r>
        <w:t>.</w:t>
      </w:r>
    </w:p>
    <w:tbl>
      <w:tblPr>
        <w:tblStyle w:val="Grilledutableau"/>
        <w:tblW w:w="0" w:type="auto"/>
        <w:jc w:val="center"/>
        <w:tblLook w:val="04A0" w:firstRow="1" w:lastRow="0" w:firstColumn="1" w:lastColumn="0" w:noHBand="0" w:noVBand="1"/>
      </w:tblPr>
      <w:tblGrid>
        <w:gridCol w:w="3201"/>
        <w:gridCol w:w="3201"/>
        <w:gridCol w:w="3201"/>
      </w:tblGrid>
      <w:tr w:rsidR="00087A91" w14:paraId="41464CBF" w14:textId="77777777">
        <w:trPr>
          <w:tblHeader/>
          <w:jc w:val="center"/>
        </w:trPr>
        <w:tc>
          <w:tcPr>
            <w:tcW w:w="3201" w:type="dxa"/>
            <w:shd w:val="clear" w:color="auto" w:fill="1F4E79"/>
          </w:tcPr>
          <w:p w14:paraId="1FD19079" w14:textId="77777777" w:rsidR="00087A91" w:rsidRDefault="0042088D">
            <w:pPr>
              <w:spacing w:before="30" w:after="30" w:line="240" w:lineRule="auto"/>
            </w:pPr>
            <w:r>
              <w:rPr>
                <w:b/>
                <w:color w:val="FFFFFF"/>
                <w:sz w:val="18"/>
              </w:rPr>
              <w:t>check</w:t>
            </w:r>
          </w:p>
        </w:tc>
        <w:tc>
          <w:tcPr>
            <w:tcW w:w="3201" w:type="dxa"/>
            <w:shd w:val="clear" w:color="auto" w:fill="1F4E79"/>
          </w:tcPr>
          <w:p w14:paraId="45A027AE" w14:textId="77777777" w:rsidR="00087A91" w:rsidRDefault="0042088D">
            <w:pPr>
              <w:spacing w:before="30" w:after="30" w:line="240" w:lineRule="auto"/>
            </w:pPr>
            <w:r>
              <w:rPr>
                <w:b/>
                <w:color w:val="FFFFFF"/>
                <w:sz w:val="18"/>
              </w:rPr>
              <w:t>design</w:t>
            </w:r>
          </w:p>
        </w:tc>
        <w:tc>
          <w:tcPr>
            <w:tcW w:w="3201" w:type="dxa"/>
            <w:shd w:val="clear" w:color="auto" w:fill="1F4E79"/>
          </w:tcPr>
          <w:p w14:paraId="2C1F211E" w14:textId="77777777" w:rsidR="00087A91" w:rsidRDefault="0042088D">
            <w:pPr>
              <w:spacing w:before="30" w:after="30" w:line="240" w:lineRule="auto"/>
            </w:pPr>
            <w:r>
              <w:rPr>
                <w:b/>
                <w:color w:val="FFFFFF"/>
                <w:sz w:val="18"/>
              </w:rPr>
              <w:t>result</w:t>
            </w:r>
          </w:p>
        </w:tc>
      </w:tr>
      <w:tr w:rsidR="00087A91" w14:paraId="69FA64B8" w14:textId="77777777">
        <w:trPr>
          <w:jc w:val="center"/>
        </w:trPr>
        <w:tc>
          <w:tcPr>
            <w:tcW w:w="3201" w:type="dxa"/>
          </w:tcPr>
          <w:p w14:paraId="40FB14DA" w14:textId="77777777" w:rsidR="00087A91" w:rsidRDefault="0042088D">
            <w:pPr>
              <w:spacing w:before="30" w:after="30" w:line="240" w:lineRule="auto"/>
            </w:pPr>
            <w:r>
              <w:rPr>
                <w:b/>
                <w:sz w:val="18"/>
              </w:rPr>
              <w:t>1. Identity</w:t>
            </w:r>
          </w:p>
        </w:tc>
        <w:tc>
          <w:tcPr>
            <w:tcW w:w="3201" w:type="dxa"/>
          </w:tcPr>
          <w:p w14:paraId="7B5BC463" w14:textId="77777777" w:rsidR="00087A91" w:rsidRDefault="0042088D">
            <w:pPr>
              <w:spacing w:before="30" w:after="30" w:line="240" w:lineRule="auto"/>
            </w:pPr>
            <w:r>
              <w:rPr>
                <w:sz w:val="18"/>
              </w:rPr>
              <w:t xml:space="preserve">for every usable row, assert </w:t>
            </w:r>
            <w:r>
              <w:rPr>
                <w:rFonts w:ascii="Consolas" w:hAnsi="Consolas"/>
                <w:color w:val="2D3748"/>
                <w:sz w:val="16"/>
                <w:shd w:val="clear" w:color="auto" w:fill="EEF1F4"/>
              </w:rPr>
              <w:t>decision_time_unit_cost</w:t>
            </w:r>
            <w:r>
              <w:rPr>
                <w:sz w:val="18"/>
              </w:rPr>
              <w:t xml:space="preserve"> equals the series' most recent prior </w:t>
            </w:r>
            <w:r>
              <w:rPr>
                <w:rFonts w:ascii="Consolas" w:hAnsi="Consolas"/>
                <w:color w:val="2D3748"/>
                <w:sz w:val="16"/>
                <w:shd w:val="clear" w:color="auto" w:fill="EEF1F4"/>
              </w:rPr>
              <w:t>estimated_unit_aac</w:t>
            </w:r>
          </w:p>
        </w:tc>
        <w:tc>
          <w:tcPr>
            <w:tcW w:w="3201" w:type="dxa"/>
          </w:tcPr>
          <w:p w14:paraId="0A89F7F7" w14:textId="77777777" w:rsidR="00087A91" w:rsidRDefault="0042088D">
            <w:pPr>
              <w:spacing w:before="30" w:after="30" w:line="240" w:lineRule="auto"/>
            </w:pPr>
            <w:r>
              <w:rPr>
                <w:b/>
                <w:sz w:val="18"/>
              </w:rPr>
              <w:t>4,671,333 rows compared, 0 mismatches</w:t>
            </w:r>
            <w:r>
              <w:rPr>
                <w:sz w:val="18"/>
              </w:rPr>
              <w:t xml:space="preserve"> — pass</w:t>
            </w:r>
          </w:p>
        </w:tc>
      </w:tr>
      <w:tr w:rsidR="00087A91" w14:paraId="19C7708D" w14:textId="77777777">
        <w:trPr>
          <w:jc w:val="center"/>
        </w:trPr>
        <w:tc>
          <w:tcPr>
            <w:tcW w:w="3201" w:type="dxa"/>
            <w:shd w:val="clear" w:color="auto" w:fill="F7F9FB"/>
          </w:tcPr>
          <w:p w14:paraId="45F6C434" w14:textId="77777777" w:rsidR="00087A91" w:rsidRDefault="0042088D">
            <w:pPr>
              <w:spacing w:before="30" w:after="30" w:line="240" w:lineRule="auto"/>
            </w:pPr>
            <w:r>
              <w:rPr>
                <w:b/>
                <w:sz w:val="18"/>
              </w:rPr>
              <w:t>2. Future poisoning</w:t>
            </w:r>
          </w:p>
        </w:tc>
        <w:tc>
          <w:tcPr>
            <w:tcW w:w="3201" w:type="dxa"/>
            <w:shd w:val="clear" w:color="auto" w:fill="F7F9FB"/>
          </w:tcPr>
          <w:p w14:paraId="26D1E52B" w14:textId="77777777" w:rsidR="00087A91" w:rsidRDefault="0042088D">
            <w:pPr>
              <w:spacing w:before="30" w:after="30" w:line="240" w:lineRule="auto"/>
            </w:pPr>
            <w:r>
              <w:rPr>
                <w:sz w:val="18"/>
              </w:rPr>
              <w:t>overwrite the AAC of 25 real series from week 398 onward with corrupted values; rebuild features</w:t>
            </w:r>
          </w:p>
        </w:tc>
        <w:tc>
          <w:tcPr>
            <w:tcW w:w="3201" w:type="dxa"/>
            <w:shd w:val="clear" w:color="auto" w:fill="F7F9FB"/>
          </w:tcPr>
          <w:p w14:paraId="5D517A23" w14:textId="77777777" w:rsidR="00087A91" w:rsidRDefault="0042088D">
            <w:pPr>
              <w:spacing w:before="30" w:after="30" w:line="240" w:lineRule="auto"/>
            </w:pPr>
            <w:r>
              <w:rPr>
                <w:sz w:val="18"/>
              </w:rPr>
              <w:t xml:space="preserve">decision-time cost </w:t>
            </w:r>
            <w:r>
              <w:rPr>
                <w:b/>
                <w:sz w:val="18"/>
              </w:rPr>
              <w:t>unchanged at or before</w:t>
            </w:r>
            <w:r>
              <w:rPr>
                <w:sz w:val="18"/>
              </w:rPr>
              <w:t xml:space="preserve"> the poisoned week over 5,537 compared rows; </w:t>
            </w:r>
            <w:r>
              <w:rPr>
                <w:b/>
                <w:sz w:val="18"/>
              </w:rPr>
              <w:t>did change</w:t>
            </w:r>
            <w:r>
              <w:rPr>
                <w:sz w:val="18"/>
              </w:rPr>
              <w:t xml:space="preserve"> the following week (so the test has teeth) — pass</w:t>
            </w:r>
          </w:p>
        </w:tc>
      </w:tr>
      <w:tr w:rsidR="00087A91" w14:paraId="6304BC25" w14:textId="77777777">
        <w:trPr>
          <w:jc w:val="center"/>
        </w:trPr>
        <w:tc>
          <w:tcPr>
            <w:tcW w:w="3201" w:type="dxa"/>
          </w:tcPr>
          <w:p w14:paraId="133590EA" w14:textId="77777777" w:rsidR="00087A91" w:rsidRDefault="0042088D">
            <w:pPr>
              <w:spacing w:before="30" w:after="30" w:line="240" w:lineRule="auto"/>
            </w:pPr>
            <w:r>
              <w:rPr>
                <w:b/>
                <w:sz w:val="18"/>
              </w:rPr>
              <w:t>3. Recommendation-level</w:t>
            </w:r>
          </w:p>
        </w:tc>
        <w:tc>
          <w:tcPr>
            <w:tcW w:w="3201" w:type="dxa"/>
          </w:tcPr>
          <w:p w14:paraId="0905239F" w14:textId="77777777" w:rsidR="00087A91" w:rsidRDefault="0042088D">
            <w:pPr>
              <w:spacing w:before="30" w:after="30" w:line="240" w:lineRule="auto"/>
            </w:pPr>
            <w:r>
              <w:rPr>
                <w:sz w:val="18"/>
              </w:rPr>
              <w:t>regenerate real recommendations for week 397 for 19 series with poisoned future costs</w:t>
            </w:r>
          </w:p>
        </w:tc>
        <w:tc>
          <w:tcPr>
            <w:tcW w:w="3201" w:type="dxa"/>
          </w:tcPr>
          <w:p w14:paraId="25345099" w14:textId="77777777" w:rsidR="00087A91" w:rsidRDefault="0042088D">
            <w:pPr>
              <w:spacing w:before="30" w:after="30" w:line="240" w:lineRule="auto"/>
            </w:pPr>
            <w:r>
              <w:rPr>
                <w:b/>
                <w:sz w:val="18"/>
              </w:rPr>
              <w:t>0 of 19 recommendations changed</w:t>
            </w:r>
            <w:r>
              <w:rPr>
                <w:sz w:val="18"/>
              </w:rPr>
              <w:t xml:space="preserve"> — pass</w:t>
            </w:r>
          </w:p>
        </w:tc>
      </w:tr>
      <w:tr w:rsidR="00087A91" w14:paraId="40C2678E" w14:textId="77777777">
        <w:trPr>
          <w:jc w:val="center"/>
        </w:trPr>
        <w:tc>
          <w:tcPr>
            <w:tcW w:w="3201" w:type="dxa"/>
            <w:shd w:val="clear" w:color="auto" w:fill="F7F9FB"/>
          </w:tcPr>
          <w:p w14:paraId="47B2CAFB" w14:textId="77777777" w:rsidR="00087A91" w:rsidRDefault="00087A91">
            <w:pPr>
              <w:spacing w:before="30" w:after="30" w:line="240" w:lineRule="auto"/>
            </w:pPr>
          </w:p>
        </w:tc>
        <w:tc>
          <w:tcPr>
            <w:tcW w:w="3201" w:type="dxa"/>
            <w:shd w:val="clear" w:color="auto" w:fill="F7F9FB"/>
          </w:tcPr>
          <w:p w14:paraId="3121DC78" w14:textId="77777777" w:rsidR="00087A91" w:rsidRDefault="00087A91">
            <w:pPr>
              <w:spacing w:before="30" w:after="30" w:line="240" w:lineRule="auto"/>
            </w:pPr>
          </w:p>
        </w:tc>
        <w:tc>
          <w:tcPr>
            <w:tcW w:w="3201" w:type="dxa"/>
            <w:shd w:val="clear" w:color="auto" w:fill="F7F9FB"/>
          </w:tcPr>
          <w:p w14:paraId="7B13C6E6" w14:textId="77777777" w:rsidR="00087A91" w:rsidRDefault="0042088D">
            <w:pPr>
              <w:spacing w:before="30" w:after="30" w:line="240" w:lineRule="auto"/>
            </w:pPr>
            <w:r>
              <w:rPr>
                <w:b/>
                <w:sz w:val="18"/>
              </w:rPr>
              <w:t>all_passed: true</w:t>
            </w:r>
          </w:p>
        </w:tc>
      </w:tr>
    </w:tbl>
    <w:p w14:paraId="7D0B921E" w14:textId="77777777" w:rsidR="00087A91" w:rsidRDefault="00087A91">
      <w:pPr>
        <w:spacing w:after="80"/>
      </w:pPr>
    </w:p>
    <w:p w14:paraId="3FF17971" w14:textId="77777777" w:rsidR="00087A91" w:rsidRDefault="0042088D">
      <w:pPr>
        <w:spacing w:after="140"/>
      </w:pPr>
      <w:r>
        <w:t xml:space="preserve">Check 2's second half is the part that makes the audit credible. A poisoning test that finds no change </w:t>
      </w:r>
      <w:r>
        <w:rPr>
          <w:i/>
        </w:rPr>
        <w:t>anywhere</w:t>
      </w:r>
      <w:r>
        <w:t xml:space="preserve"> has not proven safety — it has proven the poison never landed. This one confirms the poison landed in week 399 and did not propagate backwards.</w:t>
      </w:r>
    </w:p>
    <w:p w14:paraId="2DCCB74C" w14:textId="77777777" w:rsidR="00087A91" w:rsidRDefault="0042088D">
      <w:pPr>
        <w:pStyle w:val="Titre3"/>
      </w:pPr>
      <w:r>
        <w:rPr>
          <w:rFonts w:ascii="Calibri" w:hAnsi="Calibri"/>
        </w:rPr>
        <w:t>23.4 What the audit does and does not prove</w:t>
      </w:r>
    </w:p>
    <w:p w14:paraId="21A0B0E2" w14:textId="77777777" w:rsidR="00087A91" w:rsidRDefault="0042088D">
      <w:pPr>
        <w:spacing w:after="140"/>
      </w:pPr>
      <w:r>
        <w:t xml:space="preserve">It proves </w:t>
      </w:r>
      <w:r>
        <w:rPr>
          <w:b/>
        </w:rPr>
        <w:t>temporal availability</w:t>
      </w:r>
      <w:r>
        <w:t>: no future information reaches a decision.</w:t>
      </w:r>
    </w:p>
    <w:p w14:paraId="2CAE9283" w14:textId="77777777" w:rsidR="00087A91" w:rsidRDefault="0042088D">
      <w:pPr>
        <w:spacing w:after="140"/>
      </w:pPr>
      <w:r>
        <w:t xml:space="preserve">It does </w:t>
      </w:r>
      <w:r>
        <w:rPr>
          <w:b/>
        </w:rPr>
        <w:t>not</w:t>
      </w:r>
      <w:r>
        <w:t xml:space="preserve"> prove </w:t>
      </w:r>
      <w:r>
        <w:rPr>
          <w:b/>
        </w:rPr>
        <w:t>economic correctness</w:t>
      </w:r>
      <w:r>
        <w:t>: the lagged AAC may still be a poor proxy for the true replacement cost at decision time (§8.3). The report states this distinction explicitly rather than letting "cost audit passed" be read as "the cost is right".</w:t>
      </w:r>
    </w:p>
    <w:p w14:paraId="40377F36" w14:textId="77777777" w:rsidR="00087A91" w:rsidRDefault="0042088D">
      <w:pPr>
        <w:pStyle w:val="Titre3"/>
      </w:pPr>
      <w:r>
        <w:rPr>
          <w:rFonts w:ascii="Calibri" w:hAnsi="Calibri"/>
        </w:rPr>
        <w:t>23.5 What no leakage control can buy</w:t>
      </w:r>
    </w:p>
    <w:p w14:paraId="2C18095E" w14:textId="77777777" w:rsidR="00087A91" w:rsidRDefault="0042088D">
      <w:pPr>
        <w:spacing w:after="140"/>
      </w:pPr>
      <w:r>
        <w:t xml:space="preserve">From </w:t>
      </w:r>
      <w:r>
        <w:rPr>
          <w:rFonts w:ascii="Consolas" w:hAnsi="Consolas"/>
          <w:color w:val="2D3748"/>
          <w:sz w:val="19"/>
          <w:shd w:val="clear" w:color="auto" w:fill="EEF1F4"/>
        </w:rPr>
        <w:t>docs/DATA_LEAKAGE_AUDIT.md</w:t>
      </w:r>
      <w:r>
        <w:t>, verbatim:</w:t>
      </w:r>
    </w:p>
    <w:p w14:paraId="312C3151" w14:textId="77777777" w:rsidR="00087A91" w:rsidRDefault="0042088D">
      <w:pPr>
        <w:pBdr>
          <w:left w:val="single" w:sz="18" w:space="8" w:color="C89B3C"/>
        </w:pBdr>
        <w:shd w:val="clear" w:color="auto" w:fill="FBF7EC"/>
        <w:spacing w:before="120" w:after="160"/>
        <w:ind w:left="317"/>
      </w:pPr>
      <w:r>
        <w:rPr>
          <w:i/>
        </w:rPr>
        <w:t>No leakage control turns an observational panel into an experiment. Even a</w:t>
      </w:r>
      <w:r>
        <w:rPr>
          <w:i/>
        </w:rPr>
        <w:br/>
        <w:t xml:space="preserve">perfectly leak-free model estimates </w:t>
      </w:r>
      <w:r>
        <w:rPr>
          <w:rFonts w:ascii="Consolas" w:hAnsi="Consolas"/>
          <w:i/>
          <w:color w:val="2D3748"/>
          <w:sz w:val="19"/>
          <w:shd w:val="clear" w:color="auto" w:fill="EEF1F4"/>
        </w:rPr>
        <w:t>P(units | price, context)</w:t>
      </w:r>
      <w:r>
        <w:rPr>
          <w:i/>
        </w:rPr>
        <w:t>, not</w:t>
      </w:r>
      <w:r>
        <w:rPr>
          <w:i/>
        </w:rPr>
        <w:br/>
      </w:r>
      <w:r>
        <w:rPr>
          <w:rFonts w:ascii="Consolas" w:hAnsi="Consolas"/>
          <w:i/>
          <w:color w:val="2D3748"/>
          <w:sz w:val="19"/>
          <w:shd w:val="clear" w:color="auto" w:fill="EEF1F4"/>
        </w:rPr>
        <w:t>P(units | do(price))</w:t>
      </w:r>
      <w:r>
        <w:rPr>
          <w:i/>
        </w:rPr>
        <w:t>.</w:t>
      </w:r>
    </w:p>
    <w:p w14:paraId="076CC5EC" w14:textId="77777777" w:rsidR="00087A91" w:rsidRDefault="0042088D">
      <w:pPr>
        <w:spacing w:after="140"/>
      </w:pPr>
      <w:r>
        <w:t>That sentence is the boundary between Part IV and Part V.</w:t>
      </w:r>
    </w:p>
    <w:p w14:paraId="72F1ABE0" w14:textId="77777777" w:rsidR="00087A91" w:rsidRDefault="0042088D">
      <w:r>
        <w:br w:type="page"/>
      </w:r>
    </w:p>
    <w:p w14:paraId="3C5B929B" w14:textId="77777777" w:rsidR="00087A91" w:rsidRDefault="0042088D">
      <w:pPr>
        <w:pStyle w:val="Titre1"/>
      </w:pPr>
      <w:bookmarkStart w:id="28" w:name="_Toc238737760"/>
      <w:r>
        <w:rPr>
          <w:rFonts w:ascii="Calibri" w:hAnsi="Calibri"/>
        </w:rPr>
        <w:lastRenderedPageBreak/>
        <w:t>PART V — PRICE ELASTICITY</w:t>
      </w:r>
      <w:bookmarkEnd w:id="28"/>
    </w:p>
    <w:p w14:paraId="2014233F" w14:textId="77777777" w:rsidR="00087A91" w:rsidRDefault="0042088D">
      <w:pPr>
        <w:pStyle w:val="Titre2"/>
      </w:pPr>
      <w:bookmarkStart w:id="29" w:name="_Toc238737761"/>
      <w:r>
        <w:rPr>
          <w:rFonts w:ascii="Calibri" w:hAnsi="Calibri"/>
        </w:rPr>
        <w:t>24. Economic definition</w:t>
      </w:r>
      <w:bookmarkEnd w:id="29"/>
    </w:p>
    <w:p w14:paraId="3F98E0AF" w14:textId="77777777" w:rsidR="00087A91" w:rsidRDefault="0042088D">
      <w:pPr>
        <w:spacing w:after="140"/>
      </w:pPr>
      <w:r>
        <w:t>Own-price elasticity of demand is the ratio of proportional responses:</w:t>
      </w:r>
    </w:p>
    <w:p w14:paraId="66F06746" w14:textId="77777777" w:rsidR="00087A91" w:rsidRDefault="0042088D">
      <w:pPr>
        <w:spacing w:before="80"/>
        <w:jc w:val="center"/>
      </w:pPr>
      <w:r>
        <w:rPr>
          <w:rFonts w:ascii="Cambria Math" w:hAnsi="Cambria Math"/>
          <w:sz w:val="23"/>
        </w:rPr>
        <w:t>E = (%ΔQ)/(%ΔP) = (∂ log Q)/(∂ log P)</w:t>
      </w:r>
    </w:p>
    <w:p w14:paraId="2FB6D022" w14:textId="77777777" w:rsidR="00087A91" w:rsidRDefault="0042088D">
      <w:pPr>
        <w:spacing w:after="140"/>
      </w:pPr>
      <w:r>
        <w:t>The logarithmic form is the useful one: it is unit-free, scale-free, and it is exactly the coefficient of a log-log regression.</w:t>
      </w:r>
    </w:p>
    <w:tbl>
      <w:tblPr>
        <w:tblStyle w:val="Grilledutableau"/>
        <w:tblW w:w="0" w:type="auto"/>
        <w:jc w:val="center"/>
        <w:tblLook w:val="04A0" w:firstRow="1" w:lastRow="0" w:firstColumn="1" w:lastColumn="0" w:noHBand="0" w:noVBand="1"/>
      </w:tblPr>
      <w:tblGrid>
        <w:gridCol w:w="1920"/>
        <w:gridCol w:w="1920"/>
        <w:gridCol w:w="1920"/>
        <w:gridCol w:w="1920"/>
        <w:gridCol w:w="1920"/>
      </w:tblGrid>
      <w:tr w:rsidR="00087A91" w14:paraId="2E5BED8F" w14:textId="77777777">
        <w:trPr>
          <w:tblHeader/>
          <w:jc w:val="center"/>
        </w:trPr>
        <w:tc>
          <w:tcPr>
            <w:tcW w:w="1920" w:type="dxa"/>
            <w:shd w:val="clear" w:color="auto" w:fill="1F4E79"/>
          </w:tcPr>
          <w:p w14:paraId="135B6AD1" w14:textId="77777777" w:rsidR="00087A91" w:rsidRDefault="0042088D">
            <w:pPr>
              <w:spacing w:before="30" w:after="30" w:line="240" w:lineRule="auto"/>
            </w:pPr>
            <w:r>
              <w:rPr>
                <w:b/>
                <w:color w:val="FFFFFF"/>
                <w:sz w:val="16"/>
              </w:rPr>
              <w:t>regime</w:t>
            </w:r>
          </w:p>
        </w:tc>
        <w:tc>
          <w:tcPr>
            <w:tcW w:w="1920" w:type="dxa"/>
            <w:shd w:val="clear" w:color="auto" w:fill="1F4E79"/>
          </w:tcPr>
          <w:p w14:paraId="351D8BD3" w14:textId="77777777" w:rsidR="00087A91" w:rsidRDefault="0042088D">
            <w:pPr>
              <w:spacing w:before="30" w:after="30" w:line="240" w:lineRule="auto"/>
            </w:pPr>
            <w:r>
              <w:rPr>
                <w:b/>
                <w:color w:val="FFFFFF"/>
                <w:sz w:val="16"/>
              </w:rPr>
              <w:t>condition</w:t>
            </w:r>
          </w:p>
        </w:tc>
        <w:tc>
          <w:tcPr>
            <w:tcW w:w="1920" w:type="dxa"/>
            <w:shd w:val="clear" w:color="auto" w:fill="1F4E79"/>
          </w:tcPr>
          <w:p w14:paraId="4989E476" w14:textId="77777777" w:rsidR="00087A91" w:rsidRDefault="0042088D">
            <w:pPr>
              <w:spacing w:before="30" w:after="30" w:line="240" w:lineRule="auto"/>
            </w:pPr>
            <w:r>
              <w:rPr>
                <w:b/>
                <w:color w:val="FFFFFF"/>
                <w:sz w:val="16"/>
              </w:rPr>
              <w:t>a 1% price increase …</w:t>
            </w:r>
          </w:p>
        </w:tc>
        <w:tc>
          <w:tcPr>
            <w:tcW w:w="1920" w:type="dxa"/>
            <w:shd w:val="clear" w:color="auto" w:fill="1F4E79"/>
          </w:tcPr>
          <w:p w14:paraId="4A0E4F4B" w14:textId="77777777" w:rsidR="00087A91" w:rsidRDefault="0042088D">
            <w:pPr>
              <w:spacing w:before="30" w:after="30" w:line="240" w:lineRule="auto"/>
            </w:pPr>
            <w:r>
              <w:rPr>
                <w:b/>
                <w:color w:val="FFFFFF"/>
                <w:sz w:val="16"/>
              </w:rPr>
              <w:t>revenue</w:t>
            </w:r>
          </w:p>
        </w:tc>
        <w:tc>
          <w:tcPr>
            <w:tcW w:w="1920" w:type="dxa"/>
            <w:shd w:val="clear" w:color="auto" w:fill="1F4E79"/>
          </w:tcPr>
          <w:p w14:paraId="2204D494" w14:textId="77777777" w:rsidR="00087A91" w:rsidRDefault="0042088D">
            <w:pPr>
              <w:spacing w:before="30" w:after="30" w:line="240" w:lineRule="auto"/>
            </w:pPr>
            <w:r>
              <w:rPr>
                <w:b/>
                <w:color w:val="FFFFFF"/>
                <w:sz w:val="16"/>
              </w:rPr>
              <w:t>gross profit</w:t>
            </w:r>
          </w:p>
        </w:tc>
      </w:tr>
      <w:tr w:rsidR="00087A91" w14:paraId="3C441C72" w14:textId="77777777">
        <w:trPr>
          <w:jc w:val="center"/>
        </w:trPr>
        <w:tc>
          <w:tcPr>
            <w:tcW w:w="1920" w:type="dxa"/>
          </w:tcPr>
          <w:p w14:paraId="17B55ED8" w14:textId="77777777" w:rsidR="00087A91" w:rsidRDefault="0042088D">
            <w:pPr>
              <w:spacing w:before="30" w:after="30" w:line="240" w:lineRule="auto"/>
            </w:pPr>
            <w:r>
              <w:rPr>
                <w:b/>
                <w:sz w:val="16"/>
              </w:rPr>
              <w:t>elastic</w:t>
            </w:r>
          </w:p>
        </w:tc>
        <w:tc>
          <w:tcPr>
            <w:tcW w:w="1920" w:type="dxa"/>
          </w:tcPr>
          <w:p w14:paraId="24043A6B" w14:textId="77777777" w:rsidR="00087A91" w:rsidRDefault="0042088D">
            <w:pPr>
              <w:spacing w:before="30" w:after="30" w:line="240" w:lineRule="auto"/>
            </w:pPr>
            <w:r>
              <w:rPr>
                <w:sz w:val="16"/>
              </w:rPr>
              <w:t>|E| &gt; 1</w:t>
            </w:r>
          </w:p>
        </w:tc>
        <w:tc>
          <w:tcPr>
            <w:tcW w:w="1920" w:type="dxa"/>
          </w:tcPr>
          <w:p w14:paraId="5141EC51" w14:textId="77777777" w:rsidR="00087A91" w:rsidRDefault="0042088D">
            <w:pPr>
              <w:spacing w:before="30" w:after="30" w:line="240" w:lineRule="auto"/>
            </w:pPr>
            <w:r>
              <w:rPr>
                <w:sz w:val="16"/>
              </w:rPr>
              <w:t>loses more than 1% of volume</w:t>
            </w:r>
          </w:p>
        </w:tc>
        <w:tc>
          <w:tcPr>
            <w:tcW w:w="1920" w:type="dxa"/>
          </w:tcPr>
          <w:p w14:paraId="6913CA45" w14:textId="77777777" w:rsidR="00087A91" w:rsidRDefault="0042088D">
            <w:pPr>
              <w:spacing w:before="30" w:after="30" w:line="240" w:lineRule="auto"/>
            </w:pPr>
            <w:r>
              <w:rPr>
                <w:sz w:val="16"/>
              </w:rPr>
              <w:t>falls</w:t>
            </w:r>
          </w:p>
        </w:tc>
        <w:tc>
          <w:tcPr>
            <w:tcW w:w="1920" w:type="dxa"/>
          </w:tcPr>
          <w:p w14:paraId="3743BA05" w14:textId="77777777" w:rsidR="00087A91" w:rsidRDefault="0042088D">
            <w:pPr>
              <w:spacing w:before="30" w:after="30" w:line="240" w:lineRule="auto"/>
            </w:pPr>
            <w:r>
              <w:rPr>
                <w:sz w:val="16"/>
              </w:rPr>
              <w:t>may still rise (depends on margin)</w:t>
            </w:r>
          </w:p>
        </w:tc>
      </w:tr>
      <w:tr w:rsidR="00087A91" w14:paraId="66C76C4C" w14:textId="77777777">
        <w:trPr>
          <w:jc w:val="center"/>
        </w:trPr>
        <w:tc>
          <w:tcPr>
            <w:tcW w:w="1920" w:type="dxa"/>
            <w:shd w:val="clear" w:color="auto" w:fill="F7F9FB"/>
          </w:tcPr>
          <w:p w14:paraId="1C0417F5" w14:textId="77777777" w:rsidR="00087A91" w:rsidRDefault="0042088D">
            <w:pPr>
              <w:spacing w:before="30" w:after="30" w:line="240" w:lineRule="auto"/>
            </w:pPr>
            <w:r>
              <w:rPr>
                <w:b/>
                <w:sz w:val="16"/>
              </w:rPr>
              <w:t>unit elastic</w:t>
            </w:r>
          </w:p>
        </w:tc>
        <w:tc>
          <w:tcPr>
            <w:tcW w:w="1920" w:type="dxa"/>
            <w:shd w:val="clear" w:color="auto" w:fill="F7F9FB"/>
          </w:tcPr>
          <w:p w14:paraId="6417E3F9" w14:textId="77777777" w:rsidR="00087A91" w:rsidRDefault="0042088D">
            <w:pPr>
              <w:spacing w:before="30" w:after="30" w:line="240" w:lineRule="auto"/>
            </w:pPr>
            <w:r>
              <w:rPr>
                <w:sz w:val="16"/>
              </w:rPr>
              <w:t>|E| = 1</w:t>
            </w:r>
          </w:p>
        </w:tc>
        <w:tc>
          <w:tcPr>
            <w:tcW w:w="1920" w:type="dxa"/>
            <w:shd w:val="clear" w:color="auto" w:fill="F7F9FB"/>
          </w:tcPr>
          <w:p w14:paraId="0391BCB9" w14:textId="77777777" w:rsidR="00087A91" w:rsidRDefault="0042088D">
            <w:pPr>
              <w:spacing w:before="30" w:after="30" w:line="240" w:lineRule="auto"/>
            </w:pPr>
            <w:r>
              <w:rPr>
                <w:sz w:val="16"/>
              </w:rPr>
              <w:t>loses exactly 1% of volume</w:t>
            </w:r>
          </w:p>
        </w:tc>
        <w:tc>
          <w:tcPr>
            <w:tcW w:w="1920" w:type="dxa"/>
            <w:shd w:val="clear" w:color="auto" w:fill="F7F9FB"/>
          </w:tcPr>
          <w:p w14:paraId="0901C2F4" w14:textId="77777777" w:rsidR="00087A91" w:rsidRDefault="0042088D">
            <w:pPr>
              <w:spacing w:before="30" w:after="30" w:line="240" w:lineRule="auto"/>
            </w:pPr>
            <w:r>
              <w:rPr>
                <w:sz w:val="16"/>
              </w:rPr>
              <w:t>unchanged</w:t>
            </w:r>
          </w:p>
        </w:tc>
        <w:tc>
          <w:tcPr>
            <w:tcW w:w="1920" w:type="dxa"/>
            <w:shd w:val="clear" w:color="auto" w:fill="F7F9FB"/>
          </w:tcPr>
          <w:p w14:paraId="23A0B188" w14:textId="77777777" w:rsidR="00087A91" w:rsidRDefault="0042088D">
            <w:pPr>
              <w:spacing w:before="30" w:after="30" w:line="240" w:lineRule="auto"/>
            </w:pPr>
            <w:r>
              <w:rPr>
                <w:sz w:val="16"/>
              </w:rPr>
              <w:t xml:space="preserve">rises whenever </w:t>
            </w:r>
            <w:r>
              <w:rPr>
                <w:rFonts w:ascii="Consolas" w:hAnsi="Consolas"/>
                <w:color w:val="2D3748"/>
                <w:sz w:val="14"/>
                <w:shd w:val="clear" w:color="auto" w:fill="EEF1F4"/>
              </w:rPr>
              <w:t>c &gt; 0</w:t>
            </w:r>
          </w:p>
        </w:tc>
      </w:tr>
      <w:tr w:rsidR="00087A91" w14:paraId="7B818CC8" w14:textId="77777777">
        <w:trPr>
          <w:jc w:val="center"/>
        </w:trPr>
        <w:tc>
          <w:tcPr>
            <w:tcW w:w="1920" w:type="dxa"/>
          </w:tcPr>
          <w:p w14:paraId="0B927ACD" w14:textId="77777777" w:rsidR="00087A91" w:rsidRDefault="0042088D">
            <w:pPr>
              <w:spacing w:before="30" w:after="30" w:line="240" w:lineRule="auto"/>
            </w:pPr>
            <w:r>
              <w:rPr>
                <w:b/>
                <w:sz w:val="16"/>
              </w:rPr>
              <w:t>inelastic</w:t>
            </w:r>
          </w:p>
        </w:tc>
        <w:tc>
          <w:tcPr>
            <w:tcW w:w="1920" w:type="dxa"/>
          </w:tcPr>
          <w:p w14:paraId="0D7DC020" w14:textId="77777777" w:rsidR="00087A91" w:rsidRDefault="0042088D">
            <w:pPr>
              <w:spacing w:before="30" w:after="30" w:line="240" w:lineRule="auto"/>
            </w:pPr>
            <w:r>
              <w:rPr>
                <w:sz w:val="16"/>
              </w:rPr>
              <w:t>|E| &lt; 1</w:t>
            </w:r>
          </w:p>
        </w:tc>
        <w:tc>
          <w:tcPr>
            <w:tcW w:w="1920" w:type="dxa"/>
          </w:tcPr>
          <w:p w14:paraId="2C404133" w14:textId="77777777" w:rsidR="00087A91" w:rsidRDefault="0042088D">
            <w:pPr>
              <w:spacing w:before="30" w:after="30" w:line="240" w:lineRule="auto"/>
            </w:pPr>
            <w:r>
              <w:rPr>
                <w:sz w:val="16"/>
              </w:rPr>
              <w:t>loses less than 1% of volume</w:t>
            </w:r>
          </w:p>
        </w:tc>
        <w:tc>
          <w:tcPr>
            <w:tcW w:w="1920" w:type="dxa"/>
          </w:tcPr>
          <w:p w14:paraId="3812167F" w14:textId="77777777" w:rsidR="00087A91" w:rsidRDefault="0042088D">
            <w:pPr>
              <w:spacing w:before="30" w:after="30" w:line="240" w:lineRule="auto"/>
            </w:pPr>
            <w:r>
              <w:rPr>
                <w:sz w:val="16"/>
              </w:rPr>
              <w:t>rises</w:t>
            </w:r>
          </w:p>
        </w:tc>
        <w:tc>
          <w:tcPr>
            <w:tcW w:w="1920" w:type="dxa"/>
          </w:tcPr>
          <w:p w14:paraId="28F5DF3A" w14:textId="77777777" w:rsidR="00087A91" w:rsidRDefault="0042088D">
            <w:pPr>
              <w:spacing w:before="30" w:after="30" w:line="240" w:lineRule="auto"/>
            </w:pPr>
            <w:r>
              <w:rPr>
                <w:sz w:val="16"/>
              </w:rPr>
              <w:t>rises without bound in the CE model</w:t>
            </w:r>
          </w:p>
        </w:tc>
      </w:tr>
    </w:tbl>
    <w:p w14:paraId="3402D742" w14:textId="77777777" w:rsidR="00087A91" w:rsidRDefault="00087A91">
      <w:pPr>
        <w:spacing w:after="80"/>
      </w:pPr>
    </w:p>
    <w:p w14:paraId="6C08C987" w14:textId="77777777" w:rsidR="00087A91" w:rsidRDefault="0042088D">
      <w:pPr>
        <w:pStyle w:val="Titre3"/>
      </w:pPr>
      <w:r>
        <w:rPr>
          <w:rFonts w:ascii="Calibri" w:hAnsi="Calibri"/>
        </w:rPr>
        <w:t>24.1 Why the inelastic case is dangerous rather than convenient</w:t>
      </w:r>
    </w:p>
    <w:p w14:paraId="282835FB" w14:textId="77777777" w:rsidR="00087A91" w:rsidRDefault="0042088D">
      <w:pPr>
        <w:spacing w:after="140"/>
      </w:pPr>
      <w:r>
        <w:t xml:space="preserve">For constant-elasticity demand </w:t>
      </w:r>
      <w:r>
        <w:rPr>
          <w:rFonts w:ascii="Consolas" w:hAnsi="Consolas"/>
          <w:color w:val="2D3748"/>
          <w:sz w:val="19"/>
          <w:shd w:val="clear" w:color="auto" w:fill="EEF1F4"/>
        </w:rPr>
        <w:t>Q = k p^E</w:t>
      </w:r>
      <w:r>
        <w:t xml:space="preserve">, gross profit is </w:t>
      </w:r>
      <w:r>
        <w:rPr>
          <w:rFonts w:ascii="Consolas" w:hAnsi="Consolas"/>
          <w:color w:val="2D3748"/>
          <w:sz w:val="19"/>
          <w:shd w:val="clear" w:color="auto" w:fill="EEF1F4"/>
        </w:rPr>
        <w:t>(p − c)·k·p^E</w:t>
      </w:r>
      <w:r>
        <w:t>. Setting the derivative to zero gives</w:t>
      </w:r>
    </w:p>
    <w:p w14:paraId="29ABB46E" w14:textId="77777777" w:rsidR="00087A91" w:rsidRDefault="0042088D">
      <w:pPr>
        <w:spacing w:before="80"/>
        <w:jc w:val="center"/>
      </w:pPr>
      <w:r>
        <w:rPr>
          <w:rFonts w:ascii="Cambria Math" w:hAnsi="Cambria Math"/>
          <w:sz w:val="23"/>
        </w:rPr>
        <w:t>p* = c·E/(1+E)</w:t>
      </w:r>
    </w:p>
    <w:p w14:paraId="3B35960F" w14:textId="77777777" w:rsidR="00087A91" w:rsidRDefault="0042088D">
      <w:pPr>
        <w:spacing w:after="140"/>
      </w:pPr>
      <w:r>
        <w:t xml:space="preserve">which is only defined and positive for </w:t>
      </w:r>
      <w:r>
        <w:rPr>
          <w:rFonts w:ascii="Consolas" w:hAnsi="Consolas"/>
          <w:color w:val="2D3748"/>
          <w:sz w:val="19"/>
          <w:shd w:val="clear" w:color="auto" w:fill="EEF1F4"/>
        </w:rPr>
        <w:t>E &lt; −1</w:t>
      </w:r>
      <w:r>
        <w:t xml:space="preserve">. For </w:t>
      </w:r>
      <w:r>
        <w:rPr>
          <w:rFonts w:ascii="Consolas" w:hAnsi="Consolas"/>
          <w:color w:val="2D3748"/>
          <w:sz w:val="19"/>
          <w:shd w:val="clear" w:color="auto" w:fill="EEF1F4"/>
        </w:rPr>
        <w:t>−</w:t>
      </w:r>
      <w:r>
        <w:rPr>
          <w:rFonts w:ascii="Consolas" w:hAnsi="Consolas"/>
          <w:color w:val="2D3748"/>
          <w:sz w:val="19"/>
          <w:shd w:val="clear" w:color="auto" w:fill="EEF1F4"/>
        </w:rPr>
        <w:t>1 &lt; E &lt; 0</w:t>
      </w:r>
      <w:r>
        <w:t xml:space="preserve"> the derivative never vanishes: </w:t>
      </w:r>
      <w:r>
        <w:rPr>
          <w:b/>
        </w:rPr>
        <w:t>profit increases monotonically in price</w:t>
      </w:r>
      <w:r>
        <w:t>, and the model's answer is "charge infinity". Any engine built on a constant-elasticity response must therefore have a constraint layer, not as a nicety but as the only thing standing between an inelastic estimate and a nonsensical recommendation.</w:t>
      </w:r>
    </w:p>
    <w:p w14:paraId="11CA9CD6" w14:textId="77777777" w:rsidR="00087A91" w:rsidRDefault="0042088D">
      <w:pPr>
        <w:spacing w:after="140"/>
      </w:pPr>
      <w:r>
        <w:t xml:space="preserve">This project encodes exactly that behaviour and tests it: </w:t>
      </w:r>
      <w:r>
        <w:rPr>
          <w:rFonts w:ascii="Consolas" w:hAnsi="Consolas"/>
          <w:color w:val="2D3748"/>
          <w:sz w:val="19"/>
          <w:shd w:val="clear" w:color="auto" w:fill="EEF1F4"/>
        </w:rPr>
        <w:t>tests/test_optimizer.py::test_constant_elasticity_fixture_pushes_price_to_the_upper_bound</w:t>
      </w:r>
      <w:r>
        <w:t xml:space="preserve"> asserts that an inelastic fixture recommends the feasible upper bound and raises the </w:t>
      </w:r>
      <w:r>
        <w:rPr>
          <w:rFonts w:ascii="Consolas" w:hAnsi="Consolas"/>
          <w:color w:val="2D3748"/>
          <w:sz w:val="19"/>
          <w:shd w:val="clear" w:color="auto" w:fill="EEF1F4"/>
        </w:rPr>
        <w:t>PRICE_CHANGE_LIMIT</w:t>
      </w:r>
      <w:r>
        <w:t xml:space="preserve"> reason code.</w:t>
      </w:r>
    </w:p>
    <w:p w14:paraId="24EF79FD" w14:textId="77777777" w:rsidR="00087A91" w:rsidRDefault="0042088D">
      <w:pPr>
        <w:spacing w:after="140"/>
      </w:pPr>
      <w:r>
        <w:t xml:space="preserve">It also matters empirically here: </w:t>
      </w:r>
      <w:r>
        <w:rPr>
          <w:b/>
        </w:rPr>
        <w:t>p90 of the shrunk product elasticity distribution is −1.169</w:t>
      </w:r>
      <w:r>
        <w:t xml:space="preserve">, and the raw per-product distribution reaches −0.331 at the least elastic end. Products near or above −1 exist in this catalogue, and for them the guardrails </w:t>
      </w:r>
      <w:r>
        <w:rPr>
          <w:i/>
        </w:rPr>
        <w:t>are</w:t>
      </w:r>
      <w:r>
        <w:t xml:space="preserve"> the answer.</w:t>
      </w:r>
    </w:p>
    <w:p w14:paraId="122793E3" w14:textId="77777777" w:rsidR="00087A91" w:rsidRDefault="0042088D">
      <w:pPr>
        <w:pStyle w:val="Titre3"/>
      </w:pPr>
      <w:r>
        <w:rPr>
          <w:rFonts w:ascii="Calibri" w:hAnsi="Calibri"/>
        </w:rPr>
        <w:t>24.2 The clip band</w:t>
      </w:r>
    </w:p>
    <w:p w14:paraId="13612F0E" w14:textId="77777777" w:rsidR="00087A91" w:rsidRDefault="0042088D">
      <w:pPr>
        <w:spacing w:after="140"/>
      </w:pPr>
      <w:r>
        <w:rPr>
          <w:rFonts w:ascii="Consolas" w:hAnsi="Consolas"/>
          <w:color w:val="2D3748"/>
          <w:sz w:val="19"/>
          <w:shd w:val="clear" w:color="auto" w:fill="EEF1F4"/>
        </w:rPr>
        <w:t>configs/config.yaml → pricing_response</w:t>
      </w:r>
      <w:r>
        <w:t xml:space="preserve"> clips </w:t>
      </w:r>
      <w:r>
        <w:rPr>
          <w:rFonts w:ascii="Consolas" w:hAnsi="Consolas"/>
          <w:color w:val="2D3748"/>
          <w:sz w:val="19"/>
          <w:shd w:val="clear" w:color="auto" w:fill="EEF1F4"/>
        </w:rPr>
        <w:t>|ε|</w:t>
      </w:r>
      <w:r>
        <w:t xml:space="preserve"> into </w:t>
      </w:r>
      <w:r>
        <w:rPr>
          <w:b/>
        </w:rPr>
        <w:t>[0.2, 6.0]</w:t>
      </w:r>
      <w:r>
        <w:t xml:space="preserve"> before use. In the shipped table </w:t>
      </w:r>
      <w:r>
        <w:rPr>
          <w:b/>
        </w:rPr>
        <w:t>0 products were clipped</w:t>
      </w:r>
      <w:r>
        <w:t xml:space="preserve">, so the band is currently a safety net rather than an active transformation — but it means a pathological estimate can never produce </w:t>
      </w:r>
      <w:r>
        <w:rPr>
          <w:rFonts w:ascii="Consolas" w:hAnsi="Consolas"/>
          <w:color w:val="2D3748"/>
          <w:sz w:val="19"/>
          <w:shd w:val="clear" w:color="auto" w:fill="EEF1F4"/>
        </w:rPr>
        <w:t>p* = c·ε/(1+ε)</w:t>
      </w:r>
      <w:r>
        <w:t xml:space="preserve"> with </w:t>
      </w:r>
      <w:r>
        <w:rPr>
          <w:rFonts w:ascii="Consolas" w:hAnsi="Consolas"/>
          <w:color w:val="2D3748"/>
          <w:sz w:val="19"/>
          <w:shd w:val="clear" w:color="auto" w:fill="EEF1F4"/>
        </w:rPr>
        <w:t>ε</w:t>
      </w:r>
      <w:r>
        <w:t xml:space="preserve"> arbitrarily close to −1 and an explosive optimum.</w:t>
      </w:r>
    </w:p>
    <w:p w14:paraId="1256D96C" w14:textId="77777777" w:rsidR="00087A91" w:rsidRDefault="0042088D">
      <w:pPr>
        <w:pStyle w:val="Titre2"/>
      </w:pPr>
      <w:bookmarkStart w:id="30" w:name="_Toc238737762"/>
      <w:r>
        <w:rPr>
          <w:rFonts w:ascii="Calibri" w:hAnsi="Calibri"/>
        </w:rPr>
        <w:t>25. Arc elasticity</w:t>
      </w:r>
      <w:bookmarkEnd w:id="30"/>
    </w:p>
    <w:p w14:paraId="28DFB397" w14:textId="77777777" w:rsidR="00087A91" w:rsidRDefault="0042088D">
      <w:pPr>
        <w:pStyle w:val="Titre3"/>
      </w:pPr>
      <w:r>
        <w:rPr>
          <w:rFonts w:ascii="Calibri" w:hAnsi="Calibri"/>
        </w:rPr>
        <w:t>25.1 The midpoint formula</w:t>
      </w:r>
    </w:p>
    <w:p w14:paraId="28F979E7" w14:textId="77777777" w:rsidR="00087A91" w:rsidRDefault="0042088D">
      <w:pPr>
        <w:spacing w:after="140"/>
      </w:pPr>
      <w:r>
        <w:t xml:space="preserve">For two observations </w:t>
      </w:r>
      <w:r>
        <w:rPr>
          <w:rFonts w:ascii="Consolas" w:hAnsi="Consolas"/>
          <w:color w:val="2D3748"/>
          <w:sz w:val="19"/>
          <w:shd w:val="clear" w:color="auto" w:fill="EEF1F4"/>
        </w:rPr>
        <w:t>(P₁, Q₁)</w:t>
      </w:r>
      <w:r>
        <w:t xml:space="preserve"> and </w:t>
      </w:r>
      <w:r>
        <w:rPr>
          <w:rFonts w:ascii="Consolas" w:hAnsi="Consolas"/>
          <w:color w:val="2D3748"/>
          <w:sz w:val="19"/>
          <w:shd w:val="clear" w:color="auto" w:fill="EEF1F4"/>
        </w:rPr>
        <w:t>(P₂, Q₂)</w:t>
      </w:r>
      <w:r>
        <w:t>:</w:t>
      </w:r>
    </w:p>
    <w:p w14:paraId="05C668CA" w14:textId="77777777" w:rsidR="00087A91" w:rsidRDefault="0042088D">
      <w:pPr>
        <w:spacing w:before="80"/>
        <w:jc w:val="center"/>
      </w:pPr>
      <w:r>
        <w:rPr>
          <w:rFonts w:ascii="Cambria Math" w:hAnsi="Cambria Math"/>
          <w:sz w:val="23"/>
        </w:rPr>
        <w:t>E_arc = ((Q₂-Q₁)/((Q₁+Q₂)/2))/((P₂-P₁)/((P₁+P₂)/2))</w:t>
      </w:r>
    </w:p>
    <w:p w14:paraId="27AEC701" w14:textId="77777777" w:rsidR="00087A91" w:rsidRDefault="0042088D">
      <w:pPr>
        <w:spacing w:after="140"/>
      </w:pPr>
      <w:r>
        <w:t>The midpoint denominators make the estimate symmetric: going from $3.00 to $3.30 and back gives the same magnitude, which the naive percentage form does not.</w:t>
      </w:r>
    </w:p>
    <w:p w14:paraId="77153EFC" w14:textId="77777777" w:rsidR="00087A91" w:rsidRDefault="0042088D">
      <w:pPr>
        <w:pStyle w:val="Titre3"/>
      </w:pPr>
      <w:r>
        <w:rPr>
          <w:rFonts w:ascii="Calibri" w:hAnsi="Calibri"/>
        </w:rPr>
        <w:lastRenderedPageBreak/>
        <w:t>25.2 Applied to consecutive weeks of this panel</w:t>
      </w:r>
    </w:p>
    <w:tbl>
      <w:tblPr>
        <w:tblStyle w:val="Grilledutableau"/>
        <w:tblW w:w="0" w:type="auto"/>
        <w:jc w:val="center"/>
        <w:tblLook w:val="04A0" w:firstRow="1" w:lastRow="0" w:firstColumn="1" w:lastColumn="0" w:noHBand="0" w:noVBand="1"/>
      </w:tblPr>
      <w:tblGrid>
        <w:gridCol w:w="4801"/>
        <w:gridCol w:w="4801"/>
      </w:tblGrid>
      <w:tr w:rsidR="00087A91" w14:paraId="1EA02270" w14:textId="77777777">
        <w:trPr>
          <w:tblHeader/>
          <w:jc w:val="center"/>
        </w:trPr>
        <w:tc>
          <w:tcPr>
            <w:tcW w:w="4801" w:type="dxa"/>
            <w:shd w:val="clear" w:color="auto" w:fill="1F4E79"/>
          </w:tcPr>
          <w:p w14:paraId="051E50A6" w14:textId="77777777" w:rsidR="00087A91" w:rsidRDefault="0042088D">
            <w:pPr>
              <w:spacing w:before="30" w:after="30" w:line="240" w:lineRule="auto"/>
            </w:pPr>
            <w:r>
              <w:rPr>
                <w:b/>
                <w:color w:val="FFFFFF"/>
                <w:sz w:val="18"/>
              </w:rPr>
              <w:t>statistic</w:t>
            </w:r>
          </w:p>
        </w:tc>
        <w:tc>
          <w:tcPr>
            <w:tcW w:w="4801" w:type="dxa"/>
            <w:shd w:val="clear" w:color="auto" w:fill="1F4E79"/>
          </w:tcPr>
          <w:p w14:paraId="77089099" w14:textId="77777777" w:rsidR="00087A91" w:rsidRDefault="0042088D">
            <w:pPr>
              <w:spacing w:before="30" w:after="30" w:line="240" w:lineRule="auto"/>
              <w:jc w:val="right"/>
            </w:pPr>
            <w:r>
              <w:rPr>
                <w:b/>
                <w:color w:val="FFFFFF"/>
                <w:sz w:val="18"/>
              </w:rPr>
              <w:t>value</w:t>
            </w:r>
          </w:p>
        </w:tc>
      </w:tr>
      <w:tr w:rsidR="00087A91" w14:paraId="20FCF24D" w14:textId="77777777">
        <w:trPr>
          <w:jc w:val="center"/>
        </w:trPr>
        <w:tc>
          <w:tcPr>
            <w:tcW w:w="4801" w:type="dxa"/>
          </w:tcPr>
          <w:p w14:paraId="0055E90D" w14:textId="77777777" w:rsidR="00087A91" w:rsidRDefault="0042088D">
            <w:pPr>
              <w:spacing w:before="30" w:after="30" w:line="240" w:lineRule="auto"/>
            </w:pPr>
            <w:r>
              <w:rPr>
                <w:sz w:val="18"/>
              </w:rPr>
              <w:t>consecutive week pairs available</w:t>
            </w:r>
          </w:p>
        </w:tc>
        <w:tc>
          <w:tcPr>
            <w:tcW w:w="4801" w:type="dxa"/>
          </w:tcPr>
          <w:p w14:paraId="7ADA3A56" w14:textId="77777777" w:rsidR="00087A91" w:rsidRDefault="0042088D">
            <w:pPr>
              <w:spacing w:before="30" w:after="30" w:line="240" w:lineRule="auto"/>
              <w:jc w:val="right"/>
            </w:pPr>
            <w:r>
              <w:rPr>
                <w:sz w:val="18"/>
              </w:rPr>
              <w:t>4,509,599</w:t>
            </w:r>
          </w:p>
        </w:tc>
      </w:tr>
      <w:tr w:rsidR="00087A91" w14:paraId="5865C335" w14:textId="77777777">
        <w:trPr>
          <w:jc w:val="center"/>
        </w:trPr>
        <w:tc>
          <w:tcPr>
            <w:tcW w:w="4801" w:type="dxa"/>
            <w:shd w:val="clear" w:color="auto" w:fill="F7F9FB"/>
          </w:tcPr>
          <w:p w14:paraId="22E83BFB" w14:textId="77777777" w:rsidR="00087A91" w:rsidRDefault="0042088D">
            <w:pPr>
              <w:spacing w:before="30" w:after="30" w:line="240" w:lineRule="auto"/>
            </w:pPr>
            <w:r>
              <w:rPr>
                <w:b/>
                <w:sz w:val="18"/>
              </w:rPr>
              <w:t>usable pairs</w:t>
            </w:r>
            <w:r>
              <w:rPr>
                <w:sz w:val="18"/>
              </w:rPr>
              <w:t xml:space="preserve"> (both price and quantity move)</w:t>
            </w:r>
          </w:p>
        </w:tc>
        <w:tc>
          <w:tcPr>
            <w:tcW w:w="4801" w:type="dxa"/>
            <w:shd w:val="clear" w:color="auto" w:fill="F7F9FB"/>
          </w:tcPr>
          <w:p w14:paraId="4251D504" w14:textId="77777777" w:rsidR="00087A91" w:rsidRDefault="0042088D">
            <w:pPr>
              <w:spacing w:before="30" w:after="30" w:line="240" w:lineRule="auto"/>
              <w:jc w:val="right"/>
            </w:pPr>
            <w:r>
              <w:rPr>
                <w:b/>
                <w:sz w:val="18"/>
              </w:rPr>
              <w:t>716,858</w:t>
            </w:r>
          </w:p>
        </w:tc>
      </w:tr>
      <w:tr w:rsidR="00087A91" w14:paraId="2BDE8AD6" w14:textId="77777777">
        <w:trPr>
          <w:jc w:val="center"/>
        </w:trPr>
        <w:tc>
          <w:tcPr>
            <w:tcW w:w="4801" w:type="dxa"/>
          </w:tcPr>
          <w:p w14:paraId="52FEB067" w14:textId="77777777" w:rsidR="00087A91" w:rsidRDefault="0042088D">
            <w:pPr>
              <w:spacing w:before="30" w:after="30" w:line="240" w:lineRule="auto"/>
            </w:pPr>
            <w:r>
              <w:rPr>
                <w:sz w:val="18"/>
              </w:rPr>
              <w:t>pairs where the formula is undefined</w:t>
            </w:r>
          </w:p>
        </w:tc>
        <w:tc>
          <w:tcPr>
            <w:tcW w:w="4801" w:type="dxa"/>
          </w:tcPr>
          <w:p w14:paraId="0FC24BB1" w14:textId="77777777" w:rsidR="00087A91" w:rsidRDefault="0042088D">
            <w:pPr>
              <w:spacing w:before="30" w:after="30" w:line="240" w:lineRule="auto"/>
              <w:jc w:val="right"/>
            </w:pPr>
            <w:r>
              <w:rPr>
                <w:b/>
                <w:sz w:val="18"/>
              </w:rPr>
              <w:t>84.10%</w:t>
            </w:r>
          </w:p>
        </w:tc>
      </w:tr>
      <w:tr w:rsidR="00087A91" w14:paraId="7ABD905A" w14:textId="77777777">
        <w:trPr>
          <w:jc w:val="center"/>
        </w:trPr>
        <w:tc>
          <w:tcPr>
            <w:tcW w:w="4801" w:type="dxa"/>
            <w:shd w:val="clear" w:color="auto" w:fill="F7F9FB"/>
          </w:tcPr>
          <w:p w14:paraId="1380FCCD" w14:textId="77777777" w:rsidR="00087A91" w:rsidRDefault="0042088D">
            <w:pPr>
              <w:spacing w:before="30" w:after="30" w:line="240" w:lineRule="auto"/>
            </w:pPr>
            <w:r>
              <w:rPr>
                <w:sz w:val="18"/>
              </w:rPr>
              <w:t>median arc elasticity</w:t>
            </w:r>
          </w:p>
        </w:tc>
        <w:tc>
          <w:tcPr>
            <w:tcW w:w="4801" w:type="dxa"/>
            <w:shd w:val="clear" w:color="auto" w:fill="F7F9FB"/>
          </w:tcPr>
          <w:p w14:paraId="566EFBC5" w14:textId="77777777" w:rsidR="00087A91" w:rsidRDefault="0042088D">
            <w:pPr>
              <w:spacing w:before="30" w:after="30" w:line="240" w:lineRule="auto"/>
              <w:jc w:val="right"/>
            </w:pPr>
            <w:r>
              <w:rPr>
                <w:b/>
                <w:sz w:val="18"/>
              </w:rPr>
              <w:t>−</w:t>
            </w:r>
            <w:r>
              <w:rPr>
                <w:b/>
                <w:sz w:val="18"/>
              </w:rPr>
              <w:t>2.822</w:t>
            </w:r>
          </w:p>
        </w:tc>
      </w:tr>
      <w:tr w:rsidR="00087A91" w14:paraId="689A68E7" w14:textId="77777777">
        <w:trPr>
          <w:jc w:val="center"/>
        </w:trPr>
        <w:tc>
          <w:tcPr>
            <w:tcW w:w="4801" w:type="dxa"/>
          </w:tcPr>
          <w:p w14:paraId="5557BA17" w14:textId="77777777" w:rsidR="00087A91" w:rsidRDefault="0042088D">
            <w:pPr>
              <w:spacing w:before="30" w:after="30" w:line="240" w:lineRule="auto"/>
            </w:pPr>
            <w:r>
              <w:rPr>
                <w:sz w:val="18"/>
              </w:rPr>
              <w:t>trimmed mean (1st–99th percentile)</w:t>
            </w:r>
          </w:p>
        </w:tc>
        <w:tc>
          <w:tcPr>
            <w:tcW w:w="4801" w:type="dxa"/>
          </w:tcPr>
          <w:p w14:paraId="218AE5B1" w14:textId="77777777" w:rsidR="00087A91" w:rsidRDefault="0042088D">
            <w:pPr>
              <w:spacing w:before="30" w:after="30" w:line="240" w:lineRule="auto"/>
              <w:jc w:val="right"/>
            </w:pPr>
            <w:r>
              <w:rPr>
                <w:sz w:val="18"/>
              </w:rPr>
              <w:t>−</w:t>
            </w:r>
            <w:r>
              <w:rPr>
                <w:sz w:val="18"/>
              </w:rPr>
              <w:t>4.679</w:t>
            </w:r>
          </w:p>
        </w:tc>
      </w:tr>
      <w:tr w:rsidR="00087A91" w14:paraId="082DF46C" w14:textId="77777777">
        <w:trPr>
          <w:jc w:val="center"/>
        </w:trPr>
        <w:tc>
          <w:tcPr>
            <w:tcW w:w="4801" w:type="dxa"/>
            <w:shd w:val="clear" w:color="auto" w:fill="F7F9FB"/>
          </w:tcPr>
          <w:p w14:paraId="06B74934" w14:textId="77777777" w:rsidR="00087A91" w:rsidRDefault="0042088D">
            <w:pPr>
              <w:spacing w:before="30" w:after="30" w:line="240" w:lineRule="auto"/>
            </w:pPr>
            <w:r>
              <w:rPr>
                <w:sz w:val="18"/>
              </w:rPr>
              <w:t>p25 / p75</w:t>
            </w:r>
          </w:p>
        </w:tc>
        <w:tc>
          <w:tcPr>
            <w:tcW w:w="4801" w:type="dxa"/>
            <w:shd w:val="clear" w:color="auto" w:fill="F7F9FB"/>
          </w:tcPr>
          <w:p w14:paraId="407FF6DB" w14:textId="77777777" w:rsidR="00087A91" w:rsidRDefault="0042088D">
            <w:pPr>
              <w:spacing w:before="30" w:after="30" w:line="240" w:lineRule="auto"/>
              <w:jc w:val="right"/>
            </w:pPr>
            <w:r>
              <w:rPr>
                <w:sz w:val="18"/>
              </w:rPr>
              <w:t>−</w:t>
            </w:r>
            <w:r>
              <w:rPr>
                <w:sz w:val="18"/>
              </w:rPr>
              <w:t xml:space="preserve">8.506 / </w:t>
            </w:r>
            <w:r>
              <w:rPr>
                <w:b/>
                <w:sz w:val="18"/>
              </w:rPr>
              <w:t>+0.256</w:t>
            </w:r>
          </w:p>
        </w:tc>
      </w:tr>
      <w:tr w:rsidR="00087A91" w14:paraId="620561D1" w14:textId="77777777">
        <w:trPr>
          <w:jc w:val="center"/>
        </w:trPr>
        <w:tc>
          <w:tcPr>
            <w:tcW w:w="4801" w:type="dxa"/>
          </w:tcPr>
          <w:p w14:paraId="660683F0" w14:textId="77777777" w:rsidR="00087A91" w:rsidRDefault="0042088D">
            <w:pPr>
              <w:spacing w:before="30" w:after="30" w:line="240" w:lineRule="auto"/>
            </w:pPr>
            <w:r>
              <w:rPr>
                <w:sz w:val="18"/>
              </w:rPr>
              <w:t>share negative</w:t>
            </w:r>
          </w:p>
        </w:tc>
        <w:tc>
          <w:tcPr>
            <w:tcW w:w="4801" w:type="dxa"/>
          </w:tcPr>
          <w:p w14:paraId="23006A94" w14:textId="77777777" w:rsidR="00087A91" w:rsidRDefault="0042088D">
            <w:pPr>
              <w:spacing w:before="30" w:after="30" w:line="240" w:lineRule="auto"/>
              <w:jc w:val="right"/>
            </w:pPr>
            <w:r>
              <w:rPr>
                <w:sz w:val="18"/>
              </w:rPr>
              <w:t>70.28%</w:t>
            </w:r>
          </w:p>
        </w:tc>
      </w:tr>
      <w:tr w:rsidR="00087A91" w14:paraId="6B40A7F5" w14:textId="77777777">
        <w:trPr>
          <w:jc w:val="center"/>
        </w:trPr>
        <w:tc>
          <w:tcPr>
            <w:tcW w:w="4801" w:type="dxa"/>
            <w:shd w:val="clear" w:color="auto" w:fill="F7F9FB"/>
          </w:tcPr>
          <w:p w14:paraId="038675A8" w14:textId="77777777" w:rsidR="00087A91" w:rsidRDefault="0042088D">
            <w:pPr>
              <w:spacing w:before="30" w:after="30" w:line="240" w:lineRule="auto"/>
            </w:pPr>
            <w:r>
              <w:rPr>
                <w:sz w:val="18"/>
              </w:rPr>
              <w:t>share below −1 (elastic)</w:t>
            </w:r>
          </w:p>
        </w:tc>
        <w:tc>
          <w:tcPr>
            <w:tcW w:w="4801" w:type="dxa"/>
            <w:shd w:val="clear" w:color="auto" w:fill="F7F9FB"/>
          </w:tcPr>
          <w:p w14:paraId="585C62A1" w14:textId="77777777" w:rsidR="00087A91" w:rsidRDefault="0042088D">
            <w:pPr>
              <w:spacing w:before="30" w:after="30" w:line="240" w:lineRule="auto"/>
              <w:jc w:val="right"/>
            </w:pPr>
            <w:r>
              <w:rPr>
                <w:sz w:val="18"/>
              </w:rPr>
              <w:t>67.72%</w:t>
            </w:r>
          </w:p>
        </w:tc>
      </w:tr>
    </w:tbl>
    <w:p w14:paraId="2A784A4E" w14:textId="77777777" w:rsidR="00087A91" w:rsidRDefault="00087A91">
      <w:pPr>
        <w:spacing w:after="80"/>
      </w:pPr>
    </w:p>
    <w:p w14:paraId="63C7662E" w14:textId="77777777" w:rsidR="00087A91" w:rsidRDefault="0042088D">
      <w:pPr>
        <w:pStyle w:val="Titre3"/>
      </w:pPr>
      <w:r>
        <w:rPr>
          <w:rFonts w:ascii="Calibri" w:hAnsi="Calibri"/>
        </w:rPr>
        <w:t>25.3 What this tells us, and what it cannot</w:t>
      </w:r>
    </w:p>
    <w:p w14:paraId="73A7D65D" w14:textId="77777777" w:rsidR="00087A91" w:rsidRDefault="0042088D">
      <w:pPr>
        <w:spacing w:after="140"/>
      </w:pPr>
      <w:r>
        <w:rPr>
          <w:b/>
        </w:rPr>
        <w:t>Useful:</w:t>
      </w:r>
      <w:r>
        <w:t xml:space="preserve"> the median (−2.82) is negative and elastic, and 67.7% of usable pairs are elastic. The sign and rough magnitude are consistent with the controlled regressions.</w:t>
      </w:r>
    </w:p>
    <w:p w14:paraId="08D79DF5" w14:textId="77777777" w:rsidR="00087A91" w:rsidRDefault="0042088D">
      <w:pPr>
        <w:spacing w:after="140"/>
      </w:pPr>
      <w:r>
        <w:rPr>
          <w:b/>
        </w:rPr>
        <w:t>Not useful for pricing</w:t>
      </w:r>
      <w:r>
        <w:t>, for four reasons:</w:t>
      </w:r>
    </w:p>
    <w:p w14:paraId="52D37055" w14:textId="77777777" w:rsidR="00087A91" w:rsidRDefault="0042088D">
      <w:pPr>
        <w:pStyle w:val="Listenumros"/>
        <w:spacing w:after="60"/>
      </w:pPr>
      <w:r>
        <w:rPr>
          <w:b/>
        </w:rPr>
        <w:t>84.1% of pairs are undefined</w:t>
      </w:r>
      <w:r>
        <w:t xml:space="preserve"> — the price did not move, or quantity did not, so the ratio has a zero denominator or numerator. Restricting to weeks where the price moved is already a selected sample (§45).</w:t>
      </w:r>
    </w:p>
    <w:p w14:paraId="14894CCA" w14:textId="77777777" w:rsidR="00087A91" w:rsidRDefault="0042088D">
      <w:pPr>
        <w:pStyle w:val="Listenumros"/>
        <w:spacing w:after="60"/>
      </w:pPr>
      <w:r>
        <w:rPr>
          <w:b/>
        </w:rPr>
        <w:t>The interquartile range spans the sign.</w:t>
      </w:r>
      <w:r>
        <w:t xml:space="preserve"> p25 = −8.51 and p75 = </w:t>
      </w:r>
      <w:r>
        <w:rPr>
          <w:b/>
        </w:rPr>
        <w:t>+0.26</w:t>
      </w:r>
      <w:r>
        <w:t>. Any statistic with an IQR that wide is dominated by noise in the denominators.</w:t>
      </w:r>
    </w:p>
    <w:p w14:paraId="7253A80A" w14:textId="77777777" w:rsidR="00087A91" w:rsidRDefault="0042088D">
      <w:pPr>
        <w:pStyle w:val="Listenumros"/>
        <w:spacing w:after="60"/>
      </w:pPr>
      <w:r>
        <w:rPr>
          <w:b/>
        </w:rPr>
        <w:t>It controls for nothing.</w:t>
      </w:r>
      <w:r>
        <w:t xml:space="preserve"> No seasonality, no promotion, no trend, no product or store effects. Every confounder in Part III's list is loose.</w:t>
      </w:r>
    </w:p>
    <w:p w14:paraId="0E626C7D" w14:textId="77777777" w:rsidR="00087A91" w:rsidRDefault="0042088D">
      <w:pPr>
        <w:pStyle w:val="Listenumros"/>
        <w:spacing w:after="60"/>
      </w:pPr>
      <w:r>
        <w:rPr>
          <w:b/>
        </w:rPr>
        <w:t>It is a two-point estimate.</w:t>
      </w:r>
      <w:r>
        <w:t xml:space="preserve"> A single week-to-week comparison has no ability to separate the price effect from whatever else changed that week.</w:t>
      </w:r>
    </w:p>
    <w:p w14:paraId="70E8BDC4" w14:textId="77777777" w:rsidR="00087A91" w:rsidRDefault="0042088D">
      <w:pPr>
        <w:spacing w:after="140"/>
      </w:pPr>
      <w:r>
        <w:t xml:space="preserve">The arc elasticity's real job in this project is as a </w:t>
      </w:r>
      <w:r>
        <w:rPr>
          <w:b/>
        </w:rPr>
        <w:t>reference point</w:t>
      </w:r>
      <w:r>
        <w:t>: it is the crudest possible estimator, it is reported honestly, and the fact that the controlled estimates land in the same neighbourhood (−1.9 to −2.4) is mild reassurance that the log-log machinery is not producing nonsense.</w:t>
      </w:r>
    </w:p>
    <w:p w14:paraId="2BC4F78C" w14:textId="77777777" w:rsidR="00087A91" w:rsidRDefault="0042088D">
      <w:pPr>
        <w:pStyle w:val="Titre2"/>
      </w:pPr>
      <w:bookmarkStart w:id="31" w:name="_Toc238737763"/>
      <w:r>
        <w:rPr>
          <w:rFonts w:ascii="Calibri" w:hAnsi="Calibri"/>
        </w:rPr>
        <w:t>26. Log-log regression</w:t>
      </w:r>
      <w:bookmarkEnd w:id="31"/>
    </w:p>
    <w:p w14:paraId="3E598CB4" w14:textId="77777777" w:rsidR="00087A91" w:rsidRDefault="0042088D">
      <w:pPr>
        <w:pStyle w:val="Titre3"/>
      </w:pPr>
      <w:r>
        <w:rPr>
          <w:rFonts w:ascii="Calibri" w:hAnsi="Calibri"/>
        </w:rPr>
        <w:t>26.1 Derivation</w:t>
      </w:r>
    </w:p>
    <w:p w14:paraId="0C779CE0" w14:textId="77777777" w:rsidR="00087A91" w:rsidRDefault="0042088D">
      <w:pPr>
        <w:spacing w:after="140"/>
      </w:pPr>
      <w:r>
        <w:t>Assume a multiplicative demand system:</w:t>
      </w:r>
    </w:p>
    <w:p w14:paraId="63C9FBCA" w14:textId="77777777" w:rsidR="00087A91" w:rsidRDefault="0042088D">
      <w:pPr>
        <w:spacing w:before="80"/>
        <w:jc w:val="center"/>
      </w:pPr>
      <w:r>
        <w:rPr>
          <w:rFonts w:ascii="Cambria Math" w:hAnsi="Cambria Math"/>
          <w:sz w:val="23"/>
        </w:rPr>
        <w:t>Q = A·P^(β_1)·∏ₖ Xₖ^(γ_k)·e^u</w:t>
      </w:r>
    </w:p>
    <w:p w14:paraId="56CD59FC" w14:textId="77777777" w:rsidR="00087A91" w:rsidRDefault="0042088D">
      <w:pPr>
        <w:spacing w:after="140"/>
      </w:pPr>
      <w:r>
        <w:t>Take logs:</w:t>
      </w:r>
    </w:p>
    <w:p w14:paraId="1F01FE14" w14:textId="77777777" w:rsidR="00087A91" w:rsidRDefault="0042088D">
      <w:pPr>
        <w:spacing w:before="80"/>
        <w:jc w:val="center"/>
      </w:pPr>
      <w:r>
        <w:rPr>
          <w:rFonts w:ascii="Cambria Math" w:hAnsi="Cambria Math"/>
          <w:sz w:val="23"/>
        </w:rPr>
        <w:t>log Q = β₀ + β₁ log P + Σₖ γₖ log Xₖ + u,     β₀ = log A</w:t>
      </w:r>
    </w:p>
    <w:p w14:paraId="2A7CFD77" w14:textId="77777777" w:rsidR="00087A91" w:rsidRDefault="0042088D">
      <w:pPr>
        <w:spacing w:after="140"/>
      </w:pPr>
      <w:r>
        <w:t>Then, directly from the definition of elasticity:</w:t>
      </w:r>
    </w:p>
    <w:p w14:paraId="18147A8D" w14:textId="77777777" w:rsidR="00087A91" w:rsidRDefault="0042088D">
      <w:pPr>
        <w:spacing w:before="80"/>
        <w:jc w:val="center"/>
      </w:pPr>
      <w:r>
        <w:rPr>
          <w:rFonts w:ascii="Cambria Math" w:hAnsi="Cambria Math"/>
          <w:sz w:val="23"/>
        </w:rPr>
        <w:t>(∂ log Q)/(∂ log P) = β₁</w:t>
      </w:r>
    </w:p>
    <w:p w14:paraId="64AE2F2A" w14:textId="77777777" w:rsidR="00087A91" w:rsidRDefault="0042088D">
      <w:pPr>
        <w:spacing w:after="140"/>
      </w:pPr>
      <w:r>
        <w:t xml:space="preserve">So </w:t>
      </w:r>
      <w:r>
        <w:rPr>
          <w:rFonts w:ascii="Consolas" w:hAnsi="Consolas"/>
          <w:b/>
          <w:color w:val="2D3748"/>
          <w:sz w:val="19"/>
          <w:shd w:val="clear" w:color="auto" w:fill="EEF1F4"/>
        </w:rPr>
        <w:t>β₁</w:t>
      </w:r>
      <w:r>
        <w:rPr>
          <w:b/>
        </w:rPr>
        <w:t xml:space="preserve"> </w:t>
      </w:r>
      <w:r>
        <w:rPr>
          <w:b/>
          <w:i/>
        </w:rPr>
        <w:t>is</w:t>
      </w:r>
      <w:r>
        <w:rPr>
          <w:b/>
        </w:rPr>
        <w:t xml:space="preserve"> the elasticity</w:t>
      </w:r>
      <w:r>
        <w:t xml:space="preserve">, provided the functional form is right and the error is orthogonal to </w:t>
      </w:r>
      <w:r>
        <w:rPr>
          <w:rFonts w:ascii="Consolas" w:hAnsi="Consolas"/>
          <w:color w:val="2D3748"/>
          <w:sz w:val="19"/>
          <w:shd w:val="clear" w:color="auto" w:fill="EEF1F4"/>
        </w:rPr>
        <w:t>log P</w:t>
      </w:r>
      <w:r>
        <w:t>.</w:t>
      </w:r>
    </w:p>
    <w:p w14:paraId="09544417" w14:textId="77777777" w:rsidR="00087A91" w:rsidRDefault="0042088D">
      <w:pPr>
        <w:pStyle w:val="Titre3"/>
      </w:pPr>
      <w:r>
        <w:rPr>
          <w:rFonts w:ascii="Calibri" w:hAnsi="Calibri"/>
        </w:rPr>
        <w:t>26.2 The assumptions being bought</w:t>
      </w:r>
    </w:p>
    <w:tbl>
      <w:tblPr>
        <w:tblStyle w:val="Grilledutableau"/>
        <w:tblW w:w="0" w:type="auto"/>
        <w:jc w:val="center"/>
        <w:tblLook w:val="04A0" w:firstRow="1" w:lastRow="0" w:firstColumn="1" w:lastColumn="0" w:noHBand="0" w:noVBand="1"/>
      </w:tblPr>
      <w:tblGrid>
        <w:gridCol w:w="4801"/>
        <w:gridCol w:w="4801"/>
      </w:tblGrid>
      <w:tr w:rsidR="00087A91" w14:paraId="48F2FC88" w14:textId="77777777">
        <w:trPr>
          <w:tblHeader/>
          <w:jc w:val="center"/>
        </w:trPr>
        <w:tc>
          <w:tcPr>
            <w:tcW w:w="4801" w:type="dxa"/>
            <w:shd w:val="clear" w:color="auto" w:fill="1F4E79"/>
          </w:tcPr>
          <w:p w14:paraId="00C4D411" w14:textId="77777777" w:rsidR="00087A91" w:rsidRDefault="0042088D">
            <w:pPr>
              <w:spacing w:before="30" w:after="30" w:line="240" w:lineRule="auto"/>
            </w:pPr>
            <w:r>
              <w:rPr>
                <w:b/>
                <w:color w:val="FFFFFF"/>
                <w:sz w:val="18"/>
              </w:rPr>
              <w:t>assumption</w:t>
            </w:r>
          </w:p>
        </w:tc>
        <w:tc>
          <w:tcPr>
            <w:tcW w:w="4801" w:type="dxa"/>
            <w:shd w:val="clear" w:color="auto" w:fill="1F4E79"/>
          </w:tcPr>
          <w:p w14:paraId="1A083C03" w14:textId="77777777" w:rsidR="00087A91" w:rsidRDefault="0042088D">
            <w:pPr>
              <w:spacing w:before="30" w:after="30" w:line="240" w:lineRule="auto"/>
            </w:pPr>
            <w:r>
              <w:rPr>
                <w:b/>
                <w:color w:val="FFFFFF"/>
                <w:sz w:val="18"/>
              </w:rPr>
              <w:t>what breaks if it fails</w:t>
            </w:r>
          </w:p>
        </w:tc>
      </w:tr>
      <w:tr w:rsidR="00087A91" w14:paraId="1FCFD98E" w14:textId="77777777">
        <w:trPr>
          <w:jc w:val="center"/>
        </w:trPr>
        <w:tc>
          <w:tcPr>
            <w:tcW w:w="4801" w:type="dxa"/>
          </w:tcPr>
          <w:p w14:paraId="2CCED0A6" w14:textId="77777777" w:rsidR="00087A91" w:rsidRDefault="0042088D">
            <w:pPr>
              <w:spacing w:before="30" w:after="30" w:line="240" w:lineRule="auto"/>
            </w:pPr>
            <w:r>
              <w:rPr>
                <w:sz w:val="18"/>
              </w:rPr>
              <w:t>constant elasticity over the price range</w:t>
            </w:r>
          </w:p>
        </w:tc>
        <w:tc>
          <w:tcPr>
            <w:tcW w:w="4801" w:type="dxa"/>
          </w:tcPr>
          <w:p w14:paraId="15274D5E" w14:textId="77777777" w:rsidR="00087A91" w:rsidRDefault="0042088D">
            <w:pPr>
              <w:spacing w:before="30" w:after="30" w:line="240" w:lineRule="auto"/>
            </w:pPr>
            <w:r>
              <w:rPr>
                <w:sz w:val="18"/>
              </w:rPr>
              <w:t>the estimate is a local average; extrapolation misleads</w:t>
            </w:r>
          </w:p>
        </w:tc>
      </w:tr>
      <w:tr w:rsidR="00087A91" w14:paraId="2060E6C6" w14:textId="77777777">
        <w:trPr>
          <w:jc w:val="center"/>
        </w:trPr>
        <w:tc>
          <w:tcPr>
            <w:tcW w:w="4801" w:type="dxa"/>
            <w:shd w:val="clear" w:color="auto" w:fill="F7F9FB"/>
          </w:tcPr>
          <w:p w14:paraId="03D9DE3A" w14:textId="77777777" w:rsidR="00087A91" w:rsidRDefault="0042088D">
            <w:pPr>
              <w:spacing w:before="30" w:after="30" w:line="240" w:lineRule="auto"/>
            </w:pPr>
            <w:r>
              <w:rPr>
                <w:rFonts w:ascii="Consolas" w:hAnsi="Consolas"/>
                <w:color w:val="2D3748"/>
                <w:sz w:val="16"/>
                <w:shd w:val="clear" w:color="auto" w:fill="EEF1F4"/>
              </w:rPr>
              <w:t>E[u · log P] = 0</w:t>
            </w:r>
            <w:r>
              <w:rPr>
                <w:sz w:val="18"/>
              </w:rPr>
              <w:t xml:space="preserve"> (exogeneity)</w:t>
            </w:r>
          </w:p>
        </w:tc>
        <w:tc>
          <w:tcPr>
            <w:tcW w:w="4801" w:type="dxa"/>
            <w:shd w:val="clear" w:color="auto" w:fill="F7F9FB"/>
          </w:tcPr>
          <w:p w14:paraId="582F0F0A" w14:textId="77777777" w:rsidR="00087A91" w:rsidRDefault="0042088D">
            <w:pPr>
              <w:spacing w:before="30" w:after="30" w:line="240" w:lineRule="auto"/>
            </w:pPr>
            <w:r>
              <w:rPr>
                <w:sz w:val="18"/>
              </w:rPr>
              <w:t>the coefficient is not the price effect at all (§33)</w:t>
            </w:r>
          </w:p>
        </w:tc>
      </w:tr>
      <w:tr w:rsidR="00087A91" w14:paraId="512CB922" w14:textId="77777777">
        <w:trPr>
          <w:jc w:val="center"/>
        </w:trPr>
        <w:tc>
          <w:tcPr>
            <w:tcW w:w="4801" w:type="dxa"/>
          </w:tcPr>
          <w:p w14:paraId="4082023C" w14:textId="77777777" w:rsidR="00087A91" w:rsidRDefault="0042088D">
            <w:pPr>
              <w:spacing w:before="30" w:after="30" w:line="240" w:lineRule="auto"/>
            </w:pPr>
            <w:r>
              <w:rPr>
                <w:sz w:val="18"/>
              </w:rPr>
              <w:t>additivity of the log-controls</w:t>
            </w:r>
          </w:p>
        </w:tc>
        <w:tc>
          <w:tcPr>
            <w:tcW w:w="4801" w:type="dxa"/>
          </w:tcPr>
          <w:p w14:paraId="569C9C80" w14:textId="77777777" w:rsidR="00087A91" w:rsidRDefault="0042088D">
            <w:pPr>
              <w:spacing w:before="30" w:after="30" w:line="240" w:lineRule="auto"/>
            </w:pPr>
            <w:r>
              <w:rPr>
                <w:sz w:val="18"/>
              </w:rPr>
              <w:t xml:space="preserve">omitted interactions load onto </w:t>
            </w:r>
            <w:r>
              <w:rPr>
                <w:rFonts w:ascii="Consolas" w:hAnsi="Consolas"/>
                <w:color w:val="2D3748"/>
                <w:sz w:val="16"/>
                <w:shd w:val="clear" w:color="auto" w:fill="EEF1F4"/>
              </w:rPr>
              <w:t>β₁</w:t>
            </w:r>
          </w:p>
        </w:tc>
      </w:tr>
      <w:tr w:rsidR="00087A91" w14:paraId="63B9C646" w14:textId="77777777">
        <w:trPr>
          <w:jc w:val="center"/>
        </w:trPr>
        <w:tc>
          <w:tcPr>
            <w:tcW w:w="4801" w:type="dxa"/>
            <w:shd w:val="clear" w:color="auto" w:fill="F7F9FB"/>
          </w:tcPr>
          <w:p w14:paraId="3BC73700" w14:textId="77777777" w:rsidR="00087A91" w:rsidRDefault="0042088D">
            <w:pPr>
              <w:spacing w:before="30" w:after="30" w:line="240" w:lineRule="auto"/>
            </w:pPr>
            <w:r>
              <w:rPr>
                <w:rFonts w:ascii="Consolas" w:hAnsi="Consolas"/>
                <w:color w:val="2D3748"/>
                <w:sz w:val="16"/>
                <w:shd w:val="clear" w:color="auto" w:fill="EEF1F4"/>
              </w:rPr>
              <w:lastRenderedPageBreak/>
              <w:t>Q &gt; 0</w:t>
            </w:r>
          </w:p>
        </w:tc>
        <w:tc>
          <w:tcPr>
            <w:tcW w:w="4801" w:type="dxa"/>
            <w:shd w:val="clear" w:color="auto" w:fill="F7F9FB"/>
          </w:tcPr>
          <w:p w14:paraId="6495D92F" w14:textId="77777777" w:rsidR="00087A91" w:rsidRDefault="0042088D">
            <w:pPr>
              <w:spacing w:before="30" w:after="30" w:line="240" w:lineRule="auto"/>
            </w:pPr>
            <w:r>
              <w:rPr>
                <w:rFonts w:ascii="Consolas" w:hAnsi="Consolas"/>
                <w:color w:val="2D3748"/>
                <w:sz w:val="16"/>
                <w:shd w:val="clear" w:color="auto" w:fill="EEF1F4"/>
              </w:rPr>
              <w:t>log Q</w:t>
            </w:r>
            <w:r>
              <w:rPr>
                <w:sz w:val="18"/>
              </w:rPr>
              <w:t xml:space="preserve"> undefined at zero</w:t>
            </w:r>
          </w:p>
        </w:tc>
      </w:tr>
      <w:tr w:rsidR="00087A91" w14:paraId="361A5EA1" w14:textId="77777777">
        <w:trPr>
          <w:jc w:val="center"/>
        </w:trPr>
        <w:tc>
          <w:tcPr>
            <w:tcW w:w="4801" w:type="dxa"/>
          </w:tcPr>
          <w:p w14:paraId="68F86257" w14:textId="77777777" w:rsidR="00087A91" w:rsidRDefault="0042088D">
            <w:pPr>
              <w:spacing w:before="30" w:after="30" w:line="240" w:lineRule="auto"/>
            </w:pPr>
            <w:r>
              <w:rPr>
                <w:sz w:val="18"/>
              </w:rPr>
              <w:t>independent errors</w:t>
            </w:r>
          </w:p>
        </w:tc>
        <w:tc>
          <w:tcPr>
            <w:tcW w:w="4801" w:type="dxa"/>
          </w:tcPr>
          <w:p w14:paraId="1BE18790" w14:textId="77777777" w:rsidR="00087A91" w:rsidRDefault="0042088D">
            <w:pPr>
              <w:spacing w:before="30" w:after="30" w:line="240" w:lineRule="auto"/>
            </w:pPr>
            <w:r>
              <w:rPr>
                <w:sz w:val="18"/>
              </w:rPr>
              <w:t>inference is wrong even if the point estimate is fine (§29)</w:t>
            </w:r>
          </w:p>
        </w:tc>
      </w:tr>
    </w:tbl>
    <w:p w14:paraId="2CAD0C9F" w14:textId="77777777" w:rsidR="00087A91" w:rsidRDefault="00087A91">
      <w:pPr>
        <w:spacing w:after="80"/>
      </w:pPr>
    </w:p>
    <w:p w14:paraId="05CA0A34" w14:textId="77777777" w:rsidR="00087A91" w:rsidRDefault="0042088D">
      <w:pPr>
        <w:spacing w:after="140"/>
      </w:pPr>
      <w:r>
        <w:t>The first is the reason the extrapolation guardrail exists. The second is the subject of §33. The fifth is the subject of §29.</w:t>
      </w:r>
    </w:p>
    <w:p w14:paraId="32F62995" w14:textId="77777777" w:rsidR="00087A91" w:rsidRDefault="0042088D">
      <w:pPr>
        <w:pStyle w:val="Titre3"/>
      </w:pPr>
      <w:r>
        <w:rPr>
          <w:rFonts w:ascii="Calibri" w:hAnsi="Calibri"/>
        </w:rPr>
        <w:t>26.3 Zero handling in this project</w:t>
      </w:r>
    </w:p>
    <w:p w14:paraId="28A617EA" w14:textId="77777777" w:rsidR="00087A91" w:rsidRDefault="0042088D">
      <w:pPr>
        <w:spacing w:after="140"/>
      </w:pPr>
      <w:r>
        <w:rPr>
          <w:rFonts w:ascii="Consolas" w:hAnsi="Consolas"/>
          <w:color w:val="2D3748"/>
          <w:sz w:val="19"/>
          <w:shd w:val="clear" w:color="auto" w:fill="EEF1F4"/>
        </w:rPr>
        <w:t>prepare_loglog_frame(..., zero_handling="drop")</w:t>
      </w:r>
      <w:r>
        <w:t xml:space="preserve"> drops zero-sales rows. In this panel that removes </w:t>
      </w:r>
      <w:r>
        <w:rPr>
          <w:b/>
        </w:rPr>
        <w:t>0 rows (0.00%)</w:t>
      </w:r>
      <w:r>
        <w:t xml:space="preserve"> — because the zero-price exclusion already removed every zero-sales row (§9.7). The handling is therefore inert here, but it is recorded in every fit's </w:t>
      </w:r>
      <w:r>
        <w:rPr>
          <w:rFonts w:ascii="Consolas" w:hAnsi="Consolas"/>
          <w:color w:val="2D3748"/>
          <w:sz w:val="19"/>
          <w:shd w:val="clear" w:color="auto" w:fill="EEF1F4"/>
        </w:rPr>
        <w:t>zero_handling</w:t>
      </w:r>
      <w:r>
        <w:t xml:space="preserve"> field so the choice is visible: </w:t>
      </w:r>
      <w:r>
        <w:rPr>
          <w:rFonts w:ascii="Consolas" w:hAnsi="Consolas"/>
          <w:color w:val="2D3748"/>
          <w:sz w:val="19"/>
          <w:shd w:val="clear" w:color="auto" w:fill="EEF1F4"/>
        </w:rPr>
        <w:t>"drop (dropped 0 zero-sales rows (0.00%); fitted on a random subsample of 1,200,000 rows (seed=42))"</w:t>
      </w:r>
      <w:r>
        <w:t>.</w:t>
      </w:r>
    </w:p>
    <w:p w14:paraId="06F03D3C" w14:textId="77777777" w:rsidR="00087A91" w:rsidRDefault="0042088D">
      <w:pPr>
        <w:pStyle w:val="Titre3"/>
      </w:pPr>
      <w:r>
        <w:rPr>
          <w:rFonts w:ascii="Calibri" w:hAnsi="Calibri"/>
        </w:rPr>
        <w:t>26.4 Subsampling</w:t>
      </w:r>
    </w:p>
    <w:p w14:paraId="4969D660" w14:textId="77777777" w:rsidR="00087A91" w:rsidRDefault="0042088D">
      <w:pPr>
        <w:spacing w:after="140"/>
      </w:pPr>
      <w:r>
        <w:t xml:space="preserve">The pooled specifications are fitted on a </w:t>
      </w:r>
      <w:r>
        <w:rPr>
          <w:b/>
        </w:rPr>
        <w:t>seeded random subsample of 1,200,000 rows</w:t>
      </w:r>
      <w:r>
        <w:t xml:space="preserve"> for tractability. This is recorded in every fit's metadata and listed as limitation #22. The one specification that was run on the </w:t>
      </w:r>
      <w:r>
        <w:rPr>
          <w:b/>
        </w:rPr>
        <w:t>full 3,206,437-row training sample</w:t>
      </w:r>
      <w:r>
        <w:t xml:space="preserve"> (specification C in the inference audit) gives </w:t>
      </w:r>
      <w:r>
        <w:rPr>
          <w:b/>
        </w:rPr>
        <w:t>−</w:t>
      </w:r>
      <w:r>
        <w:rPr>
          <w:b/>
        </w:rPr>
        <w:t>2.0443</w:t>
      </w:r>
      <w:r>
        <w:t xml:space="preserve"> against </w:t>
      </w:r>
      <w:r>
        <w:rPr>
          <w:b/>
        </w:rPr>
        <w:t>−</w:t>
      </w:r>
      <w:r>
        <w:rPr>
          <w:b/>
        </w:rPr>
        <w:t>2.0289</w:t>
      </w:r>
      <w:r>
        <w:t xml:space="preserve"> on the subsample — a difference of 0.015, far inside any of the standard errors. The subsampling is not driving the result.</w:t>
      </w:r>
    </w:p>
    <w:p w14:paraId="7C5207D3" w14:textId="77777777" w:rsidR="00087A91" w:rsidRDefault="0042088D">
      <w:pPr>
        <w:pStyle w:val="Titre2"/>
      </w:pPr>
      <w:bookmarkStart w:id="32" w:name="_Toc238737764"/>
      <w:r>
        <w:rPr>
          <w:rFonts w:ascii="Calibri" w:hAnsi="Calibri"/>
        </w:rPr>
        <w:t>27. Naive elasticity result</w:t>
      </w:r>
      <w:bookmarkEnd w:id="32"/>
    </w:p>
    <w:p w14:paraId="72031984" w14:textId="77777777" w:rsidR="00087A91" w:rsidRDefault="0042088D">
      <w:pPr>
        <w:pStyle w:val="Titre3"/>
      </w:pPr>
      <w:r>
        <w:rPr>
          <w:rFonts w:ascii="Calibri" w:hAnsi="Calibri"/>
        </w:rPr>
        <w:t>27.1 The number</w:t>
      </w:r>
    </w:p>
    <w:p w14:paraId="7BF6E47F" w14:textId="77777777" w:rsidR="00087A91" w:rsidRDefault="0042088D">
      <w:pPr>
        <w:spacing w:before="80"/>
        <w:jc w:val="center"/>
      </w:pPr>
      <w:r>
        <w:rPr>
          <w:rFonts w:ascii="Cambria Math" w:hAnsi="Cambria Math"/>
          <w:sz w:val="23"/>
        </w:rPr>
        <w:t>log Q = β₀ + β₁ log P + u,     no controls</w:t>
      </w:r>
    </w:p>
    <w:tbl>
      <w:tblPr>
        <w:tblStyle w:val="Grilledutableau"/>
        <w:tblW w:w="0" w:type="auto"/>
        <w:jc w:val="center"/>
        <w:tblLook w:val="04A0" w:firstRow="1" w:lastRow="0" w:firstColumn="1" w:lastColumn="0" w:noHBand="0" w:noVBand="1"/>
      </w:tblPr>
      <w:tblGrid>
        <w:gridCol w:w="4801"/>
        <w:gridCol w:w="4801"/>
      </w:tblGrid>
      <w:tr w:rsidR="00087A91" w14:paraId="783ECB03" w14:textId="77777777">
        <w:trPr>
          <w:tblHeader/>
          <w:jc w:val="center"/>
        </w:trPr>
        <w:tc>
          <w:tcPr>
            <w:tcW w:w="4801" w:type="dxa"/>
            <w:shd w:val="clear" w:color="auto" w:fill="1F4E79"/>
          </w:tcPr>
          <w:p w14:paraId="49A8CC9B" w14:textId="77777777" w:rsidR="00087A91" w:rsidRDefault="00087A91">
            <w:pPr>
              <w:spacing w:before="30" w:after="30" w:line="240" w:lineRule="auto"/>
            </w:pPr>
          </w:p>
        </w:tc>
        <w:tc>
          <w:tcPr>
            <w:tcW w:w="4801" w:type="dxa"/>
            <w:shd w:val="clear" w:color="auto" w:fill="1F4E79"/>
          </w:tcPr>
          <w:p w14:paraId="6BBE2282" w14:textId="77777777" w:rsidR="00087A91" w:rsidRDefault="00087A91">
            <w:pPr>
              <w:spacing w:before="30" w:after="30" w:line="240" w:lineRule="auto"/>
              <w:jc w:val="right"/>
            </w:pPr>
          </w:p>
        </w:tc>
      </w:tr>
      <w:tr w:rsidR="00087A91" w14:paraId="0D62AA70" w14:textId="77777777">
        <w:trPr>
          <w:jc w:val="center"/>
        </w:trPr>
        <w:tc>
          <w:tcPr>
            <w:tcW w:w="4801" w:type="dxa"/>
          </w:tcPr>
          <w:p w14:paraId="1BFF209D" w14:textId="77777777" w:rsidR="00087A91" w:rsidRDefault="0042088D">
            <w:pPr>
              <w:spacing w:before="30" w:after="30" w:line="240" w:lineRule="auto"/>
            </w:pPr>
            <w:r>
              <w:rPr>
                <w:b/>
                <w:sz w:val="18"/>
              </w:rPr>
              <w:t>estimate</w:t>
            </w:r>
          </w:p>
        </w:tc>
        <w:tc>
          <w:tcPr>
            <w:tcW w:w="4801" w:type="dxa"/>
          </w:tcPr>
          <w:p w14:paraId="2592D784" w14:textId="77777777" w:rsidR="00087A91" w:rsidRDefault="0042088D">
            <w:pPr>
              <w:spacing w:before="30" w:after="30" w:line="240" w:lineRule="auto"/>
              <w:jc w:val="right"/>
            </w:pPr>
            <w:r>
              <w:rPr>
                <w:b/>
                <w:sz w:val="18"/>
              </w:rPr>
              <w:t>−</w:t>
            </w:r>
            <w:r>
              <w:rPr>
                <w:b/>
                <w:sz w:val="18"/>
              </w:rPr>
              <w:t>0.348</w:t>
            </w:r>
          </w:p>
        </w:tc>
      </w:tr>
      <w:tr w:rsidR="00087A91" w14:paraId="33E1C1E3" w14:textId="77777777">
        <w:trPr>
          <w:jc w:val="center"/>
        </w:trPr>
        <w:tc>
          <w:tcPr>
            <w:tcW w:w="4801" w:type="dxa"/>
            <w:shd w:val="clear" w:color="auto" w:fill="F7F9FB"/>
          </w:tcPr>
          <w:p w14:paraId="1D31491B" w14:textId="77777777" w:rsidR="00087A91" w:rsidRDefault="0042088D">
            <w:pPr>
              <w:spacing w:before="30" w:after="30" w:line="240" w:lineRule="auto"/>
            </w:pPr>
            <w:r>
              <w:rPr>
                <w:sz w:val="18"/>
              </w:rPr>
              <w:t>standard error</w:t>
            </w:r>
          </w:p>
        </w:tc>
        <w:tc>
          <w:tcPr>
            <w:tcW w:w="4801" w:type="dxa"/>
            <w:shd w:val="clear" w:color="auto" w:fill="F7F9FB"/>
          </w:tcPr>
          <w:p w14:paraId="06CE500D" w14:textId="77777777" w:rsidR="00087A91" w:rsidRDefault="0042088D">
            <w:pPr>
              <w:spacing w:before="30" w:after="30" w:line="240" w:lineRule="auto"/>
              <w:jc w:val="right"/>
            </w:pPr>
            <w:r>
              <w:rPr>
                <w:sz w:val="18"/>
              </w:rPr>
              <w:t>0.00321</w:t>
            </w:r>
          </w:p>
        </w:tc>
      </w:tr>
      <w:tr w:rsidR="00087A91" w14:paraId="4277824E" w14:textId="77777777">
        <w:trPr>
          <w:jc w:val="center"/>
        </w:trPr>
        <w:tc>
          <w:tcPr>
            <w:tcW w:w="4801" w:type="dxa"/>
          </w:tcPr>
          <w:p w14:paraId="76D80005" w14:textId="77777777" w:rsidR="00087A91" w:rsidRDefault="0042088D">
            <w:pPr>
              <w:spacing w:before="30" w:after="30" w:line="240" w:lineRule="auto"/>
            </w:pPr>
            <w:r>
              <w:rPr>
                <w:sz w:val="18"/>
              </w:rPr>
              <w:t>95% CI</w:t>
            </w:r>
          </w:p>
        </w:tc>
        <w:tc>
          <w:tcPr>
            <w:tcW w:w="4801" w:type="dxa"/>
          </w:tcPr>
          <w:p w14:paraId="5785C8DC" w14:textId="77777777" w:rsidR="00087A91" w:rsidRDefault="0042088D">
            <w:pPr>
              <w:spacing w:before="30" w:after="30" w:line="240" w:lineRule="auto"/>
              <w:jc w:val="right"/>
            </w:pPr>
            <w:r>
              <w:rPr>
                <w:sz w:val="18"/>
              </w:rPr>
              <w:t>[−0.3543, −0.3417]</w:t>
            </w:r>
          </w:p>
        </w:tc>
      </w:tr>
      <w:tr w:rsidR="00087A91" w14:paraId="7157AB99" w14:textId="77777777">
        <w:trPr>
          <w:jc w:val="center"/>
        </w:trPr>
        <w:tc>
          <w:tcPr>
            <w:tcW w:w="4801" w:type="dxa"/>
            <w:shd w:val="clear" w:color="auto" w:fill="F7F9FB"/>
          </w:tcPr>
          <w:p w14:paraId="7DCEB0C4" w14:textId="77777777" w:rsidR="00087A91" w:rsidRDefault="0042088D">
            <w:pPr>
              <w:spacing w:before="30" w:after="30" w:line="240" w:lineRule="auto"/>
            </w:pPr>
            <w:r>
              <w:rPr>
                <w:sz w:val="18"/>
              </w:rPr>
              <w:t>R²</w:t>
            </w:r>
          </w:p>
        </w:tc>
        <w:tc>
          <w:tcPr>
            <w:tcW w:w="4801" w:type="dxa"/>
            <w:shd w:val="clear" w:color="auto" w:fill="F7F9FB"/>
          </w:tcPr>
          <w:p w14:paraId="7D604583" w14:textId="77777777" w:rsidR="00087A91" w:rsidRDefault="0042088D">
            <w:pPr>
              <w:spacing w:before="30" w:after="30" w:line="240" w:lineRule="auto"/>
              <w:jc w:val="right"/>
            </w:pPr>
            <w:r>
              <w:rPr>
                <w:b/>
                <w:sz w:val="18"/>
              </w:rPr>
              <w:t>0.0126</w:t>
            </w:r>
          </w:p>
        </w:tc>
      </w:tr>
      <w:tr w:rsidR="00087A91" w14:paraId="238E87DD" w14:textId="77777777">
        <w:trPr>
          <w:jc w:val="center"/>
        </w:trPr>
        <w:tc>
          <w:tcPr>
            <w:tcW w:w="4801" w:type="dxa"/>
          </w:tcPr>
          <w:p w14:paraId="4B5EF3E8" w14:textId="77777777" w:rsidR="00087A91" w:rsidRDefault="0042088D">
            <w:pPr>
              <w:spacing w:before="30" w:after="30" w:line="240" w:lineRule="auto"/>
            </w:pPr>
            <w:r>
              <w:rPr>
                <w:sz w:val="18"/>
              </w:rPr>
              <w:t>n</w:t>
            </w:r>
          </w:p>
        </w:tc>
        <w:tc>
          <w:tcPr>
            <w:tcW w:w="4801" w:type="dxa"/>
          </w:tcPr>
          <w:p w14:paraId="14BFF7B5" w14:textId="77777777" w:rsidR="00087A91" w:rsidRDefault="0042088D">
            <w:pPr>
              <w:spacing w:before="30" w:after="30" w:line="240" w:lineRule="auto"/>
              <w:jc w:val="right"/>
            </w:pPr>
            <w:r>
              <w:rPr>
                <w:sz w:val="18"/>
              </w:rPr>
              <w:t>1,200,000</w:t>
            </w:r>
          </w:p>
        </w:tc>
      </w:tr>
    </w:tbl>
    <w:p w14:paraId="2DFEEA19" w14:textId="77777777" w:rsidR="00087A91" w:rsidRDefault="00087A91">
      <w:pPr>
        <w:spacing w:after="80"/>
      </w:pPr>
    </w:p>
    <w:p w14:paraId="27679F7E" w14:textId="77777777" w:rsidR="00087A91" w:rsidRDefault="0042088D">
      <w:pPr>
        <w:pStyle w:val="Titre3"/>
      </w:pPr>
      <w:r>
        <w:rPr>
          <w:rFonts w:ascii="Calibri" w:hAnsi="Calibri"/>
        </w:rPr>
        <w:t>27.2 Why this number is wrong, mechanism by mechanism</w:t>
      </w:r>
    </w:p>
    <w:p w14:paraId="4D5E7984" w14:textId="77777777" w:rsidR="00087A91" w:rsidRDefault="0042088D">
      <w:pPr>
        <w:spacing w:after="140"/>
      </w:pPr>
      <w:r>
        <w:t xml:space="preserve">Taken literally, −0.348 says cereal demand is </w:t>
      </w:r>
      <w:r>
        <w:rPr>
          <w:b/>
        </w:rPr>
        <w:t>inelastic</w:t>
      </w:r>
      <w:r>
        <w:t xml:space="preserve"> — a 10% price rise costs only 3.5% of volume — which would imply the retailer should raise prices essentially everywhere without bound. Every controlled specification says the opposite. Four mechanisms explain the gap.</w:t>
      </w:r>
    </w:p>
    <w:p w14:paraId="3C68A780" w14:textId="77777777" w:rsidR="00087A91" w:rsidRDefault="0042088D">
      <w:pPr>
        <w:spacing w:after="140"/>
      </w:pPr>
      <w:r>
        <w:rPr>
          <w:b/>
        </w:rPr>
        <w:t>(a) Composition across products (the dominant one).</w:t>
      </w:r>
      <w:r>
        <w:t xml:space="preserve"> Different cereals sit at different price </w:t>
      </w:r>
      <w:r>
        <w:rPr>
          <w:i/>
        </w:rPr>
        <w:t>levels</w:t>
      </w:r>
      <w:r>
        <w:t xml:space="preserve"> for reasons that have nothing to do with elasticity — brand equity, package size, ingredient cost. A premium $4.50 granola sells fewer units than a $2.50 store-brand corn flake. Pooling them, the regression sees "high price, low volume" and reads a negative slope — but it is reading </w:t>
      </w:r>
      <w:r>
        <w:rPr>
          <w:i/>
        </w:rPr>
        <w:t>between-product</w:t>
      </w:r>
      <w:r>
        <w:t xml:space="preserve"> differences, not the response of any product to its own price change. Adding UPC fixed effects moves the estimate from </w:t>
      </w:r>
      <w:r>
        <w:rPr>
          <w:b/>
        </w:rPr>
        <w:t>−</w:t>
      </w:r>
      <w:r>
        <w:rPr>
          <w:b/>
        </w:rPr>
        <w:t>0.348 to −2.289</w:t>
      </w:r>
      <w:r>
        <w:t>, a factor of 6.6. That single step is the entire story.</w:t>
      </w:r>
    </w:p>
    <w:p w14:paraId="15EEBE95" w14:textId="77777777" w:rsidR="00087A91" w:rsidRDefault="0042088D">
      <w:pPr>
        <w:spacing w:after="140"/>
      </w:pPr>
      <w:r>
        <w:rPr>
          <w:b/>
        </w:rPr>
        <w:t>(b) Composition across stores.</w:t>
      </w:r>
      <w:r>
        <w:t xml:space="preserve"> High-price zones are systematically different places. Adding store fixed effects on top moves it further, to </w:t>
      </w:r>
      <w:r>
        <w:rPr>
          <w:b/>
        </w:rPr>
        <w:t>−</w:t>
      </w:r>
      <w:r>
        <w:rPr>
          <w:b/>
        </w:rPr>
        <w:t>2.419</w:t>
      </w:r>
      <w:r>
        <w:t>.</w:t>
      </w:r>
    </w:p>
    <w:p w14:paraId="03120EE2" w14:textId="77777777" w:rsidR="00087A91" w:rsidRDefault="0042088D">
      <w:pPr>
        <w:spacing w:after="140"/>
      </w:pPr>
      <w:r>
        <w:rPr>
          <w:b/>
        </w:rPr>
        <w:lastRenderedPageBreak/>
        <w:t>(c) Omitted promotion.</w:t>
      </w:r>
      <w:r>
        <w:t xml:space="preserve"> Promotion weeks combine low prices with high volume for bundled reasons. Uncontrolled, this </w:t>
      </w:r>
      <w:r>
        <w:rPr>
          <w:i/>
        </w:rPr>
        <w:t>steepens</w:t>
      </w:r>
      <w:r>
        <w:t xml:space="preserve"> the apparent response. Controlling for it (plus seasonality and trend) pulls the estimate back to </w:t>
      </w:r>
      <w:r>
        <w:rPr>
          <w:b/>
        </w:rPr>
        <w:t>−</w:t>
      </w:r>
      <w:r>
        <w:rPr>
          <w:b/>
        </w:rPr>
        <w:t>1.909</w:t>
      </w:r>
      <w:r>
        <w:t xml:space="preserve"> — the opposite direction from (a) and (b), which is exactly what you expect: composition biases toward zero, promotion bundling biases away from it.</w:t>
      </w:r>
    </w:p>
    <w:p w14:paraId="66D1A2C8" w14:textId="77777777" w:rsidR="00087A91" w:rsidRDefault="0042088D">
      <w:pPr>
        <w:spacing w:after="140"/>
      </w:pPr>
      <w:r>
        <w:rPr>
          <w:b/>
        </w:rPr>
        <w:t>(d) Simultaneity.</w:t>
      </w:r>
      <w:r>
        <w:t xml:space="preserve"> Price and quantity are jointly determined. Without an instrument, OLS estimates a mixture of the demand and supply relations.</w:t>
      </w:r>
    </w:p>
    <w:p w14:paraId="135EB2B8" w14:textId="77777777" w:rsidR="00087A91" w:rsidRDefault="0042088D">
      <w:pPr>
        <w:pStyle w:val="Titre3"/>
      </w:pPr>
      <w:r>
        <w:rPr>
          <w:rFonts w:ascii="Calibri" w:hAnsi="Calibri"/>
        </w:rPr>
        <w:t>27.3 The R² is the tell</w:t>
      </w:r>
    </w:p>
    <w:p w14:paraId="32FB0214" w14:textId="77777777" w:rsidR="00087A91" w:rsidRDefault="0042088D">
      <w:pPr>
        <w:spacing w:after="140"/>
      </w:pPr>
      <w:r>
        <w:rPr>
          <w:b/>
        </w:rPr>
        <w:t>R² = 0.0126.</w:t>
      </w:r>
      <w:r>
        <w:t xml:space="preserve"> Log price alone explains </w:t>
      </w:r>
      <w:r>
        <w:rPr>
          <w:b/>
        </w:rPr>
        <w:t>1.3%</w:t>
      </w:r>
      <w:r>
        <w:t xml:space="preserve"> of the variance in log demand. Adding UPC fixed effects takes it to 0.132; adding store effects to 0.197; adding controls to 0.227. Almost all the explanatory power in this panel is </w:t>
      </w:r>
      <w:r>
        <w:rPr>
          <w:i/>
        </w:rPr>
        <w:t>who and where and when</w:t>
      </w:r>
      <w:r>
        <w:t xml:space="preserve">, not </w:t>
      </w:r>
      <w:r>
        <w:rPr>
          <w:i/>
        </w:rPr>
        <w:t>what price</w:t>
      </w:r>
      <w:r>
        <w:t>. Any elasticity read off a model with an R² of 0.013 is a slope fitted through a cloud.</w:t>
      </w:r>
    </w:p>
    <w:p w14:paraId="628B8CCF" w14:textId="77777777" w:rsidR="00087A91" w:rsidRDefault="0042088D">
      <w:pPr>
        <w:pStyle w:val="Titre3"/>
      </w:pPr>
      <w:r>
        <w:rPr>
          <w:rFonts w:ascii="Calibri" w:hAnsi="Calibri"/>
        </w:rPr>
        <w:t>27.4 The general lesson</w:t>
      </w:r>
    </w:p>
    <w:p w14:paraId="1EA5CF59" w14:textId="77777777" w:rsidR="00087A91" w:rsidRDefault="0042088D">
      <w:pPr>
        <w:spacing w:after="140"/>
      </w:pPr>
      <w:r>
        <w:t xml:space="preserve">This is the cleanest demonstration in the whole project that </w:t>
      </w:r>
      <w:r>
        <w:rPr>
          <w:b/>
        </w:rPr>
        <w:t>association is not causation</w:t>
      </w:r>
      <w:r>
        <w:t>, and it is worth carrying into any interview: a seven-fold change in a headline coefficient, produced purely by adding controls that nobody could argue against, on real data, with no simulation and no storytelling.</w:t>
      </w:r>
    </w:p>
    <w:p w14:paraId="5A103D42" w14:textId="77777777" w:rsidR="00087A91" w:rsidRDefault="0042088D">
      <w:pPr>
        <w:pStyle w:val="Titre2"/>
      </w:pPr>
      <w:bookmarkStart w:id="33" w:name="_Toc238737765"/>
      <w:r>
        <w:rPr>
          <w:rFonts w:ascii="Calibri" w:hAnsi="Calibri"/>
        </w:rPr>
        <w:t>28. Fixed-effects specifications</w:t>
      </w:r>
      <w:bookmarkEnd w:id="33"/>
    </w:p>
    <w:p w14:paraId="3C0AE218" w14:textId="77777777" w:rsidR="00087A91" w:rsidRDefault="0042088D">
      <w:pPr>
        <w:pStyle w:val="Titre3"/>
      </w:pPr>
      <w:r>
        <w:rPr>
          <w:rFonts w:ascii="Calibri" w:hAnsi="Calibri"/>
        </w:rPr>
        <w:t>28.1 The ladder</w:t>
      </w:r>
    </w:p>
    <w:p w14:paraId="089099C0" w14:textId="77777777" w:rsidR="00087A91" w:rsidRDefault="0042088D">
      <w:pPr>
        <w:spacing w:after="140"/>
      </w:pPr>
      <w:r>
        <w:rPr>
          <w:rFonts w:ascii="Consolas" w:hAnsi="Consolas"/>
          <w:color w:val="2D3748"/>
          <w:sz w:val="19"/>
          <w:shd w:val="clear" w:color="auto" w:fill="EEF1F4"/>
        </w:rPr>
        <w:t>scripts/run_elasticity.py</w:t>
      </w:r>
      <w:r>
        <w:t xml:space="preserve"> → </w:t>
      </w:r>
      <w:r>
        <w:rPr>
          <w:rFonts w:ascii="Consolas" w:hAnsi="Consolas"/>
          <w:color w:val="2D3748"/>
          <w:sz w:val="19"/>
          <w:shd w:val="clear" w:color="auto" w:fill="EEF1F4"/>
        </w:rPr>
        <w:t>artifacts/metrics/elasticity.json</w:t>
      </w:r>
      <w:r>
        <w:t>. All on the same seeded 1.2M-row subsample.</w:t>
      </w:r>
    </w:p>
    <w:tbl>
      <w:tblPr>
        <w:tblStyle w:val="Grilledutableau"/>
        <w:tblW w:w="0" w:type="auto"/>
        <w:jc w:val="center"/>
        <w:tblLook w:val="04A0" w:firstRow="1" w:lastRow="0" w:firstColumn="1" w:lastColumn="0" w:noHBand="0" w:noVBand="1"/>
      </w:tblPr>
      <w:tblGrid>
        <w:gridCol w:w="1372"/>
        <w:gridCol w:w="1372"/>
        <w:gridCol w:w="1372"/>
        <w:gridCol w:w="1372"/>
        <w:gridCol w:w="1372"/>
        <w:gridCol w:w="1372"/>
        <w:gridCol w:w="1372"/>
      </w:tblGrid>
      <w:tr w:rsidR="00087A91" w14:paraId="3620CEC7" w14:textId="77777777">
        <w:trPr>
          <w:tblHeader/>
          <w:jc w:val="center"/>
        </w:trPr>
        <w:tc>
          <w:tcPr>
            <w:tcW w:w="1372" w:type="dxa"/>
            <w:shd w:val="clear" w:color="auto" w:fill="1F4E79"/>
          </w:tcPr>
          <w:p w14:paraId="2E6704DC" w14:textId="77777777" w:rsidR="00087A91" w:rsidRDefault="0042088D">
            <w:pPr>
              <w:spacing w:before="30" w:after="30" w:line="240" w:lineRule="auto"/>
            </w:pPr>
            <w:r>
              <w:rPr>
                <w:b/>
                <w:color w:val="FFFFFF"/>
                <w:sz w:val="14"/>
              </w:rPr>
              <w:t>#</w:t>
            </w:r>
          </w:p>
        </w:tc>
        <w:tc>
          <w:tcPr>
            <w:tcW w:w="1372" w:type="dxa"/>
            <w:shd w:val="clear" w:color="auto" w:fill="1F4E79"/>
          </w:tcPr>
          <w:p w14:paraId="413248E8" w14:textId="77777777" w:rsidR="00087A91" w:rsidRDefault="0042088D">
            <w:pPr>
              <w:spacing w:before="30" w:after="30" w:line="240" w:lineRule="auto"/>
            </w:pPr>
            <w:r>
              <w:rPr>
                <w:b/>
                <w:color w:val="FFFFFF"/>
                <w:sz w:val="14"/>
              </w:rPr>
              <w:t>specification</w:t>
            </w:r>
          </w:p>
        </w:tc>
        <w:tc>
          <w:tcPr>
            <w:tcW w:w="1372" w:type="dxa"/>
            <w:shd w:val="clear" w:color="auto" w:fill="1F4E79"/>
          </w:tcPr>
          <w:p w14:paraId="4123D615" w14:textId="77777777" w:rsidR="00087A91" w:rsidRDefault="0042088D">
            <w:pPr>
              <w:spacing w:before="30" w:after="30" w:line="240" w:lineRule="auto"/>
              <w:jc w:val="right"/>
            </w:pPr>
            <w:r>
              <w:rPr>
                <w:b/>
                <w:color w:val="FFFFFF"/>
                <w:sz w:val="14"/>
              </w:rPr>
              <w:t>elasticity</w:t>
            </w:r>
          </w:p>
        </w:tc>
        <w:tc>
          <w:tcPr>
            <w:tcW w:w="1372" w:type="dxa"/>
            <w:shd w:val="clear" w:color="auto" w:fill="1F4E79"/>
          </w:tcPr>
          <w:p w14:paraId="16D8A964" w14:textId="77777777" w:rsidR="00087A91" w:rsidRDefault="0042088D">
            <w:pPr>
              <w:spacing w:before="30" w:after="30" w:line="240" w:lineRule="auto"/>
              <w:jc w:val="right"/>
            </w:pPr>
            <w:r>
              <w:rPr>
                <w:b/>
                <w:color w:val="FFFFFF"/>
                <w:sz w:val="14"/>
              </w:rPr>
              <w:t>SE</w:t>
            </w:r>
          </w:p>
        </w:tc>
        <w:tc>
          <w:tcPr>
            <w:tcW w:w="1372" w:type="dxa"/>
            <w:shd w:val="clear" w:color="auto" w:fill="1F4E79"/>
          </w:tcPr>
          <w:p w14:paraId="10E718EE" w14:textId="77777777" w:rsidR="00087A91" w:rsidRDefault="0042088D">
            <w:pPr>
              <w:spacing w:before="30" w:after="30" w:line="240" w:lineRule="auto"/>
            </w:pPr>
            <w:r>
              <w:rPr>
                <w:b/>
                <w:color w:val="FFFFFF"/>
                <w:sz w:val="14"/>
              </w:rPr>
              <w:t>95% CI</w:t>
            </w:r>
          </w:p>
        </w:tc>
        <w:tc>
          <w:tcPr>
            <w:tcW w:w="1372" w:type="dxa"/>
            <w:shd w:val="clear" w:color="auto" w:fill="1F4E79"/>
          </w:tcPr>
          <w:p w14:paraId="0CB40D66" w14:textId="77777777" w:rsidR="00087A91" w:rsidRDefault="0042088D">
            <w:pPr>
              <w:spacing w:before="30" w:after="30" w:line="240" w:lineRule="auto"/>
              <w:jc w:val="right"/>
            </w:pPr>
            <w:r>
              <w:rPr>
                <w:b/>
                <w:color w:val="FFFFFF"/>
                <w:sz w:val="14"/>
              </w:rPr>
              <w:t>R²</w:t>
            </w:r>
          </w:p>
        </w:tc>
        <w:tc>
          <w:tcPr>
            <w:tcW w:w="1372" w:type="dxa"/>
            <w:shd w:val="clear" w:color="auto" w:fill="1F4E79"/>
          </w:tcPr>
          <w:p w14:paraId="7272B89A" w14:textId="77777777" w:rsidR="00087A91" w:rsidRDefault="0042088D">
            <w:pPr>
              <w:spacing w:before="30" w:after="30" w:line="240" w:lineRule="auto"/>
              <w:jc w:val="right"/>
            </w:pPr>
            <w:r>
              <w:rPr>
                <w:b/>
                <w:color w:val="FFFFFF"/>
                <w:sz w:val="14"/>
              </w:rPr>
              <w:t>Δ vs previous</w:t>
            </w:r>
          </w:p>
        </w:tc>
      </w:tr>
      <w:tr w:rsidR="00087A91" w14:paraId="700AE450" w14:textId="77777777">
        <w:trPr>
          <w:jc w:val="center"/>
        </w:trPr>
        <w:tc>
          <w:tcPr>
            <w:tcW w:w="1372" w:type="dxa"/>
          </w:tcPr>
          <w:p w14:paraId="23A97240" w14:textId="77777777" w:rsidR="00087A91" w:rsidRDefault="0042088D">
            <w:pPr>
              <w:spacing w:before="30" w:after="30" w:line="240" w:lineRule="auto"/>
            </w:pPr>
            <w:r>
              <w:rPr>
                <w:sz w:val="14"/>
              </w:rPr>
              <w:t>M1</w:t>
            </w:r>
          </w:p>
        </w:tc>
        <w:tc>
          <w:tcPr>
            <w:tcW w:w="1372" w:type="dxa"/>
          </w:tcPr>
          <w:p w14:paraId="3690BF71" w14:textId="77777777" w:rsidR="00087A91" w:rsidRDefault="0042088D">
            <w:pPr>
              <w:spacing w:before="30" w:after="30" w:line="240" w:lineRule="auto"/>
            </w:pPr>
            <w:r>
              <w:rPr>
                <w:sz w:val="14"/>
              </w:rPr>
              <w:t>naive pooled</w:t>
            </w:r>
          </w:p>
        </w:tc>
        <w:tc>
          <w:tcPr>
            <w:tcW w:w="1372" w:type="dxa"/>
          </w:tcPr>
          <w:p w14:paraId="6A0D22BF" w14:textId="77777777" w:rsidR="00087A91" w:rsidRDefault="0042088D">
            <w:pPr>
              <w:spacing w:before="30" w:after="30" w:line="240" w:lineRule="auto"/>
              <w:jc w:val="right"/>
            </w:pPr>
            <w:r>
              <w:rPr>
                <w:b/>
                <w:sz w:val="14"/>
              </w:rPr>
              <w:t>−</w:t>
            </w:r>
            <w:r>
              <w:rPr>
                <w:b/>
                <w:sz w:val="14"/>
              </w:rPr>
              <w:t>0.348</w:t>
            </w:r>
          </w:p>
        </w:tc>
        <w:tc>
          <w:tcPr>
            <w:tcW w:w="1372" w:type="dxa"/>
          </w:tcPr>
          <w:p w14:paraId="14FAEB48" w14:textId="77777777" w:rsidR="00087A91" w:rsidRDefault="0042088D">
            <w:pPr>
              <w:spacing w:before="30" w:after="30" w:line="240" w:lineRule="auto"/>
              <w:jc w:val="right"/>
            </w:pPr>
            <w:r>
              <w:rPr>
                <w:sz w:val="14"/>
              </w:rPr>
              <w:t>0.0032</w:t>
            </w:r>
          </w:p>
        </w:tc>
        <w:tc>
          <w:tcPr>
            <w:tcW w:w="1372" w:type="dxa"/>
          </w:tcPr>
          <w:p w14:paraId="7920E03A" w14:textId="77777777" w:rsidR="00087A91" w:rsidRDefault="0042088D">
            <w:pPr>
              <w:spacing w:before="30" w:after="30" w:line="240" w:lineRule="auto"/>
            </w:pPr>
            <w:r>
              <w:rPr>
                <w:sz w:val="14"/>
              </w:rPr>
              <w:t>[−0.354, −0.342]</w:t>
            </w:r>
          </w:p>
        </w:tc>
        <w:tc>
          <w:tcPr>
            <w:tcW w:w="1372" w:type="dxa"/>
          </w:tcPr>
          <w:p w14:paraId="7D46FE50" w14:textId="77777777" w:rsidR="00087A91" w:rsidRDefault="0042088D">
            <w:pPr>
              <w:spacing w:before="30" w:after="30" w:line="240" w:lineRule="auto"/>
              <w:jc w:val="right"/>
            </w:pPr>
            <w:r>
              <w:rPr>
                <w:sz w:val="14"/>
              </w:rPr>
              <w:t>0.0126</w:t>
            </w:r>
          </w:p>
        </w:tc>
        <w:tc>
          <w:tcPr>
            <w:tcW w:w="1372" w:type="dxa"/>
          </w:tcPr>
          <w:p w14:paraId="27973CF9" w14:textId="77777777" w:rsidR="00087A91" w:rsidRDefault="0042088D">
            <w:pPr>
              <w:spacing w:before="30" w:after="30" w:line="240" w:lineRule="auto"/>
              <w:jc w:val="right"/>
            </w:pPr>
            <w:r>
              <w:rPr>
                <w:sz w:val="14"/>
              </w:rPr>
              <w:t>—</w:t>
            </w:r>
          </w:p>
        </w:tc>
      </w:tr>
      <w:tr w:rsidR="00087A91" w14:paraId="60A41DF5" w14:textId="77777777">
        <w:trPr>
          <w:jc w:val="center"/>
        </w:trPr>
        <w:tc>
          <w:tcPr>
            <w:tcW w:w="1372" w:type="dxa"/>
            <w:shd w:val="clear" w:color="auto" w:fill="F7F9FB"/>
          </w:tcPr>
          <w:p w14:paraId="6CE5B251" w14:textId="77777777" w:rsidR="00087A91" w:rsidRDefault="0042088D">
            <w:pPr>
              <w:spacing w:before="30" w:after="30" w:line="240" w:lineRule="auto"/>
            </w:pPr>
            <w:r>
              <w:rPr>
                <w:sz w:val="14"/>
              </w:rPr>
              <w:t>M2</w:t>
            </w:r>
          </w:p>
        </w:tc>
        <w:tc>
          <w:tcPr>
            <w:tcW w:w="1372" w:type="dxa"/>
            <w:shd w:val="clear" w:color="auto" w:fill="F7F9FB"/>
          </w:tcPr>
          <w:p w14:paraId="42F6C4F0" w14:textId="77777777" w:rsidR="00087A91" w:rsidRDefault="0042088D">
            <w:pPr>
              <w:spacing w:before="30" w:after="30" w:line="240" w:lineRule="auto"/>
            </w:pPr>
            <w:r>
              <w:rPr>
                <w:sz w:val="14"/>
              </w:rPr>
              <w:t>+ UPC fixed effects</w:t>
            </w:r>
          </w:p>
        </w:tc>
        <w:tc>
          <w:tcPr>
            <w:tcW w:w="1372" w:type="dxa"/>
            <w:shd w:val="clear" w:color="auto" w:fill="F7F9FB"/>
          </w:tcPr>
          <w:p w14:paraId="0FEDFA3D" w14:textId="77777777" w:rsidR="00087A91" w:rsidRDefault="0042088D">
            <w:pPr>
              <w:spacing w:before="30" w:after="30" w:line="240" w:lineRule="auto"/>
              <w:jc w:val="right"/>
            </w:pPr>
            <w:r>
              <w:rPr>
                <w:b/>
                <w:sz w:val="14"/>
              </w:rPr>
              <w:t>−</w:t>
            </w:r>
            <w:r>
              <w:rPr>
                <w:b/>
                <w:sz w:val="14"/>
              </w:rPr>
              <w:t>2.289</w:t>
            </w:r>
          </w:p>
        </w:tc>
        <w:tc>
          <w:tcPr>
            <w:tcW w:w="1372" w:type="dxa"/>
            <w:shd w:val="clear" w:color="auto" w:fill="F7F9FB"/>
          </w:tcPr>
          <w:p w14:paraId="37A5C1D7" w14:textId="77777777" w:rsidR="00087A91" w:rsidRDefault="0042088D">
            <w:pPr>
              <w:spacing w:before="30" w:after="30" w:line="240" w:lineRule="auto"/>
              <w:jc w:val="right"/>
            </w:pPr>
            <w:r>
              <w:rPr>
                <w:sz w:val="14"/>
              </w:rPr>
              <w:t>0.0072</w:t>
            </w:r>
          </w:p>
        </w:tc>
        <w:tc>
          <w:tcPr>
            <w:tcW w:w="1372" w:type="dxa"/>
            <w:shd w:val="clear" w:color="auto" w:fill="F7F9FB"/>
          </w:tcPr>
          <w:p w14:paraId="6D0A1A1D" w14:textId="77777777" w:rsidR="00087A91" w:rsidRDefault="0042088D">
            <w:pPr>
              <w:spacing w:before="30" w:after="30" w:line="240" w:lineRule="auto"/>
            </w:pPr>
            <w:r>
              <w:rPr>
                <w:sz w:val="14"/>
              </w:rPr>
              <w:t>[−2.304, −2.275]</w:t>
            </w:r>
          </w:p>
        </w:tc>
        <w:tc>
          <w:tcPr>
            <w:tcW w:w="1372" w:type="dxa"/>
            <w:shd w:val="clear" w:color="auto" w:fill="F7F9FB"/>
          </w:tcPr>
          <w:p w14:paraId="3798AF8A" w14:textId="77777777" w:rsidR="00087A91" w:rsidRDefault="0042088D">
            <w:pPr>
              <w:spacing w:before="30" w:after="30" w:line="240" w:lineRule="auto"/>
              <w:jc w:val="right"/>
            </w:pPr>
            <w:r>
              <w:rPr>
                <w:sz w:val="14"/>
              </w:rPr>
              <w:t>0.1315</w:t>
            </w:r>
          </w:p>
        </w:tc>
        <w:tc>
          <w:tcPr>
            <w:tcW w:w="1372" w:type="dxa"/>
            <w:shd w:val="clear" w:color="auto" w:fill="F7F9FB"/>
          </w:tcPr>
          <w:p w14:paraId="77931546" w14:textId="77777777" w:rsidR="00087A91" w:rsidRDefault="0042088D">
            <w:pPr>
              <w:spacing w:before="30" w:after="30" w:line="240" w:lineRule="auto"/>
              <w:jc w:val="right"/>
            </w:pPr>
            <w:r>
              <w:rPr>
                <w:sz w:val="14"/>
              </w:rPr>
              <w:t>−</w:t>
            </w:r>
            <w:r>
              <w:rPr>
                <w:sz w:val="14"/>
              </w:rPr>
              <w:t>1.941</w:t>
            </w:r>
          </w:p>
        </w:tc>
      </w:tr>
      <w:tr w:rsidR="00087A91" w14:paraId="2E47FDF9" w14:textId="77777777">
        <w:trPr>
          <w:jc w:val="center"/>
        </w:trPr>
        <w:tc>
          <w:tcPr>
            <w:tcW w:w="1372" w:type="dxa"/>
          </w:tcPr>
          <w:p w14:paraId="131E1FD7" w14:textId="77777777" w:rsidR="00087A91" w:rsidRDefault="0042088D">
            <w:pPr>
              <w:spacing w:before="30" w:after="30" w:line="240" w:lineRule="auto"/>
            </w:pPr>
            <w:r>
              <w:rPr>
                <w:sz w:val="14"/>
              </w:rPr>
              <w:t>M3</w:t>
            </w:r>
          </w:p>
        </w:tc>
        <w:tc>
          <w:tcPr>
            <w:tcW w:w="1372" w:type="dxa"/>
          </w:tcPr>
          <w:p w14:paraId="05B83ACC" w14:textId="77777777" w:rsidR="00087A91" w:rsidRDefault="0042088D">
            <w:pPr>
              <w:spacing w:before="30" w:after="30" w:line="240" w:lineRule="auto"/>
            </w:pPr>
            <w:r>
              <w:rPr>
                <w:sz w:val="14"/>
              </w:rPr>
              <w:t>+ UPC × store fixed effects</w:t>
            </w:r>
          </w:p>
        </w:tc>
        <w:tc>
          <w:tcPr>
            <w:tcW w:w="1372" w:type="dxa"/>
          </w:tcPr>
          <w:p w14:paraId="07B466B9" w14:textId="77777777" w:rsidR="00087A91" w:rsidRDefault="0042088D">
            <w:pPr>
              <w:spacing w:before="30" w:after="30" w:line="240" w:lineRule="auto"/>
              <w:jc w:val="right"/>
            </w:pPr>
            <w:r>
              <w:rPr>
                <w:b/>
                <w:sz w:val="14"/>
              </w:rPr>
              <w:t>−</w:t>
            </w:r>
            <w:r>
              <w:rPr>
                <w:b/>
                <w:sz w:val="14"/>
              </w:rPr>
              <w:t>2.419</w:t>
            </w:r>
          </w:p>
        </w:tc>
        <w:tc>
          <w:tcPr>
            <w:tcW w:w="1372" w:type="dxa"/>
          </w:tcPr>
          <w:p w14:paraId="2ED58D0B" w14:textId="77777777" w:rsidR="00087A91" w:rsidRDefault="0042088D">
            <w:pPr>
              <w:spacing w:before="30" w:after="30" w:line="240" w:lineRule="auto"/>
              <w:jc w:val="right"/>
            </w:pPr>
            <w:r>
              <w:rPr>
                <w:sz w:val="14"/>
              </w:rPr>
              <w:t>0.0711</w:t>
            </w:r>
          </w:p>
        </w:tc>
        <w:tc>
          <w:tcPr>
            <w:tcW w:w="1372" w:type="dxa"/>
          </w:tcPr>
          <w:p w14:paraId="51909D8F" w14:textId="77777777" w:rsidR="00087A91" w:rsidRDefault="0042088D">
            <w:pPr>
              <w:spacing w:before="30" w:after="30" w:line="240" w:lineRule="auto"/>
            </w:pPr>
            <w:r>
              <w:rPr>
                <w:sz w:val="14"/>
              </w:rPr>
              <w:t>[−2.558, −2.279]</w:t>
            </w:r>
          </w:p>
        </w:tc>
        <w:tc>
          <w:tcPr>
            <w:tcW w:w="1372" w:type="dxa"/>
          </w:tcPr>
          <w:p w14:paraId="33F96A7D" w14:textId="77777777" w:rsidR="00087A91" w:rsidRDefault="0042088D">
            <w:pPr>
              <w:spacing w:before="30" w:after="30" w:line="240" w:lineRule="auto"/>
              <w:jc w:val="right"/>
            </w:pPr>
            <w:r>
              <w:rPr>
                <w:sz w:val="14"/>
              </w:rPr>
              <w:t>0.1966</w:t>
            </w:r>
          </w:p>
        </w:tc>
        <w:tc>
          <w:tcPr>
            <w:tcW w:w="1372" w:type="dxa"/>
          </w:tcPr>
          <w:p w14:paraId="02771AB3" w14:textId="77777777" w:rsidR="00087A91" w:rsidRDefault="0042088D">
            <w:pPr>
              <w:spacing w:before="30" w:after="30" w:line="240" w:lineRule="auto"/>
              <w:jc w:val="right"/>
            </w:pPr>
            <w:r>
              <w:rPr>
                <w:sz w:val="14"/>
              </w:rPr>
              <w:t>−</w:t>
            </w:r>
            <w:r>
              <w:rPr>
                <w:sz w:val="14"/>
              </w:rPr>
              <w:t>0.129</w:t>
            </w:r>
          </w:p>
        </w:tc>
      </w:tr>
      <w:tr w:rsidR="00087A91" w14:paraId="5333DC36" w14:textId="77777777">
        <w:trPr>
          <w:jc w:val="center"/>
        </w:trPr>
        <w:tc>
          <w:tcPr>
            <w:tcW w:w="1372" w:type="dxa"/>
            <w:shd w:val="clear" w:color="auto" w:fill="F7F9FB"/>
          </w:tcPr>
          <w:p w14:paraId="1AE71519" w14:textId="77777777" w:rsidR="00087A91" w:rsidRDefault="0042088D">
            <w:pPr>
              <w:spacing w:before="30" w:after="30" w:line="240" w:lineRule="auto"/>
            </w:pPr>
            <w:r>
              <w:rPr>
                <w:sz w:val="14"/>
              </w:rPr>
              <w:t>M4</w:t>
            </w:r>
          </w:p>
        </w:tc>
        <w:tc>
          <w:tcPr>
            <w:tcW w:w="1372" w:type="dxa"/>
            <w:shd w:val="clear" w:color="auto" w:fill="F7F9FB"/>
          </w:tcPr>
          <w:p w14:paraId="2E21302F" w14:textId="77777777" w:rsidR="00087A91" w:rsidRDefault="0042088D">
            <w:pPr>
              <w:spacing w:before="30" w:after="30" w:line="240" w:lineRule="auto"/>
            </w:pPr>
            <w:r>
              <w:rPr>
                <w:sz w:val="14"/>
              </w:rPr>
              <w:t>+ promotion, seasonality, trend</w:t>
            </w:r>
          </w:p>
        </w:tc>
        <w:tc>
          <w:tcPr>
            <w:tcW w:w="1372" w:type="dxa"/>
            <w:shd w:val="clear" w:color="auto" w:fill="F7F9FB"/>
          </w:tcPr>
          <w:p w14:paraId="4A423538" w14:textId="77777777" w:rsidR="00087A91" w:rsidRDefault="0042088D">
            <w:pPr>
              <w:spacing w:before="30" w:after="30" w:line="240" w:lineRule="auto"/>
              <w:jc w:val="right"/>
            </w:pPr>
            <w:r>
              <w:rPr>
                <w:b/>
                <w:sz w:val="14"/>
              </w:rPr>
              <w:t>−</w:t>
            </w:r>
            <w:r>
              <w:rPr>
                <w:b/>
                <w:sz w:val="14"/>
              </w:rPr>
              <w:t>1.909</w:t>
            </w:r>
          </w:p>
        </w:tc>
        <w:tc>
          <w:tcPr>
            <w:tcW w:w="1372" w:type="dxa"/>
            <w:shd w:val="clear" w:color="auto" w:fill="F7F9FB"/>
          </w:tcPr>
          <w:p w14:paraId="69007D62" w14:textId="77777777" w:rsidR="00087A91" w:rsidRDefault="0042088D">
            <w:pPr>
              <w:spacing w:before="30" w:after="30" w:line="240" w:lineRule="auto"/>
              <w:jc w:val="right"/>
            </w:pPr>
            <w:r>
              <w:rPr>
                <w:sz w:val="14"/>
              </w:rPr>
              <w:t>0.0690</w:t>
            </w:r>
          </w:p>
        </w:tc>
        <w:tc>
          <w:tcPr>
            <w:tcW w:w="1372" w:type="dxa"/>
            <w:shd w:val="clear" w:color="auto" w:fill="F7F9FB"/>
          </w:tcPr>
          <w:p w14:paraId="52D702D9" w14:textId="77777777" w:rsidR="00087A91" w:rsidRDefault="0042088D">
            <w:pPr>
              <w:spacing w:before="30" w:after="30" w:line="240" w:lineRule="auto"/>
            </w:pPr>
            <w:r>
              <w:rPr>
                <w:sz w:val="14"/>
              </w:rPr>
              <w:t>[−2.045, −1.774]</w:t>
            </w:r>
          </w:p>
        </w:tc>
        <w:tc>
          <w:tcPr>
            <w:tcW w:w="1372" w:type="dxa"/>
            <w:shd w:val="clear" w:color="auto" w:fill="F7F9FB"/>
          </w:tcPr>
          <w:p w14:paraId="1D952E67" w14:textId="77777777" w:rsidR="00087A91" w:rsidRDefault="0042088D">
            <w:pPr>
              <w:spacing w:before="30" w:after="30" w:line="240" w:lineRule="auto"/>
              <w:jc w:val="right"/>
            </w:pPr>
            <w:r>
              <w:rPr>
                <w:sz w:val="14"/>
              </w:rPr>
              <w:t>0.2268</w:t>
            </w:r>
          </w:p>
        </w:tc>
        <w:tc>
          <w:tcPr>
            <w:tcW w:w="1372" w:type="dxa"/>
            <w:shd w:val="clear" w:color="auto" w:fill="F7F9FB"/>
          </w:tcPr>
          <w:p w14:paraId="7F21EAA6" w14:textId="77777777" w:rsidR="00087A91" w:rsidRDefault="0042088D">
            <w:pPr>
              <w:spacing w:before="30" w:after="30" w:line="240" w:lineRule="auto"/>
              <w:jc w:val="right"/>
            </w:pPr>
            <w:r>
              <w:rPr>
                <w:b/>
                <w:sz w:val="14"/>
              </w:rPr>
              <w:t>+0.510</w:t>
            </w:r>
          </w:p>
        </w:tc>
      </w:tr>
    </w:tbl>
    <w:p w14:paraId="0793F1D7" w14:textId="77777777" w:rsidR="00087A91" w:rsidRDefault="00087A91">
      <w:pPr>
        <w:spacing w:after="80"/>
      </w:pPr>
    </w:p>
    <w:p w14:paraId="51B18000" w14:textId="77777777" w:rsidR="00087A91" w:rsidRDefault="0042088D">
      <w:pPr>
        <w:spacing w:after="140"/>
      </w:pPr>
      <w:r>
        <w:rPr>
          <w:i/>
        </w:rPr>
        <w:t xml:space="preserve">(Standard errors in this table are the clustered-by-UPC ones produced by </w:t>
      </w:r>
      <w:r>
        <w:rPr>
          <w:rFonts w:ascii="Consolas" w:hAnsi="Consolas"/>
          <w:i/>
          <w:color w:val="2D3748"/>
          <w:sz w:val="19"/>
          <w:shd w:val="clear" w:color="auto" w:fill="EEF1F4"/>
        </w:rPr>
        <w:t>fit_loglog</w:t>
      </w:r>
      <w:r>
        <w:rPr>
          <w:i/>
        </w:rPr>
        <w:t>; §29 replaces them with a full covariance audit.)</w:t>
      </w:r>
    </w:p>
    <w:p w14:paraId="21885100" w14:textId="77777777" w:rsidR="00087A91" w:rsidRDefault="0042088D">
      <w:pPr>
        <w:spacing w:before="120" w:after="40"/>
        <w:jc w:val="center"/>
      </w:pPr>
      <w:r>
        <w:rPr>
          <w:noProof/>
        </w:rPr>
        <w:drawing>
          <wp:inline distT="0" distB="0" distL="0" distR="0" wp14:anchorId="6B5C3803" wp14:editId="4BDDC898">
            <wp:extent cx="6035040" cy="248206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2_elasticity_ladder.png"/>
                    <pic:cNvPicPr/>
                  </pic:nvPicPr>
                  <pic:blipFill>
                    <a:blip r:embed="rId12"/>
                    <a:stretch>
                      <a:fillRect/>
                    </a:stretch>
                  </pic:blipFill>
                  <pic:spPr>
                    <a:xfrm>
                      <a:off x="0" y="0"/>
                      <a:ext cx="6035040" cy="2482063"/>
                    </a:xfrm>
                    <a:prstGeom prst="rect">
                      <a:avLst/>
                    </a:prstGeom>
                  </pic:spPr>
                </pic:pic>
              </a:graphicData>
            </a:graphic>
          </wp:inline>
        </w:drawing>
      </w:r>
    </w:p>
    <w:p w14:paraId="05982E0B" w14:textId="77777777" w:rsidR="00087A91" w:rsidRDefault="0042088D">
      <w:pPr>
        <w:spacing w:after="240"/>
        <w:jc w:val="center"/>
      </w:pPr>
      <w:r>
        <w:rPr>
          <w:i/>
          <w:color w:val="5A6470"/>
          <w:sz w:val="17"/>
        </w:rPr>
        <w:lastRenderedPageBreak/>
        <w:t xml:space="preserve">Figure 4 — Every elasticity estimate in this project on one axis. Grey = Phase D analysis specifications; blue = the pricing estimates fitted on training weeks only (the numbers the engine uses); red = the forecaster's own implied price response. Source: </w:t>
      </w:r>
      <w:r>
        <w:rPr>
          <w:rFonts w:ascii="Consolas" w:hAnsi="Consolas"/>
          <w:i/>
          <w:color w:val="5A6470"/>
          <w:sz w:val="17"/>
          <w:shd w:val="clear" w:color="auto" w:fill="EEF1F4"/>
        </w:rPr>
        <w:t>artifacts/metrics/elasticity.json</w:t>
      </w:r>
      <w:r>
        <w:rPr>
          <w:i/>
          <w:color w:val="5A6470"/>
          <w:sz w:val="17"/>
        </w:rPr>
        <w:t xml:space="preserve">, </w:t>
      </w:r>
      <w:r>
        <w:rPr>
          <w:rFonts w:ascii="Consolas" w:hAnsi="Consolas"/>
          <w:i/>
          <w:color w:val="5A6470"/>
          <w:sz w:val="17"/>
          <w:shd w:val="clear" w:color="auto" w:fill="EEF1F4"/>
        </w:rPr>
        <w:t>elasticity_estimation.json</w:t>
      </w:r>
      <w:r>
        <w:rPr>
          <w:i/>
          <w:color w:val="5A6470"/>
          <w:sz w:val="17"/>
        </w:rPr>
        <w:t xml:space="preserve">, </w:t>
      </w:r>
      <w:r>
        <w:rPr>
          <w:rFonts w:ascii="Consolas" w:hAnsi="Consolas"/>
          <w:i/>
          <w:color w:val="5A6470"/>
          <w:sz w:val="17"/>
          <w:shd w:val="clear" w:color="auto" w:fill="EEF1F4"/>
        </w:rPr>
        <w:t>price_response.json</w:t>
      </w:r>
      <w:r>
        <w:rPr>
          <w:i/>
          <w:color w:val="5A6470"/>
          <w:sz w:val="17"/>
        </w:rPr>
        <w:t>.</w:t>
      </w:r>
    </w:p>
    <w:p w14:paraId="3A2B0296" w14:textId="77777777" w:rsidR="00087A91" w:rsidRDefault="0042088D">
      <w:pPr>
        <w:pStyle w:val="Titre3"/>
      </w:pPr>
      <w:r>
        <w:rPr>
          <w:rFonts w:ascii="Calibri" w:hAnsi="Calibri"/>
        </w:rPr>
        <w:t>28.2 What each step absorbs</w:t>
      </w:r>
    </w:p>
    <w:p w14:paraId="1F0EFCE0" w14:textId="77777777" w:rsidR="00087A91" w:rsidRDefault="0042088D">
      <w:pPr>
        <w:spacing w:after="140"/>
      </w:pPr>
      <w:r>
        <w:rPr>
          <w:b/>
        </w:rPr>
        <w:t>UPC fixed effects (M2).</w:t>
      </w:r>
      <w:r>
        <w:t xml:space="preserve"> A separate intercept per product absorbs every time-invariant product characteristic — brand, format, base demand level, base price level. The coefficient is now identified from </w:t>
      </w:r>
      <w:r>
        <w:rPr>
          <w:i/>
        </w:rPr>
        <w:t>within-product</w:t>
      </w:r>
      <w:r>
        <w:t xml:space="preserve"> price movement.</w:t>
      </w:r>
    </w:p>
    <w:p w14:paraId="1D07E2B0" w14:textId="77777777" w:rsidR="00087A91" w:rsidRDefault="0042088D">
      <w:pPr>
        <w:spacing w:after="140"/>
      </w:pPr>
      <w:r>
        <w:t>Mechanically, the within transformation subtracts product means:</w:t>
      </w:r>
    </w:p>
    <w:p w14:paraId="52902E16" w14:textId="77777777" w:rsidR="00087A91" w:rsidRDefault="0042088D">
      <w:pPr>
        <w:spacing w:before="80"/>
        <w:jc w:val="center"/>
      </w:pPr>
      <w:r>
        <w:rPr>
          <w:rFonts w:ascii="Cambria Math" w:hAnsi="Cambria Math"/>
          <w:sz w:val="23"/>
        </w:rPr>
        <w:t>log Q</w:t>
      </w:r>
      <w:r>
        <w:rPr>
          <w:rFonts w:ascii="Cambria Math" w:hAnsi="Cambria Math"/>
          <w:sz w:val="23"/>
        </w:rPr>
        <w:t>ᵢ</w:t>
      </w:r>
      <w:r>
        <w:rPr>
          <w:rFonts w:ascii="Cambria Math" w:hAnsi="Cambria Math"/>
          <w:sz w:val="23"/>
        </w:rPr>
        <w:t>ₜ</w:t>
      </w:r>
      <w:r>
        <w:rPr>
          <w:rFonts w:ascii="Cambria Math" w:hAnsi="Cambria Math"/>
          <w:sz w:val="23"/>
        </w:rPr>
        <w:t xml:space="preserve"> - mean(log Q</w:t>
      </w:r>
      <w:r>
        <w:rPr>
          <w:rFonts w:ascii="Cambria Math" w:hAnsi="Cambria Math"/>
          <w:sz w:val="23"/>
        </w:rPr>
        <w:t>ᵢ</w:t>
      </w:r>
      <w:r>
        <w:rPr>
          <w:rFonts w:ascii="Cambria Math" w:hAnsi="Cambria Math"/>
          <w:sz w:val="23"/>
        </w:rPr>
        <w:t>) = β₁(log P</w:t>
      </w:r>
      <w:r>
        <w:rPr>
          <w:rFonts w:ascii="Cambria Math" w:hAnsi="Cambria Math"/>
          <w:sz w:val="23"/>
        </w:rPr>
        <w:t>ᵢ</w:t>
      </w:r>
      <w:r>
        <w:rPr>
          <w:rFonts w:ascii="Cambria Math" w:hAnsi="Cambria Math"/>
          <w:sz w:val="23"/>
        </w:rPr>
        <w:t>ₜ</w:t>
      </w:r>
      <w:r>
        <w:rPr>
          <w:rFonts w:ascii="Cambria Math" w:hAnsi="Cambria Math"/>
          <w:sz w:val="23"/>
        </w:rPr>
        <w:t xml:space="preserve"> - mean(log P</w:t>
      </w:r>
      <w:r>
        <w:rPr>
          <w:rFonts w:ascii="Cambria Math" w:hAnsi="Cambria Math"/>
          <w:sz w:val="23"/>
        </w:rPr>
        <w:t>ᵢ</w:t>
      </w:r>
      <w:r>
        <w:rPr>
          <w:rFonts w:ascii="Cambria Math" w:hAnsi="Cambria Math"/>
          <w:sz w:val="23"/>
        </w:rPr>
        <w:t>)) + u</w:t>
      </w:r>
      <w:r>
        <w:rPr>
          <w:rFonts w:ascii="Cambria Math" w:hAnsi="Cambria Math"/>
          <w:sz w:val="23"/>
        </w:rPr>
        <w:t>ᵢ</w:t>
      </w:r>
      <w:r>
        <w:rPr>
          <w:rFonts w:ascii="Cambria Math" w:hAnsi="Cambria Math"/>
          <w:sz w:val="23"/>
        </w:rPr>
        <w:t>ₜ</w:t>
      </w:r>
    </w:p>
    <w:p w14:paraId="0044EC05" w14:textId="77777777" w:rsidR="00087A91" w:rsidRDefault="0042088D">
      <w:pPr>
        <w:spacing w:after="140"/>
      </w:pPr>
      <w:r>
        <w:rPr>
          <w:b/>
        </w:rPr>
        <w:t>UPC × store fixed effects (M3).</w:t>
      </w:r>
      <w:r>
        <w:t xml:space="preserve"> Absorbs the store dimension as well, so the estimate uses only within-store, within-product variation. The move is small (−2.289 → −2.419) but the </w:t>
      </w:r>
      <w:r>
        <w:rPr>
          <w:i/>
        </w:rPr>
        <w:t>standard error grows 10×</w:t>
      </w:r>
      <w:r>
        <w:t xml:space="preserve"> (0.0072 → 0.0711), which is the honest cost of throwing away between-store variation.</w:t>
      </w:r>
    </w:p>
    <w:p w14:paraId="6F1F301D" w14:textId="77777777" w:rsidR="00087A91" w:rsidRDefault="0042088D">
      <w:pPr>
        <w:spacing w:after="140"/>
      </w:pPr>
      <w:r>
        <w:t>In the per-product estimator the same idea is implemented explicitly by demeaning within store codes before the regression:</w:t>
      </w:r>
    </w:p>
    <w:p w14:paraId="1A85C080"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store_codes = pd.factorize(sub["store"])[0]</w:t>
      </w:r>
      <w:r>
        <w:rPr>
          <w:rFonts w:ascii="Consolas" w:hAnsi="Consolas"/>
          <w:color w:val="2D3748"/>
          <w:sz w:val="17"/>
        </w:rPr>
        <w:br/>
        <w:t>if n_stores &gt; 1:</w:t>
      </w:r>
      <w:r>
        <w:rPr>
          <w:rFonts w:ascii="Consolas" w:hAnsi="Consolas"/>
          <w:color w:val="2D3748"/>
          <w:sz w:val="17"/>
        </w:rPr>
        <w:br/>
        <w:t xml:space="preserve">    X = _demean(X, store_codes)</w:t>
      </w:r>
      <w:r>
        <w:rPr>
          <w:rFonts w:ascii="Consolas" w:hAnsi="Consolas"/>
          <w:color w:val="2D3748"/>
          <w:sz w:val="17"/>
        </w:rPr>
        <w:br/>
        <w:t xml:space="preserve">    y = _demean(y.reshape(-1, 1), store_codes).ravel()</w:t>
      </w:r>
    </w:p>
    <w:p w14:paraId="1836A906" w14:textId="77777777" w:rsidR="00087A91" w:rsidRDefault="0042088D">
      <w:pPr>
        <w:spacing w:after="160"/>
      </w:pPr>
      <w:r>
        <w:rPr>
          <w:i/>
          <w:color w:val="5A6470"/>
          <w:sz w:val="15"/>
        </w:rPr>
        <w:t>python</w:t>
      </w:r>
    </w:p>
    <w:p w14:paraId="03FEF957" w14:textId="77777777" w:rsidR="00087A91" w:rsidRDefault="0042088D">
      <w:pPr>
        <w:spacing w:after="140"/>
      </w:pPr>
      <w:r>
        <w:rPr>
          <w:b/>
        </w:rPr>
        <w:t>Promotion + seasonality + trend (M4).</w:t>
      </w:r>
      <w:r>
        <w:t xml:space="preserve"> Adds </w:t>
      </w:r>
      <w:r>
        <w:rPr>
          <w:rFonts w:ascii="Consolas" w:hAnsi="Consolas"/>
          <w:color w:val="2D3748"/>
          <w:sz w:val="19"/>
          <w:shd w:val="clear" w:color="auto" w:fill="EEF1F4"/>
        </w:rPr>
        <w:t>recorded_promotion_flag</w:t>
      </w:r>
      <w:r>
        <w:t xml:space="preserve">, </w:t>
      </w:r>
      <w:r>
        <w:rPr>
          <w:rFonts w:ascii="Consolas" w:hAnsi="Consolas"/>
          <w:color w:val="2D3748"/>
          <w:sz w:val="19"/>
          <w:shd w:val="clear" w:color="auto" w:fill="EEF1F4"/>
        </w:rPr>
        <w:t>sin52</w:t>
      </w:r>
      <w:r>
        <w:t xml:space="preserve">, </w:t>
      </w:r>
      <w:r>
        <w:rPr>
          <w:rFonts w:ascii="Consolas" w:hAnsi="Consolas"/>
          <w:color w:val="2D3748"/>
          <w:sz w:val="19"/>
          <w:shd w:val="clear" w:color="auto" w:fill="EEF1F4"/>
        </w:rPr>
        <w:t>cos52</w:t>
      </w:r>
      <w:r>
        <w:t xml:space="preserve"> and a linear </w:t>
      </w:r>
      <w:r>
        <w:rPr>
          <w:rFonts w:ascii="Consolas" w:hAnsi="Consolas"/>
          <w:color w:val="2D3748"/>
          <w:sz w:val="19"/>
          <w:shd w:val="clear" w:color="auto" w:fill="EEF1F4"/>
        </w:rPr>
        <w:t>trend = week/100</w:t>
      </w:r>
      <w:r>
        <w:t xml:space="preserve">. This moves the estimate </w:t>
      </w:r>
      <w:r>
        <w:rPr>
          <w:b/>
        </w:rPr>
        <w:t>back toward zero</w:t>
      </w:r>
      <w:r>
        <w:t>, from −2.419 to −1.909.</w:t>
      </w:r>
    </w:p>
    <w:p w14:paraId="67B02DE2" w14:textId="77777777" w:rsidR="00087A91" w:rsidRDefault="0042088D">
      <w:pPr>
        <w:pStyle w:val="Titre3"/>
      </w:pPr>
      <w:r>
        <w:rPr>
          <w:rFonts w:ascii="Calibri" w:hAnsi="Calibri"/>
        </w:rPr>
        <w:t>28.3 Why M4 moves in the opposite direction, and why that is reassuring</w:t>
      </w:r>
    </w:p>
    <w:p w14:paraId="6CDD288A" w14:textId="77777777" w:rsidR="00087A91" w:rsidRDefault="0042088D">
      <w:pPr>
        <w:spacing w:after="140"/>
      </w:pPr>
      <w:r>
        <w:t xml:space="preserve">Steps M2 and M3 remove </w:t>
      </w:r>
      <w:r>
        <w:rPr>
          <w:i/>
        </w:rPr>
        <w:t>composition</w:t>
      </w:r>
      <w:r>
        <w:t xml:space="preserve"> bias, which pushed the naive estimate toward zero. Step M4 removes </w:t>
      </w:r>
      <w:r>
        <w:rPr>
          <w:i/>
        </w:rPr>
        <w:t>promotion-bundling</w:t>
      </w:r>
      <w:r>
        <w:t xml:space="preserve"> bias, which pushed it away from zero. The two biases have opposite signs, and both corrections behave as theory predicts. If M4 had steepened the estimate further, something would have been wrong with the story.</w:t>
      </w:r>
    </w:p>
    <w:p w14:paraId="7B69367B" w14:textId="77777777" w:rsidR="00087A91" w:rsidRDefault="0042088D">
      <w:pPr>
        <w:pStyle w:val="Titre3"/>
      </w:pPr>
      <w:r>
        <w:rPr>
          <w:rFonts w:ascii="Calibri" w:hAnsi="Calibri"/>
        </w:rPr>
        <w:t>28.4 The promotion split</w:t>
      </w:r>
    </w:p>
    <w:p w14:paraId="0E5C12BC" w14:textId="77777777" w:rsidR="00087A91" w:rsidRDefault="0042088D">
      <w:pPr>
        <w:spacing w:after="140"/>
      </w:pPr>
      <w:r>
        <w:t>Estimated separately with UPC × store fixed effects:</w:t>
      </w:r>
    </w:p>
    <w:tbl>
      <w:tblPr>
        <w:tblStyle w:val="Grilledutableau"/>
        <w:tblW w:w="0" w:type="auto"/>
        <w:jc w:val="center"/>
        <w:tblLook w:val="04A0" w:firstRow="1" w:lastRow="0" w:firstColumn="1" w:lastColumn="0" w:noHBand="0" w:noVBand="1"/>
      </w:tblPr>
      <w:tblGrid>
        <w:gridCol w:w="1920"/>
        <w:gridCol w:w="1920"/>
        <w:gridCol w:w="1920"/>
        <w:gridCol w:w="1920"/>
        <w:gridCol w:w="1920"/>
      </w:tblGrid>
      <w:tr w:rsidR="00087A91" w14:paraId="3BF0895E" w14:textId="77777777">
        <w:trPr>
          <w:tblHeader/>
          <w:jc w:val="center"/>
        </w:trPr>
        <w:tc>
          <w:tcPr>
            <w:tcW w:w="1920" w:type="dxa"/>
            <w:shd w:val="clear" w:color="auto" w:fill="1F4E79"/>
          </w:tcPr>
          <w:p w14:paraId="7D47681F" w14:textId="77777777" w:rsidR="00087A91" w:rsidRDefault="0042088D">
            <w:pPr>
              <w:spacing w:before="30" w:after="30" w:line="240" w:lineRule="auto"/>
            </w:pPr>
            <w:r>
              <w:rPr>
                <w:b/>
                <w:color w:val="FFFFFF"/>
                <w:sz w:val="16"/>
              </w:rPr>
              <w:t>subsample</w:t>
            </w:r>
          </w:p>
        </w:tc>
        <w:tc>
          <w:tcPr>
            <w:tcW w:w="1920" w:type="dxa"/>
            <w:shd w:val="clear" w:color="auto" w:fill="1F4E79"/>
          </w:tcPr>
          <w:p w14:paraId="37726573" w14:textId="77777777" w:rsidR="00087A91" w:rsidRDefault="0042088D">
            <w:pPr>
              <w:spacing w:before="30" w:after="30" w:line="240" w:lineRule="auto"/>
              <w:jc w:val="right"/>
            </w:pPr>
            <w:r>
              <w:rPr>
                <w:b/>
                <w:color w:val="FFFFFF"/>
                <w:sz w:val="16"/>
              </w:rPr>
              <w:t>elasticity</w:t>
            </w:r>
          </w:p>
        </w:tc>
        <w:tc>
          <w:tcPr>
            <w:tcW w:w="1920" w:type="dxa"/>
            <w:shd w:val="clear" w:color="auto" w:fill="1F4E79"/>
          </w:tcPr>
          <w:p w14:paraId="3AAAADBE" w14:textId="77777777" w:rsidR="00087A91" w:rsidRDefault="0042088D">
            <w:pPr>
              <w:spacing w:before="30" w:after="30" w:line="240" w:lineRule="auto"/>
              <w:jc w:val="right"/>
            </w:pPr>
            <w:r>
              <w:rPr>
                <w:b/>
                <w:color w:val="FFFFFF"/>
                <w:sz w:val="16"/>
              </w:rPr>
              <w:t>SE</w:t>
            </w:r>
          </w:p>
        </w:tc>
        <w:tc>
          <w:tcPr>
            <w:tcW w:w="1920" w:type="dxa"/>
            <w:shd w:val="clear" w:color="auto" w:fill="1F4E79"/>
          </w:tcPr>
          <w:p w14:paraId="40D81802" w14:textId="77777777" w:rsidR="00087A91" w:rsidRDefault="0042088D">
            <w:pPr>
              <w:spacing w:before="30" w:after="30" w:line="240" w:lineRule="auto"/>
              <w:jc w:val="right"/>
            </w:pPr>
            <w:r>
              <w:rPr>
                <w:b/>
                <w:color w:val="FFFFFF"/>
                <w:sz w:val="16"/>
              </w:rPr>
              <w:t>n</w:t>
            </w:r>
          </w:p>
        </w:tc>
        <w:tc>
          <w:tcPr>
            <w:tcW w:w="1920" w:type="dxa"/>
            <w:shd w:val="clear" w:color="auto" w:fill="1F4E79"/>
          </w:tcPr>
          <w:p w14:paraId="3D1DD13B" w14:textId="77777777" w:rsidR="00087A91" w:rsidRDefault="0042088D">
            <w:pPr>
              <w:spacing w:before="30" w:after="30" w:line="240" w:lineRule="auto"/>
              <w:jc w:val="right"/>
            </w:pPr>
            <w:r>
              <w:rPr>
                <w:b/>
                <w:color w:val="FFFFFF"/>
                <w:sz w:val="16"/>
              </w:rPr>
              <w:t>R²</w:t>
            </w:r>
          </w:p>
        </w:tc>
      </w:tr>
      <w:tr w:rsidR="00087A91" w14:paraId="65ABF1FC" w14:textId="77777777">
        <w:trPr>
          <w:jc w:val="center"/>
        </w:trPr>
        <w:tc>
          <w:tcPr>
            <w:tcW w:w="1920" w:type="dxa"/>
          </w:tcPr>
          <w:p w14:paraId="15D2B930" w14:textId="77777777" w:rsidR="00087A91" w:rsidRDefault="0042088D">
            <w:pPr>
              <w:spacing w:before="30" w:after="30" w:line="240" w:lineRule="auto"/>
            </w:pPr>
            <w:r>
              <w:rPr>
                <w:sz w:val="16"/>
              </w:rPr>
              <w:t>recorded promotion</w:t>
            </w:r>
          </w:p>
        </w:tc>
        <w:tc>
          <w:tcPr>
            <w:tcW w:w="1920" w:type="dxa"/>
          </w:tcPr>
          <w:p w14:paraId="50171857" w14:textId="77777777" w:rsidR="00087A91" w:rsidRDefault="0042088D">
            <w:pPr>
              <w:spacing w:before="30" w:after="30" w:line="240" w:lineRule="auto"/>
              <w:jc w:val="right"/>
            </w:pPr>
            <w:r>
              <w:rPr>
                <w:b/>
                <w:sz w:val="16"/>
              </w:rPr>
              <w:t>−</w:t>
            </w:r>
            <w:r>
              <w:rPr>
                <w:b/>
                <w:sz w:val="16"/>
              </w:rPr>
              <w:t>2.662</w:t>
            </w:r>
          </w:p>
        </w:tc>
        <w:tc>
          <w:tcPr>
            <w:tcW w:w="1920" w:type="dxa"/>
          </w:tcPr>
          <w:p w14:paraId="210D9A66" w14:textId="77777777" w:rsidR="00087A91" w:rsidRDefault="0042088D">
            <w:pPr>
              <w:spacing w:before="30" w:after="30" w:line="240" w:lineRule="auto"/>
              <w:jc w:val="right"/>
            </w:pPr>
            <w:r>
              <w:rPr>
                <w:sz w:val="16"/>
              </w:rPr>
              <w:t>0.0074</w:t>
            </w:r>
          </w:p>
        </w:tc>
        <w:tc>
          <w:tcPr>
            <w:tcW w:w="1920" w:type="dxa"/>
          </w:tcPr>
          <w:p w14:paraId="21E8F7E6" w14:textId="77777777" w:rsidR="00087A91" w:rsidRDefault="0042088D">
            <w:pPr>
              <w:spacing w:before="30" w:after="30" w:line="240" w:lineRule="auto"/>
              <w:jc w:val="right"/>
            </w:pPr>
            <w:r>
              <w:rPr>
                <w:sz w:val="16"/>
              </w:rPr>
              <w:t>345,945</w:t>
            </w:r>
          </w:p>
        </w:tc>
        <w:tc>
          <w:tcPr>
            <w:tcW w:w="1920" w:type="dxa"/>
          </w:tcPr>
          <w:p w14:paraId="017AF8EB" w14:textId="77777777" w:rsidR="00087A91" w:rsidRDefault="0042088D">
            <w:pPr>
              <w:spacing w:before="30" w:after="30" w:line="240" w:lineRule="auto"/>
              <w:jc w:val="right"/>
            </w:pPr>
            <w:r>
              <w:rPr>
                <w:sz w:val="16"/>
              </w:rPr>
              <w:t>0.2999</w:t>
            </w:r>
          </w:p>
        </w:tc>
      </w:tr>
      <w:tr w:rsidR="00087A91" w14:paraId="0B907425" w14:textId="77777777">
        <w:trPr>
          <w:jc w:val="center"/>
        </w:trPr>
        <w:tc>
          <w:tcPr>
            <w:tcW w:w="1920" w:type="dxa"/>
            <w:shd w:val="clear" w:color="auto" w:fill="F7F9FB"/>
          </w:tcPr>
          <w:p w14:paraId="106F4D9B" w14:textId="77777777" w:rsidR="00087A91" w:rsidRDefault="0042088D">
            <w:pPr>
              <w:spacing w:before="30" w:after="30" w:line="240" w:lineRule="auto"/>
            </w:pPr>
            <w:r>
              <w:rPr>
                <w:sz w:val="16"/>
              </w:rPr>
              <w:t>no recorded promotion</w:t>
            </w:r>
          </w:p>
        </w:tc>
        <w:tc>
          <w:tcPr>
            <w:tcW w:w="1920" w:type="dxa"/>
            <w:shd w:val="clear" w:color="auto" w:fill="F7F9FB"/>
          </w:tcPr>
          <w:p w14:paraId="1900F852" w14:textId="77777777" w:rsidR="00087A91" w:rsidRDefault="0042088D">
            <w:pPr>
              <w:spacing w:before="30" w:after="30" w:line="240" w:lineRule="auto"/>
              <w:jc w:val="right"/>
            </w:pPr>
            <w:r>
              <w:rPr>
                <w:b/>
                <w:sz w:val="16"/>
              </w:rPr>
              <w:t>−</w:t>
            </w:r>
            <w:r>
              <w:rPr>
                <w:b/>
                <w:sz w:val="16"/>
              </w:rPr>
              <w:t>1.830</w:t>
            </w:r>
          </w:p>
        </w:tc>
        <w:tc>
          <w:tcPr>
            <w:tcW w:w="1920" w:type="dxa"/>
            <w:shd w:val="clear" w:color="auto" w:fill="F7F9FB"/>
          </w:tcPr>
          <w:p w14:paraId="5543206E" w14:textId="77777777" w:rsidR="00087A91" w:rsidRDefault="0042088D">
            <w:pPr>
              <w:spacing w:before="30" w:after="30" w:line="240" w:lineRule="auto"/>
              <w:jc w:val="right"/>
            </w:pPr>
            <w:r>
              <w:rPr>
                <w:sz w:val="16"/>
              </w:rPr>
              <w:t>0.0078</w:t>
            </w:r>
          </w:p>
        </w:tc>
        <w:tc>
          <w:tcPr>
            <w:tcW w:w="1920" w:type="dxa"/>
            <w:shd w:val="clear" w:color="auto" w:fill="F7F9FB"/>
          </w:tcPr>
          <w:p w14:paraId="0B3FF01C" w14:textId="77777777" w:rsidR="00087A91" w:rsidRDefault="0042088D">
            <w:pPr>
              <w:spacing w:before="30" w:after="30" w:line="240" w:lineRule="auto"/>
              <w:jc w:val="right"/>
            </w:pPr>
            <w:r>
              <w:rPr>
                <w:sz w:val="16"/>
              </w:rPr>
              <w:t>1,200,000</w:t>
            </w:r>
          </w:p>
        </w:tc>
        <w:tc>
          <w:tcPr>
            <w:tcW w:w="1920" w:type="dxa"/>
            <w:shd w:val="clear" w:color="auto" w:fill="F7F9FB"/>
          </w:tcPr>
          <w:p w14:paraId="2EEB14FA" w14:textId="77777777" w:rsidR="00087A91" w:rsidRDefault="0042088D">
            <w:pPr>
              <w:spacing w:before="30" w:after="30" w:line="240" w:lineRule="auto"/>
              <w:jc w:val="right"/>
            </w:pPr>
            <w:r>
              <w:rPr>
                <w:sz w:val="16"/>
              </w:rPr>
              <w:t>0.0987</w:t>
            </w:r>
          </w:p>
        </w:tc>
      </w:tr>
    </w:tbl>
    <w:p w14:paraId="3FC46132" w14:textId="77777777" w:rsidR="00087A91" w:rsidRDefault="00087A91">
      <w:pPr>
        <w:spacing w:after="80"/>
      </w:pPr>
    </w:p>
    <w:p w14:paraId="6BD18604" w14:textId="77777777" w:rsidR="00087A91" w:rsidRDefault="0042088D">
      <w:pPr>
        <w:spacing w:after="140"/>
      </w:pPr>
      <w:r>
        <w:t xml:space="preserve">The 0.83 gap is the bundling problem quantified. Note the caveat from §11.4: the "no recorded promotion" group certainly contains </w:t>
      </w:r>
      <w:r>
        <w:rPr>
          <w:i/>
        </w:rPr>
        <w:t>uncoded</w:t>
      </w:r>
      <w:r>
        <w:t xml:space="preserve"> promotions, so −1.830 is itself biased toward the promotion value. The true clean-price elasticity is probably weaker than −1.830, not stronger.</w:t>
      </w:r>
    </w:p>
    <w:p w14:paraId="600F32E6" w14:textId="77777777" w:rsidR="00087A91" w:rsidRDefault="0042088D">
      <w:pPr>
        <w:pStyle w:val="Titre3"/>
      </w:pPr>
      <w:r>
        <w:rPr>
          <w:rFonts w:ascii="Calibri" w:hAnsi="Calibri"/>
        </w:rPr>
        <w:t>28.5 The specification the engine actually uses</w:t>
      </w:r>
    </w:p>
    <w:p w14:paraId="42208DAD" w14:textId="77777777" w:rsidR="00087A91" w:rsidRDefault="0042088D">
      <w:pPr>
        <w:spacing w:after="140"/>
      </w:pPr>
      <w:r>
        <w:t xml:space="preserve">The Phase D ladder above is </w:t>
      </w:r>
      <w:r>
        <w:rPr>
          <w:i/>
        </w:rPr>
        <w:t>analysis</w:t>
      </w:r>
      <w:r>
        <w:t xml:space="preserve">. The number that drives recommendations is fitted separately, on </w:t>
      </w:r>
      <w:r>
        <w:rPr>
          <w:b/>
        </w:rPr>
        <w:t>training weeks 2–257 only</w:t>
      </w:r>
      <w:r>
        <w:t xml:space="preserve">, by </w:t>
      </w:r>
      <w:r>
        <w:rPr>
          <w:rFonts w:ascii="Consolas" w:hAnsi="Consolas"/>
          <w:color w:val="2D3748"/>
          <w:sz w:val="19"/>
          <w:shd w:val="clear" w:color="auto" w:fill="EEF1F4"/>
        </w:rPr>
        <w:t>scripts/estimate_elasticity.py</w:t>
      </w:r>
      <w:r>
        <w:t>:</w:t>
      </w:r>
    </w:p>
    <w:tbl>
      <w:tblPr>
        <w:tblStyle w:val="Grilledutableau"/>
        <w:tblW w:w="0" w:type="auto"/>
        <w:jc w:val="center"/>
        <w:tblLook w:val="04A0" w:firstRow="1" w:lastRow="0" w:firstColumn="1" w:lastColumn="0" w:noHBand="0" w:noVBand="1"/>
      </w:tblPr>
      <w:tblGrid>
        <w:gridCol w:w="3201"/>
        <w:gridCol w:w="3201"/>
        <w:gridCol w:w="3201"/>
      </w:tblGrid>
      <w:tr w:rsidR="00087A91" w14:paraId="16EED510" w14:textId="77777777">
        <w:trPr>
          <w:tblHeader/>
          <w:jc w:val="center"/>
        </w:trPr>
        <w:tc>
          <w:tcPr>
            <w:tcW w:w="3201" w:type="dxa"/>
            <w:shd w:val="clear" w:color="auto" w:fill="1F4E79"/>
          </w:tcPr>
          <w:p w14:paraId="75E803CE" w14:textId="77777777" w:rsidR="00087A91" w:rsidRDefault="0042088D">
            <w:pPr>
              <w:spacing w:before="30" w:after="30" w:line="240" w:lineRule="auto"/>
            </w:pPr>
            <w:r>
              <w:rPr>
                <w:b/>
                <w:color w:val="FFFFFF"/>
                <w:sz w:val="18"/>
              </w:rPr>
              <w:t>specification</w:t>
            </w:r>
          </w:p>
        </w:tc>
        <w:tc>
          <w:tcPr>
            <w:tcW w:w="3201" w:type="dxa"/>
            <w:shd w:val="clear" w:color="auto" w:fill="1F4E79"/>
          </w:tcPr>
          <w:p w14:paraId="60E6ED7F" w14:textId="77777777" w:rsidR="00087A91" w:rsidRDefault="0042088D">
            <w:pPr>
              <w:spacing w:before="30" w:after="30" w:line="240" w:lineRule="auto"/>
              <w:jc w:val="right"/>
            </w:pPr>
            <w:r>
              <w:rPr>
                <w:b/>
                <w:color w:val="FFFFFF"/>
                <w:sz w:val="18"/>
              </w:rPr>
              <w:t>elasticity</w:t>
            </w:r>
          </w:p>
        </w:tc>
        <w:tc>
          <w:tcPr>
            <w:tcW w:w="3201" w:type="dxa"/>
            <w:shd w:val="clear" w:color="auto" w:fill="1F4E79"/>
          </w:tcPr>
          <w:p w14:paraId="1631FE20" w14:textId="77777777" w:rsidR="00087A91" w:rsidRDefault="0042088D">
            <w:pPr>
              <w:spacing w:before="30" w:after="30" w:line="240" w:lineRule="auto"/>
              <w:jc w:val="right"/>
            </w:pPr>
            <w:r>
              <w:rPr>
                <w:b/>
                <w:color w:val="FFFFFF"/>
                <w:sz w:val="18"/>
              </w:rPr>
              <w:t>n</w:t>
            </w:r>
          </w:p>
        </w:tc>
      </w:tr>
      <w:tr w:rsidR="00087A91" w14:paraId="0EA3E099" w14:textId="77777777">
        <w:trPr>
          <w:jc w:val="center"/>
        </w:trPr>
        <w:tc>
          <w:tcPr>
            <w:tcW w:w="3201" w:type="dxa"/>
          </w:tcPr>
          <w:p w14:paraId="63708C92" w14:textId="77777777" w:rsidR="00087A91" w:rsidRDefault="0042088D">
            <w:pPr>
              <w:spacing w:before="30" w:after="30" w:line="240" w:lineRule="auto"/>
            </w:pPr>
            <w:r>
              <w:rPr>
                <w:b/>
                <w:sz w:val="18"/>
              </w:rPr>
              <w:t>pooled controlled</w:t>
            </w:r>
            <w:r>
              <w:rPr>
                <w:sz w:val="18"/>
              </w:rPr>
              <w:t xml:space="preserve"> (UPC × store FE + promo/season/trend)</w:t>
            </w:r>
          </w:p>
        </w:tc>
        <w:tc>
          <w:tcPr>
            <w:tcW w:w="3201" w:type="dxa"/>
          </w:tcPr>
          <w:p w14:paraId="6FCD9AFF" w14:textId="77777777" w:rsidR="00087A91" w:rsidRDefault="0042088D">
            <w:pPr>
              <w:spacing w:before="30" w:after="30" w:line="240" w:lineRule="auto"/>
              <w:jc w:val="right"/>
            </w:pPr>
            <w:r>
              <w:rPr>
                <w:b/>
                <w:sz w:val="18"/>
              </w:rPr>
              <w:t>−</w:t>
            </w:r>
            <w:r>
              <w:rPr>
                <w:b/>
                <w:sz w:val="18"/>
              </w:rPr>
              <w:t>2.0289</w:t>
            </w:r>
          </w:p>
        </w:tc>
        <w:tc>
          <w:tcPr>
            <w:tcW w:w="3201" w:type="dxa"/>
          </w:tcPr>
          <w:p w14:paraId="3DC0204C" w14:textId="77777777" w:rsidR="00087A91" w:rsidRDefault="0042088D">
            <w:pPr>
              <w:spacing w:before="30" w:after="30" w:line="240" w:lineRule="auto"/>
              <w:jc w:val="right"/>
            </w:pPr>
            <w:r>
              <w:rPr>
                <w:sz w:val="18"/>
              </w:rPr>
              <w:t>1,200,000</w:t>
            </w:r>
          </w:p>
        </w:tc>
      </w:tr>
      <w:tr w:rsidR="00087A91" w14:paraId="4878B415" w14:textId="77777777">
        <w:trPr>
          <w:jc w:val="center"/>
        </w:trPr>
        <w:tc>
          <w:tcPr>
            <w:tcW w:w="3201" w:type="dxa"/>
            <w:shd w:val="clear" w:color="auto" w:fill="F7F9FB"/>
          </w:tcPr>
          <w:p w14:paraId="3FEC1105" w14:textId="77777777" w:rsidR="00087A91" w:rsidRDefault="0042088D">
            <w:pPr>
              <w:spacing w:before="30" w:after="30" w:line="240" w:lineRule="auto"/>
            </w:pPr>
            <w:r>
              <w:rPr>
                <w:sz w:val="18"/>
              </w:rPr>
              <w:t>UPC × store FE only</w:t>
            </w:r>
          </w:p>
        </w:tc>
        <w:tc>
          <w:tcPr>
            <w:tcW w:w="3201" w:type="dxa"/>
            <w:shd w:val="clear" w:color="auto" w:fill="F7F9FB"/>
          </w:tcPr>
          <w:p w14:paraId="5E55B293" w14:textId="77777777" w:rsidR="00087A91" w:rsidRDefault="0042088D">
            <w:pPr>
              <w:spacing w:before="30" w:after="30" w:line="240" w:lineRule="auto"/>
              <w:jc w:val="right"/>
            </w:pPr>
            <w:r>
              <w:rPr>
                <w:sz w:val="18"/>
              </w:rPr>
              <w:t>−</w:t>
            </w:r>
            <w:r>
              <w:rPr>
                <w:sz w:val="18"/>
              </w:rPr>
              <w:t>2.2217</w:t>
            </w:r>
          </w:p>
        </w:tc>
        <w:tc>
          <w:tcPr>
            <w:tcW w:w="3201" w:type="dxa"/>
            <w:shd w:val="clear" w:color="auto" w:fill="F7F9FB"/>
          </w:tcPr>
          <w:p w14:paraId="18B08F5D" w14:textId="77777777" w:rsidR="00087A91" w:rsidRDefault="0042088D">
            <w:pPr>
              <w:spacing w:before="30" w:after="30" w:line="240" w:lineRule="auto"/>
              <w:jc w:val="right"/>
            </w:pPr>
            <w:r>
              <w:rPr>
                <w:sz w:val="18"/>
              </w:rPr>
              <w:t>1,200,000</w:t>
            </w:r>
          </w:p>
        </w:tc>
      </w:tr>
      <w:tr w:rsidR="00087A91" w14:paraId="4F2AC542" w14:textId="77777777">
        <w:trPr>
          <w:jc w:val="center"/>
        </w:trPr>
        <w:tc>
          <w:tcPr>
            <w:tcW w:w="3201" w:type="dxa"/>
          </w:tcPr>
          <w:p w14:paraId="59A1668A" w14:textId="77777777" w:rsidR="00087A91" w:rsidRDefault="0042088D">
            <w:pPr>
              <w:spacing w:before="30" w:after="30" w:line="240" w:lineRule="auto"/>
            </w:pPr>
            <w:r>
              <w:rPr>
                <w:sz w:val="18"/>
              </w:rPr>
              <w:lastRenderedPageBreak/>
              <w:t>pooled controlled, full training sample</w:t>
            </w:r>
          </w:p>
        </w:tc>
        <w:tc>
          <w:tcPr>
            <w:tcW w:w="3201" w:type="dxa"/>
          </w:tcPr>
          <w:p w14:paraId="1FE79EF7" w14:textId="77777777" w:rsidR="00087A91" w:rsidRDefault="0042088D">
            <w:pPr>
              <w:spacing w:before="30" w:after="30" w:line="240" w:lineRule="auto"/>
              <w:jc w:val="right"/>
            </w:pPr>
            <w:r>
              <w:rPr>
                <w:sz w:val="18"/>
              </w:rPr>
              <w:t>−</w:t>
            </w:r>
            <w:r>
              <w:rPr>
                <w:sz w:val="18"/>
              </w:rPr>
              <w:t>2.0443</w:t>
            </w:r>
          </w:p>
        </w:tc>
        <w:tc>
          <w:tcPr>
            <w:tcW w:w="3201" w:type="dxa"/>
          </w:tcPr>
          <w:p w14:paraId="13CA339D" w14:textId="77777777" w:rsidR="00087A91" w:rsidRDefault="0042088D">
            <w:pPr>
              <w:spacing w:before="30" w:after="30" w:line="240" w:lineRule="auto"/>
              <w:jc w:val="right"/>
            </w:pPr>
            <w:r>
              <w:rPr>
                <w:sz w:val="18"/>
              </w:rPr>
              <w:t>3,206,437</w:t>
            </w:r>
          </w:p>
        </w:tc>
      </w:tr>
    </w:tbl>
    <w:p w14:paraId="36DE49CC" w14:textId="77777777" w:rsidR="00087A91" w:rsidRDefault="00087A91">
      <w:pPr>
        <w:spacing w:after="80"/>
      </w:pPr>
    </w:p>
    <w:p w14:paraId="08C1E244" w14:textId="77777777" w:rsidR="00087A91" w:rsidRDefault="0042088D">
      <w:pPr>
        <w:spacing w:after="140"/>
      </w:pPr>
      <w:r>
        <w:t xml:space="preserve">The pooled controlled figure </w:t>
      </w:r>
      <w:r>
        <w:rPr>
          <w:b/>
        </w:rPr>
        <w:t>−</w:t>
      </w:r>
      <w:r>
        <w:rPr>
          <w:b/>
        </w:rPr>
        <w:t>2.029</w:t>
      </w:r>
      <w:r>
        <w:t xml:space="preserve"> is the project's headline price sensitivity, the prior for the empirical-Bayes shrinkage, and the fallback for every product without a usable own estimate.</w:t>
      </w:r>
    </w:p>
    <w:p w14:paraId="1112054D" w14:textId="77777777" w:rsidR="00087A91" w:rsidRDefault="0042088D">
      <w:pPr>
        <w:spacing w:after="140"/>
      </w:pPr>
      <w:r>
        <w:t xml:space="preserve">Why it differs slightly from M4's −1.909: M4 is fitted on the </w:t>
      </w:r>
      <w:r>
        <w:rPr>
          <w:i/>
        </w:rPr>
        <w:t>whole panel</w:t>
      </w:r>
      <w:r>
        <w:t xml:space="preserve">, the pricing estimate on the </w:t>
      </w:r>
      <w:r>
        <w:rPr>
          <w:i/>
        </w:rPr>
        <w:t>training window only</w:t>
      </w:r>
      <w:r>
        <w:t>. The difference (0.12) is smaller than the two-way clustered standard error (0.106 → 95% half-width 0.21), so the two are statistically indistinguishable — but they are not the same number and this report never uses them interchangeably.</w:t>
      </w:r>
    </w:p>
    <w:p w14:paraId="7B621018" w14:textId="77777777" w:rsidR="00087A91" w:rsidRDefault="0042088D">
      <w:pPr>
        <w:pStyle w:val="Titre2"/>
      </w:pPr>
      <w:bookmarkStart w:id="34" w:name="_Toc238737766"/>
      <w:r>
        <w:rPr>
          <w:rFonts w:ascii="Calibri" w:hAnsi="Calibri"/>
        </w:rPr>
        <w:t>29. Robust and clustered inference</w:t>
      </w:r>
      <w:bookmarkEnd w:id="34"/>
    </w:p>
    <w:p w14:paraId="7C10609A" w14:textId="77777777" w:rsidR="00087A91" w:rsidRDefault="0042088D">
      <w:pPr>
        <w:spacing w:after="140"/>
      </w:pPr>
      <w:r>
        <w:rPr>
          <w:rFonts w:ascii="Consolas" w:hAnsi="Consolas"/>
          <w:color w:val="2D3748"/>
          <w:sz w:val="19"/>
          <w:shd w:val="clear" w:color="auto" w:fill="EEF1F4"/>
        </w:rPr>
        <w:t>scripts/audit_elasticity_inference.py</w:t>
      </w:r>
      <w:r>
        <w:t xml:space="preserve"> → </w:t>
      </w:r>
      <w:r>
        <w:rPr>
          <w:rFonts w:ascii="Consolas" w:hAnsi="Consolas"/>
          <w:color w:val="2D3748"/>
          <w:sz w:val="19"/>
          <w:shd w:val="clear" w:color="auto" w:fill="EEF1F4"/>
        </w:rPr>
        <w:t>artifacts/metrics/elasticity_inference.json</w:t>
      </w:r>
      <w:r>
        <w:t xml:space="preserve">, </w:t>
      </w:r>
      <w:r>
        <w:rPr>
          <w:rFonts w:ascii="Consolas" w:hAnsi="Consolas"/>
          <w:color w:val="2D3748"/>
          <w:sz w:val="19"/>
          <w:shd w:val="clear" w:color="auto" w:fill="EEF1F4"/>
        </w:rPr>
        <w:t>reports/15_ELASTICITY_INFERENCE_AUDIT.md</w:t>
      </w:r>
      <w:r>
        <w:t>.</w:t>
      </w:r>
    </w:p>
    <w:p w14:paraId="1B56E5C4" w14:textId="77777777" w:rsidR="00087A91" w:rsidRDefault="0042088D">
      <w:pPr>
        <w:pStyle w:val="Titre3"/>
      </w:pPr>
      <w:r>
        <w:rPr>
          <w:rFonts w:ascii="Calibri" w:hAnsi="Calibri"/>
        </w:rPr>
        <w:t>29.1 Why the conventional standard error is wrong here</w:t>
      </w:r>
    </w:p>
    <w:p w14:paraId="6FB94061" w14:textId="77777777" w:rsidR="00087A91" w:rsidRDefault="0042088D">
      <w:pPr>
        <w:spacing w:after="140"/>
      </w:pPr>
      <w:r>
        <w:t>OLS standard errors assume errors are independent and homoskedastic. In this panel neither holds, for structural reasons that are easy to name:</w:t>
      </w:r>
    </w:p>
    <w:p w14:paraId="30E7C193" w14:textId="77777777" w:rsidR="00087A91" w:rsidRDefault="0042088D">
      <w:pPr>
        <w:pStyle w:val="Listepuces"/>
        <w:spacing w:after="60"/>
      </w:pPr>
      <w:r>
        <w:rPr>
          <w:b/>
        </w:rPr>
        <w:t>Within-store persistence.</w:t>
      </w:r>
      <w:r>
        <w:t xml:space="preserve"> A store's local demand shock (a new competitor, a road closure, a demographic shift) persists for months across all products.</w:t>
      </w:r>
    </w:p>
    <w:p w14:paraId="45F9F374" w14:textId="77777777" w:rsidR="00087A91" w:rsidRDefault="0042088D">
      <w:pPr>
        <w:pStyle w:val="Listepuces"/>
        <w:spacing w:after="60"/>
      </w:pPr>
      <w:r>
        <w:rPr>
          <w:b/>
        </w:rPr>
        <w:t>Category-wide weekly shocks.</w:t>
      </w:r>
      <w:r>
        <w:t xml:space="preserve"> Holidays, weather, the chain's promotion calendar and national manufacturer advertising hit </w:t>
      </w:r>
      <w:r>
        <w:rPr>
          <w:i/>
        </w:rPr>
        <w:t>every</w:t>
      </w:r>
      <w:r>
        <w:t xml:space="preserve"> product in the same week.</w:t>
      </w:r>
    </w:p>
    <w:p w14:paraId="20FD74D2" w14:textId="77777777" w:rsidR="00087A91" w:rsidRDefault="0042088D">
      <w:pPr>
        <w:pStyle w:val="Listepuces"/>
        <w:spacing w:after="60"/>
      </w:pPr>
      <w:r>
        <w:rPr>
          <w:b/>
        </w:rPr>
        <w:t>Within-product persistence.</w:t>
      </w:r>
      <w:r>
        <w:t xml:space="preserve"> A brand's national marketing cycle correlates its residuals across stores and weeks.</w:t>
      </w:r>
    </w:p>
    <w:p w14:paraId="3677614D" w14:textId="77777777" w:rsidR="00087A91" w:rsidRDefault="0042088D">
      <w:pPr>
        <w:spacing w:after="140"/>
      </w:pPr>
      <w:r>
        <w:t>Every one of these means the effective number of independent observations is far smaller than the 1.2 million rows.</w:t>
      </w:r>
    </w:p>
    <w:p w14:paraId="1CDC859D" w14:textId="77777777" w:rsidR="00087A91" w:rsidRDefault="0042088D">
      <w:pPr>
        <w:pStyle w:val="Titre3"/>
      </w:pPr>
      <w:r>
        <w:rPr>
          <w:rFonts w:ascii="Calibri" w:hAnsi="Calibri"/>
        </w:rPr>
        <w:t>29.2 The full covariance audit</w:t>
      </w:r>
    </w:p>
    <w:p w14:paraId="52FEAC2E" w14:textId="77777777" w:rsidR="00087A91" w:rsidRDefault="0042088D">
      <w:pPr>
        <w:spacing w:after="140"/>
      </w:pPr>
      <w:r>
        <w:t xml:space="preserve">Specification A: pooled controlled (UPC × store FE + promo/season/trend), 1.2M subsample. Point estimate </w:t>
      </w:r>
      <w:r>
        <w:rPr>
          <w:b/>
        </w:rPr>
        <w:t>−</w:t>
      </w:r>
      <w:r>
        <w:rPr>
          <w:b/>
        </w:rPr>
        <w:t>2.0289</w:t>
      </w:r>
      <w:r>
        <w:t xml:space="preserve"> in every row — only the precision changes.</w:t>
      </w:r>
    </w:p>
    <w:tbl>
      <w:tblPr>
        <w:tblStyle w:val="Grilledutableau"/>
        <w:tblW w:w="0" w:type="auto"/>
        <w:jc w:val="center"/>
        <w:tblLook w:val="04A0" w:firstRow="1" w:lastRow="0" w:firstColumn="1" w:lastColumn="0" w:noHBand="0" w:noVBand="1"/>
      </w:tblPr>
      <w:tblGrid>
        <w:gridCol w:w="1920"/>
        <w:gridCol w:w="1920"/>
        <w:gridCol w:w="1920"/>
        <w:gridCol w:w="1920"/>
        <w:gridCol w:w="1920"/>
      </w:tblGrid>
      <w:tr w:rsidR="00087A91" w14:paraId="166F5B62" w14:textId="77777777">
        <w:trPr>
          <w:tblHeader/>
          <w:jc w:val="center"/>
        </w:trPr>
        <w:tc>
          <w:tcPr>
            <w:tcW w:w="1920" w:type="dxa"/>
            <w:shd w:val="clear" w:color="auto" w:fill="1F4E79"/>
          </w:tcPr>
          <w:p w14:paraId="0F2039E1" w14:textId="77777777" w:rsidR="00087A91" w:rsidRDefault="0042088D">
            <w:pPr>
              <w:spacing w:before="30" w:after="30" w:line="240" w:lineRule="auto"/>
            </w:pPr>
            <w:r>
              <w:rPr>
                <w:b/>
                <w:color w:val="FFFFFF"/>
                <w:sz w:val="16"/>
              </w:rPr>
              <w:t>covariance assumption</w:t>
            </w:r>
          </w:p>
        </w:tc>
        <w:tc>
          <w:tcPr>
            <w:tcW w:w="1920" w:type="dxa"/>
            <w:shd w:val="clear" w:color="auto" w:fill="1F4E79"/>
          </w:tcPr>
          <w:p w14:paraId="6259260F" w14:textId="77777777" w:rsidR="00087A91" w:rsidRDefault="0042088D">
            <w:pPr>
              <w:spacing w:before="30" w:after="30" w:line="240" w:lineRule="auto"/>
              <w:jc w:val="right"/>
            </w:pPr>
            <w:r>
              <w:rPr>
                <w:b/>
                <w:color w:val="FFFFFF"/>
                <w:sz w:val="16"/>
              </w:rPr>
              <w:t>SE</w:t>
            </w:r>
          </w:p>
        </w:tc>
        <w:tc>
          <w:tcPr>
            <w:tcW w:w="1920" w:type="dxa"/>
            <w:shd w:val="clear" w:color="auto" w:fill="1F4E79"/>
          </w:tcPr>
          <w:p w14:paraId="1115E591" w14:textId="77777777" w:rsidR="00087A91" w:rsidRDefault="0042088D">
            <w:pPr>
              <w:spacing w:before="30" w:after="30" w:line="240" w:lineRule="auto"/>
              <w:jc w:val="right"/>
            </w:pPr>
            <w:r>
              <w:rPr>
                <w:b/>
                <w:color w:val="FFFFFF"/>
                <w:sz w:val="16"/>
              </w:rPr>
              <w:t>ratio to classical</w:t>
            </w:r>
          </w:p>
        </w:tc>
        <w:tc>
          <w:tcPr>
            <w:tcW w:w="1920" w:type="dxa"/>
            <w:shd w:val="clear" w:color="auto" w:fill="1F4E79"/>
          </w:tcPr>
          <w:p w14:paraId="1014B688" w14:textId="77777777" w:rsidR="00087A91" w:rsidRDefault="0042088D">
            <w:pPr>
              <w:spacing w:before="30" w:after="30" w:line="240" w:lineRule="auto"/>
            </w:pPr>
            <w:r>
              <w:rPr>
                <w:b/>
                <w:color w:val="FFFFFF"/>
                <w:sz w:val="16"/>
              </w:rPr>
              <w:t>95% CI</w:t>
            </w:r>
          </w:p>
        </w:tc>
        <w:tc>
          <w:tcPr>
            <w:tcW w:w="1920" w:type="dxa"/>
            <w:shd w:val="clear" w:color="auto" w:fill="1F4E79"/>
          </w:tcPr>
          <w:p w14:paraId="05AB447E" w14:textId="77777777" w:rsidR="00087A91" w:rsidRDefault="0042088D">
            <w:pPr>
              <w:spacing w:before="30" w:after="30" w:line="240" w:lineRule="auto"/>
              <w:jc w:val="right"/>
            </w:pPr>
            <w:r>
              <w:rPr>
                <w:b/>
                <w:color w:val="FFFFFF"/>
                <w:sz w:val="16"/>
              </w:rPr>
              <w:t>clusters</w:t>
            </w:r>
          </w:p>
        </w:tc>
      </w:tr>
      <w:tr w:rsidR="00087A91" w14:paraId="3012D4E0" w14:textId="77777777">
        <w:trPr>
          <w:jc w:val="center"/>
        </w:trPr>
        <w:tc>
          <w:tcPr>
            <w:tcW w:w="1920" w:type="dxa"/>
          </w:tcPr>
          <w:p w14:paraId="49118EA0" w14:textId="77777777" w:rsidR="00087A91" w:rsidRDefault="0042088D">
            <w:pPr>
              <w:spacing w:before="30" w:after="30" w:line="240" w:lineRule="auto"/>
            </w:pPr>
            <w:r>
              <w:rPr>
                <w:sz w:val="16"/>
              </w:rPr>
              <w:t>classical (OLS)</w:t>
            </w:r>
          </w:p>
        </w:tc>
        <w:tc>
          <w:tcPr>
            <w:tcW w:w="1920" w:type="dxa"/>
          </w:tcPr>
          <w:p w14:paraId="419969AA" w14:textId="77777777" w:rsidR="00087A91" w:rsidRDefault="0042088D">
            <w:pPr>
              <w:spacing w:before="30" w:after="30" w:line="240" w:lineRule="auto"/>
              <w:jc w:val="right"/>
            </w:pPr>
            <w:r>
              <w:rPr>
                <w:sz w:val="16"/>
              </w:rPr>
              <w:t>0.00652</w:t>
            </w:r>
          </w:p>
        </w:tc>
        <w:tc>
          <w:tcPr>
            <w:tcW w:w="1920" w:type="dxa"/>
          </w:tcPr>
          <w:p w14:paraId="35777AEC" w14:textId="77777777" w:rsidR="00087A91" w:rsidRDefault="0042088D">
            <w:pPr>
              <w:spacing w:before="30" w:after="30" w:line="240" w:lineRule="auto"/>
              <w:jc w:val="right"/>
            </w:pPr>
            <w:r>
              <w:rPr>
                <w:sz w:val="16"/>
              </w:rPr>
              <w:t>1.00×</w:t>
            </w:r>
          </w:p>
        </w:tc>
        <w:tc>
          <w:tcPr>
            <w:tcW w:w="1920" w:type="dxa"/>
          </w:tcPr>
          <w:p w14:paraId="43B3733F" w14:textId="77777777" w:rsidR="00087A91" w:rsidRDefault="0042088D">
            <w:pPr>
              <w:spacing w:before="30" w:after="30" w:line="240" w:lineRule="auto"/>
            </w:pPr>
            <w:r>
              <w:rPr>
                <w:sz w:val="16"/>
              </w:rPr>
              <w:t>[−2.042, −2.016]</w:t>
            </w:r>
          </w:p>
        </w:tc>
        <w:tc>
          <w:tcPr>
            <w:tcW w:w="1920" w:type="dxa"/>
          </w:tcPr>
          <w:p w14:paraId="5659049D" w14:textId="77777777" w:rsidR="00087A91" w:rsidRDefault="0042088D">
            <w:pPr>
              <w:spacing w:before="30" w:after="30" w:line="240" w:lineRule="auto"/>
              <w:jc w:val="right"/>
            </w:pPr>
            <w:r>
              <w:rPr>
                <w:sz w:val="16"/>
              </w:rPr>
              <w:t>—</w:t>
            </w:r>
          </w:p>
        </w:tc>
      </w:tr>
      <w:tr w:rsidR="00087A91" w14:paraId="4302B211" w14:textId="77777777">
        <w:trPr>
          <w:jc w:val="center"/>
        </w:trPr>
        <w:tc>
          <w:tcPr>
            <w:tcW w:w="1920" w:type="dxa"/>
            <w:shd w:val="clear" w:color="auto" w:fill="F7F9FB"/>
          </w:tcPr>
          <w:p w14:paraId="5D7D670C" w14:textId="77777777" w:rsidR="00087A91" w:rsidRDefault="0042088D">
            <w:pPr>
              <w:spacing w:before="30" w:after="30" w:line="240" w:lineRule="auto"/>
            </w:pPr>
            <w:r>
              <w:rPr>
                <w:sz w:val="16"/>
              </w:rPr>
              <w:t>HC1 (heteroskedasticity-robust)</w:t>
            </w:r>
          </w:p>
        </w:tc>
        <w:tc>
          <w:tcPr>
            <w:tcW w:w="1920" w:type="dxa"/>
            <w:shd w:val="clear" w:color="auto" w:fill="F7F9FB"/>
          </w:tcPr>
          <w:p w14:paraId="2EE710C0" w14:textId="77777777" w:rsidR="00087A91" w:rsidRDefault="0042088D">
            <w:pPr>
              <w:spacing w:before="30" w:after="30" w:line="240" w:lineRule="auto"/>
              <w:jc w:val="right"/>
            </w:pPr>
            <w:r>
              <w:rPr>
                <w:sz w:val="16"/>
              </w:rPr>
              <w:t>0.01161</w:t>
            </w:r>
          </w:p>
        </w:tc>
        <w:tc>
          <w:tcPr>
            <w:tcW w:w="1920" w:type="dxa"/>
            <w:shd w:val="clear" w:color="auto" w:fill="F7F9FB"/>
          </w:tcPr>
          <w:p w14:paraId="717A63F9" w14:textId="77777777" w:rsidR="00087A91" w:rsidRDefault="0042088D">
            <w:pPr>
              <w:spacing w:before="30" w:after="30" w:line="240" w:lineRule="auto"/>
              <w:jc w:val="right"/>
            </w:pPr>
            <w:r>
              <w:rPr>
                <w:b/>
                <w:sz w:val="16"/>
              </w:rPr>
              <w:t>1.78×</w:t>
            </w:r>
          </w:p>
        </w:tc>
        <w:tc>
          <w:tcPr>
            <w:tcW w:w="1920" w:type="dxa"/>
            <w:shd w:val="clear" w:color="auto" w:fill="F7F9FB"/>
          </w:tcPr>
          <w:p w14:paraId="7F5A3992" w14:textId="77777777" w:rsidR="00087A91" w:rsidRDefault="0042088D">
            <w:pPr>
              <w:spacing w:before="30" w:after="30" w:line="240" w:lineRule="auto"/>
            </w:pPr>
            <w:r>
              <w:rPr>
                <w:sz w:val="16"/>
              </w:rPr>
              <w:t>[−2.052, −2.006]</w:t>
            </w:r>
          </w:p>
        </w:tc>
        <w:tc>
          <w:tcPr>
            <w:tcW w:w="1920" w:type="dxa"/>
            <w:shd w:val="clear" w:color="auto" w:fill="F7F9FB"/>
          </w:tcPr>
          <w:p w14:paraId="435F8874" w14:textId="77777777" w:rsidR="00087A91" w:rsidRDefault="0042088D">
            <w:pPr>
              <w:spacing w:before="30" w:after="30" w:line="240" w:lineRule="auto"/>
              <w:jc w:val="right"/>
            </w:pPr>
            <w:r>
              <w:rPr>
                <w:sz w:val="16"/>
              </w:rPr>
              <w:t>—</w:t>
            </w:r>
          </w:p>
        </w:tc>
      </w:tr>
      <w:tr w:rsidR="00087A91" w14:paraId="74F518CB" w14:textId="77777777">
        <w:trPr>
          <w:jc w:val="center"/>
        </w:trPr>
        <w:tc>
          <w:tcPr>
            <w:tcW w:w="1920" w:type="dxa"/>
          </w:tcPr>
          <w:p w14:paraId="59760D8A" w14:textId="77777777" w:rsidR="00087A91" w:rsidRDefault="0042088D">
            <w:pPr>
              <w:spacing w:before="30" w:after="30" w:line="240" w:lineRule="auto"/>
            </w:pPr>
            <w:r>
              <w:rPr>
                <w:sz w:val="16"/>
              </w:rPr>
              <w:t>clustered by UPC × store panel</w:t>
            </w:r>
          </w:p>
        </w:tc>
        <w:tc>
          <w:tcPr>
            <w:tcW w:w="1920" w:type="dxa"/>
          </w:tcPr>
          <w:p w14:paraId="20F25F65" w14:textId="77777777" w:rsidR="00087A91" w:rsidRDefault="0042088D">
            <w:pPr>
              <w:spacing w:before="30" w:after="30" w:line="240" w:lineRule="auto"/>
              <w:jc w:val="right"/>
            </w:pPr>
            <w:r>
              <w:rPr>
                <w:sz w:val="16"/>
              </w:rPr>
              <w:t>0.01533</w:t>
            </w:r>
          </w:p>
        </w:tc>
        <w:tc>
          <w:tcPr>
            <w:tcW w:w="1920" w:type="dxa"/>
          </w:tcPr>
          <w:p w14:paraId="0D426DA0" w14:textId="77777777" w:rsidR="00087A91" w:rsidRDefault="0042088D">
            <w:pPr>
              <w:spacing w:before="30" w:after="30" w:line="240" w:lineRule="auto"/>
              <w:jc w:val="right"/>
            </w:pPr>
            <w:r>
              <w:rPr>
                <w:sz w:val="16"/>
              </w:rPr>
              <w:t>2.35×</w:t>
            </w:r>
          </w:p>
        </w:tc>
        <w:tc>
          <w:tcPr>
            <w:tcW w:w="1920" w:type="dxa"/>
          </w:tcPr>
          <w:p w14:paraId="487454FD" w14:textId="77777777" w:rsidR="00087A91" w:rsidRDefault="0042088D">
            <w:pPr>
              <w:spacing w:before="30" w:after="30" w:line="240" w:lineRule="auto"/>
            </w:pPr>
            <w:r>
              <w:rPr>
                <w:sz w:val="16"/>
              </w:rPr>
              <w:t>[−2.059, −1.999]</w:t>
            </w:r>
          </w:p>
        </w:tc>
        <w:tc>
          <w:tcPr>
            <w:tcW w:w="1920" w:type="dxa"/>
          </w:tcPr>
          <w:p w14:paraId="31ED3ACA" w14:textId="77777777" w:rsidR="00087A91" w:rsidRDefault="0042088D">
            <w:pPr>
              <w:spacing w:before="30" w:after="30" w:line="240" w:lineRule="auto"/>
              <w:jc w:val="right"/>
            </w:pPr>
            <w:r>
              <w:rPr>
                <w:sz w:val="16"/>
              </w:rPr>
              <w:t>26,413</w:t>
            </w:r>
          </w:p>
        </w:tc>
      </w:tr>
      <w:tr w:rsidR="00087A91" w14:paraId="153FC4BD" w14:textId="77777777">
        <w:trPr>
          <w:jc w:val="center"/>
        </w:trPr>
        <w:tc>
          <w:tcPr>
            <w:tcW w:w="1920" w:type="dxa"/>
            <w:shd w:val="clear" w:color="auto" w:fill="F7F9FB"/>
          </w:tcPr>
          <w:p w14:paraId="79C51389" w14:textId="77777777" w:rsidR="00087A91" w:rsidRDefault="0042088D">
            <w:pPr>
              <w:spacing w:before="30" w:after="30" w:line="240" w:lineRule="auto"/>
            </w:pPr>
            <w:r>
              <w:rPr>
                <w:sz w:val="16"/>
              </w:rPr>
              <w:t>clustered by store</w:t>
            </w:r>
          </w:p>
        </w:tc>
        <w:tc>
          <w:tcPr>
            <w:tcW w:w="1920" w:type="dxa"/>
            <w:shd w:val="clear" w:color="auto" w:fill="F7F9FB"/>
          </w:tcPr>
          <w:p w14:paraId="188B6F46" w14:textId="77777777" w:rsidR="00087A91" w:rsidRDefault="0042088D">
            <w:pPr>
              <w:spacing w:before="30" w:after="30" w:line="240" w:lineRule="auto"/>
              <w:jc w:val="right"/>
            </w:pPr>
            <w:r>
              <w:rPr>
                <w:sz w:val="16"/>
              </w:rPr>
              <w:t>0.03045</w:t>
            </w:r>
          </w:p>
        </w:tc>
        <w:tc>
          <w:tcPr>
            <w:tcW w:w="1920" w:type="dxa"/>
            <w:shd w:val="clear" w:color="auto" w:fill="F7F9FB"/>
          </w:tcPr>
          <w:p w14:paraId="383897B0" w14:textId="77777777" w:rsidR="00087A91" w:rsidRDefault="0042088D">
            <w:pPr>
              <w:spacing w:before="30" w:after="30" w:line="240" w:lineRule="auto"/>
              <w:jc w:val="right"/>
            </w:pPr>
            <w:r>
              <w:rPr>
                <w:sz w:val="16"/>
              </w:rPr>
              <w:t>4.67×</w:t>
            </w:r>
          </w:p>
        </w:tc>
        <w:tc>
          <w:tcPr>
            <w:tcW w:w="1920" w:type="dxa"/>
            <w:shd w:val="clear" w:color="auto" w:fill="F7F9FB"/>
          </w:tcPr>
          <w:p w14:paraId="6E200ACF" w14:textId="77777777" w:rsidR="00087A91" w:rsidRDefault="0042088D">
            <w:pPr>
              <w:spacing w:before="30" w:after="30" w:line="240" w:lineRule="auto"/>
            </w:pPr>
            <w:r>
              <w:rPr>
                <w:sz w:val="16"/>
              </w:rPr>
              <w:t>[−2.089, −1.969]</w:t>
            </w:r>
          </w:p>
        </w:tc>
        <w:tc>
          <w:tcPr>
            <w:tcW w:w="1920" w:type="dxa"/>
            <w:shd w:val="clear" w:color="auto" w:fill="F7F9FB"/>
          </w:tcPr>
          <w:p w14:paraId="5E4B992A" w14:textId="77777777" w:rsidR="00087A91" w:rsidRDefault="0042088D">
            <w:pPr>
              <w:spacing w:before="30" w:after="30" w:line="240" w:lineRule="auto"/>
              <w:jc w:val="right"/>
            </w:pPr>
            <w:r>
              <w:rPr>
                <w:sz w:val="16"/>
              </w:rPr>
              <w:t>86</w:t>
            </w:r>
          </w:p>
        </w:tc>
      </w:tr>
      <w:tr w:rsidR="00087A91" w14:paraId="66C2FA90" w14:textId="77777777">
        <w:trPr>
          <w:jc w:val="center"/>
        </w:trPr>
        <w:tc>
          <w:tcPr>
            <w:tcW w:w="1920" w:type="dxa"/>
          </w:tcPr>
          <w:p w14:paraId="4A6B5064" w14:textId="77777777" w:rsidR="00087A91" w:rsidRDefault="0042088D">
            <w:pPr>
              <w:spacing w:before="30" w:after="30" w:line="240" w:lineRule="auto"/>
            </w:pPr>
            <w:r>
              <w:rPr>
                <w:sz w:val="16"/>
              </w:rPr>
              <w:t>clustered by week</w:t>
            </w:r>
          </w:p>
        </w:tc>
        <w:tc>
          <w:tcPr>
            <w:tcW w:w="1920" w:type="dxa"/>
          </w:tcPr>
          <w:p w14:paraId="11F7DBFB" w14:textId="77777777" w:rsidR="00087A91" w:rsidRDefault="0042088D">
            <w:pPr>
              <w:spacing w:before="30" w:after="30" w:line="240" w:lineRule="auto"/>
              <w:jc w:val="right"/>
            </w:pPr>
            <w:r>
              <w:rPr>
                <w:sz w:val="16"/>
              </w:rPr>
              <w:t>0.08121</w:t>
            </w:r>
          </w:p>
        </w:tc>
        <w:tc>
          <w:tcPr>
            <w:tcW w:w="1920" w:type="dxa"/>
          </w:tcPr>
          <w:p w14:paraId="6CBEE2E1" w14:textId="77777777" w:rsidR="00087A91" w:rsidRDefault="0042088D">
            <w:pPr>
              <w:spacing w:before="30" w:after="30" w:line="240" w:lineRule="auto"/>
              <w:jc w:val="right"/>
            </w:pPr>
            <w:r>
              <w:rPr>
                <w:b/>
                <w:sz w:val="16"/>
              </w:rPr>
              <w:t>12.46×</w:t>
            </w:r>
          </w:p>
        </w:tc>
        <w:tc>
          <w:tcPr>
            <w:tcW w:w="1920" w:type="dxa"/>
          </w:tcPr>
          <w:p w14:paraId="7212C281" w14:textId="77777777" w:rsidR="00087A91" w:rsidRDefault="0042088D">
            <w:pPr>
              <w:spacing w:before="30" w:after="30" w:line="240" w:lineRule="auto"/>
            </w:pPr>
            <w:r>
              <w:rPr>
                <w:sz w:val="16"/>
              </w:rPr>
              <w:t>[−2.188, −1.870]</w:t>
            </w:r>
          </w:p>
        </w:tc>
        <w:tc>
          <w:tcPr>
            <w:tcW w:w="1920" w:type="dxa"/>
          </w:tcPr>
          <w:p w14:paraId="54BCB6F0" w14:textId="77777777" w:rsidR="00087A91" w:rsidRDefault="0042088D">
            <w:pPr>
              <w:spacing w:before="30" w:after="30" w:line="240" w:lineRule="auto"/>
              <w:jc w:val="right"/>
            </w:pPr>
            <w:r>
              <w:rPr>
                <w:sz w:val="16"/>
              </w:rPr>
              <w:t>255</w:t>
            </w:r>
          </w:p>
        </w:tc>
      </w:tr>
      <w:tr w:rsidR="00087A91" w14:paraId="643387A9" w14:textId="77777777">
        <w:trPr>
          <w:jc w:val="center"/>
        </w:trPr>
        <w:tc>
          <w:tcPr>
            <w:tcW w:w="1920" w:type="dxa"/>
            <w:shd w:val="clear" w:color="auto" w:fill="F7F9FB"/>
          </w:tcPr>
          <w:p w14:paraId="61135D4C" w14:textId="77777777" w:rsidR="00087A91" w:rsidRDefault="0042088D">
            <w:pPr>
              <w:spacing w:before="30" w:after="30" w:line="240" w:lineRule="auto"/>
            </w:pPr>
            <w:r>
              <w:rPr>
                <w:sz w:val="16"/>
              </w:rPr>
              <w:t>clustered by UPC</w:t>
            </w:r>
          </w:p>
        </w:tc>
        <w:tc>
          <w:tcPr>
            <w:tcW w:w="1920" w:type="dxa"/>
            <w:shd w:val="clear" w:color="auto" w:fill="F7F9FB"/>
          </w:tcPr>
          <w:p w14:paraId="3EEF1788" w14:textId="77777777" w:rsidR="00087A91" w:rsidRDefault="0042088D">
            <w:pPr>
              <w:spacing w:before="30" w:after="30" w:line="240" w:lineRule="auto"/>
              <w:jc w:val="right"/>
            </w:pPr>
            <w:r>
              <w:rPr>
                <w:sz w:val="16"/>
              </w:rPr>
              <w:t>0.08369</w:t>
            </w:r>
          </w:p>
        </w:tc>
        <w:tc>
          <w:tcPr>
            <w:tcW w:w="1920" w:type="dxa"/>
            <w:shd w:val="clear" w:color="auto" w:fill="F7F9FB"/>
          </w:tcPr>
          <w:p w14:paraId="75669DF6" w14:textId="77777777" w:rsidR="00087A91" w:rsidRDefault="0042088D">
            <w:pPr>
              <w:spacing w:before="30" w:after="30" w:line="240" w:lineRule="auto"/>
              <w:jc w:val="right"/>
            </w:pPr>
            <w:r>
              <w:rPr>
                <w:b/>
                <w:sz w:val="16"/>
              </w:rPr>
              <w:t>12.84×</w:t>
            </w:r>
          </w:p>
        </w:tc>
        <w:tc>
          <w:tcPr>
            <w:tcW w:w="1920" w:type="dxa"/>
            <w:shd w:val="clear" w:color="auto" w:fill="F7F9FB"/>
          </w:tcPr>
          <w:p w14:paraId="7CC6D33C" w14:textId="77777777" w:rsidR="00087A91" w:rsidRDefault="0042088D">
            <w:pPr>
              <w:spacing w:before="30" w:after="30" w:line="240" w:lineRule="auto"/>
            </w:pPr>
            <w:r>
              <w:rPr>
                <w:sz w:val="16"/>
              </w:rPr>
              <w:t>[−2.193, −1.865]</w:t>
            </w:r>
          </w:p>
        </w:tc>
        <w:tc>
          <w:tcPr>
            <w:tcW w:w="1920" w:type="dxa"/>
            <w:shd w:val="clear" w:color="auto" w:fill="F7F9FB"/>
          </w:tcPr>
          <w:p w14:paraId="72A2A226" w14:textId="77777777" w:rsidR="00087A91" w:rsidRDefault="0042088D">
            <w:pPr>
              <w:spacing w:before="30" w:after="30" w:line="240" w:lineRule="auto"/>
              <w:jc w:val="right"/>
            </w:pPr>
            <w:r>
              <w:rPr>
                <w:sz w:val="16"/>
              </w:rPr>
              <w:t>369</w:t>
            </w:r>
          </w:p>
        </w:tc>
      </w:tr>
      <w:tr w:rsidR="00087A91" w14:paraId="115A0E64" w14:textId="77777777">
        <w:trPr>
          <w:jc w:val="center"/>
        </w:trPr>
        <w:tc>
          <w:tcPr>
            <w:tcW w:w="1920" w:type="dxa"/>
          </w:tcPr>
          <w:p w14:paraId="27E841FA" w14:textId="77777777" w:rsidR="00087A91" w:rsidRDefault="0042088D">
            <w:pPr>
              <w:spacing w:before="30" w:after="30" w:line="240" w:lineRule="auto"/>
            </w:pPr>
            <w:r>
              <w:rPr>
                <w:b/>
                <w:sz w:val="16"/>
              </w:rPr>
              <w:t>two-way (UPC, week)</w:t>
            </w:r>
          </w:p>
        </w:tc>
        <w:tc>
          <w:tcPr>
            <w:tcW w:w="1920" w:type="dxa"/>
          </w:tcPr>
          <w:p w14:paraId="1437D6A9" w14:textId="77777777" w:rsidR="00087A91" w:rsidRDefault="0042088D">
            <w:pPr>
              <w:spacing w:before="30" w:after="30" w:line="240" w:lineRule="auto"/>
              <w:jc w:val="right"/>
            </w:pPr>
            <w:r>
              <w:rPr>
                <w:b/>
                <w:sz w:val="16"/>
              </w:rPr>
              <w:t>0.10585</w:t>
            </w:r>
          </w:p>
        </w:tc>
        <w:tc>
          <w:tcPr>
            <w:tcW w:w="1920" w:type="dxa"/>
          </w:tcPr>
          <w:p w14:paraId="3D32C5C5" w14:textId="77777777" w:rsidR="00087A91" w:rsidRDefault="0042088D">
            <w:pPr>
              <w:spacing w:before="30" w:after="30" w:line="240" w:lineRule="auto"/>
              <w:jc w:val="right"/>
            </w:pPr>
            <w:r>
              <w:rPr>
                <w:b/>
                <w:sz w:val="16"/>
              </w:rPr>
              <w:t>16.24×</w:t>
            </w:r>
          </w:p>
        </w:tc>
        <w:tc>
          <w:tcPr>
            <w:tcW w:w="1920" w:type="dxa"/>
          </w:tcPr>
          <w:p w14:paraId="5FD9EF21" w14:textId="77777777" w:rsidR="00087A91" w:rsidRDefault="0042088D">
            <w:pPr>
              <w:spacing w:before="30" w:after="30" w:line="240" w:lineRule="auto"/>
            </w:pPr>
            <w:r>
              <w:rPr>
                <w:b/>
                <w:sz w:val="16"/>
              </w:rPr>
              <w:t>[−2.236, −1.821]</w:t>
            </w:r>
          </w:p>
        </w:tc>
        <w:tc>
          <w:tcPr>
            <w:tcW w:w="1920" w:type="dxa"/>
          </w:tcPr>
          <w:p w14:paraId="46B7B9A7" w14:textId="77777777" w:rsidR="00087A91" w:rsidRDefault="0042088D">
            <w:pPr>
              <w:spacing w:before="30" w:after="30" w:line="240" w:lineRule="auto"/>
              <w:jc w:val="right"/>
            </w:pPr>
            <w:r>
              <w:rPr>
                <w:sz w:val="16"/>
              </w:rPr>
              <w:t>—</w:t>
            </w:r>
          </w:p>
        </w:tc>
      </w:tr>
    </w:tbl>
    <w:p w14:paraId="46E6DA2F" w14:textId="77777777" w:rsidR="00087A91" w:rsidRDefault="00087A91">
      <w:pPr>
        <w:spacing w:after="80"/>
      </w:pPr>
    </w:p>
    <w:p w14:paraId="214D1E55" w14:textId="77777777" w:rsidR="00087A91" w:rsidRDefault="0042088D">
      <w:pPr>
        <w:spacing w:before="120" w:after="40"/>
        <w:jc w:val="center"/>
      </w:pPr>
      <w:r>
        <w:rPr>
          <w:noProof/>
        </w:rPr>
        <w:lastRenderedPageBreak/>
        <w:drawing>
          <wp:inline distT="0" distB="0" distL="0" distR="0" wp14:anchorId="166552A7" wp14:editId="48208591">
            <wp:extent cx="6035040" cy="19255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3_inference_standard_errors.png"/>
                    <pic:cNvPicPr/>
                  </pic:nvPicPr>
                  <pic:blipFill>
                    <a:blip r:embed="rId13"/>
                    <a:stretch>
                      <a:fillRect/>
                    </a:stretch>
                  </pic:blipFill>
                  <pic:spPr>
                    <a:xfrm>
                      <a:off x="0" y="0"/>
                      <a:ext cx="6035040" cy="1925507"/>
                    </a:xfrm>
                    <a:prstGeom prst="rect">
                      <a:avLst/>
                    </a:prstGeom>
                  </pic:spPr>
                </pic:pic>
              </a:graphicData>
            </a:graphic>
          </wp:inline>
        </w:drawing>
      </w:r>
    </w:p>
    <w:p w14:paraId="269173E1" w14:textId="77777777" w:rsidR="00087A91" w:rsidRDefault="0042088D">
      <w:pPr>
        <w:spacing w:after="140"/>
      </w:pPr>
      <w:r>
        <w:t>*Figure 5 — The pooled elasticity under classical, HC1 and five clustering schemes. The point estimate never moves; the interval widens by a factor of</w:t>
      </w:r>
    </w:p>
    <w:p w14:paraId="35173FC7" w14:textId="77777777" w:rsidR="00087A91" w:rsidRDefault="0042088D">
      <w:pPr>
        <w:pStyle w:val="Listenumros"/>
        <w:spacing w:after="60"/>
      </w:pPr>
      <w:r>
        <w:t xml:space="preserve">Source: </w:t>
      </w:r>
      <w:r>
        <w:rPr>
          <w:rFonts w:ascii="Consolas" w:hAnsi="Consolas"/>
          <w:color w:val="2D3748"/>
          <w:sz w:val="19"/>
          <w:shd w:val="clear" w:color="auto" w:fill="EEF1F4"/>
        </w:rPr>
        <w:t>artifacts/metrics/elasticity_inference.json</w:t>
      </w:r>
      <w:r>
        <w:t>.*</w:t>
      </w:r>
    </w:p>
    <w:p w14:paraId="57F6823E" w14:textId="77777777" w:rsidR="00087A91" w:rsidRDefault="0042088D">
      <w:pPr>
        <w:pStyle w:val="Titre3"/>
      </w:pPr>
      <w:r>
        <w:rPr>
          <w:rFonts w:ascii="Calibri" w:hAnsi="Calibri"/>
        </w:rPr>
        <w:t>29.3 Reading the ladder</w:t>
      </w:r>
    </w:p>
    <w:p w14:paraId="26EF7345" w14:textId="77777777" w:rsidR="00087A91" w:rsidRDefault="0042088D">
      <w:pPr>
        <w:spacing w:after="140"/>
      </w:pPr>
      <w:r>
        <w:t xml:space="preserve">The ordering is itself informative. Clustering at the </w:t>
      </w:r>
      <w:r>
        <w:rPr>
          <w:b/>
        </w:rPr>
        <w:t>UPC × store panel</w:t>
      </w:r>
      <w:r>
        <w:t xml:space="preserve"> level (26,413 clusters) barely helps — 2.35× — because it only captures persistence within a single series. Clustering by </w:t>
      </w:r>
      <w:r>
        <w:rPr>
          <w:b/>
        </w:rPr>
        <w:t>week</w:t>
      </w:r>
      <w:r>
        <w:t xml:space="preserve"> (12.46×) and by </w:t>
      </w:r>
      <w:r>
        <w:rPr>
          <w:b/>
        </w:rPr>
        <w:t>UPC</w:t>
      </w:r>
      <w:r>
        <w:t xml:space="preserve"> (12.84×) each capture a genuinely large correlated dimension. Two-way (UPC, week) captures both and gives </w:t>
      </w:r>
      <w:r>
        <w:rPr>
          <w:b/>
        </w:rPr>
        <w:t>16.24×</w:t>
      </w:r>
      <w:r>
        <w:t>.</w:t>
      </w:r>
    </w:p>
    <w:p w14:paraId="4B25E360" w14:textId="77777777" w:rsidR="00087A91" w:rsidRDefault="0042088D">
      <w:pPr>
        <w:spacing w:after="140"/>
      </w:pPr>
      <w:r>
        <w:t xml:space="preserve">Concretely, the published 95% interval goes from </w:t>
      </w:r>
      <w:r>
        <w:rPr>
          <w:b/>
        </w:rPr>
        <w:t>[−2.042, −2.016]</w:t>
      </w:r>
      <w:r>
        <w:t xml:space="preserve"> — a width of 0.026, which would let you claim you know the category elasticity to the second decimal — to </w:t>
      </w:r>
      <w:r>
        <w:rPr>
          <w:b/>
        </w:rPr>
        <w:t>[−2.236, −1.821]</w:t>
      </w:r>
      <w:r>
        <w:t xml:space="preserve">, a width of 0.415. The second interval is the honest one, and it comfortably contains M4's −1.909 and the full-sample −2.044, while </w:t>
      </w:r>
      <w:r>
        <w:rPr>
          <w:b/>
        </w:rPr>
        <w:t>excluding</w:t>
      </w:r>
      <w:r>
        <w:t xml:space="preserve"> −2.42 and −3.10.</w:t>
      </w:r>
    </w:p>
    <w:p w14:paraId="0790B464" w14:textId="77777777" w:rsidR="00087A91" w:rsidRDefault="0042088D">
      <w:pPr>
        <w:pStyle w:val="Titre3"/>
      </w:pPr>
      <w:r>
        <w:rPr>
          <w:rFonts w:ascii="Calibri" w:hAnsi="Calibri"/>
        </w:rPr>
        <w:t>29.4 Per-product inference</w:t>
      </w:r>
    </w:p>
    <w:tbl>
      <w:tblPr>
        <w:tblStyle w:val="Grilledutableau"/>
        <w:tblW w:w="0" w:type="auto"/>
        <w:jc w:val="center"/>
        <w:tblLook w:val="04A0" w:firstRow="1" w:lastRow="0" w:firstColumn="1" w:lastColumn="0" w:noHBand="0" w:noVBand="1"/>
      </w:tblPr>
      <w:tblGrid>
        <w:gridCol w:w="4801"/>
        <w:gridCol w:w="4801"/>
      </w:tblGrid>
      <w:tr w:rsidR="00087A91" w14:paraId="59EB87FF" w14:textId="77777777">
        <w:trPr>
          <w:tblHeader/>
          <w:jc w:val="center"/>
        </w:trPr>
        <w:tc>
          <w:tcPr>
            <w:tcW w:w="4801" w:type="dxa"/>
            <w:shd w:val="clear" w:color="auto" w:fill="1F4E79"/>
          </w:tcPr>
          <w:p w14:paraId="556523FD" w14:textId="77777777" w:rsidR="00087A91" w:rsidRDefault="0042088D">
            <w:pPr>
              <w:spacing w:before="30" w:after="30" w:line="240" w:lineRule="auto"/>
            </w:pPr>
            <w:r>
              <w:rPr>
                <w:b/>
                <w:color w:val="FFFFFF"/>
                <w:sz w:val="18"/>
              </w:rPr>
              <w:t>statistic</w:t>
            </w:r>
          </w:p>
        </w:tc>
        <w:tc>
          <w:tcPr>
            <w:tcW w:w="4801" w:type="dxa"/>
            <w:shd w:val="clear" w:color="auto" w:fill="1F4E79"/>
          </w:tcPr>
          <w:p w14:paraId="24227B93" w14:textId="77777777" w:rsidR="00087A91" w:rsidRDefault="0042088D">
            <w:pPr>
              <w:spacing w:before="30" w:after="30" w:line="240" w:lineRule="auto"/>
              <w:jc w:val="right"/>
            </w:pPr>
            <w:r>
              <w:rPr>
                <w:b/>
                <w:color w:val="FFFFFF"/>
                <w:sz w:val="18"/>
              </w:rPr>
              <w:t>value</w:t>
            </w:r>
          </w:p>
        </w:tc>
      </w:tr>
      <w:tr w:rsidR="00087A91" w14:paraId="00C70683" w14:textId="77777777">
        <w:trPr>
          <w:jc w:val="center"/>
        </w:trPr>
        <w:tc>
          <w:tcPr>
            <w:tcW w:w="4801" w:type="dxa"/>
          </w:tcPr>
          <w:p w14:paraId="3BCD3A6C" w14:textId="77777777" w:rsidR="00087A91" w:rsidRDefault="0042088D">
            <w:pPr>
              <w:spacing w:before="30" w:after="30" w:line="240" w:lineRule="auto"/>
            </w:pPr>
            <w:r>
              <w:rPr>
                <w:sz w:val="18"/>
              </w:rPr>
              <w:t>products with per-UPC inference</w:t>
            </w:r>
          </w:p>
        </w:tc>
        <w:tc>
          <w:tcPr>
            <w:tcW w:w="4801" w:type="dxa"/>
          </w:tcPr>
          <w:p w14:paraId="4B471395" w14:textId="77777777" w:rsidR="00087A91" w:rsidRDefault="0042088D">
            <w:pPr>
              <w:spacing w:before="30" w:after="30" w:line="240" w:lineRule="auto"/>
              <w:jc w:val="right"/>
            </w:pPr>
            <w:r>
              <w:rPr>
                <w:sz w:val="18"/>
              </w:rPr>
              <w:t>262</w:t>
            </w:r>
          </w:p>
        </w:tc>
      </w:tr>
      <w:tr w:rsidR="00087A91" w14:paraId="4E51F8D9" w14:textId="77777777">
        <w:trPr>
          <w:jc w:val="center"/>
        </w:trPr>
        <w:tc>
          <w:tcPr>
            <w:tcW w:w="4801" w:type="dxa"/>
            <w:shd w:val="clear" w:color="auto" w:fill="F7F9FB"/>
          </w:tcPr>
          <w:p w14:paraId="6E5178B9" w14:textId="77777777" w:rsidR="00087A91" w:rsidRDefault="0042088D">
            <w:pPr>
              <w:spacing w:before="30" w:after="30" w:line="240" w:lineRule="auto"/>
            </w:pPr>
            <w:r>
              <w:rPr>
                <w:sz w:val="18"/>
              </w:rPr>
              <w:t>median HC1 standard error</w:t>
            </w:r>
          </w:p>
        </w:tc>
        <w:tc>
          <w:tcPr>
            <w:tcW w:w="4801" w:type="dxa"/>
            <w:shd w:val="clear" w:color="auto" w:fill="F7F9FB"/>
          </w:tcPr>
          <w:p w14:paraId="469146B2" w14:textId="77777777" w:rsidR="00087A91" w:rsidRDefault="0042088D">
            <w:pPr>
              <w:spacing w:before="30" w:after="30" w:line="240" w:lineRule="auto"/>
              <w:jc w:val="right"/>
            </w:pPr>
            <w:r>
              <w:rPr>
                <w:sz w:val="18"/>
              </w:rPr>
              <w:t>0.1071</w:t>
            </w:r>
          </w:p>
        </w:tc>
      </w:tr>
      <w:tr w:rsidR="00087A91" w14:paraId="3668F5E2" w14:textId="77777777">
        <w:trPr>
          <w:jc w:val="center"/>
        </w:trPr>
        <w:tc>
          <w:tcPr>
            <w:tcW w:w="4801" w:type="dxa"/>
          </w:tcPr>
          <w:p w14:paraId="39C48309" w14:textId="77777777" w:rsidR="00087A91" w:rsidRDefault="0042088D">
            <w:pPr>
              <w:spacing w:before="30" w:after="30" w:line="240" w:lineRule="auto"/>
            </w:pPr>
            <w:r>
              <w:rPr>
                <w:sz w:val="18"/>
              </w:rPr>
              <w:t>median store-clustered SE</w:t>
            </w:r>
          </w:p>
        </w:tc>
        <w:tc>
          <w:tcPr>
            <w:tcW w:w="4801" w:type="dxa"/>
          </w:tcPr>
          <w:p w14:paraId="42E3C0D1" w14:textId="77777777" w:rsidR="00087A91" w:rsidRDefault="0042088D">
            <w:pPr>
              <w:spacing w:before="30" w:after="30" w:line="240" w:lineRule="auto"/>
              <w:jc w:val="right"/>
            </w:pPr>
            <w:r>
              <w:rPr>
                <w:sz w:val="18"/>
              </w:rPr>
              <w:t>0.1445</w:t>
            </w:r>
          </w:p>
        </w:tc>
      </w:tr>
      <w:tr w:rsidR="00087A91" w14:paraId="1E3541CE" w14:textId="77777777">
        <w:trPr>
          <w:jc w:val="center"/>
        </w:trPr>
        <w:tc>
          <w:tcPr>
            <w:tcW w:w="4801" w:type="dxa"/>
            <w:shd w:val="clear" w:color="auto" w:fill="F7F9FB"/>
          </w:tcPr>
          <w:p w14:paraId="73AD9E6A" w14:textId="77777777" w:rsidR="00087A91" w:rsidRDefault="0042088D">
            <w:pPr>
              <w:spacing w:before="30" w:after="30" w:line="240" w:lineRule="auto"/>
            </w:pPr>
            <w:r>
              <w:rPr>
                <w:sz w:val="18"/>
              </w:rPr>
              <w:t>median week-clustered SE</w:t>
            </w:r>
          </w:p>
        </w:tc>
        <w:tc>
          <w:tcPr>
            <w:tcW w:w="4801" w:type="dxa"/>
            <w:shd w:val="clear" w:color="auto" w:fill="F7F9FB"/>
          </w:tcPr>
          <w:p w14:paraId="66A33500" w14:textId="77777777" w:rsidR="00087A91" w:rsidRDefault="0042088D">
            <w:pPr>
              <w:spacing w:before="30" w:after="30" w:line="240" w:lineRule="auto"/>
              <w:jc w:val="right"/>
            </w:pPr>
            <w:r>
              <w:rPr>
                <w:b/>
                <w:sz w:val="18"/>
              </w:rPr>
              <w:t>0.3832</w:t>
            </w:r>
          </w:p>
        </w:tc>
      </w:tr>
      <w:tr w:rsidR="00087A91" w14:paraId="5066A350" w14:textId="77777777">
        <w:trPr>
          <w:jc w:val="center"/>
        </w:trPr>
        <w:tc>
          <w:tcPr>
            <w:tcW w:w="4801" w:type="dxa"/>
          </w:tcPr>
          <w:p w14:paraId="7C2A3886" w14:textId="77777777" w:rsidR="00087A91" w:rsidRDefault="0042088D">
            <w:pPr>
              <w:spacing w:before="30" w:after="30" w:line="240" w:lineRule="auto"/>
            </w:pPr>
            <w:r>
              <w:rPr>
                <w:sz w:val="18"/>
              </w:rPr>
              <w:t>median inflation ratio (robust vs HC1)</w:t>
            </w:r>
          </w:p>
        </w:tc>
        <w:tc>
          <w:tcPr>
            <w:tcW w:w="4801" w:type="dxa"/>
          </w:tcPr>
          <w:p w14:paraId="7AC771D3" w14:textId="77777777" w:rsidR="00087A91" w:rsidRDefault="0042088D">
            <w:pPr>
              <w:spacing w:before="30" w:after="30" w:line="240" w:lineRule="auto"/>
              <w:jc w:val="right"/>
            </w:pPr>
            <w:r>
              <w:rPr>
                <w:b/>
                <w:sz w:val="18"/>
              </w:rPr>
              <w:t>3.38×</w:t>
            </w:r>
          </w:p>
        </w:tc>
      </w:tr>
      <w:tr w:rsidR="00087A91" w14:paraId="7E3D61A6" w14:textId="77777777">
        <w:trPr>
          <w:jc w:val="center"/>
        </w:trPr>
        <w:tc>
          <w:tcPr>
            <w:tcW w:w="4801" w:type="dxa"/>
            <w:shd w:val="clear" w:color="auto" w:fill="F7F9FB"/>
          </w:tcPr>
          <w:p w14:paraId="0C94110D" w14:textId="77777777" w:rsidR="00087A91" w:rsidRDefault="0042088D">
            <w:pPr>
              <w:spacing w:before="30" w:after="30" w:line="240" w:lineRule="auto"/>
            </w:pPr>
            <w:r>
              <w:rPr>
                <w:sz w:val="18"/>
              </w:rPr>
              <w:t>p90 inflation ratio</w:t>
            </w:r>
          </w:p>
        </w:tc>
        <w:tc>
          <w:tcPr>
            <w:tcW w:w="4801" w:type="dxa"/>
            <w:shd w:val="clear" w:color="auto" w:fill="F7F9FB"/>
          </w:tcPr>
          <w:p w14:paraId="275EE329" w14:textId="77777777" w:rsidR="00087A91" w:rsidRDefault="0042088D">
            <w:pPr>
              <w:spacing w:before="30" w:after="30" w:line="240" w:lineRule="auto"/>
              <w:jc w:val="right"/>
            </w:pPr>
            <w:r>
              <w:rPr>
                <w:sz w:val="18"/>
              </w:rPr>
              <w:t>6.83×</w:t>
            </w:r>
          </w:p>
        </w:tc>
      </w:tr>
      <w:tr w:rsidR="00087A91" w14:paraId="377131AC" w14:textId="77777777">
        <w:trPr>
          <w:jc w:val="center"/>
        </w:trPr>
        <w:tc>
          <w:tcPr>
            <w:tcW w:w="4801" w:type="dxa"/>
          </w:tcPr>
          <w:p w14:paraId="13D821A2" w14:textId="77777777" w:rsidR="00087A91" w:rsidRDefault="0042088D">
            <w:pPr>
              <w:spacing w:before="30" w:after="30" w:line="240" w:lineRule="auto"/>
            </w:pPr>
            <w:r>
              <w:rPr>
                <w:sz w:val="18"/>
              </w:rPr>
              <w:t>share significant at 5% under HC1</w:t>
            </w:r>
          </w:p>
        </w:tc>
        <w:tc>
          <w:tcPr>
            <w:tcW w:w="4801" w:type="dxa"/>
          </w:tcPr>
          <w:p w14:paraId="658EEEEF" w14:textId="77777777" w:rsidR="00087A91" w:rsidRDefault="0042088D">
            <w:pPr>
              <w:spacing w:before="30" w:after="30" w:line="240" w:lineRule="auto"/>
              <w:jc w:val="right"/>
            </w:pPr>
            <w:r>
              <w:rPr>
                <w:b/>
                <w:sz w:val="18"/>
              </w:rPr>
              <w:t>90.1%</w:t>
            </w:r>
          </w:p>
        </w:tc>
      </w:tr>
      <w:tr w:rsidR="00087A91" w14:paraId="1DB0CCF3" w14:textId="77777777">
        <w:trPr>
          <w:jc w:val="center"/>
        </w:trPr>
        <w:tc>
          <w:tcPr>
            <w:tcW w:w="4801" w:type="dxa"/>
            <w:shd w:val="clear" w:color="auto" w:fill="F7F9FB"/>
          </w:tcPr>
          <w:p w14:paraId="0C8B6E13" w14:textId="77777777" w:rsidR="00087A91" w:rsidRDefault="0042088D">
            <w:pPr>
              <w:spacing w:before="30" w:after="30" w:line="240" w:lineRule="auto"/>
            </w:pPr>
            <w:r>
              <w:rPr>
                <w:sz w:val="18"/>
              </w:rPr>
              <w:t>share significant at 5% under robust SE</w:t>
            </w:r>
          </w:p>
        </w:tc>
        <w:tc>
          <w:tcPr>
            <w:tcW w:w="4801" w:type="dxa"/>
            <w:shd w:val="clear" w:color="auto" w:fill="F7F9FB"/>
          </w:tcPr>
          <w:p w14:paraId="5C0A9988" w14:textId="77777777" w:rsidR="00087A91" w:rsidRDefault="0042088D">
            <w:pPr>
              <w:spacing w:before="30" w:after="30" w:line="240" w:lineRule="auto"/>
              <w:jc w:val="right"/>
            </w:pPr>
            <w:r>
              <w:rPr>
                <w:b/>
                <w:sz w:val="18"/>
              </w:rPr>
              <w:t>75.2%</w:t>
            </w:r>
          </w:p>
        </w:tc>
      </w:tr>
    </w:tbl>
    <w:p w14:paraId="22B35840" w14:textId="77777777" w:rsidR="00087A91" w:rsidRDefault="00087A91">
      <w:pPr>
        <w:spacing w:after="80"/>
      </w:pPr>
    </w:p>
    <w:p w14:paraId="554D5E26" w14:textId="77777777" w:rsidR="00087A91" w:rsidRDefault="0042088D">
      <w:pPr>
        <w:spacing w:after="140"/>
      </w:pPr>
      <w:r>
        <w:rPr>
          <w:b/>
        </w:rPr>
        <w:t>One product in six that looked significant was not.</w:t>
      </w:r>
      <w:r>
        <w:t xml:space="preserve"> Week clustering is where the damage is: category-wide weekly shocks are the dominant correlated dimension inside a single product's panel.</w:t>
      </w:r>
    </w:p>
    <w:p w14:paraId="1421BBE9" w14:textId="77777777" w:rsidR="00087A91" w:rsidRDefault="0042088D">
      <w:pPr>
        <w:pStyle w:val="Titre3"/>
      </w:pPr>
      <w:r>
        <w:rPr>
          <w:rFonts w:ascii="Calibri" w:hAnsi="Calibri"/>
        </w:rPr>
        <w:t>29.5 The estimator used in production</w:t>
      </w:r>
    </w:p>
    <w:p w14:paraId="6D32A6E5"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se = float(np.nanmax([se_store, se_week, se_hc1]))</w:t>
      </w:r>
    </w:p>
    <w:p w14:paraId="4B398372" w14:textId="77777777" w:rsidR="00087A91" w:rsidRDefault="0042088D">
      <w:pPr>
        <w:spacing w:after="160"/>
      </w:pPr>
      <w:r>
        <w:rPr>
          <w:i/>
          <w:color w:val="5A6470"/>
          <w:sz w:val="15"/>
        </w:rPr>
        <w:t>python</w:t>
      </w:r>
    </w:p>
    <w:p w14:paraId="787487C0" w14:textId="77777777" w:rsidR="00087A91" w:rsidRDefault="0042088D">
      <w:pPr>
        <w:spacing w:after="140"/>
      </w:pPr>
      <w:r>
        <w:t xml:space="preserve">The per-product standard error is the </w:t>
      </w:r>
      <w:r>
        <w:rPr>
          <w:b/>
        </w:rPr>
        <w:t>maximum of the store-clustered, week-clustered and HC1</w:t>
      </w:r>
      <w:r>
        <w:t xml:space="preserve"> estimates — the conservative reading of the available one-way estimators. Two-way clustering is used at the </w:t>
      </w:r>
      <w:r>
        <w:rPr>
          <w:b/>
        </w:rPr>
        <w:t>pooled</w:t>
      </w:r>
      <w:r>
        <w:t xml:space="preserve"> level, where there are enough clusters in both dimensions for the Cameron-Gelbach-Miller subtraction to be stable, and deliberately </w:t>
      </w:r>
      <w:r>
        <w:rPr>
          <w:b/>
        </w:rPr>
        <w:t>not</w:t>
      </w:r>
      <w:r>
        <w:t xml:space="preserve"> inside a single product, where it is not (DECISIONS #44). </w:t>
      </w:r>
      <w:r>
        <w:rPr>
          <w:rFonts w:ascii="Consolas" w:hAnsi="Consolas"/>
          <w:color w:val="2D3748"/>
          <w:sz w:val="19"/>
          <w:shd w:val="clear" w:color="auto" w:fill="EEF1F4"/>
        </w:rPr>
        <w:t>std_error_hc1</w:t>
      </w:r>
      <w:r>
        <w:t xml:space="preserve"> is retained in the output alongside it, and the ratio between them is what drives the shrinkage weights (§31).</w:t>
      </w:r>
    </w:p>
    <w:p w14:paraId="2988BAB3" w14:textId="77777777" w:rsidR="00087A91" w:rsidRDefault="0042088D">
      <w:pPr>
        <w:pStyle w:val="Titre3"/>
      </w:pPr>
      <w:r>
        <w:rPr>
          <w:rFonts w:ascii="Calibri" w:hAnsi="Calibri"/>
        </w:rPr>
        <w:lastRenderedPageBreak/>
        <w:t>29.6 Validation of the estimators themselves</w:t>
      </w:r>
    </w:p>
    <w:p w14:paraId="7D6F38DE" w14:textId="77777777" w:rsidR="00087A91" w:rsidRDefault="0042088D">
      <w:pPr>
        <w:spacing w:after="140"/>
      </w:pPr>
      <w:r>
        <w:t xml:space="preserve">The covariance estimators in </w:t>
      </w:r>
      <w:r>
        <w:rPr>
          <w:rFonts w:ascii="Consolas" w:hAnsi="Consolas"/>
          <w:color w:val="2D3748"/>
          <w:sz w:val="19"/>
          <w:shd w:val="clear" w:color="auto" w:fill="EEF1F4"/>
        </w:rPr>
        <w:t>src/pricing_engine/economics/inference.py</w:t>
      </w:r>
      <w:r>
        <w:t xml:space="preserve"> were </w:t>
      </w:r>
      <w:r>
        <w:rPr>
          <w:b/>
        </w:rPr>
        <w:t>validated against statsmodels to machine precision</w:t>
      </w:r>
      <w:r>
        <w:t xml:space="preserve"> (</w:t>
      </w:r>
      <w:r>
        <w:rPr>
          <w:rFonts w:ascii="Consolas" w:hAnsi="Consolas"/>
          <w:color w:val="2D3748"/>
          <w:sz w:val="19"/>
          <w:shd w:val="clear" w:color="auto" w:fill="EEF1F4"/>
        </w:rPr>
        <w:t>reports/15_ELASTICITY_INFERENCE_AUDIT.md</w:t>
      </w:r>
      <w:r>
        <w:t>). This matters: hand-rolled clustered covariance code is a classic source of silent factor-of-two errors, and "we checked it against a reference implementation" is a different claim from "we wrote it carefully".</w:t>
      </w:r>
    </w:p>
    <w:p w14:paraId="2EE5A6AB" w14:textId="77777777" w:rsidR="00087A91" w:rsidRDefault="0042088D">
      <w:pPr>
        <w:pStyle w:val="Titre3"/>
      </w:pPr>
      <w:r>
        <w:rPr>
          <w:rFonts w:ascii="Calibri" w:hAnsi="Calibri"/>
        </w:rPr>
        <w:t>29.7 Why this correction was the most consequential in the project</w:t>
      </w:r>
    </w:p>
    <w:p w14:paraId="3B37B813" w14:textId="77777777" w:rsidR="00087A91" w:rsidRDefault="0042088D">
      <w:pPr>
        <w:spacing w:after="140"/>
      </w:pPr>
      <w:r>
        <w:t xml:space="preserve">Understated standard errors do not just produce over-confident intervals. In this architecture they </w:t>
      </w:r>
      <w:r>
        <w:rPr>
          <w:b/>
        </w:rPr>
        <w:t>silently disable the empirical-Bayes shrinkage</w:t>
      </w:r>
      <w:r>
        <w:t xml:space="preserve">, because the weight </w:t>
      </w:r>
      <w:r>
        <w:rPr>
          <w:rFonts w:ascii="Consolas" w:hAnsi="Consolas"/>
          <w:color w:val="2D3748"/>
          <w:sz w:val="19"/>
          <w:shd w:val="clear" w:color="auto" w:fill="EEF1F4"/>
        </w:rPr>
        <w:t>w_i = τ²/(τ² + se_i²)</w:t>
      </w:r>
      <w:r>
        <w:t xml:space="preserve"> is pushed toward 1 from both directions at once when </w:t>
      </w:r>
      <w:r>
        <w:rPr>
          <w:rFonts w:ascii="Consolas" w:hAnsi="Consolas"/>
          <w:color w:val="2D3748"/>
          <w:sz w:val="19"/>
          <w:shd w:val="clear" w:color="auto" w:fill="EEF1F4"/>
        </w:rPr>
        <w:t>se_i</w:t>
      </w:r>
      <w:r>
        <w:t xml:space="preserve"> is too small (§31.7). Fixing the inference moved the mean shrinkage weight from </w:t>
      </w:r>
      <w:r>
        <w:rPr>
          <w:b/>
        </w:rPr>
        <w:t>0.954 to 0.780</w:t>
      </w:r>
      <w:r>
        <w:t>. An inference bug became a modelling bug.</w:t>
      </w:r>
    </w:p>
    <w:p w14:paraId="639D9574" w14:textId="77777777" w:rsidR="00087A91" w:rsidRDefault="0042088D">
      <w:pPr>
        <w:pStyle w:val="Titre2"/>
      </w:pPr>
      <w:bookmarkStart w:id="35" w:name="_Toc238737767"/>
      <w:r>
        <w:rPr>
          <w:rFonts w:ascii="Calibri" w:hAnsi="Calibri"/>
        </w:rPr>
        <w:t>30. Product-level elasticities</w:t>
      </w:r>
      <w:bookmarkEnd w:id="35"/>
    </w:p>
    <w:p w14:paraId="2F7B7A34" w14:textId="77777777" w:rsidR="00087A91" w:rsidRDefault="0042088D">
      <w:pPr>
        <w:pStyle w:val="Titre3"/>
      </w:pPr>
      <w:r>
        <w:rPr>
          <w:rFonts w:ascii="Calibri" w:hAnsi="Calibri"/>
        </w:rPr>
        <w:t>30.1 Why per-product estimates at all</w:t>
      </w:r>
    </w:p>
    <w:p w14:paraId="2F0BE86B" w14:textId="77777777" w:rsidR="00087A91" w:rsidRDefault="0042088D">
      <w:pPr>
        <w:spacing w:after="140"/>
      </w:pPr>
      <w:r>
        <w:t xml:space="preserve">The category elasticity is a good prior and a poor description. The per-UPC distribution runs from p10 = −4.094 to p90 = −0.240, and </w:t>
      </w:r>
      <w:r>
        <w:rPr>
          <w:rFonts w:ascii="Consolas" w:hAnsi="Consolas"/>
          <w:color w:val="2D3748"/>
          <w:sz w:val="19"/>
          <w:shd w:val="clear" w:color="auto" w:fill="EEF1F4"/>
        </w:rPr>
        <w:t>τ² = 0.766</w:t>
      </w:r>
      <w:r>
        <w:t xml:space="preserve"> says there is genuine between-product variance in </w:t>
      </w:r>
      <w:r>
        <w:rPr>
          <w:i/>
        </w:rPr>
        <w:t>true</w:t>
      </w:r>
      <w:r>
        <w:t xml:space="preserve"> elasticities well above sampling noise. Pricing every product at −2.029 would systematically under-price the elastic tail and over-price the inelastic tail.</w:t>
      </w:r>
    </w:p>
    <w:p w14:paraId="76E02E4E" w14:textId="77777777" w:rsidR="00087A91" w:rsidRDefault="0042088D">
      <w:pPr>
        <w:pStyle w:val="Titre3"/>
      </w:pPr>
      <w:r>
        <w:rPr>
          <w:rFonts w:ascii="Calibri" w:hAnsi="Calibri"/>
        </w:rPr>
        <w:t>30.2 Estimation design</w:t>
      </w:r>
    </w:p>
    <w:p w14:paraId="115D5396" w14:textId="77777777" w:rsidR="00087A91" w:rsidRDefault="0042088D">
      <w:pPr>
        <w:spacing w:after="140"/>
      </w:pPr>
      <w:r>
        <w:t xml:space="preserve">For each UPC, </w:t>
      </w:r>
      <w:r>
        <w:rPr>
          <w:rFonts w:ascii="Consolas" w:hAnsi="Consolas"/>
          <w:color w:val="2D3748"/>
          <w:sz w:val="19"/>
          <w:shd w:val="clear" w:color="auto" w:fill="EEF1F4"/>
        </w:rPr>
        <w:t>estimate_per_upc</w:t>
      </w:r>
      <w:r>
        <w:t xml:space="preserve"> fits</w:t>
      </w:r>
    </w:p>
    <w:p w14:paraId="445C4EAD" w14:textId="77777777" w:rsidR="00087A91" w:rsidRDefault="0042088D">
      <w:pPr>
        <w:spacing w:before="80"/>
        <w:jc w:val="center"/>
      </w:pPr>
      <w:r>
        <w:rPr>
          <w:rFonts w:ascii="Cambria Math" w:hAnsi="Cambria Math"/>
          <w:sz w:val="23"/>
        </w:rPr>
        <w:t>log Qₛₜ = αₛ + βlog Pₛₜ + γ' Xₛₜ + uₛₜ</w:t>
      </w:r>
    </w:p>
    <w:p w14:paraId="24430AA2" w14:textId="77777777" w:rsidR="00087A91" w:rsidRDefault="0042088D">
      <w:pPr>
        <w:spacing w:after="140"/>
      </w:pPr>
      <w:r>
        <w:t xml:space="preserve">with </w:t>
      </w:r>
      <w:r>
        <w:rPr>
          <w:b/>
        </w:rPr>
        <w:t>store fixed effects absorbed within the product</w:t>
      </w:r>
      <w:r>
        <w:t xml:space="preserve"> (so the coefficient comes from within-store price movement, not cross-store price levels), controls </w:t>
      </w:r>
      <w:r>
        <w:rPr>
          <w:rFonts w:ascii="Consolas" w:hAnsi="Consolas"/>
          <w:color w:val="2D3748"/>
          <w:sz w:val="19"/>
          <w:shd w:val="clear" w:color="auto" w:fill="EEF1F4"/>
        </w:rPr>
        <w:t>recorded_promotion_flag</w:t>
      </w:r>
      <w:r>
        <w:t xml:space="preserve">, </w:t>
      </w:r>
      <w:r>
        <w:rPr>
          <w:rFonts w:ascii="Consolas" w:hAnsi="Consolas"/>
          <w:color w:val="2D3748"/>
          <w:sz w:val="19"/>
          <w:shd w:val="clear" w:color="auto" w:fill="EEF1F4"/>
        </w:rPr>
        <w:t>sin52</w:t>
      </w:r>
      <w:r>
        <w:t xml:space="preserve">, </w:t>
      </w:r>
      <w:r>
        <w:rPr>
          <w:rFonts w:ascii="Consolas" w:hAnsi="Consolas"/>
          <w:color w:val="2D3748"/>
          <w:sz w:val="19"/>
          <w:shd w:val="clear" w:color="auto" w:fill="EEF1F4"/>
        </w:rPr>
        <w:t>cos52</w:t>
      </w:r>
      <w:r>
        <w:t xml:space="preserve">, </w:t>
      </w:r>
      <w:r>
        <w:rPr>
          <w:rFonts w:ascii="Consolas" w:hAnsi="Consolas"/>
          <w:color w:val="2D3748"/>
          <w:sz w:val="19"/>
          <w:shd w:val="clear" w:color="auto" w:fill="EEF1F4"/>
        </w:rPr>
        <w:t>trend</w:t>
      </w:r>
      <w:r>
        <w:t>, and panel-robust standard errors (§29.5). Columns that do not vary within a product are dropped before inversion (</w:t>
      </w:r>
      <w:r>
        <w:rPr>
          <w:rFonts w:ascii="Consolas" w:hAnsi="Consolas"/>
          <w:color w:val="2D3748"/>
          <w:sz w:val="19"/>
          <w:shd w:val="clear" w:color="auto" w:fill="EEF1F4"/>
        </w:rPr>
        <w:t>keep_independent_columns</w:t>
      </w:r>
      <w:r>
        <w:t xml:space="preserve">), so a degenerate control cannot make </w:t>
      </w:r>
      <w:r>
        <w:rPr>
          <w:rFonts w:ascii="Consolas" w:hAnsi="Consolas"/>
          <w:color w:val="2D3748"/>
          <w:sz w:val="19"/>
          <w:shd w:val="clear" w:color="auto" w:fill="EEF1F4"/>
        </w:rPr>
        <w:t>X'X</w:t>
      </w:r>
      <w:r>
        <w:t xml:space="preserve"> singular.</w:t>
      </w:r>
    </w:p>
    <w:p w14:paraId="3AFB9CC7" w14:textId="77777777" w:rsidR="00087A91" w:rsidRDefault="0042088D">
      <w:pPr>
        <w:pStyle w:val="Titre3"/>
      </w:pPr>
      <w:r>
        <w:rPr>
          <w:rFonts w:ascii="Calibri" w:hAnsi="Calibri"/>
        </w:rPr>
        <w:t>30.3 Eligibility thresholds</w:t>
      </w:r>
    </w:p>
    <w:tbl>
      <w:tblPr>
        <w:tblStyle w:val="Grilledutableau"/>
        <w:tblW w:w="0" w:type="auto"/>
        <w:jc w:val="center"/>
        <w:tblLook w:val="04A0" w:firstRow="1" w:lastRow="0" w:firstColumn="1" w:lastColumn="0" w:noHBand="0" w:noVBand="1"/>
      </w:tblPr>
      <w:tblGrid>
        <w:gridCol w:w="3138"/>
        <w:gridCol w:w="3121"/>
        <w:gridCol w:w="3559"/>
      </w:tblGrid>
      <w:tr w:rsidR="00087A91" w14:paraId="3FE9C77E" w14:textId="77777777">
        <w:trPr>
          <w:tblHeader/>
          <w:jc w:val="center"/>
        </w:trPr>
        <w:tc>
          <w:tcPr>
            <w:tcW w:w="3201" w:type="dxa"/>
            <w:shd w:val="clear" w:color="auto" w:fill="1F4E79"/>
          </w:tcPr>
          <w:p w14:paraId="61BA5369" w14:textId="77777777" w:rsidR="00087A91" w:rsidRDefault="0042088D">
            <w:pPr>
              <w:spacing w:before="30" w:after="30" w:line="240" w:lineRule="auto"/>
            </w:pPr>
            <w:r>
              <w:rPr>
                <w:b/>
                <w:color w:val="FFFFFF"/>
                <w:sz w:val="18"/>
              </w:rPr>
              <w:t>threshold</w:t>
            </w:r>
          </w:p>
        </w:tc>
        <w:tc>
          <w:tcPr>
            <w:tcW w:w="3201" w:type="dxa"/>
            <w:shd w:val="clear" w:color="auto" w:fill="1F4E79"/>
          </w:tcPr>
          <w:p w14:paraId="441ECA2C" w14:textId="77777777" w:rsidR="00087A91" w:rsidRDefault="0042088D">
            <w:pPr>
              <w:spacing w:before="30" w:after="30" w:line="240" w:lineRule="auto"/>
              <w:jc w:val="right"/>
            </w:pPr>
            <w:r>
              <w:rPr>
                <w:b/>
                <w:color w:val="FFFFFF"/>
                <w:sz w:val="18"/>
              </w:rPr>
              <w:t>value</w:t>
            </w:r>
          </w:p>
        </w:tc>
        <w:tc>
          <w:tcPr>
            <w:tcW w:w="3201" w:type="dxa"/>
            <w:shd w:val="clear" w:color="auto" w:fill="1F4E79"/>
          </w:tcPr>
          <w:p w14:paraId="6C3ECA74" w14:textId="77777777" w:rsidR="00087A91" w:rsidRDefault="0042088D">
            <w:pPr>
              <w:spacing w:before="30" w:after="30" w:line="240" w:lineRule="auto"/>
            </w:pPr>
            <w:r>
              <w:rPr>
                <w:b/>
                <w:color w:val="FFFFFF"/>
                <w:sz w:val="18"/>
              </w:rPr>
              <w:t>source</w:t>
            </w:r>
          </w:p>
        </w:tc>
      </w:tr>
      <w:tr w:rsidR="00087A91" w14:paraId="6CDCA83D" w14:textId="77777777">
        <w:trPr>
          <w:jc w:val="center"/>
        </w:trPr>
        <w:tc>
          <w:tcPr>
            <w:tcW w:w="3201" w:type="dxa"/>
          </w:tcPr>
          <w:p w14:paraId="0696F04A" w14:textId="77777777" w:rsidR="00087A91" w:rsidRDefault="0042088D">
            <w:pPr>
              <w:spacing w:before="30" w:after="30" w:line="240" w:lineRule="auto"/>
            </w:pPr>
            <w:r>
              <w:rPr>
                <w:sz w:val="18"/>
              </w:rPr>
              <w:t>minimum observations per UPC</w:t>
            </w:r>
          </w:p>
        </w:tc>
        <w:tc>
          <w:tcPr>
            <w:tcW w:w="3201" w:type="dxa"/>
          </w:tcPr>
          <w:p w14:paraId="678CED3E" w14:textId="77777777" w:rsidR="00087A91" w:rsidRDefault="0042088D">
            <w:pPr>
              <w:spacing w:before="30" w:after="30" w:line="240" w:lineRule="auto"/>
              <w:jc w:val="right"/>
            </w:pPr>
            <w:r>
              <w:rPr>
                <w:sz w:val="18"/>
              </w:rPr>
              <w:t>200</w:t>
            </w:r>
          </w:p>
        </w:tc>
        <w:tc>
          <w:tcPr>
            <w:tcW w:w="3201" w:type="dxa"/>
          </w:tcPr>
          <w:p w14:paraId="247663BA" w14:textId="77777777" w:rsidR="00087A91" w:rsidRDefault="0042088D">
            <w:pPr>
              <w:spacing w:before="30" w:after="30" w:line="240" w:lineRule="auto"/>
            </w:pPr>
            <w:r>
              <w:rPr>
                <w:rFonts w:ascii="Consolas" w:hAnsi="Consolas"/>
                <w:color w:val="2D3748"/>
                <w:sz w:val="16"/>
                <w:shd w:val="clear" w:color="auto" w:fill="EEF1F4"/>
              </w:rPr>
              <w:t>elasticity.min_obs_per_upc</w:t>
            </w:r>
          </w:p>
        </w:tc>
      </w:tr>
      <w:tr w:rsidR="00087A91" w14:paraId="00E54A18" w14:textId="77777777">
        <w:trPr>
          <w:jc w:val="center"/>
        </w:trPr>
        <w:tc>
          <w:tcPr>
            <w:tcW w:w="3201" w:type="dxa"/>
            <w:shd w:val="clear" w:color="auto" w:fill="F7F9FB"/>
          </w:tcPr>
          <w:p w14:paraId="682F2BE9" w14:textId="77777777" w:rsidR="00087A91" w:rsidRDefault="0042088D">
            <w:pPr>
              <w:spacing w:before="30" w:after="30" w:line="240" w:lineRule="auto"/>
            </w:pPr>
            <w:r>
              <w:rPr>
                <w:sz w:val="18"/>
              </w:rPr>
              <w:t>minimum distinct prices per UPC</w:t>
            </w:r>
          </w:p>
        </w:tc>
        <w:tc>
          <w:tcPr>
            <w:tcW w:w="3201" w:type="dxa"/>
            <w:shd w:val="clear" w:color="auto" w:fill="F7F9FB"/>
          </w:tcPr>
          <w:p w14:paraId="74B47E4E" w14:textId="77777777" w:rsidR="00087A91" w:rsidRDefault="0042088D">
            <w:pPr>
              <w:spacing w:before="30" w:after="30" w:line="240" w:lineRule="auto"/>
              <w:jc w:val="right"/>
            </w:pPr>
            <w:r>
              <w:rPr>
                <w:sz w:val="18"/>
              </w:rPr>
              <w:t>10</w:t>
            </w:r>
          </w:p>
        </w:tc>
        <w:tc>
          <w:tcPr>
            <w:tcW w:w="3201" w:type="dxa"/>
            <w:shd w:val="clear" w:color="auto" w:fill="F7F9FB"/>
          </w:tcPr>
          <w:p w14:paraId="4B5E6F6B" w14:textId="77777777" w:rsidR="00087A91" w:rsidRDefault="0042088D">
            <w:pPr>
              <w:spacing w:before="30" w:after="30" w:line="240" w:lineRule="auto"/>
            </w:pPr>
            <w:r>
              <w:rPr>
                <w:rFonts w:ascii="Consolas" w:hAnsi="Consolas"/>
                <w:color w:val="2D3748"/>
                <w:sz w:val="16"/>
                <w:shd w:val="clear" w:color="auto" w:fill="EEF1F4"/>
              </w:rPr>
              <w:t>elasticity.min_distinct_prices_per_upc</w:t>
            </w:r>
          </w:p>
        </w:tc>
      </w:tr>
      <w:tr w:rsidR="00087A91" w14:paraId="4273C29B" w14:textId="77777777">
        <w:trPr>
          <w:jc w:val="center"/>
        </w:trPr>
        <w:tc>
          <w:tcPr>
            <w:tcW w:w="3201" w:type="dxa"/>
          </w:tcPr>
          <w:p w14:paraId="7758359C" w14:textId="77777777" w:rsidR="00087A91" w:rsidRDefault="0042088D">
            <w:pPr>
              <w:spacing w:before="30" w:after="30" w:line="240" w:lineRule="auto"/>
            </w:pPr>
            <w:r>
              <w:rPr>
                <w:sz w:val="18"/>
              </w:rPr>
              <w:t xml:space="preserve">maximum </w:t>
            </w:r>
            <w:r>
              <w:rPr>
                <w:b/>
                <w:sz w:val="18"/>
              </w:rPr>
              <w:t>panel-robust</w:t>
            </w:r>
            <w:r>
              <w:rPr>
                <w:sz w:val="18"/>
              </w:rPr>
              <w:t xml:space="preserve"> SE to accept an estimate</w:t>
            </w:r>
          </w:p>
        </w:tc>
        <w:tc>
          <w:tcPr>
            <w:tcW w:w="3201" w:type="dxa"/>
          </w:tcPr>
          <w:p w14:paraId="0E0D990A" w14:textId="77777777" w:rsidR="00087A91" w:rsidRDefault="0042088D">
            <w:pPr>
              <w:spacing w:before="30" w:after="30" w:line="240" w:lineRule="auto"/>
              <w:jc w:val="right"/>
            </w:pPr>
            <w:r>
              <w:rPr>
                <w:sz w:val="18"/>
              </w:rPr>
              <w:t>1.5</w:t>
            </w:r>
          </w:p>
        </w:tc>
        <w:tc>
          <w:tcPr>
            <w:tcW w:w="3201" w:type="dxa"/>
          </w:tcPr>
          <w:p w14:paraId="3AB4BAEC" w14:textId="77777777" w:rsidR="00087A91" w:rsidRDefault="0042088D">
            <w:pPr>
              <w:spacing w:before="30" w:after="30" w:line="240" w:lineRule="auto"/>
            </w:pPr>
            <w:r>
              <w:rPr>
                <w:rFonts w:ascii="Consolas" w:hAnsi="Consolas"/>
                <w:color w:val="2D3748"/>
                <w:sz w:val="16"/>
                <w:shd w:val="clear" w:color="auto" w:fill="EEF1F4"/>
              </w:rPr>
              <w:t>elasticity.max_se_for_product_estimate</w:t>
            </w:r>
          </w:p>
        </w:tc>
      </w:tr>
      <w:tr w:rsidR="00087A91" w14:paraId="5267C764" w14:textId="77777777">
        <w:trPr>
          <w:jc w:val="center"/>
        </w:trPr>
        <w:tc>
          <w:tcPr>
            <w:tcW w:w="3201" w:type="dxa"/>
            <w:shd w:val="clear" w:color="auto" w:fill="F7F9FB"/>
          </w:tcPr>
          <w:p w14:paraId="6DFD8A19" w14:textId="77777777" w:rsidR="00087A91" w:rsidRDefault="0042088D">
            <w:pPr>
              <w:spacing w:before="30" w:after="30" w:line="240" w:lineRule="auto"/>
            </w:pPr>
            <w:r>
              <w:rPr>
                <w:sz w:val="18"/>
              </w:rPr>
              <w:t>sign requirement</w:t>
            </w:r>
          </w:p>
        </w:tc>
        <w:tc>
          <w:tcPr>
            <w:tcW w:w="3201" w:type="dxa"/>
            <w:shd w:val="clear" w:color="auto" w:fill="F7F9FB"/>
          </w:tcPr>
          <w:p w14:paraId="32A7E076" w14:textId="77777777" w:rsidR="00087A91" w:rsidRDefault="0042088D">
            <w:pPr>
              <w:spacing w:before="30" w:after="30" w:line="240" w:lineRule="auto"/>
              <w:jc w:val="right"/>
            </w:pPr>
            <w:r>
              <w:rPr>
                <w:rFonts w:ascii="Consolas" w:hAnsi="Consolas"/>
                <w:color w:val="2D3748"/>
                <w:sz w:val="16"/>
                <w:shd w:val="clear" w:color="auto" w:fill="EEF1F4"/>
              </w:rPr>
              <w:t>β &lt; 0</w:t>
            </w:r>
          </w:p>
        </w:tc>
        <w:tc>
          <w:tcPr>
            <w:tcW w:w="3201" w:type="dxa"/>
            <w:shd w:val="clear" w:color="auto" w:fill="F7F9FB"/>
          </w:tcPr>
          <w:p w14:paraId="6D5AE09D" w14:textId="77777777" w:rsidR="00087A91" w:rsidRDefault="0042088D">
            <w:pPr>
              <w:spacing w:before="30" w:after="30" w:line="240" w:lineRule="auto"/>
            </w:pPr>
            <w:r>
              <w:rPr>
                <w:sz w:val="18"/>
              </w:rPr>
              <w:t xml:space="preserve">hard-coded in </w:t>
            </w:r>
            <w:r>
              <w:rPr>
                <w:rFonts w:ascii="Consolas" w:hAnsi="Consolas"/>
                <w:color w:val="2D3748"/>
                <w:sz w:val="16"/>
                <w:shd w:val="clear" w:color="auto" w:fill="EEF1F4"/>
              </w:rPr>
              <w:t>build_elasticity_table</w:t>
            </w:r>
          </w:p>
        </w:tc>
      </w:tr>
    </w:tbl>
    <w:p w14:paraId="725937F1" w14:textId="77777777" w:rsidR="00087A91" w:rsidRDefault="00087A91">
      <w:pPr>
        <w:spacing w:after="80"/>
      </w:pPr>
    </w:p>
    <w:p w14:paraId="63C418FA" w14:textId="77777777" w:rsidR="00087A91" w:rsidRDefault="0042088D">
      <w:pPr>
        <w:pStyle w:val="Titre3"/>
      </w:pPr>
      <w:r>
        <w:rPr>
          <w:rFonts w:ascii="Calibri" w:hAnsi="Calibri"/>
        </w:rPr>
        <w:t>30.4 The eligibility funnel</w:t>
      </w:r>
    </w:p>
    <w:p w14:paraId="74FF158B" w14:textId="77777777" w:rsidR="00087A91" w:rsidRDefault="0042088D">
      <w:pPr>
        <w:spacing w:after="140"/>
      </w:pPr>
      <w:r>
        <w:rPr>
          <w:rFonts w:ascii="Consolas" w:hAnsi="Consolas"/>
          <w:color w:val="2D3748"/>
          <w:sz w:val="19"/>
          <w:shd w:val="clear" w:color="auto" w:fill="EEF1F4"/>
        </w:rPr>
        <w:t>scripts/audit_eligibility_funnel.py</w:t>
      </w:r>
      <w:r>
        <w:t xml:space="preserve"> → </w:t>
      </w:r>
      <w:r>
        <w:rPr>
          <w:rFonts w:ascii="Consolas" w:hAnsi="Consolas"/>
          <w:color w:val="2D3748"/>
          <w:sz w:val="19"/>
          <w:shd w:val="clear" w:color="auto" w:fill="EEF1F4"/>
        </w:rPr>
        <w:t>reports/18_ELASTICITY_ELIGIBILITY_FUNNEL.md</w:t>
      </w:r>
      <w:r>
        <w:t>. Every transition is counted with a stated reason.</w:t>
      </w:r>
    </w:p>
    <w:tbl>
      <w:tblPr>
        <w:tblStyle w:val="Grilledutableau"/>
        <w:tblW w:w="0" w:type="auto"/>
        <w:jc w:val="center"/>
        <w:tblLook w:val="04A0" w:firstRow="1" w:lastRow="0" w:firstColumn="1" w:lastColumn="0" w:noHBand="0" w:noVBand="1"/>
      </w:tblPr>
      <w:tblGrid>
        <w:gridCol w:w="2400"/>
        <w:gridCol w:w="2400"/>
        <w:gridCol w:w="2400"/>
        <w:gridCol w:w="2400"/>
      </w:tblGrid>
      <w:tr w:rsidR="00087A91" w14:paraId="5D4513AA" w14:textId="77777777">
        <w:trPr>
          <w:tblHeader/>
          <w:jc w:val="center"/>
        </w:trPr>
        <w:tc>
          <w:tcPr>
            <w:tcW w:w="2400" w:type="dxa"/>
            <w:shd w:val="clear" w:color="auto" w:fill="1F4E79"/>
          </w:tcPr>
          <w:p w14:paraId="78EA76D2" w14:textId="77777777" w:rsidR="00087A91" w:rsidRDefault="0042088D">
            <w:pPr>
              <w:spacing w:before="30" w:after="30" w:line="240" w:lineRule="auto"/>
            </w:pPr>
            <w:r>
              <w:rPr>
                <w:b/>
                <w:color w:val="FFFFFF"/>
                <w:sz w:val="18"/>
              </w:rPr>
              <w:t>stage</w:t>
            </w:r>
          </w:p>
        </w:tc>
        <w:tc>
          <w:tcPr>
            <w:tcW w:w="2400" w:type="dxa"/>
            <w:shd w:val="clear" w:color="auto" w:fill="1F4E79"/>
          </w:tcPr>
          <w:p w14:paraId="55DD43E8" w14:textId="77777777" w:rsidR="00087A91" w:rsidRDefault="0042088D">
            <w:pPr>
              <w:spacing w:before="30" w:after="30" w:line="240" w:lineRule="auto"/>
              <w:jc w:val="right"/>
            </w:pPr>
            <w:r>
              <w:rPr>
                <w:b/>
                <w:color w:val="FFFFFF"/>
                <w:sz w:val="18"/>
              </w:rPr>
              <w:t>UPCs</w:t>
            </w:r>
          </w:p>
        </w:tc>
        <w:tc>
          <w:tcPr>
            <w:tcW w:w="2400" w:type="dxa"/>
            <w:shd w:val="clear" w:color="auto" w:fill="1F4E79"/>
          </w:tcPr>
          <w:p w14:paraId="24831198" w14:textId="77777777" w:rsidR="00087A91" w:rsidRDefault="0042088D">
            <w:pPr>
              <w:spacing w:before="30" w:after="30" w:line="240" w:lineRule="auto"/>
              <w:jc w:val="right"/>
            </w:pPr>
            <w:r>
              <w:rPr>
                <w:b/>
                <w:color w:val="FFFFFF"/>
                <w:sz w:val="18"/>
              </w:rPr>
              <w:t>lost</w:t>
            </w:r>
          </w:p>
        </w:tc>
        <w:tc>
          <w:tcPr>
            <w:tcW w:w="2400" w:type="dxa"/>
            <w:shd w:val="clear" w:color="auto" w:fill="1F4E79"/>
          </w:tcPr>
          <w:p w14:paraId="5346C6CA" w14:textId="77777777" w:rsidR="00087A91" w:rsidRDefault="0042088D">
            <w:pPr>
              <w:spacing w:before="30" w:after="30" w:line="240" w:lineRule="auto"/>
            </w:pPr>
            <w:r>
              <w:rPr>
                <w:b/>
                <w:color w:val="FFFFFF"/>
                <w:sz w:val="18"/>
              </w:rPr>
              <w:t>reason</w:t>
            </w:r>
          </w:p>
        </w:tc>
      </w:tr>
      <w:tr w:rsidR="00087A91" w14:paraId="341788BB" w14:textId="77777777">
        <w:trPr>
          <w:jc w:val="center"/>
        </w:trPr>
        <w:tc>
          <w:tcPr>
            <w:tcW w:w="2400" w:type="dxa"/>
          </w:tcPr>
          <w:p w14:paraId="3E104A42" w14:textId="77777777" w:rsidR="00087A91" w:rsidRDefault="0042088D">
            <w:pPr>
              <w:spacing w:before="30" w:after="30" w:line="240" w:lineRule="auto"/>
            </w:pPr>
            <w:r>
              <w:rPr>
                <w:sz w:val="18"/>
              </w:rPr>
              <w:t>UPCs in the processed dataset</w:t>
            </w:r>
          </w:p>
        </w:tc>
        <w:tc>
          <w:tcPr>
            <w:tcW w:w="2400" w:type="dxa"/>
          </w:tcPr>
          <w:p w14:paraId="11FD963A" w14:textId="77777777" w:rsidR="00087A91" w:rsidRDefault="0042088D">
            <w:pPr>
              <w:spacing w:before="30" w:after="30" w:line="240" w:lineRule="auto"/>
              <w:jc w:val="right"/>
            </w:pPr>
            <w:r>
              <w:rPr>
                <w:b/>
                <w:sz w:val="18"/>
              </w:rPr>
              <w:t>489</w:t>
            </w:r>
          </w:p>
        </w:tc>
        <w:tc>
          <w:tcPr>
            <w:tcW w:w="2400" w:type="dxa"/>
          </w:tcPr>
          <w:p w14:paraId="4878F727" w14:textId="77777777" w:rsidR="00087A91" w:rsidRDefault="0042088D">
            <w:pPr>
              <w:spacing w:before="30" w:after="30" w:line="240" w:lineRule="auto"/>
              <w:jc w:val="right"/>
            </w:pPr>
            <w:r>
              <w:rPr>
                <w:sz w:val="18"/>
              </w:rPr>
              <w:t>—</w:t>
            </w:r>
          </w:p>
        </w:tc>
        <w:tc>
          <w:tcPr>
            <w:tcW w:w="2400" w:type="dxa"/>
          </w:tcPr>
          <w:p w14:paraId="63AE62F7" w14:textId="77777777" w:rsidR="00087A91" w:rsidRDefault="0042088D">
            <w:pPr>
              <w:spacing w:before="30" w:after="30" w:line="240" w:lineRule="auto"/>
            </w:pPr>
            <w:r>
              <w:rPr>
                <w:sz w:val="18"/>
              </w:rPr>
              <w:t>survived the raw data audit</w:t>
            </w:r>
          </w:p>
        </w:tc>
      </w:tr>
      <w:tr w:rsidR="00087A91" w14:paraId="6D9AB8BE" w14:textId="77777777">
        <w:trPr>
          <w:jc w:val="center"/>
        </w:trPr>
        <w:tc>
          <w:tcPr>
            <w:tcW w:w="2400" w:type="dxa"/>
            <w:shd w:val="clear" w:color="auto" w:fill="F7F9FB"/>
          </w:tcPr>
          <w:p w14:paraId="05E53019" w14:textId="77777777" w:rsidR="00087A91" w:rsidRDefault="0042088D">
            <w:pPr>
              <w:spacing w:before="30" w:after="30" w:line="240" w:lineRule="auto"/>
            </w:pPr>
            <w:r>
              <w:rPr>
                <w:sz w:val="18"/>
              </w:rPr>
              <w:t>… present in the modelling table</w:t>
            </w:r>
          </w:p>
        </w:tc>
        <w:tc>
          <w:tcPr>
            <w:tcW w:w="2400" w:type="dxa"/>
            <w:shd w:val="clear" w:color="auto" w:fill="F7F9FB"/>
          </w:tcPr>
          <w:p w14:paraId="4472F178" w14:textId="77777777" w:rsidR="00087A91" w:rsidRDefault="0042088D">
            <w:pPr>
              <w:spacing w:before="30" w:after="30" w:line="240" w:lineRule="auto"/>
              <w:jc w:val="right"/>
            </w:pPr>
            <w:r>
              <w:rPr>
                <w:sz w:val="18"/>
              </w:rPr>
              <w:t>476</w:t>
            </w:r>
          </w:p>
        </w:tc>
        <w:tc>
          <w:tcPr>
            <w:tcW w:w="2400" w:type="dxa"/>
            <w:shd w:val="clear" w:color="auto" w:fill="F7F9FB"/>
          </w:tcPr>
          <w:p w14:paraId="08A65FE4" w14:textId="77777777" w:rsidR="00087A91" w:rsidRDefault="0042088D">
            <w:pPr>
              <w:spacing w:before="30" w:after="30" w:line="240" w:lineRule="auto"/>
              <w:jc w:val="right"/>
            </w:pPr>
            <w:r>
              <w:rPr>
                <w:sz w:val="18"/>
              </w:rPr>
              <w:t>−</w:t>
            </w:r>
            <w:r>
              <w:rPr>
                <w:sz w:val="18"/>
              </w:rPr>
              <w:t>13</w:t>
            </w:r>
          </w:p>
        </w:tc>
        <w:tc>
          <w:tcPr>
            <w:tcW w:w="2400" w:type="dxa"/>
            <w:shd w:val="clear" w:color="auto" w:fill="F7F9FB"/>
          </w:tcPr>
          <w:p w14:paraId="71B95264" w14:textId="77777777" w:rsidR="00087A91" w:rsidRDefault="0042088D">
            <w:pPr>
              <w:spacing w:before="30" w:after="30" w:line="240" w:lineRule="auto"/>
            </w:pPr>
            <w:r>
              <w:rPr>
                <w:sz w:val="18"/>
              </w:rPr>
              <w:t>needs ≥1 lagged price and ≥1 lagged demand observation</w:t>
            </w:r>
          </w:p>
        </w:tc>
      </w:tr>
      <w:tr w:rsidR="00087A91" w14:paraId="784EB1C5" w14:textId="77777777">
        <w:trPr>
          <w:jc w:val="center"/>
        </w:trPr>
        <w:tc>
          <w:tcPr>
            <w:tcW w:w="2400" w:type="dxa"/>
          </w:tcPr>
          <w:p w14:paraId="63AE38F2" w14:textId="77777777" w:rsidR="00087A91" w:rsidRDefault="0042088D">
            <w:pPr>
              <w:spacing w:before="30" w:after="30" w:line="240" w:lineRule="auto"/>
            </w:pPr>
            <w:r>
              <w:rPr>
                <w:sz w:val="18"/>
              </w:rPr>
              <w:t>… observed in the training weeks</w:t>
            </w:r>
          </w:p>
        </w:tc>
        <w:tc>
          <w:tcPr>
            <w:tcW w:w="2400" w:type="dxa"/>
          </w:tcPr>
          <w:p w14:paraId="2DCB99B8" w14:textId="77777777" w:rsidR="00087A91" w:rsidRDefault="0042088D">
            <w:pPr>
              <w:spacing w:before="30" w:after="30" w:line="240" w:lineRule="auto"/>
              <w:jc w:val="right"/>
            </w:pPr>
            <w:r>
              <w:rPr>
                <w:b/>
                <w:sz w:val="18"/>
              </w:rPr>
              <w:t>372</w:t>
            </w:r>
          </w:p>
        </w:tc>
        <w:tc>
          <w:tcPr>
            <w:tcW w:w="2400" w:type="dxa"/>
          </w:tcPr>
          <w:p w14:paraId="76D500B5" w14:textId="77777777" w:rsidR="00087A91" w:rsidRDefault="0042088D">
            <w:pPr>
              <w:spacing w:before="30" w:after="30" w:line="240" w:lineRule="auto"/>
              <w:jc w:val="right"/>
            </w:pPr>
            <w:r>
              <w:rPr>
                <w:sz w:val="18"/>
              </w:rPr>
              <w:t>−</w:t>
            </w:r>
            <w:r>
              <w:rPr>
                <w:sz w:val="18"/>
              </w:rPr>
              <w:t>104</w:t>
            </w:r>
          </w:p>
        </w:tc>
        <w:tc>
          <w:tcPr>
            <w:tcW w:w="2400" w:type="dxa"/>
          </w:tcPr>
          <w:p w14:paraId="648909ED" w14:textId="77777777" w:rsidR="00087A91" w:rsidRDefault="0042088D">
            <w:pPr>
              <w:spacing w:before="30" w:after="30" w:line="240" w:lineRule="auto"/>
            </w:pPr>
            <w:r>
              <w:rPr>
                <w:sz w:val="18"/>
              </w:rPr>
              <w:t xml:space="preserve">estimation restricted to weeks 2–257 (no </w:t>
            </w:r>
            <w:r>
              <w:rPr>
                <w:sz w:val="18"/>
              </w:rPr>
              <w:lastRenderedPageBreak/>
              <w:t>validation/test outcomes)</w:t>
            </w:r>
          </w:p>
        </w:tc>
      </w:tr>
      <w:tr w:rsidR="00087A91" w14:paraId="1A4F3690" w14:textId="77777777">
        <w:trPr>
          <w:jc w:val="center"/>
        </w:trPr>
        <w:tc>
          <w:tcPr>
            <w:tcW w:w="2400" w:type="dxa"/>
            <w:shd w:val="clear" w:color="auto" w:fill="F7F9FB"/>
          </w:tcPr>
          <w:p w14:paraId="7E06C940" w14:textId="77777777" w:rsidR="00087A91" w:rsidRDefault="0042088D">
            <w:pPr>
              <w:spacing w:before="30" w:after="30" w:line="240" w:lineRule="auto"/>
            </w:pPr>
            <w:r>
              <w:rPr>
                <w:sz w:val="18"/>
              </w:rPr>
              <w:lastRenderedPageBreak/>
              <w:t>… with positive-sales training weeks</w:t>
            </w:r>
          </w:p>
        </w:tc>
        <w:tc>
          <w:tcPr>
            <w:tcW w:w="2400" w:type="dxa"/>
            <w:shd w:val="clear" w:color="auto" w:fill="F7F9FB"/>
          </w:tcPr>
          <w:p w14:paraId="656391A9" w14:textId="77777777" w:rsidR="00087A91" w:rsidRDefault="0042088D">
            <w:pPr>
              <w:spacing w:before="30" w:after="30" w:line="240" w:lineRule="auto"/>
              <w:jc w:val="right"/>
            </w:pPr>
            <w:r>
              <w:rPr>
                <w:sz w:val="18"/>
              </w:rPr>
              <w:t>372</w:t>
            </w:r>
          </w:p>
        </w:tc>
        <w:tc>
          <w:tcPr>
            <w:tcW w:w="2400" w:type="dxa"/>
            <w:shd w:val="clear" w:color="auto" w:fill="F7F9FB"/>
          </w:tcPr>
          <w:p w14:paraId="37D7F283" w14:textId="77777777" w:rsidR="00087A91" w:rsidRDefault="0042088D">
            <w:pPr>
              <w:spacing w:before="30" w:after="30" w:line="240" w:lineRule="auto"/>
              <w:jc w:val="right"/>
            </w:pPr>
            <w:r>
              <w:rPr>
                <w:sz w:val="18"/>
              </w:rPr>
              <w:t>0</w:t>
            </w:r>
          </w:p>
        </w:tc>
        <w:tc>
          <w:tcPr>
            <w:tcW w:w="2400" w:type="dxa"/>
            <w:shd w:val="clear" w:color="auto" w:fill="F7F9FB"/>
          </w:tcPr>
          <w:p w14:paraId="727F5790" w14:textId="77777777" w:rsidR="00087A91" w:rsidRDefault="0042088D">
            <w:pPr>
              <w:spacing w:before="30" w:after="30" w:line="240" w:lineRule="auto"/>
            </w:pPr>
            <w:r>
              <w:rPr>
                <w:sz w:val="18"/>
              </w:rPr>
              <w:t>log demand undefined at zero (0 rows dropped)</w:t>
            </w:r>
          </w:p>
        </w:tc>
      </w:tr>
      <w:tr w:rsidR="00087A91" w14:paraId="4B782AA7" w14:textId="77777777">
        <w:trPr>
          <w:jc w:val="center"/>
        </w:trPr>
        <w:tc>
          <w:tcPr>
            <w:tcW w:w="2400" w:type="dxa"/>
          </w:tcPr>
          <w:p w14:paraId="6BECE08A" w14:textId="77777777" w:rsidR="00087A91" w:rsidRDefault="0042088D">
            <w:pPr>
              <w:spacing w:before="30" w:after="30" w:line="240" w:lineRule="auto"/>
            </w:pPr>
            <w:r>
              <w:rPr>
                <w:sz w:val="18"/>
              </w:rPr>
              <w:t>… with ≥ 200 training observations</w:t>
            </w:r>
          </w:p>
        </w:tc>
        <w:tc>
          <w:tcPr>
            <w:tcW w:w="2400" w:type="dxa"/>
          </w:tcPr>
          <w:p w14:paraId="796F111B" w14:textId="77777777" w:rsidR="00087A91" w:rsidRDefault="0042088D">
            <w:pPr>
              <w:spacing w:before="30" w:after="30" w:line="240" w:lineRule="auto"/>
              <w:jc w:val="right"/>
            </w:pPr>
            <w:r>
              <w:rPr>
                <w:sz w:val="18"/>
              </w:rPr>
              <w:t>330</w:t>
            </w:r>
          </w:p>
        </w:tc>
        <w:tc>
          <w:tcPr>
            <w:tcW w:w="2400" w:type="dxa"/>
          </w:tcPr>
          <w:p w14:paraId="34F02621" w14:textId="77777777" w:rsidR="00087A91" w:rsidRDefault="0042088D">
            <w:pPr>
              <w:spacing w:before="30" w:after="30" w:line="240" w:lineRule="auto"/>
              <w:jc w:val="right"/>
            </w:pPr>
            <w:r>
              <w:rPr>
                <w:sz w:val="18"/>
              </w:rPr>
              <w:t>−</w:t>
            </w:r>
            <w:r>
              <w:rPr>
                <w:sz w:val="18"/>
              </w:rPr>
              <w:t>42</w:t>
            </w:r>
          </w:p>
        </w:tc>
        <w:tc>
          <w:tcPr>
            <w:tcW w:w="2400" w:type="dxa"/>
          </w:tcPr>
          <w:p w14:paraId="7BF39A6C" w14:textId="77777777" w:rsidR="00087A91" w:rsidRDefault="0042088D">
            <w:pPr>
              <w:spacing w:before="30" w:after="30" w:line="240" w:lineRule="auto"/>
            </w:pPr>
            <w:r>
              <w:rPr>
                <w:sz w:val="18"/>
              </w:rPr>
              <w:t>a per-product regression on fewer rows is not worth reporting</w:t>
            </w:r>
          </w:p>
        </w:tc>
      </w:tr>
      <w:tr w:rsidR="00087A91" w14:paraId="74A4FDEB" w14:textId="77777777">
        <w:trPr>
          <w:jc w:val="center"/>
        </w:trPr>
        <w:tc>
          <w:tcPr>
            <w:tcW w:w="2400" w:type="dxa"/>
            <w:shd w:val="clear" w:color="auto" w:fill="F7F9FB"/>
          </w:tcPr>
          <w:p w14:paraId="5C09279A" w14:textId="77777777" w:rsidR="00087A91" w:rsidRDefault="0042088D">
            <w:pPr>
              <w:spacing w:before="30" w:after="30" w:line="240" w:lineRule="auto"/>
            </w:pPr>
            <w:r>
              <w:rPr>
                <w:sz w:val="18"/>
              </w:rPr>
              <w:t>… and ≥ 10 distinct prices</w:t>
            </w:r>
          </w:p>
        </w:tc>
        <w:tc>
          <w:tcPr>
            <w:tcW w:w="2400" w:type="dxa"/>
            <w:shd w:val="clear" w:color="auto" w:fill="F7F9FB"/>
          </w:tcPr>
          <w:p w14:paraId="66411E1A" w14:textId="77777777" w:rsidR="00087A91" w:rsidRDefault="0042088D">
            <w:pPr>
              <w:spacing w:before="30" w:after="30" w:line="240" w:lineRule="auto"/>
              <w:jc w:val="right"/>
            </w:pPr>
            <w:r>
              <w:rPr>
                <w:sz w:val="18"/>
              </w:rPr>
              <w:t>272</w:t>
            </w:r>
          </w:p>
        </w:tc>
        <w:tc>
          <w:tcPr>
            <w:tcW w:w="2400" w:type="dxa"/>
            <w:shd w:val="clear" w:color="auto" w:fill="F7F9FB"/>
          </w:tcPr>
          <w:p w14:paraId="6B2CBF82" w14:textId="77777777" w:rsidR="00087A91" w:rsidRDefault="0042088D">
            <w:pPr>
              <w:spacing w:before="30" w:after="30" w:line="240" w:lineRule="auto"/>
              <w:jc w:val="right"/>
            </w:pPr>
            <w:r>
              <w:rPr>
                <w:sz w:val="18"/>
              </w:rPr>
              <w:t>−</w:t>
            </w:r>
            <w:r>
              <w:rPr>
                <w:sz w:val="18"/>
              </w:rPr>
              <w:t>58</w:t>
            </w:r>
          </w:p>
        </w:tc>
        <w:tc>
          <w:tcPr>
            <w:tcW w:w="2400" w:type="dxa"/>
            <w:shd w:val="clear" w:color="auto" w:fill="F7F9FB"/>
          </w:tcPr>
          <w:p w14:paraId="2EBBC5EE" w14:textId="77777777" w:rsidR="00087A91" w:rsidRDefault="0042088D">
            <w:pPr>
              <w:spacing w:before="30" w:after="30" w:line="240" w:lineRule="auto"/>
            </w:pPr>
            <w:r>
              <w:rPr>
                <w:sz w:val="18"/>
              </w:rPr>
              <w:t>the price coefficient is identified from price variation</w:t>
            </w:r>
          </w:p>
        </w:tc>
      </w:tr>
      <w:tr w:rsidR="00087A91" w14:paraId="5568B8C7" w14:textId="77777777">
        <w:trPr>
          <w:jc w:val="center"/>
        </w:trPr>
        <w:tc>
          <w:tcPr>
            <w:tcW w:w="2400" w:type="dxa"/>
          </w:tcPr>
          <w:p w14:paraId="78AE24FE" w14:textId="77777777" w:rsidR="00087A91" w:rsidRDefault="0042088D">
            <w:pPr>
              <w:spacing w:before="30" w:after="30" w:line="240" w:lineRule="auto"/>
            </w:pPr>
            <w:r>
              <w:rPr>
                <w:sz w:val="18"/>
              </w:rPr>
              <w:t>… successfully estimated</w:t>
            </w:r>
          </w:p>
        </w:tc>
        <w:tc>
          <w:tcPr>
            <w:tcW w:w="2400" w:type="dxa"/>
          </w:tcPr>
          <w:p w14:paraId="4BCE1198" w14:textId="77777777" w:rsidR="00087A91" w:rsidRDefault="0042088D">
            <w:pPr>
              <w:spacing w:before="30" w:after="30" w:line="240" w:lineRule="auto"/>
              <w:jc w:val="right"/>
            </w:pPr>
            <w:r>
              <w:rPr>
                <w:sz w:val="18"/>
              </w:rPr>
              <w:t>272</w:t>
            </w:r>
          </w:p>
        </w:tc>
        <w:tc>
          <w:tcPr>
            <w:tcW w:w="2400" w:type="dxa"/>
          </w:tcPr>
          <w:p w14:paraId="3B85CEA8" w14:textId="77777777" w:rsidR="00087A91" w:rsidRDefault="0042088D">
            <w:pPr>
              <w:spacing w:before="30" w:after="30" w:line="240" w:lineRule="auto"/>
              <w:jc w:val="right"/>
            </w:pPr>
            <w:r>
              <w:rPr>
                <w:sz w:val="18"/>
              </w:rPr>
              <w:t>0</w:t>
            </w:r>
          </w:p>
        </w:tc>
        <w:tc>
          <w:tcPr>
            <w:tcW w:w="2400" w:type="dxa"/>
          </w:tcPr>
          <w:p w14:paraId="1755E617" w14:textId="77777777" w:rsidR="00087A91" w:rsidRDefault="0042088D">
            <w:pPr>
              <w:spacing w:before="30" w:after="30" w:line="240" w:lineRule="auto"/>
            </w:pPr>
            <w:r>
              <w:rPr>
                <w:sz w:val="18"/>
              </w:rPr>
              <w:t>regression converged with finite coefficient and SE</w:t>
            </w:r>
          </w:p>
        </w:tc>
      </w:tr>
      <w:tr w:rsidR="00087A91" w14:paraId="4D83DCC3" w14:textId="77777777">
        <w:trPr>
          <w:jc w:val="center"/>
        </w:trPr>
        <w:tc>
          <w:tcPr>
            <w:tcW w:w="2400" w:type="dxa"/>
            <w:shd w:val="clear" w:color="auto" w:fill="F7F9FB"/>
          </w:tcPr>
          <w:p w14:paraId="2D857B84" w14:textId="77777777" w:rsidR="00087A91" w:rsidRDefault="0042088D">
            <w:pPr>
              <w:spacing w:before="30" w:after="30" w:line="240" w:lineRule="auto"/>
            </w:pPr>
            <w:r>
              <w:rPr>
                <w:sz w:val="18"/>
              </w:rPr>
              <w:t>… after removing wrong-signed coefficients</w:t>
            </w:r>
          </w:p>
        </w:tc>
        <w:tc>
          <w:tcPr>
            <w:tcW w:w="2400" w:type="dxa"/>
            <w:shd w:val="clear" w:color="auto" w:fill="F7F9FB"/>
          </w:tcPr>
          <w:p w14:paraId="74E04CE5" w14:textId="77777777" w:rsidR="00087A91" w:rsidRDefault="0042088D">
            <w:pPr>
              <w:spacing w:before="30" w:after="30" w:line="240" w:lineRule="auto"/>
              <w:jc w:val="right"/>
            </w:pPr>
            <w:r>
              <w:rPr>
                <w:sz w:val="18"/>
              </w:rPr>
              <w:t>248</w:t>
            </w:r>
          </w:p>
        </w:tc>
        <w:tc>
          <w:tcPr>
            <w:tcW w:w="2400" w:type="dxa"/>
            <w:shd w:val="clear" w:color="auto" w:fill="F7F9FB"/>
          </w:tcPr>
          <w:p w14:paraId="5BF2D424" w14:textId="77777777" w:rsidR="00087A91" w:rsidRDefault="0042088D">
            <w:pPr>
              <w:spacing w:before="30" w:after="30" w:line="240" w:lineRule="auto"/>
              <w:jc w:val="right"/>
            </w:pPr>
            <w:r>
              <w:rPr>
                <w:b/>
                <w:sz w:val="18"/>
              </w:rPr>
              <w:t>−</w:t>
            </w:r>
            <w:r>
              <w:rPr>
                <w:b/>
                <w:sz w:val="18"/>
              </w:rPr>
              <w:t>24</w:t>
            </w:r>
          </w:p>
        </w:tc>
        <w:tc>
          <w:tcPr>
            <w:tcW w:w="2400" w:type="dxa"/>
            <w:shd w:val="clear" w:color="auto" w:fill="F7F9FB"/>
          </w:tcPr>
          <w:p w14:paraId="0DC15919" w14:textId="77777777" w:rsidR="00087A91" w:rsidRDefault="0042088D">
            <w:pPr>
              <w:spacing w:before="30" w:after="30" w:line="240" w:lineRule="auto"/>
            </w:pPr>
            <w:r>
              <w:rPr>
                <w:sz w:val="18"/>
              </w:rPr>
              <w:t>a positive price coefficient is evidence of endogeneity, not upward-sloping demand</w:t>
            </w:r>
          </w:p>
        </w:tc>
      </w:tr>
      <w:tr w:rsidR="00087A91" w14:paraId="6226AEEA" w14:textId="77777777">
        <w:trPr>
          <w:jc w:val="center"/>
        </w:trPr>
        <w:tc>
          <w:tcPr>
            <w:tcW w:w="2400" w:type="dxa"/>
          </w:tcPr>
          <w:p w14:paraId="56B90605" w14:textId="77777777" w:rsidR="00087A91" w:rsidRDefault="0042088D">
            <w:pPr>
              <w:spacing w:before="30" w:after="30" w:line="240" w:lineRule="auto"/>
            </w:pPr>
            <w:r>
              <w:rPr>
                <w:sz w:val="18"/>
              </w:rPr>
              <w:t>… after removing imprecise coefficients</w:t>
            </w:r>
          </w:p>
        </w:tc>
        <w:tc>
          <w:tcPr>
            <w:tcW w:w="2400" w:type="dxa"/>
          </w:tcPr>
          <w:p w14:paraId="1328DE36" w14:textId="77777777" w:rsidR="00087A91" w:rsidRDefault="0042088D">
            <w:pPr>
              <w:spacing w:before="30" w:after="30" w:line="240" w:lineRule="auto"/>
              <w:jc w:val="right"/>
            </w:pPr>
            <w:r>
              <w:rPr>
                <w:b/>
                <w:sz w:val="18"/>
              </w:rPr>
              <w:t>239</w:t>
            </w:r>
          </w:p>
        </w:tc>
        <w:tc>
          <w:tcPr>
            <w:tcW w:w="2400" w:type="dxa"/>
          </w:tcPr>
          <w:p w14:paraId="21E182C7" w14:textId="77777777" w:rsidR="00087A91" w:rsidRDefault="0042088D">
            <w:pPr>
              <w:spacing w:before="30" w:after="30" w:line="240" w:lineRule="auto"/>
              <w:jc w:val="right"/>
            </w:pPr>
            <w:r>
              <w:rPr>
                <w:b/>
                <w:sz w:val="18"/>
              </w:rPr>
              <w:t>−</w:t>
            </w:r>
            <w:r>
              <w:rPr>
                <w:b/>
                <w:sz w:val="18"/>
              </w:rPr>
              <w:t>9</w:t>
            </w:r>
          </w:p>
        </w:tc>
        <w:tc>
          <w:tcPr>
            <w:tcW w:w="2400" w:type="dxa"/>
          </w:tcPr>
          <w:p w14:paraId="6362D8DE" w14:textId="77777777" w:rsidR="00087A91" w:rsidRDefault="0042088D">
            <w:pPr>
              <w:spacing w:before="30" w:after="30" w:line="240" w:lineRule="auto"/>
            </w:pPr>
            <w:r>
              <w:rPr>
                <w:sz w:val="18"/>
              </w:rPr>
              <w:t>panel-robust SE must be ≤ 1.5</w:t>
            </w:r>
          </w:p>
        </w:tc>
      </w:tr>
    </w:tbl>
    <w:p w14:paraId="011120ED" w14:textId="77777777" w:rsidR="00087A91" w:rsidRDefault="00087A91">
      <w:pPr>
        <w:spacing w:after="80"/>
      </w:pPr>
    </w:p>
    <w:p w14:paraId="0928D661" w14:textId="77777777" w:rsidR="00087A91" w:rsidRDefault="0042088D">
      <w:pPr>
        <w:spacing w:before="120" w:after="40"/>
        <w:jc w:val="center"/>
      </w:pPr>
      <w:r>
        <w:rPr>
          <w:noProof/>
        </w:rPr>
        <w:drawing>
          <wp:inline distT="0" distB="0" distL="0" distR="0" wp14:anchorId="22B0EEA8" wp14:editId="78C07AD8">
            <wp:extent cx="6035040" cy="249462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5_elasticity_funnel.png"/>
                    <pic:cNvPicPr/>
                  </pic:nvPicPr>
                  <pic:blipFill>
                    <a:blip r:embed="rId14"/>
                    <a:stretch>
                      <a:fillRect/>
                    </a:stretch>
                  </pic:blipFill>
                  <pic:spPr>
                    <a:xfrm>
                      <a:off x="0" y="0"/>
                      <a:ext cx="6035040" cy="2494628"/>
                    </a:xfrm>
                    <a:prstGeom prst="rect">
                      <a:avLst/>
                    </a:prstGeom>
                  </pic:spPr>
                </pic:pic>
              </a:graphicData>
            </a:graphic>
          </wp:inline>
        </w:drawing>
      </w:r>
    </w:p>
    <w:p w14:paraId="7EB4F624" w14:textId="77777777" w:rsidR="00087A91" w:rsidRDefault="0042088D">
      <w:pPr>
        <w:spacing w:after="240"/>
        <w:jc w:val="center"/>
      </w:pPr>
      <w:r>
        <w:rPr>
          <w:i/>
          <w:color w:val="5A6470"/>
          <w:sz w:val="17"/>
        </w:rPr>
        <w:t xml:space="preserve">Figure 6 — 489 UPCs enter, 239 leave with a usable own elasticity. Source: </w:t>
      </w:r>
      <w:r>
        <w:rPr>
          <w:rFonts w:ascii="Consolas" w:hAnsi="Consolas"/>
          <w:i/>
          <w:color w:val="5A6470"/>
          <w:sz w:val="17"/>
          <w:shd w:val="clear" w:color="auto" w:fill="EEF1F4"/>
        </w:rPr>
        <w:t>artifacts/metrics/elasticity_funnel.json</w:t>
      </w:r>
      <w:r>
        <w:rPr>
          <w:i/>
          <w:color w:val="5A6470"/>
          <w:sz w:val="17"/>
        </w:rPr>
        <w:t>.</w:t>
      </w:r>
    </w:p>
    <w:p w14:paraId="7F53C38A" w14:textId="77777777" w:rsidR="00087A91" w:rsidRDefault="0042088D">
      <w:pPr>
        <w:pStyle w:val="Titre3"/>
      </w:pPr>
      <w:r>
        <w:rPr>
          <w:rFonts w:ascii="Calibri" w:hAnsi="Calibri"/>
        </w:rPr>
        <w:t>30.5 Rejection summary</w:t>
      </w:r>
    </w:p>
    <w:tbl>
      <w:tblPr>
        <w:tblStyle w:val="Grilledutableau"/>
        <w:tblW w:w="0" w:type="auto"/>
        <w:jc w:val="center"/>
        <w:tblLook w:val="04A0" w:firstRow="1" w:lastRow="0" w:firstColumn="1" w:lastColumn="0" w:noHBand="0" w:noVBand="1"/>
      </w:tblPr>
      <w:tblGrid>
        <w:gridCol w:w="4801"/>
        <w:gridCol w:w="4801"/>
      </w:tblGrid>
      <w:tr w:rsidR="00087A91" w14:paraId="08AFE36D" w14:textId="77777777">
        <w:trPr>
          <w:tblHeader/>
          <w:jc w:val="center"/>
        </w:trPr>
        <w:tc>
          <w:tcPr>
            <w:tcW w:w="4801" w:type="dxa"/>
            <w:shd w:val="clear" w:color="auto" w:fill="1F4E79"/>
          </w:tcPr>
          <w:p w14:paraId="4B81827D" w14:textId="77777777" w:rsidR="00087A91" w:rsidRDefault="0042088D">
            <w:pPr>
              <w:spacing w:before="30" w:after="30" w:line="240" w:lineRule="auto"/>
            </w:pPr>
            <w:r>
              <w:rPr>
                <w:b/>
                <w:color w:val="FFFFFF"/>
                <w:sz w:val="18"/>
              </w:rPr>
              <w:t>reason</w:t>
            </w:r>
          </w:p>
        </w:tc>
        <w:tc>
          <w:tcPr>
            <w:tcW w:w="4801" w:type="dxa"/>
            <w:shd w:val="clear" w:color="auto" w:fill="1F4E79"/>
          </w:tcPr>
          <w:p w14:paraId="4277CAE7" w14:textId="77777777" w:rsidR="00087A91" w:rsidRDefault="0042088D">
            <w:pPr>
              <w:spacing w:before="30" w:after="30" w:line="240" w:lineRule="auto"/>
              <w:jc w:val="right"/>
            </w:pPr>
            <w:r>
              <w:rPr>
                <w:b/>
                <w:color w:val="FFFFFF"/>
                <w:sz w:val="18"/>
              </w:rPr>
              <w:t>UPCs</w:t>
            </w:r>
          </w:p>
        </w:tc>
      </w:tr>
      <w:tr w:rsidR="00087A91" w14:paraId="2016768C" w14:textId="77777777">
        <w:trPr>
          <w:jc w:val="center"/>
        </w:trPr>
        <w:tc>
          <w:tcPr>
            <w:tcW w:w="4801" w:type="dxa"/>
          </w:tcPr>
          <w:p w14:paraId="5EB48877" w14:textId="77777777" w:rsidR="00087A91" w:rsidRDefault="0042088D">
            <w:pPr>
              <w:spacing w:before="30" w:after="30" w:line="240" w:lineRule="auto"/>
            </w:pPr>
            <w:r>
              <w:rPr>
                <w:sz w:val="18"/>
              </w:rPr>
              <w:t>insufficient observations or price variation</w:t>
            </w:r>
          </w:p>
        </w:tc>
        <w:tc>
          <w:tcPr>
            <w:tcW w:w="4801" w:type="dxa"/>
          </w:tcPr>
          <w:p w14:paraId="4EE41C17" w14:textId="77777777" w:rsidR="00087A91" w:rsidRDefault="0042088D">
            <w:pPr>
              <w:spacing w:before="30" w:after="30" w:line="240" w:lineRule="auto"/>
              <w:jc w:val="right"/>
            </w:pPr>
            <w:r>
              <w:rPr>
                <w:b/>
                <w:sz w:val="18"/>
              </w:rPr>
              <w:t>100</w:t>
            </w:r>
          </w:p>
        </w:tc>
      </w:tr>
      <w:tr w:rsidR="00087A91" w14:paraId="252BC01E" w14:textId="77777777">
        <w:trPr>
          <w:jc w:val="center"/>
        </w:trPr>
        <w:tc>
          <w:tcPr>
            <w:tcW w:w="4801" w:type="dxa"/>
            <w:shd w:val="clear" w:color="auto" w:fill="F7F9FB"/>
          </w:tcPr>
          <w:p w14:paraId="18CEAAAF" w14:textId="77777777" w:rsidR="00087A91" w:rsidRDefault="0042088D">
            <w:pPr>
              <w:spacing w:before="30" w:after="30" w:line="240" w:lineRule="auto"/>
            </w:pPr>
            <w:r>
              <w:rPr>
                <w:sz w:val="18"/>
              </w:rPr>
              <w:t>wrong sign</w:t>
            </w:r>
          </w:p>
        </w:tc>
        <w:tc>
          <w:tcPr>
            <w:tcW w:w="4801" w:type="dxa"/>
            <w:shd w:val="clear" w:color="auto" w:fill="F7F9FB"/>
          </w:tcPr>
          <w:p w14:paraId="4B76BC89" w14:textId="77777777" w:rsidR="00087A91" w:rsidRDefault="0042088D">
            <w:pPr>
              <w:spacing w:before="30" w:after="30" w:line="240" w:lineRule="auto"/>
              <w:jc w:val="right"/>
            </w:pPr>
            <w:r>
              <w:rPr>
                <w:b/>
                <w:sz w:val="18"/>
              </w:rPr>
              <w:t>24</w:t>
            </w:r>
          </w:p>
        </w:tc>
      </w:tr>
      <w:tr w:rsidR="00087A91" w14:paraId="45DEE1BB" w14:textId="77777777">
        <w:trPr>
          <w:jc w:val="center"/>
        </w:trPr>
        <w:tc>
          <w:tcPr>
            <w:tcW w:w="4801" w:type="dxa"/>
          </w:tcPr>
          <w:p w14:paraId="1A760B67" w14:textId="77777777" w:rsidR="00087A91" w:rsidRDefault="0042088D">
            <w:pPr>
              <w:spacing w:before="30" w:after="30" w:line="240" w:lineRule="auto"/>
            </w:pPr>
            <w:r>
              <w:rPr>
                <w:sz w:val="18"/>
              </w:rPr>
              <w:t>standard error too large</w:t>
            </w:r>
          </w:p>
        </w:tc>
        <w:tc>
          <w:tcPr>
            <w:tcW w:w="4801" w:type="dxa"/>
          </w:tcPr>
          <w:p w14:paraId="3DA0335A" w14:textId="77777777" w:rsidR="00087A91" w:rsidRDefault="0042088D">
            <w:pPr>
              <w:spacing w:before="30" w:after="30" w:line="240" w:lineRule="auto"/>
              <w:jc w:val="right"/>
            </w:pPr>
            <w:r>
              <w:rPr>
                <w:b/>
                <w:sz w:val="18"/>
              </w:rPr>
              <w:t>9</w:t>
            </w:r>
          </w:p>
        </w:tc>
      </w:tr>
      <w:tr w:rsidR="00087A91" w14:paraId="0D3722A2" w14:textId="77777777">
        <w:trPr>
          <w:jc w:val="center"/>
        </w:trPr>
        <w:tc>
          <w:tcPr>
            <w:tcW w:w="4801" w:type="dxa"/>
            <w:shd w:val="clear" w:color="auto" w:fill="F7F9FB"/>
          </w:tcPr>
          <w:p w14:paraId="12869B34" w14:textId="77777777" w:rsidR="00087A91" w:rsidRDefault="0042088D">
            <w:pPr>
              <w:spacing w:before="30" w:after="30" w:line="240" w:lineRule="auto"/>
            </w:pPr>
            <w:r>
              <w:rPr>
                <w:b/>
                <w:sz w:val="18"/>
              </w:rPr>
              <w:t>total rejected of 372 in the training window</w:t>
            </w:r>
          </w:p>
        </w:tc>
        <w:tc>
          <w:tcPr>
            <w:tcW w:w="4801" w:type="dxa"/>
            <w:shd w:val="clear" w:color="auto" w:fill="F7F9FB"/>
          </w:tcPr>
          <w:p w14:paraId="50FCCC51" w14:textId="77777777" w:rsidR="00087A91" w:rsidRDefault="0042088D">
            <w:pPr>
              <w:spacing w:before="30" w:after="30" w:line="240" w:lineRule="auto"/>
              <w:jc w:val="right"/>
            </w:pPr>
            <w:r>
              <w:rPr>
                <w:b/>
                <w:sz w:val="18"/>
              </w:rPr>
              <w:t>133</w:t>
            </w:r>
          </w:p>
        </w:tc>
      </w:tr>
    </w:tbl>
    <w:p w14:paraId="17386736" w14:textId="77777777" w:rsidR="00087A91" w:rsidRDefault="00087A91">
      <w:pPr>
        <w:spacing w:after="80"/>
      </w:pPr>
    </w:p>
    <w:p w14:paraId="69DC4B98" w14:textId="77777777" w:rsidR="00087A91" w:rsidRDefault="0042088D">
      <w:pPr>
        <w:pStyle w:val="Titre3"/>
      </w:pPr>
      <w:r>
        <w:rPr>
          <w:rFonts w:ascii="Calibri" w:hAnsi="Calibri"/>
        </w:rPr>
        <w:t>30.6 Why wrong-signed coefficients are rejected rather than shrunk</w:t>
      </w:r>
    </w:p>
    <w:p w14:paraId="434D0346" w14:textId="77777777" w:rsidR="00087A91" w:rsidRDefault="0042088D">
      <w:pPr>
        <w:spacing w:after="140"/>
      </w:pPr>
      <w:r>
        <w:t xml:space="preserve">A positive price coefficient does not mean demand slopes upward. It means that, for that product, price moved </w:t>
      </w:r>
      <w:r>
        <w:rPr>
          <w:i/>
        </w:rPr>
        <w:t>with</w:t>
      </w:r>
      <w:r>
        <w:t xml:space="preserve"> unobserved demand strongly enough to flip the sign — the endogeneity problem winning outright. Shrinking such an estimate toward the pooled value would blend contamination into the prior-weighted answer instead of discarding it. Rejecting it and falling back to the pooled estimate is the conservative choice (DECISIONS #35).</w:t>
      </w:r>
    </w:p>
    <w:p w14:paraId="7C837456" w14:textId="77777777" w:rsidR="00087A91" w:rsidRDefault="0042088D">
      <w:pPr>
        <w:spacing w:after="140"/>
      </w:pPr>
      <w:r>
        <w:t xml:space="preserve">Note the difference from the </w:t>
      </w:r>
      <w:r>
        <w:rPr>
          <w:i/>
        </w:rPr>
        <w:t>Phase D analysis</w:t>
      </w:r>
      <w:r>
        <w:t xml:space="preserve">, where </w:t>
      </w:r>
      <w:r>
        <w:rPr>
          <w:b/>
        </w:rPr>
        <w:t>5.1% of UPCs had a significant positive coefficient</w:t>
      </w:r>
      <w:r>
        <w:t>. Here 24 of 272 (</w:t>
      </w:r>
      <w:r>
        <w:rPr>
          <w:b/>
        </w:rPr>
        <w:t>8.8%</w:t>
      </w:r>
      <w:r>
        <w:t xml:space="preserve">) are wrong-signed at all, significant or not — a slightly different population (training weeks only, </w:t>
      </w:r>
      <w:r>
        <w:lastRenderedPageBreak/>
        <w:t>different thresholds) measured a slightly different way. Both numbers are reported and neither is used as the other.</w:t>
      </w:r>
    </w:p>
    <w:p w14:paraId="5A12F443" w14:textId="77777777" w:rsidR="00087A91" w:rsidRDefault="0042088D">
      <w:pPr>
        <w:pStyle w:val="Titre3"/>
      </w:pPr>
      <w:r>
        <w:rPr>
          <w:rFonts w:ascii="Calibri" w:hAnsi="Calibri"/>
        </w:rPr>
        <w:t>30.7 Coverage at decision time</w:t>
      </w:r>
    </w:p>
    <w:p w14:paraId="24319345" w14:textId="77777777" w:rsidR="00087A91" w:rsidRDefault="0042088D">
      <w:pPr>
        <w:spacing w:after="140"/>
      </w:pPr>
      <w:r>
        <w:t xml:space="preserve">At week 399 there are </w:t>
      </w:r>
      <w:r>
        <w:rPr>
          <w:b/>
        </w:rPr>
        <w:t>13,964</w:t>
      </w:r>
      <w:r>
        <w:t xml:space="preserve"> UPC × store decision contexts:</w:t>
      </w:r>
    </w:p>
    <w:tbl>
      <w:tblPr>
        <w:tblStyle w:val="Grilledutableau"/>
        <w:tblW w:w="0" w:type="auto"/>
        <w:jc w:val="center"/>
        <w:tblLook w:val="04A0" w:firstRow="1" w:lastRow="0" w:firstColumn="1" w:lastColumn="0" w:noHBand="0" w:noVBand="1"/>
      </w:tblPr>
      <w:tblGrid>
        <w:gridCol w:w="3201"/>
        <w:gridCol w:w="3201"/>
        <w:gridCol w:w="3201"/>
      </w:tblGrid>
      <w:tr w:rsidR="00087A91" w14:paraId="5C4B80DD" w14:textId="77777777">
        <w:trPr>
          <w:tblHeader/>
          <w:jc w:val="center"/>
        </w:trPr>
        <w:tc>
          <w:tcPr>
            <w:tcW w:w="3201" w:type="dxa"/>
            <w:shd w:val="clear" w:color="auto" w:fill="1F4E79"/>
          </w:tcPr>
          <w:p w14:paraId="1CEB8B3F" w14:textId="77777777" w:rsidR="00087A91" w:rsidRDefault="0042088D">
            <w:pPr>
              <w:spacing w:before="30" w:after="30" w:line="240" w:lineRule="auto"/>
            </w:pPr>
            <w:r>
              <w:rPr>
                <w:b/>
                <w:color w:val="FFFFFF"/>
                <w:sz w:val="18"/>
              </w:rPr>
              <w:t>elasticity source</w:t>
            </w:r>
          </w:p>
        </w:tc>
        <w:tc>
          <w:tcPr>
            <w:tcW w:w="3201" w:type="dxa"/>
            <w:shd w:val="clear" w:color="auto" w:fill="1F4E79"/>
          </w:tcPr>
          <w:p w14:paraId="1349A6D0" w14:textId="77777777" w:rsidR="00087A91" w:rsidRDefault="0042088D">
            <w:pPr>
              <w:spacing w:before="30" w:after="30" w:line="240" w:lineRule="auto"/>
              <w:jc w:val="right"/>
            </w:pPr>
            <w:r>
              <w:rPr>
                <w:b/>
                <w:color w:val="FFFFFF"/>
                <w:sz w:val="18"/>
              </w:rPr>
              <w:t>contexts</w:t>
            </w:r>
          </w:p>
        </w:tc>
        <w:tc>
          <w:tcPr>
            <w:tcW w:w="3201" w:type="dxa"/>
            <w:shd w:val="clear" w:color="auto" w:fill="1F4E79"/>
          </w:tcPr>
          <w:p w14:paraId="0B913283" w14:textId="77777777" w:rsidR="00087A91" w:rsidRDefault="0042088D">
            <w:pPr>
              <w:spacing w:before="30" w:after="30" w:line="240" w:lineRule="auto"/>
              <w:jc w:val="right"/>
            </w:pPr>
            <w:r>
              <w:rPr>
                <w:b/>
                <w:color w:val="FFFFFF"/>
                <w:sz w:val="18"/>
              </w:rPr>
              <w:t>share</w:t>
            </w:r>
          </w:p>
        </w:tc>
      </w:tr>
      <w:tr w:rsidR="00087A91" w14:paraId="7BCB136E" w14:textId="77777777">
        <w:trPr>
          <w:jc w:val="center"/>
        </w:trPr>
        <w:tc>
          <w:tcPr>
            <w:tcW w:w="3201" w:type="dxa"/>
          </w:tcPr>
          <w:p w14:paraId="579B7DBE" w14:textId="77777777" w:rsidR="00087A91" w:rsidRDefault="0042088D">
            <w:pPr>
              <w:spacing w:before="30" w:after="30" w:line="240" w:lineRule="auto"/>
            </w:pPr>
            <w:r>
              <w:rPr>
                <w:rFonts w:ascii="Consolas" w:hAnsi="Consolas"/>
                <w:color w:val="2D3748"/>
                <w:sz w:val="16"/>
                <w:shd w:val="clear" w:color="auto" w:fill="EEF1F4"/>
              </w:rPr>
              <w:t>shrunk_product</w:t>
            </w:r>
          </w:p>
        </w:tc>
        <w:tc>
          <w:tcPr>
            <w:tcW w:w="3201" w:type="dxa"/>
          </w:tcPr>
          <w:p w14:paraId="0333CB9A" w14:textId="77777777" w:rsidR="00087A91" w:rsidRDefault="0042088D">
            <w:pPr>
              <w:spacing w:before="30" w:after="30" w:line="240" w:lineRule="auto"/>
              <w:jc w:val="right"/>
            </w:pPr>
            <w:r>
              <w:rPr>
                <w:b/>
                <w:sz w:val="18"/>
              </w:rPr>
              <w:t>8,962</w:t>
            </w:r>
          </w:p>
        </w:tc>
        <w:tc>
          <w:tcPr>
            <w:tcW w:w="3201" w:type="dxa"/>
          </w:tcPr>
          <w:p w14:paraId="751683CC" w14:textId="77777777" w:rsidR="00087A91" w:rsidRDefault="0042088D">
            <w:pPr>
              <w:spacing w:before="30" w:after="30" w:line="240" w:lineRule="auto"/>
              <w:jc w:val="right"/>
            </w:pPr>
            <w:r>
              <w:rPr>
                <w:b/>
                <w:sz w:val="18"/>
              </w:rPr>
              <w:t>64.18%</w:t>
            </w:r>
          </w:p>
        </w:tc>
      </w:tr>
      <w:tr w:rsidR="00087A91" w14:paraId="14252968" w14:textId="77777777">
        <w:trPr>
          <w:jc w:val="center"/>
        </w:trPr>
        <w:tc>
          <w:tcPr>
            <w:tcW w:w="3201" w:type="dxa"/>
            <w:shd w:val="clear" w:color="auto" w:fill="F7F9FB"/>
          </w:tcPr>
          <w:p w14:paraId="38B57080" w14:textId="77777777" w:rsidR="00087A91" w:rsidRDefault="0042088D">
            <w:pPr>
              <w:spacing w:before="30" w:after="30" w:line="240" w:lineRule="auto"/>
            </w:pPr>
            <w:r>
              <w:rPr>
                <w:rFonts w:ascii="Consolas" w:hAnsi="Consolas"/>
                <w:color w:val="2D3748"/>
                <w:sz w:val="16"/>
                <w:shd w:val="clear" w:color="auto" w:fill="EEF1F4"/>
              </w:rPr>
              <w:t>pooled_fallback</w:t>
            </w:r>
          </w:p>
        </w:tc>
        <w:tc>
          <w:tcPr>
            <w:tcW w:w="3201" w:type="dxa"/>
            <w:shd w:val="clear" w:color="auto" w:fill="F7F9FB"/>
          </w:tcPr>
          <w:p w14:paraId="23A9BCFD" w14:textId="77777777" w:rsidR="00087A91" w:rsidRDefault="0042088D">
            <w:pPr>
              <w:spacing w:before="30" w:after="30" w:line="240" w:lineRule="auto"/>
              <w:jc w:val="right"/>
            </w:pPr>
            <w:r>
              <w:rPr>
                <w:b/>
                <w:sz w:val="18"/>
              </w:rPr>
              <w:t>5,002</w:t>
            </w:r>
          </w:p>
        </w:tc>
        <w:tc>
          <w:tcPr>
            <w:tcW w:w="3201" w:type="dxa"/>
            <w:shd w:val="clear" w:color="auto" w:fill="F7F9FB"/>
          </w:tcPr>
          <w:p w14:paraId="41C3EB42" w14:textId="77777777" w:rsidR="00087A91" w:rsidRDefault="0042088D">
            <w:pPr>
              <w:spacing w:before="30" w:after="30" w:line="240" w:lineRule="auto"/>
              <w:jc w:val="right"/>
            </w:pPr>
            <w:r>
              <w:rPr>
                <w:b/>
                <w:sz w:val="18"/>
              </w:rPr>
              <w:t>35.82%</w:t>
            </w:r>
          </w:p>
        </w:tc>
      </w:tr>
    </w:tbl>
    <w:p w14:paraId="70B239DE" w14:textId="77777777" w:rsidR="00087A91" w:rsidRDefault="00087A91">
      <w:pPr>
        <w:spacing w:after="80"/>
      </w:pPr>
    </w:p>
    <w:p w14:paraId="0062F79B" w14:textId="77777777" w:rsidR="00087A91" w:rsidRDefault="0042088D">
      <w:pPr>
        <w:spacing w:after="140"/>
      </w:pPr>
      <w:r>
        <w:rPr>
          <w:b/>
        </w:rPr>
        <w:t>More than a third of decision contexts are priced with the category-level number.</w:t>
      </w:r>
      <w:r>
        <w:t xml:space="preserve"> Those recommendations carry the </w:t>
      </w:r>
      <w:r>
        <w:rPr>
          <w:rFonts w:ascii="Consolas" w:hAnsi="Consolas"/>
          <w:color w:val="2D3748"/>
          <w:sz w:val="19"/>
          <w:shd w:val="clear" w:color="auto" w:fill="EEF1F4"/>
        </w:rPr>
        <w:t>POOLED_ELASTICITY_FALLBACK</w:t>
      </w:r>
      <w:r>
        <w:t xml:space="preserve"> reason code and can </w:t>
      </w:r>
      <w:r>
        <w:rPr>
          <w:b/>
        </w:rPr>
        <w:t>never be rated LOW risk</w:t>
      </w:r>
      <w:r>
        <w:t xml:space="preserve"> — the risk layer promotes them to at least MEDIUM (§57.4). That is the mechanism by which an estimation limitation propagates into a policy consequence instead of disappearing.</w:t>
      </w:r>
    </w:p>
    <w:p w14:paraId="6FC1B5D2" w14:textId="77777777" w:rsidR="00087A91" w:rsidRDefault="0042088D">
      <w:pPr>
        <w:pStyle w:val="Titre3"/>
      </w:pPr>
      <w:r>
        <w:rPr>
          <w:rFonts w:ascii="Calibri" w:hAnsi="Calibri"/>
        </w:rPr>
        <w:t>30.8 Distribution of the shipped product elasticities</w:t>
      </w:r>
    </w:p>
    <w:p w14:paraId="75692230" w14:textId="77777777" w:rsidR="00087A91" w:rsidRDefault="0042088D">
      <w:pPr>
        <w:spacing w:after="140"/>
      </w:pPr>
      <w:r>
        <w:t>Over the 239 products with their own shrunk estimate (</w:t>
      </w:r>
      <w:r>
        <w:rPr>
          <w:rFonts w:ascii="Consolas" w:hAnsi="Consolas"/>
          <w:color w:val="2D3748"/>
          <w:sz w:val="19"/>
          <w:shd w:val="clear" w:color="auto" w:fill="EEF1F4"/>
        </w:rPr>
        <w:t>artifacts/models/elasticity_table.csv</w:t>
      </w:r>
      <w:r>
        <w:t>):</w:t>
      </w:r>
    </w:p>
    <w:tbl>
      <w:tblPr>
        <w:tblStyle w:val="Grilledutableau"/>
        <w:tblW w:w="0" w:type="auto"/>
        <w:jc w:val="center"/>
        <w:tblLook w:val="04A0" w:firstRow="1" w:lastRow="0" w:firstColumn="1" w:lastColumn="0" w:noHBand="0" w:noVBand="1"/>
      </w:tblPr>
      <w:tblGrid>
        <w:gridCol w:w="4801"/>
        <w:gridCol w:w="4801"/>
      </w:tblGrid>
      <w:tr w:rsidR="00087A91" w14:paraId="541CA6E1" w14:textId="77777777">
        <w:trPr>
          <w:tblHeader/>
          <w:jc w:val="center"/>
        </w:trPr>
        <w:tc>
          <w:tcPr>
            <w:tcW w:w="4801" w:type="dxa"/>
            <w:shd w:val="clear" w:color="auto" w:fill="1F4E79"/>
          </w:tcPr>
          <w:p w14:paraId="5D517F0D" w14:textId="77777777" w:rsidR="00087A91" w:rsidRDefault="0042088D">
            <w:pPr>
              <w:spacing w:before="30" w:after="30" w:line="240" w:lineRule="auto"/>
            </w:pPr>
            <w:r>
              <w:rPr>
                <w:b/>
                <w:color w:val="FFFFFF"/>
                <w:sz w:val="18"/>
              </w:rPr>
              <w:t>statistic</w:t>
            </w:r>
          </w:p>
        </w:tc>
        <w:tc>
          <w:tcPr>
            <w:tcW w:w="4801" w:type="dxa"/>
            <w:shd w:val="clear" w:color="auto" w:fill="1F4E79"/>
          </w:tcPr>
          <w:p w14:paraId="1A83FA0E" w14:textId="77777777" w:rsidR="00087A91" w:rsidRDefault="0042088D">
            <w:pPr>
              <w:spacing w:before="30" w:after="30" w:line="240" w:lineRule="auto"/>
              <w:jc w:val="right"/>
            </w:pPr>
            <w:r>
              <w:rPr>
                <w:b/>
                <w:color w:val="FFFFFF"/>
                <w:sz w:val="18"/>
              </w:rPr>
              <w:t>value</w:t>
            </w:r>
          </w:p>
        </w:tc>
      </w:tr>
      <w:tr w:rsidR="00087A91" w14:paraId="35639AEC" w14:textId="77777777">
        <w:trPr>
          <w:jc w:val="center"/>
        </w:trPr>
        <w:tc>
          <w:tcPr>
            <w:tcW w:w="4801" w:type="dxa"/>
          </w:tcPr>
          <w:p w14:paraId="6A3ADDA0" w14:textId="77777777" w:rsidR="00087A91" w:rsidRDefault="0042088D">
            <w:pPr>
              <w:spacing w:before="30" w:after="30" w:line="240" w:lineRule="auto"/>
            </w:pPr>
            <w:r>
              <w:rPr>
                <w:sz w:val="18"/>
              </w:rPr>
              <w:t>mean</w:t>
            </w:r>
          </w:p>
        </w:tc>
        <w:tc>
          <w:tcPr>
            <w:tcW w:w="4801" w:type="dxa"/>
          </w:tcPr>
          <w:p w14:paraId="6F5545CC" w14:textId="77777777" w:rsidR="00087A91" w:rsidRDefault="0042088D">
            <w:pPr>
              <w:spacing w:before="30" w:after="30" w:line="240" w:lineRule="auto"/>
              <w:jc w:val="right"/>
            </w:pPr>
            <w:r>
              <w:rPr>
                <w:sz w:val="18"/>
              </w:rPr>
              <w:t>−</w:t>
            </w:r>
            <w:r>
              <w:rPr>
                <w:sz w:val="18"/>
              </w:rPr>
              <w:t>1.954</w:t>
            </w:r>
          </w:p>
        </w:tc>
      </w:tr>
      <w:tr w:rsidR="00087A91" w14:paraId="10893F59" w14:textId="77777777">
        <w:trPr>
          <w:jc w:val="center"/>
        </w:trPr>
        <w:tc>
          <w:tcPr>
            <w:tcW w:w="4801" w:type="dxa"/>
            <w:shd w:val="clear" w:color="auto" w:fill="F7F9FB"/>
          </w:tcPr>
          <w:p w14:paraId="493B144B" w14:textId="77777777" w:rsidR="00087A91" w:rsidRDefault="0042088D">
            <w:pPr>
              <w:spacing w:before="30" w:after="30" w:line="240" w:lineRule="auto"/>
            </w:pPr>
            <w:r>
              <w:rPr>
                <w:sz w:val="18"/>
              </w:rPr>
              <w:t>median</w:t>
            </w:r>
          </w:p>
        </w:tc>
        <w:tc>
          <w:tcPr>
            <w:tcW w:w="4801" w:type="dxa"/>
            <w:shd w:val="clear" w:color="auto" w:fill="F7F9FB"/>
          </w:tcPr>
          <w:p w14:paraId="7A8662CD" w14:textId="77777777" w:rsidR="00087A91" w:rsidRDefault="0042088D">
            <w:pPr>
              <w:spacing w:before="30" w:after="30" w:line="240" w:lineRule="auto"/>
              <w:jc w:val="right"/>
            </w:pPr>
            <w:r>
              <w:rPr>
                <w:sz w:val="18"/>
              </w:rPr>
              <w:t>−</w:t>
            </w:r>
            <w:r>
              <w:rPr>
                <w:sz w:val="18"/>
              </w:rPr>
              <w:t>1.898</w:t>
            </w:r>
          </w:p>
        </w:tc>
      </w:tr>
      <w:tr w:rsidR="00087A91" w14:paraId="4D67968E" w14:textId="77777777">
        <w:trPr>
          <w:jc w:val="center"/>
        </w:trPr>
        <w:tc>
          <w:tcPr>
            <w:tcW w:w="4801" w:type="dxa"/>
          </w:tcPr>
          <w:p w14:paraId="7C4FE9F5" w14:textId="77777777" w:rsidR="00087A91" w:rsidRDefault="0042088D">
            <w:pPr>
              <w:spacing w:before="30" w:after="30" w:line="240" w:lineRule="auto"/>
            </w:pPr>
            <w:r>
              <w:rPr>
                <w:sz w:val="18"/>
              </w:rPr>
              <w:t>standard deviation</w:t>
            </w:r>
          </w:p>
        </w:tc>
        <w:tc>
          <w:tcPr>
            <w:tcW w:w="4801" w:type="dxa"/>
          </w:tcPr>
          <w:p w14:paraId="20CF57CA" w14:textId="77777777" w:rsidR="00087A91" w:rsidRDefault="0042088D">
            <w:pPr>
              <w:spacing w:before="30" w:after="30" w:line="240" w:lineRule="auto"/>
              <w:jc w:val="right"/>
            </w:pPr>
            <w:r>
              <w:rPr>
                <w:sz w:val="18"/>
              </w:rPr>
              <w:t>0.769</w:t>
            </w:r>
          </w:p>
        </w:tc>
      </w:tr>
      <w:tr w:rsidR="00087A91" w14:paraId="69C64632" w14:textId="77777777">
        <w:trPr>
          <w:jc w:val="center"/>
        </w:trPr>
        <w:tc>
          <w:tcPr>
            <w:tcW w:w="4801" w:type="dxa"/>
            <w:shd w:val="clear" w:color="auto" w:fill="F7F9FB"/>
          </w:tcPr>
          <w:p w14:paraId="1A07ABF1" w14:textId="77777777" w:rsidR="00087A91" w:rsidRDefault="0042088D">
            <w:pPr>
              <w:spacing w:before="30" w:after="30" w:line="240" w:lineRule="auto"/>
            </w:pPr>
            <w:r>
              <w:rPr>
                <w:sz w:val="18"/>
              </w:rPr>
              <w:t>min / max</w:t>
            </w:r>
          </w:p>
        </w:tc>
        <w:tc>
          <w:tcPr>
            <w:tcW w:w="4801" w:type="dxa"/>
            <w:shd w:val="clear" w:color="auto" w:fill="F7F9FB"/>
          </w:tcPr>
          <w:p w14:paraId="335BF4AC" w14:textId="77777777" w:rsidR="00087A91" w:rsidRDefault="0042088D">
            <w:pPr>
              <w:spacing w:before="30" w:after="30" w:line="240" w:lineRule="auto"/>
              <w:jc w:val="right"/>
            </w:pPr>
            <w:r>
              <w:rPr>
                <w:sz w:val="18"/>
              </w:rPr>
              <w:t>−</w:t>
            </w:r>
            <w:r>
              <w:rPr>
                <w:sz w:val="18"/>
              </w:rPr>
              <w:t>4.058 / −0.331</w:t>
            </w:r>
          </w:p>
        </w:tc>
      </w:tr>
      <w:tr w:rsidR="00087A91" w14:paraId="534A3E70" w14:textId="77777777">
        <w:trPr>
          <w:jc w:val="center"/>
        </w:trPr>
        <w:tc>
          <w:tcPr>
            <w:tcW w:w="4801" w:type="dxa"/>
          </w:tcPr>
          <w:p w14:paraId="767FD297" w14:textId="77777777" w:rsidR="00087A91" w:rsidRDefault="0042088D">
            <w:pPr>
              <w:spacing w:before="30" w:after="30" w:line="240" w:lineRule="auto"/>
            </w:pPr>
            <w:r>
              <w:rPr>
                <w:sz w:val="18"/>
              </w:rPr>
              <w:t>p25 / p75</w:t>
            </w:r>
          </w:p>
        </w:tc>
        <w:tc>
          <w:tcPr>
            <w:tcW w:w="4801" w:type="dxa"/>
          </w:tcPr>
          <w:p w14:paraId="20BED050" w14:textId="77777777" w:rsidR="00087A91" w:rsidRDefault="0042088D">
            <w:pPr>
              <w:spacing w:before="30" w:after="30" w:line="240" w:lineRule="auto"/>
              <w:jc w:val="right"/>
            </w:pPr>
            <w:r>
              <w:rPr>
                <w:sz w:val="18"/>
              </w:rPr>
              <w:t>−</w:t>
            </w:r>
            <w:r>
              <w:rPr>
                <w:sz w:val="18"/>
              </w:rPr>
              <w:t>2.464 / −1.396</w:t>
            </w:r>
          </w:p>
        </w:tc>
      </w:tr>
      <w:tr w:rsidR="00087A91" w14:paraId="4671889E" w14:textId="77777777">
        <w:trPr>
          <w:jc w:val="center"/>
        </w:trPr>
        <w:tc>
          <w:tcPr>
            <w:tcW w:w="4801" w:type="dxa"/>
            <w:shd w:val="clear" w:color="auto" w:fill="F7F9FB"/>
          </w:tcPr>
          <w:p w14:paraId="624A436D" w14:textId="77777777" w:rsidR="00087A91" w:rsidRDefault="0042088D">
            <w:pPr>
              <w:spacing w:before="30" w:after="30" w:line="240" w:lineRule="auto"/>
            </w:pPr>
            <w:r>
              <w:rPr>
                <w:sz w:val="18"/>
              </w:rPr>
              <w:t>clipped to the [0.2, 6.0] band</w:t>
            </w:r>
          </w:p>
        </w:tc>
        <w:tc>
          <w:tcPr>
            <w:tcW w:w="4801" w:type="dxa"/>
            <w:shd w:val="clear" w:color="auto" w:fill="F7F9FB"/>
          </w:tcPr>
          <w:p w14:paraId="56098649" w14:textId="77777777" w:rsidR="00087A91" w:rsidRDefault="0042088D">
            <w:pPr>
              <w:spacing w:before="30" w:after="30" w:line="240" w:lineRule="auto"/>
              <w:jc w:val="right"/>
            </w:pPr>
            <w:r>
              <w:rPr>
                <w:b/>
                <w:sz w:val="18"/>
              </w:rPr>
              <w:t>0</w:t>
            </w:r>
          </w:p>
        </w:tc>
      </w:tr>
    </w:tbl>
    <w:p w14:paraId="0C92F709" w14:textId="77777777" w:rsidR="00087A91" w:rsidRDefault="00087A91">
      <w:pPr>
        <w:spacing w:after="80"/>
      </w:pPr>
    </w:p>
    <w:p w14:paraId="7D1BBB61" w14:textId="77777777" w:rsidR="00087A91" w:rsidRDefault="0042088D">
      <w:pPr>
        <w:spacing w:after="140"/>
      </w:pPr>
      <w:r>
        <w:t xml:space="preserve">Including the pooled fallback across all 372 products, the final distribution has median </w:t>
      </w:r>
      <w:r>
        <w:rPr>
          <w:b/>
        </w:rPr>
        <w:t>−</w:t>
      </w:r>
      <w:r>
        <w:rPr>
          <w:b/>
        </w:rPr>
        <w:t>2.029</w:t>
      </w:r>
      <w:r>
        <w:t xml:space="preserve">, p10 </w:t>
      </w:r>
      <w:r>
        <w:rPr>
          <w:b/>
        </w:rPr>
        <w:t>−</w:t>
      </w:r>
      <w:r>
        <w:rPr>
          <w:b/>
        </w:rPr>
        <w:t>2.790</w:t>
      </w:r>
      <w:r>
        <w:t xml:space="preserve">, p90 </w:t>
      </w:r>
      <w:r>
        <w:rPr>
          <w:b/>
        </w:rPr>
        <w:t>−</w:t>
      </w:r>
      <w:r>
        <w:rPr>
          <w:b/>
        </w:rPr>
        <w:t>1.169</w:t>
      </w:r>
      <w:r>
        <w:t>.</w:t>
      </w:r>
    </w:p>
    <w:p w14:paraId="2BF07166" w14:textId="77777777" w:rsidR="00087A91" w:rsidRDefault="0042088D">
      <w:pPr>
        <w:pStyle w:val="Titre2"/>
      </w:pPr>
      <w:bookmarkStart w:id="36" w:name="_Toc238737768"/>
      <w:r>
        <w:rPr>
          <w:rFonts w:ascii="Calibri" w:hAnsi="Calibri"/>
        </w:rPr>
        <w:t>31. Empirical-Bayes shrinkage</w:t>
      </w:r>
      <w:bookmarkEnd w:id="36"/>
    </w:p>
    <w:p w14:paraId="423B24F4" w14:textId="77777777" w:rsidR="00087A91" w:rsidRDefault="0042088D">
      <w:pPr>
        <w:spacing w:after="140"/>
      </w:pPr>
      <w:r>
        <w:t>This is the most statistically substantial component of the project, and the one that was found to be broken and then fixed.</w:t>
      </w:r>
    </w:p>
    <w:p w14:paraId="720588BE" w14:textId="77777777" w:rsidR="00087A91" w:rsidRDefault="0042088D">
      <w:pPr>
        <w:pStyle w:val="Titre3"/>
      </w:pPr>
      <w:r>
        <w:rPr>
          <w:rFonts w:ascii="Calibri" w:hAnsi="Calibri"/>
        </w:rPr>
        <w:t>31.1 The problem it solves</w:t>
      </w:r>
    </w:p>
    <w:p w14:paraId="595BD4A3" w14:textId="77777777" w:rsidR="00087A91" w:rsidRDefault="0042088D">
      <w:pPr>
        <w:spacing w:after="140"/>
      </w:pPr>
      <w:r>
        <w:t xml:space="preserve">You have 239 noisy per-product estimates </w:t>
      </w:r>
      <w:r>
        <w:rPr>
          <w:rFonts w:ascii="Consolas" w:hAnsi="Consolas"/>
          <w:color w:val="2D3748"/>
          <w:sz w:val="19"/>
          <w:shd w:val="clear" w:color="auto" w:fill="EEF1F4"/>
        </w:rPr>
        <w:t>ε̂_i</w:t>
      </w:r>
      <w:r>
        <w:t xml:space="preserve"> with standard errors </w:t>
      </w:r>
      <w:r>
        <w:rPr>
          <w:rFonts w:ascii="Consolas" w:hAnsi="Consolas"/>
          <w:color w:val="2D3748"/>
          <w:sz w:val="19"/>
          <w:shd w:val="clear" w:color="auto" w:fill="EEF1F4"/>
        </w:rPr>
        <w:t>se_i</w:t>
      </w:r>
      <w:r>
        <w:t xml:space="preserve">, and one precise pooled estimate </w:t>
      </w:r>
      <w:r>
        <w:rPr>
          <w:rFonts w:ascii="Consolas" w:hAnsi="Consolas"/>
          <w:color w:val="2D3748"/>
          <w:sz w:val="19"/>
          <w:shd w:val="clear" w:color="auto" w:fill="EEF1F4"/>
        </w:rPr>
        <w:t>μ = −2.029</w:t>
      </w:r>
      <w:r>
        <w:t xml:space="preserve">. Using </w:t>
      </w:r>
      <w:r>
        <w:rPr>
          <w:rFonts w:ascii="Consolas" w:hAnsi="Consolas"/>
          <w:color w:val="2D3748"/>
          <w:sz w:val="19"/>
          <w:shd w:val="clear" w:color="auto" w:fill="EEF1F4"/>
        </w:rPr>
        <w:t>ε̂_i</w:t>
      </w:r>
      <w:r>
        <w:t xml:space="preserve"> directly over-fits the noise; using </w:t>
      </w:r>
      <w:r>
        <w:rPr>
          <w:rFonts w:ascii="Consolas" w:hAnsi="Consolas"/>
          <w:color w:val="2D3748"/>
          <w:sz w:val="19"/>
          <w:shd w:val="clear" w:color="auto" w:fill="EEF1F4"/>
        </w:rPr>
        <w:t>μ</w:t>
      </w:r>
      <w:r>
        <w:t xml:space="preserve"> everywhere throws away real heterogeneity. Empirical Bayes is the principled compromise.</w:t>
      </w:r>
    </w:p>
    <w:p w14:paraId="32F9558C" w14:textId="77777777" w:rsidR="00087A91" w:rsidRDefault="0042088D">
      <w:pPr>
        <w:pStyle w:val="Titre3"/>
      </w:pPr>
      <w:r>
        <w:rPr>
          <w:rFonts w:ascii="Calibri" w:hAnsi="Calibri"/>
        </w:rPr>
        <w:t>31.2 The hierarchical model</w:t>
      </w:r>
    </w:p>
    <w:p w14:paraId="225397A7" w14:textId="77777777" w:rsidR="00087A91" w:rsidRDefault="0042088D">
      <w:pPr>
        <w:spacing w:before="80"/>
        <w:jc w:val="center"/>
      </w:pPr>
      <w:r>
        <w:rPr>
          <w:rFonts w:ascii="Cambria Math" w:hAnsi="Cambria Math"/>
          <w:sz w:val="23"/>
        </w:rPr>
        <w:t>ε̂</w:t>
      </w:r>
      <w:r>
        <w:rPr>
          <w:rFonts w:ascii="Cambria Math" w:hAnsi="Cambria Math"/>
          <w:sz w:val="23"/>
        </w:rPr>
        <w:t>ᵢ</w:t>
      </w:r>
      <w:r>
        <w:rPr>
          <w:rFonts w:ascii="Cambria Math" w:hAnsi="Cambria Math"/>
          <w:sz w:val="23"/>
        </w:rPr>
        <w:t xml:space="preserve">  |  θ</w:t>
      </w:r>
      <w:r>
        <w:rPr>
          <w:rFonts w:ascii="Cambria Math" w:hAnsi="Cambria Math"/>
          <w:sz w:val="23"/>
        </w:rPr>
        <w:t>ᵢ</w:t>
      </w:r>
      <w:r>
        <w:rPr>
          <w:rFonts w:ascii="Cambria Math" w:hAnsi="Cambria Math"/>
          <w:sz w:val="23"/>
        </w:rPr>
        <w:t xml:space="preserve">  ~  N(θ</w:t>
      </w:r>
      <w:r>
        <w:rPr>
          <w:rFonts w:ascii="Cambria Math" w:hAnsi="Cambria Math"/>
          <w:sz w:val="23"/>
        </w:rPr>
        <w:t>ᵢ</w:t>
      </w:r>
      <w:r>
        <w:rPr>
          <w:rFonts w:ascii="Cambria Math" w:hAnsi="Cambria Math"/>
          <w:sz w:val="23"/>
        </w:rPr>
        <w:t>, se</w:t>
      </w:r>
      <w:r>
        <w:rPr>
          <w:rFonts w:ascii="Cambria Math" w:hAnsi="Cambria Math"/>
          <w:sz w:val="23"/>
        </w:rPr>
        <w:t>ᵢ</w:t>
      </w:r>
      <w:r>
        <w:rPr>
          <w:rFonts w:ascii="Cambria Math" w:hAnsi="Cambria Math"/>
          <w:sz w:val="23"/>
        </w:rPr>
        <w:t>²)     (sampling)</w:t>
      </w:r>
    </w:p>
    <w:p w14:paraId="7BEDB98E" w14:textId="77777777" w:rsidR="00087A91" w:rsidRDefault="0042088D">
      <w:pPr>
        <w:spacing w:before="80"/>
        <w:jc w:val="center"/>
      </w:pPr>
      <w:r>
        <w:rPr>
          <w:rFonts w:ascii="Cambria Math" w:hAnsi="Cambria Math"/>
          <w:sz w:val="23"/>
        </w:rPr>
        <w:t>θ</w:t>
      </w:r>
      <w:r>
        <w:rPr>
          <w:rFonts w:ascii="Cambria Math" w:hAnsi="Cambria Math"/>
          <w:sz w:val="23"/>
        </w:rPr>
        <w:t>ᵢ</w:t>
      </w:r>
      <w:r>
        <w:rPr>
          <w:rFonts w:ascii="Cambria Math" w:hAnsi="Cambria Math"/>
          <w:sz w:val="23"/>
        </w:rPr>
        <w:t xml:space="preserve">  ~  N(μ, τ²)     (between products)</w:t>
      </w:r>
    </w:p>
    <w:p w14:paraId="69F47F42" w14:textId="77777777" w:rsidR="00087A91" w:rsidRDefault="0042088D">
      <w:pPr>
        <w:spacing w:after="140"/>
      </w:pPr>
      <w:r>
        <w:t xml:space="preserve">The posterior mean of </w:t>
      </w:r>
      <w:r>
        <w:rPr>
          <w:rFonts w:ascii="Consolas" w:hAnsi="Consolas"/>
          <w:color w:val="2D3748"/>
          <w:sz w:val="19"/>
          <w:shd w:val="clear" w:color="auto" w:fill="EEF1F4"/>
        </w:rPr>
        <w:t>θ_i</w:t>
      </w:r>
      <w:r>
        <w:t xml:space="preserve"> is a precision-weighted average:</w:t>
      </w:r>
    </w:p>
    <w:p w14:paraId="63C2FEC9" w14:textId="77777777" w:rsidR="00087A91" w:rsidRDefault="0042088D">
      <w:pPr>
        <w:spacing w:before="80"/>
        <w:jc w:val="center"/>
      </w:pPr>
      <w:r>
        <w:rPr>
          <w:rFonts w:ascii="Cambria Math" w:hAnsi="Cambria Math"/>
          <w:sz w:val="23"/>
        </w:rPr>
        <w:t>⟦</w:t>
      </w:r>
      <w:r>
        <w:rPr>
          <w:rFonts w:ascii="Cambria Math" w:hAnsi="Cambria Math"/>
          <w:sz w:val="23"/>
        </w:rPr>
        <w:t xml:space="preserve"> θ̂</w:t>
      </w:r>
      <w:r>
        <w:rPr>
          <w:rFonts w:ascii="Cambria Math" w:hAnsi="Cambria Math"/>
          <w:sz w:val="23"/>
        </w:rPr>
        <w:t>ᵢ</w:t>
      </w:r>
      <w:r>
        <w:rPr>
          <w:rFonts w:ascii="Cambria Math" w:hAnsi="Cambria Math"/>
          <w:sz w:val="23"/>
        </w:rPr>
        <w:t xml:space="preserve"> = w</w:t>
      </w:r>
      <w:r>
        <w:rPr>
          <w:rFonts w:ascii="Cambria Math" w:hAnsi="Cambria Math"/>
          <w:sz w:val="23"/>
        </w:rPr>
        <w:t>ᵢ</w:t>
      </w:r>
      <w:r>
        <w:rPr>
          <w:rFonts w:ascii="Cambria Math" w:hAnsi="Cambria Math"/>
          <w:sz w:val="23"/>
        </w:rPr>
        <w:t>ε̂</w:t>
      </w:r>
      <w:r>
        <w:rPr>
          <w:rFonts w:ascii="Cambria Math" w:hAnsi="Cambria Math"/>
          <w:sz w:val="23"/>
        </w:rPr>
        <w:t>ᵢ</w:t>
      </w:r>
      <w:r>
        <w:rPr>
          <w:rFonts w:ascii="Cambria Math" w:hAnsi="Cambria Math"/>
          <w:sz w:val="23"/>
        </w:rPr>
        <w:t xml:space="preserve"> + (1-w</w:t>
      </w:r>
      <w:r>
        <w:rPr>
          <w:rFonts w:ascii="Cambria Math" w:hAnsi="Cambria Math"/>
          <w:sz w:val="23"/>
        </w:rPr>
        <w:t>ᵢ</w:t>
      </w:r>
      <w:r>
        <w:rPr>
          <w:rFonts w:ascii="Cambria Math" w:hAnsi="Cambria Math"/>
          <w:sz w:val="23"/>
        </w:rPr>
        <w:t>)μ,     w</w:t>
      </w:r>
      <w:r>
        <w:rPr>
          <w:rFonts w:ascii="Cambria Math" w:hAnsi="Cambria Math"/>
          <w:sz w:val="23"/>
        </w:rPr>
        <w:t>ᵢ</w:t>
      </w:r>
      <w:r>
        <w:rPr>
          <w:rFonts w:ascii="Cambria Math" w:hAnsi="Cambria Math"/>
          <w:sz w:val="23"/>
        </w:rPr>
        <w:t xml:space="preserve"> = τ²/(τ² + se</w:t>
      </w:r>
      <w:r>
        <w:rPr>
          <w:rFonts w:ascii="Cambria Math" w:hAnsi="Cambria Math"/>
          <w:sz w:val="23"/>
        </w:rPr>
        <w:t>ᵢ</w:t>
      </w:r>
      <w:r>
        <w:rPr>
          <w:rFonts w:ascii="Cambria Math" w:hAnsi="Cambria Math"/>
          <w:sz w:val="23"/>
        </w:rPr>
        <w:t xml:space="preserve">²) </w:t>
      </w:r>
      <w:r>
        <w:rPr>
          <w:rFonts w:ascii="Cambria Math" w:hAnsi="Cambria Math"/>
          <w:sz w:val="23"/>
        </w:rPr>
        <w:t>⟧</w:t>
      </w:r>
    </w:p>
    <w:p w14:paraId="4AB54FDE" w14:textId="77777777" w:rsidR="00087A91" w:rsidRDefault="0042088D">
      <w:pPr>
        <w:pStyle w:val="Titre3"/>
      </w:pPr>
      <w:r>
        <w:rPr>
          <w:rFonts w:ascii="Calibri" w:hAnsi="Calibri"/>
        </w:rPr>
        <w:t>31.3 Why the weight has this form, intuitively</w:t>
      </w:r>
    </w:p>
    <w:p w14:paraId="28C5D23D" w14:textId="77777777" w:rsidR="00087A91" w:rsidRDefault="0042088D">
      <w:pPr>
        <w:spacing w:after="140"/>
      </w:pPr>
      <w:r>
        <w:rPr>
          <w:rFonts w:ascii="Consolas" w:hAnsi="Consolas"/>
          <w:color w:val="2D3748"/>
          <w:sz w:val="19"/>
          <w:shd w:val="clear" w:color="auto" w:fill="EEF1F4"/>
        </w:rPr>
        <w:t>τ²</w:t>
      </w:r>
      <w:r>
        <w:t xml:space="preserve"> is how much true elasticities genuinely differ between products. </w:t>
      </w:r>
      <w:r>
        <w:rPr>
          <w:rFonts w:ascii="Consolas" w:hAnsi="Consolas"/>
          <w:color w:val="2D3748"/>
          <w:sz w:val="19"/>
          <w:shd w:val="clear" w:color="auto" w:fill="EEF1F4"/>
        </w:rPr>
        <w:t>se_i²</w:t>
      </w:r>
      <w:r>
        <w:t xml:space="preserve"> is how much noise sits on product </w:t>
      </w:r>
      <w:r>
        <w:rPr>
          <w:rFonts w:ascii="Consolas" w:hAnsi="Consolas"/>
          <w:color w:val="2D3748"/>
          <w:sz w:val="19"/>
          <w:shd w:val="clear" w:color="auto" w:fill="EEF1F4"/>
        </w:rPr>
        <w:t>i</w:t>
      </w:r>
      <w:r>
        <w:t xml:space="preserve">'s estimate. The weight is the share of the </w:t>
      </w:r>
      <w:r>
        <w:rPr>
          <w:i/>
        </w:rPr>
        <w:t>observed</w:t>
      </w:r>
      <w:r>
        <w:t xml:space="preserve"> variance in </w:t>
      </w:r>
      <w:r>
        <w:rPr>
          <w:rFonts w:ascii="Consolas" w:hAnsi="Consolas"/>
          <w:color w:val="2D3748"/>
          <w:sz w:val="19"/>
          <w:shd w:val="clear" w:color="auto" w:fill="EEF1F4"/>
        </w:rPr>
        <w:t>ε̂_i</w:t>
      </w:r>
      <w:r>
        <w:t xml:space="preserve"> that is real signal:</w:t>
      </w:r>
    </w:p>
    <w:p w14:paraId="481F38CA" w14:textId="77777777" w:rsidR="00087A91" w:rsidRDefault="0042088D">
      <w:pPr>
        <w:pStyle w:val="Listepuces"/>
        <w:spacing w:after="60"/>
      </w:pPr>
      <w:r>
        <w:rPr>
          <w:rFonts w:ascii="Consolas" w:hAnsi="Consolas"/>
          <w:color w:val="2D3748"/>
          <w:sz w:val="19"/>
          <w:shd w:val="clear" w:color="auto" w:fill="EEF1F4"/>
        </w:rPr>
        <w:lastRenderedPageBreak/>
        <w:t>se_i → 0</w:t>
      </w:r>
      <w:r>
        <w:t xml:space="preserve"> (a perfectly precise estimate) </w:t>
      </w:r>
      <w:r>
        <w:t>⟹</w:t>
      </w:r>
      <w:r>
        <w:t xml:space="preserve"> </w:t>
      </w:r>
      <w:r>
        <w:rPr>
          <w:rFonts w:ascii="Consolas" w:hAnsi="Consolas"/>
          <w:color w:val="2D3748"/>
          <w:sz w:val="19"/>
          <w:shd w:val="clear" w:color="auto" w:fill="EEF1F4"/>
        </w:rPr>
        <w:t>w_i → 1</w:t>
      </w:r>
      <w:r>
        <w:t xml:space="preserve"> </w:t>
      </w:r>
      <w:r>
        <w:t>⟹</w:t>
      </w:r>
      <w:r>
        <w:t xml:space="preserve"> keep your own number.</w:t>
      </w:r>
    </w:p>
    <w:p w14:paraId="70D273EC" w14:textId="77777777" w:rsidR="00087A91" w:rsidRDefault="0042088D">
      <w:pPr>
        <w:pStyle w:val="Listepuces"/>
        <w:spacing w:after="60"/>
      </w:pPr>
      <w:r>
        <w:rPr>
          <w:rFonts w:ascii="Consolas" w:hAnsi="Consolas"/>
          <w:color w:val="2D3748"/>
          <w:sz w:val="19"/>
          <w:shd w:val="clear" w:color="auto" w:fill="EEF1F4"/>
        </w:rPr>
        <w:t>se_i → ∞</w:t>
      </w:r>
      <w:r>
        <w:t xml:space="preserve"> (pure noise) </w:t>
      </w:r>
      <w:r>
        <w:t>⟹</w:t>
      </w:r>
      <w:r>
        <w:t xml:space="preserve"> </w:t>
      </w:r>
      <w:r>
        <w:rPr>
          <w:rFonts w:ascii="Consolas" w:hAnsi="Consolas"/>
          <w:color w:val="2D3748"/>
          <w:sz w:val="19"/>
          <w:shd w:val="clear" w:color="auto" w:fill="EEF1F4"/>
        </w:rPr>
        <w:t>w_i → 0</w:t>
      </w:r>
      <w:r>
        <w:t xml:space="preserve"> </w:t>
      </w:r>
      <w:r>
        <w:t>⟹</w:t>
      </w:r>
      <w:r>
        <w:t xml:space="preserve"> fall back to the category.</w:t>
      </w:r>
    </w:p>
    <w:p w14:paraId="54B61D11" w14:textId="77777777" w:rsidR="00087A91" w:rsidRDefault="0042088D">
      <w:pPr>
        <w:pStyle w:val="Listepuces"/>
        <w:spacing w:after="60"/>
      </w:pPr>
      <w:r>
        <w:rPr>
          <w:rFonts w:ascii="Consolas" w:hAnsi="Consolas"/>
          <w:color w:val="2D3748"/>
          <w:sz w:val="19"/>
          <w:shd w:val="clear" w:color="auto" w:fill="EEF1F4"/>
        </w:rPr>
        <w:t>τ² → 0</w:t>
      </w:r>
      <w:r>
        <w:t xml:space="preserve"> (all products identical) </w:t>
      </w:r>
      <w:r>
        <w:t>⟹</w:t>
      </w:r>
      <w:r>
        <w:t xml:space="preserve"> </w:t>
      </w:r>
      <w:r>
        <w:rPr>
          <w:rFonts w:ascii="Consolas" w:hAnsi="Consolas"/>
          <w:color w:val="2D3748"/>
          <w:sz w:val="19"/>
          <w:shd w:val="clear" w:color="auto" w:fill="EEF1F4"/>
        </w:rPr>
        <w:t>w_i → 0</w:t>
      </w:r>
      <w:r>
        <w:t xml:space="preserve"> for everyone </w:t>
      </w:r>
      <w:r>
        <w:t>⟹</w:t>
      </w:r>
      <w:r>
        <w:t xml:space="preserve"> pool completely.</w:t>
      </w:r>
    </w:p>
    <w:p w14:paraId="69860A96" w14:textId="77777777" w:rsidR="00087A91" w:rsidRDefault="0042088D">
      <w:pPr>
        <w:pStyle w:val="Listepuces"/>
        <w:spacing w:after="60"/>
      </w:pPr>
      <w:r>
        <w:rPr>
          <w:rFonts w:ascii="Consolas" w:hAnsi="Consolas"/>
          <w:color w:val="2D3748"/>
          <w:sz w:val="19"/>
          <w:shd w:val="clear" w:color="auto" w:fill="EEF1F4"/>
        </w:rPr>
        <w:t>τ² → ∞</w:t>
      </w:r>
      <w:r>
        <w:t xml:space="preserve"> (products wildly different) </w:t>
      </w:r>
      <w:r>
        <w:t>⟹</w:t>
      </w:r>
      <w:r>
        <w:t xml:space="preserve"> </w:t>
      </w:r>
      <w:r>
        <w:rPr>
          <w:rFonts w:ascii="Consolas" w:hAnsi="Consolas"/>
          <w:color w:val="2D3748"/>
          <w:sz w:val="19"/>
          <w:shd w:val="clear" w:color="auto" w:fill="EEF1F4"/>
        </w:rPr>
        <w:t>w_i → 1</w:t>
      </w:r>
      <w:r>
        <w:t xml:space="preserve"> </w:t>
      </w:r>
      <w:r>
        <w:t>⟹</w:t>
      </w:r>
      <w:r>
        <w:t xml:space="preserve"> trust each product.</w:t>
      </w:r>
    </w:p>
    <w:p w14:paraId="56510E88" w14:textId="77777777" w:rsidR="00087A91" w:rsidRDefault="0042088D">
      <w:pPr>
        <w:spacing w:after="140"/>
      </w:pPr>
      <w:r>
        <w:rPr>
          <w:rFonts w:ascii="Consolas" w:hAnsi="Consolas"/>
          <w:color w:val="2D3748"/>
          <w:sz w:val="19"/>
          <w:shd w:val="clear" w:color="auto" w:fill="EEF1F4"/>
        </w:rPr>
        <w:t>w_i</w:t>
      </w:r>
      <w:r>
        <w:t xml:space="preserve"> is monotonically decreasing in </w:t>
      </w:r>
      <w:r>
        <w:rPr>
          <w:rFonts w:ascii="Consolas" w:hAnsi="Consolas"/>
          <w:color w:val="2D3748"/>
          <w:sz w:val="19"/>
          <w:shd w:val="clear" w:color="auto" w:fill="EEF1F4"/>
        </w:rPr>
        <w:t>se_i</w:t>
      </w:r>
      <w:r>
        <w:t xml:space="preserve"> and lies in [0, 1] by construction. </w:t>
      </w:r>
      <w:r>
        <w:rPr>
          <w:rFonts w:ascii="Consolas" w:hAnsi="Consolas"/>
          <w:color w:val="2D3748"/>
          <w:sz w:val="19"/>
          <w:shd w:val="clear" w:color="auto" w:fill="EEF1F4"/>
        </w:rPr>
        <w:t>tests/test_shrinkage.py</w:t>
      </w:r>
      <w:r>
        <w:t xml:space="preserve"> (12 tests) pins all four limiting cases, the monotonicity and the bounds.</w:t>
      </w:r>
    </w:p>
    <w:p w14:paraId="7EA762C6" w14:textId="77777777" w:rsidR="00087A91" w:rsidRDefault="0042088D">
      <w:pPr>
        <w:pStyle w:val="Titre3"/>
      </w:pPr>
      <w:r>
        <w:rPr>
          <w:rFonts w:ascii="Calibri" w:hAnsi="Calibri"/>
        </w:rPr>
        <w:t xml:space="preserve">31.4 Estimating </w:t>
      </w:r>
      <w:r>
        <w:rPr>
          <w:rFonts w:ascii="Consolas" w:hAnsi="Consolas"/>
          <w:sz w:val="23"/>
          <w:shd w:val="clear" w:color="auto" w:fill="EEF1F4"/>
        </w:rPr>
        <w:t>τ²</w:t>
      </w:r>
    </w:p>
    <w:p w14:paraId="7685514B" w14:textId="77777777" w:rsidR="00087A91" w:rsidRDefault="0042088D">
      <w:pPr>
        <w:spacing w:after="140"/>
      </w:pPr>
      <w:r>
        <w:t>Two estimators are implemented.</w:t>
      </w:r>
    </w:p>
    <w:p w14:paraId="738CA4C0" w14:textId="77777777" w:rsidR="00087A91" w:rsidRDefault="0042088D">
      <w:pPr>
        <w:spacing w:after="140"/>
      </w:pPr>
      <w:r>
        <w:rPr>
          <w:b/>
        </w:rPr>
        <w:t>Method of moments</w:t>
      </w:r>
      <w:r>
        <w:t xml:space="preserve"> — transparent, and what Phase L used:</w:t>
      </w:r>
    </w:p>
    <w:p w14:paraId="7599595A" w14:textId="77777777" w:rsidR="00087A91" w:rsidRDefault="0042088D">
      <w:pPr>
        <w:spacing w:before="80"/>
        <w:jc w:val="center"/>
      </w:pPr>
      <w:r>
        <w:rPr>
          <w:rFonts w:ascii="Cambria Math" w:hAnsi="Cambria Math"/>
          <w:sz w:val="23"/>
        </w:rPr>
        <w:t>τ²ₘₒₘ = max(mean((ε</w:t>
      </w:r>
      <w:r>
        <w:rPr>
          <w:rFonts w:ascii="Cambria Math" w:hAnsi="Cambria Math"/>
          <w:sz w:val="23"/>
        </w:rPr>
        <w:t>ᵢ</w:t>
      </w:r>
      <w:r>
        <w:rPr>
          <w:rFonts w:ascii="Cambria Math" w:hAnsi="Cambria Math"/>
          <w:sz w:val="23"/>
        </w:rPr>
        <w:t xml:space="preserve"> - μ)²) - mean(se</w:t>
      </w:r>
      <w:r>
        <w:rPr>
          <w:rFonts w:ascii="Cambria Math" w:hAnsi="Cambria Math"/>
          <w:sz w:val="23"/>
        </w:rPr>
        <w:t>ᵢ</w:t>
      </w:r>
      <w:r>
        <w:rPr>
          <w:rFonts w:ascii="Cambria Math" w:hAnsi="Cambria Math"/>
          <w:sz w:val="23"/>
        </w:rPr>
        <w:t>²), 0)</w:t>
      </w:r>
    </w:p>
    <w:p w14:paraId="1705B86D" w14:textId="77777777" w:rsidR="00087A91" w:rsidRDefault="0042088D">
      <w:pPr>
        <w:spacing w:after="140"/>
      </w:pPr>
      <w:r>
        <w:t>i.e. observed dispersion minus average sampling variance, floored at zero.</w:t>
      </w:r>
    </w:p>
    <w:p w14:paraId="5180E246" w14:textId="77777777" w:rsidR="00087A91" w:rsidRDefault="0042088D">
      <w:pPr>
        <w:spacing w:after="140"/>
      </w:pPr>
      <w:r>
        <w:rPr>
          <w:b/>
        </w:rPr>
        <w:t>REML</w:t>
      </w:r>
      <w:r>
        <w:t xml:space="preserve"> — the shipped default. The standard restricted-likelihood fixed point from random-effects meta-analysis:</w:t>
      </w:r>
    </w:p>
    <w:p w14:paraId="58756581" w14:textId="77777777" w:rsidR="00087A91" w:rsidRDefault="0042088D">
      <w:pPr>
        <w:spacing w:before="80"/>
        <w:jc w:val="center"/>
      </w:pPr>
      <w:r>
        <w:rPr>
          <w:rFonts w:ascii="Cambria Math" w:hAnsi="Cambria Math"/>
          <w:sz w:val="23"/>
        </w:rPr>
        <w:t>w</w:t>
      </w:r>
      <w:r>
        <w:rPr>
          <w:rFonts w:ascii="Cambria Math" w:hAnsi="Cambria Math"/>
          <w:sz w:val="23"/>
        </w:rPr>
        <w:t>ᵢ</w:t>
      </w:r>
      <w:r>
        <w:rPr>
          <w:rFonts w:ascii="Cambria Math" w:hAnsi="Cambria Math"/>
          <w:sz w:val="23"/>
        </w:rPr>
        <w:t xml:space="preserve"> = 1/(τ² + se</w:t>
      </w:r>
      <w:r>
        <w:rPr>
          <w:rFonts w:ascii="Cambria Math" w:hAnsi="Cambria Math"/>
          <w:sz w:val="23"/>
        </w:rPr>
        <w:t>ᵢ</w:t>
      </w:r>
      <w:r>
        <w:rPr>
          <w:rFonts w:ascii="Cambria Math" w:hAnsi="Cambria Math"/>
          <w:sz w:val="23"/>
        </w:rPr>
        <w:t>²),</w:t>
      </w:r>
    </w:p>
    <w:p w14:paraId="2AC3EA0B" w14:textId="77777777" w:rsidR="00087A91" w:rsidRDefault="0042088D">
      <w:pPr>
        <w:spacing w:before="80"/>
        <w:jc w:val="center"/>
      </w:pPr>
      <w:r>
        <w:rPr>
          <w:rFonts w:ascii="Cambria Math" w:hAnsi="Cambria Math"/>
          <w:sz w:val="23"/>
        </w:rPr>
        <w:t>τ²  ←  (Σ</w:t>
      </w:r>
      <w:r>
        <w:rPr>
          <w:rFonts w:ascii="Cambria Math" w:hAnsi="Cambria Math"/>
          <w:sz w:val="23"/>
        </w:rPr>
        <w:t>ᵢ</w:t>
      </w:r>
      <w:r>
        <w:rPr>
          <w:rFonts w:ascii="Cambria Math" w:hAnsi="Cambria Math"/>
          <w:sz w:val="23"/>
        </w:rPr>
        <w:t xml:space="preserve"> w</w:t>
      </w:r>
      <w:r>
        <w:rPr>
          <w:rFonts w:ascii="Cambria Math" w:hAnsi="Cambria Math"/>
          <w:sz w:val="23"/>
        </w:rPr>
        <w:t>ᵢ</w:t>
      </w:r>
      <w:r>
        <w:rPr>
          <w:rFonts w:ascii="Cambria Math" w:hAnsi="Cambria Math"/>
          <w:sz w:val="23"/>
        </w:rPr>
        <w:t>²[(ε</w:t>
      </w:r>
      <w:r>
        <w:rPr>
          <w:rFonts w:ascii="Cambria Math" w:hAnsi="Cambria Math"/>
          <w:sz w:val="23"/>
        </w:rPr>
        <w:t>ᵢ</w:t>
      </w:r>
      <w:r>
        <w:rPr>
          <w:rFonts w:ascii="Cambria Math" w:hAnsi="Cambria Math"/>
          <w:sz w:val="23"/>
        </w:rPr>
        <w:t>-μ)² - se</w:t>
      </w:r>
      <w:r>
        <w:rPr>
          <w:rFonts w:ascii="Cambria Math" w:hAnsi="Cambria Math"/>
          <w:sz w:val="23"/>
        </w:rPr>
        <w:t>ᵢ</w:t>
      </w:r>
      <w:r>
        <w:rPr>
          <w:rFonts w:ascii="Cambria Math" w:hAnsi="Cambria Math"/>
          <w:sz w:val="23"/>
        </w:rPr>
        <w:t>² + 1/(Σⱼ wⱼ)])/(Σ</w:t>
      </w:r>
      <w:r>
        <w:rPr>
          <w:rFonts w:ascii="Cambria Math" w:hAnsi="Cambria Math"/>
          <w:sz w:val="23"/>
        </w:rPr>
        <w:t>ᵢ</w:t>
      </w:r>
      <w:r>
        <w:rPr>
          <w:rFonts w:ascii="Cambria Math" w:hAnsi="Cambria Math"/>
          <w:sz w:val="23"/>
        </w:rPr>
        <w:t xml:space="preserve"> w</w:t>
      </w:r>
      <w:r>
        <w:rPr>
          <w:rFonts w:ascii="Cambria Math" w:hAnsi="Cambria Math"/>
          <w:sz w:val="23"/>
        </w:rPr>
        <w:t>ᵢ</w:t>
      </w:r>
      <w:r>
        <w:rPr>
          <w:rFonts w:ascii="Cambria Math" w:hAnsi="Cambria Math"/>
          <w:sz w:val="23"/>
        </w:rPr>
        <w:t>²)</w:t>
      </w:r>
    </w:p>
    <w:p w14:paraId="38F67C37" w14:textId="77777777" w:rsidR="00087A91" w:rsidRDefault="0042088D">
      <w:pPr>
        <w:spacing w:after="140"/>
      </w:pPr>
      <w:r>
        <w:t xml:space="preserve">The </w:t>
      </w:r>
      <w:r>
        <w:rPr>
          <w:rFonts w:ascii="Consolas" w:hAnsi="Consolas"/>
          <w:color w:val="2D3748"/>
          <w:sz w:val="19"/>
          <w:shd w:val="clear" w:color="auto" w:fill="EEF1F4"/>
        </w:rPr>
        <w:t>+ 1/Σw</w:t>
      </w:r>
      <w:r>
        <w:t xml:space="preserve"> term is the restricted correction for having estimated </w:t>
      </w:r>
      <w:r>
        <w:rPr>
          <w:rFonts w:ascii="Consolas" w:hAnsi="Consolas"/>
          <w:color w:val="2D3748"/>
          <w:sz w:val="19"/>
          <w:shd w:val="clear" w:color="auto" w:fill="EEF1F4"/>
        </w:rPr>
        <w:t>μ</w:t>
      </w:r>
      <w:r>
        <w:t>; dropping it gives the ML estimator, which is biased downward. Floored at zero, because a negative variance is not a variance.</w:t>
      </w:r>
    </w:p>
    <w:p w14:paraId="63082A1D" w14:textId="77777777" w:rsidR="00087A91" w:rsidRDefault="0042088D">
      <w:pPr>
        <w:spacing w:after="140"/>
      </w:pPr>
      <w:r>
        <w:t>REML is the default because the moment estimator is noisier and truncates at zero more often (DECISIONS #45).</w:t>
      </w:r>
    </w:p>
    <w:p w14:paraId="4B447619" w14:textId="77777777" w:rsidR="00087A91" w:rsidRDefault="0042088D">
      <w:pPr>
        <w:pStyle w:val="Titre3"/>
      </w:pPr>
      <w:r>
        <w:rPr>
          <w:rFonts w:ascii="Calibri" w:hAnsi="Calibri"/>
        </w:rPr>
        <w:t>31.5 The prior mean</w:t>
      </w:r>
    </w:p>
    <w:p w14:paraId="1C737593" w14:textId="77777777" w:rsidR="00087A91" w:rsidRDefault="0042088D">
      <w:pPr>
        <w:spacing w:after="140"/>
      </w:pPr>
      <w:r>
        <w:t xml:space="preserve">Two choices are implemented; the shipped one is </w:t>
      </w:r>
      <w:r>
        <w:rPr>
          <w:rFonts w:ascii="Consolas" w:hAnsi="Consolas"/>
          <w:b/>
          <w:color w:val="2D3748"/>
          <w:sz w:val="19"/>
          <w:shd w:val="clear" w:color="auto" w:fill="EEF1F4"/>
        </w:rPr>
        <w:t>prior_mean: pooled</w:t>
      </w:r>
      <w:r>
        <w:t xml:space="preserve"> — shrink toward the pooled controlled elasticity, which is </w:t>
      </w:r>
      <w:r>
        <w:rPr>
          <w:i/>
        </w:rPr>
        <w:t>also</w:t>
      </w:r>
      <w:r>
        <w:t xml:space="preserve"> the fallback used for products with no usable estimate. This makes the two internally consistent: a product with </w:t>
      </w:r>
      <w:r>
        <w:rPr>
          <w:rFonts w:ascii="Consolas" w:hAnsi="Consolas"/>
          <w:color w:val="2D3748"/>
          <w:sz w:val="19"/>
          <w:shd w:val="clear" w:color="auto" w:fill="EEF1F4"/>
        </w:rPr>
        <w:t>w_i = 0</w:t>
      </w:r>
      <w:r>
        <w:t xml:space="preserve"> and a product with no estimate at all receive exactly the same number.</w:t>
      </w:r>
    </w:p>
    <w:p w14:paraId="14724FBD" w14:textId="77777777" w:rsidR="00087A91" w:rsidRDefault="0042088D">
      <w:pPr>
        <w:spacing w:after="140"/>
      </w:pPr>
      <w:r>
        <w:t xml:space="preserve">The alternative (estimate the prior mean freely from the product coefficients) gives </w:t>
      </w:r>
      <w:r>
        <w:rPr>
          <w:b/>
        </w:rPr>
        <w:t>−</w:t>
      </w:r>
      <w:r>
        <w:rPr>
          <w:b/>
        </w:rPr>
        <w:t>1.933</w:t>
      </w:r>
      <w:r>
        <w:t xml:space="preserve"> against the pooled </w:t>
      </w:r>
      <w:r>
        <w:rPr>
          <w:b/>
        </w:rPr>
        <w:t>−</w:t>
      </w:r>
      <w:r>
        <w:rPr>
          <w:b/>
        </w:rPr>
        <w:t>2.029</w:t>
      </w:r>
      <w:r>
        <w:t xml:space="preserve"> — close enough that this choice mattered far less than the standard-error fix.</w:t>
      </w:r>
    </w:p>
    <w:p w14:paraId="0069B625" w14:textId="77777777" w:rsidR="00087A91" w:rsidRDefault="0042088D">
      <w:pPr>
        <w:spacing w:after="140"/>
      </w:pPr>
      <w:r>
        <w:t xml:space="preserve">Note also that </w:t>
      </w:r>
      <w:r>
        <w:rPr>
          <w:rFonts w:ascii="Consolas" w:hAnsi="Consolas"/>
          <w:color w:val="2D3748"/>
          <w:sz w:val="19"/>
          <w:shd w:val="clear" w:color="auto" w:fill="EEF1F4"/>
        </w:rPr>
        <w:t>τ²</w:t>
      </w:r>
      <w:r>
        <w:t xml:space="preserve"> is measured </w:t>
      </w:r>
      <w:r>
        <w:rPr>
          <w:b/>
        </w:rPr>
        <w:t>around the prior mean the shrinkage actually targets</w:t>
      </w:r>
      <w:r>
        <w:t>, not around the sample mean. Measuring dispersion around one centre while shrinking toward another is internally inconsistent, and Phase L did exactly that.</w:t>
      </w:r>
    </w:p>
    <w:p w14:paraId="727D4A8F" w14:textId="77777777" w:rsidR="00087A91" w:rsidRDefault="0042088D">
      <w:pPr>
        <w:pStyle w:val="Titre3"/>
      </w:pPr>
      <w:r>
        <w:rPr>
          <w:rFonts w:ascii="Calibri" w:hAnsi="Calibri"/>
        </w:rPr>
        <w:t>31.6 The shipped numbers</w:t>
      </w:r>
    </w:p>
    <w:tbl>
      <w:tblPr>
        <w:tblStyle w:val="Grilledutableau"/>
        <w:tblW w:w="0" w:type="auto"/>
        <w:jc w:val="center"/>
        <w:tblLook w:val="04A0" w:firstRow="1" w:lastRow="0" w:firstColumn="1" w:lastColumn="0" w:noHBand="0" w:noVBand="1"/>
      </w:tblPr>
      <w:tblGrid>
        <w:gridCol w:w="4801"/>
        <w:gridCol w:w="4801"/>
      </w:tblGrid>
      <w:tr w:rsidR="00087A91" w14:paraId="770AA98D" w14:textId="77777777">
        <w:trPr>
          <w:tblHeader/>
          <w:jc w:val="center"/>
        </w:trPr>
        <w:tc>
          <w:tcPr>
            <w:tcW w:w="4801" w:type="dxa"/>
            <w:shd w:val="clear" w:color="auto" w:fill="1F4E79"/>
          </w:tcPr>
          <w:p w14:paraId="4BA234BB" w14:textId="77777777" w:rsidR="00087A91" w:rsidRDefault="0042088D">
            <w:pPr>
              <w:spacing w:before="30" w:after="30" w:line="240" w:lineRule="auto"/>
            </w:pPr>
            <w:r>
              <w:rPr>
                <w:b/>
                <w:color w:val="FFFFFF"/>
                <w:sz w:val="18"/>
              </w:rPr>
              <w:t>quantity</w:t>
            </w:r>
          </w:p>
        </w:tc>
        <w:tc>
          <w:tcPr>
            <w:tcW w:w="4801" w:type="dxa"/>
            <w:shd w:val="clear" w:color="auto" w:fill="1F4E79"/>
          </w:tcPr>
          <w:p w14:paraId="28CDB7A3" w14:textId="77777777" w:rsidR="00087A91" w:rsidRDefault="0042088D">
            <w:pPr>
              <w:spacing w:before="30" w:after="30" w:line="240" w:lineRule="auto"/>
              <w:jc w:val="right"/>
            </w:pPr>
            <w:r>
              <w:rPr>
                <w:b/>
                <w:color w:val="FFFFFF"/>
                <w:sz w:val="18"/>
              </w:rPr>
              <w:t>value</w:t>
            </w:r>
          </w:p>
        </w:tc>
      </w:tr>
      <w:tr w:rsidR="00087A91" w14:paraId="74106383" w14:textId="77777777">
        <w:trPr>
          <w:jc w:val="center"/>
        </w:trPr>
        <w:tc>
          <w:tcPr>
            <w:tcW w:w="4801" w:type="dxa"/>
          </w:tcPr>
          <w:p w14:paraId="6F176F0B" w14:textId="77777777" w:rsidR="00087A91" w:rsidRDefault="0042088D">
            <w:pPr>
              <w:spacing w:before="30" w:after="30" w:line="240" w:lineRule="auto"/>
            </w:pPr>
            <w:r>
              <w:rPr>
                <w:rFonts w:ascii="Consolas" w:hAnsi="Consolas"/>
                <w:color w:val="2D3748"/>
                <w:sz w:val="16"/>
                <w:shd w:val="clear" w:color="auto" w:fill="EEF1F4"/>
              </w:rPr>
              <w:t>τ²</w:t>
            </w:r>
            <w:r>
              <w:rPr>
                <w:sz w:val="18"/>
              </w:rPr>
              <w:t xml:space="preserve"> (REML, around the pooled prior)</w:t>
            </w:r>
          </w:p>
        </w:tc>
        <w:tc>
          <w:tcPr>
            <w:tcW w:w="4801" w:type="dxa"/>
          </w:tcPr>
          <w:p w14:paraId="710BFDB1" w14:textId="77777777" w:rsidR="00087A91" w:rsidRDefault="0042088D">
            <w:pPr>
              <w:spacing w:before="30" w:after="30" w:line="240" w:lineRule="auto"/>
              <w:jc w:val="right"/>
            </w:pPr>
            <w:r>
              <w:rPr>
                <w:b/>
                <w:sz w:val="18"/>
              </w:rPr>
              <w:t>0.7661</w:t>
            </w:r>
          </w:p>
        </w:tc>
      </w:tr>
      <w:tr w:rsidR="00087A91" w14:paraId="43865A70" w14:textId="77777777">
        <w:trPr>
          <w:jc w:val="center"/>
        </w:trPr>
        <w:tc>
          <w:tcPr>
            <w:tcW w:w="4801" w:type="dxa"/>
            <w:shd w:val="clear" w:color="auto" w:fill="F7F9FB"/>
          </w:tcPr>
          <w:p w14:paraId="33C68E4E" w14:textId="77777777" w:rsidR="00087A91" w:rsidRDefault="0042088D">
            <w:pPr>
              <w:spacing w:before="30" w:after="30" w:line="240" w:lineRule="auto"/>
            </w:pPr>
            <w:r>
              <w:rPr>
                <w:rFonts w:ascii="Consolas" w:hAnsi="Consolas"/>
                <w:color w:val="2D3748"/>
                <w:sz w:val="16"/>
                <w:shd w:val="clear" w:color="auto" w:fill="EEF1F4"/>
              </w:rPr>
              <w:t>τ</w:t>
            </w:r>
          </w:p>
        </w:tc>
        <w:tc>
          <w:tcPr>
            <w:tcW w:w="4801" w:type="dxa"/>
            <w:shd w:val="clear" w:color="auto" w:fill="F7F9FB"/>
          </w:tcPr>
          <w:p w14:paraId="634E0799" w14:textId="77777777" w:rsidR="00087A91" w:rsidRDefault="0042088D">
            <w:pPr>
              <w:spacing w:before="30" w:after="30" w:line="240" w:lineRule="auto"/>
              <w:jc w:val="right"/>
            </w:pPr>
            <w:r>
              <w:rPr>
                <w:b/>
                <w:sz w:val="18"/>
              </w:rPr>
              <w:t>0.8753</w:t>
            </w:r>
          </w:p>
        </w:tc>
      </w:tr>
      <w:tr w:rsidR="00087A91" w14:paraId="781ABD67" w14:textId="77777777">
        <w:trPr>
          <w:jc w:val="center"/>
        </w:trPr>
        <w:tc>
          <w:tcPr>
            <w:tcW w:w="4801" w:type="dxa"/>
          </w:tcPr>
          <w:p w14:paraId="14485D12" w14:textId="77777777" w:rsidR="00087A91" w:rsidRDefault="0042088D">
            <w:pPr>
              <w:spacing w:before="30" w:after="30" w:line="240" w:lineRule="auto"/>
            </w:pPr>
            <w:r>
              <w:rPr>
                <w:rFonts w:ascii="Consolas" w:hAnsi="Consolas"/>
                <w:color w:val="2D3748"/>
                <w:sz w:val="16"/>
                <w:shd w:val="clear" w:color="auto" w:fill="EEF1F4"/>
              </w:rPr>
              <w:t>τ²</w:t>
            </w:r>
            <w:r>
              <w:rPr>
                <w:sz w:val="18"/>
              </w:rPr>
              <w:t xml:space="preserve"> (method of moments, same inputs)</w:t>
            </w:r>
          </w:p>
        </w:tc>
        <w:tc>
          <w:tcPr>
            <w:tcW w:w="4801" w:type="dxa"/>
          </w:tcPr>
          <w:p w14:paraId="372741F9" w14:textId="77777777" w:rsidR="00087A91" w:rsidRDefault="0042088D">
            <w:pPr>
              <w:spacing w:before="30" w:after="30" w:line="240" w:lineRule="auto"/>
              <w:jc w:val="right"/>
            </w:pPr>
            <w:r>
              <w:rPr>
                <w:sz w:val="18"/>
              </w:rPr>
              <w:t>0.6731</w:t>
            </w:r>
          </w:p>
        </w:tc>
      </w:tr>
      <w:tr w:rsidR="00087A91" w14:paraId="3AB6E510" w14:textId="77777777">
        <w:trPr>
          <w:jc w:val="center"/>
        </w:trPr>
        <w:tc>
          <w:tcPr>
            <w:tcW w:w="4801" w:type="dxa"/>
            <w:shd w:val="clear" w:color="auto" w:fill="F7F9FB"/>
          </w:tcPr>
          <w:p w14:paraId="34E1115A" w14:textId="77777777" w:rsidR="00087A91" w:rsidRDefault="0042088D">
            <w:pPr>
              <w:spacing w:before="30" w:after="30" w:line="240" w:lineRule="auto"/>
            </w:pPr>
            <w:r>
              <w:rPr>
                <w:sz w:val="18"/>
              </w:rPr>
              <w:t xml:space="preserve">prior mean </w:t>
            </w:r>
            <w:r>
              <w:rPr>
                <w:rFonts w:ascii="Consolas" w:hAnsi="Consolas"/>
                <w:color w:val="2D3748"/>
                <w:sz w:val="16"/>
                <w:shd w:val="clear" w:color="auto" w:fill="EEF1F4"/>
              </w:rPr>
              <w:t>μ</w:t>
            </w:r>
          </w:p>
        </w:tc>
        <w:tc>
          <w:tcPr>
            <w:tcW w:w="4801" w:type="dxa"/>
            <w:shd w:val="clear" w:color="auto" w:fill="F7F9FB"/>
          </w:tcPr>
          <w:p w14:paraId="39638A21" w14:textId="77777777" w:rsidR="00087A91" w:rsidRDefault="0042088D">
            <w:pPr>
              <w:spacing w:before="30" w:after="30" w:line="240" w:lineRule="auto"/>
              <w:jc w:val="right"/>
            </w:pPr>
            <w:r>
              <w:rPr>
                <w:b/>
                <w:sz w:val="18"/>
              </w:rPr>
              <w:t>−</w:t>
            </w:r>
            <w:r>
              <w:rPr>
                <w:b/>
                <w:sz w:val="18"/>
              </w:rPr>
              <w:t>2.0289</w:t>
            </w:r>
            <w:r>
              <w:rPr>
                <w:sz w:val="18"/>
              </w:rPr>
              <w:t xml:space="preserve"> (pooled)</w:t>
            </w:r>
          </w:p>
        </w:tc>
      </w:tr>
      <w:tr w:rsidR="00087A91" w14:paraId="5968D904" w14:textId="77777777">
        <w:trPr>
          <w:jc w:val="center"/>
        </w:trPr>
        <w:tc>
          <w:tcPr>
            <w:tcW w:w="4801" w:type="dxa"/>
          </w:tcPr>
          <w:p w14:paraId="157E5ED2" w14:textId="77777777" w:rsidR="00087A91" w:rsidRDefault="0042088D">
            <w:pPr>
              <w:spacing w:before="30" w:after="30" w:line="240" w:lineRule="auto"/>
            </w:pPr>
            <w:r>
              <w:rPr>
                <w:sz w:val="18"/>
              </w:rPr>
              <w:t>prior mean if estimated freely</w:t>
            </w:r>
          </w:p>
        </w:tc>
        <w:tc>
          <w:tcPr>
            <w:tcW w:w="4801" w:type="dxa"/>
          </w:tcPr>
          <w:p w14:paraId="2C08671F" w14:textId="77777777" w:rsidR="00087A91" w:rsidRDefault="0042088D">
            <w:pPr>
              <w:spacing w:before="30" w:after="30" w:line="240" w:lineRule="auto"/>
              <w:jc w:val="right"/>
            </w:pPr>
            <w:r>
              <w:rPr>
                <w:sz w:val="18"/>
              </w:rPr>
              <w:t>−</w:t>
            </w:r>
            <w:r>
              <w:rPr>
                <w:sz w:val="18"/>
              </w:rPr>
              <w:t>1.9334</w:t>
            </w:r>
          </w:p>
        </w:tc>
      </w:tr>
      <w:tr w:rsidR="00087A91" w14:paraId="4794AFE1" w14:textId="77777777">
        <w:trPr>
          <w:jc w:val="center"/>
        </w:trPr>
        <w:tc>
          <w:tcPr>
            <w:tcW w:w="4801" w:type="dxa"/>
            <w:shd w:val="clear" w:color="auto" w:fill="F7F9FB"/>
          </w:tcPr>
          <w:p w14:paraId="265A569B" w14:textId="77777777" w:rsidR="00087A91" w:rsidRDefault="0042088D">
            <w:pPr>
              <w:spacing w:before="30" w:after="30" w:line="240" w:lineRule="auto"/>
            </w:pPr>
            <w:r>
              <w:rPr>
                <w:sz w:val="18"/>
              </w:rPr>
              <w:t>products used</w:t>
            </w:r>
          </w:p>
        </w:tc>
        <w:tc>
          <w:tcPr>
            <w:tcW w:w="4801" w:type="dxa"/>
            <w:shd w:val="clear" w:color="auto" w:fill="F7F9FB"/>
          </w:tcPr>
          <w:p w14:paraId="72B93E37" w14:textId="77777777" w:rsidR="00087A91" w:rsidRDefault="0042088D">
            <w:pPr>
              <w:spacing w:before="30" w:after="30" w:line="240" w:lineRule="auto"/>
              <w:jc w:val="right"/>
            </w:pPr>
            <w:r>
              <w:rPr>
                <w:b/>
                <w:sz w:val="18"/>
              </w:rPr>
              <w:t>239</w:t>
            </w:r>
          </w:p>
        </w:tc>
      </w:tr>
      <w:tr w:rsidR="00087A91" w14:paraId="5E4DE191" w14:textId="77777777">
        <w:trPr>
          <w:jc w:val="center"/>
        </w:trPr>
        <w:tc>
          <w:tcPr>
            <w:tcW w:w="4801" w:type="dxa"/>
          </w:tcPr>
          <w:p w14:paraId="2E2C13CB" w14:textId="77777777" w:rsidR="00087A91" w:rsidRDefault="0042088D">
            <w:pPr>
              <w:spacing w:before="30" w:after="30" w:line="240" w:lineRule="auto"/>
            </w:pPr>
            <w:r>
              <w:rPr>
                <w:sz w:val="18"/>
              </w:rPr>
              <w:t xml:space="preserve">median per-product </w:t>
            </w:r>
            <w:r>
              <w:rPr>
                <w:b/>
                <w:sz w:val="18"/>
              </w:rPr>
              <w:t>robust</w:t>
            </w:r>
            <w:r>
              <w:rPr>
                <w:sz w:val="18"/>
              </w:rPr>
              <w:t xml:space="preserve"> SE</w:t>
            </w:r>
          </w:p>
        </w:tc>
        <w:tc>
          <w:tcPr>
            <w:tcW w:w="4801" w:type="dxa"/>
          </w:tcPr>
          <w:p w14:paraId="6C003067" w14:textId="77777777" w:rsidR="00087A91" w:rsidRDefault="0042088D">
            <w:pPr>
              <w:spacing w:before="30" w:after="30" w:line="240" w:lineRule="auto"/>
              <w:jc w:val="right"/>
            </w:pPr>
            <w:r>
              <w:rPr>
                <w:b/>
                <w:sz w:val="18"/>
              </w:rPr>
              <w:t>0.3904</w:t>
            </w:r>
          </w:p>
        </w:tc>
      </w:tr>
      <w:tr w:rsidR="00087A91" w14:paraId="0C7A60DF" w14:textId="77777777">
        <w:trPr>
          <w:jc w:val="center"/>
        </w:trPr>
        <w:tc>
          <w:tcPr>
            <w:tcW w:w="4801" w:type="dxa"/>
            <w:shd w:val="clear" w:color="auto" w:fill="F7F9FB"/>
          </w:tcPr>
          <w:p w14:paraId="6CD36525" w14:textId="77777777" w:rsidR="00087A91" w:rsidRDefault="0042088D">
            <w:pPr>
              <w:spacing w:before="30" w:after="30" w:line="240" w:lineRule="auto"/>
            </w:pPr>
            <w:r>
              <w:rPr>
                <w:b/>
                <w:sz w:val="18"/>
              </w:rPr>
              <w:t>mean shrinkage weight</w:t>
            </w:r>
          </w:p>
        </w:tc>
        <w:tc>
          <w:tcPr>
            <w:tcW w:w="4801" w:type="dxa"/>
            <w:shd w:val="clear" w:color="auto" w:fill="F7F9FB"/>
          </w:tcPr>
          <w:p w14:paraId="04DC24BF" w14:textId="77777777" w:rsidR="00087A91" w:rsidRDefault="0042088D">
            <w:pPr>
              <w:spacing w:before="30" w:after="30" w:line="240" w:lineRule="auto"/>
              <w:jc w:val="right"/>
            </w:pPr>
            <w:r>
              <w:rPr>
                <w:b/>
                <w:sz w:val="18"/>
              </w:rPr>
              <w:t>0.7797</w:t>
            </w:r>
          </w:p>
        </w:tc>
      </w:tr>
      <w:tr w:rsidR="00087A91" w14:paraId="513BD5B2" w14:textId="77777777">
        <w:trPr>
          <w:jc w:val="center"/>
        </w:trPr>
        <w:tc>
          <w:tcPr>
            <w:tcW w:w="4801" w:type="dxa"/>
          </w:tcPr>
          <w:p w14:paraId="4DE3084D" w14:textId="77777777" w:rsidR="00087A91" w:rsidRDefault="0042088D">
            <w:pPr>
              <w:spacing w:before="30" w:after="30" w:line="240" w:lineRule="auto"/>
            </w:pPr>
            <w:r>
              <w:rPr>
                <w:sz w:val="18"/>
              </w:rPr>
              <w:t>median weight</w:t>
            </w:r>
          </w:p>
        </w:tc>
        <w:tc>
          <w:tcPr>
            <w:tcW w:w="4801" w:type="dxa"/>
          </w:tcPr>
          <w:p w14:paraId="19C26225" w14:textId="77777777" w:rsidR="00087A91" w:rsidRDefault="0042088D">
            <w:pPr>
              <w:spacing w:before="30" w:after="30" w:line="240" w:lineRule="auto"/>
              <w:jc w:val="right"/>
            </w:pPr>
            <w:r>
              <w:rPr>
                <w:sz w:val="18"/>
              </w:rPr>
              <w:t>0.8341</w:t>
            </w:r>
          </w:p>
        </w:tc>
      </w:tr>
      <w:tr w:rsidR="00087A91" w14:paraId="6DAF979E" w14:textId="77777777">
        <w:trPr>
          <w:jc w:val="center"/>
        </w:trPr>
        <w:tc>
          <w:tcPr>
            <w:tcW w:w="4801" w:type="dxa"/>
            <w:shd w:val="clear" w:color="auto" w:fill="F7F9FB"/>
          </w:tcPr>
          <w:p w14:paraId="7F81E69A" w14:textId="77777777" w:rsidR="00087A91" w:rsidRDefault="0042088D">
            <w:pPr>
              <w:spacing w:before="30" w:after="30" w:line="240" w:lineRule="auto"/>
            </w:pPr>
            <w:r>
              <w:rPr>
                <w:sz w:val="18"/>
              </w:rPr>
              <w:t>min / max weight</w:t>
            </w:r>
          </w:p>
        </w:tc>
        <w:tc>
          <w:tcPr>
            <w:tcW w:w="4801" w:type="dxa"/>
            <w:shd w:val="clear" w:color="auto" w:fill="F7F9FB"/>
          </w:tcPr>
          <w:p w14:paraId="35789317" w14:textId="77777777" w:rsidR="00087A91" w:rsidRDefault="0042088D">
            <w:pPr>
              <w:spacing w:before="30" w:after="30" w:line="240" w:lineRule="auto"/>
              <w:jc w:val="right"/>
            </w:pPr>
            <w:r>
              <w:rPr>
                <w:sz w:val="18"/>
              </w:rPr>
              <w:t>0.2693 / 0.9834</w:t>
            </w:r>
          </w:p>
        </w:tc>
      </w:tr>
      <w:tr w:rsidR="00087A91" w14:paraId="0B2340B4" w14:textId="77777777">
        <w:trPr>
          <w:jc w:val="center"/>
        </w:trPr>
        <w:tc>
          <w:tcPr>
            <w:tcW w:w="4801" w:type="dxa"/>
          </w:tcPr>
          <w:p w14:paraId="0458866F" w14:textId="77777777" w:rsidR="00087A91" w:rsidRDefault="0042088D">
            <w:pPr>
              <w:spacing w:before="30" w:after="30" w:line="240" w:lineRule="auto"/>
            </w:pPr>
            <w:r>
              <w:rPr>
                <w:sz w:val="18"/>
              </w:rPr>
              <w:t>converged</w:t>
            </w:r>
          </w:p>
        </w:tc>
        <w:tc>
          <w:tcPr>
            <w:tcW w:w="4801" w:type="dxa"/>
          </w:tcPr>
          <w:p w14:paraId="5329F184" w14:textId="77777777" w:rsidR="00087A91" w:rsidRDefault="0042088D">
            <w:pPr>
              <w:spacing w:before="30" w:after="30" w:line="240" w:lineRule="auto"/>
              <w:jc w:val="right"/>
            </w:pPr>
            <w:r>
              <w:rPr>
                <w:sz w:val="18"/>
              </w:rPr>
              <w:t>true</w:t>
            </w:r>
          </w:p>
        </w:tc>
      </w:tr>
      <w:tr w:rsidR="00087A91" w14:paraId="33FB9E07" w14:textId="77777777">
        <w:trPr>
          <w:jc w:val="center"/>
        </w:trPr>
        <w:tc>
          <w:tcPr>
            <w:tcW w:w="4801" w:type="dxa"/>
            <w:shd w:val="clear" w:color="auto" w:fill="F7F9FB"/>
          </w:tcPr>
          <w:p w14:paraId="6275F482" w14:textId="77777777" w:rsidR="00087A91" w:rsidRDefault="0042088D">
            <w:pPr>
              <w:spacing w:before="30" w:after="30" w:line="240" w:lineRule="auto"/>
            </w:pPr>
            <w:r>
              <w:rPr>
                <w:sz w:val="18"/>
              </w:rPr>
              <w:t>weights monotone in SE</w:t>
            </w:r>
          </w:p>
        </w:tc>
        <w:tc>
          <w:tcPr>
            <w:tcW w:w="4801" w:type="dxa"/>
            <w:shd w:val="clear" w:color="auto" w:fill="F7F9FB"/>
          </w:tcPr>
          <w:p w14:paraId="62320521" w14:textId="77777777" w:rsidR="00087A91" w:rsidRDefault="0042088D">
            <w:pPr>
              <w:spacing w:before="30" w:after="30" w:line="240" w:lineRule="auto"/>
              <w:jc w:val="right"/>
            </w:pPr>
            <w:r>
              <w:rPr>
                <w:b/>
                <w:sz w:val="18"/>
              </w:rPr>
              <w:t>true</w:t>
            </w:r>
            <w:r>
              <w:rPr>
                <w:sz w:val="18"/>
              </w:rPr>
              <w:t xml:space="preserve"> (asserted)</w:t>
            </w:r>
          </w:p>
        </w:tc>
      </w:tr>
    </w:tbl>
    <w:p w14:paraId="56EA409E" w14:textId="77777777" w:rsidR="00087A91" w:rsidRDefault="00087A91">
      <w:pPr>
        <w:spacing w:after="80"/>
      </w:pPr>
    </w:p>
    <w:p w14:paraId="73BDD193" w14:textId="77777777" w:rsidR="00087A91" w:rsidRDefault="0042088D">
      <w:pPr>
        <w:spacing w:after="140"/>
      </w:pPr>
      <w:r>
        <w:lastRenderedPageBreak/>
        <w:t>Weight distribution:</w:t>
      </w:r>
    </w:p>
    <w:tbl>
      <w:tblPr>
        <w:tblStyle w:val="Grilledutableau"/>
        <w:tblW w:w="0" w:type="auto"/>
        <w:jc w:val="center"/>
        <w:tblLook w:val="04A0" w:firstRow="1" w:lastRow="0" w:firstColumn="1" w:lastColumn="0" w:noHBand="0" w:noVBand="1"/>
      </w:tblPr>
      <w:tblGrid>
        <w:gridCol w:w="4801"/>
        <w:gridCol w:w="4801"/>
      </w:tblGrid>
      <w:tr w:rsidR="00087A91" w14:paraId="36F403C6" w14:textId="77777777">
        <w:trPr>
          <w:tblHeader/>
          <w:jc w:val="center"/>
        </w:trPr>
        <w:tc>
          <w:tcPr>
            <w:tcW w:w="4801" w:type="dxa"/>
            <w:shd w:val="clear" w:color="auto" w:fill="1F4E79"/>
          </w:tcPr>
          <w:p w14:paraId="541DEEFC" w14:textId="77777777" w:rsidR="00087A91" w:rsidRDefault="0042088D">
            <w:pPr>
              <w:spacing w:before="30" w:after="30" w:line="240" w:lineRule="auto"/>
            </w:pPr>
            <w:r>
              <w:rPr>
                <w:b/>
                <w:color w:val="FFFFFF"/>
                <w:sz w:val="18"/>
              </w:rPr>
              <w:t>band</w:t>
            </w:r>
          </w:p>
        </w:tc>
        <w:tc>
          <w:tcPr>
            <w:tcW w:w="4801" w:type="dxa"/>
            <w:shd w:val="clear" w:color="auto" w:fill="1F4E79"/>
          </w:tcPr>
          <w:p w14:paraId="1B6619AF" w14:textId="77777777" w:rsidR="00087A91" w:rsidRDefault="0042088D">
            <w:pPr>
              <w:spacing w:before="30" w:after="30" w:line="240" w:lineRule="auto"/>
              <w:jc w:val="right"/>
            </w:pPr>
            <w:r>
              <w:rPr>
                <w:b/>
                <w:color w:val="FFFFFF"/>
                <w:sz w:val="18"/>
              </w:rPr>
              <w:t>products</w:t>
            </w:r>
          </w:p>
        </w:tc>
      </w:tr>
      <w:tr w:rsidR="00087A91" w14:paraId="231DA285" w14:textId="77777777">
        <w:trPr>
          <w:jc w:val="center"/>
        </w:trPr>
        <w:tc>
          <w:tcPr>
            <w:tcW w:w="4801" w:type="dxa"/>
          </w:tcPr>
          <w:p w14:paraId="4A419B6B" w14:textId="77777777" w:rsidR="00087A91" w:rsidRDefault="0042088D">
            <w:pPr>
              <w:spacing w:before="30" w:after="30" w:line="240" w:lineRule="auto"/>
            </w:pPr>
            <w:r>
              <w:rPr>
                <w:sz w:val="18"/>
              </w:rPr>
              <w:t>&lt; 0.25</w:t>
            </w:r>
          </w:p>
        </w:tc>
        <w:tc>
          <w:tcPr>
            <w:tcW w:w="4801" w:type="dxa"/>
          </w:tcPr>
          <w:p w14:paraId="51F44591" w14:textId="77777777" w:rsidR="00087A91" w:rsidRDefault="0042088D">
            <w:pPr>
              <w:spacing w:before="30" w:after="30" w:line="240" w:lineRule="auto"/>
              <w:jc w:val="right"/>
            </w:pPr>
            <w:r>
              <w:rPr>
                <w:sz w:val="18"/>
              </w:rPr>
              <w:t>0</w:t>
            </w:r>
          </w:p>
        </w:tc>
      </w:tr>
      <w:tr w:rsidR="00087A91" w14:paraId="46F00F11" w14:textId="77777777">
        <w:trPr>
          <w:jc w:val="center"/>
        </w:trPr>
        <w:tc>
          <w:tcPr>
            <w:tcW w:w="4801" w:type="dxa"/>
            <w:shd w:val="clear" w:color="auto" w:fill="F7F9FB"/>
          </w:tcPr>
          <w:p w14:paraId="42F08FCC" w14:textId="77777777" w:rsidR="00087A91" w:rsidRDefault="0042088D">
            <w:pPr>
              <w:spacing w:before="30" w:after="30" w:line="240" w:lineRule="auto"/>
            </w:pPr>
            <w:r>
              <w:rPr>
                <w:sz w:val="18"/>
              </w:rPr>
              <w:t>0.25 – 0.50</w:t>
            </w:r>
          </w:p>
        </w:tc>
        <w:tc>
          <w:tcPr>
            <w:tcW w:w="4801" w:type="dxa"/>
            <w:shd w:val="clear" w:color="auto" w:fill="F7F9FB"/>
          </w:tcPr>
          <w:p w14:paraId="21C969E4" w14:textId="77777777" w:rsidR="00087A91" w:rsidRDefault="0042088D">
            <w:pPr>
              <w:spacing w:before="30" w:after="30" w:line="240" w:lineRule="auto"/>
              <w:jc w:val="right"/>
            </w:pPr>
            <w:r>
              <w:rPr>
                <w:sz w:val="18"/>
              </w:rPr>
              <w:t>25</w:t>
            </w:r>
          </w:p>
        </w:tc>
      </w:tr>
      <w:tr w:rsidR="00087A91" w14:paraId="22896BF6" w14:textId="77777777">
        <w:trPr>
          <w:jc w:val="center"/>
        </w:trPr>
        <w:tc>
          <w:tcPr>
            <w:tcW w:w="4801" w:type="dxa"/>
          </w:tcPr>
          <w:p w14:paraId="027EE4B5" w14:textId="77777777" w:rsidR="00087A91" w:rsidRDefault="0042088D">
            <w:pPr>
              <w:spacing w:before="30" w:after="30" w:line="240" w:lineRule="auto"/>
            </w:pPr>
            <w:r>
              <w:rPr>
                <w:sz w:val="18"/>
              </w:rPr>
              <w:t>0.50 – 0.75</w:t>
            </w:r>
          </w:p>
        </w:tc>
        <w:tc>
          <w:tcPr>
            <w:tcW w:w="4801" w:type="dxa"/>
          </w:tcPr>
          <w:p w14:paraId="5918ABF3" w14:textId="77777777" w:rsidR="00087A91" w:rsidRDefault="0042088D">
            <w:pPr>
              <w:spacing w:before="30" w:after="30" w:line="240" w:lineRule="auto"/>
              <w:jc w:val="right"/>
            </w:pPr>
            <w:r>
              <w:rPr>
                <w:sz w:val="18"/>
              </w:rPr>
              <w:t>48</w:t>
            </w:r>
          </w:p>
        </w:tc>
      </w:tr>
      <w:tr w:rsidR="00087A91" w14:paraId="35A38F8C" w14:textId="77777777">
        <w:trPr>
          <w:jc w:val="center"/>
        </w:trPr>
        <w:tc>
          <w:tcPr>
            <w:tcW w:w="4801" w:type="dxa"/>
            <w:shd w:val="clear" w:color="auto" w:fill="F7F9FB"/>
          </w:tcPr>
          <w:p w14:paraId="0CFF8F51" w14:textId="77777777" w:rsidR="00087A91" w:rsidRDefault="0042088D">
            <w:pPr>
              <w:spacing w:before="30" w:after="30" w:line="240" w:lineRule="auto"/>
            </w:pPr>
            <w:r>
              <w:rPr>
                <w:sz w:val="18"/>
              </w:rPr>
              <w:t>0.75 – 0.90</w:t>
            </w:r>
          </w:p>
        </w:tc>
        <w:tc>
          <w:tcPr>
            <w:tcW w:w="4801" w:type="dxa"/>
            <w:shd w:val="clear" w:color="auto" w:fill="F7F9FB"/>
          </w:tcPr>
          <w:p w14:paraId="4329CCD3" w14:textId="77777777" w:rsidR="00087A91" w:rsidRDefault="0042088D">
            <w:pPr>
              <w:spacing w:before="30" w:after="30" w:line="240" w:lineRule="auto"/>
              <w:jc w:val="right"/>
            </w:pPr>
            <w:r>
              <w:rPr>
                <w:b/>
                <w:sz w:val="18"/>
              </w:rPr>
              <w:t>96</w:t>
            </w:r>
          </w:p>
        </w:tc>
      </w:tr>
      <w:tr w:rsidR="00087A91" w14:paraId="208EE4AE" w14:textId="77777777">
        <w:trPr>
          <w:jc w:val="center"/>
        </w:trPr>
        <w:tc>
          <w:tcPr>
            <w:tcW w:w="4801" w:type="dxa"/>
          </w:tcPr>
          <w:p w14:paraId="5EC6BFFB" w14:textId="77777777" w:rsidR="00087A91" w:rsidRDefault="0042088D">
            <w:pPr>
              <w:spacing w:before="30" w:after="30" w:line="240" w:lineRule="auto"/>
            </w:pPr>
            <w:r>
              <w:rPr>
                <w:sz w:val="18"/>
              </w:rPr>
              <w:t>0.90 – 0.99</w:t>
            </w:r>
          </w:p>
        </w:tc>
        <w:tc>
          <w:tcPr>
            <w:tcW w:w="4801" w:type="dxa"/>
          </w:tcPr>
          <w:p w14:paraId="09BFDD06" w14:textId="77777777" w:rsidR="00087A91" w:rsidRDefault="0042088D">
            <w:pPr>
              <w:spacing w:before="30" w:after="30" w:line="240" w:lineRule="auto"/>
              <w:jc w:val="right"/>
            </w:pPr>
            <w:r>
              <w:rPr>
                <w:sz w:val="18"/>
              </w:rPr>
              <w:t>70</w:t>
            </w:r>
          </w:p>
        </w:tc>
      </w:tr>
      <w:tr w:rsidR="00087A91" w14:paraId="238F5E5C" w14:textId="77777777">
        <w:trPr>
          <w:jc w:val="center"/>
        </w:trPr>
        <w:tc>
          <w:tcPr>
            <w:tcW w:w="4801" w:type="dxa"/>
            <w:shd w:val="clear" w:color="auto" w:fill="F7F9FB"/>
          </w:tcPr>
          <w:p w14:paraId="24E7B537" w14:textId="77777777" w:rsidR="00087A91" w:rsidRDefault="0042088D">
            <w:pPr>
              <w:spacing w:before="30" w:after="30" w:line="240" w:lineRule="auto"/>
            </w:pPr>
            <w:r>
              <w:rPr>
                <w:sz w:val="18"/>
              </w:rPr>
              <w:t>&gt; 0.99</w:t>
            </w:r>
          </w:p>
        </w:tc>
        <w:tc>
          <w:tcPr>
            <w:tcW w:w="4801" w:type="dxa"/>
            <w:shd w:val="clear" w:color="auto" w:fill="F7F9FB"/>
          </w:tcPr>
          <w:p w14:paraId="681FB5D3" w14:textId="77777777" w:rsidR="00087A91" w:rsidRDefault="0042088D">
            <w:pPr>
              <w:spacing w:before="30" w:after="30" w:line="240" w:lineRule="auto"/>
              <w:jc w:val="right"/>
            </w:pPr>
            <w:r>
              <w:rPr>
                <w:sz w:val="18"/>
              </w:rPr>
              <w:t>0</w:t>
            </w:r>
          </w:p>
        </w:tc>
      </w:tr>
    </w:tbl>
    <w:p w14:paraId="4E23A8D1" w14:textId="77777777" w:rsidR="00087A91" w:rsidRDefault="00087A91">
      <w:pPr>
        <w:spacing w:after="80"/>
      </w:pPr>
    </w:p>
    <w:p w14:paraId="49103902" w14:textId="77777777" w:rsidR="00087A91" w:rsidRDefault="0042088D">
      <w:pPr>
        <w:spacing w:after="140"/>
      </w:pPr>
      <w:r>
        <w:t xml:space="preserve">That </w:t>
      </w:r>
      <w:r>
        <w:rPr>
          <w:b/>
        </w:rPr>
        <w:t>no</w:t>
      </w:r>
      <w:r>
        <w:t xml:space="preserve"> product sits above 0.99 or below 0.25 is the signature of a shrinkage estimator that is actually doing work. Under the Phase L inputs the median weight was 0.989 and the distribution piled against the ceiling.</w:t>
      </w:r>
    </w:p>
    <w:p w14:paraId="0E67EED3" w14:textId="77777777" w:rsidR="00087A91" w:rsidRDefault="0042088D">
      <w:pPr>
        <w:pStyle w:val="Titre3"/>
      </w:pPr>
      <w:r>
        <w:rPr>
          <w:rFonts w:ascii="Calibri" w:hAnsi="Calibri"/>
        </w:rPr>
        <w:t>31.7 The audit and the correction — how the estimator was found to be broken</w:t>
      </w:r>
    </w:p>
    <w:p w14:paraId="4441DA1C" w14:textId="77777777" w:rsidR="00087A91" w:rsidRDefault="0042088D">
      <w:pPr>
        <w:spacing w:after="140"/>
      </w:pPr>
      <w:r>
        <w:rPr>
          <w:rFonts w:ascii="Consolas" w:hAnsi="Consolas"/>
          <w:color w:val="2D3748"/>
          <w:sz w:val="19"/>
          <w:shd w:val="clear" w:color="auto" w:fill="EEF1F4"/>
        </w:rPr>
        <w:t>scripts/audit_shrinkage.py</w:t>
      </w:r>
      <w:r>
        <w:t xml:space="preserve"> → </w:t>
      </w:r>
      <w:r>
        <w:rPr>
          <w:rFonts w:ascii="Consolas" w:hAnsi="Consolas"/>
          <w:color w:val="2D3748"/>
          <w:sz w:val="19"/>
          <w:shd w:val="clear" w:color="auto" w:fill="EEF1F4"/>
        </w:rPr>
        <w:t>reports/14_SHRINKAGE_AUDIT.md</w:t>
      </w:r>
      <w:r>
        <w:t xml:space="preserve"> re-derived the estimator from first principles and ran seven variants on the same data.</w:t>
      </w:r>
    </w:p>
    <w:tbl>
      <w:tblPr>
        <w:tblStyle w:val="Grilledutableau"/>
        <w:tblW w:w="0" w:type="auto"/>
        <w:jc w:val="center"/>
        <w:tblLook w:val="04A0" w:firstRow="1" w:lastRow="0" w:firstColumn="1" w:lastColumn="0" w:noHBand="0" w:noVBand="1"/>
      </w:tblPr>
      <w:tblGrid>
        <w:gridCol w:w="1920"/>
        <w:gridCol w:w="1920"/>
        <w:gridCol w:w="1920"/>
        <w:gridCol w:w="1920"/>
        <w:gridCol w:w="1920"/>
      </w:tblGrid>
      <w:tr w:rsidR="00087A91" w14:paraId="71738889" w14:textId="77777777">
        <w:trPr>
          <w:tblHeader/>
          <w:jc w:val="center"/>
        </w:trPr>
        <w:tc>
          <w:tcPr>
            <w:tcW w:w="1920" w:type="dxa"/>
            <w:shd w:val="clear" w:color="auto" w:fill="1F4E79"/>
          </w:tcPr>
          <w:p w14:paraId="2D594CA0" w14:textId="77777777" w:rsidR="00087A91" w:rsidRDefault="0042088D">
            <w:pPr>
              <w:spacing w:before="30" w:after="30" w:line="240" w:lineRule="auto"/>
            </w:pPr>
            <w:r>
              <w:rPr>
                <w:b/>
                <w:color w:val="FFFFFF"/>
                <w:sz w:val="16"/>
              </w:rPr>
              <w:t>variant</w:t>
            </w:r>
          </w:p>
        </w:tc>
        <w:tc>
          <w:tcPr>
            <w:tcW w:w="1920" w:type="dxa"/>
            <w:shd w:val="clear" w:color="auto" w:fill="1F4E79"/>
          </w:tcPr>
          <w:p w14:paraId="55DD518B" w14:textId="77777777" w:rsidR="00087A91" w:rsidRDefault="0042088D">
            <w:pPr>
              <w:spacing w:before="30" w:after="30" w:line="240" w:lineRule="auto"/>
              <w:jc w:val="right"/>
            </w:pPr>
            <w:r>
              <w:rPr>
                <w:b/>
                <w:color w:val="FFFFFF"/>
                <w:sz w:val="16"/>
              </w:rPr>
              <w:t>τ²</w:t>
            </w:r>
          </w:p>
        </w:tc>
        <w:tc>
          <w:tcPr>
            <w:tcW w:w="1920" w:type="dxa"/>
            <w:shd w:val="clear" w:color="auto" w:fill="1F4E79"/>
          </w:tcPr>
          <w:p w14:paraId="268E1CE9" w14:textId="77777777" w:rsidR="00087A91" w:rsidRDefault="0042088D">
            <w:pPr>
              <w:spacing w:before="30" w:after="30" w:line="240" w:lineRule="auto"/>
              <w:jc w:val="right"/>
            </w:pPr>
            <w:r>
              <w:rPr>
                <w:b/>
                <w:color w:val="FFFFFF"/>
                <w:sz w:val="16"/>
              </w:rPr>
              <w:t>median SE</w:t>
            </w:r>
          </w:p>
        </w:tc>
        <w:tc>
          <w:tcPr>
            <w:tcW w:w="1920" w:type="dxa"/>
            <w:shd w:val="clear" w:color="auto" w:fill="1F4E79"/>
          </w:tcPr>
          <w:p w14:paraId="34F7E133" w14:textId="77777777" w:rsidR="00087A91" w:rsidRDefault="0042088D">
            <w:pPr>
              <w:spacing w:before="30" w:after="30" w:line="240" w:lineRule="auto"/>
              <w:jc w:val="right"/>
            </w:pPr>
            <w:r>
              <w:rPr>
                <w:b/>
                <w:color w:val="FFFFFF"/>
                <w:sz w:val="16"/>
              </w:rPr>
              <w:t>mean weight</w:t>
            </w:r>
          </w:p>
        </w:tc>
        <w:tc>
          <w:tcPr>
            <w:tcW w:w="1920" w:type="dxa"/>
            <w:shd w:val="clear" w:color="auto" w:fill="1F4E79"/>
          </w:tcPr>
          <w:p w14:paraId="2487311A" w14:textId="77777777" w:rsidR="00087A91" w:rsidRDefault="0042088D">
            <w:pPr>
              <w:spacing w:before="30" w:after="30" w:line="240" w:lineRule="auto"/>
              <w:jc w:val="right"/>
            </w:pPr>
            <w:r>
              <w:rPr>
                <w:b/>
                <w:color w:val="FFFFFF"/>
                <w:sz w:val="16"/>
              </w:rPr>
              <w:t>median shrunk ε</w:t>
            </w:r>
          </w:p>
        </w:tc>
      </w:tr>
      <w:tr w:rsidR="00087A91" w14:paraId="2942D3EE" w14:textId="77777777">
        <w:trPr>
          <w:jc w:val="center"/>
        </w:trPr>
        <w:tc>
          <w:tcPr>
            <w:tcW w:w="1920" w:type="dxa"/>
          </w:tcPr>
          <w:p w14:paraId="7849E4A8" w14:textId="77777777" w:rsidR="00087A91" w:rsidRDefault="0042088D">
            <w:pPr>
              <w:spacing w:before="30" w:after="30" w:line="240" w:lineRule="auto"/>
            </w:pPr>
            <w:r>
              <w:rPr>
                <w:sz w:val="16"/>
              </w:rPr>
              <w:t xml:space="preserve">Phase L: moment τ², sample-mean prior, </w:t>
            </w:r>
            <w:r>
              <w:rPr>
                <w:b/>
                <w:sz w:val="16"/>
              </w:rPr>
              <w:t>HC1</w:t>
            </w:r>
            <w:r>
              <w:rPr>
                <w:sz w:val="16"/>
              </w:rPr>
              <w:t xml:space="preserve"> SE, filtered</w:t>
            </w:r>
          </w:p>
        </w:tc>
        <w:tc>
          <w:tcPr>
            <w:tcW w:w="1920" w:type="dxa"/>
          </w:tcPr>
          <w:p w14:paraId="45D5E8A8" w14:textId="77777777" w:rsidR="00087A91" w:rsidRDefault="0042088D">
            <w:pPr>
              <w:spacing w:before="30" w:after="30" w:line="240" w:lineRule="auto"/>
              <w:jc w:val="right"/>
            </w:pPr>
            <w:r>
              <w:rPr>
                <w:sz w:val="16"/>
              </w:rPr>
              <w:t>0.906</w:t>
            </w:r>
          </w:p>
        </w:tc>
        <w:tc>
          <w:tcPr>
            <w:tcW w:w="1920" w:type="dxa"/>
          </w:tcPr>
          <w:p w14:paraId="3A4B56F7" w14:textId="77777777" w:rsidR="00087A91" w:rsidRDefault="0042088D">
            <w:pPr>
              <w:spacing w:before="30" w:after="30" w:line="240" w:lineRule="auto"/>
              <w:jc w:val="right"/>
            </w:pPr>
            <w:r>
              <w:rPr>
                <w:sz w:val="16"/>
              </w:rPr>
              <w:t>0.101</w:t>
            </w:r>
          </w:p>
        </w:tc>
        <w:tc>
          <w:tcPr>
            <w:tcW w:w="1920" w:type="dxa"/>
          </w:tcPr>
          <w:p w14:paraId="775404B7" w14:textId="77777777" w:rsidR="00087A91" w:rsidRDefault="0042088D">
            <w:pPr>
              <w:spacing w:before="30" w:after="30" w:line="240" w:lineRule="auto"/>
              <w:jc w:val="right"/>
            </w:pPr>
            <w:r>
              <w:rPr>
                <w:b/>
                <w:sz w:val="16"/>
              </w:rPr>
              <w:t>0.955</w:t>
            </w:r>
          </w:p>
        </w:tc>
        <w:tc>
          <w:tcPr>
            <w:tcW w:w="1920" w:type="dxa"/>
          </w:tcPr>
          <w:p w14:paraId="6D45C927" w14:textId="77777777" w:rsidR="00087A91" w:rsidRDefault="0042088D">
            <w:pPr>
              <w:spacing w:before="30" w:after="30" w:line="240" w:lineRule="auto"/>
              <w:jc w:val="right"/>
            </w:pPr>
            <w:r>
              <w:rPr>
                <w:sz w:val="16"/>
              </w:rPr>
              <w:t>−</w:t>
            </w:r>
            <w:r>
              <w:rPr>
                <w:sz w:val="16"/>
              </w:rPr>
              <w:t>1.842</w:t>
            </w:r>
          </w:p>
        </w:tc>
      </w:tr>
      <w:tr w:rsidR="00087A91" w14:paraId="71C285F7" w14:textId="77777777">
        <w:trPr>
          <w:jc w:val="center"/>
        </w:trPr>
        <w:tc>
          <w:tcPr>
            <w:tcW w:w="1920" w:type="dxa"/>
            <w:shd w:val="clear" w:color="auto" w:fill="F7F9FB"/>
          </w:tcPr>
          <w:p w14:paraId="03C9278F" w14:textId="77777777" w:rsidR="00087A91" w:rsidRDefault="0042088D">
            <w:pPr>
              <w:spacing w:before="30" w:after="30" w:line="240" w:lineRule="auto"/>
            </w:pPr>
            <w:r>
              <w:rPr>
                <w:sz w:val="16"/>
              </w:rPr>
              <w:t>moment τ², pooled prior, HC1 SE, filtered</w:t>
            </w:r>
          </w:p>
        </w:tc>
        <w:tc>
          <w:tcPr>
            <w:tcW w:w="1920" w:type="dxa"/>
            <w:shd w:val="clear" w:color="auto" w:fill="F7F9FB"/>
          </w:tcPr>
          <w:p w14:paraId="56FF411C" w14:textId="77777777" w:rsidR="00087A91" w:rsidRDefault="0042088D">
            <w:pPr>
              <w:spacing w:before="30" w:after="30" w:line="240" w:lineRule="auto"/>
              <w:jc w:val="right"/>
            </w:pPr>
            <w:r>
              <w:rPr>
                <w:sz w:val="16"/>
              </w:rPr>
              <w:t>0.913</w:t>
            </w:r>
          </w:p>
        </w:tc>
        <w:tc>
          <w:tcPr>
            <w:tcW w:w="1920" w:type="dxa"/>
            <w:shd w:val="clear" w:color="auto" w:fill="F7F9FB"/>
          </w:tcPr>
          <w:p w14:paraId="1971B6CD" w14:textId="77777777" w:rsidR="00087A91" w:rsidRDefault="0042088D">
            <w:pPr>
              <w:spacing w:before="30" w:after="30" w:line="240" w:lineRule="auto"/>
              <w:jc w:val="right"/>
            </w:pPr>
            <w:r>
              <w:rPr>
                <w:sz w:val="16"/>
              </w:rPr>
              <w:t>0.101</w:t>
            </w:r>
          </w:p>
        </w:tc>
        <w:tc>
          <w:tcPr>
            <w:tcW w:w="1920" w:type="dxa"/>
            <w:shd w:val="clear" w:color="auto" w:fill="F7F9FB"/>
          </w:tcPr>
          <w:p w14:paraId="3A7E91F7" w14:textId="77777777" w:rsidR="00087A91" w:rsidRDefault="0042088D">
            <w:pPr>
              <w:spacing w:before="30" w:after="30" w:line="240" w:lineRule="auto"/>
              <w:jc w:val="right"/>
            </w:pPr>
            <w:r>
              <w:rPr>
                <w:sz w:val="16"/>
              </w:rPr>
              <w:t>0.955</w:t>
            </w:r>
          </w:p>
        </w:tc>
        <w:tc>
          <w:tcPr>
            <w:tcW w:w="1920" w:type="dxa"/>
            <w:shd w:val="clear" w:color="auto" w:fill="F7F9FB"/>
          </w:tcPr>
          <w:p w14:paraId="24B2931D" w14:textId="77777777" w:rsidR="00087A91" w:rsidRDefault="0042088D">
            <w:pPr>
              <w:spacing w:before="30" w:after="30" w:line="240" w:lineRule="auto"/>
              <w:jc w:val="right"/>
            </w:pPr>
            <w:r>
              <w:rPr>
                <w:sz w:val="16"/>
              </w:rPr>
              <w:t>−</w:t>
            </w:r>
            <w:r>
              <w:rPr>
                <w:sz w:val="16"/>
              </w:rPr>
              <w:t>1.846</w:t>
            </w:r>
          </w:p>
        </w:tc>
      </w:tr>
      <w:tr w:rsidR="00087A91" w14:paraId="13F471FD" w14:textId="77777777">
        <w:trPr>
          <w:jc w:val="center"/>
        </w:trPr>
        <w:tc>
          <w:tcPr>
            <w:tcW w:w="1920" w:type="dxa"/>
          </w:tcPr>
          <w:p w14:paraId="4E9A4B0B" w14:textId="77777777" w:rsidR="00087A91" w:rsidRDefault="0042088D">
            <w:pPr>
              <w:spacing w:before="30" w:after="30" w:line="240" w:lineRule="auto"/>
            </w:pPr>
            <w:r>
              <w:rPr>
                <w:sz w:val="16"/>
              </w:rPr>
              <w:t>REML τ², pooled prior, HC1 SE, filtered</w:t>
            </w:r>
          </w:p>
        </w:tc>
        <w:tc>
          <w:tcPr>
            <w:tcW w:w="1920" w:type="dxa"/>
          </w:tcPr>
          <w:p w14:paraId="103DB7A5" w14:textId="77777777" w:rsidR="00087A91" w:rsidRDefault="0042088D">
            <w:pPr>
              <w:spacing w:before="30" w:after="30" w:line="240" w:lineRule="auto"/>
              <w:jc w:val="right"/>
            </w:pPr>
            <w:r>
              <w:rPr>
                <w:sz w:val="16"/>
              </w:rPr>
              <w:t>0.901</w:t>
            </w:r>
          </w:p>
        </w:tc>
        <w:tc>
          <w:tcPr>
            <w:tcW w:w="1920" w:type="dxa"/>
          </w:tcPr>
          <w:p w14:paraId="2ABAF5D5" w14:textId="77777777" w:rsidR="00087A91" w:rsidRDefault="0042088D">
            <w:pPr>
              <w:spacing w:before="30" w:after="30" w:line="240" w:lineRule="auto"/>
              <w:jc w:val="right"/>
            </w:pPr>
            <w:r>
              <w:rPr>
                <w:sz w:val="16"/>
              </w:rPr>
              <w:t>0.101</w:t>
            </w:r>
          </w:p>
        </w:tc>
        <w:tc>
          <w:tcPr>
            <w:tcW w:w="1920" w:type="dxa"/>
          </w:tcPr>
          <w:p w14:paraId="6175AB64" w14:textId="77777777" w:rsidR="00087A91" w:rsidRDefault="0042088D">
            <w:pPr>
              <w:spacing w:before="30" w:after="30" w:line="240" w:lineRule="auto"/>
              <w:jc w:val="right"/>
            </w:pPr>
            <w:r>
              <w:rPr>
                <w:sz w:val="16"/>
              </w:rPr>
              <w:t>0.955</w:t>
            </w:r>
          </w:p>
        </w:tc>
        <w:tc>
          <w:tcPr>
            <w:tcW w:w="1920" w:type="dxa"/>
          </w:tcPr>
          <w:p w14:paraId="7A3D1250" w14:textId="77777777" w:rsidR="00087A91" w:rsidRDefault="0042088D">
            <w:pPr>
              <w:spacing w:before="30" w:after="30" w:line="240" w:lineRule="auto"/>
              <w:jc w:val="right"/>
            </w:pPr>
            <w:r>
              <w:rPr>
                <w:sz w:val="16"/>
              </w:rPr>
              <w:t>−</w:t>
            </w:r>
            <w:r>
              <w:rPr>
                <w:sz w:val="16"/>
              </w:rPr>
              <w:t>1.846</w:t>
            </w:r>
          </w:p>
        </w:tc>
      </w:tr>
      <w:tr w:rsidR="00087A91" w14:paraId="6E96FED1" w14:textId="77777777">
        <w:trPr>
          <w:jc w:val="center"/>
        </w:trPr>
        <w:tc>
          <w:tcPr>
            <w:tcW w:w="1920" w:type="dxa"/>
            <w:shd w:val="clear" w:color="auto" w:fill="F7F9FB"/>
          </w:tcPr>
          <w:p w14:paraId="23C5B22E" w14:textId="77777777" w:rsidR="00087A91" w:rsidRDefault="0042088D">
            <w:pPr>
              <w:spacing w:before="30" w:after="30" w:line="240" w:lineRule="auto"/>
            </w:pPr>
            <w:r>
              <w:rPr>
                <w:sz w:val="16"/>
              </w:rPr>
              <w:t xml:space="preserve">moment τ², pooled prior, </w:t>
            </w:r>
            <w:r>
              <w:rPr>
                <w:b/>
                <w:sz w:val="16"/>
              </w:rPr>
              <w:t>ROBUST</w:t>
            </w:r>
            <w:r>
              <w:rPr>
                <w:sz w:val="16"/>
              </w:rPr>
              <w:t xml:space="preserve"> SE, filtered</w:t>
            </w:r>
          </w:p>
        </w:tc>
        <w:tc>
          <w:tcPr>
            <w:tcW w:w="1920" w:type="dxa"/>
            <w:shd w:val="clear" w:color="auto" w:fill="F7F9FB"/>
          </w:tcPr>
          <w:p w14:paraId="72515C2F" w14:textId="77777777" w:rsidR="00087A91" w:rsidRDefault="0042088D">
            <w:pPr>
              <w:spacing w:before="30" w:after="30" w:line="240" w:lineRule="auto"/>
              <w:jc w:val="right"/>
            </w:pPr>
            <w:r>
              <w:rPr>
                <w:sz w:val="16"/>
              </w:rPr>
              <w:t>0.673</w:t>
            </w:r>
          </w:p>
        </w:tc>
        <w:tc>
          <w:tcPr>
            <w:tcW w:w="1920" w:type="dxa"/>
            <w:shd w:val="clear" w:color="auto" w:fill="F7F9FB"/>
          </w:tcPr>
          <w:p w14:paraId="364A703C" w14:textId="77777777" w:rsidR="00087A91" w:rsidRDefault="0042088D">
            <w:pPr>
              <w:spacing w:before="30" w:after="30" w:line="240" w:lineRule="auto"/>
              <w:jc w:val="right"/>
            </w:pPr>
            <w:r>
              <w:rPr>
                <w:sz w:val="16"/>
              </w:rPr>
              <w:t>0.390</w:t>
            </w:r>
          </w:p>
        </w:tc>
        <w:tc>
          <w:tcPr>
            <w:tcW w:w="1920" w:type="dxa"/>
            <w:shd w:val="clear" w:color="auto" w:fill="F7F9FB"/>
          </w:tcPr>
          <w:p w14:paraId="60C07CB2" w14:textId="77777777" w:rsidR="00087A91" w:rsidRDefault="0042088D">
            <w:pPr>
              <w:spacing w:before="30" w:after="30" w:line="240" w:lineRule="auto"/>
              <w:jc w:val="right"/>
            </w:pPr>
            <w:r>
              <w:rPr>
                <w:sz w:val="16"/>
              </w:rPr>
              <w:t>0.761</w:t>
            </w:r>
          </w:p>
        </w:tc>
        <w:tc>
          <w:tcPr>
            <w:tcW w:w="1920" w:type="dxa"/>
            <w:shd w:val="clear" w:color="auto" w:fill="F7F9FB"/>
          </w:tcPr>
          <w:p w14:paraId="537C9CC4" w14:textId="77777777" w:rsidR="00087A91" w:rsidRDefault="0042088D">
            <w:pPr>
              <w:spacing w:before="30" w:after="30" w:line="240" w:lineRule="auto"/>
              <w:jc w:val="right"/>
            </w:pPr>
            <w:r>
              <w:rPr>
                <w:sz w:val="16"/>
              </w:rPr>
              <w:t>−</w:t>
            </w:r>
            <w:r>
              <w:rPr>
                <w:sz w:val="16"/>
              </w:rPr>
              <w:t>1.904</w:t>
            </w:r>
          </w:p>
        </w:tc>
      </w:tr>
      <w:tr w:rsidR="00087A91" w14:paraId="46833A31" w14:textId="77777777">
        <w:trPr>
          <w:jc w:val="center"/>
        </w:trPr>
        <w:tc>
          <w:tcPr>
            <w:tcW w:w="1920" w:type="dxa"/>
          </w:tcPr>
          <w:p w14:paraId="31BA7C2E" w14:textId="77777777" w:rsidR="00087A91" w:rsidRDefault="0042088D">
            <w:pPr>
              <w:spacing w:before="30" w:after="30" w:line="240" w:lineRule="auto"/>
            </w:pPr>
            <w:r>
              <w:rPr>
                <w:b/>
                <w:sz w:val="16"/>
              </w:rPr>
              <w:t>Phase M (shipped): REML τ², pooled prior, ROBUST SE, filtered</w:t>
            </w:r>
          </w:p>
        </w:tc>
        <w:tc>
          <w:tcPr>
            <w:tcW w:w="1920" w:type="dxa"/>
          </w:tcPr>
          <w:p w14:paraId="5A3ACC0C" w14:textId="77777777" w:rsidR="00087A91" w:rsidRDefault="0042088D">
            <w:pPr>
              <w:spacing w:before="30" w:after="30" w:line="240" w:lineRule="auto"/>
              <w:jc w:val="right"/>
            </w:pPr>
            <w:r>
              <w:rPr>
                <w:b/>
                <w:sz w:val="16"/>
              </w:rPr>
              <w:t>0.766</w:t>
            </w:r>
          </w:p>
        </w:tc>
        <w:tc>
          <w:tcPr>
            <w:tcW w:w="1920" w:type="dxa"/>
          </w:tcPr>
          <w:p w14:paraId="1CB2D24F" w14:textId="77777777" w:rsidR="00087A91" w:rsidRDefault="0042088D">
            <w:pPr>
              <w:spacing w:before="30" w:after="30" w:line="240" w:lineRule="auto"/>
              <w:jc w:val="right"/>
            </w:pPr>
            <w:r>
              <w:rPr>
                <w:b/>
                <w:sz w:val="16"/>
              </w:rPr>
              <w:t>0.390</w:t>
            </w:r>
          </w:p>
        </w:tc>
        <w:tc>
          <w:tcPr>
            <w:tcW w:w="1920" w:type="dxa"/>
          </w:tcPr>
          <w:p w14:paraId="133AF466" w14:textId="77777777" w:rsidR="00087A91" w:rsidRDefault="0042088D">
            <w:pPr>
              <w:spacing w:before="30" w:after="30" w:line="240" w:lineRule="auto"/>
              <w:jc w:val="right"/>
            </w:pPr>
            <w:r>
              <w:rPr>
                <w:b/>
                <w:sz w:val="16"/>
              </w:rPr>
              <w:t>0.780</w:t>
            </w:r>
          </w:p>
        </w:tc>
        <w:tc>
          <w:tcPr>
            <w:tcW w:w="1920" w:type="dxa"/>
          </w:tcPr>
          <w:p w14:paraId="57BE9C69" w14:textId="77777777" w:rsidR="00087A91" w:rsidRDefault="0042088D">
            <w:pPr>
              <w:spacing w:before="30" w:after="30" w:line="240" w:lineRule="auto"/>
              <w:jc w:val="right"/>
            </w:pPr>
            <w:r>
              <w:rPr>
                <w:b/>
                <w:sz w:val="16"/>
              </w:rPr>
              <w:t>−</w:t>
            </w:r>
            <w:r>
              <w:rPr>
                <w:b/>
                <w:sz w:val="16"/>
              </w:rPr>
              <w:t>1.898</w:t>
            </w:r>
          </w:p>
        </w:tc>
      </w:tr>
      <w:tr w:rsidR="00087A91" w14:paraId="4BBF29CB" w14:textId="77777777">
        <w:trPr>
          <w:jc w:val="center"/>
        </w:trPr>
        <w:tc>
          <w:tcPr>
            <w:tcW w:w="1920" w:type="dxa"/>
            <w:shd w:val="clear" w:color="auto" w:fill="F7F9FB"/>
          </w:tcPr>
          <w:p w14:paraId="335C3FAB" w14:textId="77777777" w:rsidR="00087A91" w:rsidRDefault="0042088D">
            <w:pPr>
              <w:spacing w:before="30" w:after="30" w:line="240" w:lineRule="auto"/>
            </w:pPr>
            <w:r>
              <w:rPr>
                <w:sz w:val="16"/>
              </w:rPr>
              <w:t xml:space="preserve">REML τ², pooled prior, ROBUST SE, </w:t>
            </w:r>
            <w:r>
              <w:rPr>
                <w:b/>
                <w:sz w:val="16"/>
              </w:rPr>
              <w:t>unfiltered</w:t>
            </w:r>
            <w:r>
              <w:rPr>
                <w:sz w:val="16"/>
              </w:rPr>
              <w:t xml:space="preserve"> (272 products)</w:t>
            </w:r>
          </w:p>
        </w:tc>
        <w:tc>
          <w:tcPr>
            <w:tcW w:w="1920" w:type="dxa"/>
            <w:shd w:val="clear" w:color="auto" w:fill="F7F9FB"/>
          </w:tcPr>
          <w:p w14:paraId="7503631A" w14:textId="77777777" w:rsidR="00087A91" w:rsidRDefault="0042088D">
            <w:pPr>
              <w:spacing w:before="30" w:after="30" w:line="240" w:lineRule="auto"/>
              <w:jc w:val="right"/>
            </w:pPr>
            <w:r>
              <w:rPr>
                <w:sz w:val="16"/>
              </w:rPr>
              <w:t>1.246</w:t>
            </w:r>
          </w:p>
        </w:tc>
        <w:tc>
          <w:tcPr>
            <w:tcW w:w="1920" w:type="dxa"/>
            <w:shd w:val="clear" w:color="auto" w:fill="F7F9FB"/>
          </w:tcPr>
          <w:p w14:paraId="1DFDD070" w14:textId="77777777" w:rsidR="00087A91" w:rsidRDefault="0042088D">
            <w:pPr>
              <w:spacing w:before="30" w:after="30" w:line="240" w:lineRule="auto"/>
              <w:jc w:val="right"/>
            </w:pPr>
            <w:r>
              <w:rPr>
                <w:sz w:val="16"/>
              </w:rPr>
              <w:t>0.404</w:t>
            </w:r>
          </w:p>
        </w:tc>
        <w:tc>
          <w:tcPr>
            <w:tcW w:w="1920" w:type="dxa"/>
            <w:shd w:val="clear" w:color="auto" w:fill="F7F9FB"/>
          </w:tcPr>
          <w:p w14:paraId="2D32130F" w14:textId="77777777" w:rsidR="00087A91" w:rsidRDefault="0042088D">
            <w:pPr>
              <w:spacing w:before="30" w:after="30" w:line="240" w:lineRule="auto"/>
              <w:jc w:val="right"/>
            </w:pPr>
            <w:r>
              <w:rPr>
                <w:sz w:val="16"/>
              </w:rPr>
              <w:t>0.813</w:t>
            </w:r>
          </w:p>
        </w:tc>
        <w:tc>
          <w:tcPr>
            <w:tcW w:w="1920" w:type="dxa"/>
            <w:shd w:val="clear" w:color="auto" w:fill="F7F9FB"/>
          </w:tcPr>
          <w:p w14:paraId="7511ED07" w14:textId="77777777" w:rsidR="00087A91" w:rsidRDefault="0042088D">
            <w:pPr>
              <w:spacing w:before="30" w:after="30" w:line="240" w:lineRule="auto"/>
              <w:jc w:val="right"/>
            </w:pPr>
            <w:r>
              <w:rPr>
                <w:sz w:val="16"/>
              </w:rPr>
              <w:t>−</w:t>
            </w:r>
            <w:r>
              <w:rPr>
                <w:sz w:val="16"/>
              </w:rPr>
              <w:t>1.816</w:t>
            </w:r>
          </w:p>
        </w:tc>
      </w:tr>
      <w:tr w:rsidR="00087A91" w14:paraId="6F2AB324" w14:textId="77777777">
        <w:trPr>
          <w:jc w:val="center"/>
        </w:trPr>
        <w:tc>
          <w:tcPr>
            <w:tcW w:w="1920" w:type="dxa"/>
          </w:tcPr>
          <w:p w14:paraId="7FB31B25" w14:textId="77777777" w:rsidR="00087A91" w:rsidRDefault="0042088D">
            <w:pPr>
              <w:spacing w:before="30" w:after="30" w:line="240" w:lineRule="auto"/>
            </w:pPr>
            <w:r>
              <w:rPr>
                <w:sz w:val="16"/>
              </w:rPr>
              <w:t xml:space="preserve">REML τ², </w:t>
            </w:r>
            <w:r>
              <w:rPr>
                <w:b/>
                <w:sz w:val="16"/>
              </w:rPr>
              <w:t>free</w:t>
            </w:r>
            <w:r>
              <w:rPr>
                <w:sz w:val="16"/>
              </w:rPr>
              <w:t xml:space="preserve"> prior, ROBUST SE, filtered</w:t>
            </w:r>
          </w:p>
        </w:tc>
        <w:tc>
          <w:tcPr>
            <w:tcW w:w="1920" w:type="dxa"/>
          </w:tcPr>
          <w:p w14:paraId="152568CF" w14:textId="77777777" w:rsidR="00087A91" w:rsidRDefault="0042088D">
            <w:pPr>
              <w:spacing w:before="30" w:after="30" w:line="240" w:lineRule="auto"/>
              <w:jc w:val="right"/>
            </w:pPr>
            <w:r>
              <w:rPr>
                <w:sz w:val="16"/>
              </w:rPr>
              <w:t>0.759</w:t>
            </w:r>
          </w:p>
        </w:tc>
        <w:tc>
          <w:tcPr>
            <w:tcW w:w="1920" w:type="dxa"/>
          </w:tcPr>
          <w:p w14:paraId="5732852B" w14:textId="77777777" w:rsidR="00087A91" w:rsidRDefault="0042088D">
            <w:pPr>
              <w:spacing w:before="30" w:after="30" w:line="240" w:lineRule="auto"/>
              <w:jc w:val="right"/>
            </w:pPr>
            <w:r>
              <w:rPr>
                <w:sz w:val="16"/>
              </w:rPr>
              <w:t>0.390</w:t>
            </w:r>
          </w:p>
        </w:tc>
        <w:tc>
          <w:tcPr>
            <w:tcW w:w="1920" w:type="dxa"/>
          </w:tcPr>
          <w:p w14:paraId="482BB6C3" w14:textId="77777777" w:rsidR="00087A91" w:rsidRDefault="0042088D">
            <w:pPr>
              <w:spacing w:before="30" w:after="30" w:line="240" w:lineRule="auto"/>
              <w:jc w:val="right"/>
            </w:pPr>
            <w:r>
              <w:rPr>
                <w:sz w:val="16"/>
              </w:rPr>
              <w:t>0.778</w:t>
            </w:r>
          </w:p>
        </w:tc>
        <w:tc>
          <w:tcPr>
            <w:tcW w:w="1920" w:type="dxa"/>
          </w:tcPr>
          <w:p w14:paraId="500F1F25" w14:textId="77777777" w:rsidR="00087A91" w:rsidRDefault="0042088D">
            <w:pPr>
              <w:spacing w:before="30" w:after="30" w:line="240" w:lineRule="auto"/>
              <w:jc w:val="right"/>
            </w:pPr>
            <w:r>
              <w:rPr>
                <w:sz w:val="16"/>
              </w:rPr>
              <w:t>−</w:t>
            </w:r>
            <w:r>
              <w:rPr>
                <w:sz w:val="16"/>
              </w:rPr>
              <w:t>1.866</w:t>
            </w:r>
          </w:p>
        </w:tc>
      </w:tr>
    </w:tbl>
    <w:p w14:paraId="54277113" w14:textId="77777777" w:rsidR="00087A91" w:rsidRDefault="00087A91">
      <w:pPr>
        <w:spacing w:after="80"/>
      </w:pPr>
    </w:p>
    <w:p w14:paraId="0829CFA1" w14:textId="77777777" w:rsidR="00087A91" w:rsidRDefault="0042088D">
      <w:pPr>
        <w:spacing w:after="140"/>
      </w:pPr>
      <w:r>
        <w:rPr>
          <w:b/>
        </w:rPr>
        <w:t>The finding: the formula was correct; the inputs were wrong.</w:t>
      </w:r>
      <w:r>
        <w:t xml:space="preserve"> Rows 1–3 show that changing the </w:t>
      </w:r>
      <w:r>
        <w:rPr>
          <w:rFonts w:ascii="Consolas" w:hAnsi="Consolas"/>
          <w:color w:val="2D3748"/>
          <w:sz w:val="19"/>
          <w:shd w:val="clear" w:color="auto" w:fill="EEF1F4"/>
        </w:rPr>
        <w:t>τ²</w:t>
      </w:r>
      <w:r>
        <w:t xml:space="preserve"> estimator or the prior mean, holding HC1 standard errors fixed, moves the mean weight by less than 0.001. Rows 4–5 show that changing the standard errors — and nothing else — moves it from 0.955 to 0.76–0.78.</w:t>
      </w:r>
    </w:p>
    <w:p w14:paraId="470F1247" w14:textId="77777777" w:rsidR="00087A91" w:rsidRDefault="0042088D">
      <w:pPr>
        <w:spacing w:after="140"/>
      </w:pPr>
      <w:r>
        <w:t xml:space="preserve">The mechanism is that understated standard errors inflate </w:t>
      </w:r>
      <w:r>
        <w:rPr>
          <w:rFonts w:ascii="Consolas" w:hAnsi="Consolas"/>
          <w:color w:val="2D3748"/>
          <w:sz w:val="19"/>
          <w:shd w:val="clear" w:color="auto" w:fill="EEF1F4"/>
        </w:rPr>
        <w:t>w = τ²/(τ² + se²)</w:t>
      </w:r>
      <w:r>
        <w:t xml:space="preserve"> </w:t>
      </w:r>
      <w:r>
        <w:rPr>
          <w:b/>
        </w:rPr>
        <w:t>from both directions at once</w:t>
      </w:r>
      <w:r>
        <w:t xml:space="preserve">: the denominator's </w:t>
      </w:r>
      <w:r>
        <w:rPr>
          <w:rFonts w:ascii="Consolas" w:hAnsi="Consolas"/>
          <w:color w:val="2D3748"/>
          <w:sz w:val="19"/>
          <w:shd w:val="clear" w:color="auto" w:fill="EEF1F4"/>
        </w:rPr>
        <w:t>se²</w:t>
      </w:r>
      <w:r>
        <w:t xml:space="preserve"> term shrinks directly, </w:t>
      </w:r>
      <w:r>
        <w:rPr>
          <w:i/>
        </w:rPr>
        <w:t>and</w:t>
      </w:r>
      <w:r>
        <w:t xml:space="preserve"> </w:t>
      </w:r>
      <w:r>
        <w:rPr>
          <w:rFonts w:ascii="Consolas" w:hAnsi="Consolas"/>
          <w:color w:val="2D3748"/>
          <w:sz w:val="19"/>
          <w:shd w:val="clear" w:color="auto" w:fill="EEF1F4"/>
        </w:rPr>
        <w:t>τ²</w:t>
      </w:r>
      <w:r>
        <w:t xml:space="preserve"> is estimated as observed dispersion minus average sampling variance, so under-stating </w:t>
      </w:r>
      <w:r>
        <w:rPr>
          <w:rFonts w:ascii="Consolas" w:hAnsi="Consolas"/>
          <w:color w:val="2D3748"/>
          <w:sz w:val="19"/>
          <w:shd w:val="clear" w:color="auto" w:fill="EEF1F4"/>
        </w:rPr>
        <w:t>se²</w:t>
      </w:r>
      <w:r>
        <w:t xml:space="preserve"> inflates </w:t>
      </w:r>
      <w:r>
        <w:rPr>
          <w:rFonts w:ascii="Consolas" w:hAnsi="Consolas"/>
          <w:color w:val="2D3748"/>
          <w:sz w:val="19"/>
          <w:shd w:val="clear" w:color="auto" w:fill="EEF1F4"/>
        </w:rPr>
        <w:t>τ²</w:t>
      </w:r>
      <w:r>
        <w:t xml:space="preserve"> too. Both moves push </w:t>
      </w:r>
      <w:r>
        <w:rPr>
          <w:rFonts w:ascii="Consolas" w:hAnsi="Consolas"/>
          <w:color w:val="2D3748"/>
          <w:sz w:val="19"/>
          <w:shd w:val="clear" w:color="auto" w:fill="EEF1F4"/>
        </w:rPr>
        <w:t>w</w:t>
      </w:r>
      <w:r>
        <w:t xml:space="preserve"> toward 1.</w:t>
      </w:r>
    </w:p>
    <w:p w14:paraId="283D0FE0" w14:textId="77777777" w:rsidR="00087A91" w:rsidRDefault="0042088D">
      <w:pPr>
        <w:spacing w:after="140"/>
      </w:pPr>
      <w:r>
        <w:t xml:space="preserve">The median per-product SE inflation from HC1 to panel-robust is </w:t>
      </w:r>
      <w:r>
        <w:rPr>
          <w:b/>
        </w:rPr>
        <w:t>3.79×</w:t>
      </w:r>
      <w:r>
        <w:t xml:space="preserve">, so </w:t>
      </w:r>
      <w:r>
        <w:rPr>
          <w:rFonts w:ascii="Consolas" w:hAnsi="Consolas"/>
          <w:color w:val="2D3748"/>
          <w:sz w:val="19"/>
          <w:shd w:val="clear" w:color="auto" w:fill="EEF1F4"/>
        </w:rPr>
        <w:t>se²</w:t>
      </w:r>
      <w:r>
        <w:t xml:space="preserve"> grows by roughly 14×. That is why a purely inferential bug silently switched the shrinkage off.</w:t>
      </w:r>
    </w:p>
    <w:p w14:paraId="4996D54C" w14:textId="77777777" w:rsidR="00087A91" w:rsidRDefault="0042088D">
      <w:pPr>
        <w:spacing w:after="140"/>
      </w:pPr>
      <w:r>
        <w:rPr>
          <w:rFonts w:ascii="Consolas" w:hAnsi="Consolas"/>
          <w:color w:val="2D3748"/>
          <w:sz w:val="19"/>
          <w:shd w:val="clear" w:color="auto" w:fill="EEF1F4"/>
        </w:rPr>
        <w:t>tests/test_shrinkage.py</w:t>
      </w:r>
      <w:r>
        <w:t xml:space="preserve"> now includes a regression test for exactly this failure mode: that understated standard errors silently disable the shrinkage.</w:t>
      </w:r>
    </w:p>
    <w:p w14:paraId="3A81A50B" w14:textId="77777777" w:rsidR="00087A91" w:rsidRDefault="0042088D">
      <w:pPr>
        <w:spacing w:before="120" w:after="40"/>
        <w:jc w:val="center"/>
      </w:pPr>
      <w:r>
        <w:rPr>
          <w:noProof/>
        </w:rPr>
        <w:lastRenderedPageBreak/>
        <w:drawing>
          <wp:inline distT="0" distB="0" distL="0" distR="0" wp14:anchorId="0B35AC2E" wp14:editId="251B0FFE">
            <wp:extent cx="6035040" cy="192408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4_shrinkage.png"/>
                    <pic:cNvPicPr/>
                  </pic:nvPicPr>
                  <pic:blipFill>
                    <a:blip r:embed="rId15"/>
                    <a:stretch>
                      <a:fillRect/>
                    </a:stretch>
                  </pic:blipFill>
                  <pic:spPr>
                    <a:xfrm>
                      <a:off x="0" y="0"/>
                      <a:ext cx="6035040" cy="1924086"/>
                    </a:xfrm>
                    <a:prstGeom prst="rect">
                      <a:avLst/>
                    </a:prstGeom>
                  </pic:spPr>
                </pic:pic>
              </a:graphicData>
            </a:graphic>
          </wp:inline>
        </w:drawing>
      </w:r>
    </w:p>
    <w:p w14:paraId="1AA56812" w14:textId="77777777" w:rsidR="00087A91" w:rsidRDefault="0042088D">
      <w:pPr>
        <w:spacing w:after="240"/>
        <w:jc w:val="center"/>
      </w:pPr>
      <w:r>
        <w:rPr>
          <w:i/>
          <w:color w:val="5A6470"/>
          <w:sz w:val="17"/>
        </w:rPr>
        <w:t xml:space="preserve">Figure 7 — Left: </w:t>
      </w:r>
      <w:r>
        <w:rPr>
          <w:rFonts w:ascii="Consolas" w:hAnsi="Consolas"/>
          <w:i/>
          <w:color w:val="5A6470"/>
          <w:sz w:val="17"/>
          <w:shd w:val="clear" w:color="auto" w:fill="EEF1F4"/>
        </w:rPr>
        <w:t>w = τ²/(τ² + se²)</w:t>
      </w:r>
      <w:r>
        <w:rPr>
          <w:i/>
          <w:color w:val="5A6470"/>
          <w:sz w:val="17"/>
        </w:rPr>
        <w:t xml:space="preserve"> under the shipped panel-robust inputs (blue) and the Phase L HC1 inputs (red), with each regime's median standard error marked. At the HC1 median SE of 0.101 the weight is 0.99 — effectively no shrinkage. At the robust median of 0.390 it is 0.83. Right: the shipped weight distribution across the 239 usable products. Source: </w:t>
      </w:r>
      <w:r>
        <w:rPr>
          <w:rFonts w:ascii="Consolas" w:hAnsi="Consolas"/>
          <w:i/>
          <w:color w:val="5A6470"/>
          <w:sz w:val="17"/>
          <w:shd w:val="clear" w:color="auto" w:fill="EEF1F4"/>
        </w:rPr>
        <w:t>artifacts/metrics/shrinkage_audit.json</w:t>
      </w:r>
      <w:r>
        <w:rPr>
          <w:i/>
          <w:color w:val="5A6470"/>
          <w:sz w:val="17"/>
        </w:rPr>
        <w:t>.</w:t>
      </w:r>
    </w:p>
    <w:p w14:paraId="5696428B" w14:textId="77777777" w:rsidR="00087A91" w:rsidRDefault="0042088D">
      <w:pPr>
        <w:pStyle w:val="Titre3"/>
      </w:pPr>
      <w:r>
        <w:rPr>
          <w:rFonts w:ascii="Calibri" w:hAnsi="Calibri"/>
        </w:rPr>
        <w:t>31.8 A worked example from the actual table</w:t>
      </w:r>
    </w:p>
    <w:p w14:paraId="5D83BDB0" w14:textId="77777777" w:rsidR="00087A91" w:rsidRDefault="0042088D">
      <w:pPr>
        <w:spacing w:after="140"/>
      </w:pPr>
      <w:r>
        <w:t xml:space="preserve">UPC </w:t>
      </w:r>
      <w:r>
        <w:rPr>
          <w:b/>
        </w:rPr>
        <w:t>3000006560</w:t>
      </w:r>
      <w:r>
        <w:t xml:space="preserve"> (</w:t>
      </w:r>
      <w:r>
        <w:rPr>
          <w:rFonts w:ascii="Consolas" w:hAnsi="Consolas"/>
          <w:color w:val="2D3748"/>
          <w:sz w:val="19"/>
          <w:shd w:val="clear" w:color="auto" w:fill="EEF1F4"/>
        </w:rPr>
        <w:t>CAPN CRUNCH JUMBO CR</w:t>
      </w:r>
      <w:r>
        <w:t>), the context used throughout this report:</w:t>
      </w:r>
    </w:p>
    <w:tbl>
      <w:tblPr>
        <w:tblStyle w:val="Grilledutableau"/>
        <w:tblW w:w="0" w:type="auto"/>
        <w:jc w:val="center"/>
        <w:tblLook w:val="04A0" w:firstRow="1" w:lastRow="0" w:firstColumn="1" w:lastColumn="0" w:noHBand="0" w:noVBand="1"/>
      </w:tblPr>
      <w:tblGrid>
        <w:gridCol w:w="4801"/>
        <w:gridCol w:w="4801"/>
      </w:tblGrid>
      <w:tr w:rsidR="00087A91" w14:paraId="7819FF11" w14:textId="77777777">
        <w:trPr>
          <w:tblHeader/>
          <w:jc w:val="center"/>
        </w:trPr>
        <w:tc>
          <w:tcPr>
            <w:tcW w:w="4801" w:type="dxa"/>
            <w:shd w:val="clear" w:color="auto" w:fill="1F4E79"/>
          </w:tcPr>
          <w:p w14:paraId="2210F80F" w14:textId="77777777" w:rsidR="00087A91" w:rsidRDefault="0042088D">
            <w:pPr>
              <w:spacing w:before="30" w:after="30" w:line="240" w:lineRule="auto"/>
            </w:pPr>
            <w:r>
              <w:rPr>
                <w:b/>
                <w:color w:val="FFFFFF"/>
                <w:sz w:val="18"/>
              </w:rPr>
              <w:t>quantity</w:t>
            </w:r>
          </w:p>
        </w:tc>
        <w:tc>
          <w:tcPr>
            <w:tcW w:w="4801" w:type="dxa"/>
            <w:shd w:val="clear" w:color="auto" w:fill="1F4E79"/>
          </w:tcPr>
          <w:p w14:paraId="0009193E" w14:textId="77777777" w:rsidR="00087A91" w:rsidRDefault="0042088D">
            <w:pPr>
              <w:spacing w:before="30" w:after="30" w:line="240" w:lineRule="auto"/>
              <w:jc w:val="right"/>
            </w:pPr>
            <w:r>
              <w:rPr>
                <w:b/>
                <w:color w:val="FFFFFF"/>
                <w:sz w:val="18"/>
              </w:rPr>
              <w:t>value</w:t>
            </w:r>
          </w:p>
        </w:tc>
      </w:tr>
      <w:tr w:rsidR="00087A91" w14:paraId="4B4D2CDE" w14:textId="77777777">
        <w:trPr>
          <w:jc w:val="center"/>
        </w:trPr>
        <w:tc>
          <w:tcPr>
            <w:tcW w:w="4801" w:type="dxa"/>
          </w:tcPr>
          <w:p w14:paraId="185B1B14" w14:textId="77777777" w:rsidR="00087A91" w:rsidRDefault="0042088D">
            <w:pPr>
              <w:spacing w:before="30" w:after="30" w:line="240" w:lineRule="auto"/>
            </w:pPr>
            <w:r>
              <w:rPr>
                <w:sz w:val="18"/>
              </w:rPr>
              <w:t>training observations</w:t>
            </w:r>
          </w:p>
        </w:tc>
        <w:tc>
          <w:tcPr>
            <w:tcW w:w="4801" w:type="dxa"/>
          </w:tcPr>
          <w:p w14:paraId="7A2A7EBE" w14:textId="77777777" w:rsidR="00087A91" w:rsidRDefault="0042088D">
            <w:pPr>
              <w:spacing w:before="30" w:after="30" w:line="240" w:lineRule="auto"/>
              <w:jc w:val="right"/>
            </w:pPr>
            <w:r>
              <w:rPr>
                <w:sz w:val="18"/>
              </w:rPr>
              <w:t>20,125</w:t>
            </w:r>
          </w:p>
        </w:tc>
      </w:tr>
      <w:tr w:rsidR="00087A91" w14:paraId="3166D9D6" w14:textId="77777777">
        <w:trPr>
          <w:jc w:val="center"/>
        </w:trPr>
        <w:tc>
          <w:tcPr>
            <w:tcW w:w="4801" w:type="dxa"/>
            <w:shd w:val="clear" w:color="auto" w:fill="F7F9FB"/>
          </w:tcPr>
          <w:p w14:paraId="6ABF2593" w14:textId="77777777" w:rsidR="00087A91" w:rsidRDefault="0042088D">
            <w:pPr>
              <w:spacing w:before="30" w:after="30" w:line="240" w:lineRule="auto"/>
            </w:pPr>
            <w:r>
              <w:rPr>
                <w:sz w:val="18"/>
              </w:rPr>
              <w:t>distinct prices</w:t>
            </w:r>
          </w:p>
        </w:tc>
        <w:tc>
          <w:tcPr>
            <w:tcW w:w="4801" w:type="dxa"/>
            <w:shd w:val="clear" w:color="auto" w:fill="F7F9FB"/>
          </w:tcPr>
          <w:p w14:paraId="42116BF1" w14:textId="77777777" w:rsidR="00087A91" w:rsidRDefault="0042088D">
            <w:pPr>
              <w:spacing w:before="30" w:after="30" w:line="240" w:lineRule="auto"/>
              <w:jc w:val="right"/>
            </w:pPr>
            <w:r>
              <w:rPr>
                <w:sz w:val="18"/>
              </w:rPr>
              <w:t>215</w:t>
            </w:r>
          </w:p>
        </w:tc>
      </w:tr>
      <w:tr w:rsidR="00087A91" w14:paraId="20CFF4E2" w14:textId="77777777">
        <w:trPr>
          <w:jc w:val="center"/>
        </w:trPr>
        <w:tc>
          <w:tcPr>
            <w:tcW w:w="4801" w:type="dxa"/>
          </w:tcPr>
          <w:p w14:paraId="51BFC60D" w14:textId="77777777" w:rsidR="00087A91" w:rsidRDefault="0042088D">
            <w:pPr>
              <w:spacing w:before="30" w:after="30" w:line="240" w:lineRule="auto"/>
            </w:pPr>
            <w:r>
              <w:rPr>
                <w:sz w:val="18"/>
              </w:rPr>
              <w:t xml:space="preserve">raw estimate </w:t>
            </w:r>
            <w:r>
              <w:rPr>
                <w:rFonts w:ascii="Consolas" w:hAnsi="Consolas"/>
                <w:color w:val="2D3748"/>
                <w:sz w:val="16"/>
                <w:shd w:val="clear" w:color="auto" w:fill="EEF1F4"/>
              </w:rPr>
              <w:t>ε̂_i</w:t>
            </w:r>
          </w:p>
        </w:tc>
        <w:tc>
          <w:tcPr>
            <w:tcW w:w="4801" w:type="dxa"/>
          </w:tcPr>
          <w:p w14:paraId="451DBC5C" w14:textId="77777777" w:rsidR="00087A91" w:rsidRDefault="0042088D">
            <w:pPr>
              <w:spacing w:before="30" w:after="30" w:line="240" w:lineRule="auto"/>
              <w:jc w:val="right"/>
            </w:pPr>
            <w:r>
              <w:rPr>
                <w:b/>
                <w:sz w:val="18"/>
              </w:rPr>
              <w:t>−</w:t>
            </w:r>
            <w:r>
              <w:rPr>
                <w:b/>
                <w:sz w:val="18"/>
              </w:rPr>
              <w:t>3.0178</w:t>
            </w:r>
          </w:p>
        </w:tc>
      </w:tr>
      <w:tr w:rsidR="00087A91" w14:paraId="3CBDBF1E" w14:textId="77777777">
        <w:trPr>
          <w:jc w:val="center"/>
        </w:trPr>
        <w:tc>
          <w:tcPr>
            <w:tcW w:w="4801" w:type="dxa"/>
            <w:shd w:val="clear" w:color="auto" w:fill="F7F9FB"/>
          </w:tcPr>
          <w:p w14:paraId="64F2454F" w14:textId="77777777" w:rsidR="00087A91" w:rsidRDefault="0042088D">
            <w:pPr>
              <w:spacing w:before="30" w:after="30" w:line="240" w:lineRule="auto"/>
            </w:pPr>
            <w:r>
              <w:rPr>
                <w:sz w:val="18"/>
              </w:rPr>
              <w:t>HC1 standard error</w:t>
            </w:r>
          </w:p>
        </w:tc>
        <w:tc>
          <w:tcPr>
            <w:tcW w:w="4801" w:type="dxa"/>
            <w:shd w:val="clear" w:color="auto" w:fill="F7F9FB"/>
          </w:tcPr>
          <w:p w14:paraId="3D59E548" w14:textId="77777777" w:rsidR="00087A91" w:rsidRDefault="0042088D">
            <w:pPr>
              <w:spacing w:before="30" w:after="30" w:line="240" w:lineRule="auto"/>
              <w:jc w:val="right"/>
            </w:pPr>
            <w:r>
              <w:rPr>
                <w:sz w:val="18"/>
              </w:rPr>
              <w:t>0.0398</w:t>
            </w:r>
          </w:p>
        </w:tc>
      </w:tr>
      <w:tr w:rsidR="00087A91" w14:paraId="136B2160" w14:textId="77777777">
        <w:trPr>
          <w:jc w:val="center"/>
        </w:trPr>
        <w:tc>
          <w:tcPr>
            <w:tcW w:w="4801" w:type="dxa"/>
          </w:tcPr>
          <w:p w14:paraId="5659B212" w14:textId="77777777" w:rsidR="00087A91" w:rsidRDefault="0042088D">
            <w:pPr>
              <w:spacing w:before="30" w:after="30" w:line="240" w:lineRule="auto"/>
            </w:pPr>
            <w:r>
              <w:rPr>
                <w:b/>
                <w:sz w:val="18"/>
              </w:rPr>
              <w:t>panel-robust standard error</w:t>
            </w:r>
            <w:r>
              <w:rPr>
                <w:sz w:val="18"/>
              </w:rPr>
              <w:t xml:space="preserve"> </w:t>
            </w:r>
            <w:r>
              <w:rPr>
                <w:rFonts w:ascii="Consolas" w:hAnsi="Consolas"/>
                <w:color w:val="2D3748"/>
                <w:sz w:val="16"/>
                <w:shd w:val="clear" w:color="auto" w:fill="EEF1F4"/>
              </w:rPr>
              <w:t>se_i</w:t>
            </w:r>
          </w:p>
        </w:tc>
        <w:tc>
          <w:tcPr>
            <w:tcW w:w="4801" w:type="dxa"/>
          </w:tcPr>
          <w:p w14:paraId="4A114404" w14:textId="77777777" w:rsidR="00087A91" w:rsidRDefault="0042088D">
            <w:pPr>
              <w:spacing w:before="30" w:after="30" w:line="240" w:lineRule="auto"/>
              <w:jc w:val="right"/>
            </w:pPr>
            <w:r>
              <w:rPr>
                <w:b/>
                <w:sz w:val="18"/>
              </w:rPr>
              <w:t>0.2557</w:t>
            </w:r>
          </w:p>
        </w:tc>
      </w:tr>
      <w:tr w:rsidR="00087A91" w14:paraId="503BD80C" w14:textId="77777777">
        <w:trPr>
          <w:jc w:val="center"/>
        </w:trPr>
        <w:tc>
          <w:tcPr>
            <w:tcW w:w="4801" w:type="dxa"/>
            <w:shd w:val="clear" w:color="auto" w:fill="F7F9FB"/>
          </w:tcPr>
          <w:p w14:paraId="0FEC2423" w14:textId="77777777" w:rsidR="00087A91" w:rsidRDefault="0042088D">
            <w:pPr>
              <w:spacing w:before="30" w:after="30" w:line="240" w:lineRule="auto"/>
            </w:pPr>
            <w:r>
              <w:rPr>
                <w:sz w:val="18"/>
              </w:rPr>
              <w:t>SE inflation</w:t>
            </w:r>
          </w:p>
        </w:tc>
        <w:tc>
          <w:tcPr>
            <w:tcW w:w="4801" w:type="dxa"/>
            <w:shd w:val="clear" w:color="auto" w:fill="F7F9FB"/>
          </w:tcPr>
          <w:p w14:paraId="71331865" w14:textId="77777777" w:rsidR="00087A91" w:rsidRDefault="0042088D">
            <w:pPr>
              <w:spacing w:before="30" w:after="30" w:line="240" w:lineRule="auto"/>
              <w:jc w:val="right"/>
            </w:pPr>
            <w:r>
              <w:rPr>
                <w:sz w:val="18"/>
              </w:rPr>
              <w:t>6.43×</w:t>
            </w:r>
          </w:p>
        </w:tc>
      </w:tr>
      <w:tr w:rsidR="00087A91" w14:paraId="420CEC42" w14:textId="77777777">
        <w:trPr>
          <w:jc w:val="center"/>
        </w:trPr>
        <w:tc>
          <w:tcPr>
            <w:tcW w:w="4801" w:type="dxa"/>
          </w:tcPr>
          <w:p w14:paraId="22DC19DB" w14:textId="77777777" w:rsidR="00087A91" w:rsidRDefault="0042088D">
            <w:pPr>
              <w:spacing w:before="30" w:after="30" w:line="240" w:lineRule="auto"/>
            </w:pPr>
            <w:r>
              <w:rPr>
                <w:rFonts w:ascii="Consolas" w:hAnsi="Consolas"/>
                <w:color w:val="2D3748"/>
                <w:sz w:val="16"/>
                <w:shd w:val="clear" w:color="auto" w:fill="EEF1F4"/>
              </w:rPr>
              <w:t>τ²</w:t>
            </w:r>
          </w:p>
        </w:tc>
        <w:tc>
          <w:tcPr>
            <w:tcW w:w="4801" w:type="dxa"/>
          </w:tcPr>
          <w:p w14:paraId="70D8A3B3" w14:textId="77777777" w:rsidR="00087A91" w:rsidRDefault="0042088D">
            <w:pPr>
              <w:spacing w:before="30" w:after="30" w:line="240" w:lineRule="auto"/>
              <w:jc w:val="right"/>
            </w:pPr>
            <w:r>
              <w:rPr>
                <w:sz w:val="18"/>
              </w:rPr>
              <w:t>0.7661</w:t>
            </w:r>
          </w:p>
        </w:tc>
      </w:tr>
      <w:tr w:rsidR="00087A91" w14:paraId="4A169F89" w14:textId="77777777">
        <w:trPr>
          <w:jc w:val="center"/>
        </w:trPr>
        <w:tc>
          <w:tcPr>
            <w:tcW w:w="4801" w:type="dxa"/>
            <w:shd w:val="clear" w:color="auto" w:fill="F7F9FB"/>
          </w:tcPr>
          <w:p w14:paraId="04D07EEA" w14:textId="77777777" w:rsidR="00087A91" w:rsidRDefault="0042088D">
            <w:pPr>
              <w:spacing w:before="30" w:after="30" w:line="240" w:lineRule="auto"/>
            </w:pPr>
            <w:r>
              <w:rPr>
                <w:b/>
                <w:sz w:val="18"/>
              </w:rPr>
              <w:t>weight</w:t>
            </w:r>
            <w:r>
              <w:rPr>
                <w:sz w:val="18"/>
              </w:rPr>
              <w:t xml:space="preserve"> </w:t>
            </w:r>
            <w:r>
              <w:rPr>
                <w:rFonts w:ascii="Consolas" w:hAnsi="Consolas"/>
                <w:color w:val="2D3748"/>
                <w:sz w:val="16"/>
                <w:shd w:val="clear" w:color="auto" w:fill="EEF1F4"/>
              </w:rPr>
              <w:t>w_i = 0.7661 / (0.7661 + 0.2557²)</w:t>
            </w:r>
          </w:p>
        </w:tc>
        <w:tc>
          <w:tcPr>
            <w:tcW w:w="4801" w:type="dxa"/>
            <w:shd w:val="clear" w:color="auto" w:fill="F7F9FB"/>
          </w:tcPr>
          <w:p w14:paraId="4DA18FCE" w14:textId="77777777" w:rsidR="00087A91" w:rsidRDefault="0042088D">
            <w:pPr>
              <w:spacing w:before="30" w:after="30" w:line="240" w:lineRule="auto"/>
              <w:jc w:val="right"/>
            </w:pPr>
            <w:r>
              <w:rPr>
                <w:b/>
                <w:sz w:val="18"/>
              </w:rPr>
              <w:t>0.9214</w:t>
            </w:r>
          </w:p>
        </w:tc>
      </w:tr>
      <w:tr w:rsidR="00087A91" w14:paraId="0409FD23" w14:textId="77777777">
        <w:trPr>
          <w:jc w:val="center"/>
        </w:trPr>
        <w:tc>
          <w:tcPr>
            <w:tcW w:w="4801" w:type="dxa"/>
          </w:tcPr>
          <w:p w14:paraId="60F33278" w14:textId="77777777" w:rsidR="00087A91" w:rsidRDefault="0042088D">
            <w:pPr>
              <w:spacing w:before="30" w:after="30" w:line="240" w:lineRule="auto"/>
            </w:pPr>
            <w:r>
              <w:rPr>
                <w:sz w:val="18"/>
              </w:rPr>
              <w:t xml:space="preserve">pooled prior </w:t>
            </w:r>
            <w:r>
              <w:rPr>
                <w:rFonts w:ascii="Consolas" w:hAnsi="Consolas"/>
                <w:color w:val="2D3748"/>
                <w:sz w:val="16"/>
                <w:shd w:val="clear" w:color="auto" w:fill="EEF1F4"/>
              </w:rPr>
              <w:t>μ</w:t>
            </w:r>
          </w:p>
        </w:tc>
        <w:tc>
          <w:tcPr>
            <w:tcW w:w="4801" w:type="dxa"/>
          </w:tcPr>
          <w:p w14:paraId="6CE40E6A" w14:textId="77777777" w:rsidR="00087A91" w:rsidRDefault="0042088D">
            <w:pPr>
              <w:spacing w:before="30" w:after="30" w:line="240" w:lineRule="auto"/>
              <w:jc w:val="right"/>
            </w:pPr>
            <w:r>
              <w:rPr>
                <w:sz w:val="18"/>
              </w:rPr>
              <w:t>−</w:t>
            </w:r>
            <w:r>
              <w:rPr>
                <w:sz w:val="18"/>
              </w:rPr>
              <w:t>2.0289</w:t>
            </w:r>
          </w:p>
        </w:tc>
      </w:tr>
      <w:tr w:rsidR="00087A91" w14:paraId="59D296E6" w14:textId="77777777">
        <w:trPr>
          <w:jc w:val="center"/>
        </w:trPr>
        <w:tc>
          <w:tcPr>
            <w:tcW w:w="4801" w:type="dxa"/>
            <w:shd w:val="clear" w:color="auto" w:fill="F7F9FB"/>
          </w:tcPr>
          <w:p w14:paraId="0E40C850" w14:textId="77777777" w:rsidR="00087A91" w:rsidRDefault="0042088D">
            <w:pPr>
              <w:spacing w:before="30" w:after="30" w:line="240" w:lineRule="auto"/>
            </w:pPr>
            <w:r>
              <w:rPr>
                <w:b/>
                <w:sz w:val="18"/>
              </w:rPr>
              <w:t>shrunk</w:t>
            </w:r>
            <w:r>
              <w:rPr>
                <w:sz w:val="18"/>
              </w:rPr>
              <w:t xml:space="preserve"> </w:t>
            </w:r>
            <w:r>
              <w:rPr>
                <w:rFonts w:ascii="Consolas" w:hAnsi="Consolas"/>
                <w:color w:val="2D3748"/>
                <w:sz w:val="16"/>
                <w:shd w:val="clear" w:color="auto" w:fill="EEF1F4"/>
              </w:rPr>
              <w:t>0.9214 × (−3.0178) + 0.0786 × (−2.0289)</w:t>
            </w:r>
          </w:p>
        </w:tc>
        <w:tc>
          <w:tcPr>
            <w:tcW w:w="4801" w:type="dxa"/>
            <w:shd w:val="clear" w:color="auto" w:fill="F7F9FB"/>
          </w:tcPr>
          <w:p w14:paraId="66515910" w14:textId="77777777" w:rsidR="00087A91" w:rsidRDefault="0042088D">
            <w:pPr>
              <w:spacing w:before="30" w:after="30" w:line="240" w:lineRule="auto"/>
              <w:jc w:val="right"/>
            </w:pPr>
            <w:r>
              <w:rPr>
                <w:b/>
                <w:sz w:val="18"/>
              </w:rPr>
              <w:t>−</w:t>
            </w:r>
            <w:r>
              <w:rPr>
                <w:b/>
                <w:sz w:val="18"/>
              </w:rPr>
              <w:t>2.9401</w:t>
            </w:r>
          </w:p>
        </w:tc>
      </w:tr>
      <w:tr w:rsidR="00087A91" w14:paraId="58030105" w14:textId="77777777">
        <w:trPr>
          <w:jc w:val="center"/>
        </w:trPr>
        <w:tc>
          <w:tcPr>
            <w:tcW w:w="4801" w:type="dxa"/>
          </w:tcPr>
          <w:p w14:paraId="7EF3D875" w14:textId="77777777" w:rsidR="00087A91" w:rsidRDefault="0042088D">
            <w:pPr>
              <w:spacing w:before="30" w:after="30" w:line="240" w:lineRule="auto"/>
            </w:pPr>
            <w:r>
              <w:rPr>
                <w:sz w:val="18"/>
              </w:rPr>
              <w:t>clipped?</w:t>
            </w:r>
          </w:p>
        </w:tc>
        <w:tc>
          <w:tcPr>
            <w:tcW w:w="4801" w:type="dxa"/>
          </w:tcPr>
          <w:p w14:paraId="6BC3F7B6" w14:textId="77777777" w:rsidR="00087A91" w:rsidRDefault="0042088D">
            <w:pPr>
              <w:spacing w:before="30" w:after="30" w:line="240" w:lineRule="auto"/>
              <w:jc w:val="right"/>
            </w:pPr>
            <w:r>
              <w:rPr>
                <w:sz w:val="18"/>
              </w:rPr>
              <w:t>no</w:t>
            </w:r>
          </w:p>
        </w:tc>
      </w:tr>
      <w:tr w:rsidR="00087A91" w14:paraId="36EF7B48" w14:textId="77777777">
        <w:trPr>
          <w:jc w:val="center"/>
        </w:trPr>
        <w:tc>
          <w:tcPr>
            <w:tcW w:w="4801" w:type="dxa"/>
            <w:shd w:val="clear" w:color="auto" w:fill="F7F9FB"/>
          </w:tcPr>
          <w:p w14:paraId="064AF90F" w14:textId="77777777" w:rsidR="00087A91" w:rsidRDefault="0042088D">
            <w:pPr>
              <w:spacing w:before="30" w:after="30" w:line="240" w:lineRule="auto"/>
            </w:pPr>
            <w:r>
              <w:rPr>
                <w:sz w:val="18"/>
              </w:rPr>
              <w:t>source</w:t>
            </w:r>
          </w:p>
        </w:tc>
        <w:tc>
          <w:tcPr>
            <w:tcW w:w="4801" w:type="dxa"/>
            <w:shd w:val="clear" w:color="auto" w:fill="F7F9FB"/>
          </w:tcPr>
          <w:p w14:paraId="05415892" w14:textId="77777777" w:rsidR="00087A91" w:rsidRDefault="0042088D">
            <w:pPr>
              <w:spacing w:before="30" w:after="30" w:line="240" w:lineRule="auto"/>
              <w:jc w:val="right"/>
            </w:pPr>
            <w:r>
              <w:rPr>
                <w:rFonts w:ascii="Consolas" w:hAnsi="Consolas"/>
                <w:color w:val="2D3748"/>
                <w:sz w:val="16"/>
                <w:shd w:val="clear" w:color="auto" w:fill="EEF1F4"/>
              </w:rPr>
              <w:t>shrunk_product</w:t>
            </w:r>
          </w:p>
        </w:tc>
      </w:tr>
    </w:tbl>
    <w:p w14:paraId="1C59535F" w14:textId="77777777" w:rsidR="00087A91" w:rsidRDefault="00087A91">
      <w:pPr>
        <w:spacing w:after="80"/>
      </w:pPr>
    </w:p>
    <w:p w14:paraId="29E031AA" w14:textId="77777777" w:rsidR="00087A91" w:rsidRDefault="0042088D">
      <w:pPr>
        <w:spacing w:after="140"/>
      </w:pPr>
      <w:r>
        <w:t xml:space="preserve">Check the arithmetic: </w:t>
      </w:r>
      <w:r>
        <w:rPr>
          <w:rFonts w:ascii="Consolas" w:hAnsi="Consolas"/>
          <w:color w:val="2D3748"/>
          <w:sz w:val="19"/>
          <w:shd w:val="clear" w:color="auto" w:fill="EEF1F4"/>
        </w:rPr>
        <w:t>0.2557² = 0.06538</w:t>
      </w:r>
      <w:r>
        <w:t xml:space="preserve">; </w:t>
      </w:r>
      <w:r>
        <w:rPr>
          <w:rFonts w:ascii="Consolas" w:hAnsi="Consolas"/>
          <w:color w:val="2D3748"/>
          <w:sz w:val="19"/>
          <w:shd w:val="clear" w:color="auto" w:fill="EEF1F4"/>
        </w:rPr>
        <w:t>0.7661/(0.7661+0.06538) = 0.9214</w:t>
      </w:r>
      <w:r>
        <w:t xml:space="preserve">; </w:t>
      </w:r>
      <w:r>
        <w:rPr>
          <w:rFonts w:ascii="Consolas" w:hAnsi="Consolas"/>
          <w:color w:val="2D3748"/>
          <w:sz w:val="19"/>
          <w:shd w:val="clear" w:color="auto" w:fill="EEF1F4"/>
        </w:rPr>
        <w:t>0.9214 × (−3.0178) = −2.7807</w:t>
      </w:r>
      <w:r>
        <w:t xml:space="preserve">; </w:t>
      </w:r>
      <w:r>
        <w:rPr>
          <w:rFonts w:ascii="Consolas" w:hAnsi="Consolas"/>
          <w:color w:val="2D3748"/>
          <w:sz w:val="19"/>
          <w:shd w:val="clear" w:color="auto" w:fill="EEF1F4"/>
        </w:rPr>
        <w:t>0.0786 × (−2.0289) = −0.1595</w:t>
      </w:r>
      <w:r>
        <w:t xml:space="preserve">; sum = </w:t>
      </w:r>
      <w:r>
        <w:rPr>
          <w:b/>
        </w:rPr>
        <w:t>−</w:t>
      </w:r>
      <w:r>
        <w:rPr>
          <w:b/>
        </w:rPr>
        <w:t>2.9401</w:t>
      </w:r>
      <w:r>
        <w:t>. ✓</w:t>
      </w:r>
    </w:p>
    <w:p w14:paraId="18DE0B8B" w14:textId="77777777" w:rsidR="00087A91" w:rsidRDefault="0042088D">
      <w:pPr>
        <w:spacing w:after="140"/>
      </w:pPr>
      <w:r>
        <w:t xml:space="preserve">This is a well-identified product — 20,125 observations, 215 distinct prices — so it keeps 92% of its own estimate. Had the HC1 standard error of 0.0398 been used, the weight would have been </w:t>
      </w:r>
      <w:r>
        <w:rPr>
          <w:rFonts w:ascii="Consolas" w:hAnsi="Consolas"/>
          <w:color w:val="2D3748"/>
          <w:sz w:val="19"/>
          <w:shd w:val="clear" w:color="auto" w:fill="EEF1F4"/>
        </w:rPr>
        <w:t>0.7661/(0.7661+0.00158) = 0.9979</w:t>
      </w:r>
      <w:r>
        <w:t xml:space="preserve"> and the shrunk value </w:t>
      </w:r>
      <w:r>
        <w:rPr>
          <w:b/>
        </w:rPr>
        <w:t>−</w:t>
      </w:r>
      <w:r>
        <w:rPr>
          <w:b/>
        </w:rPr>
        <w:t>3.0157</w:t>
      </w:r>
      <w:r>
        <w:t xml:space="preserve"> — essentially the raw estimate, with the shrinkage doing nothing at all.</w:t>
      </w:r>
    </w:p>
    <w:p w14:paraId="196DA399" w14:textId="77777777" w:rsidR="00087A91" w:rsidRDefault="0042088D">
      <w:pPr>
        <w:spacing w:after="140"/>
      </w:pPr>
      <w:r>
        <w:rPr>
          <w:b/>
        </w:rPr>
        <w:t>A documentation-drift note:</w:t>
      </w:r>
      <w:r>
        <w:t xml:space="preserve"> </w:t>
      </w:r>
      <w:r>
        <w:rPr>
          <w:rFonts w:ascii="Consolas" w:hAnsi="Consolas"/>
          <w:color w:val="2D3748"/>
          <w:sz w:val="19"/>
          <w:shd w:val="clear" w:color="auto" w:fill="EEF1F4"/>
        </w:rPr>
        <w:t>README.md</w:t>
      </w:r>
      <w:r>
        <w:t xml:space="preserve"> §3 quotes this context's elasticity as "−3.016 (shrunk_product)". That is the </w:t>
      </w:r>
      <w:r>
        <w:rPr>
          <w:i/>
        </w:rPr>
        <w:t>raw</w:t>
      </w:r>
      <w:r>
        <w:t xml:space="preserve"> estimate (−3.0178) carrying the </w:t>
      </w:r>
      <w:r>
        <w:rPr>
          <w:i/>
        </w:rPr>
        <w:t>shrunk</w:t>
      </w:r>
      <w:r>
        <w:t xml:space="preserve"> label. The value actually applied by the current artifacts is </w:t>
      </w:r>
      <w:r>
        <w:rPr>
          <w:b/>
        </w:rPr>
        <w:t>−</w:t>
      </w:r>
      <w:r>
        <w:rPr>
          <w:b/>
        </w:rPr>
        <w:t>2.9401</w:t>
      </w:r>
      <w:r>
        <w:t xml:space="preserve">, confirmed by a live </w:t>
      </w:r>
      <w:r>
        <w:rPr>
          <w:rFonts w:ascii="Consolas" w:hAnsi="Consolas"/>
          <w:color w:val="2D3748"/>
          <w:sz w:val="19"/>
          <w:shd w:val="clear" w:color="auto" w:fill="EEF1F4"/>
        </w:rPr>
        <w:t>run_demo.py</w:t>
      </w:r>
      <w:r>
        <w:t xml:space="preserve"> execution and a live </w:t>
      </w:r>
      <w:r>
        <w:rPr>
          <w:rFonts w:ascii="Consolas" w:hAnsi="Consolas"/>
          <w:color w:val="2D3748"/>
          <w:sz w:val="19"/>
          <w:shd w:val="clear" w:color="auto" w:fill="EEF1F4"/>
        </w:rPr>
        <w:t>/recommend-price</w:t>
      </w:r>
      <w:r>
        <w:t xml:space="preserve"> API call on 2026-08-19. This report uses −2.9401 throughout.</w:t>
      </w:r>
    </w:p>
    <w:p w14:paraId="1E29DEBB" w14:textId="77777777" w:rsidR="00087A91" w:rsidRDefault="0042088D">
      <w:pPr>
        <w:pStyle w:val="Titre3"/>
      </w:pPr>
      <w:r>
        <w:rPr>
          <w:rFonts w:ascii="Calibri" w:hAnsi="Calibri"/>
        </w:rPr>
        <w:t>31.9 Fallback behaviour</w:t>
      </w:r>
    </w:p>
    <w:p w14:paraId="47525D9C"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def epsilon_for(self, upcs):</w:t>
      </w:r>
      <w:r>
        <w:rPr>
          <w:rFonts w:ascii="Consolas" w:hAnsi="Consolas"/>
          <w:color w:val="2D3748"/>
          <w:sz w:val="17"/>
        </w:rPr>
        <w:br/>
        <w:t xml:space="preserve">    lookup = self.products.set_index("upc")["elasticity_final"]</w:t>
      </w:r>
      <w:r>
        <w:rPr>
          <w:rFonts w:ascii="Consolas" w:hAnsi="Consolas"/>
          <w:color w:val="2D3748"/>
          <w:sz w:val="17"/>
        </w:rPr>
        <w:br/>
        <w:t xml:space="preserve">    return pd.Series(np.asarray(upcs)).map(lookup).fillna(self.pooled).to_numpy("float64")</w:t>
      </w:r>
    </w:p>
    <w:p w14:paraId="3DDE13EC" w14:textId="77777777" w:rsidR="00087A91" w:rsidRDefault="0042088D">
      <w:pPr>
        <w:spacing w:after="160"/>
      </w:pPr>
      <w:r>
        <w:rPr>
          <w:i/>
          <w:color w:val="5A6470"/>
          <w:sz w:val="15"/>
        </w:rPr>
        <w:t>python</w:t>
      </w:r>
    </w:p>
    <w:p w14:paraId="0BAF0DF1" w14:textId="77777777" w:rsidR="00087A91" w:rsidRDefault="0042088D">
      <w:pPr>
        <w:spacing w:after="140"/>
      </w:pPr>
      <w:r>
        <w:lastRenderedPageBreak/>
        <w:t xml:space="preserve">A UPC not in the table, or one whose estimate was rejected, gets the pooled value and the source string </w:t>
      </w:r>
      <w:r>
        <w:rPr>
          <w:rFonts w:ascii="Consolas" w:hAnsi="Consolas"/>
          <w:color w:val="2D3748"/>
          <w:sz w:val="19"/>
          <w:shd w:val="clear" w:color="auto" w:fill="EEF1F4"/>
        </w:rPr>
        <w:t>pooled_fallback</w:t>
      </w:r>
      <w:r>
        <w:t>. There is no silent NaN path and no interpolation.</w:t>
      </w:r>
    </w:p>
    <w:p w14:paraId="55B69BC9" w14:textId="77777777" w:rsidR="00087A91" w:rsidRDefault="0042088D">
      <w:pPr>
        <w:pStyle w:val="Titre3"/>
      </w:pPr>
      <w:r>
        <w:rPr>
          <w:rFonts w:ascii="Calibri" w:hAnsi="Calibri"/>
        </w:rPr>
        <w:t>31.10 What shrinkage does and does not buy</w:t>
      </w:r>
    </w:p>
    <w:p w14:paraId="59834190" w14:textId="77777777" w:rsidR="00087A91" w:rsidRDefault="0042088D">
      <w:pPr>
        <w:spacing w:after="140"/>
      </w:pPr>
      <w:r>
        <w:rPr>
          <w:b/>
        </w:rPr>
        <w:t>Buys:</w:t>
      </w:r>
      <w:r>
        <w:t xml:space="preserve"> stability. Noisy per-product coefficients are pulled toward a well-identified category value in proportion to how noisy they are, and the weight is recorded per product so any recommendation can be traced to how much of its elasticity was its own.</w:t>
      </w:r>
    </w:p>
    <w:p w14:paraId="1B771F76" w14:textId="77777777" w:rsidR="00087A91" w:rsidRDefault="0042088D">
      <w:pPr>
        <w:spacing w:after="140"/>
      </w:pPr>
      <w:r>
        <w:rPr>
          <w:b/>
        </w:rPr>
        <w:t>Does not buy:</w:t>
      </w:r>
      <w:r>
        <w:t xml:space="preserve"> identification. If the pooled elasticity is biased by promotion contamination — and §11.4 argues it is — then </w:t>
      </w:r>
      <w:r>
        <w:rPr>
          <w:b/>
        </w:rPr>
        <w:t xml:space="preserve">every shrunk product estimate inherits a share </w:t>
      </w:r>
      <w:r>
        <w:rPr>
          <w:rFonts w:ascii="Consolas" w:hAnsi="Consolas"/>
          <w:b/>
          <w:color w:val="2D3748"/>
          <w:sz w:val="19"/>
          <w:shd w:val="clear" w:color="auto" w:fill="EEF1F4"/>
        </w:rPr>
        <w:t>(1 − w_i)</w:t>
      </w:r>
      <w:r>
        <w:rPr>
          <w:b/>
        </w:rPr>
        <w:t xml:space="preserve"> of that bias</w:t>
      </w:r>
      <w:r>
        <w:t xml:space="preserve">, and the products with the </w:t>
      </w:r>
      <w:r>
        <w:rPr>
          <w:i/>
        </w:rPr>
        <w:t>least</w:t>
      </w:r>
      <w:r>
        <w:t xml:space="preserve"> own information inherit the most. Shrinkage fixes variance, not bias. This is limitation #34 in </w:t>
      </w:r>
      <w:r>
        <w:rPr>
          <w:rFonts w:ascii="Consolas" w:hAnsi="Consolas"/>
          <w:color w:val="2D3748"/>
          <w:sz w:val="19"/>
          <w:shd w:val="clear" w:color="auto" w:fill="EEF1F4"/>
        </w:rPr>
        <w:t>KNOWN_LIMITATIONS.md</w:t>
      </w:r>
      <w:r>
        <w:t xml:space="preserve"> and it is stated in exactly those terms.</w:t>
      </w:r>
    </w:p>
    <w:p w14:paraId="43FEA5CB" w14:textId="77777777" w:rsidR="00087A91" w:rsidRDefault="0042088D">
      <w:pPr>
        <w:pStyle w:val="Titre2"/>
      </w:pPr>
      <w:bookmarkStart w:id="37" w:name="_Toc238737769"/>
      <w:r>
        <w:rPr>
          <w:rFonts w:ascii="Calibri" w:hAnsi="Calibri"/>
        </w:rPr>
        <w:t>32. Elasticity stability over time</w:t>
      </w:r>
      <w:bookmarkEnd w:id="37"/>
    </w:p>
    <w:p w14:paraId="1B2B31DE" w14:textId="77777777" w:rsidR="00087A91" w:rsidRDefault="0042088D">
      <w:pPr>
        <w:spacing w:after="140"/>
      </w:pPr>
      <w:r>
        <w:rPr>
          <w:rFonts w:ascii="Consolas" w:hAnsi="Consolas"/>
          <w:color w:val="2D3748"/>
          <w:sz w:val="19"/>
          <w:shd w:val="clear" w:color="auto" w:fill="EEF1F4"/>
        </w:rPr>
        <w:t>scripts/audit_elasticity_stability.py</w:t>
      </w:r>
      <w:r>
        <w:t xml:space="preserve"> → </w:t>
      </w:r>
      <w:r>
        <w:rPr>
          <w:rFonts w:ascii="Consolas" w:hAnsi="Consolas"/>
          <w:color w:val="2D3748"/>
          <w:sz w:val="19"/>
          <w:shd w:val="clear" w:color="auto" w:fill="EEF1F4"/>
        </w:rPr>
        <w:t>artifacts/metrics/elasticity_stability.json</w:t>
      </w:r>
      <w:r>
        <w:t xml:space="preserve">, </w:t>
      </w:r>
      <w:r>
        <w:rPr>
          <w:rFonts w:ascii="Consolas" w:hAnsi="Consolas"/>
          <w:color w:val="2D3748"/>
          <w:sz w:val="19"/>
          <w:shd w:val="clear" w:color="auto" w:fill="EEF1F4"/>
        </w:rPr>
        <w:t>reports/17_ELASTICITY_STABILITY.md</w:t>
      </w:r>
      <w:r>
        <w:t>.</w:t>
      </w:r>
    </w:p>
    <w:p w14:paraId="6324D24F" w14:textId="77777777" w:rsidR="00087A91" w:rsidRDefault="0042088D">
      <w:pPr>
        <w:pStyle w:val="Titre3"/>
      </w:pPr>
      <w:r>
        <w:rPr>
          <w:rFonts w:ascii="Calibri" w:hAnsi="Calibri"/>
        </w:rPr>
        <w:t>32.1 Design</w:t>
      </w:r>
    </w:p>
    <w:p w14:paraId="16A5178A" w14:textId="77777777" w:rsidR="00087A91" w:rsidRDefault="0042088D">
      <w:pPr>
        <w:spacing w:after="140"/>
      </w:pPr>
      <w:r>
        <w:t xml:space="preserve">The entire elasticity stack — pooled controlled, UPC × store FE, per-UPC with panel-robust SEs, REML empirical-Bayes shrinkage — is re-estimated on five historical windows. </w:t>
      </w:r>
      <w:r>
        <w:rPr>
          <w:b/>
        </w:rPr>
        <w:t>Every window lies strictly inside the approved training period (weeks 2–257)</w:t>
      </w:r>
      <w:r>
        <w:t xml:space="preserve">, and the script raises rather than run if a window would cross into validation or test. W1/W2/W3 are </w:t>
      </w:r>
      <w:r>
        <w:rPr>
          <w:b/>
        </w:rPr>
        <w:t>disjoint thirds</w:t>
      </w:r>
      <w:r>
        <w:t>, so per-product comparisons between them use non-overlapping data.</w:t>
      </w:r>
    </w:p>
    <w:p w14:paraId="5684BFC1" w14:textId="77777777" w:rsidR="00087A91" w:rsidRDefault="0042088D">
      <w:pPr>
        <w:pStyle w:val="Titre3"/>
      </w:pPr>
      <w:r>
        <w:rPr>
          <w:rFonts w:ascii="Calibri" w:hAnsi="Calibri"/>
        </w:rPr>
        <w:t>32.2 Category-level results</w:t>
      </w:r>
    </w:p>
    <w:tbl>
      <w:tblPr>
        <w:tblStyle w:val="Grilledutableau"/>
        <w:tblW w:w="0" w:type="auto"/>
        <w:jc w:val="center"/>
        <w:tblLook w:val="04A0" w:firstRow="1" w:lastRow="0" w:firstColumn="1" w:lastColumn="0" w:noHBand="0" w:noVBand="1"/>
      </w:tblPr>
      <w:tblGrid>
        <w:gridCol w:w="873"/>
        <w:gridCol w:w="873"/>
        <w:gridCol w:w="873"/>
        <w:gridCol w:w="873"/>
        <w:gridCol w:w="873"/>
        <w:gridCol w:w="873"/>
        <w:gridCol w:w="873"/>
        <w:gridCol w:w="873"/>
        <w:gridCol w:w="873"/>
        <w:gridCol w:w="873"/>
        <w:gridCol w:w="873"/>
      </w:tblGrid>
      <w:tr w:rsidR="00087A91" w14:paraId="269031EF" w14:textId="77777777">
        <w:trPr>
          <w:tblHeader/>
          <w:jc w:val="center"/>
        </w:trPr>
        <w:tc>
          <w:tcPr>
            <w:tcW w:w="873" w:type="dxa"/>
            <w:shd w:val="clear" w:color="auto" w:fill="1F4E79"/>
          </w:tcPr>
          <w:p w14:paraId="3DBD38EA" w14:textId="77777777" w:rsidR="00087A91" w:rsidRDefault="0042088D">
            <w:pPr>
              <w:spacing w:before="30" w:after="30" w:line="240" w:lineRule="auto"/>
            </w:pPr>
            <w:r>
              <w:rPr>
                <w:b/>
                <w:color w:val="FFFFFF"/>
                <w:sz w:val="13"/>
              </w:rPr>
              <w:t>window</w:t>
            </w:r>
          </w:p>
        </w:tc>
        <w:tc>
          <w:tcPr>
            <w:tcW w:w="873" w:type="dxa"/>
            <w:shd w:val="clear" w:color="auto" w:fill="1F4E79"/>
          </w:tcPr>
          <w:p w14:paraId="1F3D2EC5" w14:textId="77777777" w:rsidR="00087A91" w:rsidRDefault="0042088D">
            <w:pPr>
              <w:spacing w:before="30" w:after="30" w:line="240" w:lineRule="auto"/>
            </w:pPr>
            <w:r>
              <w:rPr>
                <w:b/>
                <w:color w:val="FFFFFF"/>
                <w:sz w:val="13"/>
              </w:rPr>
              <w:t>weeks</w:t>
            </w:r>
          </w:p>
        </w:tc>
        <w:tc>
          <w:tcPr>
            <w:tcW w:w="873" w:type="dxa"/>
            <w:shd w:val="clear" w:color="auto" w:fill="1F4E79"/>
          </w:tcPr>
          <w:p w14:paraId="0937F32B" w14:textId="77777777" w:rsidR="00087A91" w:rsidRDefault="0042088D">
            <w:pPr>
              <w:spacing w:before="30" w:after="30" w:line="240" w:lineRule="auto"/>
              <w:jc w:val="right"/>
            </w:pPr>
            <w:r>
              <w:rPr>
                <w:b/>
                <w:color w:val="FFFFFF"/>
                <w:sz w:val="13"/>
              </w:rPr>
              <w:t>rows</w:t>
            </w:r>
          </w:p>
        </w:tc>
        <w:tc>
          <w:tcPr>
            <w:tcW w:w="873" w:type="dxa"/>
            <w:shd w:val="clear" w:color="auto" w:fill="1F4E79"/>
          </w:tcPr>
          <w:p w14:paraId="4278638E" w14:textId="77777777" w:rsidR="00087A91" w:rsidRDefault="0042088D">
            <w:pPr>
              <w:spacing w:before="30" w:after="30" w:line="240" w:lineRule="auto"/>
              <w:jc w:val="right"/>
            </w:pPr>
            <w:r>
              <w:rPr>
                <w:b/>
                <w:color w:val="FFFFFF"/>
                <w:sz w:val="13"/>
              </w:rPr>
              <w:t>pooled</w:t>
            </w:r>
          </w:p>
        </w:tc>
        <w:tc>
          <w:tcPr>
            <w:tcW w:w="873" w:type="dxa"/>
            <w:shd w:val="clear" w:color="auto" w:fill="1F4E79"/>
          </w:tcPr>
          <w:p w14:paraId="1F901B80" w14:textId="77777777" w:rsidR="00087A91" w:rsidRDefault="0042088D">
            <w:pPr>
              <w:spacing w:before="30" w:after="30" w:line="240" w:lineRule="auto"/>
              <w:jc w:val="right"/>
            </w:pPr>
            <w:r>
              <w:rPr>
                <w:b/>
                <w:color w:val="FFFFFF"/>
                <w:sz w:val="13"/>
              </w:rPr>
              <w:t>SE (two-way)</w:t>
            </w:r>
          </w:p>
        </w:tc>
        <w:tc>
          <w:tcPr>
            <w:tcW w:w="873" w:type="dxa"/>
            <w:shd w:val="clear" w:color="auto" w:fill="1F4E79"/>
          </w:tcPr>
          <w:p w14:paraId="767BB9F7" w14:textId="77777777" w:rsidR="00087A91" w:rsidRDefault="0042088D">
            <w:pPr>
              <w:spacing w:before="30" w:after="30" w:line="240" w:lineRule="auto"/>
              <w:jc w:val="right"/>
            </w:pPr>
            <w:r>
              <w:rPr>
                <w:b/>
                <w:color w:val="FFFFFF"/>
                <w:sz w:val="13"/>
              </w:rPr>
              <w:t>FE</w:t>
            </w:r>
          </w:p>
        </w:tc>
        <w:tc>
          <w:tcPr>
            <w:tcW w:w="873" w:type="dxa"/>
            <w:shd w:val="clear" w:color="auto" w:fill="1F4E79"/>
          </w:tcPr>
          <w:p w14:paraId="039A28FA" w14:textId="77777777" w:rsidR="00087A91" w:rsidRDefault="0042088D">
            <w:pPr>
              <w:spacing w:before="30" w:after="30" w:line="240" w:lineRule="auto"/>
              <w:jc w:val="right"/>
            </w:pPr>
            <w:r>
              <w:rPr>
                <w:b/>
                <w:color w:val="FFFFFF"/>
                <w:sz w:val="13"/>
              </w:rPr>
              <w:t>τ²</w:t>
            </w:r>
          </w:p>
        </w:tc>
        <w:tc>
          <w:tcPr>
            <w:tcW w:w="873" w:type="dxa"/>
            <w:shd w:val="clear" w:color="auto" w:fill="1F4E79"/>
          </w:tcPr>
          <w:p w14:paraId="4C22B631" w14:textId="77777777" w:rsidR="00087A91" w:rsidRDefault="0042088D">
            <w:pPr>
              <w:spacing w:before="30" w:after="30" w:line="240" w:lineRule="auto"/>
              <w:jc w:val="right"/>
            </w:pPr>
            <w:r>
              <w:rPr>
                <w:b/>
                <w:color w:val="FFFFFF"/>
                <w:sz w:val="13"/>
              </w:rPr>
              <w:t xml:space="preserve">mean </w:t>
            </w:r>
            <w:r>
              <w:rPr>
                <w:rFonts w:ascii="Consolas" w:hAnsi="Consolas"/>
                <w:b/>
                <w:color w:val="FFFFFF"/>
                <w:sz w:val="11"/>
              </w:rPr>
              <w:t>w</w:t>
            </w:r>
          </w:p>
        </w:tc>
        <w:tc>
          <w:tcPr>
            <w:tcW w:w="873" w:type="dxa"/>
            <w:shd w:val="clear" w:color="auto" w:fill="1F4E79"/>
          </w:tcPr>
          <w:p w14:paraId="6AB4588E" w14:textId="77777777" w:rsidR="00087A91" w:rsidRDefault="0042088D">
            <w:pPr>
              <w:spacing w:before="30" w:after="30" w:line="240" w:lineRule="auto"/>
              <w:jc w:val="right"/>
            </w:pPr>
            <w:r>
              <w:rPr>
                <w:b/>
                <w:color w:val="FFFFFF"/>
                <w:sz w:val="13"/>
              </w:rPr>
              <w:t>usable products</w:t>
            </w:r>
          </w:p>
        </w:tc>
        <w:tc>
          <w:tcPr>
            <w:tcW w:w="873" w:type="dxa"/>
            <w:shd w:val="clear" w:color="auto" w:fill="1F4E79"/>
          </w:tcPr>
          <w:p w14:paraId="23B628DD" w14:textId="77777777" w:rsidR="00087A91" w:rsidRDefault="0042088D">
            <w:pPr>
              <w:spacing w:before="30" w:after="30" w:line="240" w:lineRule="auto"/>
              <w:jc w:val="right"/>
            </w:pPr>
            <w:r>
              <w:rPr>
                <w:b/>
                <w:color w:val="FFFFFF"/>
                <w:sz w:val="13"/>
              </w:rPr>
              <w:t>median shrunk</w:t>
            </w:r>
          </w:p>
        </w:tc>
        <w:tc>
          <w:tcPr>
            <w:tcW w:w="873" w:type="dxa"/>
            <w:shd w:val="clear" w:color="auto" w:fill="1F4E79"/>
          </w:tcPr>
          <w:p w14:paraId="1E4A61A1" w14:textId="77777777" w:rsidR="00087A91" w:rsidRDefault="0042088D">
            <w:pPr>
              <w:spacing w:before="30" w:after="30" w:line="240" w:lineRule="auto"/>
            </w:pPr>
            <w:r>
              <w:rPr>
                <w:b/>
                <w:color w:val="FFFFFF"/>
                <w:sz w:val="13"/>
              </w:rPr>
              <w:t>p10 / p90</w:t>
            </w:r>
          </w:p>
        </w:tc>
      </w:tr>
      <w:tr w:rsidR="00087A91" w14:paraId="7BF65C93" w14:textId="77777777">
        <w:trPr>
          <w:jc w:val="center"/>
        </w:trPr>
        <w:tc>
          <w:tcPr>
            <w:tcW w:w="873" w:type="dxa"/>
          </w:tcPr>
          <w:p w14:paraId="04D86C81" w14:textId="77777777" w:rsidR="00087A91" w:rsidRDefault="0042088D">
            <w:pPr>
              <w:spacing w:before="30" w:after="30" w:line="240" w:lineRule="auto"/>
            </w:pPr>
            <w:r>
              <w:rPr>
                <w:sz w:val="13"/>
              </w:rPr>
              <w:t>W1 early</w:t>
            </w:r>
          </w:p>
        </w:tc>
        <w:tc>
          <w:tcPr>
            <w:tcW w:w="873" w:type="dxa"/>
          </w:tcPr>
          <w:p w14:paraId="7DC739B2" w14:textId="77777777" w:rsidR="00087A91" w:rsidRDefault="0042088D">
            <w:pPr>
              <w:spacing w:before="30" w:after="30" w:line="240" w:lineRule="auto"/>
            </w:pPr>
            <w:r>
              <w:rPr>
                <w:sz w:val="13"/>
              </w:rPr>
              <w:t>2–87</w:t>
            </w:r>
          </w:p>
        </w:tc>
        <w:tc>
          <w:tcPr>
            <w:tcW w:w="873" w:type="dxa"/>
          </w:tcPr>
          <w:p w14:paraId="5EFD61A4" w14:textId="77777777" w:rsidR="00087A91" w:rsidRDefault="0042088D">
            <w:pPr>
              <w:spacing w:before="30" w:after="30" w:line="240" w:lineRule="auto"/>
              <w:jc w:val="right"/>
            </w:pPr>
            <w:r>
              <w:rPr>
                <w:sz w:val="13"/>
              </w:rPr>
              <w:t>979,559</w:t>
            </w:r>
          </w:p>
        </w:tc>
        <w:tc>
          <w:tcPr>
            <w:tcW w:w="873" w:type="dxa"/>
          </w:tcPr>
          <w:p w14:paraId="3997B3B5" w14:textId="77777777" w:rsidR="00087A91" w:rsidRDefault="0042088D">
            <w:pPr>
              <w:spacing w:before="30" w:after="30" w:line="240" w:lineRule="auto"/>
              <w:jc w:val="right"/>
            </w:pPr>
            <w:r>
              <w:rPr>
                <w:b/>
                <w:sz w:val="13"/>
              </w:rPr>
              <w:t>−</w:t>
            </w:r>
            <w:r>
              <w:rPr>
                <w:b/>
                <w:sz w:val="13"/>
              </w:rPr>
              <w:t>1.903</w:t>
            </w:r>
          </w:p>
        </w:tc>
        <w:tc>
          <w:tcPr>
            <w:tcW w:w="873" w:type="dxa"/>
          </w:tcPr>
          <w:p w14:paraId="0BD60C83" w14:textId="77777777" w:rsidR="00087A91" w:rsidRDefault="0042088D">
            <w:pPr>
              <w:spacing w:before="30" w:after="30" w:line="240" w:lineRule="auto"/>
              <w:jc w:val="right"/>
            </w:pPr>
            <w:r>
              <w:rPr>
                <w:sz w:val="13"/>
              </w:rPr>
              <w:t>0.223</w:t>
            </w:r>
          </w:p>
        </w:tc>
        <w:tc>
          <w:tcPr>
            <w:tcW w:w="873" w:type="dxa"/>
          </w:tcPr>
          <w:p w14:paraId="2DAAA454" w14:textId="77777777" w:rsidR="00087A91" w:rsidRDefault="0042088D">
            <w:pPr>
              <w:spacing w:before="30" w:after="30" w:line="240" w:lineRule="auto"/>
              <w:jc w:val="right"/>
            </w:pPr>
            <w:r>
              <w:rPr>
                <w:sz w:val="13"/>
              </w:rPr>
              <w:t>−</w:t>
            </w:r>
            <w:r>
              <w:rPr>
                <w:sz w:val="13"/>
              </w:rPr>
              <w:t>2.279</w:t>
            </w:r>
          </w:p>
        </w:tc>
        <w:tc>
          <w:tcPr>
            <w:tcW w:w="873" w:type="dxa"/>
          </w:tcPr>
          <w:p w14:paraId="066F00D6" w14:textId="77777777" w:rsidR="00087A91" w:rsidRDefault="0042088D">
            <w:pPr>
              <w:spacing w:before="30" w:after="30" w:line="240" w:lineRule="auto"/>
              <w:jc w:val="right"/>
            </w:pPr>
            <w:r>
              <w:rPr>
                <w:sz w:val="13"/>
              </w:rPr>
              <w:t>1.016</w:t>
            </w:r>
          </w:p>
        </w:tc>
        <w:tc>
          <w:tcPr>
            <w:tcW w:w="873" w:type="dxa"/>
          </w:tcPr>
          <w:p w14:paraId="6B7FCECE" w14:textId="77777777" w:rsidR="00087A91" w:rsidRDefault="0042088D">
            <w:pPr>
              <w:spacing w:before="30" w:after="30" w:line="240" w:lineRule="auto"/>
              <w:jc w:val="right"/>
            </w:pPr>
            <w:r>
              <w:rPr>
                <w:sz w:val="13"/>
              </w:rPr>
              <w:t>0.663</w:t>
            </w:r>
          </w:p>
        </w:tc>
        <w:tc>
          <w:tcPr>
            <w:tcW w:w="873" w:type="dxa"/>
          </w:tcPr>
          <w:p w14:paraId="212DB677" w14:textId="77777777" w:rsidR="00087A91" w:rsidRDefault="0042088D">
            <w:pPr>
              <w:spacing w:before="30" w:after="30" w:line="240" w:lineRule="auto"/>
              <w:jc w:val="right"/>
            </w:pPr>
            <w:r>
              <w:rPr>
                <w:sz w:val="13"/>
              </w:rPr>
              <w:t>85 / 259</w:t>
            </w:r>
          </w:p>
        </w:tc>
        <w:tc>
          <w:tcPr>
            <w:tcW w:w="873" w:type="dxa"/>
          </w:tcPr>
          <w:p w14:paraId="71BDAFFF" w14:textId="77777777" w:rsidR="00087A91" w:rsidRDefault="0042088D">
            <w:pPr>
              <w:spacing w:before="30" w:after="30" w:line="240" w:lineRule="auto"/>
              <w:jc w:val="right"/>
            </w:pPr>
            <w:r>
              <w:rPr>
                <w:sz w:val="13"/>
              </w:rPr>
              <w:t>−</w:t>
            </w:r>
            <w:r>
              <w:rPr>
                <w:sz w:val="13"/>
              </w:rPr>
              <w:t>1.90</w:t>
            </w:r>
          </w:p>
        </w:tc>
        <w:tc>
          <w:tcPr>
            <w:tcW w:w="873" w:type="dxa"/>
          </w:tcPr>
          <w:p w14:paraId="1515AF64" w14:textId="77777777" w:rsidR="00087A91" w:rsidRDefault="0042088D">
            <w:pPr>
              <w:spacing w:before="30" w:after="30" w:line="240" w:lineRule="auto"/>
            </w:pPr>
            <w:r>
              <w:rPr>
                <w:sz w:val="13"/>
              </w:rPr>
              <w:t>[−3.12, −0.98]</w:t>
            </w:r>
          </w:p>
        </w:tc>
      </w:tr>
      <w:tr w:rsidR="00087A91" w14:paraId="397935C6" w14:textId="77777777">
        <w:trPr>
          <w:jc w:val="center"/>
        </w:trPr>
        <w:tc>
          <w:tcPr>
            <w:tcW w:w="873" w:type="dxa"/>
            <w:shd w:val="clear" w:color="auto" w:fill="F7F9FB"/>
          </w:tcPr>
          <w:p w14:paraId="354A7E05" w14:textId="77777777" w:rsidR="00087A91" w:rsidRDefault="0042088D">
            <w:pPr>
              <w:spacing w:before="30" w:after="30" w:line="240" w:lineRule="auto"/>
            </w:pPr>
            <w:r>
              <w:rPr>
                <w:sz w:val="13"/>
              </w:rPr>
              <w:t>W2 middle</w:t>
            </w:r>
          </w:p>
        </w:tc>
        <w:tc>
          <w:tcPr>
            <w:tcW w:w="873" w:type="dxa"/>
            <w:shd w:val="clear" w:color="auto" w:fill="F7F9FB"/>
          </w:tcPr>
          <w:p w14:paraId="05D16128" w14:textId="77777777" w:rsidR="00087A91" w:rsidRDefault="0042088D">
            <w:pPr>
              <w:spacing w:before="30" w:after="30" w:line="240" w:lineRule="auto"/>
            </w:pPr>
            <w:r>
              <w:rPr>
                <w:sz w:val="13"/>
              </w:rPr>
              <w:t>88–129</w:t>
            </w:r>
          </w:p>
        </w:tc>
        <w:tc>
          <w:tcPr>
            <w:tcW w:w="873" w:type="dxa"/>
            <w:shd w:val="clear" w:color="auto" w:fill="F7F9FB"/>
          </w:tcPr>
          <w:p w14:paraId="4C88FF1E" w14:textId="77777777" w:rsidR="00087A91" w:rsidRDefault="0042088D">
            <w:pPr>
              <w:spacing w:before="30" w:after="30" w:line="240" w:lineRule="auto"/>
              <w:jc w:val="right"/>
            </w:pPr>
            <w:r>
              <w:rPr>
                <w:sz w:val="13"/>
              </w:rPr>
              <w:t>545,034</w:t>
            </w:r>
          </w:p>
        </w:tc>
        <w:tc>
          <w:tcPr>
            <w:tcW w:w="873" w:type="dxa"/>
            <w:shd w:val="clear" w:color="auto" w:fill="F7F9FB"/>
          </w:tcPr>
          <w:p w14:paraId="3EAFF598" w14:textId="77777777" w:rsidR="00087A91" w:rsidRDefault="0042088D">
            <w:pPr>
              <w:spacing w:before="30" w:after="30" w:line="240" w:lineRule="auto"/>
              <w:jc w:val="right"/>
            </w:pPr>
            <w:r>
              <w:rPr>
                <w:b/>
                <w:sz w:val="13"/>
              </w:rPr>
              <w:t>−</w:t>
            </w:r>
            <w:r>
              <w:rPr>
                <w:b/>
                <w:sz w:val="13"/>
              </w:rPr>
              <w:t>2.323</w:t>
            </w:r>
          </w:p>
        </w:tc>
        <w:tc>
          <w:tcPr>
            <w:tcW w:w="873" w:type="dxa"/>
            <w:shd w:val="clear" w:color="auto" w:fill="F7F9FB"/>
          </w:tcPr>
          <w:p w14:paraId="7F6D9DEF" w14:textId="77777777" w:rsidR="00087A91" w:rsidRDefault="0042088D">
            <w:pPr>
              <w:spacing w:before="30" w:after="30" w:line="240" w:lineRule="auto"/>
              <w:jc w:val="right"/>
            </w:pPr>
            <w:r>
              <w:rPr>
                <w:sz w:val="13"/>
              </w:rPr>
              <w:t>0.213</w:t>
            </w:r>
          </w:p>
        </w:tc>
        <w:tc>
          <w:tcPr>
            <w:tcW w:w="873" w:type="dxa"/>
            <w:shd w:val="clear" w:color="auto" w:fill="F7F9FB"/>
          </w:tcPr>
          <w:p w14:paraId="2B50D23C" w14:textId="77777777" w:rsidR="00087A91" w:rsidRDefault="0042088D">
            <w:pPr>
              <w:spacing w:before="30" w:after="30" w:line="240" w:lineRule="auto"/>
              <w:jc w:val="right"/>
            </w:pPr>
            <w:r>
              <w:rPr>
                <w:sz w:val="13"/>
              </w:rPr>
              <w:t>−</w:t>
            </w:r>
            <w:r>
              <w:rPr>
                <w:sz w:val="13"/>
              </w:rPr>
              <w:t>3.280</w:t>
            </w:r>
          </w:p>
        </w:tc>
        <w:tc>
          <w:tcPr>
            <w:tcW w:w="873" w:type="dxa"/>
            <w:shd w:val="clear" w:color="auto" w:fill="F7F9FB"/>
          </w:tcPr>
          <w:p w14:paraId="569E1DBD" w14:textId="77777777" w:rsidR="00087A91" w:rsidRDefault="0042088D">
            <w:pPr>
              <w:spacing w:before="30" w:after="30" w:line="240" w:lineRule="auto"/>
              <w:jc w:val="right"/>
            </w:pPr>
            <w:r>
              <w:rPr>
                <w:sz w:val="13"/>
              </w:rPr>
              <w:t>1.227</w:t>
            </w:r>
          </w:p>
        </w:tc>
        <w:tc>
          <w:tcPr>
            <w:tcW w:w="873" w:type="dxa"/>
            <w:shd w:val="clear" w:color="auto" w:fill="F7F9FB"/>
          </w:tcPr>
          <w:p w14:paraId="0AE7C29D" w14:textId="77777777" w:rsidR="00087A91" w:rsidRDefault="0042088D">
            <w:pPr>
              <w:spacing w:before="30" w:after="30" w:line="240" w:lineRule="auto"/>
              <w:jc w:val="right"/>
            </w:pPr>
            <w:r>
              <w:rPr>
                <w:sz w:val="13"/>
              </w:rPr>
              <w:t>0.620</w:t>
            </w:r>
          </w:p>
        </w:tc>
        <w:tc>
          <w:tcPr>
            <w:tcW w:w="873" w:type="dxa"/>
            <w:shd w:val="clear" w:color="auto" w:fill="F7F9FB"/>
          </w:tcPr>
          <w:p w14:paraId="7821CA89" w14:textId="77777777" w:rsidR="00087A91" w:rsidRDefault="0042088D">
            <w:pPr>
              <w:spacing w:before="30" w:after="30" w:line="240" w:lineRule="auto"/>
              <w:jc w:val="right"/>
            </w:pPr>
            <w:r>
              <w:rPr>
                <w:sz w:val="13"/>
              </w:rPr>
              <w:t>87 / 221</w:t>
            </w:r>
          </w:p>
        </w:tc>
        <w:tc>
          <w:tcPr>
            <w:tcW w:w="873" w:type="dxa"/>
            <w:shd w:val="clear" w:color="auto" w:fill="F7F9FB"/>
          </w:tcPr>
          <w:p w14:paraId="4363F13D" w14:textId="77777777" w:rsidR="00087A91" w:rsidRDefault="0042088D">
            <w:pPr>
              <w:spacing w:before="30" w:after="30" w:line="240" w:lineRule="auto"/>
              <w:jc w:val="right"/>
            </w:pPr>
            <w:r>
              <w:rPr>
                <w:sz w:val="13"/>
              </w:rPr>
              <w:t>−</w:t>
            </w:r>
            <w:r>
              <w:rPr>
                <w:sz w:val="13"/>
              </w:rPr>
              <w:t>2.22</w:t>
            </w:r>
          </w:p>
        </w:tc>
        <w:tc>
          <w:tcPr>
            <w:tcW w:w="873" w:type="dxa"/>
            <w:shd w:val="clear" w:color="auto" w:fill="F7F9FB"/>
          </w:tcPr>
          <w:p w14:paraId="6C2A9A95" w14:textId="77777777" w:rsidR="00087A91" w:rsidRDefault="0042088D">
            <w:pPr>
              <w:spacing w:before="30" w:after="30" w:line="240" w:lineRule="auto"/>
            </w:pPr>
            <w:r>
              <w:rPr>
                <w:sz w:val="13"/>
              </w:rPr>
              <w:t>[−3.35, −1.37]</w:t>
            </w:r>
          </w:p>
        </w:tc>
      </w:tr>
      <w:tr w:rsidR="00087A91" w14:paraId="65E6715E" w14:textId="77777777">
        <w:trPr>
          <w:jc w:val="center"/>
        </w:trPr>
        <w:tc>
          <w:tcPr>
            <w:tcW w:w="873" w:type="dxa"/>
          </w:tcPr>
          <w:p w14:paraId="7A10B947" w14:textId="77777777" w:rsidR="00087A91" w:rsidRDefault="0042088D">
            <w:pPr>
              <w:spacing w:before="30" w:after="30" w:line="240" w:lineRule="auto"/>
            </w:pPr>
            <w:r>
              <w:rPr>
                <w:sz w:val="13"/>
              </w:rPr>
              <w:t>W3 late</w:t>
            </w:r>
          </w:p>
        </w:tc>
        <w:tc>
          <w:tcPr>
            <w:tcW w:w="873" w:type="dxa"/>
          </w:tcPr>
          <w:p w14:paraId="6EA0DC84" w14:textId="77777777" w:rsidR="00087A91" w:rsidRDefault="0042088D">
            <w:pPr>
              <w:spacing w:before="30" w:after="30" w:line="240" w:lineRule="auto"/>
            </w:pPr>
            <w:r>
              <w:rPr>
                <w:sz w:val="13"/>
              </w:rPr>
              <w:t>130–257</w:t>
            </w:r>
          </w:p>
        </w:tc>
        <w:tc>
          <w:tcPr>
            <w:tcW w:w="873" w:type="dxa"/>
          </w:tcPr>
          <w:p w14:paraId="2C389A62" w14:textId="77777777" w:rsidR="00087A91" w:rsidRDefault="0042088D">
            <w:pPr>
              <w:spacing w:before="30" w:after="30" w:line="240" w:lineRule="auto"/>
              <w:jc w:val="right"/>
            </w:pPr>
            <w:r>
              <w:rPr>
                <w:sz w:val="13"/>
              </w:rPr>
              <w:t>1,681,844</w:t>
            </w:r>
          </w:p>
        </w:tc>
        <w:tc>
          <w:tcPr>
            <w:tcW w:w="873" w:type="dxa"/>
          </w:tcPr>
          <w:p w14:paraId="128760C5" w14:textId="77777777" w:rsidR="00087A91" w:rsidRDefault="0042088D">
            <w:pPr>
              <w:spacing w:before="30" w:after="30" w:line="240" w:lineRule="auto"/>
              <w:jc w:val="right"/>
            </w:pPr>
            <w:r>
              <w:rPr>
                <w:b/>
                <w:sz w:val="13"/>
              </w:rPr>
              <w:t>−</w:t>
            </w:r>
            <w:r>
              <w:rPr>
                <w:b/>
                <w:sz w:val="13"/>
              </w:rPr>
              <w:t>2.240</w:t>
            </w:r>
          </w:p>
        </w:tc>
        <w:tc>
          <w:tcPr>
            <w:tcW w:w="873" w:type="dxa"/>
          </w:tcPr>
          <w:p w14:paraId="6E981DC3" w14:textId="77777777" w:rsidR="00087A91" w:rsidRDefault="0042088D">
            <w:pPr>
              <w:spacing w:before="30" w:after="30" w:line="240" w:lineRule="auto"/>
              <w:jc w:val="right"/>
            </w:pPr>
            <w:r>
              <w:rPr>
                <w:sz w:val="13"/>
              </w:rPr>
              <w:t>0.125</w:t>
            </w:r>
          </w:p>
        </w:tc>
        <w:tc>
          <w:tcPr>
            <w:tcW w:w="873" w:type="dxa"/>
          </w:tcPr>
          <w:p w14:paraId="5CBAA485" w14:textId="77777777" w:rsidR="00087A91" w:rsidRDefault="0042088D">
            <w:pPr>
              <w:spacing w:before="30" w:after="30" w:line="240" w:lineRule="auto"/>
              <w:jc w:val="right"/>
            </w:pPr>
            <w:r>
              <w:rPr>
                <w:sz w:val="13"/>
              </w:rPr>
              <w:t>−</w:t>
            </w:r>
            <w:r>
              <w:rPr>
                <w:sz w:val="13"/>
              </w:rPr>
              <w:t>2.486</w:t>
            </w:r>
          </w:p>
        </w:tc>
        <w:tc>
          <w:tcPr>
            <w:tcW w:w="873" w:type="dxa"/>
          </w:tcPr>
          <w:p w14:paraId="7F4664B2" w14:textId="77777777" w:rsidR="00087A91" w:rsidRDefault="0042088D">
            <w:pPr>
              <w:spacing w:before="30" w:after="30" w:line="240" w:lineRule="auto"/>
              <w:jc w:val="right"/>
            </w:pPr>
            <w:r>
              <w:rPr>
                <w:sz w:val="13"/>
              </w:rPr>
              <w:t>1.070</w:t>
            </w:r>
          </w:p>
        </w:tc>
        <w:tc>
          <w:tcPr>
            <w:tcW w:w="873" w:type="dxa"/>
          </w:tcPr>
          <w:p w14:paraId="4A91ED76" w14:textId="77777777" w:rsidR="00087A91" w:rsidRDefault="0042088D">
            <w:pPr>
              <w:spacing w:before="30" w:after="30" w:line="240" w:lineRule="auto"/>
              <w:jc w:val="right"/>
            </w:pPr>
            <w:r>
              <w:rPr>
                <w:sz w:val="13"/>
              </w:rPr>
              <w:t>0.837</w:t>
            </w:r>
          </w:p>
        </w:tc>
        <w:tc>
          <w:tcPr>
            <w:tcW w:w="873" w:type="dxa"/>
          </w:tcPr>
          <w:p w14:paraId="5B4F97D0" w14:textId="77777777" w:rsidR="00087A91" w:rsidRDefault="0042088D">
            <w:pPr>
              <w:spacing w:before="30" w:after="30" w:line="240" w:lineRule="auto"/>
              <w:jc w:val="right"/>
            </w:pPr>
            <w:r>
              <w:rPr>
                <w:sz w:val="13"/>
              </w:rPr>
              <w:t>218 / 297</w:t>
            </w:r>
          </w:p>
        </w:tc>
        <w:tc>
          <w:tcPr>
            <w:tcW w:w="873" w:type="dxa"/>
          </w:tcPr>
          <w:p w14:paraId="177FFF80" w14:textId="77777777" w:rsidR="00087A91" w:rsidRDefault="0042088D">
            <w:pPr>
              <w:spacing w:before="30" w:after="30" w:line="240" w:lineRule="auto"/>
              <w:jc w:val="right"/>
            </w:pPr>
            <w:r>
              <w:rPr>
                <w:sz w:val="13"/>
              </w:rPr>
              <w:t>−</w:t>
            </w:r>
            <w:r>
              <w:rPr>
                <w:sz w:val="13"/>
              </w:rPr>
              <w:t>2.02</w:t>
            </w:r>
          </w:p>
        </w:tc>
        <w:tc>
          <w:tcPr>
            <w:tcW w:w="873" w:type="dxa"/>
          </w:tcPr>
          <w:p w14:paraId="24798B6C" w14:textId="77777777" w:rsidR="00087A91" w:rsidRDefault="0042088D">
            <w:pPr>
              <w:spacing w:before="30" w:after="30" w:line="240" w:lineRule="auto"/>
            </w:pPr>
            <w:r>
              <w:rPr>
                <w:sz w:val="13"/>
              </w:rPr>
              <w:t>[−3.17, −0.75]</w:t>
            </w:r>
          </w:p>
        </w:tc>
      </w:tr>
      <w:tr w:rsidR="00087A91" w14:paraId="03AD605E" w14:textId="77777777">
        <w:trPr>
          <w:jc w:val="center"/>
        </w:trPr>
        <w:tc>
          <w:tcPr>
            <w:tcW w:w="873" w:type="dxa"/>
            <w:shd w:val="clear" w:color="auto" w:fill="F7F9FB"/>
          </w:tcPr>
          <w:p w14:paraId="549819C2" w14:textId="77777777" w:rsidR="00087A91" w:rsidRDefault="0042088D">
            <w:pPr>
              <w:spacing w:before="30" w:after="30" w:line="240" w:lineRule="auto"/>
            </w:pPr>
            <w:r>
              <w:rPr>
                <w:sz w:val="13"/>
              </w:rPr>
              <w:t>W4 expanding</w:t>
            </w:r>
          </w:p>
        </w:tc>
        <w:tc>
          <w:tcPr>
            <w:tcW w:w="873" w:type="dxa"/>
            <w:shd w:val="clear" w:color="auto" w:fill="F7F9FB"/>
          </w:tcPr>
          <w:p w14:paraId="6A2115EB" w14:textId="77777777" w:rsidR="00087A91" w:rsidRDefault="0042088D">
            <w:pPr>
              <w:spacing w:before="30" w:after="30" w:line="240" w:lineRule="auto"/>
            </w:pPr>
            <w:r>
              <w:rPr>
                <w:sz w:val="13"/>
              </w:rPr>
              <w:t>2–129</w:t>
            </w:r>
          </w:p>
        </w:tc>
        <w:tc>
          <w:tcPr>
            <w:tcW w:w="873" w:type="dxa"/>
            <w:shd w:val="clear" w:color="auto" w:fill="F7F9FB"/>
          </w:tcPr>
          <w:p w14:paraId="1252CE89" w14:textId="77777777" w:rsidR="00087A91" w:rsidRDefault="0042088D">
            <w:pPr>
              <w:spacing w:before="30" w:after="30" w:line="240" w:lineRule="auto"/>
              <w:jc w:val="right"/>
            </w:pPr>
            <w:r>
              <w:rPr>
                <w:sz w:val="13"/>
              </w:rPr>
              <w:t>1,524,593</w:t>
            </w:r>
          </w:p>
        </w:tc>
        <w:tc>
          <w:tcPr>
            <w:tcW w:w="873" w:type="dxa"/>
            <w:shd w:val="clear" w:color="auto" w:fill="F7F9FB"/>
          </w:tcPr>
          <w:p w14:paraId="0DCA2268" w14:textId="77777777" w:rsidR="00087A91" w:rsidRDefault="0042088D">
            <w:pPr>
              <w:spacing w:before="30" w:after="30" w:line="240" w:lineRule="auto"/>
              <w:jc w:val="right"/>
            </w:pPr>
            <w:r>
              <w:rPr>
                <w:sz w:val="13"/>
              </w:rPr>
              <w:t>−</w:t>
            </w:r>
            <w:r>
              <w:rPr>
                <w:sz w:val="13"/>
              </w:rPr>
              <w:t>1.917</w:t>
            </w:r>
          </w:p>
        </w:tc>
        <w:tc>
          <w:tcPr>
            <w:tcW w:w="873" w:type="dxa"/>
            <w:shd w:val="clear" w:color="auto" w:fill="F7F9FB"/>
          </w:tcPr>
          <w:p w14:paraId="1E96B1F2" w14:textId="77777777" w:rsidR="00087A91" w:rsidRDefault="0042088D">
            <w:pPr>
              <w:spacing w:before="30" w:after="30" w:line="240" w:lineRule="auto"/>
              <w:jc w:val="right"/>
            </w:pPr>
            <w:r>
              <w:rPr>
                <w:sz w:val="13"/>
              </w:rPr>
              <w:t>0.166</w:t>
            </w:r>
          </w:p>
        </w:tc>
        <w:tc>
          <w:tcPr>
            <w:tcW w:w="873" w:type="dxa"/>
            <w:shd w:val="clear" w:color="auto" w:fill="F7F9FB"/>
          </w:tcPr>
          <w:p w14:paraId="1635534E" w14:textId="77777777" w:rsidR="00087A91" w:rsidRDefault="0042088D">
            <w:pPr>
              <w:spacing w:before="30" w:after="30" w:line="240" w:lineRule="auto"/>
              <w:jc w:val="right"/>
            </w:pPr>
            <w:r>
              <w:rPr>
                <w:sz w:val="13"/>
              </w:rPr>
              <w:t>−</w:t>
            </w:r>
            <w:r>
              <w:rPr>
                <w:sz w:val="13"/>
              </w:rPr>
              <w:t>2.304</w:t>
            </w:r>
          </w:p>
        </w:tc>
        <w:tc>
          <w:tcPr>
            <w:tcW w:w="873" w:type="dxa"/>
            <w:shd w:val="clear" w:color="auto" w:fill="F7F9FB"/>
          </w:tcPr>
          <w:p w14:paraId="16C98844" w14:textId="77777777" w:rsidR="00087A91" w:rsidRDefault="0042088D">
            <w:pPr>
              <w:spacing w:before="30" w:after="30" w:line="240" w:lineRule="auto"/>
              <w:jc w:val="right"/>
            </w:pPr>
            <w:r>
              <w:rPr>
                <w:sz w:val="13"/>
              </w:rPr>
              <w:t>1.045</w:t>
            </w:r>
          </w:p>
        </w:tc>
        <w:tc>
          <w:tcPr>
            <w:tcW w:w="873" w:type="dxa"/>
            <w:shd w:val="clear" w:color="auto" w:fill="F7F9FB"/>
          </w:tcPr>
          <w:p w14:paraId="4C7D63A2" w14:textId="77777777" w:rsidR="00087A91" w:rsidRDefault="0042088D">
            <w:pPr>
              <w:spacing w:before="30" w:after="30" w:line="240" w:lineRule="auto"/>
              <w:jc w:val="right"/>
            </w:pPr>
            <w:r>
              <w:rPr>
                <w:sz w:val="13"/>
              </w:rPr>
              <w:t>0.682</w:t>
            </w:r>
          </w:p>
        </w:tc>
        <w:tc>
          <w:tcPr>
            <w:tcW w:w="873" w:type="dxa"/>
            <w:shd w:val="clear" w:color="auto" w:fill="F7F9FB"/>
          </w:tcPr>
          <w:p w14:paraId="016409E8" w14:textId="77777777" w:rsidR="00087A91" w:rsidRDefault="0042088D">
            <w:pPr>
              <w:spacing w:before="30" w:after="30" w:line="240" w:lineRule="auto"/>
              <w:jc w:val="right"/>
            </w:pPr>
            <w:r>
              <w:rPr>
                <w:sz w:val="13"/>
              </w:rPr>
              <w:t>146 / 285</w:t>
            </w:r>
          </w:p>
        </w:tc>
        <w:tc>
          <w:tcPr>
            <w:tcW w:w="873" w:type="dxa"/>
            <w:shd w:val="clear" w:color="auto" w:fill="F7F9FB"/>
          </w:tcPr>
          <w:p w14:paraId="75DCCAC4" w14:textId="77777777" w:rsidR="00087A91" w:rsidRDefault="0042088D">
            <w:pPr>
              <w:spacing w:before="30" w:after="30" w:line="240" w:lineRule="auto"/>
              <w:jc w:val="right"/>
            </w:pPr>
            <w:r>
              <w:rPr>
                <w:sz w:val="13"/>
              </w:rPr>
              <w:t>−</w:t>
            </w:r>
            <w:r>
              <w:rPr>
                <w:sz w:val="13"/>
              </w:rPr>
              <w:t>1.99</w:t>
            </w:r>
          </w:p>
        </w:tc>
        <w:tc>
          <w:tcPr>
            <w:tcW w:w="873" w:type="dxa"/>
            <w:shd w:val="clear" w:color="auto" w:fill="F7F9FB"/>
          </w:tcPr>
          <w:p w14:paraId="325BB7F8" w14:textId="77777777" w:rsidR="00087A91" w:rsidRDefault="0042088D">
            <w:pPr>
              <w:spacing w:before="30" w:after="30" w:line="240" w:lineRule="auto"/>
            </w:pPr>
            <w:r>
              <w:rPr>
                <w:sz w:val="13"/>
              </w:rPr>
              <w:t>[−3.02, −1.09]</w:t>
            </w:r>
          </w:p>
        </w:tc>
      </w:tr>
      <w:tr w:rsidR="00087A91" w14:paraId="676F8E20" w14:textId="77777777">
        <w:trPr>
          <w:jc w:val="center"/>
        </w:trPr>
        <w:tc>
          <w:tcPr>
            <w:tcW w:w="873" w:type="dxa"/>
          </w:tcPr>
          <w:p w14:paraId="2D569D43" w14:textId="77777777" w:rsidR="00087A91" w:rsidRDefault="0042088D">
            <w:pPr>
              <w:spacing w:before="30" w:after="30" w:line="240" w:lineRule="auto"/>
            </w:pPr>
            <w:r>
              <w:rPr>
                <w:b/>
                <w:sz w:val="13"/>
              </w:rPr>
              <w:t>W5 full window</w:t>
            </w:r>
          </w:p>
        </w:tc>
        <w:tc>
          <w:tcPr>
            <w:tcW w:w="873" w:type="dxa"/>
          </w:tcPr>
          <w:p w14:paraId="6EDBE622" w14:textId="77777777" w:rsidR="00087A91" w:rsidRDefault="0042088D">
            <w:pPr>
              <w:spacing w:before="30" w:after="30" w:line="240" w:lineRule="auto"/>
            </w:pPr>
            <w:r>
              <w:rPr>
                <w:b/>
                <w:sz w:val="13"/>
              </w:rPr>
              <w:t>2–257</w:t>
            </w:r>
          </w:p>
        </w:tc>
        <w:tc>
          <w:tcPr>
            <w:tcW w:w="873" w:type="dxa"/>
          </w:tcPr>
          <w:p w14:paraId="05189B8B" w14:textId="77777777" w:rsidR="00087A91" w:rsidRDefault="0042088D">
            <w:pPr>
              <w:spacing w:before="30" w:after="30" w:line="240" w:lineRule="auto"/>
              <w:jc w:val="right"/>
            </w:pPr>
            <w:r>
              <w:rPr>
                <w:b/>
                <w:sz w:val="13"/>
              </w:rPr>
              <w:t>3,206,437</w:t>
            </w:r>
          </w:p>
        </w:tc>
        <w:tc>
          <w:tcPr>
            <w:tcW w:w="873" w:type="dxa"/>
          </w:tcPr>
          <w:p w14:paraId="1C13DA45" w14:textId="77777777" w:rsidR="00087A91" w:rsidRDefault="0042088D">
            <w:pPr>
              <w:spacing w:before="30" w:after="30" w:line="240" w:lineRule="auto"/>
              <w:jc w:val="right"/>
            </w:pPr>
            <w:r>
              <w:rPr>
                <w:b/>
                <w:sz w:val="13"/>
              </w:rPr>
              <w:t>−</w:t>
            </w:r>
            <w:r>
              <w:rPr>
                <w:b/>
                <w:sz w:val="13"/>
              </w:rPr>
              <w:t>2.029</w:t>
            </w:r>
          </w:p>
        </w:tc>
        <w:tc>
          <w:tcPr>
            <w:tcW w:w="873" w:type="dxa"/>
          </w:tcPr>
          <w:p w14:paraId="40A95A70" w14:textId="77777777" w:rsidR="00087A91" w:rsidRDefault="0042088D">
            <w:pPr>
              <w:spacing w:before="30" w:after="30" w:line="240" w:lineRule="auto"/>
              <w:jc w:val="right"/>
            </w:pPr>
            <w:r>
              <w:rPr>
                <w:b/>
                <w:sz w:val="13"/>
              </w:rPr>
              <w:t>0.106</w:t>
            </w:r>
          </w:p>
        </w:tc>
        <w:tc>
          <w:tcPr>
            <w:tcW w:w="873" w:type="dxa"/>
          </w:tcPr>
          <w:p w14:paraId="3BFF5E91" w14:textId="77777777" w:rsidR="00087A91" w:rsidRDefault="0042088D">
            <w:pPr>
              <w:spacing w:before="30" w:after="30" w:line="240" w:lineRule="auto"/>
              <w:jc w:val="right"/>
            </w:pPr>
            <w:r>
              <w:rPr>
                <w:b/>
                <w:sz w:val="13"/>
              </w:rPr>
              <w:t>−</w:t>
            </w:r>
            <w:r>
              <w:rPr>
                <w:b/>
                <w:sz w:val="13"/>
              </w:rPr>
              <w:t>2.222</w:t>
            </w:r>
          </w:p>
        </w:tc>
        <w:tc>
          <w:tcPr>
            <w:tcW w:w="873" w:type="dxa"/>
          </w:tcPr>
          <w:p w14:paraId="4EDBBF62" w14:textId="77777777" w:rsidR="00087A91" w:rsidRDefault="0042088D">
            <w:pPr>
              <w:spacing w:before="30" w:after="30" w:line="240" w:lineRule="auto"/>
              <w:jc w:val="right"/>
            </w:pPr>
            <w:r>
              <w:rPr>
                <w:b/>
                <w:sz w:val="13"/>
              </w:rPr>
              <w:t>0.766</w:t>
            </w:r>
          </w:p>
        </w:tc>
        <w:tc>
          <w:tcPr>
            <w:tcW w:w="873" w:type="dxa"/>
          </w:tcPr>
          <w:p w14:paraId="5F4A0338" w14:textId="77777777" w:rsidR="00087A91" w:rsidRDefault="0042088D">
            <w:pPr>
              <w:spacing w:before="30" w:after="30" w:line="240" w:lineRule="auto"/>
              <w:jc w:val="right"/>
            </w:pPr>
            <w:r>
              <w:rPr>
                <w:b/>
                <w:sz w:val="13"/>
              </w:rPr>
              <w:t>0.780</w:t>
            </w:r>
          </w:p>
        </w:tc>
        <w:tc>
          <w:tcPr>
            <w:tcW w:w="873" w:type="dxa"/>
          </w:tcPr>
          <w:p w14:paraId="356A5569" w14:textId="77777777" w:rsidR="00087A91" w:rsidRDefault="0042088D">
            <w:pPr>
              <w:spacing w:before="30" w:after="30" w:line="240" w:lineRule="auto"/>
              <w:jc w:val="right"/>
            </w:pPr>
            <w:r>
              <w:rPr>
                <w:b/>
                <w:sz w:val="13"/>
              </w:rPr>
              <w:t>239 / 372</w:t>
            </w:r>
          </w:p>
        </w:tc>
        <w:tc>
          <w:tcPr>
            <w:tcW w:w="873" w:type="dxa"/>
          </w:tcPr>
          <w:p w14:paraId="4B5B5D5C" w14:textId="77777777" w:rsidR="00087A91" w:rsidRDefault="0042088D">
            <w:pPr>
              <w:spacing w:before="30" w:after="30" w:line="240" w:lineRule="auto"/>
              <w:jc w:val="right"/>
            </w:pPr>
            <w:r>
              <w:rPr>
                <w:b/>
                <w:sz w:val="13"/>
              </w:rPr>
              <w:t>−</w:t>
            </w:r>
            <w:r>
              <w:rPr>
                <w:b/>
                <w:sz w:val="13"/>
              </w:rPr>
              <w:t>1.90</w:t>
            </w:r>
          </w:p>
        </w:tc>
        <w:tc>
          <w:tcPr>
            <w:tcW w:w="873" w:type="dxa"/>
          </w:tcPr>
          <w:p w14:paraId="0B195F74" w14:textId="77777777" w:rsidR="00087A91" w:rsidRDefault="0042088D">
            <w:pPr>
              <w:spacing w:before="30" w:after="30" w:line="240" w:lineRule="auto"/>
            </w:pPr>
            <w:r>
              <w:rPr>
                <w:b/>
                <w:sz w:val="13"/>
              </w:rPr>
              <w:t>[−3.05, −0.95]</w:t>
            </w:r>
          </w:p>
        </w:tc>
      </w:tr>
    </w:tbl>
    <w:p w14:paraId="3DAC492D" w14:textId="77777777" w:rsidR="00087A91" w:rsidRDefault="00087A91">
      <w:pPr>
        <w:spacing w:after="80"/>
      </w:pPr>
    </w:p>
    <w:p w14:paraId="15801E3D" w14:textId="77777777" w:rsidR="00087A91" w:rsidRDefault="0042088D">
      <w:pPr>
        <w:spacing w:after="140"/>
      </w:pPr>
      <w:r>
        <w:t xml:space="preserve">The pooled estimate ranges over </w:t>
      </w:r>
      <w:r>
        <w:rPr>
          <w:b/>
        </w:rPr>
        <w:t>0.420</w:t>
      </w:r>
      <w:r>
        <w:t xml:space="preserve"> between the most extreme windows.</w:t>
      </w:r>
    </w:p>
    <w:p w14:paraId="6F14CA4C" w14:textId="77777777" w:rsidR="00087A91" w:rsidRDefault="0042088D">
      <w:pPr>
        <w:pStyle w:val="Titre3"/>
      </w:pPr>
      <w:r>
        <w:rPr>
          <w:rFonts w:ascii="Calibri" w:hAnsi="Calibri"/>
        </w:rPr>
        <w:t>32.3 Is that drift or noise? A formal test</w:t>
      </w:r>
    </w:p>
    <w:p w14:paraId="0BA1B209" w14:textId="77777777" w:rsidR="00087A91" w:rsidRDefault="0042088D">
      <w:pPr>
        <w:spacing w:after="140"/>
      </w:pPr>
      <w:r>
        <w:t xml:space="preserve">Using each window's own two-way clustered standard error on the three </w:t>
      </w:r>
      <w:r>
        <w:rPr>
          <w:b/>
        </w:rPr>
        <w:t>disjoint</w:t>
      </w:r>
      <w:r>
        <w:t xml:space="preserve"> windows:</w:t>
      </w:r>
    </w:p>
    <w:tbl>
      <w:tblPr>
        <w:tblStyle w:val="Grilledutableau"/>
        <w:tblW w:w="0" w:type="auto"/>
        <w:jc w:val="center"/>
        <w:tblLook w:val="04A0" w:firstRow="1" w:lastRow="0" w:firstColumn="1" w:lastColumn="0" w:noHBand="0" w:noVBand="1"/>
      </w:tblPr>
      <w:tblGrid>
        <w:gridCol w:w="1372"/>
        <w:gridCol w:w="1372"/>
        <w:gridCol w:w="1372"/>
        <w:gridCol w:w="1372"/>
        <w:gridCol w:w="1372"/>
        <w:gridCol w:w="1372"/>
        <w:gridCol w:w="1372"/>
      </w:tblGrid>
      <w:tr w:rsidR="00087A91" w14:paraId="5E425E88" w14:textId="77777777">
        <w:trPr>
          <w:tblHeader/>
          <w:jc w:val="center"/>
        </w:trPr>
        <w:tc>
          <w:tcPr>
            <w:tcW w:w="1372" w:type="dxa"/>
            <w:shd w:val="clear" w:color="auto" w:fill="1F4E79"/>
          </w:tcPr>
          <w:p w14:paraId="5537B073" w14:textId="77777777" w:rsidR="00087A91" w:rsidRDefault="0042088D">
            <w:pPr>
              <w:spacing w:before="30" w:after="30" w:line="240" w:lineRule="auto"/>
            </w:pPr>
            <w:r>
              <w:rPr>
                <w:b/>
                <w:color w:val="FFFFFF"/>
                <w:sz w:val="14"/>
              </w:rPr>
              <w:t>pair</w:t>
            </w:r>
          </w:p>
        </w:tc>
        <w:tc>
          <w:tcPr>
            <w:tcW w:w="1372" w:type="dxa"/>
            <w:shd w:val="clear" w:color="auto" w:fill="1F4E79"/>
          </w:tcPr>
          <w:p w14:paraId="547919EC" w14:textId="77777777" w:rsidR="00087A91" w:rsidRDefault="0042088D">
            <w:pPr>
              <w:spacing w:before="30" w:after="30" w:line="240" w:lineRule="auto"/>
              <w:jc w:val="right"/>
            </w:pPr>
            <w:r>
              <w:rPr>
                <w:b/>
                <w:color w:val="FFFFFF"/>
                <w:sz w:val="14"/>
              </w:rPr>
              <w:t>pooled A</w:t>
            </w:r>
          </w:p>
        </w:tc>
        <w:tc>
          <w:tcPr>
            <w:tcW w:w="1372" w:type="dxa"/>
            <w:shd w:val="clear" w:color="auto" w:fill="1F4E79"/>
          </w:tcPr>
          <w:p w14:paraId="44E44D06" w14:textId="77777777" w:rsidR="00087A91" w:rsidRDefault="0042088D">
            <w:pPr>
              <w:spacing w:before="30" w:after="30" w:line="240" w:lineRule="auto"/>
              <w:jc w:val="right"/>
            </w:pPr>
            <w:r>
              <w:rPr>
                <w:b/>
                <w:color w:val="FFFFFF"/>
                <w:sz w:val="14"/>
              </w:rPr>
              <w:t>pooled B</w:t>
            </w:r>
          </w:p>
        </w:tc>
        <w:tc>
          <w:tcPr>
            <w:tcW w:w="1372" w:type="dxa"/>
            <w:shd w:val="clear" w:color="auto" w:fill="1F4E79"/>
          </w:tcPr>
          <w:p w14:paraId="056BB44D" w14:textId="77777777" w:rsidR="00087A91" w:rsidRDefault="0042088D">
            <w:pPr>
              <w:spacing w:before="30" w:after="30" w:line="240" w:lineRule="auto"/>
              <w:jc w:val="right"/>
            </w:pPr>
            <w:r>
              <w:rPr>
                <w:b/>
                <w:color w:val="FFFFFF"/>
                <w:sz w:val="14"/>
              </w:rPr>
              <w:t>difference</w:t>
            </w:r>
          </w:p>
        </w:tc>
        <w:tc>
          <w:tcPr>
            <w:tcW w:w="1372" w:type="dxa"/>
            <w:shd w:val="clear" w:color="auto" w:fill="1F4E79"/>
          </w:tcPr>
          <w:p w14:paraId="0FF0AEA4" w14:textId="77777777" w:rsidR="00087A91" w:rsidRDefault="0042088D">
            <w:pPr>
              <w:spacing w:before="30" w:after="30" w:line="240" w:lineRule="auto"/>
              <w:jc w:val="right"/>
            </w:pPr>
            <w:r>
              <w:rPr>
                <w:b/>
                <w:color w:val="FFFFFF"/>
                <w:sz w:val="14"/>
              </w:rPr>
              <w:t>SE of difference</w:t>
            </w:r>
          </w:p>
        </w:tc>
        <w:tc>
          <w:tcPr>
            <w:tcW w:w="1372" w:type="dxa"/>
            <w:shd w:val="clear" w:color="auto" w:fill="1F4E79"/>
          </w:tcPr>
          <w:p w14:paraId="1F6873B1" w14:textId="77777777" w:rsidR="00087A91" w:rsidRDefault="0042088D">
            <w:pPr>
              <w:spacing w:before="30" w:after="30" w:line="240" w:lineRule="auto"/>
              <w:jc w:val="right"/>
            </w:pPr>
            <w:r>
              <w:rPr>
                <w:b/>
                <w:color w:val="FFFFFF"/>
                <w:sz w:val="14"/>
              </w:rPr>
              <w:t>z</w:t>
            </w:r>
          </w:p>
        </w:tc>
        <w:tc>
          <w:tcPr>
            <w:tcW w:w="1372" w:type="dxa"/>
            <w:shd w:val="clear" w:color="auto" w:fill="1F4E79"/>
          </w:tcPr>
          <w:p w14:paraId="052B03ED" w14:textId="77777777" w:rsidR="00087A91" w:rsidRDefault="0042088D">
            <w:pPr>
              <w:spacing w:before="30" w:after="30" w:line="240" w:lineRule="auto"/>
            </w:pPr>
            <w:r>
              <w:rPr>
                <w:b/>
                <w:color w:val="FFFFFF"/>
                <w:sz w:val="14"/>
              </w:rPr>
              <w:t>significant at 5%?</w:t>
            </w:r>
          </w:p>
        </w:tc>
      </w:tr>
      <w:tr w:rsidR="00087A91" w14:paraId="0B7069D1" w14:textId="77777777">
        <w:trPr>
          <w:jc w:val="center"/>
        </w:trPr>
        <w:tc>
          <w:tcPr>
            <w:tcW w:w="1372" w:type="dxa"/>
          </w:tcPr>
          <w:p w14:paraId="33317387" w14:textId="77777777" w:rsidR="00087A91" w:rsidRDefault="0042088D">
            <w:pPr>
              <w:spacing w:before="30" w:after="30" w:line="240" w:lineRule="auto"/>
            </w:pPr>
            <w:r>
              <w:rPr>
                <w:sz w:val="14"/>
              </w:rPr>
              <w:t>W1 vs W2</w:t>
            </w:r>
          </w:p>
        </w:tc>
        <w:tc>
          <w:tcPr>
            <w:tcW w:w="1372" w:type="dxa"/>
          </w:tcPr>
          <w:p w14:paraId="0B29E002" w14:textId="77777777" w:rsidR="00087A91" w:rsidRDefault="0042088D">
            <w:pPr>
              <w:spacing w:before="30" w:after="30" w:line="240" w:lineRule="auto"/>
              <w:jc w:val="right"/>
            </w:pPr>
            <w:r>
              <w:rPr>
                <w:sz w:val="14"/>
              </w:rPr>
              <w:t>−</w:t>
            </w:r>
            <w:r>
              <w:rPr>
                <w:sz w:val="14"/>
              </w:rPr>
              <w:t>1.903</w:t>
            </w:r>
          </w:p>
        </w:tc>
        <w:tc>
          <w:tcPr>
            <w:tcW w:w="1372" w:type="dxa"/>
          </w:tcPr>
          <w:p w14:paraId="608357A9" w14:textId="77777777" w:rsidR="00087A91" w:rsidRDefault="0042088D">
            <w:pPr>
              <w:spacing w:before="30" w:after="30" w:line="240" w:lineRule="auto"/>
              <w:jc w:val="right"/>
            </w:pPr>
            <w:r>
              <w:rPr>
                <w:sz w:val="14"/>
              </w:rPr>
              <w:t>−</w:t>
            </w:r>
            <w:r>
              <w:rPr>
                <w:sz w:val="14"/>
              </w:rPr>
              <w:t>2.323</w:t>
            </w:r>
          </w:p>
        </w:tc>
        <w:tc>
          <w:tcPr>
            <w:tcW w:w="1372" w:type="dxa"/>
          </w:tcPr>
          <w:p w14:paraId="29C6CB4F" w14:textId="77777777" w:rsidR="00087A91" w:rsidRDefault="0042088D">
            <w:pPr>
              <w:spacing w:before="30" w:after="30" w:line="240" w:lineRule="auto"/>
              <w:jc w:val="right"/>
            </w:pPr>
            <w:r>
              <w:rPr>
                <w:sz w:val="14"/>
              </w:rPr>
              <w:t>+0.420</w:t>
            </w:r>
          </w:p>
        </w:tc>
        <w:tc>
          <w:tcPr>
            <w:tcW w:w="1372" w:type="dxa"/>
          </w:tcPr>
          <w:p w14:paraId="4A72522B" w14:textId="77777777" w:rsidR="00087A91" w:rsidRDefault="0042088D">
            <w:pPr>
              <w:spacing w:before="30" w:after="30" w:line="240" w:lineRule="auto"/>
              <w:jc w:val="right"/>
            </w:pPr>
            <w:r>
              <w:rPr>
                <w:sz w:val="14"/>
              </w:rPr>
              <w:t>0.309</w:t>
            </w:r>
          </w:p>
        </w:tc>
        <w:tc>
          <w:tcPr>
            <w:tcW w:w="1372" w:type="dxa"/>
          </w:tcPr>
          <w:p w14:paraId="1EC70581" w14:textId="77777777" w:rsidR="00087A91" w:rsidRDefault="0042088D">
            <w:pPr>
              <w:spacing w:before="30" w:after="30" w:line="240" w:lineRule="auto"/>
              <w:jc w:val="right"/>
            </w:pPr>
            <w:r>
              <w:rPr>
                <w:b/>
                <w:sz w:val="14"/>
              </w:rPr>
              <w:t>+1.36</w:t>
            </w:r>
          </w:p>
        </w:tc>
        <w:tc>
          <w:tcPr>
            <w:tcW w:w="1372" w:type="dxa"/>
          </w:tcPr>
          <w:p w14:paraId="542ADD16" w14:textId="77777777" w:rsidR="00087A91" w:rsidRDefault="0042088D">
            <w:pPr>
              <w:spacing w:before="30" w:after="30" w:line="240" w:lineRule="auto"/>
            </w:pPr>
            <w:r>
              <w:rPr>
                <w:sz w:val="14"/>
              </w:rPr>
              <w:t>no</w:t>
            </w:r>
          </w:p>
        </w:tc>
      </w:tr>
      <w:tr w:rsidR="00087A91" w14:paraId="00CD91BE" w14:textId="77777777">
        <w:trPr>
          <w:jc w:val="center"/>
        </w:trPr>
        <w:tc>
          <w:tcPr>
            <w:tcW w:w="1372" w:type="dxa"/>
            <w:shd w:val="clear" w:color="auto" w:fill="F7F9FB"/>
          </w:tcPr>
          <w:p w14:paraId="72981BB6" w14:textId="77777777" w:rsidR="00087A91" w:rsidRDefault="0042088D">
            <w:pPr>
              <w:spacing w:before="30" w:after="30" w:line="240" w:lineRule="auto"/>
            </w:pPr>
            <w:r>
              <w:rPr>
                <w:sz w:val="14"/>
              </w:rPr>
              <w:t>W1 vs W3</w:t>
            </w:r>
          </w:p>
        </w:tc>
        <w:tc>
          <w:tcPr>
            <w:tcW w:w="1372" w:type="dxa"/>
            <w:shd w:val="clear" w:color="auto" w:fill="F7F9FB"/>
          </w:tcPr>
          <w:p w14:paraId="506C1C70" w14:textId="77777777" w:rsidR="00087A91" w:rsidRDefault="0042088D">
            <w:pPr>
              <w:spacing w:before="30" w:after="30" w:line="240" w:lineRule="auto"/>
              <w:jc w:val="right"/>
            </w:pPr>
            <w:r>
              <w:rPr>
                <w:sz w:val="14"/>
              </w:rPr>
              <w:t>−</w:t>
            </w:r>
            <w:r>
              <w:rPr>
                <w:sz w:val="14"/>
              </w:rPr>
              <w:t>1.903</w:t>
            </w:r>
          </w:p>
        </w:tc>
        <w:tc>
          <w:tcPr>
            <w:tcW w:w="1372" w:type="dxa"/>
            <w:shd w:val="clear" w:color="auto" w:fill="F7F9FB"/>
          </w:tcPr>
          <w:p w14:paraId="5E8BD053" w14:textId="77777777" w:rsidR="00087A91" w:rsidRDefault="0042088D">
            <w:pPr>
              <w:spacing w:before="30" w:after="30" w:line="240" w:lineRule="auto"/>
              <w:jc w:val="right"/>
            </w:pPr>
            <w:r>
              <w:rPr>
                <w:sz w:val="14"/>
              </w:rPr>
              <w:t>−</w:t>
            </w:r>
            <w:r>
              <w:rPr>
                <w:sz w:val="14"/>
              </w:rPr>
              <w:t>2.240</w:t>
            </w:r>
          </w:p>
        </w:tc>
        <w:tc>
          <w:tcPr>
            <w:tcW w:w="1372" w:type="dxa"/>
            <w:shd w:val="clear" w:color="auto" w:fill="F7F9FB"/>
          </w:tcPr>
          <w:p w14:paraId="34C3DF9D" w14:textId="77777777" w:rsidR="00087A91" w:rsidRDefault="0042088D">
            <w:pPr>
              <w:spacing w:before="30" w:after="30" w:line="240" w:lineRule="auto"/>
              <w:jc w:val="right"/>
            </w:pPr>
            <w:r>
              <w:rPr>
                <w:sz w:val="14"/>
              </w:rPr>
              <w:t>+0.337</w:t>
            </w:r>
          </w:p>
        </w:tc>
        <w:tc>
          <w:tcPr>
            <w:tcW w:w="1372" w:type="dxa"/>
            <w:shd w:val="clear" w:color="auto" w:fill="F7F9FB"/>
          </w:tcPr>
          <w:p w14:paraId="59664D3F" w14:textId="77777777" w:rsidR="00087A91" w:rsidRDefault="0042088D">
            <w:pPr>
              <w:spacing w:before="30" w:after="30" w:line="240" w:lineRule="auto"/>
              <w:jc w:val="right"/>
            </w:pPr>
            <w:r>
              <w:rPr>
                <w:sz w:val="14"/>
              </w:rPr>
              <w:t>0.256</w:t>
            </w:r>
          </w:p>
        </w:tc>
        <w:tc>
          <w:tcPr>
            <w:tcW w:w="1372" w:type="dxa"/>
            <w:shd w:val="clear" w:color="auto" w:fill="F7F9FB"/>
          </w:tcPr>
          <w:p w14:paraId="44AE411A" w14:textId="77777777" w:rsidR="00087A91" w:rsidRDefault="0042088D">
            <w:pPr>
              <w:spacing w:before="30" w:after="30" w:line="240" w:lineRule="auto"/>
              <w:jc w:val="right"/>
            </w:pPr>
            <w:r>
              <w:rPr>
                <w:sz w:val="14"/>
              </w:rPr>
              <w:t>+1.32</w:t>
            </w:r>
          </w:p>
        </w:tc>
        <w:tc>
          <w:tcPr>
            <w:tcW w:w="1372" w:type="dxa"/>
            <w:shd w:val="clear" w:color="auto" w:fill="F7F9FB"/>
          </w:tcPr>
          <w:p w14:paraId="6C046CC4" w14:textId="77777777" w:rsidR="00087A91" w:rsidRDefault="0042088D">
            <w:pPr>
              <w:spacing w:before="30" w:after="30" w:line="240" w:lineRule="auto"/>
            </w:pPr>
            <w:r>
              <w:rPr>
                <w:sz w:val="14"/>
              </w:rPr>
              <w:t>no</w:t>
            </w:r>
          </w:p>
        </w:tc>
      </w:tr>
      <w:tr w:rsidR="00087A91" w14:paraId="1E0ECB98" w14:textId="77777777">
        <w:trPr>
          <w:jc w:val="center"/>
        </w:trPr>
        <w:tc>
          <w:tcPr>
            <w:tcW w:w="1372" w:type="dxa"/>
          </w:tcPr>
          <w:p w14:paraId="695CE749" w14:textId="77777777" w:rsidR="00087A91" w:rsidRDefault="0042088D">
            <w:pPr>
              <w:spacing w:before="30" w:after="30" w:line="240" w:lineRule="auto"/>
            </w:pPr>
            <w:r>
              <w:rPr>
                <w:sz w:val="14"/>
              </w:rPr>
              <w:t>W2 vs W3</w:t>
            </w:r>
          </w:p>
        </w:tc>
        <w:tc>
          <w:tcPr>
            <w:tcW w:w="1372" w:type="dxa"/>
          </w:tcPr>
          <w:p w14:paraId="2C21BD61" w14:textId="77777777" w:rsidR="00087A91" w:rsidRDefault="0042088D">
            <w:pPr>
              <w:spacing w:before="30" w:after="30" w:line="240" w:lineRule="auto"/>
              <w:jc w:val="right"/>
            </w:pPr>
            <w:r>
              <w:rPr>
                <w:sz w:val="14"/>
              </w:rPr>
              <w:t>−</w:t>
            </w:r>
            <w:r>
              <w:rPr>
                <w:sz w:val="14"/>
              </w:rPr>
              <w:t>2.323</w:t>
            </w:r>
          </w:p>
        </w:tc>
        <w:tc>
          <w:tcPr>
            <w:tcW w:w="1372" w:type="dxa"/>
          </w:tcPr>
          <w:p w14:paraId="256AF9B9" w14:textId="77777777" w:rsidR="00087A91" w:rsidRDefault="0042088D">
            <w:pPr>
              <w:spacing w:before="30" w:after="30" w:line="240" w:lineRule="auto"/>
              <w:jc w:val="right"/>
            </w:pPr>
            <w:r>
              <w:rPr>
                <w:sz w:val="14"/>
              </w:rPr>
              <w:t>−</w:t>
            </w:r>
            <w:r>
              <w:rPr>
                <w:sz w:val="14"/>
              </w:rPr>
              <w:t>2.240</w:t>
            </w:r>
          </w:p>
        </w:tc>
        <w:tc>
          <w:tcPr>
            <w:tcW w:w="1372" w:type="dxa"/>
          </w:tcPr>
          <w:p w14:paraId="13FAECA0" w14:textId="77777777" w:rsidR="00087A91" w:rsidRDefault="0042088D">
            <w:pPr>
              <w:spacing w:before="30" w:after="30" w:line="240" w:lineRule="auto"/>
              <w:jc w:val="right"/>
            </w:pPr>
            <w:r>
              <w:rPr>
                <w:sz w:val="14"/>
              </w:rPr>
              <w:t>−</w:t>
            </w:r>
            <w:r>
              <w:rPr>
                <w:sz w:val="14"/>
              </w:rPr>
              <w:t>0.083</w:t>
            </w:r>
          </w:p>
        </w:tc>
        <w:tc>
          <w:tcPr>
            <w:tcW w:w="1372" w:type="dxa"/>
          </w:tcPr>
          <w:p w14:paraId="1C54755E" w14:textId="77777777" w:rsidR="00087A91" w:rsidRDefault="0042088D">
            <w:pPr>
              <w:spacing w:before="30" w:after="30" w:line="240" w:lineRule="auto"/>
              <w:jc w:val="right"/>
            </w:pPr>
            <w:r>
              <w:rPr>
                <w:sz w:val="14"/>
              </w:rPr>
              <w:t>0.247</w:t>
            </w:r>
          </w:p>
        </w:tc>
        <w:tc>
          <w:tcPr>
            <w:tcW w:w="1372" w:type="dxa"/>
          </w:tcPr>
          <w:p w14:paraId="6F27564F" w14:textId="77777777" w:rsidR="00087A91" w:rsidRDefault="0042088D">
            <w:pPr>
              <w:spacing w:before="30" w:after="30" w:line="240" w:lineRule="auto"/>
              <w:jc w:val="right"/>
            </w:pPr>
            <w:r>
              <w:rPr>
                <w:sz w:val="14"/>
              </w:rPr>
              <w:t>−</w:t>
            </w:r>
            <w:r>
              <w:rPr>
                <w:sz w:val="14"/>
              </w:rPr>
              <w:t>0.33</w:t>
            </w:r>
          </w:p>
        </w:tc>
        <w:tc>
          <w:tcPr>
            <w:tcW w:w="1372" w:type="dxa"/>
          </w:tcPr>
          <w:p w14:paraId="5327199F" w14:textId="77777777" w:rsidR="00087A91" w:rsidRDefault="0042088D">
            <w:pPr>
              <w:spacing w:before="30" w:after="30" w:line="240" w:lineRule="auto"/>
            </w:pPr>
            <w:r>
              <w:rPr>
                <w:sz w:val="14"/>
              </w:rPr>
              <w:t>no</w:t>
            </w:r>
          </w:p>
        </w:tc>
      </w:tr>
    </w:tbl>
    <w:p w14:paraId="38A55019" w14:textId="77777777" w:rsidR="00087A91" w:rsidRDefault="00087A91">
      <w:pPr>
        <w:spacing w:after="80"/>
      </w:pPr>
    </w:p>
    <w:p w14:paraId="38FEACAB" w14:textId="77777777" w:rsidR="00087A91" w:rsidRDefault="0042088D">
      <w:pPr>
        <w:spacing w:after="140"/>
      </w:pPr>
      <w:r>
        <w:rPr>
          <w:b/>
        </w:rPr>
        <w:t>Largest absolute z between disjoint windows: 1.36.</w:t>
      </w:r>
      <w:r>
        <w:t xml:space="preserve"> No pair differs by more than sampling noise once the panel clustering is admitted. </w:t>
      </w:r>
      <w:r>
        <w:rPr>
          <w:b/>
        </w:rPr>
        <w:t>The category elasticity is stable within the precision this data supports.</w:t>
      </w:r>
    </w:p>
    <w:p w14:paraId="1D32F0F1" w14:textId="77777777" w:rsidR="00087A91" w:rsidRDefault="0042088D">
      <w:pPr>
        <w:spacing w:after="140"/>
      </w:pPr>
      <w:r>
        <w:t>Note how much the inference work in §29 is doing here. Under classical standard errors these differences would be enormously significant, and the project would have concluded that elasticity drifts violently over time. The correct covariance assumption changes the scientific conclusion, not just the interval.</w:t>
      </w:r>
    </w:p>
    <w:p w14:paraId="465218B4" w14:textId="77777777" w:rsidR="00087A91" w:rsidRDefault="0042088D">
      <w:pPr>
        <w:pStyle w:val="Titre3"/>
      </w:pPr>
      <w:r>
        <w:rPr>
          <w:rFonts w:ascii="Calibri" w:hAnsi="Calibri"/>
        </w:rPr>
        <w:lastRenderedPageBreak/>
        <w:t>32.4 Product-level stability</w:t>
      </w:r>
    </w:p>
    <w:tbl>
      <w:tblPr>
        <w:tblStyle w:val="Grilledutableau"/>
        <w:tblW w:w="0" w:type="auto"/>
        <w:jc w:val="center"/>
        <w:tblLook w:val="04A0" w:firstRow="1" w:lastRow="0" w:firstColumn="1" w:lastColumn="0" w:noHBand="0" w:noVBand="1"/>
      </w:tblPr>
      <w:tblGrid>
        <w:gridCol w:w="1600"/>
        <w:gridCol w:w="1600"/>
        <w:gridCol w:w="1600"/>
        <w:gridCol w:w="1600"/>
        <w:gridCol w:w="1600"/>
        <w:gridCol w:w="1600"/>
      </w:tblGrid>
      <w:tr w:rsidR="00087A91" w14:paraId="36D4F6AD" w14:textId="77777777">
        <w:trPr>
          <w:tblHeader/>
          <w:jc w:val="center"/>
        </w:trPr>
        <w:tc>
          <w:tcPr>
            <w:tcW w:w="1600" w:type="dxa"/>
            <w:shd w:val="clear" w:color="auto" w:fill="1F4E79"/>
          </w:tcPr>
          <w:p w14:paraId="568A9259" w14:textId="77777777" w:rsidR="00087A91" w:rsidRDefault="0042088D">
            <w:pPr>
              <w:spacing w:before="30" w:after="30" w:line="240" w:lineRule="auto"/>
            </w:pPr>
            <w:r>
              <w:rPr>
                <w:b/>
                <w:color w:val="FFFFFF"/>
                <w:sz w:val="16"/>
              </w:rPr>
              <w:t>pair</w:t>
            </w:r>
          </w:p>
        </w:tc>
        <w:tc>
          <w:tcPr>
            <w:tcW w:w="1600" w:type="dxa"/>
            <w:shd w:val="clear" w:color="auto" w:fill="1F4E79"/>
          </w:tcPr>
          <w:p w14:paraId="1D1D3BD2" w14:textId="77777777" w:rsidR="00087A91" w:rsidRDefault="0042088D">
            <w:pPr>
              <w:spacing w:before="30" w:after="30" w:line="240" w:lineRule="auto"/>
              <w:jc w:val="right"/>
            </w:pPr>
            <w:r>
              <w:rPr>
                <w:b/>
                <w:color w:val="FFFFFF"/>
                <w:sz w:val="16"/>
              </w:rPr>
              <w:t>common products</w:t>
            </w:r>
          </w:p>
        </w:tc>
        <w:tc>
          <w:tcPr>
            <w:tcW w:w="1600" w:type="dxa"/>
            <w:shd w:val="clear" w:color="auto" w:fill="1F4E79"/>
          </w:tcPr>
          <w:p w14:paraId="058CB8D1" w14:textId="77777777" w:rsidR="00087A91" w:rsidRDefault="0042088D">
            <w:pPr>
              <w:spacing w:before="30" w:after="30" w:line="240" w:lineRule="auto"/>
              <w:jc w:val="right"/>
            </w:pPr>
            <w:r>
              <w:rPr>
                <w:b/>
                <w:color w:val="FFFFFF"/>
                <w:sz w:val="16"/>
              </w:rPr>
              <w:t>Spearman rank corr</w:t>
            </w:r>
          </w:p>
        </w:tc>
        <w:tc>
          <w:tcPr>
            <w:tcW w:w="1600" w:type="dxa"/>
            <w:shd w:val="clear" w:color="auto" w:fill="1F4E79"/>
          </w:tcPr>
          <w:p w14:paraId="029ACF05" w14:textId="77777777" w:rsidR="00087A91" w:rsidRDefault="0042088D">
            <w:pPr>
              <w:spacing w:before="30" w:after="30" w:line="240" w:lineRule="auto"/>
              <w:jc w:val="right"/>
            </w:pPr>
            <w:r>
              <w:rPr>
                <w:b/>
                <w:color w:val="FFFFFF"/>
                <w:sz w:val="16"/>
              </w:rPr>
              <w:t>Pearson</w:t>
            </w:r>
          </w:p>
        </w:tc>
        <w:tc>
          <w:tcPr>
            <w:tcW w:w="1600" w:type="dxa"/>
            <w:shd w:val="clear" w:color="auto" w:fill="1F4E79"/>
          </w:tcPr>
          <w:p w14:paraId="0804A2ED" w14:textId="77777777" w:rsidR="00087A91" w:rsidRDefault="0042088D">
            <w:pPr>
              <w:spacing w:before="30" w:after="30" w:line="240" w:lineRule="auto"/>
              <w:jc w:val="right"/>
            </w:pPr>
            <w:r>
              <w:rPr>
                <w:b/>
                <w:color w:val="FFFFFF"/>
                <w:sz w:val="16"/>
              </w:rPr>
              <w:t>sign stability (raw)</w:t>
            </w:r>
          </w:p>
        </w:tc>
        <w:tc>
          <w:tcPr>
            <w:tcW w:w="1600" w:type="dxa"/>
            <w:shd w:val="clear" w:color="auto" w:fill="1F4E79"/>
          </w:tcPr>
          <w:p w14:paraId="34EB02BE" w14:textId="77777777" w:rsidR="00087A91" w:rsidRDefault="0042088D">
            <w:pPr>
              <w:spacing w:before="30" w:after="30" w:line="240" w:lineRule="auto"/>
              <w:jc w:val="right"/>
            </w:pPr>
            <w:r>
              <w:rPr>
                <w:b/>
                <w:color w:val="FFFFFF"/>
                <w:sz w:val="16"/>
              </w:rPr>
              <w:t>median abs difference</w:t>
            </w:r>
          </w:p>
        </w:tc>
      </w:tr>
      <w:tr w:rsidR="00087A91" w14:paraId="1BF64128" w14:textId="77777777">
        <w:trPr>
          <w:jc w:val="center"/>
        </w:trPr>
        <w:tc>
          <w:tcPr>
            <w:tcW w:w="1600" w:type="dxa"/>
          </w:tcPr>
          <w:p w14:paraId="23081644" w14:textId="77777777" w:rsidR="00087A91" w:rsidRDefault="0042088D">
            <w:pPr>
              <w:spacing w:before="30" w:after="30" w:line="240" w:lineRule="auto"/>
            </w:pPr>
            <w:r>
              <w:rPr>
                <w:sz w:val="16"/>
              </w:rPr>
              <w:t>W1 vs W2</w:t>
            </w:r>
          </w:p>
        </w:tc>
        <w:tc>
          <w:tcPr>
            <w:tcW w:w="1600" w:type="dxa"/>
          </w:tcPr>
          <w:p w14:paraId="084AEE8C" w14:textId="77777777" w:rsidR="00087A91" w:rsidRDefault="0042088D">
            <w:pPr>
              <w:spacing w:before="30" w:after="30" w:line="240" w:lineRule="auto"/>
              <w:jc w:val="right"/>
            </w:pPr>
            <w:r>
              <w:rPr>
                <w:sz w:val="16"/>
              </w:rPr>
              <w:t>34</w:t>
            </w:r>
          </w:p>
        </w:tc>
        <w:tc>
          <w:tcPr>
            <w:tcW w:w="1600" w:type="dxa"/>
          </w:tcPr>
          <w:p w14:paraId="3DAE1B0B" w14:textId="77777777" w:rsidR="00087A91" w:rsidRDefault="0042088D">
            <w:pPr>
              <w:spacing w:before="30" w:after="30" w:line="240" w:lineRule="auto"/>
              <w:jc w:val="right"/>
            </w:pPr>
            <w:r>
              <w:rPr>
                <w:b/>
                <w:sz w:val="16"/>
              </w:rPr>
              <w:t>−</w:t>
            </w:r>
            <w:r>
              <w:rPr>
                <w:b/>
                <w:sz w:val="16"/>
              </w:rPr>
              <w:t>0.054</w:t>
            </w:r>
          </w:p>
        </w:tc>
        <w:tc>
          <w:tcPr>
            <w:tcW w:w="1600" w:type="dxa"/>
          </w:tcPr>
          <w:p w14:paraId="5B5058F3" w14:textId="77777777" w:rsidR="00087A91" w:rsidRDefault="0042088D">
            <w:pPr>
              <w:spacing w:before="30" w:after="30" w:line="240" w:lineRule="auto"/>
              <w:jc w:val="right"/>
            </w:pPr>
            <w:r>
              <w:rPr>
                <w:sz w:val="16"/>
              </w:rPr>
              <w:t>−</w:t>
            </w:r>
            <w:r>
              <w:rPr>
                <w:sz w:val="16"/>
              </w:rPr>
              <w:t>0.054</w:t>
            </w:r>
          </w:p>
        </w:tc>
        <w:tc>
          <w:tcPr>
            <w:tcW w:w="1600" w:type="dxa"/>
          </w:tcPr>
          <w:p w14:paraId="347147F5" w14:textId="77777777" w:rsidR="00087A91" w:rsidRDefault="0042088D">
            <w:pPr>
              <w:spacing w:before="30" w:after="30" w:line="240" w:lineRule="auto"/>
              <w:jc w:val="right"/>
            </w:pPr>
            <w:r>
              <w:rPr>
                <w:sz w:val="16"/>
              </w:rPr>
              <w:t>100.0%</w:t>
            </w:r>
          </w:p>
        </w:tc>
        <w:tc>
          <w:tcPr>
            <w:tcW w:w="1600" w:type="dxa"/>
          </w:tcPr>
          <w:p w14:paraId="78E24822" w14:textId="77777777" w:rsidR="00087A91" w:rsidRDefault="0042088D">
            <w:pPr>
              <w:spacing w:before="30" w:after="30" w:line="240" w:lineRule="auto"/>
              <w:jc w:val="right"/>
            </w:pPr>
            <w:r>
              <w:rPr>
                <w:sz w:val="16"/>
              </w:rPr>
              <w:t>0.952</w:t>
            </w:r>
          </w:p>
        </w:tc>
      </w:tr>
      <w:tr w:rsidR="00087A91" w14:paraId="7EEDC2CB" w14:textId="77777777">
        <w:trPr>
          <w:jc w:val="center"/>
        </w:trPr>
        <w:tc>
          <w:tcPr>
            <w:tcW w:w="1600" w:type="dxa"/>
            <w:shd w:val="clear" w:color="auto" w:fill="F7F9FB"/>
          </w:tcPr>
          <w:p w14:paraId="512E584C" w14:textId="77777777" w:rsidR="00087A91" w:rsidRDefault="0042088D">
            <w:pPr>
              <w:spacing w:before="30" w:after="30" w:line="240" w:lineRule="auto"/>
            </w:pPr>
            <w:r>
              <w:rPr>
                <w:sz w:val="16"/>
              </w:rPr>
              <w:t>W1 vs W3</w:t>
            </w:r>
          </w:p>
        </w:tc>
        <w:tc>
          <w:tcPr>
            <w:tcW w:w="1600" w:type="dxa"/>
            <w:shd w:val="clear" w:color="auto" w:fill="F7F9FB"/>
          </w:tcPr>
          <w:p w14:paraId="79FE415C" w14:textId="77777777" w:rsidR="00087A91" w:rsidRDefault="0042088D">
            <w:pPr>
              <w:spacing w:before="30" w:after="30" w:line="240" w:lineRule="auto"/>
              <w:jc w:val="right"/>
            </w:pPr>
            <w:r>
              <w:rPr>
                <w:sz w:val="16"/>
              </w:rPr>
              <w:t>34</w:t>
            </w:r>
          </w:p>
        </w:tc>
        <w:tc>
          <w:tcPr>
            <w:tcW w:w="1600" w:type="dxa"/>
            <w:shd w:val="clear" w:color="auto" w:fill="F7F9FB"/>
          </w:tcPr>
          <w:p w14:paraId="2A1E59E3" w14:textId="77777777" w:rsidR="00087A91" w:rsidRDefault="0042088D">
            <w:pPr>
              <w:spacing w:before="30" w:after="30" w:line="240" w:lineRule="auto"/>
              <w:jc w:val="right"/>
            </w:pPr>
            <w:r>
              <w:rPr>
                <w:sz w:val="16"/>
              </w:rPr>
              <w:t>+0.350</w:t>
            </w:r>
          </w:p>
        </w:tc>
        <w:tc>
          <w:tcPr>
            <w:tcW w:w="1600" w:type="dxa"/>
            <w:shd w:val="clear" w:color="auto" w:fill="F7F9FB"/>
          </w:tcPr>
          <w:p w14:paraId="696B2FDB" w14:textId="77777777" w:rsidR="00087A91" w:rsidRDefault="0042088D">
            <w:pPr>
              <w:spacing w:before="30" w:after="30" w:line="240" w:lineRule="auto"/>
              <w:jc w:val="right"/>
            </w:pPr>
            <w:r>
              <w:rPr>
                <w:sz w:val="16"/>
              </w:rPr>
              <w:t>+0.294</w:t>
            </w:r>
          </w:p>
        </w:tc>
        <w:tc>
          <w:tcPr>
            <w:tcW w:w="1600" w:type="dxa"/>
            <w:shd w:val="clear" w:color="auto" w:fill="F7F9FB"/>
          </w:tcPr>
          <w:p w14:paraId="5017CEF5" w14:textId="77777777" w:rsidR="00087A91" w:rsidRDefault="0042088D">
            <w:pPr>
              <w:spacing w:before="30" w:after="30" w:line="240" w:lineRule="auto"/>
              <w:jc w:val="right"/>
            </w:pPr>
            <w:r>
              <w:rPr>
                <w:sz w:val="16"/>
              </w:rPr>
              <w:t>100.0%</w:t>
            </w:r>
          </w:p>
        </w:tc>
        <w:tc>
          <w:tcPr>
            <w:tcW w:w="1600" w:type="dxa"/>
            <w:shd w:val="clear" w:color="auto" w:fill="F7F9FB"/>
          </w:tcPr>
          <w:p w14:paraId="3C6B6425" w14:textId="77777777" w:rsidR="00087A91" w:rsidRDefault="0042088D">
            <w:pPr>
              <w:spacing w:before="30" w:after="30" w:line="240" w:lineRule="auto"/>
              <w:jc w:val="right"/>
            </w:pPr>
            <w:r>
              <w:rPr>
                <w:sz w:val="16"/>
              </w:rPr>
              <w:t>0.753</w:t>
            </w:r>
          </w:p>
        </w:tc>
      </w:tr>
      <w:tr w:rsidR="00087A91" w14:paraId="454ED2B4" w14:textId="77777777">
        <w:trPr>
          <w:jc w:val="center"/>
        </w:trPr>
        <w:tc>
          <w:tcPr>
            <w:tcW w:w="1600" w:type="dxa"/>
          </w:tcPr>
          <w:p w14:paraId="0256E068" w14:textId="77777777" w:rsidR="00087A91" w:rsidRDefault="0042088D">
            <w:pPr>
              <w:spacing w:before="30" w:after="30" w:line="240" w:lineRule="auto"/>
            </w:pPr>
            <w:r>
              <w:rPr>
                <w:sz w:val="16"/>
              </w:rPr>
              <w:t>W2 vs W3</w:t>
            </w:r>
          </w:p>
        </w:tc>
        <w:tc>
          <w:tcPr>
            <w:tcW w:w="1600" w:type="dxa"/>
          </w:tcPr>
          <w:p w14:paraId="59EBB698" w14:textId="77777777" w:rsidR="00087A91" w:rsidRDefault="0042088D">
            <w:pPr>
              <w:spacing w:before="30" w:after="30" w:line="240" w:lineRule="auto"/>
              <w:jc w:val="right"/>
            </w:pPr>
            <w:r>
              <w:rPr>
                <w:sz w:val="16"/>
              </w:rPr>
              <w:t>34</w:t>
            </w:r>
          </w:p>
        </w:tc>
        <w:tc>
          <w:tcPr>
            <w:tcW w:w="1600" w:type="dxa"/>
          </w:tcPr>
          <w:p w14:paraId="42C8C3A2" w14:textId="77777777" w:rsidR="00087A91" w:rsidRDefault="0042088D">
            <w:pPr>
              <w:spacing w:before="30" w:after="30" w:line="240" w:lineRule="auto"/>
              <w:jc w:val="right"/>
            </w:pPr>
            <w:r>
              <w:rPr>
                <w:sz w:val="16"/>
              </w:rPr>
              <w:t>+0.187</w:t>
            </w:r>
          </w:p>
        </w:tc>
        <w:tc>
          <w:tcPr>
            <w:tcW w:w="1600" w:type="dxa"/>
          </w:tcPr>
          <w:p w14:paraId="2B05E33D" w14:textId="77777777" w:rsidR="00087A91" w:rsidRDefault="0042088D">
            <w:pPr>
              <w:spacing w:before="30" w:after="30" w:line="240" w:lineRule="auto"/>
              <w:jc w:val="right"/>
            </w:pPr>
            <w:r>
              <w:rPr>
                <w:sz w:val="16"/>
              </w:rPr>
              <w:t>+0.175</w:t>
            </w:r>
          </w:p>
        </w:tc>
        <w:tc>
          <w:tcPr>
            <w:tcW w:w="1600" w:type="dxa"/>
          </w:tcPr>
          <w:p w14:paraId="1BEB5648" w14:textId="77777777" w:rsidR="00087A91" w:rsidRDefault="0042088D">
            <w:pPr>
              <w:spacing w:before="30" w:after="30" w:line="240" w:lineRule="auto"/>
              <w:jc w:val="right"/>
            </w:pPr>
            <w:r>
              <w:rPr>
                <w:sz w:val="16"/>
              </w:rPr>
              <w:t>100.0%</w:t>
            </w:r>
          </w:p>
        </w:tc>
        <w:tc>
          <w:tcPr>
            <w:tcW w:w="1600" w:type="dxa"/>
          </w:tcPr>
          <w:p w14:paraId="2E59C7B2" w14:textId="77777777" w:rsidR="00087A91" w:rsidRDefault="0042088D">
            <w:pPr>
              <w:spacing w:before="30" w:after="30" w:line="240" w:lineRule="auto"/>
              <w:jc w:val="right"/>
            </w:pPr>
            <w:r>
              <w:rPr>
                <w:sz w:val="16"/>
              </w:rPr>
              <w:t>0.695</w:t>
            </w:r>
          </w:p>
        </w:tc>
      </w:tr>
    </w:tbl>
    <w:p w14:paraId="7BF61176" w14:textId="77777777" w:rsidR="00087A91" w:rsidRDefault="00087A91">
      <w:pPr>
        <w:spacing w:after="80"/>
      </w:pPr>
    </w:p>
    <w:p w14:paraId="2A08E669" w14:textId="77777777" w:rsidR="00087A91" w:rsidRDefault="0042088D">
      <w:pPr>
        <w:spacing w:after="140"/>
      </w:pPr>
      <w:r>
        <w:rPr>
          <w:b/>
        </w:rPr>
        <w:t>Median pairwise rank correlation: +0.187.</w:t>
      </w:r>
      <w:r>
        <w:t xml:space="preserve"> </w:t>
      </w:r>
      <w:r>
        <w:rPr>
          <w:b/>
        </w:rPr>
        <w:t>Median sign stability: 100%.</w:t>
      </w:r>
    </w:p>
    <w:p w14:paraId="327C1E71" w14:textId="77777777" w:rsidR="00087A91" w:rsidRDefault="0042088D">
      <w:pPr>
        <w:spacing w:before="120" w:after="40"/>
        <w:jc w:val="center"/>
      </w:pPr>
      <w:r>
        <w:rPr>
          <w:noProof/>
        </w:rPr>
        <w:drawing>
          <wp:inline distT="0" distB="0" distL="0" distR="0" wp14:anchorId="1A414E5B" wp14:editId="5667ACAF">
            <wp:extent cx="6035040" cy="184845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elasticity_stability.png"/>
                    <pic:cNvPicPr/>
                  </pic:nvPicPr>
                  <pic:blipFill>
                    <a:blip r:embed="rId16"/>
                    <a:stretch>
                      <a:fillRect/>
                    </a:stretch>
                  </pic:blipFill>
                  <pic:spPr>
                    <a:xfrm>
                      <a:off x="0" y="0"/>
                      <a:ext cx="6035040" cy="1848451"/>
                    </a:xfrm>
                    <a:prstGeom prst="rect">
                      <a:avLst/>
                    </a:prstGeom>
                  </pic:spPr>
                </pic:pic>
              </a:graphicData>
            </a:graphic>
          </wp:inline>
        </w:drawing>
      </w:r>
    </w:p>
    <w:p w14:paraId="5EA895CA" w14:textId="77777777" w:rsidR="00087A91" w:rsidRDefault="0042088D">
      <w:pPr>
        <w:spacing w:after="240"/>
        <w:jc w:val="center"/>
      </w:pPr>
      <w:r>
        <w:rPr>
          <w:i/>
          <w:color w:val="5A6470"/>
          <w:sz w:val="17"/>
        </w:rPr>
        <w:t xml:space="preserve">Figure 8 — Left: pooled elasticity with 95% two-way clustered intervals across all five windows; every interval overlaps every other. Right: Spearman rank correlation of shrunk product elasticities between disjoint windows. Source: </w:t>
      </w:r>
      <w:r>
        <w:rPr>
          <w:rFonts w:ascii="Consolas" w:hAnsi="Consolas"/>
          <w:i/>
          <w:color w:val="5A6470"/>
          <w:sz w:val="17"/>
          <w:shd w:val="clear" w:color="auto" w:fill="EEF1F4"/>
        </w:rPr>
        <w:t>artifacts/metrics/elasticity_stability.json</w:t>
      </w:r>
      <w:r>
        <w:rPr>
          <w:i/>
          <w:color w:val="5A6470"/>
          <w:sz w:val="17"/>
        </w:rPr>
        <w:t>.</w:t>
      </w:r>
    </w:p>
    <w:p w14:paraId="04873DD4" w14:textId="77777777" w:rsidR="00087A91" w:rsidRDefault="0042088D">
      <w:pPr>
        <w:pStyle w:val="Titre3"/>
      </w:pPr>
      <w:r>
        <w:rPr>
          <w:rFonts w:ascii="Calibri" w:hAnsi="Calibri"/>
        </w:rPr>
        <w:t>32.5 What this means for pricing policy</w:t>
      </w:r>
    </w:p>
    <w:p w14:paraId="535BA084" w14:textId="77777777" w:rsidR="00087A91" w:rsidRDefault="0042088D">
      <w:pPr>
        <w:spacing w:after="140"/>
      </w:pPr>
      <w:r>
        <w:t>The two findings pull in opposite directions and both must be stated.</w:t>
      </w:r>
    </w:p>
    <w:p w14:paraId="7D29D220" w14:textId="77777777" w:rsidR="00087A91" w:rsidRDefault="0042088D">
      <w:pPr>
        <w:spacing w:after="140"/>
      </w:pPr>
      <w:r>
        <w:rPr>
          <w:b/>
        </w:rPr>
        <w:t>Defensible:</w:t>
      </w:r>
      <w:r>
        <w:t xml:space="preserve"> "cereal demand in this chain is elastic, around −2, and that is stable across the training period." The category number reproduces.</w:t>
      </w:r>
    </w:p>
    <w:p w14:paraId="486EFE3A" w14:textId="77777777" w:rsidR="00087A91" w:rsidRDefault="0042088D">
      <w:pPr>
        <w:spacing w:after="140"/>
      </w:pPr>
      <w:r>
        <w:rPr>
          <w:b/>
        </w:rPr>
        <w:t>Not defensible:</w:t>
      </w:r>
      <w:r>
        <w:t xml:space="preserve"> "product X is more price-sensitive than product Y, and that ordering is a durable asset." A rank correlation of +0.19 between disjoint windows means the </w:t>
      </w:r>
      <w:r>
        <w:rPr>
          <w:i/>
        </w:rPr>
        <w:t>ordering</w:t>
      </w:r>
      <w:r>
        <w:t xml:space="preserve"> barely reproduces. The magnitudes differ by a median of 0.70–0.95 in absolute elasticity between windows — which is roughly the size of </w:t>
      </w:r>
      <w:r>
        <w:rPr>
          <w:rFonts w:ascii="Consolas" w:hAnsi="Consolas"/>
          <w:color w:val="2D3748"/>
          <w:sz w:val="19"/>
          <w:shd w:val="clear" w:color="auto" w:fill="EEF1F4"/>
        </w:rPr>
        <w:t>τ</w:t>
      </w:r>
      <w:r>
        <w:t xml:space="preserve"> (0.875) itself.</w:t>
      </w:r>
    </w:p>
    <w:p w14:paraId="651BC06C" w14:textId="77777777" w:rsidR="00087A91" w:rsidRDefault="0042088D">
      <w:pPr>
        <w:spacing w:after="140"/>
      </w:pPr>
      <w:r>
        <w:t>Sign stability of 100% is the one genuinely encouraging product-level result: whatever else moves, a product that looked elastic in one window looked elastic in the others.</w:t>
      </w:r>
    </w:p>
    <w:p w14:paraId="74B1E8C4" w14:textId="77777777" w:rsidR="00087A91" w:rsidRDefault="0042088D">
      <w:pPr>
        <w:spacing w:after="140"/>
      </w:pPr>
      <w:r>
        <w:rPr>
          <w:b/>
        </w:rPr>
        <w:t>Consequences the project actually draws:</w:t>
      </w:r>
    </w:p>
    <w:p w14:paraId="683B98DE" w14:textId="77777777" w:rsidR="00087A91" w:rsidRDefault="0042088D">
      <w:pPr>
        <w:pStyle w:val="Listenumros"/>
        <w:spacing w:after="60"/>
      </w:pPr>
      <w:r>
        <w:t>Product-level elasticity must not be described as a durable asset (</w:t>
      </w:r>
      <w:r>
        <w:rPr>
          <w:rFonts w:ascii="Consolas" w:hAnsi="Consolas"/>
          <w:color w:val="2D3748"/>
          <w:sz w:val="19"/>
          <w:shd w:val="clear" w:color="auto" w:fill="EEF1F4"/>
        </w:rPr>
        <w:t>STATUS.md</w:t>
      </w:r>
      <w:r>
        <w:t>, open issue 5).</w:t>
      </w:r>
    </w:p>
    <w:p w14:paraId="51646B9E" w14:textId="77777777" w:rsidR="00087A91" w:rsidRDefault="0042088D">
      <w:pPr>
        <w:pStyle w:val="Listenumros"/>
        <w:spacing w:after="60"/>
      </w:pPr>
      <w:r>
        <w:t>The shrinkage is doing more work than it appears — pulling unstable product estimates toward a stable category number is exactly the right response to this pattern.</w:t>
      </w:r>
    </w:p>
    <w:p w14:paraId="1481669D" w14:textId="77777777" w:rsidR="00087A91" w:rsidRDefault="0042088D">
      <w:pPr>
        <w:pStyle w:val="Listenumros"/>
        <w:spacing w:after="60"/>
      </w:pPr>
      <w:r>
        <w:t>A long-lived pricing policy built on product-specific elasticities would decay. Re-estimation cadence is a real operational requirement, not a nice-to-have.</w:t>
      </w:r>
    </w:p>
    <w:p w14:paraId="434A632F" w14:textId="77777777" w:rsidR="00087A91" w:rsidRDefault="0042088D">
      <w:pPr>
        <w:pStyle w:val="Listenumros"/>
        <w:spacing w:after="60"/>
      </w:pPr>
      <w:r>
        <w:t>Only 34 products are common to all three disjoint windows, so the product-level conclusion itself rests on a thin sample and is reported with that caveat.</w:t>
      </w:r>
    </w:p>
    <w:p w14:paraId="17CBED39" w14:textId="77777777" w:rsidR="00087A91" w:rsidRDefault="0042088D">
      <w:pPr>
        <w:pStyle w:val="Titre2"/>
      </w:pPr>
      <w:bookmarkStart w:id="38" w:name="_Toc238737770"/>
      <w:r>
        <w:rPr>
          <w:rFonts w:ascii="Calibri" w:hAnsi="Calibri"/>
        </w:rPr>
        <w:t>33. Causal limitations</w:t>
      </w:r>
      <w:bookmarkEnd w:id="38"/>
    </w:p>
    <w:p w14:paraId="055873CF" w14:textId="77777777" w:rsidR="00087A91" w:rsidRDefault="0042088D">
      <w:pPr>
        <w:spacing w:after="140"/>
      </w:pPr>
      <w:r>
        <w:t>This chapter is the boundary condition on everything else in this report.</w:t>
      </w:r>
    </w:p>
    <w:p w14:paraId="2D5F8658" w14:textId="77777777" w:rsidR="00087A91" w:rsidRDefault="0042088D">
      <w:pPr>
        <w:pStyle w:val="Titre3"/>
      </w:pPr>
      <w:r>
        <w:rPr>
          <w:rFonts w:ascii="Calibri" w:hAnsi="Calibri"/>
        </w:rPr>
        <w:t>33.1 The formal statement</w:t>
      </w:r>
    </w:p>
    <w:p w14:paraId="44B1B602" w14:textId="77777777" w:rsidR="00087A91" w:rsidRDefault="0042088D">
      <w:pPr>
        <w:spacing w:after="140"/>
      </w:pPr>
      <w:r>
        <w:t xml:space="preserve">The engine estimates the </w:t>
      </w:r>
      <w:r>
        <w:rPr>
          <w:b/>
        </w:rPr>
        <w:t>observational conditional distribution</w:t>
      </w:r>
    </w:p>
    <w:p w14:paraId="70A054F9" w14:textId="77777777" w:rsidR="00087A91" w:rsidRDefault="0042088D">
      <w:pPr>
        <w:spacing w:before="80"/>
        <w:jc w:val="center"/>
      </w:pPr>
      <w:r>
        <w:rPr>
          <w:rFonts w:ascii="Cambria Math" w:hAnsi="Cambria Math"/>
          <w:sz w:val="23"/>
        </w:rPr>
        <w:lastRenderedPageBreak/>
        <w:t>P(Q  |  Price = p, X)</w:t>
      </w:r>
    </w:p>
    <w:p w14:paraId="51E8C406" w14:textId="77777777" w:rsidR="00087A91" w:rsidRDefault="0042088D">
      <w:pPr>
        <w:spacing w:after="140"/>
      </w:pPr>
      <w:r>
        <w:t xml:space="preserve">The pricing decision requires the </w:t>
      </w:r>
      <w:r>
        <w:rPr>
          <w:b/>
        </w:rPr>
        <w:t>interventional distribution</w:t>
      </w:r>
    </w:p>
    <w:p w14:paraId="69B505D9" w14:textId="77777777" w:rsidR="00087A91" w:rsidRDefault="0042088D">
      <w:pPr>
        <w:spacing w:before="80"/>
        <w:jc w:val="center"/>
      </w:pPr>
      <w:r>
        <w:rPr>
          <w:rFonts w:ascii="Cambria Math" w:hAnsi="Cambria Math"/>
          <w:sz w:val="23"/>
        </w:rPr>
        <w:t>P(Q  |  do(Price = p), X)</w:t>
      </w:r>
    </w:p>
    <w:p w14:paraId="60AE56B5" w14:textId="77777777" w:rsidR="00087A91" w:rsidRDefault="0042088D">
      <w:pPr>
        <w:spacing w:after="140"/>
      </w:pPr>
      <w:r>
        <w:t>These are equal only if price is assigned independently of everything else that affects demand — conditional on the observed covariates. In this data it demonstrably is not.</w:t>
      </w:r>
    </w:p>
    <w:p w14:paraId="1B4147C8" w14:textId="77777777" w:rsidR="00087A91" w:rsidRDefault="0042088D">
      <w:pPr>
        <w:spacing w:before="80"/>
        <w:jc w:val="center"/>
      </w:pPr>
      <w:r>
        <w:rPr>
          <w:rFonts w:ascii="Cambria Math" w:hAnsi="Cambria Math"/>
          <w:sz w:val="23"/>
        </w:rPr>
        <w:t>P(Q  |  Price, X) ≠ P(Q  |  do(Price), X)</w:t>
      </w:r>
    </w:p>
    <w:p w14:paraId="326B77F5" w14:textId="77777777" w:rsidR="00087A91" w:rsidRDefault="0042088D">
      <w:pPr>
        <w:pStyle w:val="Titre3"/>
      </w:pPr>
      <w:r>
        <w:rPr>
          <w:rFonts w:ascii="Calibri" w:hAnsi="Calibri"/>
        </w:rPr>
        <w:t>33.2 The project's own evidence that they differ</w:t>
      </w:r>
    </w:p>
    <w:p w14:paraId="5FE5C399" w14:textId="77777777" w:rsidR="00087A91" w:rsidRDefault="0042088D">
      <w:pPr>
        <w:spacing w:after="140"/>
      </w:pPr>
      <w:r>
        <w:t xml:space="preserve">A </w:t>
      </w:r>
      <w:r>
        <w:rPr>
          <w:b/>
        </w:rPr>
        <w:t>seven-fold</w:t>
      </w:r>
      <w:r>
        <w:t xml:space="preserve"> change in the headline coefficient (−0.348 → −2.419) produced purely by adding controls nobody could argue against. If the naive association were the causal effect, controls would not move it.</w:t>
      </w:r>
    </w:p>
    <w:p w14:paraId="0C8DBD5F" w14:textId="77777777" w:rsidR="00087A91" w:rsidRDefault="0042088D">
      <w:pPr>
        <w:spacing w:after="140"/>
      </w:pPr>
      <w:r>
        <w:t xml:space="preserve">And nothing guarantees the last specification is causal either — it is only the </w:t>
      </w:r>
      <w:r>
        <w:rPr>
          <w:i/>
        </w:rPr>
        <w:t>least contaminated</w:t>
      </w:r>
      <w:r>
        <w:t xml:space="preserve"> of the four.</w:t>
      </w:r>
    </w:p>
    <w:p w14:paraId="34A6917F" w14:textId="77777777" w:rsidR="00087A91" w:rsidRDefault="0042088D">
      <w:pPr>
        <w:pStyle w:val="Titre3"/>
      </w:pPr>
      <w:r>
        <w:rPr>
          <w:rFonts w:ascii="Calibri" w:hAnsi="Calibri"/>
        </w:rPr>
        <w:t>33.3 The specific threats, with evidence</w:t>
      </w:r>
    </w:p>
    <w:p w14:paraId="75288083" w14:textId="77777777" w:rsidR="00087A91" w:rsidRDefault="0042088D">
      <w:pPr>
        <w:spacing w:after="140"/>
      </w:pPr>
      <w:r>
        <w:rPr>
          <w:b/>
        </w:rPr>
        <w:t>1. Promotion bundling.</w:t>
      </w:r>
      <w:r>
        <w:t xml:space="preserve"> Bonus Buys arrive with feature ads and display that the data does not record. Estimated separately: −2.662 on promotion weeks versus −1.830 on non-promotion weeks.</w:t>
      </w:r>
    </w:p>
    <w:p w14:paraId="2DD71774" w14:textId="77777777" w:rsidR="00087A91" w:rsidRDefault="0042088D">
      <w:pPr>
        <w:spacing w:after="140"/>
      </w:pPr>
      <w:r>
        <w:rPr>
          <w:b/>
        </w:rPr>
        <w:t>2. Incomplete promotion coding.</w:t>
      </w:r>
      <w:r>
        <w:t xml:space="preserve"> 94.55% of rows carry no code, and two undocumented codes (</w:t>
      </w:r>
      <w:r>
        <w:rPr>
          <w:rFonts w:ascii="Consolas" w:hAnsi="Consolas"/>
          <w:color w:val="2D3748"/>
          <w:sz w:val="19"/>
          <w:shd w:val="clear" w:color="auto" w:fill="EEF1F4"/>
        </w:rPr>
        <w:t>G</w:t>
      </w:r>
      <w:r>
        <w:t xml:space="preserve">, </w:t>
      </w:r>
      <w:r>
        <w:rPr>
          <w:rFonts w:ascii="Consolas" w:hAnsi="Consolas"/>
          <w:color w:val="2D3748"/>
          <w:sz w:val="19"/>
          <w:shd w:val="clear" w:color="auto" w:fill="EEF1F4"/>
        </w:rPr>
        <w:t>L</w:t>
      </w:r>
      <w:r>
        <w:t>) exist. Every promotion control is partial by construction, so the "clean" subsample is not clean.</w:t>
      </w:r>
    </w:p>
    <w:p w14:paraId="2FAB8C57" w14:textId="77777777" w:rsidR="00087A91" w:rsidRDefault="0042088D">
      <w:pPr>
        <w:spacing w:after="140"/>
      </w:pPr>
      <w:r>
        <w:rPr>
          <w:b/>
        </w:rPr>
        <w:t>3. Retailer anticipation / reverse causality.</w:t>
      </w:r>
      <w:r>
        <w:t xml:space="preserve"> Prices are cut </w:t>
      </w:r>
      <w:r>
        <w:rPr>
          <w:i/>
        </w:rPr>
        <w:t>because</w:t>
      </w:r>
      <w:r>
        <w:t xml:space="preserve"> a demand surge is expected. Low price and high demand then coincide for reasons unrelated to the price. The direction of the resulting bias cannot be signed a priori.</w:t>
      </w:r>
    </w:p>
    <w:p w14:paraId="6333BF38" w14:textId="77777777" w:rsidR="00087A91" w:rsidRDefault="0042088D">
      <w:pPr>
        <w:spacing w:after="140"/>
      </w:pPr>
      <w:r>
        <w:rPr>
          <w:b/>
        </w:rPr>
        <w:t>4. Seasonality and trend.</w:t>
      </w:r>
      <w:r>
        <w:t xml:space="preserve"> Category demand and price levels both drift over eight years; the monitoring artifact shows the reference price level rising ~12.5% between the training and test windows.</w:t>
      </w:r>
    </w:p>
    <w:p w14:paraId="533BAA79" w14:textId="77777777" w:rsidR="00087A91" w:rsidRDefault="0042088D">
      <w:pPr>
        <w:spacing w:after="140"/>
      </w:pPr>
      <w:r>
        <w:rPr>
          <w:b/>
        </w:rPr>
        <w:t>5. Store heterogeneity and zone pricing.</w:t>
      </w:r>
      <w:r>
        <w:t xml:space="preserve"> Zones were tied to local competition and demographics. Cross-store price differences reflect local demand, not exogenous variation — which is why store fixed effects move the estimate.</w:t>
      </w:r>
    </w:p>
    <w:p w14:paraId="3307C9B6" w14:textId="77777777" w:rsidR="00087A91" w:rsidRDefault="0042088D">
      <w:pPr>
        <w:spacing w:after="140"/>
      </w:pPr>
      <w:r>
        <w:rPr>
          <w:b/>
        </w:rPr>
        <w:t>6. Product heterogeneity.</w:t>
      </w:r>
      <w:r>
        <w:t xml:space="preserve"> p10 −4.094 to p90 −0.240, with 5.1% of UPCs showing a </w:t>
      </w:r>
      <w:r>
        <w:rPr>
          <w:i/>
        </w:rPr>
        <w:t>significant positive</w:t>
      </w:r>
      <w:r>
        <w:t xml:space="preserve"> coefficient. Those are not bad data; they are series where price moves with unobserved demand.</w:t>
      </w:r>
    </w:p>
    <w:p w14:paraId="4CD21838" w14:textId="77777777" w:rsidR="00087A91" w:rsidRDefault="0042088D">
      <w:pPr>
        <w:spacing w:after="140"/>
      </w:pPr>
      <w:r>
        <w:rPr>
          <w:b/>
        </w:rPr>
        <w:t>7. Stock-outs.</w:t>
      </w:r>
      <w:r>
        <w:t xml:space="preserve"> Unavailability and demand collapse are indistinguishable in scanner data.</w:t>
      </w:r>
    </w:p>
    <w:p w14:paraId="32F7F2AA" w14:textId="77777777" w:rsidR="00087A91" w:rsidRDefault="0042088D">
      <w:pPr>
        <w:spacing w:after="140"/>
      </w:pPr>
      <w:r>
        <w:rPr>
          <w:b/>
        </w:rPr>
        <w:t>8. Competitive response.</w:t>
      </w:r>
      <w:r>
        <w:t xml:space="preserve"> Rival stores' prices are entirely unobserved.</w:t>
      </w:r>
    </w:p>
    <w:p w14:paraId="6D2520D2" w14:textId="77777777" w:rsidR="00087A91" w:rsidRDefault="0042088D">
      <w:pPr>
        <w:pStyle w:val="Titre3"/>
      </w:pPr>
      <w:r>
        <w:rPr>
          <w:rFonts w:ascii="Calibri" w:hAnsi="Calibri"/>
        </w:rPr>
        <w:t>33.4 About the Dominick's experiments</w:t>
      </w:r>
    </w:p>
    <w:p w14:paraId="446919EA" w14:textId="77777777" w:rsidR="00087A91" w:rsidRDefault="0042088D">
      <w:pPr>
        <w:spacing w:after="140"/>
      </w:pPr>
      <w:r>
        <w:t xml:space="preserve">The Dominick's research programme at Chicago Booth </w:t>
      </w:r>
      <w:r>
        <w:rPr>
          <w:b/>
        </w:rPr>
        <w:t>did</w:t>
      </w:r>
      <w:r>
        <w:t xml:space="preserve"> include in-store pricing experiments in several categories. </w:t>
      </w:r>
      <w:r>
        <w:rPr>
          <w:b/>
        </w:rPr>
        <w:t>This project claims none of its estimates are experimental.</w:t>
      </w:r>
      <w:r>
        <w:t xml:space="preserve"> The Cereals movement file used here carries no experiment assignment, no treatment window and no randomisation indicator that could be verified, so nothing here is claimed as causal identification.</w:t>
      </w:r>
    </w:p>
    <w:p w14:paraId="0F140924" w14:textId="77777777" w:rsidR="00087A91" w:rsidRDefault="0042088D">
      <w:pPr>
        <w:pStyle w:val="Titre3"/>
      </w:pPr>
      <w:r>
        <w:rPr>
          <w:rFonts w:ascii="Calibri" w:hAnsi="Calibri"/>
        </w:rPr>
        <w:t>33.5 What genuine causal pricing claims would require</w:t>
      </w:r>
    </w:p>
    <w:p w14:paraId="0EAF6979" w14:textId="77777777" w:rsidR="00087A91" w:rsidRDefault="0042088D">
      <w:pPr>
        <w:spacing w:after="140"/>
      </w:pPr>
      <w:r>
        <w:t>In rough order of strength:</w:t>
      </w:r>
    </w:p>
    <w:tbl>
      <w:tblPr>
        <w:tblStyle w:val="Grilledutableau"/>
        <w:tblW w:w="0" w:type="auto"/>
        <w:jc w:val="center"/>
        <w:tblLook w:val="04A0" w:firstRow="1" w:lastRow="0" w:firstColumn="1" w:lastColumn="0" w:noHBand="0" w:noVBand="1"/>
      </w:tblPr>
      <w:tblGrid>
        <w:gridCol w:w="3201"/>
        <w:gridCol w:w="3201"/>
        <w:gridCol w:w="3201"/>
      </w:tblGrid>
      <w:tr w:rsidR="00087A91" w14:paraId="12C9954D" w14:textId="77777777">
        <w:trPr>
          <w:tblHeader/>
          <w:jc w:val="center"/>
        </w:trPr>
        <w:tc>
          <w:tcPr>
            <w:tcW w:w="3201" w:type="dxa"/>
            <w:shd w:val="clear" w:color="auto" w:fill="1F4E79"/>
          </w:tcPr>
          <w:p w14:paraId="7A6DEDB1" w14:textId="77777777" w:rsidR="00087A91" w:rsidRDefault="0042088D">
            <w:pPr>
              <w:spacing w:before="30" w:after="30" w:line="240" w:lineRule="auto"/>
            </w:pPr>
            <w:r>
              <w:rPr>
                <w:b/>
                <w:color w:val="FFFFFF"/>
                <w:sz w:val="18"/>
              </w:rPr>
              <w:t>approach</w:t>
            </w:r>
          </w:p>
        </w:tc>
        <w:tc>
          <w:tcPr>
            <w:tcW w:w="3201" w:type="dxa"/>
            <w:shd w:val="clear" w:color="auto" w:fill="1F4E79"/>
          </w:tcPr>
          <w:p w14:paraId="66449BFB" w14:textId="77777777" w:rsidR="00087A91" w:rsidRDefault="0042088D">
            <w:pPr>
              <w:spacing w:before="30" w:after="30" w:line="240" w:lineRule="auto"/>
            </w:pPr>
            <w:r>
              <w:rPr>
                <w:b/>
                <w:color w:val="FFFFFF"/>
                <w:sz w:val="18"/>
              </w:rPr>
              <w:t>what it needs</w:t>
            </w:r>
          </w:p>
        </w:tc>
        <w:tc>
          <w:tcPr>
            <w:tcW w:w="3201" w:type="dxa"/>
            <w:shd w:val="clear" w:color="auto" w:fill="1F4E79"/>
          </w:tcPr>
          <w:p w14:paraId="7120CF9C" w14:textId="77777777" w:rsidR="00087A91" w:rsidRDefault="0042088D">
            <w:pPr>
              <w:spacing w:before="30" w:after="30" w:line="240" w:lineRule="auto"/>
            </w:pPr>
            <w:r>
              <w:rPr>
                <w:b/>
                <w:color w:val="FFFFFF"/>
                <w:sz w:val="18"/>
              </w:rPr>
              <w:t>feasible on this data?</w:t>
            </w:r>
          </w:p>
        </w:tc>
      </w:tr>
      <w:tr w:rsidR="00087A91" w14:paraId="01EDC4FE" w14:textId="77777777">
        <w:trPr>
          <w:jc w:val="center"/>
        </w:trPr>
        <w:tc>
          <w:tcPr>
            <w:tcW w:w="3201" w:type="dxa"/>
          </w:tcPr>
          <w:p w14:paraId="5A7167BD" w14:textId="77777777" w:rsidR="00087A91" w:rsidRDefault="0042088D">
            <w:pPr>
              <w:spacing w:before="30" w:after="30" w:line="240" w:lineRule="auto"/>
            </w:pPr>
            <w:r>
              <w:rPr>
                <w:b/>
                <w:sz w:val="18"/>
              </w:rPr>
              <w:t>Randomised price experiment</w:t>
            </w:r>
          </w:p>
        </w:tc>
        <w:tc>
          <w:tcPr>
            <w:tcW w:w="3201" w:type="dxa"/>
          </w:tcPr>
          <w:p w14:paraId="4BA5A36A" w14:textId="77777777" w:rsidR="00087A91" w:rsidRDefault="0042088D">
            <w:pPr>
              <w:spacing w:before="30" w:after="30" w:line="240" w:lineRule="auto"/>
            </w:pPr>
            <w:r>
              <w:rPr>
                <w:sz w:val="18"/>
              </w:rPr>
              <w:t xml:space="preserve">prices assigned at random within stores/weeks; the design in </w:t>
            </w:r>
            <w:r>
              <w:rPr>
                <w:rFonts w:ascii="Consolas" w:hAnsi="Consolas"/>
                <w:color w:val="2D3748"/>
                <w:sz w:val="16"/>
                <w:shd w:val="clear" w:color="auto" w:fill="EEF1F4"/>
              </w:rPr>
              <w:t>docs/PRICING_EXPERIMENT.md</w:t>
            </w:r>
          </w:p>
        </w:tc>
        <w:tc>
          <w:tcPr>
            <w:tcW w:w="3201" w:type="dxa"/>
          </w:tcPr>
          <w:p w14:paraId="2C7AE69C" w14:textId="77777777" w:rsidR="00087A91" w:rsidRDefault="0042088D">
            <w:pPr>
              <w:spacing w:before="30" w:after="30" w:line="240" w:lineRule="auto"/>
            </w:pPr>
            <w:r>
              <w:rPr>
                <w:b/>
                <w:sz w:val="18"/>
              </w:rPr>
              <w:t>no</w:t>
            </w:r>
            <w:r>
              <w:rPr>
                <w:sz w:val="18"/>
              </w:rPr>
              <w:t xml:space="preserve"> — no randomisation exists in this extract; requires a live retailer</w:t>
            </w:r>
          </w:p>
        </w:tc>
      </w:tr>
      <w:tr w:rsidR="00087A91" w14:paraId="44ECA49A" w14:textId="77777777">
        <w:trPr>
          <w:jc w:val="center"/>
        </w:trPr>
        <w:tc>
          <w:tcPr>
            <w:tcW w:w="3201" w:type="dxa"/>
            <w:shd w:val="clear" w:color="auto" w:fill="F7F9FB"/>
          </w:tcPr>
          <w:p w14:paraId="19AB0158" w14:textId="77777777" w:rsidR="00087A91" w:rsidRDefault="0042088D">
            <w:pPr>
              <w:spacing w:before="30" w:after="30" w:line="240" w:lineRule="auto"/>
            </w:pPr>
            <w:r>
              <w:rPr>
                <w:b/>
                <w:sz w:val="18"/>
              </w:rPr>
              <w:t>Instrumental variables</w:t>
            </w:r>
          </w:p>
        </w:tc>
        <w:tc>
          <w:tcPr>
            <w:tcW w:w="3201" w:type="dxa"/>
            <w:shd w:val="clear" w:color="auto" w:fill="F7F9FB"/>
          </w:tcPr>
          <w:p w14:paraId="505F41DF" w14:textId="77777777" w:rsidR="00087A91" w:rsidRDefault="0042088D">
            <w:pPr>
              <w:spacing w:before="30" w:after="30" w:line="240" w:lineRule="auto"/>
            </w:pPr>
            <w:r>
              <w:rPr>
                <w:sz w:val="18"/>
              </w:rPr>
              <w:t xml:space="preserve">an instrument that shifts price without </w:t>
            </w:r>
            <w:r>
              <w:rPr>
                <w:sz w:val="18"/>
              </w:rPr>
              <w:lastRenderedPageBreak/>
              <w:t>affecting demand directly — e.g. wholesale-cost shocks, distance-to-warehouse fuel costs, upstream trade-deal calendars</w:t>
            </w:r>
          </w:p>
        </w:tc>
        <w:tc>
          <w:tcPr>
            <w:tcW w:w="3201" w:type="dxa"/>
            <w:shd w:val="clear" w:color="auto" w:fill="F7F9FB"/>
          </w:tcPr>
          <w:p w14:paraId="716EDBA1" w14:textId="77777777" w:rsidR="00087A91" w:rsidRDefault="0042088D">
            <w:pPr>
              <w:spacing w:before="30" w:after="30" w:line="240" w:lineRule="auto"/>
            </w:pPr>
            <w:r>
              <w:rPr>
                <w:b/>
                <w:sz w:val="18"/>
              </w:rPr>
              <w:lastRenderedPageBreak/>
              <w:t>no</w:t>
            </w:r>
            <w:r>
              <w:rPr>
                <w:sz w:val="18"/>
              </w:rPr>
              <w:t xml:space="preserve"> — no such instrument is present in </w:t>
            </w:r>
            <w:r>
              <w:rPr>
                <w:sz w:val="18"/>
              </w:rPr>
              <w:lastRenderedPageBreak/>
              <w:t>this file</w:t>
            </w:r>
          </w:p>
        </w:tc>
      </w:tr>
      <w:tr w:rsidR="00087A91" w14:paraId="352FC2DE" w14:textId="77777777">
        <w:trPr>
          <w:jc w:val="center"/>
        </w:trPr>
        <w:tc>
          <w:tcPr>
            <w:tcW w:w="3201" w:type="dxa"/>
          </w:tcPr>
          <w:p w14:paraId="45737E30" w14:textId="77777777" w:rsidR="00087A91" w:rsidRDefault="0042088D">
            <w:pPr>
              <w:spacing w:before="30" w:after="30" w:line="240" w:lineRule="auto"/>
            </w:pPr>
            <w:r>
              <w:rPr>
                <w:b/>
                <w:sz w:val="18"/>
              </w:rPr>
              <w:lastRenderedPageBreak/>
              <w:t>Natural experiment / regression discontinuity</w:t>
            </w:r>
          </w:p>
        </w:tc>
        <w:tc>
          <w:tcPr>
            <w:tcW w:w="3201" w:type="dxa"/>
          </w:tcPr>
          <w:p w14:paraId="7ABCD3E5" w14:textId="77777777" w:rsidR="00087A91" w:rsidRDefault="0042088D">
            <w:pPr>
              <w:spacing w:before="30" w:after="30" w:line="240" w:lineRule="auto"/>
            </w:pPr>
            <w:r>
              <w:rPr>
                <w:sz w:val="18"/>
              </w:rPr>
              <w:t>a documented policy change, zone reassignment or discrete pricing rule</w:t>
            </w:r>
          </w:p>
        </w:tc>
        <w:tc>
          <w:tcPr>
            <w:tcW w:w="3201" w:type="dxa"/>
          </w:tcPr>
          <w:p w14:paraId="3919FDF0" w14:textId="77777777" w:rsidR="00087A91" w:rsidRDefault="0042088D">
            <w:pPr>
              <w:spacing w:before="30" w:after="30" w:line="240" w:lineRule="auto"/>
            </w:pPr>
            <w:r>
              <w:rPr>
                <w:b/>
                <w:sz w:val="18"/>
              </w:rPr>
              <w:t>no</w:t>
            </w:r>
            <w:r>
              <w:rPr>
                <w:sz w:val="18"/>
              </w:rPr>
              <w:t xml:space="preserve"> — none identified in the Cereals extract</w:t>
            </w:r>
          </w:p>
        </w:tc>
      </w:tr>
      <w:tr w:rsidR="00087A91" w14:paraId="3AA744F4" w14:textId="77777777">
        <w:trPr>
          <w:jc w:val="center"/>
        </w:trPr>
        <w:tc>
          <w:tcPr>
            <w:tcW w:w="3201" w:type="dxa"/>
            <w:shd w:val="clear" w:color="auto" w:fill="F7F9FB"/>
          </w:tcPr>
          <w:p w14:paraId="0453A0F5" w14:textId="77777777" w:rsidR="00087A91" w:rsidRDefault="0042088D">
            <w:pPr>
              <w:spacing w:before="30" w:after="30" w:line="240" w:lineRule="auto"/>
            </w:pPr>
            <w:r>
              <w:rPr>
                <w:b/>
                <w:sz w:val="18"/>
              </w:rPr>
              <w:t>Difference-in-differences</w:t>
            </w:r>
          </w:p>
        </w:tc>
        <w:tc>
          <w:tcPr>
            <w:tcW w:w="3201" w:type="dxa"/>
            <w:shd w:val="clear" w:color="auto" w:fill="F7F9FB"/>
          </w:tcPr>
          <w:p w14:paraId="17529679" w14:textId="77777777" w:rsidR="00087A91" w:rsidRDefault="0042088D">
            <w:pPr>
              <w:spacing w:before="30" w:after="30" w:line="240" w:lineRule="auto"/>
            </w:pPr>
            <w:r>
              <w:rPr>
                <w:sz w:val="18"/>
              </w:rPr>
              <w:t>a treated and a control group with credible parallel pre-trends</w:t>
            </w:r>
          </w:p>
        </w:tc>
        <w:tc>
          <w:tcPr>
            <w:tcW w:w="3201" w:type="dxa"/>
            <w:shd w:val="clear" w:color="auto" w:fill="F7F9FB"/>
          </w:tcPr>
          <w:p w14:paraId="56634DAA" w14:textId="77777777" w:rsidR="00087A91" w:rsidRDefault="0042088D">
            <w:pPr>
              <w:spacing w:before="30" w:after="30" w:line="240" w:lineRule="auto"/>
            </w:pPr>
            <w:r>
              <w:rPr>
                <w:b/>
                <w:sz w:val="18"/>
              </w:rPr>
              <w:t>no</w:t>
            </w:r>
            <w:r>
              <w:rPr>
                <w:sz w:val="18"/>
              </w:rPr>
              <w:t xml:space="preserve"> — no exogenous treatment to define</w:t>
            </w:r>
          </w:p>
        </w:tc>
      </w:tr>
      <w:tr w:rsidR="00087A91" w14:paraId="664596F8" w14:textId="77777777">
        <w:trPr>
          <w:jc w:val="center"/>
        </w:trPr>
        <w:tc>
          <w:tcPr>
            <w:tcW w:w="3201" w:type="dxa"/>
          </w:tcPr>
          <w:p w14:paraId="3E0D2872" w14:textId="77777777" w:rsidR="00087A91" w:rsidRDefault="0042088D">
            <w:pPr>
              <w:spacing w:before="30" w:after="30" w:line="240" w:lineRule="auto"/>
            </w:pPr>
            <w:r>
              <w:rPr>
                <w:b/>
                <w:sz w:val="18"/>
              </w:rPr>
              <w:t>Causal ML (double ML, causal forests)</w:t>
            </w:r>
          </w:p>
        </w:tc>
        <w:tc>
          <w:tcPr>
            <w:tcW w:w="3201" w:type="dxa"/>
          </w:tcPr>
          <w:p w14:paraId="19D57528" w14:textId="77777777" w:rsidR="00087A91" w:rsidRDefault="0042088D">
            <w:pPr>
              <w:spacing w:before="30" w:after="30" w:line="240" w:lineRule="auto"/>
            </w:pPr>
            <w:r>
              <w:rPr>
                <w:sz w:val="18"/>
              </w:rPr>
              <w:t xml:space="preserve">still requires unconfoundedness given observables — it improves </w:t>
            </w:r>
            <w:r>
              <w:rPr>
                <w:i/>
                <w:sz w:val="18"/>
              </w:rPr>
              <w:t>estimation</w:t>
            </w:r>
            <w:r>
              <w:rPr>
                <w:sz w:val="18"/>
              </w:rPr>
              <w:t xml:space="preserve">, not </w:t>
            </w:r>
            <w:r>
              <w:rPr>
                <w:i/>
                <w:sz w:val="18"/>
              </w:rPr>
              <w:t>identification</w:t>
            </w:r>
          </w:p>
        </w:tc>
        <w:tc>
          <w:tcPr>
            <w:tcW w:w="3201" w:type="dxa"/>
          </w:tcPr>
          <w:p w14:paraId="2CFC4DE8" w14:textId="77777777" w:rsidR="00087A91" w:rsidRDefault="0042088D">
            <w:pPr>
              <w:spacing w:before="30" w:after="30" w:line="240" w:lineRule="auto"/>
            </w:pPr>
            <w:r>
              <w:rPr>
                <w:b/>
                <w:sz w:val="18"/>
              </w:rPr>
              <w:t>would not fix it</w:t>
            </w:r>
            <w:r>
              <w:rPr>
                <w:sz w:val="18"/>
              </w:rPr>
              <w:t xml:space="preserve"> — the confounders here are unobserved</w:t>
            </w:r>
          </w:p>
        </w:tc>
      </w:tr>
    </w:tbl>
    <w:p w14:paraId="16BD9232" w14:textId="77777777" w:rsidR="00087A91" w:rsidRDefault="00087A91">
      <w:pPr>
        <w:spacing w:after="80"/>
      </w:pPr>
    </w:p>
    <w:p w14:paraId="019E4370" w14:textId="77777777" w:rsidR="00087A91" w:rsidRDefault="0042088D">
      <w:pPr>
        <w:spacing w:after="140"/>
      </w:pPr>
      <w:r>
        <w:t xml:space="preserve">The last row is worth emphasising because it is a common interview trap: double machine learning and causal forests are </w:t>
      </w:r>
      <w:r>
        <w:rPr>
          <w:b/>
        </w:rPr>
        <w:t>estimation</w:t>
      </w:r>
      <w:r>
        <w:t xml:space="preserve"> technologies. They relax functional-form assumptions; they do not manufacture identification. Applying them here would produce a more flexible, equally confounded estimate.</w:t>
      </w:r>
    </w:p>
    <w:p w14:paraId="2F8DC6CD" w14:textId="77777777" w:rsidR="00087A91" w:rsidRDefault="0042088D">
      <w:pPr>
        <w:pStyle w:val="Titre3"/>
      </w:pPr>
      <w:r>
        <w:rPr>
          <w:rFonts w:ascii="Calibri" w:hAnsi="Calibri"/>
        </w:rPr>
        <w:t>33.6 What this project does instead</w:t>
      </w:r>
    </w:p>
    <w:p w14:paraId="6D107944" w14:textId="77777777" w:rsidR="00087A91" w:rsidRDefault="0042088D">
      <w:pPr>
        <w:spacing w:after="140"/>
      </w:pPr>
      <w:r>
        <w:t>It does not pretend. Specifically:</w:t>
      </w:r>
    </w:p>
    <w:p w14:paraId="2C092665" w14:textId="77777777" w:rsidR="00087A91" w:rsidRDefault="0042088D">
      <w:pPr>
        <w:pStyle w:val="Listepuces"/>
        <w:spacing w:after="60"/>
      </w:pPr>
      <w:r>
        <w:t xml:space="preserve">elasticity results are labelled </w:t>
      </w:r>
      <w:r>
        <w:rPr>
          <w:b/>
        </w:rPr>
        <w:t>observational elasticity estimates</w:t>
      </w:r>
      <w:r>
        <w:t xml:space="preserve"> throughout;</w:t>
      </w:r>
    </w:p>
    <w:p w14:paraId="7612B626" w14:textId="77777777" w:rsidR="00087A91" w:rsidRDefault="0042088D">
      <w:pPr>
        <w:pStyle w:val="Listepuces"/>
        <w:spacing w:after="60"/>
      </w:pPr>
      <w:r>
        <w:t xml:space="preserve">the counterfactual uplift metric is named </w:t>
      </w:r>
      <w:r>
        <w:rPr>
          <w:rFonts w:ascii="Consolas" w:hAnsi="Consolas"/>
          <w:color w:val="2D3748"/>
          <w:sz w:val="19"/>
          <w:shd w:val="clear" w:color="auto" w:fill="EEF1F4"/>
        </w:rPr>
        <w:t>model_internal_estimated_profit_uplift_pct</w:t>
      </w:r>
      <w:r>
        <w:t xml:space="preserve"> — the circularity is in the field name, where it cannot be dropped from a slide;</w:t>
      </w:r>
    </w:p>
    <w:p w14:paraId="46E2B841" w14:textId="77777777" w:rsidR="00087A91" w:rsidRDefault="0042088D">
      <w:pPr>
        <w:pStyle w:val="Listepuces"/>
        <w:spacing w:after="60"/>
      </w:pPr>
      <w:r>
        <w:t>the out-of-time validation report opens with a boxed warning that it is predictive, not causal (§45);</w:t>
      </w:r>
    </w:p>
    <w:p w14:paraId="02C3778C" w14:textId="77777777" w:rsidR="00087A91" w:rsidRDefault="0042088D">
      <w:pPr>
        <w:pStyle w:val="Listepuces"/>
        <w:spacing w:after="60"/>
      </w:pPr>
      <w:r>
        <w:rPr>
          <w:rFonts w:ascii="Consolas" w:hAnsi="Consolas"/>
          <w:color w:val="2D3748"/>
          <w:sz w:val="19"/>
          <w:shd w:val="clear" w:color="auto" w:fill="EEF1F4"/>
        </w:rPr>
        <w:t>scripts/audit_claims.py --strict</w:t>
      </w:r>
      <w:r>
        <w:t xml:space="preserve"> scans the whole repository for ten watched phrases and fails the build if an UNSUPPORTED claim reappears — currently </w:t>
      </w:r>
      <w:r>
        <w:rPr>
          <w:b/>
        </w:rPr>
        <w:t>0 UNSUPPORTED</w:t>
      </w:r>
      <w:r>
        <w:t xml:space="preserve"> across 49 files and 363 occurrences — re-run with this report itself included;</w:t>
      </w:r>
    </w:p>
    <w:p w14:paraId="1FCDF8D9" w14:textId="77777777" w:rsidR="00087A91" w:rsidRDefault="0042088D">
      <w:pPr>
        <w:pStyle w:val="Listepuces"/>
        <w:spacing w:after="60"/>
      </w:pPr>
      <w:r>
        <w:t xml:space="preserve">the experiment that </w:t>
      </w:r>
      <w:r>
        <w:rPr>
          <w:i/>
        </w:rPr>
        <w:t>would</w:t>
      </w:r>
      <w:r>
        <w:t xml:space="preserve"> settle it is fully designed in </w:t>
      </w:r>
      <w:r>
        <w:rPr>
          <w:rFonts w:ascii="Consolas" w:hAnsi="Consolas"/>
          <w:color w:val="2D3748"/>
          <w:sz w:val="19"/>
          <w:shd w:val="clear" w:color="auto" w:fill="EEF1F4"/>
        </w:rPr>
        <w:t>docs/PRICING_EXPERIMENT.md</w:t>
      </w:r>
      <w:r>
        <w:t xml:space="preserve"> and explicitly </w:t>
      </w:r>
      <w:r>
        <w:rPr>
          <w:b/>
        </w:rPr>
        <w:t>not run</w:t>
      </w:r>
      <w:r>
        <w:t>.</w:t>
      </w:r>
    </w:p>
    <w:p w14:paraId="3BD05F26" w14:textId="77777777" w:rsidR="00087A91" w:rsidRDefault="0042088D">
      <w:r>
        <w:br w:type="page"/>
      </w:r>
    </w:p>
    <w:p w14:paraId="43DEF5C5" w14:textId="77777777" w:rsidR="00087A91" w:rsidRDefault="0042088D">
      <w:pPr>
        <w:pStyle w:val="Titre1"/>
      </w:pPr>
      <w:bookmarkStart w:id="39" w:name="_Toc238737771"/>
      <w:r>
        <w:rPr>
          <w:rFonts w:ascii="Calibri" w:hAnsi="Calibri"/>
        </w:rPr>
        <w:lastRenderedPageBreak/>
        <w:t>PART VI — DEMAND FORECASTING</w:t>
      </w:r>
      <w:bookmarkEnd w:id="39"/>
    </w:p>
    <w:p w14:paraId="5B874C8C" w14:textId="77777777" w:rsidR="00087A91" w:rsidRDefault="0042088D">
      <w:pPr>
        <w:pStyle w:val="Titre2"/>
      </w:pPr>
      <w:bookmarkStart w:id="40" w:name="_Toc238737772"/>
      <w:r>
        <w:rPr>
          <w:rFonts w:ascii="Calibri" w:hAnsi="Calibri"/>
        </w:rPr>
        <w:t>34. Modelling objective</w:t>
      </w:r>
      <w:bookmarkEnd w:id="40"/>
    </w:p>
    <w:p w14:paraId="709089B9" w14:textId="77777777" w:rsidR="00087A91" w:rsidRDefault="0042088D">
      <w:pPr>
        <w:spacing w:before="80"/>
        <w:jc w:val="center"/>
      </w:pPr>
      <w:r>
        <w:rPr>
          <w:rFonts w:ascii="Cambria Math" w:hAnsi="Cambria Math"/>
          <w:sz w:val="23"/>
        </w:rPr>
        <w:t>Q̂ = f(P, X)</w:t>
      </w:r>
    </w:p>
    <w:p w14:paraId="74006980" w14:textId="77777777" w:rsidR="00087A91" w:rsidRDefault="0042088D">
      <w:pPr>
        <w:spacing w:after="140"/>
      </w:pPr>
      <w:r>
        <w:t xml:space="preserve">where </w:t>
      </w:r>
      <w:r>
        <w:rPr>
          <w:rFonts w:ascii="Consolas" w:hAnsi="Consolas"/>
          <w:color w:val="2D3748"/>
          <w:sz w:val="19"/>
          <w:shd w:val="clear" w:color="auto" w:fill="EEF1F4"/>
        </w:rPr>
        <w:t>X</w:t>
      </w:r>
      <w:r>
        <w:t xml:space="preserve"> is the decision-time context of §20. The model is fitted by minimising a loss on </w:t>
      </w:r>
      <w:r>
        <w:rPr>
          <w:b/>
        </w:rPr>
        <w:t>observed</w:t>
      </w:r>
      <w:r>
        <w:t xml:space="preserve"> </w:t>
      </w:r>
      <w:r>
        <w:rPr>
          <w:rFonts w:ascii="Consolas" w:hAnsi="Consolas"/>
          <w:color w:val="2D3748"/>
          <w:sz w:val="19"/>
          <w:shd w:val="clear" w:color="auto" w:fill="EEF1F4"/>
        </w:rPr>
        <w:t>(P, X, Q)</w:t>
      </w:r>
      <w:r>
        <w:t xml:space="preserve"> triples — that is, it learns the conditional expectation of demand at prices that were actually charged.</w:t>
      </w:r>
    </w:p>
    <w:p w14:paraId="4EDC57E6" w14:textId="77777777" w:rsidR="00087A91" w:rsidRDefault="0042088D">
      <w:pPr>
        <w:pStyle w:val="Titre3"/>
      </w:pPr>
      <w:r>
        <w:rPr>
          <w:rFonts w:ascii="Calibri" w:hAnsi="Calibri"/>
        </w:rPr>
        <w:t>34.1 Prediction and price response are different jobs</w:t>
      </w:r>
    </w:p>
    <w:tbl>
      <w:tblPr>
        <w:tblStyle w:val="Grilledutableau"/>
        <w:tblW w:w="0" w:type="auto"/>
        <w:jc w:val="center"/>
        <w:tblLook w:val="04A0" w:firstRow="1" w:lastRow="0" w:firstColumn="1" w:lastColumn="0" w:noHBand="0" w:noVBand="1"/>
      </w:tblPr>
      <w:tblGrid>
        <w:gridCol w:w="3201"/>
        <w:gridCol w:w="3201"/>
        <w:gridCol w:w="3201"/>
      </w:tblGrid>
      <w:tr w:rsidR="00087A91" w14:paraId="4EE33D42" w14:textId="77777777">
        <w:trPr>
          <w:tblHeader/>
          <w:jc w:val="center"/>
        </w:trPr>
        <w:tc>
          <w:tcPr>
            <w:tcW w:w="3201" w:type="dxa"/>
            <w:shd w:val="clear" w:color="auto" w:fill="1F4E79"/>
          </w:tcPr>
          <w:p w14:paraId="7624EAE4" w14:textId="77777777" w:rsidR="00087A91" w:rsidRDefault="00087A91">
            <w:pPr>
              <w:spacing w:before="30" w:after="30" w:line="240" w:lineRule="auto"/>
            </w:pPr>
          </w:p>
        </w:tc>
        <w:tc>
          <w:tcPr>
            <w:tcW w:w="3201" w:type="dxa"/>
            <w:shd w:val="clear" w:color="auto" w:fill="1F4E79"/>
          </w:tcPr>
          <w:p w14:paraId="015432F4" w14:textId="77777777" w:rsidR="00087A91" w:rsidRDefault="0042088D">
            <w:pPr>
              <w:spacing w:before="30" w:after="30" w:line="240" w:lineRule="auto"/>
            </w:pPr>
            <w:r>
              <w:rPr>
                <w:b/>
                <w:color w:val="FFFFFF"/>
                <w:sz w:val="18"/>
              </w:rPr>
              <w:t>forecasting</w:t>
            </w:r>
          </w:p>
        </w:tc>
        <w:tc>
          <w:tcPr>
            <w:tcW w:w="3201" w:type="dxa"/>
            <w:shd w:val="clear" w:color="auto" w:fill="1F4E79"/>
          </w:tcPr>
          <w:p w14:paraId="16337384" w14:textId="77777777" w:rsidR="00087A91" w:rsidRDefault="0042088D">
            <w:pPr>
              <w:spacing w:before="30" w:after="30" w:line="240" w:lineRule="auto"/>
            </w:pPr>
            <w:r>
              <w:rPr>
                <w:b/>
                <w:color w:val="FFFFFF"/>
                <w:sz w:val="18"/>
              </w:rPr>
              <w:t>price response</w:t>
            </w:r>
          </w:p>
        </w:tc>
      </w:tr>
      <w:tr w:rsidR="00087A91" w14:paraId="74630C1C" w14:textId="77777777">
        <w:trPr>
          <w:jc w:val="center"/>
        </w:trPr>
        <w:tc>
          <w:tcPr>
            <w:tcW w:w="3201" w:type="dxa"/>
          </w:tcPr>
          <w:p w14:paraId="7EB1FC0E" w14:textId="77777777" w:rsidR="00087A91" w:rsidRDefault="0042088D">
            <w:pPr>
              <w:spacing w:before="30" w:after="30" w:line="240" w:lineRule="auto"/>
            </w:pPr>
            <w:r>
              <w:rPr>
                <w:sz w:val="18"/>
              </w:rPr>
              <w:t>question</w:t>
            </w:r>
          </w:p>
        </w:tc>
        <w:tc>
          <w:tcPr>
            <w:tcW w:w="3201" w:type="dxa"/>
          </w:tcPr>
          <w:p w14:paraId="0D1F9CFA" w14:textId="77777777" w:rsidR="00087A91" w:rsidRDefault="0042088D">
            <w:pPr>
              <w:spacing w:before="30" w:after="30" w:line="240" w:lineRule="auto"/>
            </w:pPr>
            <w:r>
              <w:rPr>
                <w:sz w:val="18"/>
              </w:rPr>
              <w:t>what will demand be next week?</w:t>
            </w:r>
          </w:p>
        </w:tc>
        <w:tc>
          <w:tcPr>
            <w:tcW w:w="3201" w:type="dxa"/>
          </w:tcPr>
          <w:p w14:paraId="10D5C7EA" w14:textId="77777777" w:rsidR="00087A91" w:rsidRDefault="0042088D">
            <w:pPr>
              <w:spacing w:before="30" w:after="30" w:line="240" w:lineRule="auto"/>
            </w:pPr>
            <w:r>
              <w:rPr>
                <w:sz w:val="18"/>
              </w:rPr>
              <w:t>what would demand be at a price we did not charge?</w:t>
            </w:r>
          </w:p>
        </w:tc>
      </w:tr>
      <w:tr w:rsidR="00087A91" w14:paraId="11EF6539" w14:textId="77777777">
        <w:trPr>
          <w:jc w:val="center"/>
        </w:trPr>
        <w:tc>
          <w:tcPr>
            <w:tcW w:w="3201" w:type="dxa"/>
            <w:shd w:val="clear" w:color="auto" w:fill="F7F9FB"/>
          </w:tcPr>
          <w:p w14:paraId="16D47F8B" w14:textId="77777777" w:rsidR="00087A91" w:rsidRDefault="0042088D">
            <w:pPr>
              <w:spacing w:before="30" w:after="30" w:line="240" w:lineRule="auto"/>
            </w:pPr>
            <w:r>
              <w:rPr>
                <w:sz w:val="18"/>
              </w:rPr>
              <w:t>evaluated on</w:t>
            </w:r>
          </w:p>
        </w:tc>
        <w:tc>
          <w:tcPr>
            <w:tcW w:w="3201" w:type="dxa"/>
            <w:shd w:val="clear" w:color="auto" w:fill="F7F9FB"/>
          </w:tcPr>
          <w:p w14:paraId="712DA43A" w14:textId="77777777" w:rsidR="00087A91" w:rsidRDefault="0042088D">
            <w:pPr>
              <w:spacing w:before="30" w:after="30" w:line="240" w:lineRule="auto"/>
            </w:pPr>
            <w:r>
              <w:rPr>
                <w:sz w:val="18"/>
              </w:rPr>
              <w:t>realised outcomes at observed prices</w:t>
            </w:r>
          </w:p>
        </w:tc>
        <w:tc>
          <w:tcPr>
            <w:tcW w:w="3201" w:type="dxa"/>
            <w:shd w:val="clear" w:color="auto" w:fill="F7F9FB"/>
          </w:tcPr>
          <w:p w14:paraId="7F022FC4" w14:textId="77777777" w:rsidR="00087A91" w:rsidRDefault="0042088D">
            <w:pPr>
              <w:spacing w:before="30" w:after="30" w:line="240" w:lineRule="auto"/>
            </w:pPr>
            <w:r>
              <w:rPr>
                <w:sz w:val="18"/>
              </w:rPr>
              <w:t>nothing directly observable</w:t>
            </w:r>
          </w:p>
        </w:tc>
      </w:tr>
      <w:tr w:rsidR="00087A91" w14:paraId="5190CCDD" w14:textId="77777777">
        <w:trPr>
          <w:jc w:val="center"/>
        </w:trPr>
        <w:tc>
          <w:tcPr>
            <w:tcW w:w="3201" w:type="dxa"/>
          </w:tcPr>
          <w:p w14:paraId="280AE84B" w14:textId="77777777" w:rsidR="00087A91" w:rsidRDefault="0042088D">
            <w:pPr>
              <w:spacing w:before="30" w:after="30" w:line="240" w:lineRule="auto"/>
            </w:pPr>
            <w:r>
              <w:rPr>
                <w:sz w:val="18"/>
              </w:rPr>
              <w:t>dominant signal</w:t>
            </w:r>
          </w:p>
        </w:tc>
        <w:tc>
          <w:tcPr>
            <w:tcW w:w="3201" w:type="dxa"/>
          </w:tcPr>
          <w:p w14:paraId="457E3BA5" w14:textId="77777777" w:rsidR="00087A91" w:rsidRDefault="0042088D">
            <w:pPr>
              <w:spacing w:before="30" w:after="30" w:line="240" w:lineRule="auto"/>
            </w:pPr>
            <w:r>
              <w:rPr>
                <w:sz w:val="18"/>
              </w:rPr>
              <w:t>lags, seasonality, promotion, series level</w:t>
            </w:r>
          </w:p>
        </w:tc>
        <w:tc>
          <w:tcPr>
            <w:tcW w:w="3201" w:type="dxa"/>
          </w:tcPr>
          <w:p w14:paraId="16C2FDD7" w14:textId="77777777" w:rsidR="00087A91" w:rsidRDefault="0042088D">
            <w:pPr>
              <w:spacing w:before="30" w:after="30" w:line="240" w:lineRule="auto"/>
            </w:pPr>
            <w:r>
              <w:rPr>
                <w:sz w:val="18"/>
              </w:rPr>
              <w:t>the price coefficient alone</w:t>
            </w:r>
          </w:p>
        </w:tc>
      </w:tr>
      <w:tr w:rsidR="00087A91" w14:paraId="2783286A" w14:textId="77777777">
        <w:trPr>
          <w:jc w:val="center"/>
        </w:trPr>
        <w:tc>
          <w:tcPr>
            <w:tcW w:w="3201" w:type="dxa"/>
            <w:shd w:val="clear" w:color="auto" w:fill="F7F9FB"/>
          </w:tcPr>
          <w:p w14:paraId="3B10171F" w14:textId="77777777" w:rsidR="00087A91" w:rsidRDefault="0042088D">
            <w:pPr>
              <w:spacing w:before="30" w:after="30" w:line="240" w:lineRule="auto"/>
            </w:pPr>
            <w:r>
              <w:rPr>
                <w:sz w:val="18"/>
              </w:rPr>
              <w:t>a good answer needs</w:t>
            </w:r>
          </w:p>
        </w:tc>
        <w:tc>
          <w:tcPr>
            <w:tcW w:w="3201" w:type="dxa"/>
            <w:shd w:val="clear" w:color="auto" w:fill="F7F9FB"/>
          </w:tcPr>
          <w:p w14:paraId="7353DC1F" w14:textId="77777777" w:rsidR="00087A91" w:rsidRDefault="0042088D">
            <w:pPr>
              <w:spacing w:before="30" w:after="30" w:line="240" w:lineRule="auto"/>
            </w:pPr>
            <w:r>
              <w:rPr>
                <w:sz w:val="18"/>
              </w:rPr>
              <w:t>conditional-mean accuracy</w:t>
            </w:r>
          </w:p>
        </w:tc>
        <w:tc>
          <w:tcPr>
            <w:tcW w:w="3201" w:type="dxa"/>
            <w:shd w:val="clear" w:color="auto" w:fill="F7F9FB"/>
          </w:tcPr>
          <w:p w14:paraId="7330859F" w14:textId="77777777" w:rsidR="00087A91" w:rsidRDefault="0042088D">
            <w:pPr>
              <w:spacing w:before="30" w:after="30" w:line="240" w:lineRule="auto"/>
            </w:pPr>
            <w:r>
              <w:rPr>
                <w:sz w:val="18"/>
              </w:rPr>
              <w:t xml:space="preserve">correct </w:t>
            </w:r>
            <w:r>
              <w:rPr>
                <w:i/>
                <w:sz w:val="18"/>
              </w:rPr>
              <w:t>slope</w:t>
            </w:r>
            <w:r>
              <w:rPr>
                <w:sz w:val="18"/>
              </w:rPr>
              <w:t>, identified</w:t>
            </w:r>
          </w:p>
        </w:tc>
      </w:tr>
      <w:tr w:rsidR="00087A91" w14:paraId="1CD7E087" w14:textId="77777777">
        <w:trPr>
          <w:jc w:val="center"/>
        </w:trPr>
        <w:tc>
          <w:tcPr>
            <w:tcW w:w="3201" w:type="dxa"/>
          </w:tcPr>
          <w:p w14:paraId="6DB22387" w14:textId="77777777" w:rsidR="00087A91" w:rsidRDefault="0042088D">
            <w:pPr>
              <w:spacing w:before="30" w:after="30" w:line="240" w:lineRule="auto"/>
            </w:pPr>
            <w:r>
              <w:rPr>
                <w:sz w:val="18"/>
              </w:rPr>
              <w:t>this project's metric</w:t>
            </w:r>
          </w:p>
        </w:tc>
        <w:tc>
          <w:tcPr>
            <w:tcW w:w="3201" w:type="dxa"/>
          </w:tcPr>
          <w:p w14:paraId="6609D4A6" w14:textId="77777777" w:rsidR="00087A91" w:rsidRDefault="0042088D">
            <w:pPr>
              <w:spacing w:before="30" w:after="30" w:line="240" w:lineRule="auto"/>
            </w:pPr>
            <w:r>
              <w:rPr>
                <w:sz w:val="18"/>
              </w:rPr>
              <w:t>WAPE 0.4565 on 749,040 held-out rows</w:t>
            </w:r>
          </w:p>
        </w:tc>
        <w:tc>
          <w:tcPr>
            <w:tcW w:w="3201" w:type="dxa"/>
          </w:tcPr>
          <w:p w14:paraId="222FBFA5" w14:textId="77777777" w:rsidR="00087A91" w:rsidRDefault="0042088D">
            <w:pPr>
              <w:spacing w:before="30" w:after="30" w:line="240" w:lineRule="auto"/>
            </w:pPr>
            <w:r>
              <w:rPr>
                <w:sz w:val="18"/>
              </w:rPr>
              <w:t>no direct offline metric exists</w:t>
            </w:r>
          </w:p>
        </w:tc>
      </w:tr>
    </w:tbl>
    <w:p w14:paraId="20CD6EBD" w14:textId="77777777" w:rsidR="00087A91" w:rsidRDefault="00087A91">
      <w:pPr>
        <w:spacing w:after="80"/>
      </w:pPr>
    </w:p>
    <w:p w14:paraId="041E1E62" w14:textId="77777777" w:rsidR="00087A91" w:rsidRDefault="0042088D">
      <w:pPr>
        <w:spacing w:after="140"/>
      </w:pPr>
      <w:r>
        <w:t xml:space="preserve">A model can be excellent at the left column and wrong in the right one, because at observed prices the lag and context features carry most of the signal and the price coefficient can absorb whatever is left. That is not a hypothetical here: the selected model is the best forecaster in the comparison </w:t>
      </w:r>
      <w:r>
        <w:rPr>
          <w:i/>
        </w:rPr>
        <w:t>and</w:t>
      </w:r>
      <w:r>
        <w:t xml:space="preserve"> has an implied elasticity (−3.102) materially steeper than every controlled econometric estimate (§42).</w:t>
      </w:r>
    </w:p>
    <w:p w14:paraId="1280414A" w14:textId="77777777" w:rsidR="00087A91" w:rsidRDefault="0042088D">
      <w:pPr>
        <w:spacing w:after="140"/>
      </w:pPr>
      <w:r>
        <w:t>Part VI is entirely about the left column. Part VII is about the right one.</w:t>
      </w:r>
    </w:p>
    <w:p w14:paraId="5D556363" w14:textId="77777777" w:rsidR="00087A91" w:rsidRDefault="0042088D">
      <w:pPr>
        <w:pStyle w:val="Titre2"/>
      </w:pPr>
      <w:bookmarkStart w:id="41" w:name="_Toc238737773"/>
      <w:r>
        <w:rPr>
          <w:rFonts w:ascii="Calibri" w:hAnsi="Calibri"/>
        </w:rPr>
        <w:t>35. Temporal train / validation / test split</w:t>
      </w:r>
      <w:bookmarkEnd w:id="41"/>
    </w:p>
    <w:p w14:paraId="2FD2ACF3" w14:textId="77777777" w:rsidR="00087A91" w:rsidRDefault="0042088D">
      <w:pPr>
        <w:pStyle w:val="Titre3"/>
      </w:pPr>
      <w:r>
        <w:rPr>
          <w:rFonts w:ascii="Calibri" w:hAnsi="Calibri"/>
        </w:rPr>
        <w:t>35.1 The split</w:t>
      </w:r>
    </w:p>
    <w:p w14:paraId="4041B3E7" w14:textId="77777777" w:rsidR="00087A91" w:rsidRDefault="0042088D">
      <w:pPr>
        <w:spacing w:after="140"/>
      </w:pPr>
      <w:r>
        <w:rPr>
          <w:rFonts w:ascii="Consolas" w:hAnsi="Consolas"/>
          <w:color w:val="2D3748"/>
          <w:sz w:val="19"/>
          <w:shd w:val="clear" w:color="auto" w:fill="EEF1F4"/>
        </w:rPr>
        <w:t>temporal_split()</w:t>
      </w:r>
      <w:r>
        <w:t xml:space="preserve"> orders the distinct week indices and cuts at fixed fractions (70 / 15 / 15 from </w:t>
      </w:r>
      <w:r>
        <w:rPr>
          <w:rFonts w:ascii="Consolas" w:hAnsi="Consolas"/>
          <w:color w:val="2D3748"/>
          <w:sz w:val="19"/>
          <w:shd w:val="clear" w:color="auto" w:fill="EEF1F4"/>
        </w:rPr>
        <w:t>configs/config.yaml → modeling</w:t>
      </w:r>
      <w:r>
        <w:t>).</w:t>
      </w:r>
    </w:p>
    <w:tbl>
      <w:tblPr>
        <w:tblStyle w:val="Grilledutableau"/>
        <w:tblW w:w="0" w:type="auto"/>
        <w:jc w:val="center"/>
        <w:tblLook w:val="04A0" w:firstRow="1" w:lastRow="0" w:firstColumn="1" w:lastColumn="0" w:noHBand="0" w:noVBand="1"/>
      </w:tblPr>
      <w:tblGrid>
        <w:gridCol w:w="1920"/>
        <w:gridCol w:w="1920"/>
        <w:gridCol w:w="1920"/>
        <w:gridCol w:w="1920"/>
        <w:gridCol w:w="1920"/>
      </w:tblGrid>
      <w:tr w:rsidR="00087A91" w14:paraId="37B6D200" w14:textId="77777777">
        <w:trPr>
          <w:tblHeader/>
          <w:jc w:val="center"/>
        </w:trPr>
        <w:tc>
          <w:tcPr>
            <w:tcW w:w="1920" w:type="dxa"/>
            <w:shd w:val="clear" w:color="auto" w:fill="1F4E79"/>
          </w:tcPr>
          <w:p w14:paraId="339F85A7" w14:textId="77777777" w:rsidR="00087A91" w:rsidRDefault="0042088D">
            <w:pPr>
              <w:spacing w:before="30" w:after="30" w:line="240" w:lineRule="auto"/>
            </w:pPr>
            <w:r>
              <w:rPr>
                <w:b/>
                <w:color w:val="FFFFFF"/>
                <w:sz w:val="16"/>
              </w:rPr>
              <w:t>split</w:t>
            </w:r>
          </w:p>
        </w:tc>
        <w:tc>
          <w:tcPr>
            <w:tcW w:w="1920" w:type="dxa"/>
            <w:shd w:val="clear" w:color="auto" w:fill="1F4E79"/>
          </w:tcPr>
          <w:p w14:paraId="09D71E41" w14:textId="77777777" w:rsidR="00087A91" w:rsidRDefault="0042088D">
            <w:pPr>
              <w:spacing w:before="30" w:after="30" w:line="240" w:lineRule="auto"/>
            </w:pPr>
            <w:r>
              <w:rPr>
                <w:b/>
                <w:color w:val="FFFFFF"/>
                <w:sz w:val="16"/>
              </w:rPr>
              <w:t>weeks</w:t>
            </w:r>
          </w:p>
        </w:tc>
        <w:tc>
          <w:tcPr>
            <w:tcW w:w="1920" w:type="dxa"/>
            <w:shd w:val="clear" w:color="auto" w:fill="1F4E79"/>
          </w:tcPr>
          <w:p w14:paraId="1CB05B23" w14:textId="77777777" w:rsidR="00087A91" w:rsidRDefault="0042088D">
            <w:pPr>
              <w:spacing w:before="30" w:after="30" w:line="240" w:lineRule="auto"/>
            </w:pPr>
            <w:r>
              <w:rPr>
                <w:b/>
                <w:color w:val="FFFFFF"/>
                <w:sz w:val="16"/>
              </w:rPr>
              <w:t>dates</w:t>
            </w:r>
          </w:p>
        </w:tc>
        <w:tc>
          <w:tcPr>
            <w:tcW w:w="1920" w:type="dxa"/>
            <w:shd w:val="clear" w:color="auto" w:fill="1F4E79"/>
          </w:tcPr>
          <w:p w14:paraId="34A5180B" w14:textId="77777777" w:rsidR="00087A91" w:rsidRDefault="0042088D">
            <w:pPr>
              <w:spacing w:before="30" w:after="30" w:line="240" w:lineRule="auto"/>
              <w:jc w:val="right"/>
            </w:pPr>
            <w:r>
              <w:rPr>
                <w:b/>
                <w:color w:val="FFFFFF"/>
                <w:sz w:val="16"/>
              </w:rPr>
              <w:t>rows</w:t>
            </w:r>
          </w:p>
        </w:tc>
        <w:tc>
          <w:tcPr>
            <w:tcW w:w="1920" w:type="dxa"/>
            <w:shd w:val="clear" w:color="auto" w:fill="1F4E79"/>
          </w:tcPr>
          <w:p w14:paraId="3C983F07" w14:textId="77777777" w:rsidR="00087A91" w:rsidRDefault="0042088D">
            <w:pPr>
              <w:spacing w:before="30" w:after="30" w:line="240" w:lineRule="auto"/>
              <w:jc w:val="right"/>
            </w:pPr>
            <w:r>
              <w:rPr>
                <w:b/>
                <w:color w:val="FFFFFF"/>
                <w:sz w:val="16"/>
              </w:rPr>
              <w:t>share</w:t>
            </w:r>
          </w:p>
        </w:tc>
      </w:tr>
      <w:tr w:rsidR="00087A91" w14:paraId="2288A495" w14:textId="77777777">
        <w:trPr>
          <w:jc w:val="center"/>
        </w:trPr>
        <w:tc>
          <w:tcPr>
            <w:tcW w:w="1920" w:type="dxa"/>
          </w:tcPr>
          <w:p w14:paraId="7BA31766" w14:textId="77777777" w:rsidR="00087A91" w:rsidRDefault="0042088D">
            <w:pPr>
              <w:spacing w:before="30" w:after="30" w:line="240" w:lineRule="auto"/>
            </w:pPr>
            <w:r>
              <w:rPr>
                <w:b/>
                <w:sz w:val="16"/>
              </w:rPr>
              <w:t>train</w:t>
            </w:r>
          </w:p>
        </w:tc>
        <w:tc>
          <w:tcPr>
            <w:tcW w:w="1920" w:type="dxa"/>
          </w:tcPr>
          <w:p w14:paraId="3AC5963F" w14:textId="77777777" w:rsidR="00087A91" w:rsidRDefault="0042088D">
            <w:pPr>
              <w:spacing w:before="30" w:after="30" w:line="240" w:lineRule="auto"/>
            </w:pPr>
            <w:r>
              <w:rPr>
                <w:b/>
                <w:sz w:val="16"/>
              </w:rPr>
              <w:t>2 – 257</w:t>
            </w:r>
          </w:p>
        </w:tc>
        <w:tc>
          <w:tcPr>
            <w:tcW w:w="1920" w:type="dxa"/>
          </w:tcPr>
          <w:p w14:paraId="4921C1D5" w14:textId="77777777" w:rsidR="00087A91" w:rsidRDefault="0042088D">
            <w:pPr>
              <w:spacing w:before="30" w:after="30" w:line="240" w:lineRule="auto"/>
            </w:pPr>
            <w:r>
              <w:rPr>
                <w:sz w:val="16"/>
              </w:rPr>
              <w:t>1989-09-21 … 1994-08-11</w:t>
            </w:r>
          </w:p>
        </w:tc>
        <w:tc>
          <w:tcPr>
            <w:tcW w:w="1920" w:type="dxa"/>
          </w:tcPr>
          <w:p w14:paraId="2F15E524" w14:textId="77777777" w:rsidR="00087A91" w:rsidRDefault="0042088D">
            <w:pPr>
              <w:spacing w:before="30" w:after="30" w:line="240" w:lineRule="auto"/>
              <w:jc w:val="right"/>
            </w:pPr>
            <w:r>
              <w:rPr>
                <w:b/>
                <w:sz w:val="16"/>
              </w:rPr>
              <w:t>3,206,437</w:t>
            </w:r>
          </w:p>
        </w:tc>
        <w:tc>
          <w:tcPr>
            <w:tcW w:w="1920" w:type="dxa"/>
          </w:tcPr>
          <w:p w14:paraId="76046AF8" w14:textId="77777777" w:rsidR="00087A91" w:rsidRDefault="0042088D">
            <w:pPr>
              <w:spacing w:before="30" w:after="30" w:line="240" w:lineRule="auto"/>
              <w:jc w:val="right"/>
            </w:pPr>
            <w:r>
              <w:rPr>
                <w:sz w:val="16"/>
              </w:rPr>
              <w:t>68.6%</w:t>
            </w:r>
          </w:p>
        </w:tc>
      </w:tr>
      <w:tr w:rsidR="00087A91" w14:paraId="2BE4EC3E" w14:textId="77777777">
        <w:trPr>
          <w:jc w:val="center"/>
        </w:trPr>
        <w:tc>
          <w:tcPr>
            <w:tcW w:w="1920" w:type="dxa"/>
            <w:shd w:val="clear" w:color="auto" w:fill="F7F9FB"/>
          </w:tcPr>
          <w:p w14:paraId="6F1E9E99" w14:textId="77777777" w:rsidR="00087A91" w:rsidRDefault="0042088D">
            <w:pPr>
              <w:spacing w:before="30" w:after="30" w:line="240" w:lineRule="auto"/>
            </w:pPr>
            <w:r>
              <w:rPr>
                <w:b/>
                <w:sz w:val="16"/>
              </w:rPr>
              <w:t>validation</w:t>
            </w:r>
          </w:p>
        </w:tc>
        <w:tc>
          <w:tcPr>
            <w:tcW w:w="1920" w:type="dxa"/>
            <w:shd w:val="clear" w:color="auto" w:fill="F7F9FB"/>
          </w:tcPr>
          <w:p w14:paraId="04B755D0" w14:textId="77777777" w:rsidR="00087A91" w:rsidRDefault="0042088D">
            <w:pPr>
              <w:spacing w:before="30" w:after="30" w:line="240" w:lineRule="auto"/>
            </w:pPr>
            <w:r>
              <w:rPr>
                <w:b/>
                <w:sz w:val="16"/>
              </w:rPr>
              <w:t>258 – 342</w:t>
            </w:r>
          </w:p>
        </w:tc>
        <w:tc>
          <w:tcPr>
            <w:tcW w:w="1920" w:type="dxa"/>
            <w:shd w:val="clear" w:color="auto" w:fill="F7F9FB"/>
          </w:tcPr>
          <w:p w14:paraId="0863B45A" w14:textId="77777777" w:rsidR="00087A91" w:rsidRDefault="0042088D">
            <w:pPr>
              <w:spacing w:before="30" w:after="30" w:line="240" w:lineRule="auto"/>
            </w:pPr>
            <w:r>
              <w:rPr>
                <w:sz w:val="16"/>
              </w:rPr>
              <w:t>1994-08-18 … 1996-03-28</w:t>
            </w:r>
          </w:p>
        </w:tc>
        <w:tc>
          <w:tcPr>
            <w:tcW w:w="1920" w:type="dxa"/>
            <w:shd w:val="clear" w:color="auto" w:fill="F7F9FB"/>
          </w:tcPr>
          <w:p w14:paraId="740AA57A" w14:textId="77777777" w:rsidR="00087A91" w:rsidRDefault="0042088D">
            <w:pPr>
              <w:spacing w:before="30" w:after="30" w:line="240" w:lineRule="auto"/>
              <w:jc w:val="right"/>
            </w:pPr>
            <w:r>
              <w:rPr>
                <w:b/>
                <w:sz w:val="16"/>
              </w:rPr>
              <w:t>715,856</w:t>
            </w:r>
          </w:p>
        </w:tc>
        <w:tc>
          <w:tcPr>
            <w:tcW w:w="1920" w:type="dxa"/>
            <w:shd w:val="clear" w:color="auto" w:fill="F7F9FB"/>
          </w:tcPr>
          <w:p w14:paraId="577B2FC8" w14:textId="77777777" w:rsidR="00087A91" w:rsidRDefault="0042088D">
            <w:pPr>
              <w:spacing w:before="30" w:after="30" w:line="240" w:lineRule="auto"/>
              <w:jc w:val="right"/>
            </w:pPr>
            <w:r>
              <w:rPr>
                <w:sz w:val="16"/>
              </w:rPr>
              <w:t>15.3%</w:t>
            </w:r>
          </w:p>
        </w:tc>
      </w:tr>
      <w:tr w:rsidR="00087A91" w14:paraId="23EB2F8D" w14:textId="77777777">
        <w:trPr>
          <w:jc w:val="center"/>
        </w:trPr>
        <w:tc>
          <w:tcPr>
            <w:tcW w:w="1920" w:type="dxa"/>
          </w:tcPr>
          <w:p w14:paraId="0847BF2C" w14:textId="77777777" w:rsidR="00087A91" w:rsidRDefault="0042088D">
            <w:pPr>
              <w:spacing w:before="30" w:after="30" w:line="240" w:lineRule="auto"/>
            </w:pPr>
            <w:r>
              <w:rPr>
                <w:b/>
                <w:sz w:val="16"/>
              </w:rPr>
              <w:t>test</w:t>
            </w:r>
          </w:p>
        </w:tc>
        <w:tc>
          <w:tcPr>
            <w:tcW w:w="1920" w:type="dxa"/>
          </w:tcPr>
          <w:p w14:paraId="437DBAC0" w14:textId="77777777" w:rsidR="00087A91" w:rsidRDefault="0042088D">
            <w:pPr>
              <w:spacing w:before="30" w:after="30" w:line="240" w:lineRule="auto"/>
            </w:pPr>
            <w:r>
              <w:rPr>
                <w:b/>
                <w:sz w:val="16"/>
              </w:rPr>
              <w:t>343 – 399</w:t>
            </w:r>
          </w:p>
        </w:tc>
        <w:tc>
          <w:tcPr>
            <w:tcW w:w="1920" w:type="dxa"/>
          </w:tcPr>
          <w:p w14:paraId="49722154" w14:textId="77777777" w:rsidR="00087A91" w:rsidRDefault="0042088D">
            <w:pPr>
              <w:spacing w:before="30" w:after="30" w:line="240" w:lineRule="auto"/>
            </w:pPr>
            <w:r>
              <w:rPr>
                <w:sz w:val="16"/>
              </w:rPr>
              <w:t>1996-04-04 … 1997-05-01</w:t>
            </w:r>
          </w:p>
        </w:tc>
        <w:tc>
          <w:tcPr>
            <w:tcW w:w="1920" w:type="dxa"/>
          </w:tcPr>
          <w:p w14:paraId="3A757B97" w14:textId="77777777" w:rsidR="00087A91" w:rsidRDefault="0042088D">
            <w:pPr>
              <w:spacing w:before="30" w:after="30" w:line="240" w:lineRule="auto"/>
              <w:jc w:val="right"/>
            </w:pPr>
            <w:r>
              <w:rPr>
                <w:b/>
                <w:sz w:val="16"/>
              </w:rPr>
              <w:t>749,040</w:t>
            </w:r>
          </w:p>
        </w:tc>
        <w:tc>
          <w:tcPr>
            <w:tcW w:w="1920" w:type="dxa"/>
          </w:tcPr>
          <w:p w14:paraId="48133529" w14:textId="77777777" w:rsidR="00087A91" w:rsidRDefault="0042088D">
            <w:pPr>
              <w:spacing w:before="30" w:after="30" w:line="240" w:lineRule="auto"/>
              <w:jc w:val="right"/>
            </w:pPr>
            <w:r>
              <w:rPr>
                <w:sz w:val="16"/>
              </w:rPr>
              <w:t>16.0%</w:t>
            </w:r>
          </w:p>
        </w:tc>
      </w:tr>
      <w:tr w:rsidR="00087A91" w14:paraId="64BEE064" w14:textId="77777777">
        <w:trPr>
          <w:jc w:val="center"/>
        </w:trPr>
        <w:tc>
          <w:tcPr>
            <w:tcW w:w="1920" w:type="dxa"/>
            <w:shd w:val="clear" w:color="auto" w:fill="F7F9FB"/>
          </w:tcPr>
          <w:p w14:paraId="108BFCE8" w14:textId="77777777" w:rsidR="00087A91" w:rsidRDefault="00087A91">
            <w:pPr>
              <w:spacing w:before="30" w:after="30" w:line="240" w:lineRule="auto"/>
            </w:pPr>
          </w:p>
        </w:tc>
        <w:tc>
          <w:tcPr>
            <w:tcW w:w="1920" w:type="dxa"/>
            <w:shd w:val="clear" w:color="auto" w:fill="F7F9FB"/>
          </w:tcPr>
          <w:p w14:paraId="65720B19" w14:textId="77777777" w:rsidR="00087A91" w:rsidRDefault="0042088D">
            <w:pPr>
              <w:spacing w:before="30" w:after="30" w:line="240" w:lineRule="auto"/>
            </w:pPr>
            <w:r>
              <w:rPr>
                <w:sz w:val="16"/>
              </w:rPr>
              <w:t>365 distinct weeks</w:t>
            </w:r>
          </w:p>
        </w:tc>
        <w:tc>
          <w:tcPr>
            <w:tcW w:w="1920" w:type="dxa"/>
            <w:shd w:val="clear" w:color="auto" w:fill="F7F9FB"/>
          </w:tcPr>
          <w:p w14:paraId="6320AE79" w14:textId="77777777" w:rsidR="00087A91" w:rsidRDefault="00087A91">
            <w:pPr>
              <w:spacing w:before="30" w:after="30" w:line="240" w:lineRule="auto"/>
            </w:pPr>
          </w:p>
        </w:tc>
        <w:tc>
          <w:tcPr>
            <w:tcW w:w="1920" w:type="dxa"/>
            <w:shd w:val="clear" w:color="auto" w:fill="F7F9FB"/>
          </w:tcPr>
          <w:p w14:paraId="77D2437A" w14:textId="77777777" w:rsidR="00087A91" w:rsidRDefault="0042088D">
            <w:pPr>
              <w:spacing w:before="30" w:after="30" w:line="240" w:lineRule="auto"/>
              <w:jc w:val="right"/>
            </w:pPr>
            <w:r>
              <w:rPr>
                <w:sz w:val="16"/>
              </w:rPr>
              <w:t>4,671,333</w:t>
            </w:r>
          </w:p>
        </w:tc>
        <w:tc>
          <w:tcPr>
            <w:tcW w:w="1920" w:type="dxa"/>
            <w:shd w:val="clear" w:color="auto" w:fill="F7F9FB"/>
          </w:tcPr>
          <w:p w14:paraId="58739242" w14:textId="77777777" w:rsidR="00087A91" w:rsidRDefault="0042088D">
            <w:pPr>
              <w:spacing w:before="30" w:after="30" w:line="240" w:lineRule="auto"/>
              <w:jc w:val="right"/>
            </w:pPr>
            <w:r>
              <w:rPr>
                <w:sz w:val="16"/>
              </w:rPr>
              <w:t>100%</w:t>
            </w:r>
          </w:p>
        </w:tc>
      </w:tr>
    </w:tbl>
    <w:p w14:paraId="09B3442F" w14:textId="77777777" w:rsidR="00087A91" w:rsidRDefault="00087A91">
      <w:pPr>
        <w:spacing w:after="80"/>
      </w:pPr>
    </w:p>
    <w:p w14:paraId="3D4B691C" w14:textId="77777777" w:rsidR="00087A91" w:rsidRDefault="0042088D">
      <w:pPr>
        <w:spacing w:after="140"/>
      </w:pPr>
      <w:r>
        <w:t xml:space="preserve">The split is on </w:t>
      </w:r>
      <w:r>
        <w:rPr>
          <w:b/>
        </w:rPr>
        <w:t>weeks</w:t>
      </w:r>
      <w:r>
        <w:t>, not rows, which is why the row shares are not exactly 70/15/15 — later weeks carry more active series.</w:t>
      </w:r>
    </w:p>
    <w:p w14:paraId="110C2D31" w14:textId="77777777" w:rsidR="00087A91" w:rsidRDefault="0042088D">
      <w:pPr>
        <w:spacing w:after="140"/>
      </w:pPr>
      <w:r>
        <w:t>Week 1 does not appear: it is entirely consumed by the "no lagged history" drop (§22.5).</w:t>
      </w:r>
    </w:p>
    <w:p w14:paraId="1B2E785C" w14:textId="77777777" w:rsidR="00087A91" w:rsidRDefault="0042088D">
      <w:pPr>
        <w:pStyle w:val="Titre3"/>
      </w:pPr>
      <w:r>
        <w:rPr>
          <w:rFonts w:ascii="Calibri" w:hAnsi="Calibri"/>
        </w:rPr>
        <w:t>35.2 Why a random split would be indefensible</w:t>
      </w:r>
    </w:p>
    <w:p w14:paraId="60CC26CE" w14:textId="77777777" w:rsidR="00087A91" w:rsidRDefault="0042088D">
      <w:pPr>
        <w:spacing w:after="140"/>
      </w:pPr>
      <w:r>
        <w:t>Three distinct failures, all of which a random split commits at once:</w:t>
      </w:r>
    </w:p>
    <w:p w14:paraId="12F98E52" w14:textId="77777777" w:rsidR="00087A91" w:rsidRDefault="0042088D">
      <w:pPr>
        <w:spacing w:after="140"/>
      </w:pPr>
      <w:r>
        <w:rPr>
          <w:b/>
        </w:rPr>
        <w:t>(a) Within-series future leakage.</w:t>
      </w:r>
      <w:r>
        <w:t xml:space="preserve"> A random split puts week 300 of a series in train and week 299 in test. But </w:t>
      </w:r>
      <w:r>
        <w:rPr>
          <w:rFonts w:ascii="Consolas" w:hAnsi="Consolas"/>
          <w:color w:val="2D3748"/>
          <w:sz w:val="19"/>
          <w:shd w:val="clear" w:color="auto" w:fill="EEF1F4"/>
        </w:rPr>
        <w:t>lag_move_1</w:t>
      </w:r>
      <w:r>
        <w:t xml:space="preserve"> for week 300 </w:t>
      </w:r>
      <w:r>
        <w:rPr>
          <w:i/>
        </w:rPr>
        <w:t>is</w:t>
      </w:r>
      <w:r>
        <w:t xml:space="preserve"> week 299's demand. The model would be given the test row's target as a training feature.</w:t>
      </w:r>
    </w:p>
    <w:p w14:paraId="0AD59F55" w14:textId="77777777" w:rsidR="00087A91" w:rsidRDefault="0042088D">
      <w:pPr>
        <w:spacing w:after="140"/>
      </w:pPr>
      <w:r>
        <w:rPr>
          <w:b/>
        </w:rPr>
        <w:t>(b) Autocorrelation.</w:t>
      </w:r>
      <w:r>
        <w:t xml:space="preserve"> Weekly demand is strongly autocorrelated. Neighbouring weeks are near-duplicates, so a random split makes train and test near-identical and the metric measures interpolation, not forecasting.</w:t>
      </w:r>
    </w:p>
    <w:p w14:paraId="404E348E" w14:textId="77777777" w:rsidR="00087A91" w:rsidRDefault="0042088D">
      <w:pPr>
        <w:spacing w:after="140"/>
      </w:pPr>
      <w:r>
        <w:rPr>
          <w:b/>
        </w:rPr>
        <w:lastRenderedPageBreak/>
        <w:t>(c) Regime leakage.</w:t>
      </w:r>
      <w:r>
        <w:t xml:space="preserve"> The panel spans eight years of price-level drift (§18.2). A random split lets the model see the 1996 price regime while "predicting" it.</w:t>
      </w:r>
    </w:p>
    <w:p w14:paraId="1342F9AA" w14:textId="77777777" w:rsidR="00087A91" w:rsidRDefault="0042088D">
      <w:pPr>
        <w:spacing w:after="140"/>
      </w:pPr>
      <w:r>
        <w:t xml:space="preserve">The combined effect is a metric that is optimistic by a wide and unknowable margin. </w:t>
      </w:r>
      <w:r>
        <w:rPr>
          <w:rFonts w:ascii="Consolas" w:hAnsi="Consolas"/>
          <w:color w:val="2D3748"/>
          <w:sz w:val="19"/>
          <w:shd w:val="clear" w:color="auto" w:fill="EEF1F4"/>
        </w:rPr>
        <w:t>tests/test_features.py::test_temporal_split_is_chronological_and_disjoint</w:t>
      </w:r>
      <w:r>
        <w:t xml:space="preserve"> asserts the split is chronological and the three sets are disjoint.</w:t>
      </w:r>
    </w:p>
    <w:p w14:paraId="0B70AC94" w14:textId="77777777" w:rsidR="00087A91" w:rsidRDefault="0042088D">
      <w:pPr>
        <w:pStyle w:val="Titre3"/>
      </w:pPr>
      <w:r>
        <w:rPr>
          <w:rFonts w:ascii="Calibri" w:hAnsi="Calibri"/>
        </w:rPr>
        <w:t>35.3 How the split is used</w:t>
      </w:r>
    </w:p>
    <w:p w14:paraId="7C99579E" w14:textId="77777777" w:rsidR="00087A91" w:rsidRDefault="0042088D">
      <w:pPr>
        <w:pStyle w:val="Listepuces"/>
        <w:spacing w:after="60"/>
      </w:pPr>
      <w:r>
        <w:rPr>
          <w:b/>
        </w:rPr>
        <w:t>Train (2–257)</w:t>
      </w:r>
      <w:r>
        <w:t>: model fitting, the UPC demand prior, the prediction cap, and — separately — the entire elasticity table.</w:t>
      </w:r>
    </w:p>
    <w:p w14:paraId="21C34EE6" w14:textId="77777777" w:rsidR="00087A91" w:rsidRDefault="0042088D">
      <w:pPr>
        <w:pStyle w:val="Listepuces"/>
        <w:spacing w:after="60"/>
      </w:pPr>
      <w:r>
        <w:rPr>
          <w:b/>
        </w:rPr>
        <w:t>Validation (258–342)</w:t>
      </w:r>
      <w:r>
        <w:t xml:space="preserve">: model </w:t>
      </w:r>
      <w:r>
        <w:rPr>
          <w:i/>
        </w:rPr>
        <w:t>selection</w:t>
      </w:r>
      <w:r>
        <w:t xml:space="preserve">. The rule was fixed in advance: lowest validation WAPE among </w:t>
      </w:r>
      <w:r>
        <w:rPr>
          <w:b/>
        </w:rPr>
        <w:t>price-aware</w:t>
      </w:r>
      <w:r>
        <w:t xml:space="preserve"> models.</w:t>
      </w:r>
    </w:p>
    <w:p w14:paraId="5CB682D4" w14:textId="77777777" w:rsidR="00087A91" w:rsidRDefault="0042088D">
      <w:pPr>
        <w:pStyle w:val="Listepuces"/>
        <w:spacing w:after="60"/>
      </w:pPr>
      <w:r>
        <w:rPr>
          <w:b/>
        </w:rPr>
        <w:t>Test (343–399)</w:t>
      </w:r>
      <w:r>
        <w:t xml:space="preserve">: scored </w:t>
      </w:r>
      <w:r>
        <w:rPr>
          <w:b/>
        </w:rPr>
        <w:t>once</w:t>
      </w:r>
      <w:r>
        <w:t>, after selection, for the final report. No tuning decision was made on it.</w:t>
      </w:r>
    </w:p>
    <w:p w14:paraId="60C5DE79" w14:textId="77777777" w:rsidR="00087A91" w:rsidRDefault="0042088D">
      <w:pPr>
        <w:spacing w:after="140"/>
      </w:pPr>
      <w:r>
        <w:t xml:space="preserve">That last point is leakage channel #9 and the guard is procedural rather than mechanical — but the training log in </w:t>
      </w:r>
      <w:r>
        <w:rPr>
          <w:rFonts w:ascii="Consolas" w:hAnsi="Consolas"/>
          <w:color w:val="2D3748"/>
          <w:sz w:val="19"/>
          <w:shd w:val="clear" w:color="auto" w:fill="EEF1F4"/>
        </w:rPr>
        <w:t>artifacts/metrics/model_metrics.json</w:t>
      </w:r>
      <w:r>
        <w:t xml:space="preserve"> records both windows for every model, so the sequence is auditable: only M1 and M2 (the two price-aware models) carry validation metrics, and only the selected M1 carries a </w:t>
      </w:r>
      <w:r>
        <w:rPr>
          <w:rFonts w:ascii="Consolas" w:hAnsi="Consolas"/>
          <w:color w:val="2D3748"/>
          <w:sz w:val="19"/>
          <w:shd w:val="clear" w:color="auto" w:fill="EEF1F4"/>
        </w:rPr>
        <w:t>test</w:t>
      </w:r>
      <w:r>
        <w:t xml:space="preserve"> block plus segment breakdowns.</w:t>
      </w:r>
    </w:p>
    <w:p w14:paraId="21F4B188" w14:textId="77777777" w:rsidR="00087A91" w:rsidRDefault="0042088D">
      <w:pPr>
        <w:pStyle w:val="Titre3"/>
      </w:pPr>
      <w:r>
        <w:rPr>
          <w:rFonts w:ascii="Calibri" w:hAnsi="Calibri"/>
        </w:rPr>
        <w:t xml:space="preserve">35.4 The elasticity window is </w:t>
      </w:r>
      <w:r>
        <w:rPr>
          <w:rFonts w:ascii="Calibri" w:hAnsi="Calibri"/>
          <w:i/>
        </w:rPr>
        <w:t>stricter</w:t>
      </w:r>
      <w:r>
        <w:rPr>
          <w:rFonts w:ascii="Calibri" w:hAnsi="Calibri"/>
        </w:rPr>
        <w:t xml:space="preserve"> than the model window</w:t>
      </w:r>
    </w:p>
    <w:p w14:paraId="434B859F" w14:textId="77777777" w:rsidR="00087A91" w:rsidRDefault="0042088D">
      <w:pPr>
        <w:spacing w:after="140"/>
      </w:pPr>
      <w:r>
        <w:t xml:space="preserve">The elasticity table is fitted on weeks </w:t>
      </w:r>
      <w:r>
        <w:rPr>
          <w:b/>
        </w:rPr>
        <w:t>2–257 only</w:t>
      </w:r>
      <w:r>
        <w:t xml:space="preserve"> — the same as the model training window. This is deliberate and it is leakage channel #11: an elasticity fitted on the full panel would embed validation and test outcomes into every recommendation scored in those weeks. The window is recorded in the elasticity table metadata and the estimation script aborts if any input row exceeds it.</w:t>
      </w:r>
    </w:p>
    <w:p w14:paraId="43520F16" w14:textId="77777777" w:rsidR="00087A91" w:rsidRDefault="0042088D">
      <w:pPr>
        <w:pStyle w:val="Titre2"/>
      </w:pPr>
      <w:bookmarkStart w:id="42" w:name="_Toc238737774"/>
      <w:r>
        <w:rPr>
          <w:rFonts w:ascii="Calibri" w:hAnsi="Calibri"/>
        </w:rPr>
        <w:t>36. Baselines</w:t>
      </w:r>
      <w:bookmarkEnd w:id="42"/>
    </w:p>
    <w:p w14:paraId="3E198F2A" w14:textId="77777777" w:rsidR="00087A91" w:rsidRDefault="0042088D">
      <w:pPr>
        <w:spacing w:after="140"/>
      </w:pPr>
      <w:r>
        <w:t xml:space="preserve">Four naive baselines were implemented in </w:t>
      </w:r>
      <w:r>
        <w:rPr>
          <w:rFonts w:ascii="Consolas" w:hAnsi="Consolas"/>
          <w:color w:val="2D3748"/>
          <w:sz w:val="19"/>
          <w:shd w:val="clear" w:color="auto" w:fill="EEF1F4"/>
        </w:rPr>
        <w:t>src/pricing_engine/models/baselines.py</w:t>
      </w:r>
      <w:r>
        <w:t xml:space="preserve">. None is price-aware — which is the point: they establish how much of weekly demand is predictable from </w:t>
      </w:r>
      <w:r>
        <w:rPr>
          <w:i/>
        </w:rPr>
        <w:t>series level and season alone</w:t>
      </w:r>
      <w:r>
        <w:t>, with no reference to price.</w:t>
      </w:r>
    </w:p>
    <w:tbl>
      <w:tblPr>
        <w:tblStyle w:val="Grilledutableau"/>
        <w:tblW w:w="0" w:type="auto"/>
        <w:jc w:val="center"/>
        <w:tblLook w:val="04A0" w:firstRow="1" w:lastRow="0" w:firstColumn="1" w:lastColumn="0" w:noHBand="0" w:noVBand="1"/>
      </w:tblPr>
      <w:tblGrid>
        <w:gridCol w:w="3201"/>
        <w:gridCol w:w="3201"/>
        <w:gridCol w:w="3201"/>
      </w:tblGrid>
      <w:tr w:rsidR="00087A91" w14:paraId="45CB40FE" w14:textId="77777777">
        <w:trPr>
          <w:tblHeader/>
          <w:jc w:val="center"/>
        </w:trPr>
        <w:tc>
          <w:tcPr>
            <w:tcW w:w="3201" w:type="dxa"/>
            <w:shd w:val="clear" w:color="auto" w:fill="1F4E79"/>
          </w:tcPr>
          <w:p w14:paraId="759625BB" w14:textId="77777777" w:rsidR="00087A91" w:rsidRDefault="0042088D">
            <w:pPr>
              <w:spacing w:before="30" w:after="30" w:line="240" w:lineRule="auto"/>
            </w:pPr>
            <w:r>
              <w:rPr>
                <w:b/>
                <w:color w:val="FFFFFF"/>
                <w:sz w:val="18"/>
              </w:rPr>
              <w:t>model</w:t>
            </w:r>
          </w:p>
        </w:tc>
        <w:tc>
          <w:tcPr>
            <w:tcW w:w="3201" w:type="dxa"/>
            <w:shd w:val="clear" w:color="auto" w:fill="1F4E79"/>
          </w:tcPr>
          <w:p w14:paraId="1C327138" w14:textId="77777777" w:rsidR="00087A91" w:rsidRDefault="0042088D">
            <w:pPr>
              <w:spacing w:before="30" w:after="30" w:line="240" w:lineRule="auto"/>
            </w:pPr>
            <w:r>
              <w:rPr>
                <w:b/>
                <w:color w:val="FFFFFF"/>
                <w:sz w:val="18"/>
              </w:rPr>
              <w:t>formula</w:t>
            </w:r>
          </w:p>
        </w:tc>
        <w:tc>
          <w:tcPr>
            <w:tcW w:w="3201" w:type="dxa"/>
            <w:shd w:val="clear" w:color="auto" w:fill="1F4E79"/>
          </w:tcPr>
          <w:p w14:paraId="562E359A" w14:textId="77777777" w:rsidR="00087A91" w:rsidRDefault="0042088D">
            <w:pPr>
              <w:spacing w:before="30" w:after="30" w:line="240" w:lineRule="auto"/>
            </w:pPr>
            <w:r>
              <w:rPr>
                <w:b/>
                <w:color w:val="FFFFFF"/>
                <w:sz w:val="18"/>
              </w:rPr>
              <w:t>intuition</w:t>
            </w:r>
          </w:p>
        </w:tc>
      </w:tr>
      <w:tr w:rsidR="00087A91" w14:paraId="3B54CE76" w14:textId="77777777">
        <w:trPr>
          <w:jc w:val="center"/>
        </w:trPr>
        <w:tc>
          <w:tcPr>
            <w:tcW w:w="3201" w:type="dxa"/>
          </w:tcPr>
          <w:p w14:paraId="21892744" w14:textId="77777777" w:rsidR="00087A91" w:rsidRDefault="0042088D">
            <w:pPr>
              <w:spacing w:before="30" w:after="30" w:line="240" w:lineRule="auto"/>
            </w:pPr>
            <w:r>
              <w:rPr>
                <w:b/>
                <w:sz w:val="18"/>
              </w:rPr>
              <w:t>M0a</w:t>
            </w:r>
            <w:r>
              <w:rPr>
                <w:sz w:val="18"/>
              </w:rPr>
              <w:t xml:space="preserve"> last-week naive</w:t>
            </w:r>
          </w:p>
        </w:tc>
        <w:tc>
          <w:tcPr>
            <w:tcW w:w="3201" w:type="dxa"/>
          </w:tcPr>
          <w:p w14:paraId="25B43120" w14:textId="77777777" w:rsidR="00087A91" w:rsidRDefault="0042088D">
            <w:pPr>
              <w:spacing w:before="30" w:after="30" w:line="240" w:lineRule="auto"/>
            </w:pPr>
            <w:r>
              <w:rPr>
                <w:sz w:val="18"/>
              </w:rPr>
              <w:t>Q̂ₜ = Qₜ₋₁</w:t>
            </w:r>
          </w:p>
        </w:tc>
        <w:tc>
          <w:tcPr>
            <w:tcW w:w="3201" w:type="dxa"/>
          </w:tcPr>
          <w:p w14:paraId="0CCD4ECD" w14:textId="77777777" w:rsidR="00087A91" w:rsidRDefault="0042088D">
            <w:pPr>
              <w:spacing w:before="30" w:after="30" w:line="240" w:lineRule="auto"/>
            </w:pPr>
            <w:r>
              <w:rPr>
                <w:sz w:val="18"/>
              </w:rPr>
              <w:t>random walk; the classic hard-to-beat forecast baseline</w:t>
            </w:r>
          </w:p>
        </w:tc>
      </w:tr>
      <w:tr w:rsidR="00087A91" w14:paraId="7D5BE9B4" w14:textId="77777777">
        <w:trPr>
          <w:jc w:val="center"/>
        </w:trPr>
        <w:tc>
          <w:tcPr>
            <w:tcW w:w="3201" w:type="dxa"/>
            <w:shd w:val="clear" w:color="auto" w:fill="F7F9FB"/>
          </w:tcPr>
          <w:p w14:paraId="3F81635A" w14:textId="77777777" w:rsidR="00087A91" w:rsidRDefault="0042088D">
            <w:pPr>
              <w:spacing w:before="30" w:after="30" w:line="240" w:lineRule="auto"/>
            </w:pPr>
            <w:r>
              <w:rPr>
                <w:b/>
                <w:sz w:val="18"/>
              </w:rPr>
              <w:t>M0b</w:t>
            </w:r>
            <w:r>
              <w:rPr>
                <w:sz w:val="18"/>
              </w:rPr>
              <w:t xml:space="preserve"> rolling-mean(4)</w:t>
            </w:r>
          </w:p>
        </w:tc>
        <w:tc>
          <w:tcPr>
            <w:tcW w:w="3201" w:type="dxa"/>
            <w:shd w:val="clear" w:color="auto" w:fill="F7F9FB"/>
          </w:tcPr>
          <w:p w14:paraId="61CD4F68" w14:textId="77777777" w:rsidR="00087A91" w:rsidRDefault="0042088D">
            <w:pPr>
              <w:spacing w:before="30" w:after="30" w:line="240" w:lineRule="auto"/>
            </w:pPr>
            <w:r>
              <w:rPr>
                <w:sz w:val="18"/>
              </w:rPr>
              <w:t>Q̂ₜ = 1/4Σⱼ₌₁⁴ Qₜ₋ⱼ</w:t>
            </w:r>
          </w:p>
        </w:tc>
        <w:tc>
          <w:tcPr>
            <w:tcW w:w="3201" w:type="dxa"/>
            <w:shd w:val="clear" w:color="auto" w:fill="F7F9FB"/>
          </w:tcPr>
          <w:p w14:paraId="1C6C2F36" w14:textId="77777777" w:rsidR="00087A91" w:rsidRDefault="0042088D">
            <w:pPr>
              <w:spacing w:before="30" w:after="30" w:line="240" w:lineRule="auto"/>
            </w:pPr>
            <w:r>
              <w:rPr>
                <w:sz w:val="18"/>
              </w:rPr>
              <w:t>smooths week-to-week noise</w:t>
            </w:r>
          </w:p>
        </w:tc>
      </w:tr>
      <w:tr w:rsidR="00087A91" w14:paraId="6F591860" w14:textId="77777777">
        <w:trPr>
          <w:jc w:val="center"/>
        </w:trPr>
        <w:tc>
          <w:tcPr>
            <w:tcW w:w="3201" w:type="dxa"/>
          </w:tcPr>
          <w:p w14:paraId="4A219C58" w14:textId="77777777" w:rsidR="00087A91" w:rsidRDefault="0042088D">
            <w:pPr>
              <w:spacing w:before="30" w:after="30" w:line="240" w:lineRule="auto"/>
            </w:pPr>
            <w:r>
              <w:rPr>
                <w:b/>
                <w:sz w:val="18"/>
              </w:rPr>
              <w:t>M0c</w:t>
            </w:r>
            <w:r>
              <w:rPr>
                <w:sz w:val="18"/>
              </w:rPr>
              <w:t xml:space="preserve"> series historical mean</w:t>
            </w:r>
          </w:p>
        </w:tc>
        <w:tc>
          <w:tcPr>
            <w:tcW w:w="3201" w:type="dxa"/>
          </w:tcPr>
          <w:p w14:paraId="0677C2D9" w14:textId="77777777" w:rsidR="00087A91" w:rsidRDefault="0042088D">
            <w:pPr>
              <w:spacing w:before="30" w:after="30" w:line="240" w:lineRule="auto"/>
            </w:pPr>
            <w:r>
              <w:rPr>
                <w:sz w:val="18"/>
              </w:rPr>
              <w:t>Q̂ₜ = Q̄_(series, train)</w:t>
            </w:r>
          </w:p>
        </w:tc>
        <w:tc>
          <w:tcPr>
            <w:tcW w:w="3201" w:type="dxa"/>
          </w:tcPr>
          <w:p w14:paraId="3B7AC15E" w14:textId="77777777" w:rsidR="00087A91" w:rsidRDefault="0042088D">
            <w:pPr>
              <w:spacing w:before="30" w:after="30" w:line="240" w:lineRule="auto"/>
            </w:pPr>
            <w:r>
              <w:rPr>
                <w:sz w:val="18"/>
              </w:rPr>
              <w:t>the series' long-run level</w:t>
            </w:r>
          </w:p>
        </w:tc>
      </w:tr>
      <w:tr w:rsidR="00087A91" w14:paraId="7E6E681D" w14:textId="77777777">
        <w:trPr>
          <w:jc w:val="center"/>
        </w:trPr>
        <w:tc>
          <w:tcPr>
            <w:tcW w:w="3201" w:type="dxa"/>
            <w:shd w:val="clear" w:color="auto" w:fill="F7F9FB"/>
          </w:tcPr>
          <w:p w14:paraId="480903ED" w14:textId="77777777" w:rsidR="00087A91" w:rsidRDefault="0042088D">
            <w:pPr>
              <w:spacing w:before="30" w:after="30" w:line="240" w:lineRule="auto"/>
            </w:pPr>
            <w:r>
              <w:rPr>
                <w:b/>
                <w:sz w:val="18"/>
              </w:rPr>
              <w:t>M0d</w:t>
            </w:r>
            <w:r>
              <w:rPr>
                <w:sz w:val="18"/>
              </w:rPr>
              <w:t xml:space="preserve"> seasonal naive (52w)</w:t>
            </w:r>
          </w:p>
        </w:tc>
        <w:tc>
          <w:tcPr>
            <w:tcW w:w="3201" w:type="dxa"/>
            <w:shd w:val="clear" w:color="auto" w:fill="F7F9FB"/>
          </w:tcPr>
          <w:p w14:paraId="1CE8680D" w14:textId="77777777" w:rsidR="00087A91" w:rsidRDefault="0042088D">
            <w:pPr>
              <w:spacing w:before="30" w:after="30" w:line="240" w:lineRule="auto"/>
            </w:pPr>
            <w:r>
              <w:rPr>
                <w:sz w:val="18"/>
              </w:rPr>
              <w:t>Q̂ₜ = Qₜ₋₅₂</w:t>
            </w:r>
          </w:p>
        </w:tc>
        <w:tc>
          <w:tcPr>
            <w:tcW w:w="3201" w:type="dxa"/>
            <w:shd w:val="clear" w:color="auto" w:fill="F7F9FB"/>
          </w:tcPr>
          <w:p w14:paraId="1AEC831B" w14:textId="77777777" w:rsidR="00087A91" w:rsidRDefault="0042088D">
            <w:pPr>
              <w:spacing w:before="30" w:after="30" w:line="240" w:lineRule="auto"/>
            </w:pPr>
            <w:r>
              <w:rPr>
                <w:sz w:val="18"/>
              </w:rPr>
              <w:t>same week last year</w:t>
            </w:r>
          </w:p>
        </w:tc>
      </w:tr>
    </w:tbl>
    <w:p w14:paraId="6C9D2169" w14:textId="77777777" w:rsidR="00087A91" w:rsidRDefault="00087A91">
      <w:pPr>
        <w:spacing w:after="80"/>
      </w:pPr>
    </w:p>
    <w:p w14:paraId="6317A32B" w14:textId="77777777" w:rsidR="00087A91" w:rsidRDefault="0042088D">
      <w:pPr>
        <w:pStyle w:val="Titre3"/>
      </w:pPr>
      <w:r>
        <w:rPr>
          <w:rFonts w:ascii="Calibri" w:hAnsi="Calibri"/>
        </w:rPr>
        <w:t>36.1 Results</w:t>
      </w:r>
    </w:p>
    <w:tbl>
      <w:tblPr>
        <w:tblStyle w:val="Grilledutableau"/>
        <w:tblW w:w="0" w:type="auto"/>
        <w:jc w:val="center"/>
        <w:tblLook w:val="04A0" w:firstRow="1" w:lastRow="0" w:firstColumn="1" w:lastColumn="0" w:noHBand="0" w:noVBand="1"/>
      </w:tblPr>
      <w:tblGrid>
        <w:gridCol w:w="1067"/>
        <w:gridCol w:w="1067"/>
        <w:gridCol w:w="1067"/>
        <w:gridCol w:w="1067"/>
        <w:gridCol w:w="1067"/>
        <w:gridCol w:w="1067"/>
        <w:gridCol w:w="1067"/>
        <w:gridCol w:w="1067"/>
        <w:gridCol w:w="1067"/>
      </w:tblGrid>
      <w:tr w:rsidR="00087A91" w14:paraId="02A2AE01" w14:textId="77777777">
        <w:trPr>
          <w:tblHeader/>
          <w:jc w:val="center"/>
        </w:trPr>
        <w:tc>
          <w:tcPr>
            <w:tcW w:w="1067" w:type="dxa"/>
            <w:shd w:val="clear" w:color="auto" w:fill="1F4E79"/>
          </w:tcPr>
          <w:p w14:paraId="1CDB835D" w14:textId="77777777" w:rsidR="00087A91" w:rsidRDefault="0042088D">
            <w:pPr>
              <w:spacing w:before="30" w:after="30" w:line="240" w:lineRule="auto"/>
            </w:pPr>
            <w:r>
              <w:rPr>
                <w:b/>
                <w:color w:val="FFFFFF"/>
                <w:sz w:val="14"/>
              </w:rPr>
              <w:t>model</w:t>
            </w:r>
          </w:p>
        </w:tc>
        <w:tc>
          <w:tcPr>
            <w:tcW w:w="1067" w:type="dxa"/>
            <w:shd w:val="clear" w:color="auto" w:fill="1F4E79"/>
          </w:tcPr>
          <w:p w14:paraId="2C4B38FD" w14:textId="77777777" w:rsidR="00087A91" w:rsidRDefault="0042088D">
            <w:pPr>
              <w:spacing w:before="30" w:after="30" w:line="240" w:lineRule="auto"/>
              <w:jc w:val="right"/>
            </w:pPr>
            <w:r>
              <w:rPr>
                <w:b/>
                <w:color w:val="FFFFFF"/>
                <w:sz w:val="14"/>
              </w:rPr>
              <w:t>valid WAPE</w:t>
            </w:r>
          </w:p>
        </w:tc>
        <w:tc>
          <w:tcPr>
            <w:tcW w:w="1067" w:type="dxa"/>
            <w:shd w:val="clear" w:color="auto" w:fill="1F4E79"/>
          </w:tcPr>
          <w:p w14:paraId="5CD61035" w14:textId="77777777" w:rsidR="00087A91" w:rsidRDefault="0042088D">
            <w:pPr>
              <w:spacing w:before="30" w:after="30" w:line="240" w:lineRule="auto"/>
              <w:jc w:val="right"/>
            </w:pPr>
            <w:r>
              <w:rPr>
                <w:b/>
                <w:color w:val="FFFFFF"/>
                <w:sz w:val="14"/>
              </w:rPr>
              <w:t>valid MAE</w:t>
            </w:r>
          </w:p>
        </w:tc>
        <w:tc>
          <w:tcPr>
            <w:tcW w:w="1067" w:type="dxa"/>
            <w:shd w:val="clear" w:color="auto" w:fill="1F4E79"/>
          </w:tcPr>
          <w:p w14:paraId="1B38BA57" w14:textId="77777777" w:rsidR="00087A91" w:rsidRDefault="0042088D">
            <w:pPr>
              <w:spacing w:before="30" w:after="30" w:line="240" w:lineRule="auto"/>
              <w:jc w:val="right"/>
            </w:pPr>
            <w:r>
              <w:rPr>
                <w:b/>
                <w:color w:val="FFFFFF"/>
                <w:sz w:val="14"/>
              </w:rPr>
              <w:t>valid RMSE</w:t>
            </w:r>
          </w:p>
        </w:tc>
        <w:tc>
          <w:tcPr>
            <w:tcW w:w="1067" w:type="dxa"/>
            <w:shd w:val="clear" w:color="auto" w:fill="1F4E79"/>
          </w:tcPr>
          <w:p w14:paraId="6A516376" w14:textId="77777777" w:rsidR="00087A91" w:rsidRDefault="0042088D">
            <w:pPr>
              <w:spacing w:before="30" w:after="30" w:line="240" w:lineRule="auto"/>
              <w:jc w:val="right"/>
            </w:pPr>
            <w:r>
              <w:rPr>
                <w:b/>
                <w:color w:val="FFFFFF"/>
                <w:sz w:val="14"/>
              </w:rPr>
              <w:t>valid bias</w:t>
            </w:r>
          </w:p>
        </w:tc>
        <w:tc>
          <w:tcPr>
            <w:tcW w:w="1067" w:type="dxa"/>
            <w:shd w:val="clear" w:color="auto" w:fill="1F4E79"/>
          </w:tcPr>
          <w:p w14:paraId="4F618720" w14:textId="77777777" w:rsidR="00087A91" w:rsidRDefault="0042088D">
            <w:pPr>
              <w:spacing w:before="30" w:after="30" w:line="240" w:lineRule="auto"/>
              <w:jc w:val="right"/>
            </w:pPr>
            <w:r>
              <w:rPr>
                <w:b/>
                <w:color w:val="FFFFFF"/>
                <w:sz w:val="14"/>
              </w:rPr>
              <w:t>test WAPE</w:t>
            </w:r>
          </w:p>
        </w:tc>
        <w:tc>
          <w:tcPr>
            <w:tcW w:w="1067" w:type="dxa"/>
            <w:shd w:val="clear" w:color="auto" w:fill="1F4E79"/>
          </w:tcPr>
          <w:p w14:paraId="6B89A79F" w14:textId="77777777" w:rsidR="00087A91" w:rsidRDefault="0042088D">
            <w:pPr>
              <w:spacing w:before="30" w:after="30" w:line="240" w:lineRule="auto"/>
              <w:jc w:val="right"/>
            </w:pPr>
            <w:r>
              <w:rPr>
                <w:b/>
                <w:color w:val="FFFFFF"/>
                <w:sz w:val="14"/>
              </w:rPr>
              <w:t>test MAE</w:t>
            </w:r>
          </w:p>
        </w:tc>
        <w:tc>
          <w:tcPr>
            <w:tcW w:w="1067" w:type="dxa"/>
            <w:shd w:val="clear" w:color="auto" w:fill="1F4E79"/>
          </w:tcPr>
          <w:p w14:paraId="1AF0662A" w14:textId="77777777" w:rsidR="00087A91" w:rsidRDefault="0042088D">
            <w:pPr>
              <w:spacing w:before="30" w:after="30" w:line="240" w:lineRule="auto"/>
              <w:jc w:val="right"/>
            </w:pPr>
            <w:r>
              <w:rPr>
                <w:b/>
                <w:color w:val="FFFFFF"/>
                <w:sz w:val="14"/>
              </w:rPr>
              <w:t>test RMSE</w:t>
            </w:r>
          </w:p>
        </w:tc>
        <w:tc>
          <w:tcPr>
            <w:tcW w:w="1067" w:type="dxa"/>
            <w:shd w:val="clear" w:color="auto" w:fill="1F4E79"/>
          </w:tcPr>
          <w:p w14:paraId="138C2636" w14:textId="77777777" w:rsidR="00087A91" w:rsidRDefault="0042088D">
            <w:pPr>
              <w:spacing w:before="30" w:after="30" w:line="240" w:lineRule="auto"/>
              <w:jc w:val="right"/>
            </w:pPr>
            <w:r>
              <w:rPr>
                <w:b/>
                <w:color w:val="FFFFFF"/>
                <w:sz w:val="14"/>
              </w:rPr>
              <w:t>test bias</w:t>
            </w:r>
          </w:p>
        </w:tc>
      </w:tr>
      <w:tr w:rsidR="00087A91" w14:paraId="52193A38" w14:textId="77777777">
        <w:trPr>
          <w:jc w:val="center"/>
        </w:trPr>
        <w:tc>
          <w:tcPr>
            <w:tcW w:w="1067" w:type="dxa"/>
          </w:tcPr>
          <w:p w14:paraId="35F9FB4F" w14:textId="77777777" w:rsidR="00087A91" w:rsidRDefault="0042088D">
            <w:pPr>
              <w:spacing w:before="30" w:after="30" w:line="240" w:lineRule="auto"/>
            </w:pPr>
            <w:r>
              <w:rPr>
                <w:sz w:val="14"/>
              </w:rPr>
              <w:t>M0a last-week naive</w:t>
            </w:r>
          </w:p>
        </w:tc>
        <w:tc>
          <w:tcPr>
            <w:tcW w:w="1067" w:type="dxa"/>
          </w:tcPr>
          <w:p w14:paraId="522AE037" w14:textId="77777777" w:rsidR="00087A91" w:rsidRDefault="0042088D">
            <w:pPr>
              <w:spacing w:before="30" w:after="30" w:line="240" w:lineRule="auto"/>
              <w:jc w:val="right"/>
            </w:pPr>
            <w:r>
              <w:rPr>
                <w:sz w:val="14"/>
              </w:rPr>
              <w:t>0.8007</w:t>
            </w:r>
          </w:p>
        </w:tc>
        <w:tc>
          <w:tcPr>
            <w:tcW w:w="1067" w:type="dxa"/>
          </w:tcPr>
          <w:p w14:paraId="51E878A5" w14:textId="77777777" w:rsidR="00087A91" w:rsidRDefault="0042088D">
            <w:pPr>
              <w:spacing w:before="30" w:after="30" w:line="240" w:lineRule="auto"/>
              <w:jc w:val="right"/>
            </w:pPr>
            <w:r>
              <w:rPr>
                <w:sz w:val="14"/>
              </w:rPr>
              <w:t>15.251</w:t>
            </w:r>
          </w:p>
        </w:tc>
        <w:tc>
          <w:tcPr>
            <w:tcW w:w="1067" w:type="dxa"/>
          </w:tcPr>
          <w:p w14:paraId="5E692389" w14:textId="77777777" w:rsidR="00087A91" w:rsidRDefault="0042088D">
            <w:pPr>
              <w:spacing w:before="30" w:after="30" w:line="240" w:lineRule="auto"/>
              <w:jc w:val="right"/>
            </w:pPr>
            <w:r>
              <w:rPr>
                <w:sz w:val="14"/>
              </w:rPr>
              <w:t>63.889</w:t>
            </w:r>
          </w:p>
        </w:tc>
        <w:tc>
          <w:tcPr>
            <w:tcW w:w="1067" w:type="dxa"/>
          </w:tcPr>
          <w:p w14:paraId="0285378F" w14:textId="77777777" w:rsidR="00087A91" w:rsidRDefault="0042088D">
            <w:pPr>
              <w:spacing w:before="30" w:after="30" w:line="240" w:lineRule="auto"/>
              <w:jc w:val="right"/>
            </w:pPr>
            <w:r>
              <w:rPr>
                <w:sz w:val="14"/>
              </w:rPr>
              <w:t>+0.075</w:t>
            </w:r>
          </w:p>
        </w:tc>
        <w:tc>
          <w:tcPr>
            <w:tcW w:w="1067" w:type="dxa"/>
          </w:tcPr>
          <w:p w14:paraId="4BB114EF" w14:textId="77777777" w:rsidR="00087A91" w:rsidRDefault="0042088D">
            <w:pPr>
              <w:spacing w:before="30" w:after="30" w:line="240" w:lineRule="auto"/>
              <w:jc w:val="right"/>
            </w:pPr>
            <w:r>
              <w:rPr>
                <w:sz w:val="14"/>
              </w:rPr>
              <w:t>0.7735</w:t>
            </w:r>
          </w:p>
        </w:tc>
        <w:tc>
          <w:tcPr>
            <w:tcW w:w="1067" w:type="dxa"/>
          </w:tcPr>
          <w:p w14:paraId="637CE034" w14:textId="77777777" w:rsidR="00087A91" w:rsidRDefault="0042088D">
            <w:pPr>
              <w:spacing w:before="30" w:after="30" w:line="240" w:lineRule="auto"/>
              <w:jc w:val="right"/>
            </w:pPr>
            <w:r>
              <w:rPr>
                <w:sz w:val="14"/>
              </w:rPr>
              <w:t>14.407</w:t>
            </w:r>
          </w:p>
        </w:tc>
        <w:tc>
          <w:tcPr>
            <w:tcW w:w="1067" w:type="dxa"/>
          </w:tcPr>
          <w:p w14:paraId="48B21164" w14:textId="77777777" w:rsidR="00087A91" w:rsidRDefault="0042088D">
            <w:pPr>
              <w:spacing w:before="30" w:after="30" w:line="240" w:lineRule="auto"/>
              <w:jc w:val="right"/>
            </w:pPr>
            <w:r>
              <w:rPr>
                <w:sz w:val="14"/>
              </w:rPr>
              <w:t>88.014</w:t>
            </w:r>
          </w:p>
        </w:tc>
        <w:tc>
          <w:tcPr>
            <w:tcW w:w="1067" w:type="dxa"/>
          </w:tcPr>
          <w:p w14:paraId="725215BF" w14:textId="77777777" w:rsidR="00087A91" w:rsidRDefault="0042088D">
            <w:pPr>
              <w:spacing w:before="30" w:after="30" w:line="240" w:lineRule="auto"/>
              <w:jc w:val="right"/>
            </w:pPr>
            <w:r>
              <w:rPr>
                <w:sz w:val="14"/>
              </w:rPr>
              <w:t>+0.141</w:t>
            </w:r>
          </w:p>
        </w:tc>
      </w:tr>
      <w:tr w:rsidR="00087A91" w14:paraId="0AB5E95B" w14:textId="77777777">
        <w:trPr>
          <w:jc w:val="center"/>
        </w:trPr>
        <w:tc>
          <w:tcPr>
            <w:tcW w:w="1067" w:type="dxa"/>
            <w:shd w:val="clear" w:color="auto" w:fill="F7F9FB"/>
          </w:tcPr>
          <w:p w14:paraId="2CDB5DAC" w14:textId="77777777" w:rsidR="00087A91" w:rsidRDefault="0042088D">
            <w:pPr>
              <w:spacing w:before="30" w:after="30" w:line="240" w:lineRule="auto"/>
            </w:pPr>
            <w:r>
              <w:rPr>
                <w:b/>
                <w:sz w:val="14"/>
              </w:rPr>
              <w:t>M0b rolling-mean(4)</w:t>
            </w:r>
          </w:p>
        </w:tc>
        <w:tc>
          <w:tcPr>
            <w:tcW w:w="1067" w:type="dxa"/>
            <w:shd w:val="clear" w:color="auto" w:fill="F7F9FB"/>
          </w:tcPr>
          <w:p w14:paraId="76A55577" w14:textId="77777777" w:rsidR="00087A91" w:rsidRDefault="0042088D">
            <w:pPr>
              <w:spacing w:before="30" w:after="30" w:line="240" w:lineRule="auto"/>
              <w:jc w:val="right"/>
            </w:pPr>
            <w:r>
              <w:rPr>
                <w:b/>
                <w:sz w:val="14"/>
              </w:rPr>
              <w:t>0.7471</w:t>
            </w:r>
          </w:p>
        </w:tc>
        <w:tc>
          <w:tcPr>
            <w:tcW w:w="1067" w:type="dxa"/>
            <w:shd w:val="clear" w:color="auto" w:fill="F7F9FB"/>
          </w:tcPr>
          <w:p w14:paraId="3FCCA919" w14:textId="77777777" w:rsidR="00087A91" w:rsidRDefault="0042088D">
            <w:pPr>
              <w:spacing w:before="30" w:after="30" w:line="240" w:lineRule="auto"/>
              <w:jc w:val="right"/>
            </w:pPr>
            <w:r>
              <w:rPr>
                <w:sz w:val="14"/>
              </w:rPr>
              <w:t>14.230</w:t>
            </w:r>
          </w:p>
        </w:tc>
        <w:tc>
          <w:tcPr>
            <w:tcW w:w="1067" w:type="dxa"/>
            <w:shd w:val="clear" w:color="auto" w:fill="F7F9FB"/>
          </w:tcPr>
          <w:p w14:paraId="297FE918" w14:textId="77777777" w:rsidR="00087A91" w:rsidRDefault="0042088D">
            <w:pPr>
              <w:spacing w:before="30" w:after="30" w:line="240" w:lineRule="auto"/>
              <w:jc w:val="right"/>
            </w:pPr>
            <w:r>
              <w:rPr>
                <w:sz w:val="14"/>
              </w:rPr>
              <w:t>51.926</w:t>
            </w:r>
          </w:p>
        </w:tc>
        <w:tc>
          <w:tcPr>
            <w:tcW w:w="1067" w:type="dxa"/>
            <w:shd w:val="clear" w:color="auto" w:fill="F7F9FB"/>
          </w:tcPr>
          <w:p w14:paraId="2B1DFC5C" w14:textId="77777777" w:rsidR="00087A91" w:rsidRDefault="0042088D">
            <w:pPr>
              <w:spacing w:before="30" w:after="30" w:line="240" w:lineRule="auto"/>
              <w:jc w:val="right"/>
            </w:pPr>
            <w:r>
              <w:rPr>
                <w:sz w:val="14"/>
              </w:rPr>
              <w:t>+0.219</w:t>
            </w:r>
          </w:p>
        </w:tc>
        <w:tc>
          <w:tcPr>
            <w:tcW w:w="1067" w:type="dxa"/>
            <w:shd w:val="clear" w:color="auto" w:fill="F7F9FB"/>
          </w:tcPr>
          <w:p w14:paraId="38672991" w14:textId="77777777" w:rsidR="00087A91" w:rsidRDefault="0042088D">
            <w:pPr>
              <w:spacing w:before="30" w:after="30" w:line="240" w:lineRule="auto"/>
              <w:jc w:val="right"/>
            </w:pPr>
            <w:r>
              <w:rPr>
                <w:b/>
                <w:sz w:val="14"/>
              </w:rPr>
              <w:t>0.7326</w:t>
            </w:r>
          </w:p>
        </w:tc>
        <w:tc>
          <w:tcPr>
            <w:tcW w:w="1067" w:type="dxa"/>
            <w:shd w:val="clear" w:color="auto" w:fill="F7F9FB"/>
          </w:tcPr>
          <w:p w14:paraId="68B278D7" w14:textId="77777777" w:rsidR="00087A91" w:rsidRDefault="0042088D">
            <w:pPr>
              <w:spacing w:before="30" w:after="30" w:line="240" w:lineRule="auto"/>
              <w:jc w:val="right"/>
            </w:pPr>
            <w:r>
              <w:rPr>
                <w:sz w:val="14"/>
              </w:rPr>
              <w:t>13.644</w:t>
            </w:r>
          </w:p>
        </w:tc>
        <w:tc>
          <w:tcPr>
            <w:tcW w:w="1067" w:type="dxa"/>
            <w:shd w:val="clear" w:color="auto" w:fill="F7F9FB"/>
          </w:tcPr>
          <w:p w14:paraId="21D2AFCB" w14:textId="77777777" w:rsidR="00087A91" w:rsidRDefault="0042088D">
            <w:pPr>
              <w:spacing w:before="30" w:after="30" w:line="240" w:lineRule="auto"/>
              <w:jc w:val="right"/>
            </w:pPr>
            <w:r>
              <w:rPr>
                <w:sz w:val="14"/>
              </w:rPr>
              <w:t>70.211</w:t>
            </w:r>
          </w:p>
        </w:tc>
        <w:tc>
          <w:tcPr>
            <w:tcW w:w="1067" w:type="dxa"/>
            <w:shd w:val="clear" w:color="auto" w:fill="F7F9FB"/>
          </w:tcPr>
          <w:p w14:paraId="2AAEB080" w14:textId="77777777" w:rsidR="00087A91" w:rsidRDefault="0042088D">
            <w:pPr>
              <w:spacing w:before="30" w:after="30" w:line="240" w:lineRule="auto"/>
              <w:jc w:val="right"/>
            </w:pPr>
            <w:r>
              <w:rPr>
                <w:sz w:val="14"/>
              </w:rPr>
              <w:t>+0.227</w:t>
            </w:r>
          </w:p>
        </w:tc>
      </w:tr>
      <w:tr w:rsidR="00087A91" w14:paraId="46AF9F5F" w14:textId="77777777">
        <w:trPr>
          <w:jc w:val="center"/>
        </w:trPr>
        <w:tc>
          <w:tcPr>
            <w:tcW w:w="1067" w:type="dxa"/>
          </w:tcPr>
          <w:p w14:paraId="7FC60D24" w14:textId="77777777" w:rsidR="00087A91" w:rsidRDefault="0042088D">
            <w:pPr>
              <w:spacing w:before="30" w:after="30" w:line="240" w:lineRule="auto"/>
            </w:pPr>
            <w:r>
              <w:rPr>
                <w:sz w:val="14"/>
              </w:rPr>
              <w:t>M0c series historical mean</w:t>
            </w:r>
          </w:p>
        </w:tc>
        <w:tc>
          <w:tcPr>
            <w:tcW w:w="1067" w:type="dxa"/>
          </w:tcPr>
          <w:p w14:paraId="6BF30A0C" w14:textId="77777777" w:rsidR="00087A91" w:rsidRDefault="0042088D">
            <w:pPr>
              <w:spacing w:before="30" w:after="30" w:line="240" w:lineRule="auto"/>
              <w:jc w:val="right"/>
            </w:pPr>
            <w:r>
              <w:rPr>
                <w:sz w:val="14"/>
              </w:rPr>
              <w:t>0.7607</w:t>
            </w:r>
          </w:p>
        </w:tc>
        <w:tc>
          <w:tcPr>
            <w:tcW w:w="1067" w:type="dxa"/>
          </w:tcPr>
          <w:p w14:paraId="65D564D2" w14:textId="77777777" w:rsidR="00087A91" w:rsidRDefault="0042088D">
            <w:pPr>
              <w:spacing w:before="30" w:after="30" w:line="240" w:lineRule="auto"/>
              <w:jc w:val="right"/>
            </w:pPr>
            <w:r>
              <w:rPr>
                <w:sz w:val="14"/>
              </w:rPr>
              <w:t>14.489</w:t>
            </w:r>
          </w:p>
        </w:tc>
        <w:tc>
          <w:tcPr>
            <w:tcW w:w="1067" w:type="dxa"/>
          </w:tcPr>
          <w:p w14:paraId="4689ACDF" w14:textId="77777777" w:rsidR="00087A91" w:rsidRDefault="0042088D">
            <w:pPr>
              <w:spacing w:before="30" w:after="30" w:line="240" w:lineRule="auto"/>
              <w:jc w:val="right"/>
            </w:pPr>
            <w:r>
              <w:rPr>
                <w:b/>
                <w:sz w:val="14"/>
              </w:rPr>
              <w:t>47.196</w:t>
            </w:r>
          </w:p>
        </w:tc>
        <w:tc>
          <w:tcPr>
            <w:tcW w:w="1067" w:type="dxa"/>
          </w:tcPr>
          <w:p w14:paraId="2AB9C606" w14:textId="77777777" w:rsidR="00087A91" w:rsidRDefault="0042088D">
            <w:pPr>
              <w:spacing w:before="30" w:after="30" w:line="240" w:lineRule="auto"/>
              <w:jc w:val="right"/>
            </w:pPr>
            <w:r>
              <w:rPr>
                <w:sz w:val="14"/>
              </w:rPr>
              <w:t>+1.971</w:t>
            </w:r>
          </w:p>
        </w:tc>
        <w:tc>
          <w:tcPr>
            <w:tcW w:w="1067" w:type="dxa"/>
          </w:tcPr>
          <w:p w14:paraId="33EE93F2" w14:textId="77777777" w:rsidR="00087A91" w:rsidRDefault="0042088D">
            <w:pPr>
              <w:spacing w:before="30" w:after="30" w:line="240" w:lineRule="auto"/>
              <w:jc w:val="right"/>
            </w:pPr>
            <w:r>
              <w:rPr>
                <w:sz w:val="14"/>
              </w:rPr>
              <w:t>0.7441</w:t>
            </w:r>
          </w:p>
        </w:tc>
        <w:tc>
          <w:tcPr>
            <w:tcW w:w="1067" w:type="dxa"/>
          </w:tcPr>
          <w:p w14:paraId="62AE747E" w14:textId="77777777" w:rsidR="00087A91" w:rsidRDefault="0042088D">
            <w:pPr>
              <w:spacing w:before="30" w:after="30" w:line="240" w:lineRule="auto"/>
              <w:jc w:val="right"/>
            </w:pPr>
            <w:r>
              <w:rPr>
                <w:sz w:val="14"/>
              </w:rPr>
              <w:t>13.860</w:t>
            </w:r>
          </w:p>
        </w:tc>
        <w:tc>
          <w:tcPr>
            <w:tcW w:w="1067" w:type="dxa"/>
          </w:tcPr>
          <w:p w14:paraId="59B7EDD9" w14:textId="77777777" w:rsidR="00087A91" w:rsidRDefault="0042088D">
            <w:pPr>
              <w:spacing w:before="30" w:after="30" w:line="240" w:lineRule="auto"/>
              <w:jc w:val="right"/>
            </w:pPr>
            <w:r>
              <w:rPr>
                <w:b/>
                <w:sz w:val="14"/>
              </w:rPr>
              <w:t>62.329</w:t>
            </w:r>
          </w:p>
        </w:tc>
        <w:tc>
          <w:tcPr>
            <w:tcW w:w="1067" w:type="dxa"/>
          </w:tcPr>
          <w:p w14:paraId="002C8324" w14:textId="77777777" w:rsidR="00087A91" w:rsidRDefault="0042088D">
            <w:pPr>
              <w:spacing w:before="30" w:after="30" w:line="240" w:lineRule="auto"/>
              <w:jc w:val="right"/>
            </w:pPr>
            <w:r>
              <w:rPr>
                <w:sz w:val="14"/>
              </w:rPr>
              <w:t>+1.443</w:t>
            </w:r>
          </w:p>
        </w:tc>
      </w:tr>
      <w:tr w:rsidR="00087A91" w14:paraId="0EFF55F0" w14:textId="77777777">
        <w:trPr>
          <w:jc w:val="center"/>
        </w:trPr>
        <w:tc>
          <w:tcPr>
            <w:tcW w:w="1067" w:type="dxa"/>
            <w:shd w:val="clear" w:color="auto" w:fill="F7F9FB"/>
          </w:tcPr>
          <w:p w14:paraId="5A81C831" w14:textId="77777777" w:rsidR="00087A91" w:rsidRDefault="0042088D">
            <w:pPr>
              <w:spacing w:before="30" w:after="30" w:line="240" w:lineRule="auto"/>
            </w:pPr>
            <w:r>
              <w:rPr>
                <w:sz w:val="14"/>
              </w:rPr>
              <w:t>M0d seasonal naive (52w)</w:t>
            </w:r>
          </w:p>
        </w:tc>
        <w:tc>
          <w:tcPr>
            <w:tcW w:w="1067" w:type="dxa"/>
            <w:shd w:val="clear" w:color="auto" w:fill="F7F9FB"/>
          </w:tcPr>
          <w:p w14:paraId="3FE9EF5F" w14:textId="77777777" w:rsidR="00087A91" w:rsidRDefault="0042088D">
            <w:pPr>
              <w:spacing w:before="30" w:after="30" w:line="240" w:lineRule="auto"/>
              <w:jc w:val="right"/>
            </w:pPr>
            <w:r>
              <w:rPr>
                <w:sz w:val="14"/>
              </w:rPr>
              <w:t>0.7920</w:t>
            </w:r>
          </w:p>
        </w:tc>
        <w:tc>
          <w:tcPr>
            <w:tcW w:w="1067" w:type="dxa"/>
            <w:shd w:val="clear" w:color="auto" w:fill="F7F9FB"/>
          </w:tcPr>
          <w:p w14:paraId="0C90D4C0" w14:textId="77777777" w:rsidR="00087A91" w:rsidRDefault="0042088D">
            <w:pPr>
              <w:spacing w:before="30" w:after="30" w:line="240" w:lineRule="auto"/>
              <w:jc w:val="right"/>
            </w:pPr>
            <w:r>
              <w:rPr>
                <w:sz w:val="14"/>
              </w:rPr>
              <w:t>15.086</w:t>
            </w:r>
          </w:p>
        </w:tc>
        <w:tc>
          <w:tcPr>
            <w:tcW w:w="1067" w:type="dxa"/>
            <w:shd w:val="clear" w:color="auto" w:fill="F7F9FB"/>
          </w:tcPr>
          <w:p w14:paraId="2B3E76EF" w14:textId="77777777" w:rsidR="00087A91" w:rsidRDefault="0042088D">
            <w:pPr>
              <w:spacing w:before="30" w:after="30" w:line="240" w:lineRule="auto"/>
              <w:jc w:val="right"/>
            </w:pPr>
            <w:r>
              <w:rPr>
                <w:sz w:val="14"/>
              </w:rPr>
              <w:t>56.413</w:t>
            </w:r>
          </w:p>
        </w:tc>
        <w:tc>
          <w:tcPr>
            <w:tcW w:w="1067" w:type="dxa"/>
            <w:shd w:val="clear" w:color="auto" w:fill="F7F9FB"/>
          </w:tcPr>
          <w:p w14:paraId="1665769C" w14:textId="77777777" w:rsidR="00087A91" w:rsidRDefault="0042088D">
            <w:pPr>
              <w:spacing w:before="30" w:after="30" w:line="240" w:lineRule="auto"/>
              <w:jc w:val="right"/>
            </w:pPr>
            <w:r>
              <w:rPr>
                <w:sz w:val="14"/>
              </w:rPr>
              <w:t>+0.794</w:t>
            </w:r>
          </w:p>
        </w:tc>
        <w:tc>
          <w:tcPr>
            <w:tcW w:w="1067" w:type="dxa"/>
            <w:shd w:val="clear" w:color="auto" w:fill="F7F9FB"/>
          </w:tcPr>
          <w:p w14:paraId="4D83F299" w14:textId="77777777" w:rsidR="00087A91" w:rsidRDefault="0042088D">
            <w:pPr>
              <w:spacing w:before="30" w:after="30" w:line="240" w:lineRule="auto"/>
              <w:jc w:val="right"/>
            </w:pPr>
            <w:r>
              <w:rPr>
                <w:sz w:val="14"/>
              </w:rPr>
              <w:t>0.8207</w:t>
            </w:r>
          </w:p>
        </w:tc>
        <w:tc>
          <w:tcPr>
            <w:tcW w:w="1067" w:type="dxa"/>
            <w:shd w:val="clear" w:color="auto" w:fill="F7F9FB"/>
          </w:tcPr>
          <w:p w14:paraId="59FEACB3" w14:textId="77777777" w:rsidR="00087A91" w:rsidRDefault="0042088D">
            <w:pPr>
              <w:spacing w:before="30" w:after="30" w:line="240" w:lineRule="auto"/>
              <w:jc w:val="right"/>
            </w:pPr>
            <w:r>
              <w:rPr>
                <w:sz w:val="14"/>
              </w:rPr>
              <w:t>15.287</w:t>
            </w:r>
          </w:p>
        </w:tc>
        <w:tc>
          <w:tcPr>
            <w:tcW w:w="1067" w:type="dxa"/>
            <w:shd w:val="clear" w:color="auto" w:fill="F7F9FB"/>
          </w:tcPr>
          <w:p w14:paraId="1A34360E" w14:textId="77777777" w:rsidR="00087A91" w:rsidRDefault="0042088D">
            <w:pPr>
              <w:spacing w:before="30" w:after="30" w:line="240" w:lineRule="auto"/>
              <w:jc w:val="right"/>
            </w:pPr>
            <w:r>
              <w:rPr>
                <w:sz w:val="14"/>
              </w:rPr>
              <w:t>76.395</w:t>
            </w:r>
          </w:p>
        </w:tc>
        <w:tc>
          <w:tcPr>
            <w:tcW w:w="1067" w:type="dxa"/>
            <w:shd w:val="clear" w:color="auto" w:fill="F7F9FB"/>
          </w:tcPr>
          <w:p w14:paraId="600A878F" w14:textId="77777777" w:rsidR="00087A91" w:rsidRDefault="0042088D">
            <w:pPr>
              <w:spacing w:before="30" w:after="30" w:line="240" w:lineRule="auto"/>
              <w:jc w:val="right"/>
            </w:pPr>
            <w:r>
              <w:rPr>
                <w:sz w:val="14"/>
              </w:rPr>
              <w:t>+1.041</w:t>
            </w:r>
          </w:p>
        </w:tc>
      </w:tr>
    </w:tbl>
    <w:p w14:paraId="74909B9F" w14:textId="77777777" w:rsidR="00087A91" w:rsidRDefault="00087A91">
      <w:pPr>
        <w:spacing w:after="80"/>
      </w:pPr>
    </w:p>
    <w:p w14:paraId="6AAF0EE2" w14:textId="77777777" w:rsidR="00087A91" w:rsidRDefault="0042088D">
      <w:pPr>
        <w:pStyle w:val="Titre3"/>
      </w:pPr>
      <w:r>
        <w:rPr>
          <w:rFonts w:ascii="Calibri" w:hAnsi="Calibri"/>
        </w:rPr>
        <w:lastRenderedPageBreak/>
        <w:t>36.2 Reading the baselines</w:t>
      </w:r>
    </w:p>
    <w:p w14:paraId="58DAD223" w14:textId="77777777" w:rsidR="00087A91" w:rsidRDefault="0042088D">
      <w:pPr>
        <w:spacing w:after="140"/>
      </w:pPr>
      <w:r>
        <w:rPr>
          <w:b/>
        </w:rPr>
        <w:t>M0b is the best naive model</w:t>
      </w:r>
      <w:r>
        <w:t xml:space="preserve"> on both WAPE and MAE — smoothing beats the pure random walk, which tells you weekly demand here is noisy around a slowly moving level rather than a true random walk.</w:t>
      </w:r>
    </w:p>
    <w:p w14:paraId="5DBC60FB" w14:textId="77777777" w:rsidR="00087A91" w:rsidRDefault="0042088D">
      <w:pPr>
        <w:spacing w:after="140"/>
      </w:pPr>
      <w:r>
        <w:rPr>
          <w:b/>
        </w:rPr>
        <w:t>M0c has the lowest RMSE but a worse WAPE</w:t>
      </w:r>
      <w:r>
        <w:t xml:space="preserve"> than M0b. That is not a contradiction: RMSE punishes large errors quadratically, and a long-run mean never chases a spike, so it avoids the catastrophic misses that a lagged forecast makes on the week </w:t>
      </w:r>
      <w:r>
        <w:rPr>
          <w:i/>
        </w:rPr>
        <w:t>after</w:t>
      </w:r>
      <w:r>
        <w:t xml:space="preserve"> a promotion. It pays for that with a large positive bias (+1.97 units) — it systematically over-forecasts, because the mean of a right-skewed series sits above its median.</w:t>
      </w:r>
    </w:p>
    <w:p w14:paraId="1EE155FA" w14:textId="77777777" w:rsidR="00087A91" w:rsidRDefault="0042088D">
      <w:pPr>
        <w:spacing w:after="140"/>
      </w:pPr>
      <w:r>
        <w:rPr>
          <w:b/>
        </w:rPr>
        <w:t>M0d is the worst on the test window</w:t>
      </w:r>
      <w:r>
        <w:t xml:space="preserve"> (0.8207, and worse than on validation). Year-ago demand is a poor guide in a category where promotion timing shifts between years — which is itself useful evidence that the seasonality here is </w:t>
      </w:r>
      <w:r>
        <w:rPr>
          <w:i/>
        </w:rPr>
        <w:t>not</w:t>
      </w:r>
      <w:r>
        <w:t xml:space="preserve"> a rigid annual pattern.</w:t>
      </w:r>
    </w:p>
    <w:p w14:paraId="45AC14A9" w14:textId="77777777" w:rsidR="00087A91" w:rsidRDefault="0042088D">
      <w:pPr>
        <w:spacing w:after="140"/>
      </w:pPr>
      <w:r>
        <w:rPr>
          <w:b/>
        </w:rPr>
        <w:t>Every baseline has positive bias; the selected model has negative bias.</w:t>
      </w:r>
      <w:r>
        <w:t xml:space="preserve"> Naive methods over-forecast because they chase past spikes; the log-target ridge under-forecasts because </w:t>
      </w:r>
      <w:r>
        <w:rPr>
          <w:rFonts w:ascii="Consolas" w:hAnsi="Consolas"/>
          <w:color w:val="2D3748"/>
          <w:sz w:val="19"/>
          <w:shd w:val="clear" w:color="auto" w:fill="EEF1F4"/>
        </w:rPr>
        <w:t>E[exp(x)] &gt; exp(E[x])</w:t>
      </w:r>
      <w:r>
        <w:t xml:space="preserve"> and the model is fitted on the log scale (§41.4).</w:t>
      </w:r>
    </w:p>
    <w:p w14:paraId="75A1841D" w14:textId="77777777" w:rsidR="00087A91" w:rsidRDefault="0042088D">
      <w:pPr>
        <w:pStyle w:val="Titre3"/>
      </w:pPr>
      <w:r>
        <w:rPr>
          <w:rFonts w:ascii="Calibri" w:hAnsi="Calibri"/>
        </w:rPr>
        <w:t>36.3 Their real purpose</w:t>
      </w:r>
    </w:p>
    <w:p w14:paraId="50563BE1" w14:textId="77777777" w:rsidR="00087A91" w:rsidRDefault="0042088D">
      <w:pPr>
        <w:spacing w:after="140"/>
      </w:pPr>
      <w:r>
        <w:t xml:space="preserve">WAPE 0.73–0.82 is the price of admission. Any price-aware model that cannot beat 0.73 on the test window is not adding information about price — it is just a more expensive way of computing a moving average. The selected model reaches </w:t>
      </w:r>
      <w:r>
        <w:rPr>
          <w:b/>
        </w:rPr>
        <w:t>0.4565</w:t>
      </w:r>
      <w:r>
        <w:t xml:space="preserve">, a </w:t>
      </w:r>
      <w:r>
        <w:rPr>
          <w:b/>
        </w:rPr>
        <w:t>37.7% relative improvement</w:t>
      </w:r>
      <w:r>
        <w:t xml:space="preserve"> over the best baseline. That gap is the evidence that the feature set and the price signal carry real information.</w:t>
      </w:r>
    </w:p>
    <w:p w14:paraId="1743FD95" w14:textId="77777777" w:rsidR="00087A91" w:rsidRDefault="0042088D">
      <w:pPr>
        <w:pStyle w:val="Titre2"/>
      </w:pPr>
      <w:bookmarkStart w:id="43" w:name="_Toc238737775"/>
      <w:r>
        <w:rPr>
          <w:rFonts w:ascii="Calibri" w:hAnsi="Calibri"/>
        </w:rPr>
        <w:t>37. Ridge log-log model (M1 — selected)</w:t>
      </w:r>
      <w:bookmarkEnd w:id="43"/>
    </w:p>
    <w:p w14:paraId="2664049D" w14:textId="77777777" w:rsidR="00087A91" w:rsidRDefault="0042088D">
      <w:pPr>
        <w:pStyle w:val="Titre3"/>
      </w:pPr>
      <w:r>
        <w:rPr>
          <w:rFonts w:ascii="Calibri" w:hAnsi="Calibri"/>
        </w:rPr>
        <w:t>37.1 Specification</w:t>
      </w:r>
    </w:p>
    <w:p w14:paraId="6611B973" w14:textId="77777777" w:rsidR="00087A91" w:rsidRDefault="0042088D">
      <w:pPr>
        <w:spacing w:before="80"/>
        <w:jc w:val="center"/>
      </w:pPr>
      <w:r>
        <w:rPr>
          <w:rFonts w:ascii="Cambria Math" w:hAnsi="Cambria Math"/>
          <w:sz w:val="23"/>
        </w:rPr>
        <w:t>log(1 + Q) = β₀ + βₚ log P + βₙ' Zₙ + β_c' D_c + ε</w:t>
      </w:r>
    </w:p>
    <w:p w14:paraId="51045661" w14:textId="77777777" w:rsidR="00087A91" w:rsidRDefault="0042088D">
      <w:pPr>
        <w:spacing w:after="140"/>
      </w:pPr>
      <w:r>
        <w:t xml:space="preserve">fitted by ridge regression with L2 penalty </w:t>
      </w:r>
      <w:r>
        <w:rPr>
          <w:rFonts w:ascii="Consolas" w:hAnsi="Consolas"/>
          <w:color w:val="2D3748"/>
          <w:sz w:val="19"/>
          <w:shd w:val="clear" w:color="auto" w:fill="EEF1F4"/>
        </w:rPr>
        <w:t>α = 1.0</w:t>
      </w:r>
      <w:r>
        <w:t xml:space="preserve">, then inverted with </w:t>
      </w:r>
      <w:r>
        <w:rPr>
          <w:rFonts w:ascii="Consolas" w:hAnsi="Consolas"/>
          <w:color w:val="2D3748"/>
          <w:sz w:val="19"/>
          <w:shd w:val="clear" w:color="auto" w:fill="EEF1F4"/>
        </w:rPr>
        <w:t>expm1</w:t>
      </w:r>
      <w:r>
        <w:t xml:space="preserve"> and clipped:</w:t>
      </w:r>
    </w:p>
    <w:p w14:paraId="2E72ACC4" w14:textId="77777777" w:rsidR="00087A91" w:rsidRDefault="0042088D">
      <w:pPr>
        <w:spacing w:before="80"/>
        <w:jc w:val="center"/>
      </w:pPr>
      <w:r>
        <w:rPr>
          <w:rFonts w:ascii="Cambria Math" w:hAnsi="Cambria Math"/>
          <w:sz w:val="23"/>
        </w:rPr>
        <w:t>Q̂ = min(max(e^(ŷ) - 1, 0), cap)</w:t>
      </w:r>
    </w:p>
    <w:p w14:paraId="005AB9C4" w14:textId="77777777" w:rsidR="00087A91" w:rsidRDefault="0042088D">
      <w:pPr>
        <w:pStyle w:val="Titre3"/>
      </w:pPr>
      <w:r>
        <w:rPr>
          <w:rFonts w:ascii="Calibri" w:hAnsi="Calibri"/>
        </w:rPr>
        <w:t>37.2 Why the log target</w:t>
      </w:r>
    </w:p>
    <w:p w14:paraId="33955086" w14:textId="77777777" w:rsidR="00087A91" w:rsidRDefault="0042088D">
      <w:pPr>
        <w:pStyle w:val="Listenumros"/>
        <w:spacing w:after="60"/>
      </w:pPr>
      <w:r>
        <w:rPr>
          <w:b/>
        </w:rPr>
        <w:t>Weekly demand is heavy-tailed</w:t>
      </w:r>
      <w:r>
        <w:t xml:space="preserve"> (mean 14, max 18,688). On the raw scale a handful of promotional store-weeks would dominate the squared-error loss.</w:t>
      </w:r>
    </w:p>
    <w:p w14:paraId="023EE0A1" w14:textId="77777777" w:rsidR="00087A91" w:rsidRDefault="0042088D">
      <w:pPr>
        <w:pStyle w:val="Listenumros"/>
        <w:spacing w:after="60"/>
      </w:pPr>
      <w:r>
        <w:rPr>
          <w:rFonts w:ascii="Consolas" w:hAnsi="Consolas"/>
          <w:b/>
          <w:color w:val="2D3748"/>
          <w:sz w:val="19"/>
          <w:shd w:val="clear" w:color="auto" w:fill="EEF1F4"/>
        </w:rPr>
        <w:t>log(1+Q)</w:t>
      </w:r>
      <w:r>
        <w:rPr>
          <w:b/>
        </w:rPr>
        <w:t xml:space="preserve"> makes the model multiplicative</w:t>
      </w:r>
      <w:r>
        <w:t>, which is what demand economics implies: a promotion multiplies volume, a price change scales it.</w:t>
      </w:r>
    </w:p>
    <w:p w14:paraId="413C27FA" w14:textId="77777777" w:rsidR="00087A91" w:rsidRDefault="0042088D">
      <w:pPr>
        <w:pStyle w:val="Listenumros"/>
        <w:spacing w:after="60"/>
      </w:pPr>
      <w:r>
        <w:rPr>
          <w:b/>
        </w:rPr>
        <w:t xml:space="preserve">It makes </w:t>
      </w:r>
      <w:r>
        <w:rPr>
          <w:rFonts w:ascii="Consolas" w:hAnsi="Consolas"/>
          <w:b/>
          <w:color w:val="2D3748"/>
          <w:sz w:val="19"/>
          <w:shd w:val="clear" w:color="auto" w:fill="EEF1F4"/>
        </w:rPr>
        <w:t>β_p</w:t>
      </w:r>
      <w:r>
        <w:rPr>
          <w:b/>
        </w:rPr>
        <w:t xml:space="preserve"> directly interpretable</w:t>
      </w:r>
      <w:r>
        <w:t xml:space="preserve"> as a partial elasticity — although see §37.7 for why that reading is misleading here.</w:t>
      </w:r>
    </w:p>
    <w:p w14:paraId="3BD67119" w14:textId="77777777" w:rsidR="00087A91" w:rsidRDefault="0042088D">
      <w:pPr>
        <w:pStyle w:val="Listenumros"/>
        <w:spacing w:after="60"/>
      </w:pPr>
      <w:r>
        <w:rPr>
          <w:rFonts w:ascii="Consolas" w:hAnsi="Consolas"/>
          <w:color w:val="2D3748"/>
          <w:sz w:val="19"/>
          <w:shd w:val="clear" w:color="auto" w:fill="EEF1F4"/>
        </w:rPr>
        <w:t>log1p</w:t>
      </w:r>
      <w:r>
        <w:t xml:space="preserve"> rather than </w:t>
      </w:r>
      <w:r>
        <w:rPr>
          <w:rFonts w:ascii="Consolas" w:hAnsi="Consolas"/>
          <w:color w:val="2D3748"/>
          <w:sz w:val="19"/>
          <w:shd w:val="clear" w:color="auto" w:fill="EEF1F4"/>
        </w:rPr>
        <w:t>log</w:t>
      </w:r>
      <w:r>
        <w:t xml:space="preserve"> handles </w:t>
      </w:r>
      <w:r>
        <w:rPr>
          <w:rFonts w:ascii="Consolas" w:hAnsi="Consolas"/>
          <w:color w:val="2D3748"/>
          <w:sz w:val="19"/>
          <w:shd w:val="clear" w:color="auto" w:fill="EEF1F4"/>
        </w:rPr>
        <w:t>Q = 0</w:t>
      </w:r>
      <w:r>
        <w:t xml:space="preserve"> gracefully (moot in this dataset, but correct).</w:t>
      </w:r>
    </w:p>
    <w:p w14:paraId="2CBD9D4E" w14:textId="77777777" w:rsidR="00087A91" w:rsidRDefault="0042088D">
      <w:pPr>
        <w:pStyle w:val="Titre3"/>
      </w:pPr>
      <w:r>
        <w:rPr>
          <w:rFonts w:ascii="Calibri" w:hAnsi="Calibri"/>
        </w:rPr>
        <w:t>37.3 Feature preprocessing</w:t>
      </w:r>
    </w:p>
    <w:p w14:paraId="01488F48"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numeric = Pipeline([("impute", SimpleImputer(strategy="median")),</w:t>
      </w:r>
      <w:r>
        <w:rPr>
          <w:rFonts w:ascii="Consolas" w:hAnsi="Consolas"/>
          <w:color w:val="2D3748"/>
          <w:sz w:val="17"/>
        </w:rPr>
        <w:br/>
        <w:t xml:space="preserve">                    ("scale",  StandardScaler())])</w:t>
      </w:r>
      <w:r>
        <w:rPr>
          <w:rFonts w:ascii="Consolas" w:hAnsi="Consolas"/>
          <w:color w:val="2D3748"/>
          <w:sz w:val="17"/>
        </w:rPr>
        <w:br/>
        <w:t>categorical = OneHotEncoder(handle_unknown="ignore", min_frequency=50)</w:t>
      </w:r>
      <w:r>
        <w:rPr>
          <w:rFonts w:ascii="Consolas" w:hAnsi="Consolas"/>
          <w:color w:val="2D3748"/>
          <w:sz w:val="17"/>
        </w:rPr>
        <w:br/>
        <w:t>pre = ColumnTransformer([("num", numeric, list(self.numeric_features)),</w:t>
      </w:r>
      <w:r>
        <w:rPr>
          <w:rFonts w:ascii="Consolas" w:hAnsi="Consolas"/>
          <w:color w:val="2D3748"/>
          <w:sz w:val="17"/>
        </w:rPr>
        <w:br/>
        <w:t xml:space="preserve">                         ("cat", categorical, list(CATEGORICAL_FEATURES))])</w:t>
      </w:r>
      <w:r>
        <w:rPr>
          <w:rFonts w:ascii="Consolas" w:hAnsi="Consolas"/>
          <w:color w:val="2D3748"/>
          <w:sz w:val="17"/>
        </w:rPr>
        <w:br/>
        <w:t>Pipeline([("pre", pre), ("ridge", Ridge(alpha=alpha, random_state=self.seed))])</w:t>
      </w:r>
    </w:p>
    <w:p w14:paraId="57AD7DBE" w14:textId="77777777" w:rsidR="00087A91" w:rsidRDefault="0042088D">
      <w:pPr>
        <w:spacing w:after="160"/>
      </w:pPr>
      <w:r>
        <w:rPr>
          <w:i/>
          <w:color w:val="5A6470"/>
          <w:sz w:val="15"/>
        </w:rPr>
        <w:t>python</w:t>
      </w:r>
    </w:p>
    <w:tbl>
      <w:tblPr>
        <w:tblStyle w:val="Grilledutableau"/>
        <w:tblW w:w="0" w:type="auto"/>
        <w:jc w:val="center"/>
        <w:tblLook w:val="04A0" w:firstRow="1" w:lastRow="0" w:firstColumn="1" w:lastColumn="0" w:noHBand="0" w:noVBand="1"/>
      </w:tblPr>
      <w:tblGrid>
        <w:gridCol w:w="4801"/>
        <w:gridCol w:w="4801"/>
      </w:tblGrid>
      <w:tr w:rsidR="00087A91" w14:paraId="3CF79E76" w14:textId="77777777">
        <w:trPr>
          <w:tblHeader/>
          <w:jc w:val="center"/>
        </w:trPr>
        <w:tc>
          <w:tcPr>
            <w:tcW w:w="4801" w:type="dxa"/>
            <w:shd w:val="clear" w:color="auto" w:fill="1F4E79"/>
          </w:tcPr>
          <w:p w14:paraId="35BDD1E5" w14:textId="77777777" w:rsidR="00087A91" w:rsidRDefault="0042088D">
            <w:pPr>
              <w:spacing w:before="30" w:after="30" w:line="240" w:lineRule="auto"/>
            </w:pPr>
            <w:r>
              <w:rPr>
                <w:b/>
                <w:color w:val="FFFFFF"/>
                <w:sz w:val="18"/>
              </w:rPr>
              <w:t>choice</w:t>
            </w:r>
          </w:p>
        </w:tc>
        <w:tc>
          <w:tcPr>
            <w:tcW w:w="4801" w:type="dxa"/>
            <w:shd w:val="clear" w:color="auto" w:fill="1F4E79"/>
          </w:tcPr>
          <w:p w14:paraId="4E2A0466" w14:textId="77777777" w:rsidR="00087A91" w:rsidRDefault="0042088D">
            <w:pPr>
              <w:spacing w:before="30" w:after="30" w:line="240" w:lineRule="auto"/>
            </w:pPr>
            <w:r>
              <w:rPr>
                <w:b/>
                <w:color w:val="FFFFFF"/>
                <w:sz w:val="18"/>
              </w:rPr>
              <w:t>reason</w:t>
            </w:r>
          </w:p>
        </w:tc>
      </w:tr>
      <w:tr w:rsidR="00087A91" w14:paraId="5CC0BA8E" w14:textId="77777777">
        <w:trPr>
          <w:jc w:val="center"/>
        </w:trPr>
        <w:tc>
          <w:tcPr>
            <w:tcW w:w="4801" w:type="dxa"/>
          </w:tcPr>
          <w:p w14:paraId="0286F3CE" w14:textId="77777777" w:rsidR="00087A91" w:rsidRDefault="0042088D">
            <w:pPr>
              <w:spacing w:before="30" w:after="30" w:line="240" w:lineRule="auto"/>
            </w:pPr>
            <w:r>
              <w:rPr>
                <w:sz w:val="18"/>
              </w:rPr>
              <w:t>median imputation</w:t>
            </w:r>
          </w:p>
        </w:tc>
        <w:tc>
          <w:tcPr>
            <w:tcW w:w="4801" w:type="dxa"/>
          </w:tcPr>
          <w:p w14:paraId="0E43DEA3" w14:textId="77777777" w:rsidR="00087A91" w:rsidRDefault="0042088D">
            <w:pPr>
              <w:spacing w:before="30" w:after="30" w:line="240" w:lineRule="auto"/>
            </w:pPr>
            <w:r>
              <w:rPr>
                <w:sz w:val="18"/>
              </w:rPr>
              <w:t>robust to the heavy tail; means would be dragged by spikes</w:t>
            </w:r>
          </w:p>
        </w:tc>
      </w:tr>
      <w:tr w:rsidR="00087A91" w14:paraId="7934A0A4" w14:textId="77777777">
        <w:trPr>
          <w:jc w:val="center"/>
        </w:trPr>
        <w:tc>
          <w:tcPr>
            <w:tcW w:w="4801" w:type="dxa"/>
            <w:shd w:val="clear" w:color="auto" w:fill="F7F9FB"/>
          </w:tcPr>
          <w:p w14:paraId="68C1B1ED" w14:textId="77777777" w:rsidR="00087A91" w:rsidRDefault="0042088D">
            <w:pPr>
              <w:spacing w:before="30" w:after="30" w:line="240" w:lineRule="auto"/>
            </w:pPr>
            <w:r>
              <w:rPr>
                <w:sz w:val="18"/>
              </w:rPr>
              <w:lastRenderedPageBreak/>
              <w:t>standardisation</w:t>
            </w:r>
          </w:p>
        </w:tc>
        <w:tc>
          <w:tcPr>
            <w:tcW w:w="4801" w:type="dxa"/>
            <w:shd w:val="clear" w:color="auto" w:fill="F7F9FB"/>
          </w:tcPr>
          <w:p w14:paraId="69D3B0DB" w14:textId="77777777" w:rsidR="00087A91" w:rsidRDefault="0042088D">
            <w:pPr>
              <w:spacing w:before="30" w:after="30" w:line="240" w:lineRule="auto"/>
            </w:pPr>
            <w:r>
              <w:rPr>
                <w:sz w:val="18"/>
              </w:rPr>
              <w:t>ridge penalises coefficients on their own scale, so unscaled features get arbitrarily different shrinkage</w:t>
            </w:r>
          </w:p>
        </w:tc>
      </w:tr>
      <w:tr w:rsidR="00087A91" w14:paraId="118BE2DD" w14:textId="77777777">
        <w:trPr>
          <w:jc w:val="center"/>
        </w:trPr>
        <w:tc>
          <w:tcPr>
            <w:tcW w:w="4801" w:type="dxa"/>
          </w:tcPr>
          <w:p w14:paraId="7303A0AC" w14:textId="77777777" w:rsidR="00087A91" w:rsidRDefault="0042088D">
            <w:pPr>
              <w:spacing w:before="30" w:after="30" w:line="240" w:lineRule="auto"/>
            </w:pPr>
            <w:r>
              <w:rPr>
                <w:rFonts w:ascii="Consolas" w:hAnsi="Consolas"/>
                <w:color w:val="2D3748"/>
                <w:sz w:val="16"/>
                <w:shd w:val="clear" w:color="auto" w:fill="EEF1F4"/>
              </w:rPr>
              <w:t>handle_unknown="ignore"</w:t>
            </w:r>
          </w:p>
        </w:tc>
        <w:tc>
          <w:tcPr>
            <w:tcW w:w="4801" w:type="dxa"/>
          </w:tcPr>
          <w:p w14:paraId="6D37D24E" w14:textId="77777777" w:rsidR="00087A91" w:rsidRDefault="0042088D">
            <w:pPr>
              <w:spacing w:before="30" w:after="30" w:line="240" w:lineRule="auto"/>
            </w:pPr>
            <w:r>
              <w:rPr>
                <w:sz w:val="18"/>
              </w:rPr>
              <w:t>an unseen store at inference time produces an all-zero block, not a crash</w:t>
            </w:r>
          </w:p>
        </w:tc>
      </w:tr>
      <w:tr w:rsidR="00087A91" w14:paraId="5D765A1C" w14:textId="77777777">
        <w:trPr>
          <w:jc w:val="center"/>
        </w:trPr>
        <w:tc>
          <w:tcPr>
            <w:tcW w:w="4801" w:type="dxa"/>
            <w:shd w:val="clear" w:color="auto" w:fill="F7F9FB"/>
          </w:tcPr>
          <w:p w14:paraId="3E8AFABF" w14:textId="77777777" w:rsidR="00087A91" w:rsidRDefault="0042088D">
            <w:pPr>
              <w:spacing w:before="30" w:after="30" w:line="240" w:lineRule="auto"/>
            </w:pPr>
            <w:r>
              <w:rPr>
                <w:rFonts w:ascii="Consolas" w:hAnsi="Consolas"/>
                <w:color w:val="2D3748"/>
                <w:sz w:val="16"/>
                <w:shd w:val="clear" w:color="auto" w:fill="EEF1F4"/>
              </w:rPr>
              <w:t>min_frequency=50</w:t>
            </w:r>
          </w:p>
        </w:tc>
        <w:tc>
          <w:tcPr>
            <w:tcW w:w="4801" w:type="dxa"/>
            <w:shd w:val="clear" w:color="auto" w:fill="F7F9FB"/>
          </w:tcPr>
          <w:p w14:paraId="74C24FA5" w14:textId="77777777" w:rsidR="00087A91" w:rsidRDefault="0042088D">
            <w:pPr>
              <w:spacing w:before="30" w:after="30" w:line="240" w:lineRule="auto"/>
            </w:pPr>
            <w:r>
              <w:rPr>
                <w:sz w:val="18"/>
              </w:rPr>
              <w:t>rare categories are pooled instead of getting a coefficient fitted on a handful of rows</w:t>
            </w:r>
          </w:p>
        </w:tc>
      </w:tr>
      <w:tr w:rsidR="00087A91" w14:paraId="08D01BB7" w14:textId="77777777">
        <w:trPr>
          <w:jc w:val="center"/>
        </w:trPr>
        <w:tc>
          <w:tcPr>
            <w:tcW w:w="4801" w:type="dxa"/>
          </w:tcPr>
          <w:p w14:paraId="206BD70A" w14:textId="77777777" w:rsidR="00087A91" w:rsidRDefault="0042088D">
            <w:pPr>
              <w:spacing w:before="30" w:after="30" w:line="240" w:lineRule="auto"/>
            </w:pPr>
            <w:r>
              <w:rPr>
                <w:rFonts w:ascii="Consolas" w:hAnsi="Consolas"/>
                <w:color w:val="2D3748"/>
                <w:sz w:val="16"/>
                <w:shd w:val="clear" w:color="auto" w:fill="EEF1F4"/>
              </w:rPr>
              <w:t>log1p</w:t>
            </w:r>
            <w:r>
              <w:rPr>
                <w:sz w:val="18"/>
              </w:rPr>
              <w:t xml:space="preserve"> on demand-level features</w:t>
            </w:r>
          </w:p>
        </w:tc>
        <w:tc>
          <w:tcPr>
            <w:tcW w:w="4801" w:type="dxa"/>
          </w:tcPr>
          <w:p w14:paraId="64255F91" w14:textId="77777777" w:rsidR="00087A91" w:rsidRDefault="0042088D">
            <w:pPr>
              <w:spacing w:before="30" w:after="30" w:line="240" w:lineRule="auto"/>
            </w:pPr>
            <w:r>
              <w:rPr>
                <w:rFonts w:ascii="Consolas" w:hAnsi="Consolas"/>
                <w:color w:val="2D3748"/>
                <w:sz w:val="16"/>
                <w:shd w:val="clear" w:color="auto" w:fill="EEF1F4"/>
              </w:rPr>
              <w:t>LOG1P_FEATURES</w:t>
            </w:r>
            <w:r>
              <w:rPr>
                <w:sz w:val="18"/>
              </w:rPr>
              <w:t xml:space="preserve"> — the lagged/rolling demand columns are as heavy-tailed as the target</w:t>
            </w:r>
          </w:p>
        </w:tc>
      </w:tr>
    </w:tbl>
    <w:p w14:paraId="32C3ED62" w14:textId="77777777" w:rsidR="00087A91" w:rsidRDefault="00087A91">
      <w:pPr>
        <w:spacing w:after="80"/>
      </w:pPr>
    </w:p>
    <w:p w14:paraId="2176A165" w14:textId="77777777" w:rsidR="00087A91" w:rsidRDefault="0042088D">
      <w:pPr>
        <w:pStyle w:val="Titre3"/>
      </w:pPr>
      <w:r>
        <w:rPr>
          <w:rFonts w:ascii="Calibri" w:hAnsi="Calibri"/>
        </w:rPr>
        <w:t>37.4 The 26 feature columns</w:t>
      </w:r>
    </w:p>
    <w:p w14:paraId="5F1A5C88" w14:textId="77777777" w:rsidR="00087A91" w:rsidRDefault="0042088D">
      <w:pPr>
        <w:spacing w:after="140"/>
      </w:pPr>
      <w:r>
        <w:t xml:space="preserve">Numeric (24, after exclusions): </w:t>
      </w:r>
      <w:r>
        <w:rPr>
          <w:rFonts w:ascii="Consolas" w:hAnsi="Consolas"/>
          <w:color w:val="2D3748"/>
          <w:sz w:val="19"/>
          <w:shd w:val="clear" w:color="auto" w:fill="EEF1F4"/>
        </w:rPr>
        <w:t>log_price</w:t>
      </w:r>
      <w:r>
        <w:t xml:space="preserve">, </w:t>
      </w:r>
      <w:r>
        <w:rPr>
          <w:rFonts w:ascii="Consolas" w:hAnsi="Consolas"/>
          <w:color w:val="2D3748"/>
          <w:sz w:val="19"/>
          <w:shd w:val="clear" w:color="auto" w:fill="EEF1F4"/>
        </w:rPr>
        <w:t>price_vs_last_week</w:t>
      </w:r>
      <w:r>
        <w:t xml:space="preserve">, </w:t>
      </w:r>
      <w:r>
        <w:rPr>
          <w:rFonts w:ascii="Consolas" w:hAnsi="Consolas"/>
          <w:color w:val="2D3748"/>
          <w:sz w:val="19"/>
          <w:shd w:val="clear" w:color="auto" w:fill="EEF1F4"/>
        </w:rPr>
        <w:t>price_vs_series_reference</w:t>
      </w:r>
      <w:r>
        <w:t xml:space="preserve">, </w:t>
      </w:r>
      <w:r>
        <w:rPr>
          <w:rFonts w:ascii="Consolas" w:hAnsi="Consolas"/>
          <w:color w:val="2D3748"/>
          <w:sz w:val="19"/>
          <w:shd w:val="clear" w:color="auto" w:fill="EEF1F4"/>
        </w:rPr>
        <w:t>price_vs_recent_mean</w:t>
      </w:r>
      <w:r>
        <w:t xml:space="preserve">, </w:t>
      </w:r>
      <w:r>
        <w:rPr>
          <w:rFonts w:ascii="Consolas" w:hAnsi="Consolas"/>
          <w:color w:val="2D3748"/>
          <w:sz w:val="19"/>
          <w:shd w:val="clear" w:color="auto" w:fill="EEF1F4"/>
        </w:rPr>
        <w:t>lag_move_1..4</w:t>
      </w:r>
      <w:r>
        <w:t xml:space="preserve">, </w:t>
      </w:r>
      <w:r>
        <w:rPr>
          <w:rFonts w:ascii="Consolas" w:hAnsi="Consolas"/>
          <w:color w:val="2D3748"/>
          <w:sz w:val="19"/>
          <w:shd w:val="clear" w:color="auto" w:fill="EEF1F4"/>
        </w:rPr>
        <w:t>roll_mean_move_4/8/13</w:t>
      </w:r>
      <w:r>
        <w:t xml:space="preserve">, </w:t>
      </w:r>
      <w:r>
        <w:rPr>
          <w:rFonts w:ascii="Consolas" w:hAnsi="Consolas"/>
          <w:color w:val="2D3748"/>
          <w:sz w:val="19"/>
          <w:shd w:val="clear" w:color="auto" w:fill="EEF1F4"/>
        </w:rPr>
        <w:t>roll_std_move_4</w:t>
      </w:r>
      <w:r>
        <w:t xml:space="preserve">, </w:t>
      </w:r>
      <w:r>
        <w:rPr>
          <w:rFonts w:ascii="Consolas" w:hAnsi="Consolas"/>
          <w:color w:val="2D3748"/>
          <w:sz w:val="19"/>
          <w:shd w:val="clear" w:color="auto" w:fill="EEF1F4"/>
        </w:rPr>
        <w:t>lag_price_1</w:t>
      </w:r>
      <w:r>
        <w:t xml:space="preserve">, </w:t>
      </w:r>
      <w:r>
        <w:rPr>
          <w:rFonts w:ascii="Consolas" w:hAnsi="Consolas"/>
          <w:color w:val="2D3748"/>
          <w:sz w:val="19"/>
          <w:shd w:val="clear" w:color="auto" w:fill="EEF1F4"/>
        </w:rPr>
        <w:t>lag_price_2</w:t>
      </w:r>
      <w:r>
        <w:t xml:space="preserve">, </w:t>
      </w:r>
      <w:r>
        <w:rPr>
          <w:rFonts w:ascii="Consolas" w:hAnsi="Consolas"/>
          <w:color w:val="2D3748"/>
          <w:sz w:val="19"/>
          <w:shd w:val="clear" w:color="auto" w:fill="EEF1F4"/>
        </w:rPr>
        <w:t>roll_mean_price_4</w:t>
      </w:r>
      <w:r>
        <w:t xml:space="preserve">, </w:t>
      </w:r>
      <w:r>
        <w:rPr>
          <w:rFonts w:ascii="Consolas" w:hAnsi="Consolas"/>
          <w:color w:val="2D3748"/>
          <w:sz w:val="19"/>
          <w:shd w:val="clear" w:color="auto" w:fill="EEF1F4"/>
        </w:rPr>
        <w:t>series_reference_price</w:t>
      </w:r>
      <w:r>
        <w:t xml:space="preserve">, </w:t>
      </w:r>
      <w:r>
        <w:rPr>
          <w:rFonts w:ascii="Consolas" w:hAnsi="Consolas"/>
          <w:color w:val="2D3748"/>
          <w:sz w:val="19"/>
          <w:shd w:val="clear" w:color="auto" w:fill="EEF1F4"/>
        </w:rPr>
        <w:t>decision_time_unit_cost</w:t>
      </w:r>
      <w:r>
        <w:t xml:space="preserve">, </w:t>
      </w:r>
      <w:r>
        <w:rPr>
          <w:rFonts w:ascii="Consolas" w:hAnsi="Consolas"/>
          <w:color w:val="2D3748"/>
          <w:sz w:val="19"/>
          <w:shd w:val="clear" w:color="auto" w:fill="EEF1F4"/>
        </w:rPr>
        <w:t>lag_promotion_1</w:t>
      </w:r>
      <w:r>
        <w:t xml:space="preserve">, </w:t>
      </w:r>
      <w:r>
        <w:rPr>
          <w:rFonts w:ascii="Consolas" w:hAnsi="Consolas"/>
          <w:color w:val="2D3748"/>
          <w:sz w:val="19"/>
          <w:shd w:val="clear" w:color="auto" w:fill="EEF1F4"/>
        </w:rPr>
        <w:t>recorded_promotion_flag</w:t>
      </w:r>
      <w:r>
        <w:t xml:space="preserve">, </w:t>
      </w:r>
      <w:r>
        <w:rPr>
          <w:rFonts w:ascii="Consolas" w:hAnsi="Consolas"/>
          <w:color w:val="2D3748"/>
          <w:sz w:val="19"/>
          <w:shd w:val="clear" w:color="auto" w:fill="EEF1F4"/>
        </w:rPr>
        <w:t>series_age_weeks</w:t>
      </w:r>
      <w:r>
        <w:t xml:space="preserve">, </w:t>
      </w:r>
      <w:r>
        <w:rPr>
          <w:rFonts w:ascii="Consolas" w:hAnsi="Consolas"/>
          <w:color w:val="2D3748"/>
          <w:sz w:val="19"/>
          <w:shd w:val="clear" w:color="auto" w:fill="EEF1F4"/>
        </w:rPr>
        <w:t>package_size_oz</w:t>
      </w:r>
      <w:r>
        <w:t xml:space="preserve">, </w:t>
      </w:r>
      <w:r>
        <w:rPr>
          <w:rFonts w:ascii="Consolas" w:hAnsi="Consolas"/>
          <w:color w:val="2D3748"/>
          <w:sz w:val="19"/>
          <w:shd w:val="clear" w:color="auto" w:fill="EEF1F4"/>
        </w:rPr>
        <w:t>upc_demand_prior</w:t>
      </w:r>
      <w:r>
        <w:t xml:space="preserve">, </w:t>
      </w:r>
      <w:r>
        <w:rPr>
          <w:rFonts w:ascii="Consolas" w:hAnsi="Consolas"/>
          <w:color w:val="2D3748"/>
          <w:sz w:val="19"/>
          <w:shd w:val="clear" w:color="auto" w:fill="EEF1F4"/>
        </w:rPr>
        <w:t>sin52</w:t>
      </w:r>
      <w:r>
        <w:t xml:space="preserve">, </w:t>
      </w:r>
      <w:r>
        <w:rPr>
          <w:rFonts w:ascii="Consolas" w:hAnsi="Consolas"/>
          <w:color w:val="2D3748"/>
          <w:sz w:val="19"/>
          <w:shd w:val="clear" w:color="auto" w:fill="EEF1F4"/>
        </w:rPr>
        <w:t>cos52</w:t>
      </w:r>
      <w:r>
        <w:t>.</w:t>
      </w:r>
    </w:p>
    <w:p w14:paraId="115CBA21" w14:textId="77777777" w:rsidR="00087A91" w:rsidRDefault="0042088D">
      <w:pPr>
        <w:spacing w:after="140"/>
      </w:pPr>
      <w:r>
        <w:t xml:space="preserve">Categorical (2, one-hot): </w:t>
      </w:r>
      <w:r>
        <w:rPr>
          <w:rFonts w:ascii="Consolas" w:hAnsi="Consolas"/>
          <w:color w:val="2D3748"/>
          <w:sz w:val="19"/>
          <w:shd w:val="clear" w:color="auto" w:fill="EEF1F4"/>
        </w:rPr>
        <w:t>store</w:t>
      </w:r>
      <w:r>
        <w:t xml:space="preserve">, </w:t>
      </w:r>
      <w:r>
        <w:rPr>
          <w:rFonts w:ascii="Consolas" w:hAnsi="Consolas"/>
          <w:color w:val="2D3748"/>
          <w:sz w:val="19"/>
          <w:shd w:val="clear" w:color="auto" w:fill="EEF1F4"/>
        </w:rPr>
        <w:t>com_code</w:t>
      </w:r>
      <w:r>
        <w:t>.</w:t>
      </w:r>
    </w:p>
    <w:p w14:paraId="2D5D4CF8" w14:textId="77777777" w:rsidR="00087A91" w:rsidRDefault="0042088D">
      <w:pPr>
        <w:pStyle w:val="Titre3"/>
      </w:pPr>
      <w:r>
        <w:rPr>
          <w:rFonts w:ascii="Calibri" w:hAnsi="Calibri"/>
        </w:rPr>
        <w:t xml:space="preserve">37.5 Two features that are </w:t>
      </w:r>
      <w:r>
        <w:rPr>
          <w:rFonts w:ascii="Calibri" w:hAnsi="Calibri"/>
          <w:i/>
        </w:rPr>
        <w:t>not</w:t>
      </w:r>
      <w:r>
        <w:rPr>
          <w:rFonts w:ascii="Calibri" w:hAnsi="Calibri"/>
        </w:rPr>
        <w:t xml:space="preserve"> there, and why</w:t>
      </w:r>
    </w:p>
    <w:p w14:paraId="6F5E9CC9" w14:textId="77777777" w:rsidR="00087A91" w:rsidRDefault="0042088D">
      <w:pPr>
        <w:spacing w:after="140"/>
      </w:pPr>
      <w:r>
        <w:rPr>
          <w:rFonts w:ascii="Consolas" w:hAnsi="Consolas"/>
          <w:b/>
          <w:color w:val="2D3748"/>
          <w:sz w:val="19"/>
          <w:shd w:val="clear" w:color="auto" w:fill="EEF1F4"/>
        </w:rPr>
        <w:t>time_index</w:t>
      </w:r>
      <w:r>
        <w:rPr>
          <w:b/>
        </w:rPr>
        <w:t xml:space="preserve"> is excluded from the linear model only.</w:t>
      </w:r>
      <w:r>
        <w:t xml:space="preserve"> A standardised, unbounded, monotone trend extrapolated into a future window explodes once the log prediction is exponentiated. Observed WAPE before the fix: </w:t>
      </w:r>
      <w:r>
        <w:rPr>
          <w:b/>
        </w:rPr>
        <w:t>27.9</w:t>
      </w:r>
      <w:r>
        <w:t xml:space="preserve"> (DECISIONS #16). Trees saturate at the edge of their training range, so the boosted model keeps it. The monitoring artifact confirms the diagnosis independently: </w:t>
      </w:r>
      <w:r>
        <w:rPr>
          <w:rFonts w:ascii="Consolas" w:hAnsi="Consolas"/>
          <w:color w:val="2D3748"/>
          <w:sz w:val="19"/>
          <w:shd w:val="clear" w:color="auto" w:fill="EEF1F4"/>
        </w:rPr>
        <w:t>time_index</w:t>
      </w:r>
      <w:r>
        <w:t xml:space="preserve"> has the largest PSI of any feature (12.41) between the training and test windows.</w:t>
      </w:r>
    </w:p>
    <w:p w14:paraId="1BB1AAEE" w14:textId="77777777" w:rsidR="00087A91" w:rsidRDefault="0042088D">
      <w:pPr>
        <w:spacing w:after="140"/>
      </w:pPr>
      <w:r>
        <w:rPr>
          <w:rFonts w:ascii="Consolas" w:hAnsi="Consolas"/>
          <w:b/>
          <w:color w:val="2D3748"/>
          <w:sz w:val="19"/>
          <w:shd w:val="clear" w:color="auto" w:fill="EEF1F4"/>
        </w:rPr>
        <w:t>upc</w:t>
      </w:r>
      <w:r>
        <w:rPr>
          <w:b/>
        </w:rPr>
        <w:t xml:space="preserve"> is not used as a raw categorical.</w:t>
      </w:r>
      <w:r>
        <w:t xml:space="preserve"> 489 one-hot columns would be unwieldy, and </w:t>
      </w:r>
      <w:r>
        <w:rPr>
          <w:rFonts w:ascii="Consolas" w:hAnsi="Consolas"/>
          <w:color w:val="2D3748"/>
          <w:sz w:val="19"/>
          <w:shd w:val="clear" w:color="auto" w:fill="EEF1F4"/>
        </w:rPr>
        <w:t>HistGradientBoostingRegressor</w:t>
      </w:r>
      <w:r>
        <w:t xml:space="preserve"> caps native categorical cardinality at 255 anyway. Instead the model learns a </w:t>
      </w:r>
      <w:r>
        <w:rPr>
          <w:b/>
        </w:rPr>
        <w:t>smoothed UPC demand prior</w:t>
      </w:r>
      <w:r>
        <w:t xml:space="preserve"> on training rows only:</w:t>
      </w:r>
    </w:p>
    <w:p w14:paraId="09F7331F" w14:textId="77777777" w:rsidR="00087A91" w:rsidRDefault="0042088D">
      <w:pPr>
        <w:spacing w:before="80"/>
        <w:jc w:val="center"/>
      </w:pPr>
      <w:r>
        <w:rPr>
          <w:rFonts w:ascii="Cambria Math" w:hAnsi="Cambria Math"/>
          <w:sz w:val="23"/>
        </w:rPr>
        <w:t>prior</w:t>
      </w:r>
      <w:r>
        <w:rPr>
          <w:rFonts w:ascii="Cambria Math" w:hAnsi="Cambria Math"/>
          <w:sz w:val="23"/>
        </w:rPr>
        <w:t>ᵤ</w:t>
      </w:r>
      <w:r>
        <w:rPr>
          <w:rFonts w:ascii="Cambria Math" w:hAnsi="Cambria Math"/>
          <w:sz w:val="23"/>
        </w:rPr>
        <w:t xml:space="preserve"> = (Σ_(i  ∈  u) log(1+Q</w:t>
      </w:r>
      <w:r>
        <w:rPr>
          <w:rFonts w:ascii="Cambria Math" w:hAnsi="Cambria Math"/>
          <w:sz w:val="23"/>
        </w:rPr>
        <w:t>ᵢ</w:t>
      </w:r>
      <w:r>
        <w:rPr>
          <w:rFonts w:ascii="Cambria Math" w:hAnsi="Cambria Math"/>
          <w:sz w:val="23"/>
        </w:rPr>
        <w:t>) + λȳ)/(n</w:t>
      </w:r>
      <w:r>
        <w:rPr>
          <w:rFonts w:ascii="Cambria Math" w:hAnsi="Cambria Math"/>
          <w:sz w:val="23"/>
        </w:rPr>
        <w:t>ᵤ</w:t>
      </w:r>
      <w:r>
        <w:rPr>
          <w:rFonts w:ascii="Cambria Math" w:hAnsi="Cambria Math"/>
          <w:sz w:val="23"/>
        </w:rPr>
        <w:t xml:space="preserve"> + λ),     λ = 50</w:t>
      </w:r>
    </w:p>
    <w:p w14:paraId="6B70EAC0"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self.upc_prior_ = (stats["sum"] + UPC_PRIOR_SMOOTHING * self.global_prior_) / (</w:t>
      </w:r>
      <w:r>
        <w:rPr>
          <w:rFonts w:ascii="Consolas" w:hAnsi="Consolas"/>
          <w:color w:val="2D3748"/>
          <w:sz w:val="17"/>
        </w:rPr>
        <w:br/>
        <w:t xml:space="preserve">                   stats["count"] + UPC_PRIOR_SMOOTHING)</w:t>
      </w:r>
    </w:p>
    <w:p w14:paraId="65EAB452" w14:textId="77777777" w:rsidR="00087A91" w:rsidRDefault="0042088D">
      <w:pPr>
        <w:spacing w:after="160"/>
      </w:pPr>
      <w:r>
        <w:rPr>
          <w:i/>
          <w:color w:val="5A6470"/>
          <w:sz w:val="15"/>
        </w:rPr>
        <w:t>python</w:t>
      </w:r>
    </w:p>
    <w:p w14:paraId="78148F45" w14:textId="77777777" w:rsidR="00087A91" w:rsidRDefault="0042088D">
      <w:pPr>
        <w:spacing w:after="140"/>
      </w:pPr>
      <w:r>
        <w:t xml:space="preserve">This is empirical-Bayes shrinkage again, in a different guise: a product with few training rows is pulled toward the global mean log-demand. Fitted on training rows only, so it cannot leak; unseen UPCs at inference get the global prior via </w:t>
      </w:r>
      <w:r>
        <w:rPr>
          <w:rFonts w:ascii="Consolas" w:hAnsi="Consolas"/>
          <w:color w:val="2D3748"/>
          <w:sz w:val="19"/>
          <w:shd w:val="clear" w:color="auto" w:fill="EEF1F4"/>
        </w:rPr>
        <w:t>.fillna(self.global_prior_)</w:t>
      </w:r>
      <w:r>
        <w:t>.</w:t>
      </w:r>
    </w:p>
    <w:p w14:paraId="47C92FF8" w14:textId="77777777" w:rsidR="00087A91" w:rsidRDefault="0042088D">
      <w:pPr>
        <w:pStyle w:val="Titre3"/>
      </w:pPr>
      <w:r>
        <w:rPr>
          <w:rFonts w:ascii="Calibri" w:hAnsi="Calibri"/>
        </w:rPr>
        <w:t>37.6 The prediction cap</w:t>
      </w:r>
    </w:p>
    <w:p w14:paraId="0C421823"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PREDICTION_CAP_MULTIPLE = 5.0</w:t>
      </w:r>
      <w:r>
        <w:rPr>
          <w:rFonts w:ascii="Consolas" w:hAnsi="Consolas"/>
          <w:color w:val="2D3748"/>
          <w:sz w:val="17"/>
        </w:rPr>
        <w:br/>
        <w:t>self.prediction_cap_ = float(np.nanmax(y) * PREDICTION_CAP_MULTIPLE)</w:t>
      </w:r>
    </w:p>
    <w:p w14:paraId="5EA49E6D" w14:textId="77777777" w:rsidR="00087A91" w:rsidRDefault="0042088D">
      <w:pPr>
        <w:spacing w:after="160"/>
      </w:pPr>
      <w:r>
        <w:rPr>
          <w:i/>
          <w:color w:val="5A6470"/>
          <w:sz w:val="15"/>
        </w:rPr>
        <w:t>python</w:t>
      </w:r>
    </w:p>
    <w:p w14:paraId="6C5E9FC6" w14:textId="77777777" w:rsidR="00087A91" w:rsidRDefault="0042088D">
      <w:pPr>
        <w:spacing w:after="140"/>
      </w:pPr>
      <w:r>
        <w:t xml:space="preserve">Exponentiating a linear prediction can explode on extreme inputs. Predictions are clipped to 5× the largest weekly demand ever observed in training. The cap is stored </w:t>
      </w:r>
      <w:r>
        <w:rPr>
          <w:b/>
        </w:rPr>
        <w:t>in the artifact</w:t>
      </w:r>
      <w:r>
        <w:t>, so it travels with the model and is visible to anyone auditing it (limitation #13). It is a documented safety bound, not a silent clip.</w:t>
      </w:r>
    </w:p>
    <w:p w14:paraId="05246984" w14:textId="77777777" w:rsidR="00087A91" w:rsidRDefault="0042088D">
      <w:pPr>
        <w:pStyle w:val="Titre3"/>
      </w:pPr>
      <w:r>
        <w:rPr>
          <w:rFonts w:ascii="Calibri" w:hAnsi="Calibri"/>
        </w:rPr>
        <w:t>37.7 Interpreting the price coefficient — a trap the code warns about</w:t>
      </w:r>
    </w:p>
    <w:p w14:paraId="60F0A6B9" w14:textId="77777777" w:rsidR="00087A91" w:rsidRDefault="0042088D">
      <w:pPr>
        <w:spacing w:after="140"/>
      </w:pPr>
      <w:r>
        <w:t xml:space="preserve">The raw ridge coefficient on </w:t>
      </w:r>
      <w:r>
        <w:rPr>
          <w:rFonts w:ascii="Consolas" w:hAnsi="Consolas"/>
          <w:color w:val="2D3748"/>
          <w:sz w:val="19"/>
          <w:shd w:val="clear" w:color="auto" w:fill="EEF1F4"/>
        </w:rPr>
        <w:t>log_price</w:t>
      </w:r>
      <w:r>
        <w:t xml:space="preserve"> is </w:t>
      </w:r>
      <w:r>
        <w:rPr>
          <w:b/>
        </w:rPr>
        <w:t>−</w:t>
      </w:r>
      <w:r>
        <w:rPr>
          <w:b/>
        </w:rPr>
        <w:t>0.0135</w:t>
      </w:r>
      <w:r>
        <w:t xml:space="preserve">. That is </w:t>
      </w:r>
      <w:r>
        <w:rPr>
          <w:i/>
        </w:rPr>
        <w:t>not</w:t>
      </w:r>
      <w:r>
        <w:t xml:space="preserve"> the model's price response, and the code says so in a docstring:</w:t>
      </w:r>
    </w:p>
    <w:p w14:paraId="0B38E2C6"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lastRenderedPageBreak/>
        <w:t>def raw_price_coefficient(self) -&gt; float | None:</w:t>
      </w:r>
      <w:r>
        <w:rPr>
          <w:rFonts w:ascii="Consolas" w:hAnsi="Consolas"/>
          <w:color w:val="2D3748"/>
          <w:sz w:val="17"/>
        </w:rPr>
        <w:br/>
        <w:t xml:space="preserve">    """Ridge coefficient on ``log_price``, back on the raw scale.</w:t>
      </w:r>
      <w:r>
        <w:rPr>
          <w:rFonts w:ascii="Consolas" w:hAnsi="Consolas"/>
          <w:color w:val="2D3748"/>
          <w:sz w:val="17"/>
        </w:rPr>
        <w:br/>
      </w:r>
      <w:r>
        <w:rPr>
          <w:rFonts w:ascii="Consolas" w:hAnsi="Consolas"/>
          <w:color w:val="2D3748"/>
          <w:sz w:val="17"/>
        </w:rPr>
        <w:br/>
        <w:t xml:space="preserve">    This is NOT the model's price response: ``log_price`` is collinear with</w:t>
      </w:r>
      <w:r>
        <w:rPr>
          <w:rFonts w:ascii="Consolas" w:hAnsi="Consolas"/>
          <w:color w:val="2D3748"/>
          <w:sz w:val="17"/>
        </w:rPr>
        <w:br/>
        <w:t xml:space="preserve">    the relative-price features and with lagged prices, so the response is</w:t>
      </w:r>
      <w:r>
        <w:rPr>
          <w:rFonts w:ascii="Consolas" w:hAnsi="Consolas"/>
          <w:color w:val="2D3748"/>
          <w:sz w:val="17"/>
        </w:rPr>
        <w:br/>
        <w:t xml:space="preserve">    spread across several coefficients. Use :meth:`implied_elasticity` for</w:t>
      </w:r>
      <w:r>
        <w:rPr>
          <w:rFonts w:ascii="Consolas" w:hAnsi="Consolas"/>
          <w:color w:val="2D3748"/>
          <w:sz w:val="17"/>
        </w:rPr>
        <w:br/>
        <w:t xml:space="preserve">    the number that actually matters.</w:t>
      </w:r>
      <w:r>
        <w:rPr>
          <w:rFonts w:ascii="Consolas" w:hAnsi="Consolas"/>
          <w:color w:val="2D3748"/>
          <w:sz w:val="17"/>
        </w:rPr>
        <w:br/>
        <w:t xml:space="preserve">    """</w:t>
      </w:r>
    </w:p>
    <w:p w14:paraId="2060780F" w14:textId="77777777" w:rsidR="00087A91" w:rsidRDefault="0042088D">
      <w:pPr>
        <w:spacing w:after="160"/>
      </w:pPr>
      <w:r>
        <w:rPr>
          <w:i/>
          <w:color w:val="5A6470"/>
          <w:sz w:val="15"/>
        </w:rPr>
        <w:t>python</w:t>
      </w:r>
    </w:p>
    <w:p w14:paraId="2FEA9EC8" w14:textId="77777777" w:rsidR="00087A91" w:rsidRDefault="0042088D">
      <w:pPr>
        <w:spacing w:after="140"/>
      </w:pPr>
      <w:r>
        <w:rPr>
          <w:rFonts w:ascii="Consolas" w:hAnsi="Consolas"/>
          <w:color w:val="2D3748"/>
          <w:sz w:val="19"/>
          <w:shd w:val="clear" w:color="auto" w:fill="EEF1F4"/>
        </w:rPr>
        <w:t>log_price</w:t>
      </w:r>
      <w:r>
        <w:t xml:space="preserve"> sits alongside </w:t>
      </w:r>
      <w:r>
        <w:rPr>
          <w:rFonts w:ascii="Consolas" w:hAnsi="Consolas"/>
          <w:color w:val="2D3748"/>
          <w:sz w:val="19"/>
          <w:shd w:val="clear" w:color="auto" w:fill="EEF1F4"/>
        </w:rPr>
        <w:t>price_vs_last_week</w:t>
      </w:r>
      <w:r>
        <w:t xml:space="preserve">, </w:t>
      </w:r>
      <w:r>
        <w:rPr>
          <w:rFonts w:ascii="Consolas" w:hAnsi="Consolas"/>
          <w:color w:val="2D3748"/>
          <w:sz w:val="19"/>
          <w:shd w:val="clear" w:color="auto" w:fill="EEF1F4"/>
        </w:rPr>
        <w:t>price_vs_series_reference</w:t>
      </w:r>
      <w:r>
        <w:t xml:space="preserve">, </w:t>
      </w:r>
      <w:r>
        <w:rPr>
          <w:rFonts w:ascii="Consolas" w:hAnsi="Consolas"/>
          <w:color w:val="2D3748"/>
          <w:sz w:val="19"/>
          <w:shd w:val="clear" w:color="auto" w:fill="EEF1F4"/>
        </w:rPr>
        <w:t>price_vs_recent_mean</w:t>
      </w:r>
      <w:r>
        <w:t xml:space="preserve">, </w:t>
      </w:r>
      <w:r>
        <w:rPr>
          <w:rFonts w:ascii="Consolas" w:hAnsi="Consolas"/>
          <w:color w:val="2D3748"/>
          <w:sz w:val="19"/>
          <w:shd w:val="clear" w:color="auto" w:fill="EEF1F4"/>
        </w:rPr>
        <w:t>lag_price_1</w:t>
      </w:r>
      <w:r>
        <w:t xml:space="preserve">, </w:t>
      </w:r>
      <w:r>
        <w:rPr>
          <w:rFonts w:ascii="Consolas" w:hAnsi="Consolas"/>
          <w:color w:val="2D3748"/>
          <w:sz w:val="19"/>
          <w:shd w:val="clear" w:color="auto" w:fill="EEF1F4"/>
        </w:rPr>
        <w:t>lag_price_2</w:t>
      </w:r>
      <w:r>
        <w:t xml:space="preserve">, </w:t>
      </w:r>
      <w:r>
        <w:rPr>
          <w:rFonts w:ascii="Consolas" w:hAnsi="Consolas"/>
          <w:color w:val="2D3748"/>
          <w:sz w:val="19"/>
          <w:shd w:val="clear" w:color="auto" w:fill="EEF1F4"/>
        </w:rPr>
        <w:t>roll_mean_price_4</w:t>
      </w:r>
      <w:r>
        <w:t xml:space="preserve"> and </w:t>
      </w:r>
      <w:r>
        <w:rPr>
          <w:rFonts w:ascii="Consolas" w:hAnsi="Consolas"/>
          <w:color w:val="2D3748"/>
          <w:sz w:val="19"/>
          <w:shd w:val="clear" w:color="auto" w:fill="EEF1F4"/>
        </w:rPr>
        <w:t>series_reference_price</w:t>
      </w:r>
      <w:r>
        <w:t xml:space="preserve"> — all of which move when the price moves. Ridge spreads the response across the whole collinear block. Reading −0.0135 as "the elasticity is −0.01" would be badly wrong.</w:t>
      </w:r>
    </w:p>
    <w:p w14:paraId="56DA357F" w14:textId="77777777" w:rsidR="00087A91" w:rsidRDefault="0042088D">
      <w:pPr>
        <w:pStyle w:val="Titre3"/>
      </w:pPr>
      <w:r>
        <w:rPr>
          <w:rFonts w:ascii="Calibri" w:hAnsi="Calibri"/>
        </w:rPr>
        <w:t>37.8 The correct way to measure the model's price response</w:t>
      </w:r>
    </w:p>
    <w:p w14:paraId="0C4336FC" w14:textId="77777777" w:rsidR="00087A91" w:rsidRDefault="0042088D">
      <w:pPr>
        <w:spacing w:after="140"/>
      </w:pPr>
      <w:r>
        <w:rPr>
          <w:rFonts w:ascii="Consolas" w:hAnsi="Consolas"/>
          <w:color w:val="2D3748"/>
          <w:sz w:val="19"/>
          <w:shd w:val="clear" w:color="auto" w:fill="EEF1F4"/>
        </w:rPr>
        <w:t>implied_elasticity()</w:t>
      </w:r>
      <w:r>
        <w:t xml:space="preserve"> measures it by </w:t>
      </w:r>
      <w:r>
        <w:rPr>
          <w:b/>
        </w:rPr>
        <w:t>central finite difference</w:t>
      </w:r>
      <w:r>
        <w:t xml:space="preserve">, recomputing </w:t>
      </w:r>
      <w:r>
        <w:rPr>
          <w:i/>
        </w:rPr>
        <w:t>every</w:t>
      </w:r>
      <w:r>
        <w:t xml:space="preserve"> price-dependent feature at </w:t>
      </w:r>
      <w:r>
        <w:rPr>
          <w:rFonts w:ascii="Consolas" w:hAnsi="Consolas"/>
          <w:color w:val="2D3748"/>
          <w:sz w:val="19"/>
          <w:shd w:val="clear" w:color="auto" w:fill="EEF1F4"/>
        </w:rPr>
        <w:t>(1 ± rel)·p</w:t>
      </w:r>
      <w:r>
        <w:t>:</w:t>
      </w:r>
    </w:p>
    <w:p w14:paraId="09A11FF7"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q_up = self.predict(recompute_price_features(d, base * (1.0 + rel)))</w:t>
      </w:r>
      <w:r>
        <w:rPr>
          <w:rFonts w:ascii="Consolas" w:hAnsi="Consolas"/>
          <w:color w:val="2D3748"/>
          <w:sz w:val="17"/>
        </w:rPr>
        <w:br/>
        <w:t>q_dn = self.predict(recompute_price_features(d, base * (1.0 - rel)))</w:t>
      </w:r>
      <w:r>
        <w:rPr>
          <w:rFonts w:ascii="Consolas" w:hAnsi="Consolas"/>
          <w:color w:val="2D3748"/>
          <w:sz w:val="17"/>
        </w:rPr>
        <w:br/>
        <w:t>elasticity = (np.log(q_up + eps) - np.log(q_dn + eps)) / (np.log(1+rel) - np.log(1-rel))</w:t>
      </w:r>
    </w:p>
    <w:p w14:paraId="055405F9" w14:textId="77777777" w:rsidR="00087A91" w:rsidRDefault="0042088D">
      <w:pPr>
        <w:spacing w:after="160"/>
      </w:pPr>
      <w:r>
        <w:rPr>
          <w:i/>
          <w:color w:val="5A6470"/>
          <w:sz w:val="15"/>
        </w:rPr>
        <w:t>python</w:t>
      </w:r>
    </w:p>
    <w:p w14:paraId="0375E0A0" w14:textId="77777777" w:rsidR="00087A91" w:rsidRDefault="0042088D">
      <w:pPr>
        <w:spacing w:after="140"/>
      </w:pPr>
      <w:r>
        <w:t xml:space="preserve">This is model-family agnostic — it works identically for the linear and the boosted model — and it measures </w:t>
      </w:r>
      <w:r>
        <w:rPr>
          <w:b/>
        </w:rPr>
        <w:t>the elasticity the optimizer will actually exploit</w:t>
      </w:r>
      <w:r>
        <w:t>, which is the only one that matters.</w:t>
      </w:r>
    </w:p>
    <w:p w14:paraId="5C371252" w14:textId="77777777" w:rsidR="00087A91" w:rsidRDefault="0042088D">
      <w:pPr>
        <w:spacing w:after="140"/>
      </w:pPr>
      <w:r>
        <w:t xml:space="preserve">Results with </w:t>
      </w:r>
      <w:r>
        <w:rPr>
          <w:rFonts w:ascii="Consolas" w:hAnsi="Consolas"/>
          <w:color w:val="2D3748"/>
          <w:sz w:val="19"/>
          <w:shd w:val="clear" w:color="auto" w:fill="EEF1F4"/>
        </w:rPr>
        <w:t>rel = 0.02</w:t>
      </w:r>
      <w:r>
        <w:t xml:space="preserve"> on a 50,000-row sample:</w:t>
      </w:r>
    </w:p>
    <w:tbl>
      <w:tblPr>
        <w:tblStyle w:val="Grilledutableau"/>
        <w:tblW w:w="0" w:type="auto"/>
        <w:jc w:val="center"/>
        <w:tblLook w:val="04A0" w:firstRow="1" w:lastRow="0" w:firstColumn="1" w:lastColumn="0" w:noHBand="0" w:noVBand="1"/>
      </w:tblPr>
      <w:tblGrid>
        <w:gridCol w:w="1600"/>
        <w:gridCol w:w="1600"/>
        <w:gridCol w:w="1600"/>
        <w:gridCol w:w="1600"/>
        <w:gridCol w:w="1600"/>
        <w:gridCol w:w="1600"/>
      </w:tblGrid>
      <w:tr w:rsidR="00087A91" w14:paraId="57825F31" w14:textId="77777777">
        <w:trPr>
          <w:tblHeader/>
          <w:jc w:val="center"/>
        </w:trPr>
        <w:tc>
          <w:tcPr>
            <w:tcW w:w="1600" w:type="dxa"/>
            <w:shd w:val="clear" w:color="auto" w:fill="1F4E79"/>
          </w:tcPr>
          <w:p w14:paraId="47C6B678" w14:textId="77777777" w:rsidR="00087A91" w:rsidRDefault="0042088D">
            <w:pPr>
              <w:spacing w:before="30" w:after="30" w:line="240" w:lineRule="auto"/>
            </w:pPr>
            <w:r>
              <w:rPr>
                <w:b/>
                <w:color w:val="FFFFFF"/>
                <w:sz w:val="16"/>
              </w:rPr>
              <w:t>window</w:t>
            </w:r>
          </w:p>
        </w:tc>
        <w:tc>
          <w:tcPr>
            <w:tcW w:w="1600" w:type="dxa"/>
            <w:shd w:val="clear" w:color="auto" w:fill="1F4E79"/>
          </w:tcPr>
          <w:p w14:paraId="2D52FBE7" w14:textId="77777777" w:rsidR="00087A91" w:rsidRDefault="0042088D">
            <w:pPr>
              <w:spacing w:before="30" w:after="30" w:line="240" w:lineRule="auto"/>
              <w:jc w:val="right"/>
            </w:pPr>
            <w:r>
              <w:rPr>
                <w:b/>
                <w:color w:val="FFFFFF"/>
                <w:sz w:val="16"/>
              </w:rPr>
              <w:t>median</w:t>
            </w:r>
          </w:p>
        </w:tc>
        <w:tc>
          <w:tcPr>
            <w:tcW w:w="1600" w:type="dxa"/>
            <w:shd w:val="clear" w:color="auto" w:fill="1F4E79"/>
          </w:tcPr>
          <w:p w14:paraId="63968C61" w14:textId="77777777" w:rsidR="00087A91" w:rsidRDefault="0042088D">
            <w:pPr>
              <w:spacing w:before="30" w:after="30" w:line="240" w:lineRule="auto"/>
              <w:jc w:val="right"/>
            </w:pPr>
            <w:r>
              <w:rPr>
                <w:b/>
                <w:color w:val="FFFFFF"/>
                <w:sz w:val="16"/>
              </w:rPr>
              <w:t>mean</w:t>
            </w:r>
          </w:p>
        </w:tc>
        <w:tc>
          <w:tcPr>
            <w:tcW w:w="1600" w:type="dxa"/>
            <w:shd w:val="clear" w:color="auto" w:fill="1F4E79"/>
          </w:tcPr>
          <w:p w14:paraId="21945FAC" w14:textId="77777777" w:rsidR="00087A91" w:rsidRDefault="0042088D">
            <w:pPr>
              <w:spacing w:before="30" w:after="30" w:line="240" w:lineRule="auto"/>
              <w:jc w:val="right"/>
            </w:pPr>
            <w:r>
              <w:rPr>
                <w:b/>
                <w:color w:val="FFFFFF"/>
                <w:sz w:val="16"/>
              </w:rPr>
              <w:t>p10</w:t>
            </w:r>
          </w:p>
        </w:tc>
        <w:tc>
          <w:tcPr>
            <w:tcW w:w="1600" w:type="dxa"/>
            <w:shd w:val="clear" w:color="auto" w:fill="1F4E79"/>
          </w:tcPr>
          <w:p w14:paraId="54271BAE" w14:textId="77777777" w:rsidR="00087A91" w:rsidRDefault="0042088D">
            <w:pPr>
              <w:spacing w:before="30" w:after="30" w:line="240" w:lineRule="auto"/>
              <w:jc w:val="right"/>
            </w:pPr>
            <w:r>
              <w:rPr>
                <w:b/>
                <w:color w:val="FFFFFF"/>
                <w:sz w:val="16"/>
              </w:rPr>
              <w:t>p90</w:t>
            </w:r>
          </w:p>
        </w:tc>
        <w:tc>
          <w:tcPr>
            <w:tcW w:w="1600" w:type="dxa"/>
            <w:shd w:val="clear" w:color="auto" w:fill="1F4E79"/>
          </w:tcPr>
          <w:p w14:paraId="7B5DC603" w14:textId="77777777" w:rsidR="00087A91" w:rsidRDefault="0042088D">
            <w:pPr>
              <w:spacing w:before="30" w:after="30" w:line="240" w:lineRule="auto"/>
              <w:jc w:val="right"/>
            </w:pPr>
            <w:r>
              <w:rPr>
                <w:b/>
                <w:color w:val="FFFFFF"/>
                <w:sz w:val="16"/>
              </w:rPr>
              <w:t>share negative</w:t>
            </w:r>
          </w:p>
        </w:tc>
      </w:tr>
      <w:tr w:rsidR="00087A91" w14:paraId="318623DE" w14:textId="77777777">
        <w:trPr>
          <w:jc w:val="center"/>
        </w:trPr>
        <w:tc>
          <w:tcPr>
            <w:tcW w:w="1600" w:type="dxa"/>
          </w:tcPr>
          <w:p w14:paraId="3F8ACF9D" w14:textId="77777777" w:rsidR="00087A91" w:rsidRDefault="0042088D">
            <w:pPr>
              <w:spacing w:before="30" w:after="30" w:line="240" w:lineRule="auto"/>
            </w:pPr>
            <w:r>
              <w:rPr>
                <w:sz w:val="16"/>
              </w:rPr>
              <w:t>validation (at training time)</w:t>
            </w:r>
          </w:p>
        </w:tc>
        <w:tc>
          <w:tcPr>
            <w:tcW w:w="1600" w:type="dxa"/>
          </w:tcPr>
          <w:p w14:paraId="4B4B9AB1" w14:textId="77777777" w:rsidR="00087A91" w:rsidRDefault="0042088D">
            <w:pPr>
              <w:spacing w:before="30" w:after="30" w:line="240" w:lineRule="auto"/>
              <w:jc w:val="right"/>
            </w:pPr>
            <w:r>
              <w:rPr>
                <w:b/>
                <w:sz w:val="16"/>
              </w:rPr>
              <w:t>−</w:t>
            </w:r>
            <w:r>
              <w:rPr>
                <w:b/>
                <w:sz w:val="16"/>
              </w:rPr>
              <w:t>3.322</w:t>
            </w:r>
          </w:p>
        </w:tc>
        <w:tc>
          <w:tcPr>
            <w:tcW w:w="1600" w:type="dxa"/>
          </w:tcPr>
          <w:p w14:paraId="2E7A5E48" w14:textId="77777777" w:rsidR="00087A91" w:rsidRDefault="0042088D">
            <w:pPr>
              <w:spacing w:before="30" w:after="30" w:line="240" w:lineRule="auto"/>
              <w:jc w:val="right"/>
            </w:pPr>
            <w:r>
              <w:rPr>
                <w:sz w:val="16"/>
              </w:rPr>
              <w:t>−</w:t>
            </w:r>
            <w:r>
              <w:rPr>
                <w:sz w:val="16"/>
              </w:rPr>
              <w:t>3.345</w:t>
            </w:r>
          </w:p>
        </w:tc>
        <w:tc>
          <w:tcPr>
            <w:tcW w:w="1600" w:type="dxa"/>
          </w:tcPr>
          <w:p w14:paraId="277FABCD" w14:textId="77777777" w:rsidR="00087A91" w:rsidRDefault="0042088D">
            <w:pPr>
              <w:spacing w:before="30" w:after="30" w:line="240" w:lineRule="auto"/>
              <w:jc w:val="right"/>
            </w:pPr>
            <w:r>
              <w:rPr>
                <w:sz w:val="16"/>
              </w:rPr>
              <w:t>−</w:t>
            </w:r>
            <w:r>
              <w:rPr>
                <w:sz w:val="16"/>
              </w:rPr>
              <w:t>3.862</w:t>
            </w:r>
          </w:p>
        </w:tc>
        <w:tc>
          <w:tcPr>
            <w:tcW w:w="1600" w:type="dxa"/>
          </w:tcPr>
          <w:p w14:paraId="67EEA16D" w14:textId="77777777" w:rsidR="00087A91" w:rsidRDefault="0042088D">
            <w:pPr>
              <w:spacing w:before="30" w:after="30" w:line="240" w:lineRule="auto"/>
              <w:jc w:val="right"/>
            </w:pPr>
            <w:r>
              <w:rPr>
                <w:sz w:val="16"/>
              </w:rPr>
              <w:t>−</w:t>
            </w:r>
            <w:r>
              <w:rPr>
                <w:sz w:val="16"/>
              </w:rPr>
              <w:t>2.980</w:t>
            </w:r>
          </w:p>
        </w:tc>
        <w:tc>
          <w:tcPr>
            <w:tcW w:w="1600" w:type="dxa"/>
          </w:tcPr>
          <w:p w14:paraId="48B3B727" w14:textId="77777777" w:rsidR="00087A91" w:rsidRDefault="0042088D">
            <w:pPr>
              <w:spacing w:before="30" w:after="30" w:line="240" w:lineRule="auto"/>
              <w:jc w:val="right"/>
            </w:pPr>
            <w:r>
              <w:rPr>
                <w:sz w:val="16"/>
              </w:rPr>
              <w:t>99.996%</w:t>
            </w:r>
          </w:p>
        </w:tc>
      </w:tr>
      <w:tr w:rsidR="00087A91" w14:paraId="53E14233" w14:textId="77777777">
        <w:trPr>
          <w:jc w:val="center"/>
        </w:trPr>
        <w:tc>
          <w:tcPr>
            <w:tcW w:w="1600" w:type="dxa"/>
            <w:shd w:val="clear" w:color="auto" w:fill="F7F9FB"/>
          </w:tcPr>
          <w:p w14:paraId="021AC72E" w14:textId="77777777" w:rsidR="00087A91" w:rsidRDefault="0042088D">
            <w:pPr>
              <w:spacing w:before="30" w:after="30" w:line="240" w:lineRule="auto"/>
            </w:pPr>
            <w:r>
              <w:rPr>
                <w:sz w:val="16"/>
              </w:rPr>
              <w:t>test (at evaluation time)</w:t>
            </w:r>
          </w:p>
        </w:tc>
        <w:tc>
          <w:tcPr>
            <w:tcW w:w="1600" w:type="dxa"/>
            <w:shd w:val="clear" w:color="auto" w:fill="F7F9FB"/>
          </w:tcPr>
          <w:p w14:paraId="5857E6C8" w14:textId="77777777" w:rsidR="00087A91" w:rsidRDefault="0042088D">
            <w:pPr>
              <w:spacing w:before="30" w:after="30" w:line="240" w:lineRule="auto"/>
              <w:jc w:val="right"/>
            </w:pPr>
            <w:r>
              <w:rPr>
                <w:b/>
                <w:sz w:val="16"/>
              </w:rPr>
              <w:t>−</w:t>
            </w:r>
            <w:r>
              <w:rPr>
                <w:b/>
                <w:sz w:val="16"/>
              </w:rPr>
              <w:t>3.188</w:t>
            </w:r>
          </w:p>
        </w:tc>
        <w:tc>
          <w:tcPr>
            <w:tcW w:w="1600" w:type="dxa"/>
            <w:shd w:val="clear" w:color="auto" w:fill="F7F9FB"/>
          </w:tcPr>
          <w:p w14:paraId="3F3D73E8" w14:textId="77777777" w:rsidR="00087A91" w:rsidRDefault="0042088D">
            <w:pPr>
              <w:spacing w:before="30" w:after="30" w:line="240" w:lineRule="auto"/>
              <w:jc w:val="right"/>
            </w:pPr>
            <w:r>
              <w:rPr>
                <w:sz w:val="16"/>
              </w:rPr>
              <w:t>−</w:t>
            </w:r>
            <w:r>
              <w:rPr>
                <w:sz w:val="16"/>
              </w:rPr>
              <w:t>3.259</w:t>
            </w:r>
          </w:p>
        </w:tc>
        <w:tc>
          <w:tcPr>
            <w:tcW w:w="1600" w:type="dxa"/>
            <w:shd w:val="clear" w:color="auto" w:fill="F7F9FB"/>
          </w:tcPr>
          <w:p w14:paraId="33944F51" w14:textId="77777777" w:rsidR="00087A91" w:rsidRDefault="0042088D">
            <w:pPr>
              <w:spacing w:before="30" w:after="30" w:line="240" w:lineRule="auto"/>
              <w:jc w:val="right"/>
            </w:pPr>
            <w:r>
              <w:rPr>
                <w:sz w:val="16"/>
              </w:rPr>
              <w:t>−</w:t>
            </w:r>
            <w:r>
              <w:rPr>
                <w:sz w:val="16"/>
              </w:rPr>
              <w:t>3.747</w:t>
            </w:r>
          </w:p>
        </w:tc>
        <w:tc>
          <w:tcPr>
            <w:tcW w:w="1600" w:type="dxa"/>
            <w:shd w:val="clear" w:color="auto" w:fill="F7F9FB"/>
          </w:tcPr>
          <w:p w14:paraId="5BB3AD91" w14:textId="77777777" w:rsidR="00087A91" w:rsidRDefault="0042088D">
            <w:pPr>
              <w:spacing w:before="30" w:after="30" w:line="240" w:lineRule="auto"/>
              <w:jc w:val="right"/>
            </w:pPr>
            <w:r>
              <w:rPr>
                <w:sz w:val="16"/>
              </w:rPr>
              <w:t>−</w:t>
            </w:r>
            <w:r>
              <w:rPr>
                <w:sz w:val="16"/>
              </w:rPr>
              <w:t>2.833</w:t>
            </w:r>
          </w:p>
        </w:tc>
        <w:tc>
          <w:tcPr>
            <w:tcW w:w="1600" w:type="dxa"/>
            <w:shd w:val="clear" w:color="auto" w:fill="F7F9FB"/>
          </w:tcPr>
          <w:p w14:paraId="17167709" w14:textId="77777777" w:rsidR="00087A91" w:rsidRDefault="0042088D">
            <w:pPr>
              <w:spacing w:before="30" w:after="30" w:line="240" w:lineRule="auto"/>
              <w:jc w:val="right"/>
            </w:pPr>
            <w:r>
              <w:rPr>
                <w:sz w:val="16"/>
              </w:rPr>
              <w:t>99.988%</w:t>
            </w:r>
          </w:p>
        </w:tc>
      </w:tr>
      <w:tr w:rsidR="00087A91" w14:paraId="048704C5" w14:textId="77777777">
        <w:trPr>
          <w:jc w:val="center"/>
        </w:trPr>
        <w:tc>
          <w:tcPr>
            <w:tcW w:w="1600" w:type="dxa"/>
          </w:tcPr>
          <w:p w14:paraId="03B585A2" w14:textId="77777777" w:rsidR="00087A91" w:rsidRDefault="0042088D">
            <w:pPr>
              <w:spacing w:before="30" w:after="30" w:line="240" w:lineRule="auto"/>
            </w:pPr>
            <w:r>
              <w:rPr>
                <w:sz w:val="16"/>
              </w:rPr>
              <w:t>300 decision contexts, ±30% sweep (Phase F)</w:t>
            </w:r>
          </w:p>
        </w:tc>
        <w:tc>
          <w:tcPr>
            <w:tcW w:w="1600" w:type="dxa"/>
          </w:tcPr>
          <w:p w14:paraId="65D448ED" w14:textId="77777777" w:rsidR="00087A91" w:rsidRDefault="0042088D">
            <w:pPr>
              <w:spacing w:before="30" w:after="30" w:line="240" w:lineRule="auto"/>
              <w:jc w:val="right"/>
            </w:pPr>
            <w:r>
              <w:rPr>
                <w:b/>
                <w:sz w:val="16"/>
              </w:rPr>
              <w:t>−</w:t>
            </w:r>
            <w:r>
              <w:rPr>
                <w:b/>
                <w:sz w:val="16"/>
              </w:rPr>
              <w:t>3.102</w:t>
            </w:r>
          </w:p>
        </w:tc>
        <w:tc>
          <w:tcPr>
            <w:tcW w:w="1600" w:type="dxa"/>
          </w:tcPr>
          <w:p w14:paraId="1BFEAB54" w14:textId="77777777" w:rsidR="00087A91" w:rsidRDefault="0042088D">
            <w:pPr>
              <w:spacing w:before="30" w:after="30" w:line="240" w:lineRule="auto"/>
              <w:jc w:val="right"/>
            </w:pPr>
            <w:r>
              <w:rPr>
                <w:sz w:val="16"/>
              </w:rPr>
              <w:t>—</w:t>
            </w:r>
          </w:p>
        </w:tc>
        <w:tc>
          <w:tcPr>
            <w:tcW w:w="1600" w:type="dxa"/>
          </w:tcPr>
          <w:p w14:paraId="13FF7954" w14:textId="77777777" w:rsidR="00087A91" w:rsidRDefault="0042088D">
            <w:pPr>
              <w:spacing w:before="30" w:after="30" w:line="240" w:lineRule="auto"/>
              <w:jc w:val="right"/>
            </w:pPr>
            <w:r>
              <w:rPr>
                <w:sz w:val="16"/>
              </w:rPr>
              <w:t>−</w:t>
            </w:r>
            <w:r>
              <w:rPr>
                <w:sz w:val="16"/>
              </w:rPr>
              <w:t>3.482</w:t>
            </w:r>
          </w:p>
        </w:tc>
        <w:tc>
          <w:tcPr>
            <w:tcW w:w="1600" w:type="dxa"/>
          </w:tcPr>
          <w:p w14:paraId="4ADE4DC0" w14:textId="77777777" w:rsidR="00087A91" w:rsidRDefault="0042088D">
            <w:pPr>
              <w:spacing w:before="30" w:after="30" w:line="240" w:lineRule="auto"/>
              <w:jc w:val="right"/>
            </w:pPr>
            <w:r>
              <w:rPr>
                <w:sz w:val="16"/>
              </w:rPr>
              <w:t>−</w:t>
            </w:r>
            <w:r>
              <w:rPr>
                <w:sz w:val="16"/>
              </w:rPr>
              <w:t>2.667</w:t>
            </w:r>
          </w:p>
        </w:tc>
        <w:tc>
          <w:tcPr>
            <w:tcW w:w="1600" w:type="dxa"/>
          </w:tcPr>
          <w:p w14:paraId="4D59AE78" w14:textId="77777777" w:rsidR="00087A91" w:rsidRDefault="0042088D">
            <w:pPr>
              <w:spacing w:before="30" w:after="30" w:line="240" w:lineRule="auto"/>
              <w:jc w:val="right"/>
            </w:pPr>
            <w:r>
              <w:rPr>
                <w:sz w:val="16"/>
              </w:rPr>
              <w:t>100%</w:t>
            </w:r>
          </w:p>
        </w:tc>
      </w:tr>
    </w:tbl>
    <w:p w14:paraId="4ACE9E81" w14:textId="77777777" w:rsidR="00087A91" w:rsidRDefault="00087A91">
      <w:pPr>
        <w:spacing w:after="80"/>
      </w:pPr>
    </w:p>
    <w:p w14:paraId="73A3A9C1" w14:textId="77777777" w:rsidR="00087A91" w:rsidRDefault="0042088D">
      <w:pPr>
        <w:spacing w:after="140"/>
      </w:pPr>
      <w:r>
        <w:t>All three are steeper than every controlled econometric estimate. §42 is about what was done in response.</w:t>
      </w:r>
    </w:p>
    <w:p w14:paraId="68B44AB8" w14:textId="77777777" w:rsidR="00087A91" w:rsidRDefault="0042088D">
      <w:pPr>
        <w:pStyle w:val="Titre3"/>
      </w:pPr>
      <w:r>
        <w:rPr>
          <w:rFonts w:ascii="Calibri" w:hAnsi="Calibri"/>
        </w:rPr>
        <w:t>37.9 Training cost</w:t>
      </w:r>
    </w:p>
    <w:p w14:paraId="67A36D8D" w14:textId="77777777" w:rsidR="00087A91" w:rsidRDefault="0042088D">
      <w:pPr>
        <w:spacing w:after="140"/>
      </w:pPr>
      <w:r>
        <w:t>31.0 seconds to fit on 3,206,437 rows — against 181.9 s for the boosted model.</w:t>
      </w:r>
    </w:p>
    <w:p w14:paraId="03AEABF8" w14:textId="77777777" w:rsidR="00087A91" w:rsidRDefault="0042088D">
      <w:pPr>
        <w:pStyle w:val="Titre2"/>
      </w:pPr>
      <w:bookmarkStart w:id="44" w:name="_Toc238737776"/>
      <w:r>
        <w:rPr>
          <w:rFonts w:ascii="Calibri" w:hAnsi="Calibri"/>
        </w:rPr>
        <w:t>38. Gradient-boosting model (M2)</w:t>
      </w:r>
      <w:bookmarkEnd w:id="44"/>
    </w:p>
    <w:p w14:paraId="5F07F23A" w14:textId="77777777" w:rsidR="00087A91" w:rsidRDefault="0042088D">
      <w:pPr>
        <w:pStyle w:val="Titre3"/>
      </w:pPr>
      <w:r>
        <w:rPr>
          <w:rFonts w:ascii="Calibri" w:hAnsi="Calibri"/>
        </w:rPr>
        <w:t>38.1 Specification</w:t>
      </w:r>
    </w:p>
    <w:p w14:paraId="4EE4908F" w14:textId="77777777" w:rsidR="00087A91" w:rsidRDefault="0042088D">
      <w:pPr>
        <w:spacing w:after="140"/>
      </w:pPr>
      <w:r>
        <w:rPr>
          <w:rFonts w:ascii="Consolas" w:hAnsi="Consolas"/>
          <w:color w:val="2D3748"/>
          <w:sz w:val="19"/>
          <w:shd w:val="clear" w:color="auto" w:fill="EEF1F4"/>
        </w:rPr>
        <w:t>HistGradientBoostingRegressor</w:t>
      </w:r>
      <w:r>
        <w:t xml:space="preserve"> with </w:t>
      </w:r>
      <w:r>
        <w:rPr>
          <w:b/>
        </w:rPr>
        <w:t>Poisson loss</w:t>
      </w:r>
      <w:r>
        <w:t>, on the raw (untransformed) target.</w:t>
      </w:r>
    </w:p>
    <w:tbl>
      <w:tblPr>
        <w:tblStyle w:val="Grilledutableau"/>
        <w:tblW w:w="0" w:type="auto"/>
        <w:jc w:val="center"/>
        <w:tblLook w:val="04A0" w:firstRow="1" w:lastRow="0" w:firstColumn="1" w:lastColumn="0" w:noHBand="0" w:noVBand="1"/>
      </w:tblPr>
      <w:tblGrid>
        <w:gridCol w:w="3201"/>
        <w:gridCol w:w="3201"/>
        <w:gridCol w:w="3201"/>
      </w:tblGrid>
      <w:tr w:rsidR="00087A91" w14:paraId="6B57EF14" w14:textId="77777777">
        <w:trPr>
          <w:tblHeader/>
          <w:jc w:val="center"/>
        </w:trPr>
        <w:tc>
          <w:tcPr>
            <w:tcW w:w="3201" w:type="dxa"/>
            <w:shd w:val="clear" w:color="auto" w:fill="1F4E79"/>
          </w:tcPr>
          <w:p w14:paraId="318A9099" w14:textId="77777777" w:rsidR="00087A91" w:rsidRDefault="0042088D">
            <w:pPr>
              <w:spacing w:before="30" w:after="30" w:line="240" w:lineRule="auto"/>
            </w:pPr>
            <w:r>
              <w:rPr>
                <w:b/>
                <w:color w:val="FFFFFF"/>
                <w:sz w:val="18"/>
              </w:rPr>
              <w:t>hyperparameter</w:t>
            </w:r>
          </w:p>
        </w:tc>
        <w:tc>
          <w:tcPr>
            <w:tcW w:w="3201" w:type="dxa"/>
            <w:shd w:val="clear" w:color="auto" w:fill="1F4E79"/>
          </w:tcPr>
          <w:p w14:paraId="2BD9FE79" w14:textId="77777777" w:rsidR="00087A91" w:rsidRDefault="0042088D">
            <w:pPr>
              <w:spacing w:before="30" w:after="30" w:line="240" w:lineRule="auto"/>
            </w:pPr>
            <w:r>
              <w:rPr>
                <w:b/>
                <w:color w:val="FFFFFF"/>
                <w:sz w:val="18"/>
              </w:rPr>
              <w:t>value</w:t>
            </w:r>
          </w:p>
        </w:tc>
        <w:tc>
          <w:tcPr>
            <w:tcW w:w="3201" w:type="dxa"/>
            <w:shd w:val="clear" w:color="auto" w:fill="1F4E79"/>
          </w:tcPr>
          <w:p w14:paraId="650426F8" w14:textId="77777777" w:rsidR="00087A91" w:rsidRDefault="0042088D">
            <w:pPr>
              <w:spacing w:before="30" w:after="30" w:line="240" w:lineRule="auto"/>
            </w:pPr>
            <w:r>
              <w:rPr>
                <w:b/>
                <w:color w:val="FFFFFF"/>
                <w:sz w:val="18"/>
              </w:rPr>
              <w:t>reason</w:t>
            </w:r>
          </w:p>
        </w:tc>
      </w:tr>
      <w:tr w:rsidR="00087A91" w14:paraId="368B8840" w14:textId="77777777">
        <w:trPr>
          <w:jc w:val="center"/>
        </w:trPr>
        <w:tc>
          <w:tcPr>
            <w:tcW w:w="3201" w:type="dxa"/>
          </w:tcPr>
          <w:p w14:paraId="277BBD31" w14:textId="77777777" w:rsidR="00087A91" w:rsidRDefault="0042088D">
            <w:pPr>
              <w:spacing w:before="30" w:after="30" w:line="240" w:lineRule="auto"/>
            </w:pPr>
            <w:r>
              <w:rPr>
                <w:rFonts w:ascii="Consolas" w:hAnsi="Consolas"/>
                <w:color w:val="2D3748"/>
                <w:sz w:val="16"/>
                <w:shd w:val="clear" w:color="auto" w:fill="EEF1F4"/>
              </w:rPr>
              <w:t>loss</w:t>
            </w:r>
          </w:p>
        </w:tc>
        <w:tc>
          <w:tcPr>
            <w:tcW w:w="3201" w:type="dxa"/>
          </w:tcPr>
          <w:p w14:paraId="5115BC11" w14:textId="77777777" w:rsidR="00087A91" w:rsidRDefault="0042088D">
            <w:pPr>
              <w:spacing w:before="30" w:after="30" w:line="240" w:lineRule="auto"/>
            </w:pPr>
            <w:r>
              <w:rPr>
                <w:b/>
                <w:sz w:val="18"/>
              </w:rPr>
              <w:t>poisson</w:t>
            </w:r>
          </w:p>
        </w:tc>
        <w:tc>
          <w:tcPr>
            <w:tcW w:w="3201" w:type="dxa"/>
          </w:tcPr>
          <w:p w14:paraId="49DCCC04" w14:textId="77777777" w:rsidR="00087A91" w:rsidRDefault="0042088D">
            <w:pPr>
              <w:spacing w:before="30" w:after="30" w:line="240" w:lineRule="auto"/>
            </w:pPr>
            <w:r>
              <w:rPr>
                <w:sz w:val="18"/>
              </w:rPr>
              <w:t xml:space="preserve">the right likelihood for weekly counts; guarantees </w:t>
            </w:r>
            <w:r>
              <w:rPr>
                <w:rFonts w:ascii="Consolas" w:hAnsi="Consolas"/>
                <w:color w:val="2D3748"/>
                <w:sz w:val="16"/>
                <w:shd w:val="clear" w:color="auto" w:fill="EEF1F4"/>
              </w:rPr>
              <w:t>Q̂ ≥ 0</w:t>
            </w:r>
            <w:r>
              <w:rPr>
                <w:sz w:val="18"/>
              </w:rPr>
              <w:t xml:space="preserve"> by construction</w:t>
            </w:r>
          </w:p>
        </w:tc>
      </w:tr>
      <w:tr w:rsidR="00087A91" w14:paraId="76BC633D" w14:textId="77777777">
        <w:trPr>
          <w:jc w:val="center"/>
        </w:trPr>
        <w:tc>
          <w:tcPr>
            <w:tcW w:w="3201" w:type="dxa"/>
            <w:shd w:val="clear" w:color="auto" w:fill="F7F9FB"/>
          </w:tcPr>
          <w:p w14:paraId="21F6CE14" w14:textId="77777777" w:rsidR="00087A91" w:rsidRDefault="0042088D">
            <w:pPr>
              <w:spacing w:before="30" w:after="30" w:line="240" w:lineRule="auto"/>
            </w:pPr>
            <w:r>
              <w:rPr>
                <w:rFonts w:ascii="Consolas" w:hAnsi="Consolas"/>
                <w:color w:val="2D3748"/>
                <w:sz w:val="16"/>
                <w:shd w:val="clear" w:color="auto" w:fill="EEF1F4"/>
              </w:rPr>
              <w:t>learning_rate</w:t>
            </w:r>
          </w:p>
        </w:tc>
        <w:tc>
          <w:tcPr>
            <w:tcW w:w="3201" w:type="dxa"/>
            <w:shd w:val="clear" w:color="auto" w:fill="F7F9FB"/>
          </w:tcPr>
          <w:p w14:paraId="144C8C0B" w14:textId="77777777" w:rsidR="00087A91" w:rsidRDefault="0042088D">
            <w:pPr>
              <w:spacing w:before="30" w:after="30" w:line="240" w:lineRule="auto"/>
            </w:pPr>
            <w:r>
              <w:rPr>
                <w:sz w:val="18"/>
              </w:rPr>
              <w:t>0.06</w:t>
            </w:r>
          </w:p>
        </w:tc>
        <w:tc>
          <w:tcPr>
            <w:tcW w:w="3201" w:type="dxa"/>
            <w:shd w:val="clear" w:color="auto" w:fill="F7F9FB"/>
          </w:tcPr>
          <w:p w14:paraId="57A52D01" w14:textId="77777777" w:rsidR="00087A91" w:rsidRDefault="0042088D">
            <w:pPr>
              <w:spacing w:before="30" w:after="30" w:line="240" w:lineRule="auto"/>
            </w:pPr>
            <w:r>
              <w:rPr>
                <w:sz w:val="18"/>
              </w:rPr>
              <w:t>conservative, paired with many iterations</w:t>
            </w:r>
          </w:p>
        </w:tc>
      </w:tr>
      <w:tr w:rsidR="00087A91" w14:paraId="70ADC998" w14:textId="77777777">
        <w:trPr>
          <w:jc w:val="center"/>
        </w:trPr>
        <w:tc>
          <w:tcPr>
            <w:tcW w:w="3201" w:type="dxa"/>
          </w:tcPr>
          <w:p w14:paraId="3438203C" w14:textId="77777777" w:rsidR="00087A91" w:rsidRDefault="0042088D">
            <w:pPr>
              <w:spacing w:before="30" w:after="30" w:line="240" w:lineRule="auto"/>
            </w:pPr>
            <w:r>
              <w:rPr>
                <w:rFonts w:ascii="Consolas" w:hAnsi="Consolas"/>
                <w:color w:val="2D3748"/>
                <w:sz w:val="16"/>
                <w:shd w:val="clear" w:color="auto" w:fill="EEF1F4"/>
              </w:rPr>
              <w:t>max_iter</w:t>
            </w:r>
          </w:p>
        </w:tc>
        <w:tc>
          <w:tcPr>
            <w:tcW w:w="3201" w:type="dxa"/>
          </w:tcPr>
          <w:p w14:paraId="6839680C" w14:textId="77777777" w:rsidR="00087A91" w:rsidRDefault="0042088D">
            <w:pPr>
              <w:spacing w:before="30" w:after="30" w:line="240" w:lineRule="auto"/>
            </w:pPr>
            <w:r>
              <w:rPr>
                <w:sz w:val="18"/>
              </w:rPr>
              <w:t>500</w:t>
            </w:r>
          </w:p>
        </w:tc>
        <w:tc>
          <w:tcPr>
            <w:tcW w:w="3201" w:type="dxa"/>
          </w:tcPr>
          <w:p w14:paraId="7D5994C8" w14:textId="77777777" w:rsidR="00087A91" w:rsidRDefault="00087A91">
            <w:pPr>
              <w:spacing w:before="30" w:after="30" w:line="240" w:lineRule="auto"/>
            </w:pPr>
          </w:p>
        </w:tc>
      </w:tr>
      <w:tr w:rsidR="00087A91" w14:paraId="0709C123" w14:textId="77777777">
        <w:trPr>
          <w:jc w:val="center"/>
        </w:trPr>
        <w:tc>
          <w:tcPr>
            <w:tcW w:w="3201" w:type="dxa"/>
            <w:shd w:val="clear" w:color="auto" w:fill="F7F9FB"/>
          </w:tcPr>
          <w:p w14:paraId="561BBFAF" w14:textId="77777777" w:rsidR="00087A91" w:rsidRDefault="0042088D">
            <w:pPr>
              <w:spacing w:before="30" w:after="30" w:line="240" w:lineRule="auto"/>
            </w:pPr>
            <w:r>
              <w:rPr>
                <w:rFonts w:ascii="Consolas" w:hAnsi="Consolas"/>
                <w:color w:val="2D3748"/>
                <w:sz w:val="16"/>
                <w:shd w:val="clear" w:color="auto" w:fill="EEF1F4"/>
              </w:rPr>
              <w:t>max_leaf_nodes</w:t>
            </w:r>
          </w:p>
        </w:tc>
        <w:tc>
          <w:tcPr>
            <w:tcW w:w="3201" w:type="dxa"/>
            <w:shd w:val="clear" w:color="auto" w:fill="F7F9FB"/>
          </w:tcPr>
          <w:p w14:paraId="019572F8" w14:textId="77777777" w:rsidR="00087A91" w:rsidRDefault="0042088D">
            <w:pPr>
              <w:spacing w:before="30" w:after="30" w:line="240" w:lineRule="auto"/>
            </w:pPr>
            <w:r>
              <w:rPr>
                <w:sz w:val="18"/>
              </w:rPr>
              <w:t>63</w:t>
            </w:r>
          </w:p>
        </w:tc>
        <w:tc>
          <w:tcPr>
            <w:tcW w:w="3201" w:type="dxa"/>
            <w:shd w:val="clear" w:color="auto" w:fill="F7F9FB"/>
          </w:tcPr>
          <w:p w14:paraId="5D685821" w14:textId="77777777" w:rsidR="00087A91" w:rsidRDefault="0042088D">
            <w:pPr>
              <w:spacing w:before="30" w:after="30" w:line="240" w:lineRule="auto"/>
            </w:pPr>
            <w:r>
              <w:rPr>
                <w:sz w:val="18"/>
              </w:rPr>
              <w:t>moderately deep interactions</w:t>
            </w:r>
          </w:p>
        </w:tc>
      </w:tr>
      <w:tr w:rsidR="00087A91" w14:paraId="1B952085" w14:textId="77777777">
        <w:trPr>
          <w:jc w:val="center"/>
        </w:trPr>
        <w:tc>
          <w:tcPr>
            <w:tcW w:w="3201" w:type="dxa"/>
          </w:tcPr>
          <w:p w14:paraId="1C42FDCF" w14:textId="77777777" w:rsidR="00087A91" w:rsidRDefault="0042088D">
            <w:pPr>
              <w:spacing w:before="30" w:after="30" w:line="240" w:lineRule="auto"/>
            </w:pPr>
            <w:r>
              <w:rPr>
                <w:rFonts w:ascii="Consolas" w:hAnsi="Consolas"/>
                <w:color w:val="2D3748"/>
                <w:sz w:val="16"/>
                <w:shd w:val="clear" w:color="auto" w:fill="EEF1F4"/>
              </w:rPr>
              <w:t>min_samples_leaf</w:t>
            </w:r>
          </w:p>
        </w:tc>
        <w:tc>
          <w:tcPr>
            <w:tcW w:w="3201" w:type="dxa"/>
          </w:tcPr>
          <w:p w14:paraId="510FBA7A" w14:textId="77777777" w:rsidR="00087A91" w:rsidRDefault="0042088D">
            <w:pPr>
              <w:spacing w:before="30" w:after="30" w:line="240" w:lineRule="auto"/>
            </w:pPr>
            <w:r>
              <w:rPr>
                <w:sz w:val="18"/>
              </w:rPr>
              <w:t>40</w:t>
            </w:r>
          </w:p>
        </w:tc>
        <w:tc>
          <w:tcPr>
            <w:tcW w:w="3201" w:type="dxa"/>
          </w:tcPr>
          <w:p w14:paraId="6371B0B6" w14:textId="77777777" w:rsidR="00087A91" w:rsidRDefault="0042088D">
            <w:pPr>
              <w:spacing w:before="30" w:after="30" w:line="240" w:lineRule="auto"/>
            </w:pPr>
            <w:r>
              <w:rPr>
                <w:sz w:val="18"/>
              </w:rPr>
              <w:t>regularisation on a 3.2M-row panel</w:t>
            </w:r>
          </w:p>
        </w:tc>
      </w:tr>
      <w:tr w:rsidR="00087A91" w14:paraId="486BD557" w14:textId="77777777">
        <w:trPr>
          <w:jc w:val="center"/>
        </w:trPr>
        <w:tc>
          <w:tcPr>
            <w:tcW w:w="3201" w:type="dxa"/>
            <w:shd w:val="clear" w:color="auto" w:fill="F7F9FB"/>
          </w:tcPr>
          <w:p w14:paraId="430D3F18" w14:textId="77777777" w:rsidR="00087A91" w:rsidRDefault="0042088D">
            <w:pPr>
              <w:spacing w:before="30" w:after="30" w:line="240" w:lineRule="auto"/>
            </w:pPr>
            <w:r>
              <w:rPr>
                <w:rFonts w:ascii="Consolas" w:hAnsi="Consolas"/>
                <w:color w:val="2D3748"/>
                <w:sz w:val="16"/>
                <w:shd w:val="clear" w:color="auto" w:fill="EEF1F4"/>
              </w:rPr>
              <w:lastRenderedPageBreak/>
              <w:t>l2_regularization</w:t>
            </w:r>
          </w:p>
        </w:tc>
        <w:tc>
          <w:tcPr>
            <w:tcW w:w="3201" w:type="dxa"/>
            <w:shd w:val="clear" w:color="auto" w:fill="F7F9FB"/>
          </w:tcPr>
          <w:p w14:paraId="6E3A5F12" w14:textId="77777777" w:rsidR="00087A91" w:rsidRDefault="0042088D">
            <w:pPr>
              <w:spacing w:before="30" w:after="30" w:line="240" w:lineRule="auto"/>
            </w:pPr>
            <w:r>
              <w:rPr>
                <w:sz w:val="18"/>
              </w:rPr>
              <w:t>1.0</w:t>
            </w:r>
          </w:p>
        </w:tc>
        <w:tc>
          <w:tcPr>
            <w:tcW w:w="3201" w:type="dxa"/>
            <w:shd w:val="clear" w:color="auto" w:fill="F7F9FB"/>
          </w:tcPr>
          <w:p w14:paraId="505E3032" w14:textId="77777777" w:rsidR="00087A91" w:rsidRDefault="00087A91">
            <w:pPr>
              <w:spacing w:before="30" w:after="30" w:line="240" w:lineRule="auto"/>
            </w:pPr>
          </w:p>
        </w:tc>
      </w:tr>
      <w:tr w:rsidR="00087A91" w14:paraId="52439E11" w14:textId="77777777">
        <w:trPr>
          <w:jc w:val="center"/>
        </w:trPr>
        <w:tc>
          <w:tcPr>
            <w:tcW w:w="3201" w:type="dxa"/>
          </w:tcPr>
          <w:p w14:paraId="6BE44903" w14:textId="77777777" w:rsidR="00087A91" w:rsidRDefault="0042088D">
            <w:pPr>
              <w:spacing w:before="30" w:after="30" w:line="240" w:lineRule="auto"/>
            </w:pPr>
            <w:r>
              <w:rPr>
                <w:rFonts w:ascii="Consolas" w:hAnsi="Consolas"/>
                <w:color w:val="2D3748"/>
                <w:sz w:val="16"/>
                <w:shd w:val="clear" w:color="auto" w:fill="EEF1F4"/>
              </w:rPr>
              <w:t>early_stopping</w:t>
            </w:r>
          </w:p>
        </w:tc>
        <w:tc>
          <w:tcPr>
            <w:tcW w:w="3201" w:type="dxa"/>
          </w:tcPr>
          <w:p w14:paraId="2FD1F333" w14:textId="77777777" w:rsidR="00087A91" w:rsidRDefault="0042088D">
            <w:pPr>
              <w:spacing w:before="30" w:after="30" w:line="240" w:lineRule="auto"/>
            </w:pPr>
            <w:r>
              <w:rPr>
                <w:b/>
                <w:sz w:val="18"/>
              </w:rPr>
              <w:t>False</w:t>
            </w:r>
          </w:p>
        </w:tc>
        <w:tc>
          <w:tcPr>
            <w:tcW w:w="3201" w:type="dxa"/>
          </w:tcPr>
          <w:p w14:paraId="246BAFCA" w14:textId="77777777" w:rsidR="00087A91" w:rsidRDefault="0042088D">
            <w:pPr>
              <w:spacing w:before="30" w:after="30" w:line="240" w:lineRule="auto"/>
            </w:pPr>
            <w:r>
              <w:rPr>
                <w:sz w:val="18"/>
              </w:rPr>
              <w:t>the internal split would be random, breaking the chronological discipline</w:t>
            </w:r>
          </w:p>
        </w:tc>
      </w:tr>
      <w:tr w:rsidR="00087A91" w14:paraId="4AEB6FF9" w14:textId="77777777">
        <w:trPr>
          <w:jc w:val="center"/>
        </w:trPr>
        <w:tc>
          <w:tcPr>
            <w:tcW w:w="3201" w:type="dxa"/>
            <w:shd w:val="clear" w:color="auto" w:fill="F7F9FB"/>
          </w:tcPr>
          <w:p w14:paraId="0713C92C" w14:textId="77777777" w:rsidR="00087A91" w:rsidRDefault="0042088D">
            <w:pPr>
              <w:spacing w:before="30" w:after="30" w:line="240" w:lineRule="auto"/>
            </w:pPr>
            <w:r>
              <w:rPr>
                <w:rFonts w:ascii="Consolas" w:hAnsi="Consolas"/>
                <w:color w:val="2D3748"/>
                <w:sz w:val="16"/>
                <w:shd w:val="clear" w:color="auto" w:fill="EEF1F4"/>
              </w:rPr>
              <w:t>max_bins</w:t>
            </w:r>
          </w:p>
        </w:tc>
        <w:tc>
          <w:tcPr>
            <w:tcW w:w="3201" w:type="dxa"/>
            <w:shd w:val="clear" w:color="auto" w:fill="F7F9FB"/>
          </w:tcPr>
          <w:p w14:paraId="1D194C0B" w14:textId="77777777" w:rsidR="00087A91" w:rsidRDefault="0042088D">
            <w:pPr>
              <w:spacing w:before="30" w:after="30" w:line="240" w:lineRule="auto"/>
            </w:pPr>
            <w:r>
              <w:rPr>
                <w:sz w:val="18"/>
              </w:rPr>
              <w:t>255</w:t>
            </w:r>
          </w:p>
        </w:tc>
        <w:tc>
          <w:tcPr>
            <w:tcW w:w="3201" w:type="dxa"/>
            <w:shd w:val="clear" w:color="auto" w:fill="F7F9FB"/>
          </w:tcPr>
          <w:p w14:paraId="6E86F82B" w14:textId="77777777" w:rsidR="00087A91" w:rsidRDefault="0042088D">
            <w:pPr>
              <w:spacing w:before="30" w:after="30" w:line="240" w:lineRule="auto"/>
            </w:pPr>
            <w:r>
              <w:rPr>
                <w:sz w:val="18"/>
              </w:rPr>
              <w:t>default</w:t>
            </w:r>
          </w:p>
        </w:tc>
      </w:tr>
      <w:tr w:rsidR="00087A91" w14:paraId="12CA1B11" w14:textId="77777777">
        <w:trPr>
          <w:jc w:val="center"/>
        </w:trPr>
        <w:tc>
          <w:tcPr>
            <w:tcW w:w="3201" w:type="dxa"/>
          </w:tcPr>
          <w:p w14:paraId="45338217" w14:textId="77777777" w:rsidR="00087A91" w:rsidRDefault="0042088D">
            <w:pPr>
              <w:spacing w:before="30" w:after="30" w:line="240" w:lineRule="auto"/>
            </w:pPr>
            <w:r>
              <w:rPr>
                <w:rFonts w:ascii="Consolas" w:hAnsi="Consolas"/>
                <w:color w:val="2D3748"/>
                <w:sz w:val="16"/>
                <w:shd w:val="clear" w:color="auto" w:fill="EEF1F4"/>
              </w:rPr>
              <w:t>categorical_features</w:t>
            </w:r>
          </w:p>
        </w:tc>
        <w:tc>
          <w:tcPr>
            <w:tcW w:w="3201" w:type="dxa"/>
          </w:tcPr>
          <w:p w14:paraId="64129601" w14:textId="77777777" w:rsidR="00087A91" w:rsidRDefault="0042088D">
            <w:pPr>
              <w:spacing w:before="30" w:after="30" w:line="240" w:lineRule="auto"/>
            </w:pPr>
            <w:r>
              <w:rPr>
                <w:rFonts w:ascii="Consolas" w:hAnsi="Consolas"/>
                <w:color w:val="2D3748"/>
                <w:sz w:val="16"/>
                <w:shd w:val="clear" w:color="auto" w:fill="EEF1F4"/>
              </w:rPr>
              <w:t>"from_dtype"</w:t>
            </w:r>
          </w:p>
        </w:tc>
        <w:tc>
          <w:tcPr>
            <w:tcW w:w="3201" w:type="dxa"/>
          </w:tcPr>
          <w:p w14:paraId="3811828D" w14:textId="77777777" w:rsidR="00087A91" w:rsidRDefault="0042088D">
            <w:pPr>
              <w:spacing w:before="30" w:after="30" w:line="240" w:lineRule="auto"/>
            </w:pPr>
            <w:r>
              <w:rPr>
                <w:sz w:val="18"/>
              </w:rPr>
              <w:t xml:space="preserve">native categorical handling for </w:t>
            </w:r>
            <w:r>
              <w:rPr>
                <w:rFonts w:ascii="Consolas" w:hAnsi="Consolas"/>
                <w:color w:val="2D3748"/>
                <w:sz w:val="16"/>
                <w:shd w:val="clear" w:color="auto" w:fill="EEF1F4"/>
              </w:rPr>
              <w:t>store</w:t>
            </w:r>
            <w:r>
              <w:rPr>
                <w:sz w:val="18"/>
              </w:rPr>
              <w:t xml:space="preserve">, </w:t>
            </w:r>
            <w:r>
              <w:rPr>
                <w:rFonts w:ascii="Consolas" w:hAnsi="Consolas"/>
                <w:color w:val="2D3748"/>
                <w:sz w:val="16"/>
                <w:shd w:val="clear" w:color="auto" w:fill="EEF1F4"/>
              </w:rPr>
              <w:t>com_code</w:t>
            </w:r>
          </w:p>
        </w:tc>
      </w:tr>
      <w:tr w:rsidR="00087A91" w14:paraId="00C4E377" w14:textId="77777777">
        <w:trPr>
          <w:jc w:val="center"/>
        </w:trPr>
        <w:tc>
          <w:tcPr>
            <w:tcW w:w="3201" w:type="dxa"/>
            <w:shd w:val="clear" w:color="auto" w:fill="F7F9FB"/>
          </w:tcPr>
          <w:p w14:paraId="6E7D055C" w14:textId="77777777" w:rsidR="00087A91" w:rsidRDefault="0042088D">
            <w:pPr>
              <w:spacing w:before="30" w:after="30" w:line="240" w:lineRule="auto"/>
            </w:pPr>
            <w:r>
              <w:rPr>
                <w:rFonts w:ascii="Consolas" w:hAnsi="Consolas"/>
                <w:color w:val="2D3748"/>
                <w:sz w:val="16"/>
                <w:shd w:val="clear" w:color="auto" w:fill="EEF1F4"/>
              </w:rPr>
              <w:t>random_state</w:t>
            </w:r>
          </w:p>
        </w:tc>
        <w:tc>
          <w:tcPr>
            <w:tcW w:w="3201" w:type="dxa"/>
            <w:shd w:val="clear" w:color="auto" w:fill="F7F9FB"/>
          </w:tcPr>
          <w:p w14:paraId="4D437E60" w14:textId="77777777" w:rsidR="00087A91" w:rsidRDefault="0042088D">
            <w:pPr>
              <w:spacing w:before="30" w:after="30" w:line="240" w:lineRule="auto"/>
            </w:pPr>
            <w:r>
              <w:rPr>
                <w:sz w:val="18"/>
              </w:rPr>
              <w:t>42</w:t>
            </w:r>
          </w:p>
        </w:tc>
        <w:tc>
          <w:tcPr>
            <w:tcW w:w="3201" w:type="dxa"/>
            <w:shd w:val="clear" w:color="auto" w:fill="F7F9FB"/>
          </w:tcPr>
          <w:p w14:paraId="31540EB4" w14:textId="77777777" w:rsidR="00087A91" w:rsidRDefault="00087A91">
            <w:pPr>
              <w:spacing w:before="30" w:after="30" w:line="240" w:lineRule="auto"/>
            </w:pPr>
          </w:p>
        </w:tc>
      </w:tr>
    </w:tbl>
    <w:p w14:paraId="1C56F811" w14:textId="77777777" w:rsidR="00087A91" w:rsidRDefault="00087A91">
      <w:pPr>
        <w:spacing w:after="80"/>
      </w:pPr>
    </w:p>
    <w:p w14:paraId="4F77619E" w14:textId="77777777" w:rsidR="00087A91" w:rsidRDefault="0042088D">
      <w:pPr>
        <w:spacing w:after="140"/>
      </w:pPr>
      <w:r>
        <w:t xml:space="preserve">The </w:t>
      </w:r>
      <w:r>
        <w:rPr>
          <w:rFonts w:ascii="Consolas" w:hAnsi="Consolas"/>
          <w:color w:val="2D3748"/>
          <w:sz w:val="19"/>
          <w:shd w:val="clear" w:color="auto" w:fill="EEF1F4"/>
        </w:rPr>
        <w:t>early_stopping=False</w:t>
      </w:r>
      <w:r>
        <w:t xml:space="preserve"> choice is worth naming: </w:t>
      </w:r>
      <w:r>
        <w:rPr>
          <w:rFonts w:ascii="Consolas" w:hAnsi="Consolas"/>
          <w:color w:val="2D3748"/>
          <w:sz w:val="19"/>
          <w:shd w:val="clear" w:color="auto" w:fill="EEF1F4"/>
        </w:rPr>
        <w:t>HistGradientBoosting</w:t>
      </w:r>
      <w:r>
        <w:t xml:space="preserve">'s internal early-stopping split is </w:t>
      </w:r>
      <w:r>
        <w:rPr>
          <w:i/>
        </w:rPr>
        <w:t>random</w:t>
      </w:r>
      <w:r>
        <w:t>, which would leak future weeks into the stopping decision. A fixed iteration budget with strong per-leaf regularisation is the disciplined alternative.</w:t>
      </w:r>
    </w:p>
    <w:p w14:paraId="31E8CDA4" w14:textId="77777777" w:rsidR="00087A91" w:rsidRDefault="0042088D">
      <w:pPr>
        <w:pStyle w:val="Titre3"/>
      </w:pPr>
      <w:r>
        <w:rPr>
          <w:rFonts w:ascii="Calibri" w:hAnsi="Calibri"/>
        </w:rPr>
        <w:t>38.2 Results</w:t>
      </w:r>
    </w:p>
    <w:tbl>
      <w:tblPr>
        <w:tblStyle w:val="Grilledutableau"/>
        <w:tblW w:w="0" w:type="auto"/>
        <w:jc w:val="center"/>
        <w:tblLook w:val="04A0" w:firstRow="1" w:lastRow="0" w:firstColumn="1" w:lastColumn="0" w:noHBand="0" w:noVBand="1"/>
      </w:tblPr>
      <w:tblGrid>
        <w:gridCol w:w="1372"/>
        <w:gridCol w:w="1372"/>
        <w:gridCol w:w="1372"/>
        <w:gridCol w:w="1372"/>
        <w:gridCol w:w="1372"/>
        <w:gridCol w:w="1372"/>
        <w:gridCol w:w="1372"/>
      </w:tblGrid>
      <w:tr w:rsidR="00087A91" w14:paraId="2A4924E1" w14:textId="77777777">
        <w:trPr>
          <w:tblHeader/>
          <w:jc w:val="center"/>
        </w:trPr>
        <w:tc>
          <w:tcPr>
            <w:tcW w:w="1372" w:type="dxa"/>
            <w:shd w:val="clear" w:color="auto" w:fill="1F4E79"/>
          </w:tcPr>
          <w:p w14:paraId="4B25E9A4" w14:textId="77777777" w:rsidR="00087A91" w:rsidRDefault="00087A91">
            <w:pPr>
              <w:spacing w:before="30" w:after="30" w:line="240" w:lineRule="auto"/>
            </w:pPr>
          </w:p>
        </w:tc>
        <w:tc>
          <w:tcPr>
            <w:tcW w:w="1372" w:type="dxa"/>
            <w:shd w:val="clear" w:color="auto" w:fill="1F4E79"/>
          </w:tcPr>
          <w:p w14:paraId="088102FC" w14:textId="77777777" w:rsidR="00087A91" w:rsidRDefault="0042088D">
            <w:pPr>
              <w:spacing w:before="30" w:after="30" w:line="240" w:lineRule="auto"/>
              <w:jc w:val="right"/>
            </w:pPr>
            <w:r>
              <w:rPr>
                <w:b/>
                <w:color w:val="FFFFFF"/>
                <w:sz w:val="14"/>
              </w:rPr>
              <w:t>valid WAPE</w:t>
            </w:r>
          </w:p>
        </w:tc>
        <w:tc>
          <w:tcPr>
            <w:tcW w:w="1372" w:type="dxa"/>
            <w:shd w:val="clear" w:color="auto" w:fill="1F4E79"/>
          </w:tcPr>
          <w:p w14:paraId="585C3F2F" w14:textId="77777777" w:rsidR="00087A91" w:rsidRDefault="0042088D">
            <w:pPr>
              <w:spacing w:before="30" w:after="30" w:line="240" w:lineRule="auto"/>
              <w:jc w:val="right"/>
            </w:pPr>
            <w:r>
              <w:rPr>
                <w:b/>
                <w:color w:val="FFFFFF"/>
                <w:sz w:val="14"/>
              </w:rPr>
              <w:t>valid MAE</w:t>
            </w:r>
          </w:p>
        </w:tc>
        <w:tc>
          <w:tcPr>
            <w:tcW w:w="1372" w:type="dxa"/>
            <w:shd w:val="clear" w:color="auto" w:fill="1F4E79"/>
          </w:tcPr>
          <w:p w14:paraId="65F0CC68" w14:textId="77777777" w:rsidR="00087A91" w:rsidRDefault="0042088D">
            <w:pPr>
              <w:spacing w:before="30" w:after="30" w:line="240" w:lineRule="auto"/>
              <w:jc w:val="right"/>
            </w:pPr>
            <w:r>
              <w:rPr>
                <w:b/>
                <w:color w:val="FFFFFF"/>
                <w:sz w:val="14"/>
              </w:rPr>
              <w:t>valid RMSE</w:t>
            </w:r>
          </w:p>
        </w:tc>
        <w:tc>
          <w:tcPr>
            <w:tcW w:w="1372" w:type="dxa"/>
            <w:shd w:val="clear" w:color="auto" w:fill="1F4E79"/>
          </w:tcPr>
          <w:p w14:paraId="61DEA5EB" w14:textId="77777777" w:rsidR="00087A91" w:rsidRDefault="0042088D">
            <w:pPr>
              <w:spacing w:before="30" w:after="30" w:line="240" w:lineRule="auto"/>
              <w:jc w:val="right"/>
            </w:pPr>
            <w:r>
              <w:rPr>
                <w:b/>
                <w:color w:val="FFFFFF"/>
                <w:sz w:val="14"/>
              </w:rPr>
              <w:t>valid bias</w:t>
            </w:r>
          </w:p>
        </w:tc>
        <w:tc>
          <w:tcPr>
            <w:tcW w:w="1372" w:type="dxa"/>
            <w:shd w:val="clear" w:color="auto" w:fill="1F4E79"/>
          </w:tcPr>
          <w:p w14:paraId="3590170B" w14:textId="77777777" w:rsidR="00087A91" w:rsidRDefault="0042088D">
            <w:pPr>
              <w:spacing w:before="30" w:after="30" w:line="240" w:lineRule="auto"/>
              <w:jc w:val="right"/>
            </w:pPr>
            <w:r>
              <w:rPr>
                <w:b/>
                <w:color w:val="FFFFFF"/>
                <w:sz w:val="14"/>
              </w:rPr>
              <w:t>valid sMAPE</w:t>
            </w:r>
          </w:p>
        </w:tc>
        <w:tc>
          <w:tcPr>
            <w:tcW w:w="1372" w:type="dxa"/>
            <w:shd w:val="clear" w:color="auto" w:fill="1F4E79"/>
          </w:tcPr>
          <w:p w14:paraId="73D0BF55" w14:textId="77777777" w:rsidR="00087A91" w:rsidRDefault="0042088D">
            <w:pPr>
              <w:spacing w:before="30" w:after="30" w:line="240" w:lineRule="auto"/>
              <w:jc w:val="right"/>
            </w:pPr>
            <w:r>
              <w:rPr>
                <w:b/>
                <w:color w:val="FFFFFF"/>
                <w:sz w:val="14"/>
              </w:rPr>
              <w:t>fit time</w:t>
            </w:r>
          </w:p>
        </w:tc>
      </w:tr>
      <w:tr w:rsidR="00087A91" w14:paraId="579CF130" w14:textId="77777777">
        <w:trPr>
          <w:jc w:val="center"/>
        </w:trPr>
        <w:tc>
          <w:tcPr>
            <w:tcW w:w="1372" w:type="dxa"/>
          </w:tcPr>
          <w:p w14:paraId="53188F19" w14:textId="77777777" w:rsidR="00087A91" w:rsidRDefault="0042088D">
            <w:pPr>
              <w:spacing w:before="30" w:after="30" w:line="240" w:lineRule="auto"/>
            </w:pPr>
            <w:r>
              <w:rPr>
                <w:b/>
                <w:sz w:val="14"/>
              </w:rPr>
              <w:t>M1 ridge log-log</w:t>
            </w:r>
          </w:p>
        </w:tc>
        <w:tc>
          <w:tcPr>
            <w:tcW w:w="1372" w:type="dxa"/>
          </w:tcPr>
          <w:p w14:paraId="7036973C" w14:textId="77777777" w:rsidR="00087A91" w:rsidRDefault="0042088D">
            <w:pPr>
              <w:spacing w:before="30" w:after="30" w:line="240" w:lineRule="auto"/>
              <w:jc w:val="right"/>
            </w:pPr>
            <w:r>
              <w:rPr>
                <w:b/>
                <w:sz w:val="14"/>
              </w:rPr>
              <w:t>0.4135</w:t>
            </w:r>
          </w:p>
        </w:tc>
        <w:tc>
          <w:tcPr>
            <w:tcW w:w="1372" w:type="dxa"/>
          </w:tcPr>
          <w:p w14:paraId="7954BAE0" w14:textId="77777777" w:rsidR="00087A91" w:rsidRDefault="0042088D">
            <w:pPr>
              <w:spacing w:before="30" w:after="30" w:line="240" w:lineRule="auto"/>
              <w:jc w:val="right"/>
            </w:pPr>
            <w:r>
              <w:rPr>
                <w:b/>
                <w:sz w:val="14"/>
              </w:rPr>
              <w:t>7.875</w:t>
            </w:r>
          </w:p>
        </w:tc>
        <w:tc>
          <w:tcPr>
            <w:tcW w:w="1372" w:type="dxa"/>
          </w:tcPr>
          <w:p w14:paraId="42921ABC" w14:textId="77777777" w:rsidR="00087A91" w:rsidRDefault="0042088D">
            <w:pPr>
              <w:spacing w:before="30" w:after="30" w:line="240" w:lineRule="auto"/>
              <w:jc w:val="right"/>
            </w:pPr>
            <w:r>
              <w:rPr>
                <w:sz w:val="14"/>
              </w:rPr>
              <w:t>39.597</w:t>
            </w:r>
          </w:p>
        </w:tc>
        <w:tc>
          <w:tcPr>
            <w:tcW w:w="1372" w:type="dxa"/>
          </w:tcPr>
          <w:p w14:paraId="7A1885C5" w14:textId="77777777" w:rsidR="00087A91" w:rsidRDefault="0042088D">
            <w:pPr>
              <w:spacing w:before="30" w:after="30" w:line="240" w:lineRule="auto"/>
              <w:jc w:val="right"/>
            </w:pPr>
            <w:r>
              <w:rPr>
                <w:sz w:val="14"/>
              </w:rPr>
              <w:t>−</w:t>
            </w:r>
            <w:r>
              <w:rPr>
                <w:sz w:val="14"/>
              </w:rPr>
              <w:t>3.706</w:t>
            </w:r>
          </w:p>
        </w:tc>
        <w:tc>
          <w:tcPr>
            <w:tcW w:w="1372" w:type="dxa"/>
          </w:tcPr>
          <w:p w14:paraId="19D0D0DA" w14:textId="77777777" w:rsidR="00087A91" w:rsidRDefault="0042088D">
            <w:pPr>
              <w:spacing w:before="30" w:after="30" w:line="240" w:lineRule="auto"/>
              <w:jc w:val="right"/>
            </w:pPr>
            <w:r>
              <w:rPr>
                <w:sz w:val="14"/>
              </w:rPr>
              <w:t>0.3807</w:t>
            </w:r>
          </w:p>
        </w:tc>
        <w:tc>
          <w:tcPr>
            <w:tcW w:w="1372" w:type="dxa"/>
          </w:tcPr>
          <w:p w14:paraId="7AE8FF74" w14:textId="77777777" w:rsidR="00087A91" w:rsidRDefault="0042088D">
            <w:pPr>
              <w:spacing w:before="30" w:after="30" w:line="240" w:lineRule="auto"/>
              <w:jc w:val="right"/>
            </w:pPr>
            <w:r>
              <w:rPr>
                <w:sz w:val="14"/>
              </w:rPr>
              <w:t>31.0 s</w:t>
            </w:r>
          </w:p>
        </w:tc>
      </w:tr>
      <w:tr w:rsidR="00087A91" w14:paraId="72ADAD09" w14:textId="77777777">
        <w:trPr>
          <w:jc w:val="center"/>
        </w:trPr>
        <w:tc>
          <w:tcPr>
            <w:tcW w:w="1372" w:type="dxa"/>
            <w:shd w:val="clear" w:color="auto" w:fill="F7F9FB"/>
          </w:tcPr>
          <w:p w14:paraId="3ADD9594" w14:textId="77777777" w:rsidR="00087A91" w:rsidRDefault="0042088D">
            <w:pPr>
              <w:spacing w:before="30" w:after="30" w:line="240" w:lineRule="auto"/>
            </w:pPr>
            <w:r>
              <w:rPr>
                <w:sz w:val="14"/>
              </w:rPr>
              <w:t>M2 HGB Poisson</w:t>
            </w:r>
          </w:p>
        </w:tc>
        <w:tc>
          <w:tcPr>
            <w:tcW w:w="1372" w:type="dxa"/>
            <w:shd w:val="clear" w:color="auto" w:fill="F7F9FB"/>
          </w:tcPr>
          <w:p w14:paraId="61C0321E" w14:textId="77777777" w:rsidR="00087A91" w:rsidRDefault="0042088D">
            <w:pPr>
              <w:spacing w:before="30" w:after="30" w:line="240" w:lineRule="auto"/>
              <w:jc w:val="right"/>
            </w:pPr>
            <w:r>
              <w:rPr>
                <w:sz w:val="14"/>
              </w:rPr>
              <w:t>0.4226</w:t>
            </w:r>
          </w:p>
        </w:tc>
        <w:tc>
          <w:tcPr>
            <w:tcW w:w="1372" w:type="dxa"/>
            <w:shd w:val="clear" w:color="auto" w:fill="F7F9FB"/>
          </w:tcPr>
          <w:p w14:paraId="254FA38F" w14:textId="77777777" w:rsidR="00087A91" w:rsidRDefault="0042088D">
            <w:pPr>
              <w:spacing w:before="30" w:after="30" w:line="240" w:lineRule="auto"/>
              <w:jc w:val="right"/>
            </w:pPr>
            <w:r>
              <w:rPr>
                <w:sz w:val="14"/>
              </w:rPr>
              <w:t>8.050</w:t>
            </w:r>
          </w:p>
        </w:tc>
        <w:tc>
          <w:tcPr>
            <w:tcW w:w="1372" w:type="dxa"/>
            <w:shd w:val="clear" w:color="auto" w:fill="F7F9FB"/>
          </w:tcPr>
          <w:p w14:paraId="7B4265AF" w14:textId="77777777" w:rsidR="00087A91" w:rsidRDefault="0042088D">
            <w:pPr>
              <w:spacing w:before="30" w:after="30" w:line="240" w:lineRule="auto"/>
              <w:jc w:val="right"/>
            </w:pPr>
            <w:r>
              <w:rPr>
                <w:b/>
                <w:sz w:val="14"/>
              </w:rPr>
              <w:t>38.378</w:t>
            </w:r>
          </w:p>
        </w:tc>
        <w:tc>
          <w:tcPr>
            <w:tcW w:w="1372" w:type="dxa"/>
            <w:shd w:val="clear" w:color="auto" w:fill="F7F9FB"/>
          </w:tcPr>
          <w:p w14:paraId="3D43E861" w14:textId="77777777" w:rsidR="00087A91" w:rsidRDefault="0042088D">
            <w:pPr>
              <w:spacing w:before="30" w:after="30" w:line="240" w:lineRule="auto"/>
              <w:jc w:val="right"/>
            </w:pPr>
            <w:r>
              <w:rPr>
                <w:b/>
                <w:sz w:val="14"/>
              </w:rPr>
              <w:t>+0.363</w:t>
            </w:r>
          </w:p>
        </w:tc>
        <w:tc>
          <w:tcPr>
            <w:tcW w:w="1372" w:type="dxa"/>
            <w:shd w:val="clear" w:color="auto" w:fill="F7F9FB"/>
          </w:tcPr>
          <w:p w14:paraId="7136AA2D" w14:textId="77777777" w:rsidR="00087A91" w:rsidRDefault="0042088D">
            <w:pPr>
              <w:spacing w:before="30" w:after="30" w:line="240" w:lineRule="auto"/>
              <w:jc w:val="right"/>
            </w:pPr>
            <w:r>
              <w:rPr>
                <w:sz w:val="14"/>
              </w:rPr>
              <w:t>0.3809</w:t>
            </w:r>
          </w:p>
        </w:tc>
        <w:tc>
          <w:tcPr>
            <w:tcW w:w="1372" w:type="dxa"/>
            <w:shd w:val="clear" w:color="auto" w:fill="F7F9FB"/>
          </w:tcPr>
          <w:p w14:paraId="592B717D" w14:textId="77777777" w:rsidR="00087A91" w:rsidRDefault="0042088D">
            <w:pPr>
              <w:spacing w:before="30" w:after="30" w:line="240" w:lineRule="auto"/>
              <w:jc w:val="right"/>
            </w:pPr>
            <w:r>
              <w:rPr>
                <w:sz w:val="14"/>
              </w:rPr>
              <w:t>181.9 s</w:t>
            </w:r>
          </w:p>
        </w:tc>
      </w:tr>
    </w:tbl>
    <w:p w14:paraId="0BD4304D" w14:textId="77777777" w:rsidR="00087A91" w:rsidRDefault="00087A91">
      <w:pPr>
        <w:spacing w:after="80"/>
      </w:pPr>
    </w:p>
    <w:p w14:paraId="664DC187" w14:textId="77777777" w:rsidR="00087A91" w:rsidRDefault="0042088D">
      <w:pPr>
        <w:spacing w:after="140"/>
      </w:pPr>
      <w:r>
        <w:t xml:space="preserve">M2 has a </w:t>
      </w:r>
      <w:r>
        <w:rPr>
          <w:b/>
        </w:rPr>
        <w:t>lower RMSE</w:t>
      </w:r>
      <w:r>
        <w:t xml:space="preserve"> (38.378 vs 39.597) and a </w:t>
      </w:r>
      <w:r>
        <w:rPr>
          <w:b/>
        </w:rPr>
        <w:t>far better bias</w:t>
      </w:r>
      <w:r>
        <w:t xml:space="preserve"> (+0.363 vs −3.706) — the Poisson loss on the raw scale is unbiased where the log-target model is not. But it loses on WAPE, MAE and sMAPE, and the selection rule was fixed in advance on WAPE.</w:t>
      </w:r>
    </w:p>
    <w:p w14:paraId="500643CA" w14:textId="77777777" w:rsidR="00087A91" w:rsidRDefault="0042088D">
      <w:pPr>
        <w:spacing w:after="140"/>
      </w:pPr>
      <w:r>
        <w:t xml:space="preserve">M2 was </w:t>
      </w:r>
      <w:r>
        <w:rPr>
          <w:b/>
        </w:rPr>
        <w:t>not scored on the test window</w:t>
      </w:r>
      <w:r>
        <w:t>, correctly: only the selected model is.</w:t>
      </w:r>
    </w:p>
    <w:p w14:paraId="1B637DDE" w14:textId="77777777" w:rsidR="00087A91" w:rsidRDefault="0042088D">
      <w:pPr>
        <w:pStyle w:val="Titre3"/>
      </w:pPr>
      <w:r>
        <w:rPr>
          <w:rFonts w:ascii="Calibri" w:hAnsi="Calibri"/>
        </w:rPr>
        <w:t>38.3 The decisive problem with M2 — its price response</w:t>
      </w:r>
    </w:p>
    <w:tbl>
      <w:tblPr>
        <w:tblStyle w:val="Grilledutableau"/>
        <w:tblW w:w="0" w:type="auto"/>
        <w:jc w:val="center"/>
        <w:tblLook w:val="04A0" w:firstRow="1" w:lastRow="0" w:firstColumn="1" w:lastColumn="0" w:noHBand="0" w:noVBand="1"/>
      </w:tblPr>
      <w:tblGrid>
        <w:gridCol w:w="1600"/>
        <w:gridCol w:w="1600"/>
        <w:gridCol w:w="1600"/>
        <w:gridCol w:w="1600"/>
        <w:gridCol w:w="1600"/>
        <w:gridCol w:w="1600"/>
      </w:tblGrid>
      <w:tr w:rsidR="00087A91" w14:paraId="720B2973" w14:textId="77777777">
        <w:trPr>
          <w:tblHeader/>
          <w:jc w:val="center"/>
        </w:trPr>
        <w:tc>
          <w:tcPr>
            <w:tcW w:w="1600" w:type="dxa"/>
            <w:shd w:val="clear" w:color="auto" w:fill="1F4E79"/>
          </w:tcPr>
          <w:p w14:paraId="52E06D30" w14:textId="77777777" w:rsidR="00087A91" w:rsidRDefault="00087A91">
            <w:pPr>
              <w:spacing w:before="30" w:after="30" w:line="240" w:lineRule="auto"/>
            </w:pPr>
          </w:p>
        </w:tc>
        <w:tc>
          <w:tcPr>
            <w:tcW w:w="1600" w:type="dxa"/>
            <w:shd w:val="clear" w:color="auto" w:fill="1F4E79"/>
          </w:tcPr>
          <w:p w14:paraId="06C9A57B" w14:textId="77777777" w:rsidR="00087A91" w:rsidRDefault="0042088D">
            <w:pPr>
              <w:spacing w:before="30" w:after="30" w:line="240" w:lineRule="auto"/>
              <w:jc w:val="right"/>
            </w:pPr>
            <w:r>
              <w:rPr>
                <w:b/>
                <w:color w:val="FFFFFF"/>
                <w:sz w:val="16"/>
              </w:rPr>
              <w:t>median</w:t>
            </w:r>
          </w:p>
        </w:tc>
        <w:tc>
          <w:tcPr>
            <w:tcW w:w="1600" w:type="dxa"/>
            <w:shd w:val="clear" w:color="auto" w:fill="1F4E79"/>
          </w:tcPr>
          <w:p w14:paraId="00DE0766" w14:textId="77777777" w:rsidR="00087A91" w:rsidRDefault="0042088D">
            <w:pPr>
              <w:spacing w:before="30" w:after="30" w:line="240" w:lineRule="auto"/>
              <w:jc w:val="right"/>
            </w:pPr>
            <w:r>
              <w:rPr>
                <w:b/>
                <w:color w:val="FFFFFF"/>
                <w:sz w:val="16"/>
              </w:rPr>
              <w:t>mean</w:t>
            </w:r>
          </w:p>
        </w:tc>
        <w:tc>
          <w:tcPr>
            <w:tcW w:w="1600" w:type="dxa"/>
            <w:shd w:val="clear" w:color="auto" w:fill="1F4E79"/>
          </w:tcPr>
          <w:p w14:paraId="60CE91DE" w14:textId="77777777" w:rsidR="00087A91" w:rsidRDefault="0042088D">
            <w:pPr>
              <w:spacing w:before="30" w:after="30" w:line="240" w:lineRule="auto"/>
              <w:jc w:val="right"/>
            </w:pPr>
            <w:r>
              <w:rPr>
                <w:b/>
                <w:color w:val="FFFFFF"/>
                <w:sz w:val="16"/>
              </w:rPr>
              <w:t>p10</w:t>
            </w:r>
          </w:p>
        </w:tc>
        <w:tc>
          <w:tcPr>
            <w:tcW w:w="1600" w:type="dxa"/>
            <w:shd w:val="clear" w:color="auto" w:fill="1F4E79"/>
          </w:tcPr>
          <w:p w14:paraId="6FBEEC3B" w14:textId="77777777" w:rsidR="00087A91" w:rsidRDefault="0042088D">
            <w:pPr>
              <w:spacing w:before="30" w:after="30" w:line="240" w:lineRule="auto"/>
              <w:jc w:val="right"/>
            </w:pPr>
            <w:r>
              <w:rPr>
                <w:b/>
                <w:color w:val="FFFFFF"/>
                <w:sz w:val="16"/>
              </w:rPr>
              <w:t>p90</w:t>
            </w:r>
          </w:p>
        </w:tc>
        <w:tc>
          <w:tcPr>
            <w:tcW w:w="1600" w:type="dxa"/>
            <w:shd w:val="clear" w:color="auto" w:fill="1F4E79"/>
          </w:tcPr>
          <w:p w14:paraId="0A797F09" w14:textId="77777777" w:rsidR="00087A91" w:rsidRDefault="0042088D">
            <w:pPr>
              <w:spacing w:before="30" w:after="30" w:line="240" w:lineRule="auto"/>
              <w:jc w:val="right"/>
            </w:pPr>
            <w:r>
              <w:rPr>
                <w:b/>
                <w:color w:val="FFFFFF"/>
                <w:sz w:val="16"/>
              </w:rPr>
              <w:t>share negative</w:t>
            </w:r>
          </w:p>
        </w:tc>
      </w:tr>
      <w:tr w:rsidR="00087A91" w14:paraId="0EBED159" w14:textId="77777777">
        <w:trPr>
          <w:jc w:val="center"/>
        </w:trPr>
        <w:tc>
          <w:tcPr>
            <w:tcW w:w="1600" w:type="dxa"/>
          </w:tcPr>
          <w:p w14:paraId="31420EEC" w14:textId="77777777" w:rsidR="00087A91" w:rsidRDefault="0042088D">
            <w:pPr>
              <w:spacing w:before="30" w:after="30" w:line="240" w:lineRule="auto"/>
            </w:pPr>
            <w:r>
              <w:rPr>
                <w:sz w:val="16"/>
              </w:rPr>
              <w:t>M1 implied elasticity</w:t>
            </w:r>
          </w:p>
        </w:tc>
        <w:tc>
          <w:tcPr>
            <w:tcW w:w="1600" w:type="dxa"/>
          </w:tcPr>
          <w:p w14:paraId="4E434E2C" w14:textId="77777777" w:rsidR="00087A91" w:rsidRDefault="0042088D">
            <w:pPr>
              <w:spacing w:before="30" w:after="30" w:line="240" w:lineRule="auto"/>
              <w:jc w:val="right"/>
            </w:pPr>
            <w:r>
              <w:rPr>
                <w:sz w:val="16"/>
              </w:rPr>
              <w:t>−</w:t>
            </w:r>
            <w:r>
              <w:rPr>
                <w:sz w:val="16"/>
              </w:rPr>
              <w:t>3.322</w:t>
            </w:r>
          </w:p>
        </w:tc>
        <w:tc>
          <w:tcPr>
            <w:tcW w:w="1600" w:type="dxa"/>
          </w:tcPr>
          <w:p w14:paraId="071AD10B" w14:textId="77777777" w:rsidR="00087A91" w:rsidRDefault="0042088D">
            <w:pPr>
              <w:spacing w:before="30" w:after="30" w:line="240" w:lineRule="auto"/>
              <w:jc w:val="right"/>
            </w:pPr>
            <w:r>
              <w:rPr>
                <w:sz w:val="16"/>
              </w:rPr>
              <w:t>−</w:t>
            </w:r>
            <w:r>
              <w:rPr>
                <w:sz w:val="16"/>
              </w:rPr>
              <w:t>3.345</w:t>
            </w:r>
          </w:p>
        </w:tc>
        <w:tc>
          <w:tcPr>
            <w:tcW w:w="1600" w:type="dxa"/>
          </w:tcPr>
          <w:p w14:paraId="2AD24B6B" w14:textId="77777777" w:rsidR="00087A91" w:rsidRDefault="0042088D">
            <w:pPr>
              <w:spacing w:before="30" w:after="30" w:line="240" w:lineRule="auto"/>
              <w:jc w:val="right"/>
            </w:pPr>
            <w:r>
              <w:rPr>
                <w:sz w:val="16"/>
              </w:rPr>
              <w:t>−</w:t>
            </w:r>
            <w:r>
              <w:rPr>
                <w:sz w:val="16"/>
              </w:rPr>
              <w:t>3.862</w:t>
            </w:r>
          </w:p>
        </w:tc>
        <w:tc>
          <w:tcPr>
            <w:tcW w:w="1600" w:type="dxa"/>
          </w:tcPr>
          <w:p w14:paraId="60A41917" w14:textId="77777777" w:rsidR="00087A91" w:rsidRDefault="0042088D">
            <w:pPr>
              <w:spacing w:before="30" w:after="30" w:line="240" w:lineRule="auto"/>
              <w:jc w:val="right"/>
            </w:pPr>
            <w:r>
              <w:rPr>
                <w:sz w:val="16"/>
              </w:rPr>
              <w:t>−</w:t>
            </w:r>
            <w:r>
              <w:rPr>
                <w:sz w:val="16"/>
              </w:rPr>
              <w:t>2.980</w:t>
            </w:r>
          </w:p>
        </w:tc>
        <w:tc>
          <w:tcPr>
            <w:tcW w:w="1600" w:type="dxa"/>
          </w:tcPr>
          <w:p w14:paraId="126383AA" w14:textId="77777777" w:rsidR="00087A91" w:rsidRDefault="0042088D">
            <w:pPr>
              <w:spacing w:before="30" w:after="30" w:line="240" w:lineRule="auto"/>
              <w:jc w:val="right"/>
            </w:pPr>
            <w:r>
              <w:rPr>
                <w:b/>
                <w:sz w:val="16"/>
              </w:rPr>
              <w:t>99.996%</w:t>
            </w:r>
          </w:p>
        </w:tc>
      </w:tr>
      <w:tr w:rsidR="00087A91" w14:paraId="5468D3A7" w14:textId="77777777">
        <w:trPr>
          <w:jc w:val="center"/>
        </w:trPr>
        <w:tc>
          <w:tcPr>
            <w:tcW w:w="1600" w:type="dxa"/>
            <w:shd w:val="clear" w:color="auto" w:fill="F7F9FB"/>
          </w:tcPr>
          <w:p w14:paraId="49720CD6" w14:textId="77777777" w:rsidR="00087A91" w:rsidRDefault="0042088D">
            <w:pPr>
              <w:spacing w:before="30" w:after="30" w:line="240" w:lineRule="auto"/>
            </w:pPr>
            <w:r>
              <w:rPr>
                <w:b/>
                <w:sz w:val="16"/>
              </w:rPr>
              <w:t>M2 implied elasticity</w:t>
            </w:r>
          </w:p>
        </w:tc>
        <w:tc>
          <w:tcPr>
            <w:tcW w:w="1600" w:type="dxa"/>
            <w:shd w:val="clear" w:color="auto" w:fill="F7F9FB"/>
          </w:tcPr>
          <w:p w14:paraId="37634EDA" w14:textId="77777777" w:rsidR="00087A91" w:rsidRDefault="0042088D">
            <w:pPr>
              <w:spacing w:before="30" w:after="30" w:line="240" w:lineRule="auto"/>
              <w:jc w:val="right"/>
            </w:pPr>
            <w:r>
              <w:rPr>
                <w:b/>
                <w:sz w:val="16"/>
              </w:rPr>
              <w:t>−</w:t>
            </w:r>
            <w:r>
              <w:rPr>
                <w:b/>
                <w:sz w:val="16"/>
              </w:rPr>
              <w:t>4.512</w:t>
            </w:r>
          </w:p>
        </w:tc>
        <w:tc>
          <w:tcPr>
            <w:tcW w:w="1600" w:type="dxa"/>
            <w:shd w:val="clear" w:color="auto" w:fill="F7F9FB"/>
          </w:tcPr>
          <w:p w14:paraId="77D4C441" w14:textId="77777777" w:rsidR="00087A91" w:rsidRDefault="0042088D">
            <w:pPr>
              <w:spacing w:before="30" w:after="30" w:line="240" w:lineRule="auto"/>
              <w:jc w:val="right"/>
            </w:pPr>
            <w:r>
              <w:rPr>
                <w:b/>
                <w:sz w:val="16"/>
              </w:rPr>
              <w:t>−</w:t>
            </w:r>
            <w:r>
              <w:rPr>
                <w:b/>
                <w:sz w:val="16"/>
              </w:rPr>
              <w:t>5.069</w:t>
            </w:r>
          </w:p>
        </w:tc>
        <w:tc>
          <w:tcPr>
            <w:tcW w:w="1600" w:type="dxa"/>
            <w:shd w:val="clear" w:color="auto" w:fill="F7F9FB"/>
          </w:tcPr>
          <w:p w14:paraId="3879E142" w14:textId="77777777" w:rsidR="00087A91" w:rsidRDefault="0042088D">
            <w:pPr>
              <w:spacing w:before="30" w:after="30" w:line="240" w:lineRule="auto"/>
              <w:jc w:val="right"/>
            </w:pPr>
            <w:r>
              <w:rPr>
                <w:b/>
                <w:sz w:val="16"/>
              </w:rPr>
              <w:t>−</w:t>
            </w:r>
            <w:r>
              <w:rPr>
                <w:b/>
                <w:sz w:val="16"/>
              </w:rPr>
              <w:t>10.109</w:t>
            </w:r>
          </w:p>
        </w:tc>
        <w:tc>
          <w:tcPr>
            <w:tcW w:w="1600" w:type="dxa"/>
            <w:shd w:val="clear" w:color="auto" w:fill="F7F9FB"/>
          </w:tcPr>
          <w:p w14:paraId="36C36D54" w14:textId="77777777" w:rsidR="00087A91" w:rsidRDefault="0042088D">
            <w:pPr>
              <w:spacing w:before="30" w:after="30" w:line="240" w:lineRule="auto"/>
              <w:jc w:val="right"/>
            </w:pPr>
            <w:r>
              <w:rPr>
                <w:b/>
                <w:sz w:val="16"/>
              </w:rPr>
              <w:t>−</w:t>
            </w:r>
            <w:r>
              <w:rPr>
                <w:b/>
                <w:sz w:val="16"/>
              </w:rPr>
              <w:t>0.389</w:t>
            </w:r>
          </w:p>
        </w:tc>
        <w:tc>
          <w:tcPr>
            <w:tcW w:w="1600" w:type="dxa"/>
            <w:shd w:val="clear" w:color="auto" w:fill="F7F9FB"/>
          </w:tcPr>
          <w:p w14:paraId="02460CE1" w14:textId="77777777" w:rsidR="00087A91" w:rsidRDefault="0042088D">
            <w:pPr>
              <w:spacing w:before="30" w:after="30" w:line="240" w:lineRule="auto"/>
              <w:jc w:val="right"/>
            </w:pPr>
            <w:r>
              <w:rPr>
                <w:b/>
                <w:sz w:val="16"/>
              </w:rPr>
              <w:t>93.02%</w:t>
            </w:r>
          </w:p>
        </w:tc>
      </w:tr>
    </w:tbl>
    <w:p w14:paraId="548C8530" w14:textId="77777777" w:rsidR="00087A91" w:rsidRDefault="00087A91">
      <w:pPr>
        <w:spacing w:after="80"/>
      </w:pPr>
    </w:p>
    <w:p w14:paraId="2DDE52E9" w14:textId="77777777" w:rsidR="00087A91" w:rsidRDefault="0042088D">
      <w:pPr>
        <w:spacing w:after="140"/>
      </w:pPr>
      <w:r>
        <w:t xml:space="preserve">Read the last column first. </w:t>
      </w:r>
      <w:r>
        <w:rPr>
          <w:b/>
        </w:rPr>
        <w:t xml:space="preserve">For 7% of sampled contexts the boosted model implies that raising the price </w:t>
      </w:r>
      <w:r>
        <w:rPr>
          <w:b/>
          <w:i/>
        </w:rPr>
        <w:t>increases</w:t>
      </w:r>
      <w:r>
        <w:rPr>
          <w:b/>
        </w:rPr>
        <w:t xml:space="preserve"> demand.</w:t>
      </w:r>
      <w:r>
        <w:t xml:space="preserve"> That is not a subtle calibration issue — it is an upward-sloping demand curve, and an optimizer handed one will happily recommend a price increase for the wrong reason entirely.</w:t>
      </w:r>
    </w:p>
    <w:p w14:paraId="451F91A1" w14:textId="77777777" w:rsidR="00087A91" w:rsidRDefault="0042088D">
      <w:pPr>
        <w:spacing w:after="140"/>
      </w:pPr>
      <w:r>
        <w:t xml:space="preserve">Read the spread second. M2's implied elasticity runs from </w:t>
      </w:r>
      <w:r>
        <w:rPr>
          <w:b/>
        </w:rPr>
        <w:t>−</w:t>
      </w:r>
      <w:r>
        <w:rPr>
          <w:b/>
        </w:rPr>
        <w:t>10.1 at p10 to −0.39 at p90</w:t>
      </w:r>
      <w:r>
        <w:t xml:space="preserve"> — a 26-fold range. M1's runs from −3.86 to −2.98, a 1.3-fold range. The tree model's price response is wildly unstable across contexts.</w:t>
      </w:r>
    </w:p>
    <w:p w14:paraId="6722B749" w14:textId="77777777" w:rsidR="00087A91" w:rsidRDefault="0042088D">
      <w:pPr>
        <w:spacing w:after="140"/>
      </w:pPr>
      <w:r>
        <w:t xml:space="preserve">The mechanism is easy to state: gradient-boosted trees fit </w:t>
      </w:r>
      <w:r>
        <w:rPr>
          <w:b/>
        </w:rPr>
        <w:t>step functions</w:t>
      </w:r>
      <w:r>
        <w:t>. Near a split threshold the local price derivative is enormous; between thresholds it is exactly zero; and nothing in the objective constrains the response to be monotone. Sign, magnitude and smoothness of the price response are all unconstrained.</w:t>
      </w:r>
    </w:p>
    <w:p w14:paraId="39DE57A4" w14:textId="77777777" w:rsidR="00087A91" w:rsidRDefault="0042088D">
      <w:pPr>
        <w:spacing w:after="140"/>
      </w:pPr>
      <w:r>
        <w:rPr>
          <w:rFonts w:ascii="Consolas" w:hAnsi="Consolas"/>
          <w:color w:val="2D3748"/>
          <w:sz w:val="19"/>
          <w:shd w:val="clear" w:color="auto" w:fill="EEF1F4"/>
        </w:rPr>
        <w:t>monotonic_cst</w:t>
      </w:r>
      <w:r>
        <w:t xml:space="preserve"> (monotonic constraints) is available in scikit-learn and would address the sign problem. It was not used here — a legitimate criticism of this project and an obvious extension (§102).</w:t>
      </w:r>
    </w:p>
    <w:p w14:paraId="21D50C8A" w14:textId="77777777" w:rsidR="00087A91" w:rsidRDefault="0042088D">
      <w:pPr>
        <w:pStyle w:val="Titre3"/>
      </w:pPr>
      <w:r>
        <w:rPr>
          <w:rFonts w:ascii="Calibri" w:hAnsi="Calibri"/>
        </w:rPr>
        <w:t>38.4 Was M2 wasted?</w:t>
      </w:r>
    </w:p>
    <w:p w14:paraId="054EDB6F" w14:textId="77777777" w:rsidR="00087A91" w:rsidRDefault="0042088D">
      <w:pPr>
        <w:spacing w:after="140"/>
      </w:pPr>
      <w:r>
        <w:t>No. It establishes three things that only a second model family can establish:</w:t>
      </w:r>
    </w:p>
    <w:p w14:paraId="3D44E7DF" w14:textId="77777777" w:rsidR="00087A91" w:rsidRDefault="0042088D">
      <w:pPr>
        <w:pStyle w:val="Listenumros"/>
        <w:spacing w:after="60"/>
      </w:pPr>
      <w:r>
        <w:rPr>
          <w:b/>
        </w:rPr>
        <w:t>The linear model is not leaving obvious accuracy on the table.</w:t>
      </w:r>
      <w:r>
        <w:t xml:space="preserve"> A strong boosted model with 500 iterations and native categoricals scored </w:t>
      </w:r>
      <w:r>
        <w:rPr>
          <w:i/>
        </w:rPr>
        <w:t>worse</w:t>
      </w:r>
      <w:r>
        <w:t xml:space="preserve"> on the selection metric, so the log-linear structure is not a crude approximation here.</w:t>
      </w:r>
    </w:p>
    <w:p w14:paraId="178038D8" w14:textId="77777777" w:rsidR="00087A91" w:rsidRDefault="0042088D">
      <w:pPr>
        <w:pStyle w:val="Listenumros"/>
        <w:spacing w:after="60"/>
      </w:pPr>
      <w:r>
        <w:rPr>
          <w:b/>
        </w:rPr>
        <w:lastRenderedPageBreak/>
        <w:t>Price-response instability is a model-family property, not a data property.</w:t>
      </w:r>
      <w:r>
        <w:t xml:space="preserve"> Two models on identical features give −3.32 and −4.51 with completely different dispersions.</w:t>
      </w:r>
    </w:p>
    <w:p w14:paraId="2D118059" w14:textId="77777777" w:rsidR="00087A91" w:rsidRDefault="0042088D">
      <w:pPr>
        <w:pStyle w:val="Listenumros"/>
        <w:spacing w:after="60"/>
      </w:pPr>
      <w:r>
        <w:rPr>
          <w:b/>
        </w:rPr>
        <w:t>It is the counter-example that justifies the price-aware selection restriction</w:t>
      </w:r>
      <w:r>
        <w:t xml:space="preserve"> (§39.2).</w:t>
      </w:r>
    </w:p>
    <w:p w14:paraId="1375B3EC" w14:textId="77777777" w:rsidR="00087A91" w:rsidRDefault="0042088D">
      <w:pPr>
        <w:pStyle w:val="Titre2"/>
      </w:pPr>
      <w:bookmarkStart w:id="45" w:name="_Toc238737777"/>
      <w:r>
        <w:rPr>
          <w:rFonts w:ascii="Calibri" w:hAnsi="Calibri"/>
        </w:rPr>
        <w:t>39. Model comparison</w:t>
      </w:r>
      <w:bookmarkEnd w:id="45"/>
    </w:p>
    <w:p w14:paraId="25841331" w14:textId="77777777" w:rsidR="00087A91" w:rsidRDefault="0042088D">
      <w:pPr>
        <w:pStyle w:val="Titre3"/>
      </w:pPr>
      <w:r>
        <w:rPr>
          <w:rFonts w:ascii="Calibri" w:hAnsi="Calibri"/>
        </w:rPr>
        <w:t>39.1 The complete table</w:t>
      </w:r>
    </w:p>
    <w:p w14:paraId="56E109F4" w14:textId="77777777" w:rsidR="00087A91" w:rsidRDefault="0042088D">
      <w:pPr>
        <w:spacing w:after="140"/>
      </w:pPr>
      <w:r>
        <w:t xml:space="preserve">Chronological split: train weeks 2–257, validation 258–342, test 343–399. Validation </w:t>
      </w:r>
      <w:r>
        <w:rPr>
          <w:rFonts w:ascii="Consolas" w:hAnsi="Consolas"/>
          <w:color w:val="2D3748"/>
          <w:sz w:val="19"/>
          <w:shd w:val="clear" w:color="auto" w:fill="EEF1F4"/>
        </w:rPr>
        <w:t>n = 715,856</w:t>
      </w:r>
      <w:r>
        <w:t xml:space="preserve">; test </w:t>
      </w:r>
      <w:r>
        <w:rPr>
          <w:rFonts w:ascii="Consolas" w:hAnsi="Consolas"/>
          <w:color w:val="2D3748"/>
          <w:sz w:val="19"/>
          <w:shd w:val="clear" w:color="auto" w:fill="EEF1F4"/>
        </w:rPr>
        <w:t>n = 749,040</w:t>
      </w:r>
      <w:r>
        <w:t>.</w:t>
      </w:r>
    </w:p>
    <w:tbl>
      <w:tblPr>
        <w:tblStyle w:val="Grilledutableau"/>
        <w:tblW w:w="0" w:type="auto"/>
        <w:jc w:val="center"/>
        <w:tblLook w:val="04A0" w:firstRow="1" w:lastRow="0" w:firstColumn="1" w:lastColumn="0" w:noHBand="0" w:noVBand="1"/>
      </w:tblPr>
      <w:tblGrid>
        <w:gridCol w:w="798"/>
        <w:gridCol w:w="798"/>
        <w:gridCol w:w="798"/>
        <w:gridCol w:w="798"/>
        <w:gridCol w:w="798"/>
        <w:gridCol w:w="798"/>
        <w:gridCol w:w="798"/>
        <w:gridCol w:w="798"/>
        <w:gridCol w:w="798"/>
        <w:gridCol w:w="798"/>
        <w:gridCol w:w="1038"/>
        <w:gridCol w:w="800"/>
      </w:tblGrid>
      <w:tr w:rsidR="00087A91" w14:paraId="21F2BCF1" w14:textId="77777777">
        <w:trPr>
          <w:tblHeader/>
          <w:jc w:val="center"/>
        </w:trPr>
        <w:tc>
          <w:tcPr>
            <w:tcW w:w="800" w:type="dxa"/>
            <w:shd w:val="clear" w:color="auto" w:fill="1F4E79"/>
          </w:tcPr>
          <w:p w14:paraId="1247B69A" w14:textId="77777777" w:rsidR="00087A91" w:rsidRDefault="0042088D">
            <w:pPr>
              <w:spacing w:before="30" w:after="30" w:line="240" w:lineRule="auto"/>
            </w:pPr>
            <w:r>
              <w:rPr>
                <w:b/>
                <w:color w:val="FFFFFF"/>
                <w:sz w:val="13"/>
              </w:rPr>
              <w:t>model</w:t>
            </w:r>
          </w:p>
        </w:tc>
        <w:tc>
          <w:tcPr>
            <w:tcW w:w="800" w:type="dxa"/>
            <w:shd w:val="clear" w:color="auto" w:fill="1F4E79"/>
          </w:tcPr>
          <w:p w14:paraId="6434E711" w14:textId="77777777" w:rsidR="00087A91" w:rsidRDefault="0042088D">
            <w:pPr>
              <w:spacing w:before="30" w:after="30" w:line="240" w:lineRule="auto"/>
              <w:jc w:val="center"/>
            </w:pPr>
            <w:r>
              <w:rPr>
                <w:b/>
                <w:color w:val="FFFFFF"/>
                <w:sz w:val="13"/>
              </w:rPr>
              <w:t>price-aware</w:t>
            </w:r>
          </w:p>
        </w:tc>
        <w:tc>
          <w:tcPr>
            <w:tcW w:w="800" w:type="dxa"/>
            <w:shd w:val="clear" w:color="auto" w:fill="1F4E79"/>
          </w:tcPr>
          <w:p w14:paraId="5C916F0F" w14:textId="77777777" w:rsidR="00087A91" w:rsidRDefault="0042088D">
            <w:pPr>
              <w:spacing w:before="30" w:after="30" w:line="240" w:lineRule="auto"/>
              <w:jc w:val="right"/>
            </w:pPr>
            <w:r>
              <w:rPr>
                <w:b/>
                <w:color w:val="FFFFFF"/>
                <w:sz w:val="13"/>
              </w:rPr>
              <w:t>valid WAPE</w:t>
            </w:r>
          </w:p>
        </w:tc>
        <w:tc>
          <w:tcPr>
            <w:tcW w:w="800" w:type="dxa"/>
            <w:shd w:val="clear" w:color="auto" w:fill="1F4E79"/>
          </w:tcPr>
          <w:p w14:paraId="525E8444" w14:textId="77777777" w:rsidR="00087A91" w:rsidRDefault="0042088D">
            <w:pPr>
              <w:spacing w:before="30" w:after="30" w:line="240" w:lineRule="auto"/>
              <w:jc w:val="right"/>
            </w:pPr>
            <w:r>
              <w:rPr>
                <w:b/>
                <w:color w:val="FFFFFF"/>
                <w:sz w:val="13"/>
              </w:rPr>
              <w:t>valid MAE</w:t>
            </w:r>
          </w:p>
        </w:tc>
        <w:tc>
          <w:tcPr>
            <w:tcW w:w="800" w:type="dxa"/>
            <w:shd w:val="clear" w:color="auto" w:fill="1F4E79"/>
          </w:tcPr>
          <w:p w14:paraId="0F04FB2C" w14:textId="77777777" w:rsidR="00087A91" w:rsidRDefault="0042088D">
            <w:pPr>
              <w:spacing w:before="30" w:after="30" w:line="240" w:lineRule="auto"/>
              <w:jc w:val="right"/>
            </w:pPr>
            <w:r>
              <w:rPr>
                <w:b/>
                <w:color w:val="FFFFFF"/>
                <w:sz w:val="13"/>
              </w:rPr>
              <w:t>valid RMSE</w:t>
            </w:r>
          </w:p>
        </w:tc>
        <w:tc>
          <w:tcPr>
            <w:tcW w:w="800" w:type="dxa"/>
            <w:shd w:val="clear" w:color="auto" w:fill="1F4E79"/>
          </w:tcPr>
          <w:p w14:paraId="4D2491FD" w14:textId="77777777" w:rsidR="00087A91" w:rsidRDefault="0042088D">
            <w:pPr>
              <w:spacing w:before="30" w:after="30" w:line="240" w:lineRule="auto"/>
              <w:jc w:val="right"/>
            </w:pPr>
            <w:r>
              <w:rPr>
                <w:b/>
                <w:color w:val="FFFFFF"/>
                <w:sz w:val="13"/>
              </w:rPr>
              <w:t>valid bias</w:t>
            </w:r>
          </w:p>
        </w:tc>
        <w:tc>
          <w:tcPr>
            <w:tcW w:w="800" w:type="dxa"/>
            <w:shd w:val="clear" w:color="auto" w:fill="1F4E79"/>
          </w:tcPr>
          <w:p w14:paraId="0F0169EF" w14:textId="77777777" w:rsidR="00087A91" w:rsidRDefault="0042088D">
            <w:pPr>
              <w:spacing w:before="30" w:after="30" w:line="240" w:lineRule="auto"/>
              <w:jc w:val="right"/>
            </w:pPr>
            <w:r>
              <w:rPr>
                <w:b/>
                <w:color w:val="FFFFFF"/>
                <w:sz w:val="13"/>
              </w:rPr>
              <w:t>test WAPE</w:t>
            </w:r>
          </w:p>
        </w:tc>
        <w:tc>
          <w:tcPr>
            <w:tcW w:w="800" w:type="dxa"/>
            <w:shd w:val="clear" w:color="auto" w:fill="1F4E79"/>
          </w:tcPr>
          <w:p w14:paraId="4449B331" w14:textId="77777777" w:rsidR="00087A91" w:rsidRDefault="0042088D">
            <w:pPr>
              <w:spacing w:before="30" w:after="30" w:line="240" w:lineRule="auto"/>
              <w:jc w:val="right"/>
            </w:pPr>
            <w:r>
              <w:rPr>
                <w:b/>
                <w:color w:val="FFFFFF"/>
                <w:sz w:val="13"/>
              </w:rPr>
              <w:t>test MAE</w:t>
            </w:r>
          </w:p>
        </w:tc>
        <w:tc>
          <w:tcPr>
            <w:tcW w:w="800" w:type="dxa"/>
            <w:shd w:val="clear" w:color="auto" w:fill="1F4E79"/>
          </w:tcPr>
          <w:p w14:paraId="5A6C2F92" w14:textId="77777777" w:rsidR="00087A91" w:rsidRDefault="0042088D">
            <w:pPr>
              <w:spacing w:before="30" w:after="30" w:line="240" w:lineRule="auto"/>
              <w:jc w:val="right"/>
            </w:pPr>
            <w:r>
              <w:rPr>
                <w:b/>
                <w:color w:val="FFFFFF"/>
                <w:sz w:val="13"/>
              </w:rPr>
              <w:t>test RMSE</w:t>
            </w:r>
          </w:p>
        </w:tc>
        <w:tc>
          <w:tcPr>
            <w:tcW w:w="800" w:type="dxa"/>
            <w:shd w:val="clear" w:color="auto" w:fill="1F4E79"/>
          </w:tcPr>
          <w:p w14:paraId="0369ECE7" w14:textId="77777777" w:rsidR="00087A91" w:rsidRDefault="0042088D">
            <w:pPr>
              <w:spacing w:before="30" w:after="30" w:line="240" w:lineRule="auto"/>
              <w:jc w:val="right"/>
            </w:pPr>
            <w:r>
              <w:rPr>
                <w:b/>
                <w:color w:val="FFFFFF"/>
                <w:sz w:val="13"/>
              </w:rPr>
              <w:t>test bias</w:t>
            </w:r>
          </w:p>
        </w:tc>
        <w:tc>
          <w:tcPr>
            <w:tcW w:w="800" w:type="dxa"/>
            <w:shd w:val="clear" w:color="auto" w:fill="1F4E79"/>
          </w:tcPr>
          <w:p w14:paraId="11B20CDF" w14:textId="77777777" w:rsidR="00087A91" w:rsidRDefault="0042088D">
            <w:pPr>
              <w:spacing w:before="30" w:after="30" w:line="240" w:lineRule="auto"/>
            </w:pPr>
            <w:r>
              <w:rPr>
                <w:b/>
                <w:color w:val="FFFFFF"/>
                <w:sz w:val="13"/>
              </w:rPr>
              <w:t>interpretability</w:t>
            </w:r>
          </w:p>
        </w:tc>
        <w:tc>
          <w:tcPr>
            <w:tcW w:w="800" w:type="dxa"/>
            <w:shd w:val="clear" w:color="auto" w:fill="1F4E79"/>
          </w:tcPr>
          <w:p w14:paraId="76A48E44" w14:textId="77777777" w:rsidR="00087A91" w:rsidRDefault="0042088D">
            <w:pPr>
              <w:spacing w:before="30" w:after="30" w:line="240" w:lineRule="auto"/>
            </w:pPr>
            <w:r>
              <w:rPr>
                <w:b/>
                <w:color w:val="FFFFFF"/>
                <w:sz w:val="13"/>
              </w:rPr>
              <w:t>price-response suitability</w:t>
            </w:r>
          </w:p>
        </w:tc>
      </w:tr>
      <w:tr w:rsidR="00087A91" w14:paraId="1830662D" w14:textId="77777777">
        <w:trPr>
          <w:jc w:val="center"/>
        </w:trPr>
        <w:tc>
          <w:tcPr>
            <w:tcW w:w="800" w:type="dxa"/>
          </w:tcPr>
          <w:p w14:paraId="7847354D" w14:textId="77777777" w:rsidR="00087A91" w:rsidRDefault="0042088D">
            <w:pPr>
              <w:spacing w:before="30" w:after="30" w:line="240" w:lineRule="auto"/>
            </w:pPr>
            <w:r>
              <w:rPr>
                <w:sz w:val="13"/>
              </w:rPr>
              <w:t>M0a last-week naive</w:t>
            </w:r>
          </w:p>
        </w:tc>
        <w:tc>
          <w:tcPr>
            <w:tcW w:w="800" w:type="dxa"/>
          </w:tcPr>
          <w:p w14:paraId="5ED4BD50" w14:textId="77777777" w:rsidR="00087A91" w:rsidRDefault="0042088D">
            <w:pPr>
              <w:spacing w:before="30" w:after="30" w:line="240" w:lineRule="auto"/>
              <w:jc w:val="center"/>
            </w:pPr>
            <w:r>
              <w:rPr>
                <w:sz w:val="13"/>
              </w:rPr>
              <w:t>no</w:t>
            </w:r>
          </w:p>
        </w:tc>
        <w:tc>
          <w:tcPr>
            <w:tcW w:w="800" w:type="dxa"/>
          </w:tcPr>
          <w:p w14:paraId="226F8719" w14:textId="77777777" w:rsidR="00087A91" w:rsidRDefault="0042088D">
            <w:pPr>
              <w:spacing w:before="30" w:after="30" w:line="240" w:lineRule="auto"/>
              <w:jc w:val="right"/>
            </w:pPr>
            <w:r>
              <w:rPr>
                <w:sz w:val="13"/>
              </w:rPr>
              <w:t>0.8007</w:t>
            </w:r>
          </w:p>
        </w:tc>
        <w:tc>
          <w:tcPr>
            <w:tcW w:w="800" w:type="dxa"/>
          </w:tcPr>
          <w:p w14:paraId="2B9E862D" w14:textId="77777777" w:rsidR="00087A91" w:rsidRDefault="0042088D">
            <w:pPr>
              <w:spacing w:before="30" w:after="30" w:line="240" w:lineRule="auto"/>
              <w:jc w:val="right"/>
            </w:pPr>
            <w:r>
              <w:rPr>
                <w:sz w:val="13"/>
              </w:rPr>
              <w:t>15.251</w:t>
            </w:r>
          </w:p>
        </w:tc>
        <w:tc>
          <w:tcPr>
            <w:tcW w:w="800" w:type="dxa"/>
          </w:tcPr>
          <w:p w14:paraId="7B8E39BF" w14:textId="77777777" w:rsidR="00087A91" w:rsidRDefault="0042088D">
            <w:pPr>
              <w:spacing w:before="30" w:after="30" w:line="240" w:lineRule="auto"/>
              <w:jc w:val="right"/>
            </w:pPr>
            <w:r>
              <w:rPr>
                <w:sz w:val="13"/>
              </w:rPr>
              <w:t>63.889</w:t>
            </w:r>
          </w:p>
        </w:tc>
        <w:tc>
          <w:tcPr>
            <w:tcW w:w="800" w:type="dxa"/>
          </w:tcPr>
          <w:p w14:paraId="1A4A4694" w14:textId="77777777" w:rsidR="00087A91" w:rsidRDefault="0042088D">
            <w:pPr>
              <w:spacing w:before="30" w:after="30" w:line="240" w:lineRule="auto"/>
              <w:jc w:val="right"/>
            </w:pPr>
            <w:r>
              <w:rPr>
                <w:sz w:val="13"/>
              </w:rPr>
              <w:t>+0.075</w:t>
            </w:r>
          </w:p>
        </w:tc>
        <w:tc>
          <w:tcPr>
            <w:tcW w:w="800" w:type="dxa"/>
          </w:tcPr>
          <w:p w14:paraId="2E826EB6" w14:textId="77777777" w:rsidR="00087A91" w:rsidRDefault="0042088D">
            <w:pPr>
              <w:spacing w:before="30" w:after="30" w:line="240" w:lineRule="auto"/>
              <w:jc w:val="right"/>
            </w:pPr>
            <w:r>
              <w:rPr>
                <w:sz w:val="13"/>
              </w:rPr>
              <w:t>0.7735</w:t>
            </w:r>
          </w:p>
        </w:tc>
        <w:tc>
          <w:tcPr>
            <w:tcW w:w="800" w:type="dxa"/>
          </w:tcPr>
          <w:p w14:paraId="5CDE18E1" w14:textId="77777777" w:rsidR="00087A91" w:rsidRDefault="0042088D">
            <w:pPr>
              <w:spacing w:before="30" w:after="30" w:line="240" w:lineRule="auto"/>
              <w:jc w:val="right"/>
            </w:pPr>
            <w:r>
              <w:rPr>
                <w:sz w:val="13"/>
              </w:rPr>
              <w:t>14.407</w:t>
            </w:r>
          </w:p>
        </w:tc>
        <w:tc>
          <w:tcPr>
            <w:tcW w:w="800" w:type="dxa"/>
          </w:tcPr>
          <w:p w14:paraId="4F6D44A2" w14:textId="77777777" w:rsidR="00087A91" w:rsidRDefault="0042088D">
            <w:pPr>
              <w:spacing w:before="30" w:after="30" w:line="240" w:lineRule="auto"/>
              <w:jc w:val="right"/>
            </w:pPr>
            <w:r>
              <w:rPr>
                <w:sz w:val="13"/>
              </w:rPr>
              <w:t>88.014</w:t>
            </w:r>
          </w:p>
        </w:tc>
        <w:tc>
          <w:tcPr>
            <w:tcW w:w="800" w:type="dxa"/>
          </w:tcPr>
          <w:p w14:paraId="2DEECCF9" w14:textId="77777777" w:rsidR="00087A91" w:rsidRDefault="0042088D">
            <w:pPr>
              <w:spacing w:before="30" w:after="30" w:line="240" w:lineRule="auto"/>
              <w:jc w:val="right"/>
            </w:pPr>
            <w:r>
              <w:rPr>
                <w:sz w:val="13"/>
              </w:rPr>
              <w:t>+0.141</w:t>
            </w:r>
          </w:p>
        </w:tc>
        <w:tc>
          <w:tcPr>
            <w:tcW w:w="800" w:type="dxa"/>
          </w:tcPr>
          <w:p w14:paraId="3D3A494B" w14:textId="77777777" w:rsidR="00087A91" w:rsidRDefault="0042088D">
            <w:pPr>
              <w:spacing w:before="30" w:after="30" w:line="240" w:lineRule="auto"/>
            </w:pPr>
            <w:r>
              <w:rPr>
                <w:sz w:val="13"/>
              </w:rPr>
              <w:t>trivial</w:t>
            </w:r>
          </w:p>
        </w:tc>
        <w:tc>
          <w:tcPr>
            <w:tcW w:w="800" w:type="dxa"/>
          </w:tcPr>
          <w:p w14:paraId="001A9E1D" w14:textId="77777777" w:rsidR="00087A91" w:rsidRDefault="0042088D">
            <w:pPr>
              <w:spacing w:before="30" w:after="30" w:line="240" w:lineRule="auto"/>
            </w:pPr>
            <w:r>
              <w:rPr>
                <w:b/>
                <w:sz w:val="13"/>
              </w:rPr>
              <w:t>none</w:t>
            </w:r>
            <w:r>
              <w:rPr>
                <w:sz w:val="13"/>
              </w:rPr>
              <w:t xml:space="preserve"> — no price term</w:t>
            </w:r>
          </w:p>
        </w:tc>
      </w:tr>
      <w:tr w:rsidR="00087A91" w14:paraId="68873342" w14:textId="77777777">
        <w:trPr>
          <w:jc w:val="center"/>
        </w:trPr>
        <w:tc>
          <w:tcPr>
            <w:tcW w:w="800" w:type="dxa"/>
            <w:shd w:val="clear" w:color="auto" w:fill="F7F9FB"/>
          </w:tcPr>
          <w:p w14:paraId="13CC8333" w14:textId="77777777" w:rsidR="00087A91" w:rsidRDefault="0042088D">
            <w:pPr>
              <w:spacing w:before="30" w:after="30" w:line="240" w:lineRule="auto"/>
            </w:pPr>
            <w:r>
              <w:rPr>
                <w:sz w:val="13"/>
              </w:rPr>
              <w:t>M0b rolling-mean(4)</w:t>
            </w:r>
          </w:p>
        </w:tc>
        <w:tc>
          <w:tcPr>
            <w:tcW w:w="800" w:type="dxa"/>
            <w:shd w:val="clear" w:color="auto" w:fill="F7F9FB"/>
          </w:tcPr>
          <w:p w14:paraId="27D1FBE0" w14:textId="77777777" w:rsidR="00087A91" w:rsidRDefault="0042088D">
            <w:pPr>
              <w:spacing w:before="30" w:after="30" w:line="240" w:lineRule="auto"/>
              <w:jc w:val="center"/>
            </w:pPr>
            <w:r>
              <w:rPr>
                <w:sz w:val="13"/>
              </w:rPr>
              <w:t>no</w:t>
            </w:r>
          </w:p>
        </w:tc>
        <w:tc>
          <w:tcPr>
            <w:tcW w:w="800" w:type="dxa"/>
            <w:shd w:val="clear" w:color="auto" w:fill="F7F9FB"/>
          </w:tcPr>
          <w:p w14:paraId="3DB87CD3" w14:textId="77777777" w:rsidR="00087A91" w:rsidRDefault="0042088D">
            <w:pPr>
              <w:spacing w:before="30" w:after="30" w:line="240" w:lineRule="auto"/>
              <w:jc w:val="right"/>
            </w:pPr>
            <w:r>
              <w:rPr>
                <w:sz w:val="13"/>
              </w:rPr>
              <w:t>0.7471</w:t>
            </w:r>
          </w:p>
        </w:tc>
        <w:tc>
          <w:tcPr>
            <w:tcW w:w="800" w:type="dxa"/>
            <w:shd w:val="clear" w:color="auto" w:fill="F7F9FB"/>
          </w:tcPr>
          <w:p w14:paraId="69997C66" w14:textId="77777777" w:rsidR="00087A91" w:rsidRDefault="0042088D">
            <w:pPr>
              <w:spacing w:before="30" w:after="30" w:line="240" w:lineRule="auto"/>
              <w:jc w:val="right"/>
            </w:pPr>
            <w:r>
              <w:rPr>
                <w:sz w:val="13"/>
              </w:rPr>
              <w:t>14.230</w:t>
            </w:r>
          </w:p>
        </w:tc>
        <w:tc>
          <w:tcPr>
            <w:tcW w:w="800" w:type="dxa"/>
            <w:shd w:val="clear" w:color="auto" w:fill="F7F9FB"/>
          </w:tcPr>
          <w:p w14:paraId="4046356A" w14:textId="77777777" w:rsidR="00087A91" w:rsidRDefault="0042088D">
            <w:pPr>
              <w:spacing w:before="30" w:after="30" w:line="240" w:lineRule="auto"/>
              <w:jc w:val="right"/>
            </w:pPr>
            <w:r>
              <w:rPr>
                <w:sz w:val="13"/>
              </w:rPr>
              <w:t>51.926</w:t>
            </w:r>
          </w:p>
        </w:tc>
        <w:tc>
          <w:tcPr>
            <w:tcW w:w="800" w:type="dxa"/>
            <w:shd w:val="clear" w:color="auto" w:fill="F7F9FB"/>
          </w:tcPr>
          <w:p w14:paraId="607BED9C" w14:textId="77777777" w:rsidR="00087A91" w:rsidRDefault="0042088D">
            <w:pPr>
              <w:spacing w:before="30" w:after="30" w:line="240" w:lineRule="auto"/>
              <w:jc w:val="right"/>
            </w:pPr>
            <w:r>
              <w:rPr>
                <w:sz w:val="13"/>
              </w:rPr>
              <w:t>+0.219</w:t>
            </w:r>
          </w:p>
        </w:tc>
        <w:tc>
          <w:tcPr>
            <w:tcW w:w="800" w:type="dxa"/>
            <w:shd w:val="clear" w:color="auto" w:fill="F7F9FB"/>
          </w:tcPr>
          <w:p w14:paraId="0D576C2A" w14:textId="77777777" w:rsidR="00087A91" w:rsidRDefault="0042088D">
            <w:pPr>
              <w:spacing w:before="30" w:after="30" w:line="240" w:lineRule="auto"/>
              <w:jc w:val="right"/>
            </w:pPr>
            <w:r>
              <w:rPr>
                <w:sz w:val="13"/>
              </w:rPr>
              <w:t>0.7326</w:t>
            </w:r>
          </w:p>
        </w:tc>
        <w:tc>
          <w:tcPr>
            <w:tcW w:w="800" w:type="dxa"/>
            <w:shd w:val="clear" w:color="auto" w:fill="F7F9FB"/>
          </w:tcPr>
          <w:p w14:paraId="6DDD4FB6" w14:textId="77777777" w:rsidR="00087A91" w:rsidRDefault="0042088D">
            <w:pPr>
              <w:spacing w:before="30" w:after="30" w:line="240" w:lineRule="auto"/>
              <w:jc w:val="right"/>
            </w:pPr>
            <w:r>
              <w:rPr>
                <w:sz w:val="13"/>
              </w:rPr>
              <w:t>13.644</w:t>
            </w:r>
          </w:p>
        </w:tc>
        <w:tc>
          <w:tcPr>
            <w:tcW w:w="800" w:type="dxa"/>
            <w:shd w:val="clear" w:color="auto" w:fill="F7F9FB"/>
          </w:tcPr>
          <w:p w14:paraId="5E47EBC2" w14:textId="77777777" w:rsidR="00087A91" w:rsidRDefault="0042088D">
            <w:pPr>
              <w:spacing w:before="30" w:after="30" w:line="240" w:lineRule="auto"/>
              <w:jc w:val="right"/>
            </w:pPr>
            <w:r>
              <w:rPr>
                <w:sz w:val="13"/>
              </w:rPr>
              <w:t>70.211</w:t>
            </w:r>
          </w:p>
        </w:tc>
        <w:tc>
          <w:tcPr>
            <w:tcW w:w="800" w:type="dxa"/>
            <w:shd w:val="clear" w:color="auto" w:fill="F7F9FB"/>
          </w:tcPr>
          <w:p w14:paraId="082C4806" w14:textId="77777777" w:rsidR="00087A91" w:rsidRDefault="0042088D">
            <w:pPr>
              <w:spacing w:before="30" w:after="30" w:line="240" w:lineRule="auto"/>
              <w:jc w:val="right"/>
            </w:pPr>
            <w:r>
              <w:rPr>
                <w:sz w:val="13"/>
              </w:rPr>
              <w:t>+0.227</w:t>
            </w:r>
          </w:p>
        </w:tc>
        <w:tc>
          <w:tcPr>
            <w:tcW w:w="800" w:type="dxa"/>
            <w:shd w:val="clear" w:color="auto" w:fill="F7F9FB"/>
          </w:tcPr>
          <w:p w14:paraId="25D3B9CA" w14:textId="77777777" w:rsidR="00087A91" w:rsidRDefault="0042088D">
            <w:pPr>
              <w:spacing w:before="30" w:after="30" w:line="240" w:lineRule="auto"/>
            </w:pPr>
            <w:r>
              <w:rPr>
                <w:sz w:val="13"/>
              </w:rPr>
              <w:t>trivial</w:t>
            </w:r>
          </w:p>
        </w:tc>
        <w:tc>
          <w:tcPr>
            <w:tcW w:w="800" w:type="dxa"/>
            <w:shd w:val="clear" w:color="auto" w:fill="F7F9FB"/>
          </w:tcPr>
          <w:p w14:paraId="468B4948" w14:textId="77777777" w:rsidR="00087A91" w:rsidRDefault="0042088D">
            <w:pPr>
              <w:spacing w:before="30" w:after="30" w:line="240" w:lineRule="auto"/>
            </w:pPr>
            <w:r>
              <w:rPr>
                <w:b/>
                <w:sz w:val="13"/>
              </w:rPr>
              <w:t>none</w:t>
            </w:r>
          </w:p>
        </w:tc>
      </w:tr>
      <w:tr w:rsidR="00087A91" w14:paraId="677F20FD" w14:textId="77777777">
        <w:trPr>
          <w:jc w:val="center"/>
        </w:trPr>
        <w:tc>
          <w:tcPr>
            <w:tcW w:w="800" w:type="dxa"/>
          </w:tcPr>
          <w:p w14:paraId="25C65E98" w14:textId="77777777" w:rsidR="00087A91" w:rsidRDefault="0042088D">
            <w:pPr>
              <w:spacing w:before="30" w:after="30" w:line="240" w:lineRule="auto"/>
            </w:pPr>
            <w:r>
              <w:rPr>
                <w:sz w:val="13"/>
              </w:rPr>
              <w:t>M0c series historical mean</w:t>
            </w:r>
          </w:p>
        </w:tc>
        <w:tc>
          <w:tcPr>
            <w:tcW w:w="800" w:type="dxa"/>
          </w:tcPr>
          <w:p w14:paraId="4627AB1C" w14:textId="77777777" w:rsidR="00087A91" w:rsidRDefault="0042088D">
            <w:pPr>
              <w:spacing w:before="30" w:after="30" w:line="240" w:lineRule="auto"/>
              <w:jc w:val="center"/>
            </w:pPr>
            <w:r>
              <w:rPr>
                <w:sz w:val="13"/>
              </w:rPr>
              <w:t>no</w:t>
            </w:r>
          </w:p>
        </w:tc>
        <w:tc>
          <w:tcPr>
            <w:tcW w:w="800" w:type="dxa"/>
          </w:tcPr>
          <w:p w14:paraId="7ADC2C5B" w14:textId="77777777" w:rsidR="00087A91" w:rsidRDefault="0042088D">
            <w:pPr>
              <w:spacing w:before="30" w:after="30" w:line="240" w:lineRule="auto"/>
              <w:jc w:val="right"/>
            </w:pPr>
            <w:r>
              <w:rPr>
                <w:sz w:val="13"/>
              </w:rPr>
              <w:t>0.7607</w:t>
            </w:r>
          </w:p>
        </w:tc>
        <w:tc>
          <w:tcPr>
            <w:tcW w:w="800" w:type="dxa"/>
          </w:tcPr>
          <w:p w14:paraId="6B9EA16E" w14:textId="77777777" w:rsidR="00087A91" w:rsidRDefault="0042088D">
            <w:pPr>
              <w:spacing w:before="30" w:after="30" w:line="240" w:lineRule="auto"/>
              <w:jc w:val="right"/>
            </w:pPr>
            <w:r>
              <w:rPr>
                <w:sz w:val="13"/>
              </w:rPr>
              <w:t>14.489</w:t>
            </w:r>
          </w:p>
        </w:tc>
        <w:tc>
          <w:tcPr>
            <w:tcW w:w="800" w:type="dxa"/>
          </w:tcPr>
          <w:p w14:paraId="3FA3FB43" w14:textId="77777777" w:rsidR="00087A91" w:rsidRDefault="0042088D">
            <w:pPr>
              <w:spacing w:before="30" w:after="30" w:line="240" w:lineRule="auto"/>
              <w:jc w:val="right"/>
            </w:pPr>
            <w:r>
              <w:rPr>
                <w:sz w:val="13"/>
              </w:rPr>
              <w:t>47.196</w:t>
            </w:r>
          </w:p>
        </w:tc>
        <w:tc>
          <w:tcPr>
            <w:tcW w:w="800" w:type="dxa"/>
          </w:tcPr>
          <w:p w14:paraId="10EB0E63" w14:textId="77777777" w:rsidR="00087A91" w:rsidRDefault="0042088D">
            <w:pPr>
              <w:spacing w:before="30" w:after="30" w:line="240" w:lineRule="auto"/>
              <w:jc w:val="right"/>
            </w:pPr>
            <w:r>
              <w:rPr>
                <w:sz w:val="13"/>
              </w:rPr>
              <w:t>+1.971</w:t>
            </w:r>
          </w:p>
        </w:tc>
        <w:tc>
          <w:tcPr>
            <w:tcW w:w="800" w:type="dxa"/>
          </w:tcPr>
          <w:p w14:paraId="2493A5A9" w14:textId="77777777" w:rsidR="00087A91" w:rsidRDefault="0042088D">
            <w:pPr>
              <w:spacing w:before="30" w:after="30" w:line="240" w:lineRule="auto"/>
              <w:jc w:val="right"/>
            </w:pPr>
            <w:r>
              <w:rPr>
                <w:sz w:val="13"/>
              </w:rPr>
              <w:t>0.7441</w:t>
            </w:r>
          </w:p>
        </w:tc>
        <w:tc>
          <w:tcPr>
            <w:tcW w:w="800" w:type="dxa"/>
          </w:tcPr>
          <w:p w14:paraId="4F4718FD" w14:textId="77777777" w:rsidR="00087A91" w:rsidRDefault="0042088D">
            <w:pPr>
              <w:spacing w:before="30" w:after="30" w:line="240" w:lineRule="auto"/>
              <w:jc w:val="right"/>
            </w:pPr>
            <w:r>
              <w:rPr>
                <w:sz w:val="13"/>
              </w:rPr>
              <w:t>13.860</w:t>
            </w:r>
          </w:p>
        </w:tc>
        <w:tc>
          <w:tcPr>
            <w:tcW w:w="800" w:type="dxa"/>
          </w:tcPr>
          <w:p w14:paraId="75967E85" w14:textId="77777777" w:rsidR="00087A91" w:rsidRDefault="0042088D">
            <w:pPr>
              <w:spacing w:before="30" w:after="30" w:line="240" w:lineRule="auto"/>
              <w:jc w:val="right"/>
            </w:pPr>
            <w:r>
              <w:rPr>
                <w:sz w:val="13"/>
              </w:rPr>
              <w:t>62.329</w:t>
            </w:r>
          </w:p>
        </w:tc>
        <w:tc>
          <w:tcPr>
            <w:tcW w:w="800" w:type="dxa"/>
          </w:tcPr>
          <w:p w14:paraId="2980A1A3" w14:textId="77777777" w:rsidR="00087A91" w:rsidRDefault="0042088D">
            <w:pPr>
              <w:spacing w:before="30" w:after="30" w:line="240" w:lineRule="auto"/>
              <w:jc w:val="right"/>
            </w:pPr>
            <w:r>
              <w:rPr>
                <w:sz w:val="13"/>
              </w:rPr>
              <w:t>+1.443</w:t>
            </w:r>
          </w:p>
        </w:tc>
        <w:tc>
          <w:tcPr>
            <w:tcW w:w="800" w:type="dxa"/>
          </w:tcPr>
          <w:p w14:paraId="46C5C4A7" w14:textId="77777777" w:rsidR="00087A91" w:rsidRDefault="0042088D">
            <w:pPr>
              <w:spacing w:before="30" w:after="30" w:line="240" w:lineRule="auto"/>
            </w:pPr>
            <w:r>
              <w:rPr>
                <w:sz w:val="13"/>
              </w:rPr>
              <w:t>trivial</w:t>
            </w:r>
          </w:p>
        </w:tc>
        <w:tc>
          <w:tcPr>
            <w:tcW w:w="800" w:type="dxa"/>
          </w:tcPr>
          <w:p w14:paraId="2C161DBA" w14:textId="77777777" w:rsidR="00087A91" w:rsidRDefault="0042088D">
            <w:pPr>
              <w:spacing w:before="30" w:after="30" w:line="240" w:lineRule="auto"/>
            </w:pPr>
            <w:r>
              <w:rPr>
                <w:b/>
                <w:sz w:val="13"/>
              </w:rPr>
              <w:t>none</w:t>
            </w:r>
          </w:p>
        </w:tc>
      </w:tr>
      <w:tr w:rsidR="00087A91" w14:paraId="01C75CCD" w14:textId="77777777">
        <w:trPr>
          <w:jc w:val="center"/>
        </w:trPr>
        <w:tc>
          <w:tcPr>
            <w:tcW w:w="800" w:type="dxa"/>
            <w:shd w:val="clear" w:color="auto" w:fill="F7F9FB"/>
          </w:tcPr>
          <w:p w14:paraId="13218180" w14:textId="77777777" w:rsidR="00087A91" w:rsidRDefault="0042088D">
            <w:pPr>
              <w:spacing w:before="30" w:after="30" w:line="240" w:lineRule="auto"/>
            </w:pPr>
            <w:r>
              <w:rPr>
                <w:sz w:val="13"/>
              </w:rPr>
              <w:t>M0d seasonal naive (52w)</w:t>
            </w:r>
          </w:p>
        </w:tc>
        <w:tc>
          <w:tcPr>
            <w:tcW w:w="800" w:type="dxa"/>
            <w:shd w:val="clear" w:color="auto" w:fill="F7F9FB"/>
          </w:tcPr>
          <w:p w14:paraId="0771BB15" w14:textId="77777777" w:rsidR="00087A91" w:rsidRDefault="0042088D">
            <w:pPr>
              <w:spacing w:before="30" w:after="30" w:line="240" w:lineRule="auto"/>
              <w:jc w:val="center"/>
            </w:pPr>
            <w:r>
              <w:rPr>
                <w:sz w:val="13"/>
              </w:rPr>
              <w:t>no</w:t>
            </w:r>
          </w:p>
        </w:tc>
        <w:tc>
          <w:tcPr>
            <w:tcW w:w="800" w:type="dxa"/>
            <w:shd w:val="clear" w:color="auto" w:fill="F7F9FB"/>
          </w:tcPr>
          <w:p w14:paraId="3122D538" w14:textId="77777777" w:rsidR="00087A91" w:rsidRDefault="0042088D">
            <w:pPr>
              <w:spacing w:before="30" w:after="30" w:line="240" w:lineRule="auto"/>
              <w:jc w:val="right"/>
            </w:pPr>
            <w:r>
              <w:rPr>
                <w:sz w:val="13"/>
              </w:rPr>
              <w:t>0.7920</w:t>
            </w:r>
          </w:p>
        </w:tc>
        <w:tc>
          <w:tcPr>
            <w:tcW w:w="800" w:type="dxa"/>
            <w:shd w:val="clear" w:color="auto" w:fill="F7F9FB"/>
          </w:tcPr>
          <w:p w14:paraId="205A8EDA" w14:textId="77777777" w:rsidR="00087A91" w:rsidRDefault="0042088D">
            <w:pPr>
              <w:spacing w:before="30" w:after="30" w:line="240" w:lineRule="auto"/>
              <w:jc w:val="right"/>
            </w:pPr>
            <w:r>
              <w:rPr>
                <w:sz w:val="13"/>
              </w:rPr>
              <w:t>15.086</w:t>
            </w:r>
          </w:p>
        </w:tc>
        <w:tc>
          <w:tcPr>
            <w:tcW w:w="800" w:type="dxa"/>
            <w:shd w:val="clear" w:color="auto" w:fill="F7F9FB"/>
          </w:tcPr>
          <w:p w14:paraId="4D26FBF0" w14:textId="77777777" w:rsidR="00087A91" w:rsidRDefault="0042088D">
            <w:pPr>
              <w:spacing w:before="30" w:after="30" w:line="240" w:lineRule="auto"/>
              <w:jc w:val="right"/>
            </w:pPr>
            <w:r>
              <w:rPr>
                <w:sz w:val="13"/>
              </w:rPr>
              <w:t>56.413</w:t>
            </w:r>
          </w:p>
        </w:tc>
        <w:tc>
          <w:tcPr>
            <w:tcW w:w="800" w:type="dxa"/>
            <w:shd w:val="clear" w:color="auto" w:fill="F7F9FB"/>
          </w:tcPr>
          <w:p w14:paraId="6B9C0F9C" w14:textId="77777777" w:rsidR="00087A91" w:rsidRDefault="0042088D">
            <w:pPr>
              <w:spacing w:before="30" w:after="30" w:line="240" w:lineRule="auto"/>
              <w:jc w:val="right"/>
            </w:pPr>
            <w:r>
              <w:rPr>
                <w:sz w:val="13"/>
              </w:rPr>
              <w:t>+0.794</w:t>
            </w:r>
          </w:p>
        </w:tc>
        <w:tc>
          <w:tcPr>
            <w:tcW w:w="800" w:type="dxa"/>
            <w:shd w:val="clear" w:color="auto" w:fill="F7F9FB"/>
          </w:tcPr>
          <w:p w14:paraId="5D0FC350" w14:textId="77777777" w:rsidR="00087A91" w:rsidRDefault="0042088D">
            <w:pPr>
              <w:spacing w:before="30" w:after="30" w:line="240" w:lineRule="auto"/>
              <w:jc w:val="right"/>
            </w:pPr>
            <w:r>
              <w:rPr>
                <w:sz w:val="13"/>
              </w:rPr>
              <w:t>0.8207</w:t>
            </w:r>
          </w:p>
        </w:tc>
        <w:tc>
          <w:tcPr>
            <w:tcW w:w="800" w:type="dxa"/>
            <w:shd w:val="clear" w:color="auto" w:fill="F7F9FB"/>
          </w:tcPr>
          <w:p w14:paraId="40C4C6C7" w14:textId="77777777" w:rsidR="00087A91" w:rsidRDefault="0042088D">
            <w:pPr>
              <w:spacing w:before="30" w:after="30" w:line="240" w:lineRule="auto"/>
              <w:jc w:val="right"/>
            </w:pPr>
            <w:r>
              <w:rPr>
                <w:sz w:val="13"/>
              </w:rPr>
              <w:t>15.287</w:t>
            </w:r>
          </w:p>
        </w:tc>
        <w:tc>
          <w:tcPr>
            <w:tcW w:w="800" w:type="dxa"/>
            <w:shd w:val="clear" w:color="auto" w:fill="F7F9FB"/>
          </w:tcPr>
          <w:p w14:paraId="580A9DA7" w14:textId="77777777" w:rsidR="00087A91" w:rsidRDefault="0042088D">
            <w:pPr>
              <w:spacing w:before="30" w:after="30" w:line="240" w:lineRule="auto"/>
              <w:jc w:val="right"/>
            </w:pPr>
            <w:r>
              <w:rPr>
                <w:sz w:val="13"/>
              </w:rPr>
              <w:t>76.395</w:t>
            </w:r>
          </w:p>
        </w:tc>
        <w:tc>
          <w:tcPr>
            <w:tcW w:w="800" w:type="dxa"/>
            <w:shd w:val="clear" w:color="auto" w:fill="F7F9FB"/>
          </w:tcPr>
          <w:p w14:paraId="2A4EF5F2" w14:textId="77777777" w:rsidR="00087A91" w:rsidRDefault="0042088D">
            <w:pPr>
              <w:spacing w:before="30" w:after="30" w:line="240" w:lineRule="auto"/>
              <w:jc w:val="right"/>
            </w:pPr>
            <w:r>
              <w:rPr>
                <w:sz w:val="13"/>
              </w:rPr>
              <w:t>+1.041</w:t>
            </w:r>
          </w:p>
        </w:tc>
        <w:tc>
          <w:tcPr>
            <w:tcW w:w="800" w:type="dxa"/>
            <w:shd w:val="clear" w:color="auto" w:fill="F7F9FB"/>
          </w:tcPr>
          <w:p w14:paraId="323E1C6E" w14:textId="77777777" w:rsidR="00087A91" w:rsidRDefault="0042088D">
            <w:pPr>
              <w:spacing w:before="30" w:after="30" w:line="240" w:lineRule="auto"/>
            </w:pPr>
            <w:r>
              <w:rPr>
                <w:sz w:val="13"/>
              </w:rPr>
              <w:t>trivial</w:t>
            </w:r>
          </w:p>
        </w:tc>
        <w:tc>
          <w:tcPr>
            <w:tcW w:w="800" w:type="dxa"/>
            <w:shd w:val="clear" w:color="auto" w:fill="F7F9FB"/>
          </w:tcPr>
          <w:p w14:paraId="13D587CC" w14:textId="77777777" w:rsidR="00087A91" w:rsidRDefault="0042088D">
            <w:pPr>
              <w:spacing w:before="30" w:after="30" w:line="240" w:lineRule="auto"/>
            </w:pPr>
            <w:r>
              <w:rPr>
                <w:b/>
                <w:sz w:val="13"/>
              </w:rPr>
              <w:t>none</w:t>
            </w:r>
          </w:p>
        </w:tc>
      </w:tr>
      <w:tr w:rsidR="00087A91" w14:paraId="721E3497" w14:textId="77777777">
        <w:trPr>
          <w:jc w:val="center"/>
        </w:trPr>
        <w:tc>
          <w:tcPr>
            <w:tcW w:w="800" w:type="dxa"/>
          </w:tcPr>
          <w:p w14:paraId="583FE715" w14:textId="77777777" w:rsidR="00087A91" w:rsidRDefault="0042088D">
            <w:pPr>
              <w:spacing w:before="30" w:after="30" w:line="240" w:lineRule="auto"/>
            </w:pPr>
            <w:r>
              <w:rPr>
                <w:b/>
                <w:sz w:val="13"/>
              </w:rPr>
              <w:t>M1 ridge log-log</w:t>
            </w:r>
            <w:r>
              <w:rPr>
                <w:sz w:val="13"/>
              </w:rPr>
              <w:t xml:space="preserve"> ✅</w:t>
            </w:r>
          </w:p>
        </w:tc>
        <w:tc>
          <w:tcPr>
            <w:tcW w:w="800" w:type="dxa"/>
          </w:tcPr>
          <w:p w14:paraId="2690FCD4" w14:textId="77777777" w:rsidR="00087A91" w:rsidRDefault="0042088D">
            <w:pPr>
              <w:spacing w:before="30" w:after="30" w:line="240" w:lineRule="auto"/>
              <w:jc w:val="center"/>
            </w:pPr>
            <w:r>
              <w:rPr>
                <w:b/>
                <w:sz w:val="13"/>
              </w:rPr>
              <w:t>yes</w:t>
            </w:r>
          </w:p>
        </w:tc>
        <w:tc>
          <w:tcPr>
            <w:tcW w:w="800" w:type="dxa"/>
          </w:tcPr>
          <w:p w14:paraId="23402696" w14:textId="77777777" w:rsidR="00087A91" w:rsidRDefault="0042088D">
            <w:pPr>
              <w:spacing w:before="30" w:after="30" w:line="240" w:lineRule="auto"/>
              <w:jc w:val="right"/>
            </w:pPr>
            <w:r>
              <w:rPr>
                <w:b/>
                <w:sz w:val="13"/>
              </w:rPr>
              <w:t>0.4135</w:t>
            </w:r>
          </w:p>
        </w:tc>
        <w:tc>
          <w:tcPr>
            <w:tcW w:w="800" w:type="dxa"/>
          </w:tcPr>
          <w:p w14:paraId="6F150C99" w14:textId="77777777" w:rsidR="00087A91" w:rsidRDefault="0042088D">
            <w:pPr>
              <w:spacing w:before="30" w:after="30" w:line="240" w:lineRule="auto"/>
              <w:jc w:val="right"/>
            </w:pPr>
            <w:r>
              <w:rPr>
                <w:b/>
                <w:sz w:val="13"/>
              </w:rPr>
              <w:t>7.875</w:t>
            </w:r>
          </w:p>
        </w:tc>
        <w:tc>
          <w:tcPr>
            <w:tcW w:w="800" w:type="dxa"/>
          </w:tcPr>
          <w:p w14:paraId="15914E0F" w14:textId="77777777" w:rsidR="00087A91" w:rsidRDefault="0042088D">
            <w:pPr>
              <w:spacing w:before="30" w:after="30" w:line="240" w:lineRule="auto"/>
              <w:jc w:val="right"/>
            </w:pPr>
            <w:r>
              <w:rPr>
                <w:sz w:val="13"/>
              </w:rPr>
              <w:t>39.597</w:t>
            </w:r>
          </w:p>
        </w:tc>
        <w:tc>
          <w:tcPr>
            <w:tcW w:w="800" w:type="dxa"/>
          </w:tcPr>
          <w:p w14:paraId="026C4E53" w14:textId="77777777" w:rsidR="00087A91" w:rsidRDefault="0042088D">
            <w:pPr>
              <w:spacing w:before="30" w:after="30" w:line="240" w:lineRule="auto"/>
              <w:jc w:val="right"/>
            </w:pPr>
            <w:r>
              <w:rPr>
                <w:sz w:val="13"/>
              </w:rPr>
              <w:t>−</w:t>
            </w:r>
            <w:r>
              <w:rPr>
                <w:sz w:val="13"/>
              </w:rPr>
              <w:t>3.706</w:t>
            </w:r>
          </w:p>
        </w:tc>
        <w:tc>
          <w:tcPr>
            <w:tcW w:w="800" w:type="dxa"/>
          </w:tcPr>
          <w:p w14:paraId="10057476" w14:textId="77777777" w:rsidR="00087A91" w:rsidRDefault="0042088D">
            <w:pPr>
              <w:spacing w:before="30" w:after="30" w:line="240" w:lineRule="auto"/>
              <w:jc w:val="right"/>
            </w:pPr>
            <w:r>
              <w:rPr>
                <w:b/>
                <w:sz w:val="13"/>
              </w:rPr>
              <w:t>0.4565</w:t>
            </w:r>
          </w:p>
        </w:tc>
        <w:tc>
          <w:tcPr>
            <w:tcW w:w="800" w:type="dxa"/>
          </w:tcPr>
          <w:p w14:paraId="3C519016" w14:textId="77777777" w:rsidR="00087A91" w:rsidRDefault="0042088D">
            <w:pPr>
              <w:spacing w:before="30" w:after="30" w:line="240" w:lineRule="auto"/>
              <w:jc w:val="right"/>
            </w:pPr>
            <w:r>
              <w:rPr>
                <w:b/>
                <w:sz w:val="13"/>
              </w:rPr>
              <w:t>8.503</w:t>
            </w:r>
          </w:p>
        </w:tc>
        <w:tc>
          <w:tcPr>
            <w:tcW w:w="800" w:type="dxa"/>
          </w:tcPr>
          <w:p w14:paraId="201175D5" w14:textId="77777777" w:rsidR="00087A91" w:rsidRDefault="0042088D">
            <w:pPr>
              <w:spacing w:before="30" w:after="30" w:line="240" w:lineRule="auto"/>
              <w:jc w:val="right"/>
            </w:pPr>
            <w:r>
              <w:rPr>
                <w:sz w:val="13"/>
              </w:rPr>
              <w:t>72.064</w:t>
            </w:r>
          </w:p>
        </w:tc>
        <w:tc>
          <w:tcPr>
            <w:tcW w:w="800" w:type="dxa"/>
          </w:tcPr>
          <w:p w14:paraId="58E23E0D" w14:textId="77777777" w:rsidR="00087A91" w:rsidRDefault="0042088D">
            <w:pPr>
              <w:spacing w:before="30" w:after="30" w:line="240" w:lineRule="auto"/>
              <w:jc w:val="right"/>
            </w:pPr>
            <w:r>
              <w:rPr>
                <w:sz w:val="13"/>
              </w:rPr>
              <w:t>−</w:t>
            </w:r>
            <w:r>
              <w:rPr>
                <w:sz w:val="13"/>
              </w:rPr>
              <w:t>3.883</w:t>
            </w:r>
          </w:p>
        </w:tc>
        <w:tc>
          <w:tcPr>
            <w:tcW w:w="800" w:type="dxa"/>
          </w:tcPr>
          <w:p w14:paraId="7A73521C" w14:textId="77777777" w:rsidR="00087A91" w:rsidRDefault="0042088D">
            <w:pPr>
              <w:spacing w:before="30" w:after="30" w:line="240" w:lineRule="auto"/>
            </w:pPr>
            <w:r>
              <w:rPr>
                <w:b/>
                <w:sz w:val="13"/>
              </w:rPr>
              <w:t>high</w:t>
            </w:r>
            <w:r>
              <w:rPr>
                <w:sz w:val="13"/>
              </w:rPr>
              <w:t xml:space="preserve"> — linear, inspectable</w:t>
            </w:r>
          </w:p>
        </w:tc>
        <w:tc>
          <w:tcPr>
            <w:tcW w:w="800" w:type="dxa"/>
          </w:tcPr>
          <w:p w14:paraId="3521F0C3" w14:textId="77777777" w:rsidR="00087A91" w:rsidRDefault="0042088D">
            <w:pPr>
              <w:spacing w:before="30" w:after="30" w:line="240" w:lineRule="auto"/>
            </w:pPr>
            <w:r>
              <w:rPr>
                <w:b/>
                <w:sz w:val="13"/>
              </w:rPr>
              <w:t>usable but too steep</w:t>
            </w:r>
            <w:r>
              <w:rPr>
                <w:sz w:val="13"/>
              </w:rPr>
              <w:t xml:space="preserve"> (implied −3.10)</w:t>
            </w:r>
          </w:p>
        </w:tc>
      </w:tr>
      <w:tr w:rsidR="00087A91" w14:paraId="682986BF" w14:textId="77777777">
        <w:trPr>
          <w:jc w:val="center"/>
        </w:trPr>
        <w:tc>
          <w:tcPr>
            <w:tcW w:w="800" w:type="dxa"/>
            <w:shd w:val="clear" w:color="auto" w:fill="F7F9FB"/>
          </w:tcPr>
          <w:p w14:paraId="0BD47733" w14:textId="77777777" w:rsidR="00087A91" w:rsidRDefault="0042088D">
            <w:pPr>
              <w:spacing w:before="30" w:after="30" w:line="240" w:lineRule="auto"/>
            </w:pPr>
            <w:r>
              <w:rPr>
                <w:sz w:val="13"/>
              </w:rPr>
              <w:t>M2 HGB Poisson</w:t>
            </w:r>
          </w:p>
        </w:tc>
        <w:tc>
          <w:tcPr>
            <w:tcW w:w="800" w:type="dxa"/>
            <w:shd w:val="clear" w:color="auto" w:fill="F7F9FB"/>
          </w:tcPr>
          <w:p w14:paraId="70ED9A32" w14:textId="77777777" w:rsidR="00087A91" w:rsidRDefault="0042088D">
            <w:pPr>
              <w:spacing w:before="30" w:after="30" w:line="240" w:lineRule="auto"/>
              <w:jc w:val="center"/>
            </w:pPr>
            <w:r>
              <w:rPr>
                <w:sz w:val="13"/>
              </w:rPr>
              <w:t>yes</w:t>
            </w:r>
          </w:p>
        </w:tc>
        <w:tc>
          <w:tcPr>
            <w:tcW w:w="800" w:type="dxa"/>
            <w:shd w:val="clear" w:color="auto" w:fill="F7F9FB"/>
          </w:tcPr>
          <w:p w14:paraId="6641529E" w14:textId="77777777" w:rsidR="00087A91" w:rsidRDefault="0042088D">
            <w:pPr>
              <w:spacing w:before="30" w:after="30" w:line="240" w:lineRule="auto"/>
              <w:jc w:val="right"/>
            </w:pPr>
            <w:r>
              <w:rPr>
                <w:sz w:val="13"/>
              </w:rPr>
              <w:t>0.4226</w:t>
            </w:r>
          </w:p>
        </w:tc>
        <w:tc>
          <w:tcPr>
            <w:tcW w:w="800" w:type="dxa"/>
            <w:shd w:val="clear" w:color="auto" w:fill="F7F9FB"/>
          </w:tcPr>
          <w:p w14:paraId="730B6B4F" w14:textId="77777777" w:rsidR="00087A91" w:rsidRDefault="0042088D">
            <w:pPr>
              <w:spacing w:before="30" w:after="30" w:line="240" w:lineRule="auto"/>
              <w:jc w:val="right"/>
            </w:pPr>
            <w:r>
              <w:rPr>
                <w:sz w:val="13"/>
              </w:rPr>
              <w:t>8.050</w:t>
            </w:r>
          </w:p>
        </w:tc>
        <w:tc>
          <w:tcPr>
            <w:tcW w:w="800" w:type="dxa"/>
            <w:shd w:val="clear" w:color="auto" w:fill="F7F9FB"/>
          </w:tcPr>
          <w:p w14:paraId="1820B5D4" w14:textId="77777777" w:rsidR="00087A91" w:rsidRDefault="0042088D">
            <w:pPr>
              <w:spacing w:before="30" w:after="30" w:line="240" w:lineRule="auto"/>
              <w:jc w:val="right"/>
            </w:pPr>
            <w:r>
              <w:rPr>
                <w:b/>
                <w:sz w:val="13"/>
              </w:rPr>
              <w:t>38.378</w:t>
            </w:r>
          </w:p>
        </w:tc>
        <w:tc>
          <w:tcPr>
            <w:tcW w:w="800" w:type="dxa"/>
            <w:shd w:val="clear" w:color="auto" w:fill="F7F9FB"/>
          </w:tcPr>
          <w:p w14:paraId="39EC50DF" w14:textId="77777777" w:rsidR="00087A91" w:rsidRDefault="0042088D">
            <w:pPr>
              <w:spacing w:before="30" w:after="30" w:line="240" w:lineRule="auto"/>
              <w:jc w:val="right"/>
            </w:pPr>
            <w:r>
              <w:rPr>
                <w:b/>
                <w:sz w:val="13"/>
              </w:rPr>
              <w:t>+0.363</w:t>
            </w:r>
          </w:p>
        </w:tc>
        <w:tc>
          <w:tcPr>
            <w:tcW w:w="800" w:type="dxa"/>
            <w:shd w:val="clear" w:color="auto" w:fill="F7F9FB"/>
          </w:tcPr>
          <w:p w14:paraId="39E74019" w14:textId="77777777" w:rsidR="00087A91" w:rsidRDefault="0042088D">
            <w:pPr>
              <w:spacing w:before="30" w:after="30" w:line="240" w:lineRule="auto"/>
              <w:jc w:val="right"/>
            </w:pPr>
            <w:r>
              <w:rPr>
                <w:i/>
                <w:sz w:val="13"/>
              </w:rPr>
              <w:t>not scored</w:t>
            </w:r>
          </w:p>
        </w:tc>
        <w:tc>
          <w:tcPr>
            <w:tcW w:w="800" w:type="dxa"/>
            <w:shd w:val="clear" w:color="auto" w:fill="F7F9FB"/>
          </w:tcPr>
          <w:p w14:paraId="7792C4B0" w14:textId="77777777" w:rsidR="00087A91" w:rsidRDefault="0042088D">
            <w:pPr>
              <w:spacing w:before="30" w:after="30" w:line="240" w:lineRule="auto"/>
              <w:jc w:val="right"/>
            </w:pPr>
            <w:r>
              <w:rPr>
                <w:sz w:val="13"/>
              </w:rPr>
              <w:t>—</w:t>
            </w:r>
          </w:p>
        </w:tc>
        <w:tc>
          <w:tcPr>
            <w:tcW w:w="800" w:type="dxa"/>
            <w:shd w:val="clear" w:color="auto" w:fill="F7F9FB"/>
          </w:tcPr>
          <w:p w14:paraId="54908A53" w14:textId="77777777" w:rsidR="00087A91" w:rsidRDefault="0042088D">
            <w:pPr>
              <w:spacing w:before="30" w:after="30" w:line="240" w:lineRule="auto"/>
              <w:jc w:val="right"/>
            </w:pPr>
            <w:r>
              <w:rPr>
                <w:sz w:val="13"/>
              </w:rPr>
              <w:t>—</w:t>
            </w:r>
          </w:p>
        </w:tc>
        <w:tc>
          <w:tcPr>
            <w:tcW w:w="800" w:type="dxa"/>
            <w:shd w:val="clear" w:color="auto" w:fill="F7F9FB"/>
          </w:tcPr>
          <w:p w14:paraId="48176BB1" w14:textId="77777777" w:rsidR="00087A91" w:rsidRDefault="0042088D">
            <w:pPr>
              <w:spacing w:before="30" w:after="30" w:line="240" w:lineRule="auto"/>
              <w:jc w:val="right"/>
            </w:pPr>
            <w:r>
              <w:rPr>
                <w:sz w:val="13"/>
              </w:rPr>
              <w:t>—</w:t>
            </w:r>
          </w:p>
        </w:tc>
        <w:tc>
          <w:tcPr>
            <w:tcW w:w="800" w:type="dxa"/>
            <w:shd w:val="clear" w:color="auto" w:fill="F7F9FB"/>
          </w:tcPr>
          <w:p w14:paraId="458B4176" w14:textId="77777777" w:rsidR="00087A91" w:rsidRDefault="0042088D">
            <w:pPr>
              <w:spacing w:before="30" w:after="30" w:line="240" w:lineRule="auto"/>
            </w:pPr>
            <w:r>
              <w:rPr>
                <w:sz w:val="13"/>
              </w:rPr>
              <w:t>low</w:t>
            </w:r>
          </w:p>
        </w:tc>
        <w:tc>
          <w:tcPr>
            <w:tcW w:w="800" w:type="dxa"/>
            <w:shd w:val="clear" w:color="auto" w:fill="F7F9FB"/>
          </w:tcPr>
          <w:p w14:paraId="0A5B35BF" w14:textId="77777777" w:rsidR="00087A91" w:rsidRDefault="0042088D">
            <w:pPr>
              <w:spacing w:before="30" w:after="30" w:line="240" w:lineRule="auto"/>
            </w:pPr>
            <w:r>
              <w:rPr>
                <w:b/>
                <w:sz w:val="13"/>
              </w:rPr>
              <w:t>unsafe</w:t>
            </w:r>
            <w:r>
              <w:rPr>
                <w:sz w:val="13"/>
              </w:rPr>
              <w:t xml:space="preserve"> — 7% wrong-signed, p10 −10.1</w:t>
            </w:r>
          </w:p>
        </w:tc>
      </w:tr>
    </w:tbl>
    <w:p w14:paraId="1C234D97" w14:textId="77777777" w:rsidR="00087A91" w:rsidRDefault="00087A91">
      <w:pPr>
        <w:spacing w:after="80"/>
      </w:pPr>
    </w:p>
    <w:p w14:paraId="11646B88" w14:textId="77777777" w:rsidR="00087A91" w:rsidRDefault="0042088D">
      <w:pPr>
        <w:spacing w:before="120" w:after="40"/>
        <w:jc w:val="center"/>
      </w:pPr>
      <w:r>
        <w:rPr>
          <w:noProof/>
        </w:rPr>
        <w:drawing>
          <wp:inline distT="0" distB="0" distL="0" distR="0" wp14:anchorId="6258952E" wp14:editId="7B5FFD38">
            <wp:extent cx="6035040" cy="219826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0_model_comparison.png"/>
                    <pic:cNvPicPr/>
                  </pic:nvPicPr>
                  <pic:blipFill>
                    <a:blip r:embed="rId17"/>
                    <a:stretch>
                      <a:fillRect/>
                    </a:stretch>
                  </pic:blipFill>
                  <pic:spPr>
                    <a:xfrm>
                      <a:off x="0" y="0"/>
                      <a:ext cx="6035040" cy="2198261"/>
                    </a:xfrm>
                    <a:prstGeom prst="rect">
                      <a:avLst/>
                    </a:prstGeom>
                  </pic:spPr>
                </pic:pic>
              </a:graphicData>
            </a:graphic>
          </wp:inline>
        </w:drawing>
      </w:r>
    </w:p>
    <w:p w14:paraId="547DF36E" w14:textId="77777777" w:rsidR="00087A91" w:rsidRDefault="0042088D">
      <w:pPr>
        <w:spacing w:after="240"/>
        <w:jc w:val="center"/>
      </w:pPr>
      <w:r>
        <w:rPr>
          <w:i/>
          <w:color w:val="5A6470"/>
          <w:sz w:val="17"/>
        </w:rPr>
        <w:t xml:space="preserve">Figure 9 — Validation and test WAPE for all six models. Grey = not price-aware. Only the selected model was scored on the test window. Source: </w:t>
      </w:r>
      <w:r>
        <w:rPr>
          <w:rFonts w:ascii="Consolas" w:hAnsi="Consolas"/>
          <w:i/>
          <w:color w:val="5A6470"/>
          <w:sz w:val="17"/>
          <w:shd w:val="clear" w:color="auto" w:fill="EEF1F4"/>
        </w:rPr>
        <w:t>artifacts/metrics/model_metrics.json</w:t>
      </w:r>
      <w:r>
        <w:rPr>
          <w:i/>
          <w:color w:val="5A6470"/>
          <w:sz w:val="17"/>
        </w:rPr>
        <w:t>.</w:t>
      </w:r>
    </w:p>
    <w:p w14:paraId="7EF0B78C" w14:textId="77777777" w:rsidR="00087A91" w:rsidRDefault="0042088D">
      <w:pPr>
        <w:pStyle w:val="Titre3"/>
      </w:pPr>
      <w:r>
        <w:rPr>
          <w:rFonts w:ascii="Calibri" w:hAnsi="Calibri"/>
        </w:rPr>
        <w:t>39.2 Why selection was restricted to price-aware models</w:t>
      </w:r>
    </w:p>
    <w:p w14:paraId="73BE67F9" w14:textId="77777777" w:rsidR="00087A91" w:rsidRDefault="0042088D">
      <w:pPr>
        <w:spacing w:after="140"/>
      </w:pPr>
      <w:r>
        <w:t xml:space="preserve">This restriction is still in force and it is not arbitrary. The system's purpose is to answer </w:t>
      </w:r>
      <w:r>
        <w:rPr>
          <w:i/>
        </w:rPr>
        <w:t>"what happens if we change the price?"</w:t>
      </w:r>
      <w:r>
        <w:t xml:space="preserve">. A model with no price term answers that question with "nothing" — and M0b would have been a perfectly respectable </w:t>
      </w:r>
      <w:r>
        <w:rPr>
          <w:i/>
        </w:rPr>
        <w:t>forecaster</w:t>
      </w:r>
      <w:r>
        <w:t xml:space="preserve"> at WAPE 0.7326.</w:t>
      </w:r>
    </w:p>
    <w:p w14:paraId="6AA7ADDF" w14:textId="77777777" w:rsidR="00087A91" w:rsidRDefault="0042088D">
      <w:pPr>
        <w:spacing w:after="140"/>
      </w:pPr>
      <w:r>
        <w:t>Selecting on forecast accuracy alone, across a candidate set that includes price-blind models, would eventually select a model that cannot do the job at all. The restriction encodes the actual requirement in the selection rule.</w:t>
      </w:r>
    </w:p>
    <w:p w14:paraId="3DC62BF0" w14:textId="77777777" w:rsidR="00087A91" w:rsidRDefault="0042088D">
      <w:pPr>
        <w:pStyle w:val="Titre3"/>
      </w:pPr>
      <w:r>
        <w:rPr>
          <w:rFonts w:ascii="Calibri" w:hAnsi="Calibri"/>
        </w:rPr>
        <w:lastRenderedPageBreak/>
        <w:t>39.3 Test-set discipline</w:t>
      </w:r>
    </w:p>
    <w:p w14:paraId="76906D8D" w14:textId="77777777" w:rsidR="00087A91" w:rsidRDefault="0042088D">
      <w:pPr>
        <w:spacing w:after="140"/>
      </w:pPr>
      <w:r>
        <w:t xml:space="preserve">Only M1 has a </w:t>
      </w:r>
      <w:r>
        <w:rPr>
          <w:rFonts w:ascii="Consolas" w:hAnsi="Consolas"/>
          <w:color w:val="2D3748"/>
          <w:sz w:val="19"/>
          <w:shd w:val="clear" w:color="auto" w:fill="EEF1F4"/>
        </w:rPr>
        <w:t>test</w:t>
      </w:r>
      <w:r>
        <w:t xml:space="preserve"> block in </w:t>
      </w:r>
      <w:r>
        <w:rPr>
          <w:rFonts w:ascii="Consolas" w:hAnsi="Consolas"/>
          <w:color w:val="2D3748"/>
          <w:sz w:val="19"/>
          <w:shd w:val="clear" w:color="auto" w:fill="EEF1F4"/>
        </w:rPr>
        <w:t>model_metrics.json</w:t>
      </w:r>
      <w:r>
        <w:t xml:space="preserve">. Selection used the validation window; the test window was scored </w:t>
      </w:r>
      <w:r>
        <w:rPr>
          <w:b/>
        </w:rPr>
        <w:t>once</w:t>
      </w:r>
      <w:r>
        <w:t xml:space="preserve">, after the decision, and never revisited. Reloading the persisted artifact and re-scoring gives a </w:t>
      </w:r>
      <w:r>
        <w:rPr>
          <w:b/>
        </w:rPr>
        <w:t>reload WAPE difference of exactly 0.00e+00</w:t>
      </w:r>
      <w:r>
        <w:t xml:space="preserve"> (</w:t>
      </w:r>
      <w:r>
        <w:rPr>
          <w:rFonts w:ascii="Consolas" w:hAnsi="Consolas"/>
          <w:color w:val="2D3748"/>
          <w:sz w:val="19"/>
          <w:shd w:val="clear" w:color="auto" w:fill="EEF1F4"/>
        </w:rPr>
        <w:t>scripts/evaluate.py</w:t>
      </w:r>
      <w:r>
        <w:t xml:space="preserve"> → </w:t>
      </w:r>
      <w:r>
        <w:rPr>
          <w:rFonts w:ascii="Consolas" w:hAnsi="Consolas"/>
          <w:color w:val="2D3748"/>
          <w:sz w:val="19"/>
          <w:shd w:val="clear" w:color="auto" w:fill="EEF1F4"/>
        </w:rPr>
        <w:t>artifacts/metrics/evaluation.json</w:t>
      </w:r>
      <w:r>
        <w:t>), so the reported test number is a property of the saved model, not of the training session's memory.</w:t>
      </w:r>
    </w:p>
    <w:p w14:paraId="1DC7B27C" w14:textId="77777777" w:rsidR="00087A91" w:rsidRDefault="0042088D">
      <w:pPr>
        <w:pStyle w:val="Titre2"/>
      </w:pPr>
      <w:bookmarkStart w:id="46" w:name="_Toc238737778"/>
      <w:r>
        <w:rPr>
          <w:rFonts w:ascii="Calibri" w:hAnsi="Calibri"/>
        </w:rPr>
        <w:t>40. Why Ridge won</w:t>
      </w:r>
      <w:bookmarkEnd w:id="46"/>
    </w:p>
    <w:p w14:paraId="1117070E" w14:textId="77777777" w:rsidR="00087A91" w:rsidRDefault="0042088D">
      <w:pPr>
        <w:spacing w:after="140"/>
      </w:pPr>
      <w:r>
        <w:t>"Because validation WAPE was lower" is the decision rule, not the explanation. Here are the mechanisms, with the evidence for each.</w:t>
      </w:r>
    </w:p>
    <w:p w14:paraId="3B766CEB" w14:textId="77777777" w:rsidR="00087A91" w:rsidRDefault="0042088D">
      <w:pPr>
        <w:pStyle w:val="Titre3"/>
      </w:pPr>
      <w:r>
        <w:rPr>
          <w:rFonts w:ascii="Calibri" w:hAnsi="Calibri"/>
        </w:rPr>
        <w:t>40.1 The gap is small, and that is itself informative</w:t>
      </w:r>
    </w:p>
    <w:p w14:paraId="493D3C20" w14:textId="77777777" w:rsidR="00087A91" w:rsidRDefault="0042088D">
      <w:pPr>
        <w:spacing w:after="140"/>
      </w:pPr>
      <w:r>
        <w:t xml:space="preserve">0.4135 vs 0.4226 — a </w:t>
      </w:r>
      <w:r>
        <w:rPr>
          <w:b/>
        </w:rPr>
        <w:t>2.2% relative</w:t>
      </w:r>
      <w:r>
        <w:t xml:space="preserve"> difference. The honest first statement is that a well-specified linear model and a 500-iteration gradient booster are </w:t>
      </w:r>
      <w:r>
        <w:rPr>
          <w:b/>
        </w:rPr>
        <w:t>roughly equally good</w:t>
      </w:r>
      <w:r>
        <w:t xml:space="preserve"> at this task. Anyone claiming a decisive victory for either has over-read a 0.009 WAPE gap.</w:t>
      </w:r>
    </w:p>
    <w:p w14:paraId="4D387FC6" w14:textId="77777777" w:rsidR="00087A91" w:rsidRDefault="0042088D">
      <w:pPr>
        <w:pStyle w:val="Titre3"/>
      </w:pPr>
      <w:r>
        <w:rPr>
          <w:rFonts w:ascii="Calibri" w:hAnsi="Calibri"/>
        </w:rPr>
        <w:t>40.2 Strong log-linear structure</w:t>
      </w:r>
    </w:p>
    <w:p w14:paraId="0B8ABB34" w14:textId="77777777" w:rsidR="00087A91" w:rsidRDefault="0042088D">
      <w:pPr>
        <w:spacing w:after="140"/>
      </w:pPr>
      <w:r>
        <w:t xml:space="preserve">Retail demand really is close to multiplicative: promotion multiplies, price scales, seasonality modulates. </w:t>
      </w:r>
      <w:r>
        <w:rPr>
          <w:rFonts w:ascii="Consolas" w:hAnsi="Consolas"/>
          <w:color w:val="2D3748"/>
          <w:sz w:val="19"/>
          <w:shd w:val="clear" w:color="auto" w:fill="EEF1F4"/>
        </w:rPr>
        <w:t>log(1+Q) ~ log(P) + log-lags</w:t>
      </w:r>
      <w:r>
        <w:t xml:space="preserve"> is not a convenient approximation here — it is close to the correct functional form. When the true structure is (log-)linear, a linear model with the right transforms wins, because the tree has to </w:t>
      </w:r>
      <w:r>
        <w:rPr>
          <w:i/>
        </w:rPr>
        <w:t>rediscover</w:t>
      </w:r>
      <w:r>
        <w:t xml:space="preserve"> a smooth surface by stacking axis-aligned steps.</w:t>
      </w:r>
    </w:p>
    <w:p w14:paraId="643C7F6C" w14:textId="77777777" w:rsidR="00087A91" w:rsidRDefault="0042088D">
      <w:pPr>
        <w:spacing w:after="140"/>
      </w:pPr>
      <w:r>
        <w:rPr>
          <w:b/>
        </w:rPr>
        <w:t>Evidence:</w:t>
      </w:r>
      <w:r>
        <w:t xml:space="preserve"> the </w:t>
      </w:r>
      <w:r>
        <w:rPr>
          <w:rFonts w:ascii="Consolas" w:hAnsi="Consolas"/>
          <w:color w:val="2D3748"/>
          <w:sz w:val="19"/>
          <w:shd w:val="clear" w:color="auto" w:fill="EEF1F4"/>
        </w:rPr>
        <w:t>LOG1P_FEATURES</w:t>
      </w:r>
      <w:r>
        <w:t xml:space="preserve"> transform is applied to exactly the demand-level features, and the resulting model beats a booster given the same raw features and full freedom to find interactions.</w:t>
      </w:r>
    </w:p>
    <w:p w14:paraId="7FF141A6" w14:textId="77777777" w:rsidR="00087A91" w:rsidRDefault="0042088D">
      <w:pPr>
        <w:pStyle w:val="Titre3"/>
      </w:pPr>
      <w:r>
        <w:rPr>
          <w:rFonts w:ascii="Calibri" w:hAnsi="Calibri"/>
        </w:rPr>
        <w:t>40.3 Well-designed features leave little for interactions to find</w:t>
      </w:r>
    </w:p>
    <w:p w14:paraId="65708154" w14:textId="77777777" w:rsidR="00087A91" w:rsidRDefault="0042088D">
      <w:pPr>
        <w:spacing w:after="140"/>
      </w:pPr>
      <w:r>
        <w:t>The feature set already encodes the interactions that matter:</w:t>
      </w:r>
    </w:p>
    <w:p w14:paraId="281E4F74" w14:textId="77777777" w:rsidR="00087A91" w:rsidRDefault="0042088D">
      <w:pPr>
        <w:pStyle w:val="Listepuces"/>
        <w:spacing w:after="60"/>
      </w:pPr>
      <w:r>
        <w:rPr>
          <w:rFonts w:ascii="Consolas" w:hAnsi="Consolas"/>
          <w:color w:val="2D3748"/>
          <w:sz w:val="19"/>
          <w:shd w:val="clear" w:color="auto" w:fill="EEF1F4"/>
        </w:rPr>
        <w:t>price_vs_last_week</w:t>
      </w:r>
      <w:r>
        <w:t xml:space="preserve">, </w:t>
      </w:r>
      <w:r>
        <w:rPr>
          <w:rFonts w:ascii="Consolas" w:hAnsi="Consolas"/>
          <w:color w:val="2D3748"/>
          <w:sz w:val="19"/>
          <w:shd w:val="clear" w:color="auto" w:fill="EEF1F4"/>
        </w:rPr>
        <w:t>price_vs_series_reference</w:t>
      </w:r>
      <w:r>
        <w:t xml:space="preserve">, </w:t>
      </w:r>
      <w:r>
        <w:rPr>
          <w:rFonts w:ascii="Consolas" w:hAnsi="Consolas"/>
          <w:color w:val="2D3748"/>
          <w:sz w:val="19"/>
          <w:shd w:val="clear" w:color="auto" w:fill="EEF1F4"/>
        </w:rPr>
        <w:t>price_vs_recent_mean</w:t>
      </w:r>
      <w:r>
        <w:t xml:space="preserve"> are </w:t>
      </w:r>
      <w:r>
        <w:rPr>
          <w:i/>
        </w:rPr>
        <w:t>ratios</w:t>
      </w:r>
      <w:r>
        <w:t xml:space="preserve"> — they encode price × history interactions explicitly;</w:t>
      </w:r>
    </w:p>
    <w:p w14:paraId="2DDAEA1C" w14:textId="77777777" w:rsidR="00087A91" w:rsidRDefault="0042088D">
      <w:pPr>
        <w:pStyle w:val="Listepuces"/>
        <w:spacing w:after="60"/>
      </w:pPr>
      <w:r>
        <w:rPr>
          <w:rFonts w:ascii="Consolas" w:hAnsi="Consolas"/>
          <w:color w:val="2D3748"/>
          <w:sz w:val="19"/>
          <w:shd w:val="clear" w:color="auto" w:fill="EEF1F4"/>
        </w:rPr>
        <w:t>upc_demand_prior</w:t>
      </w:r>
      <w:r>
        <w:t xml:space="preserve"> encodes the product-level demand scale, which is the main thing a tree would otherwise have to learn by splitting;</w:t>
      </w:r>
    </w:p>
    <w:p w14:paraId="42540D43" w14:textId="77777777" w:rsidR="00087A91" w:rsidRDefault="0042088D">
      <w:pPr>
        <w:pStyle w:val="Listepuces"/>
        <w:spacing w:after="60"/>
      </w:pPr>
      <w:r>
        <w:rPr>
          <w:rFonts w:ascii="Consolas" w:hAnsi="Consolas"/>
          <w:color w:val="2D3748"/>
          <w:sz w:val="19"/>
          <w:shd w:val="clear" w:color="auto" w:fill="EEF1F4"/>
        </w:rPr>
        <w:t>sin52</w:t>
      </w:r>
      <w:r>
        <w:t>/</w:t>
      </w:r>
      <w:r>
        <w:rPr>
          <w:rFonts w:ascii="Consolas" w:hAnsi="Consolas"/>
          <w:color w:val="2D3748"/>
          <w:sz w:val="19"/>
          <w:shd w:val="clear" w:color="auto" w:fill="EEF1F4"/>
        </w:rPr>
        <w:t>cos52</w:t>
      </w:r>
      <w:r>
        <w:t xml:space="preserve"> encode annual seasonality smoothly.</w:t>
      </w:r>
    </w:p>
    <w:p w14:paraId="2D8D9C0E" w14:textId="77777777" w:rsidR="00087A91" w:rsidRDefault="0042088D">
      <w:pPr>
        <w:spacing w:after="140"/>
      </w:pPr>
      <w:r>
        <w:t xml:space="preserve">A booster's advantage is discovering interactions you did not encode. When you have encoded them, the advantage shrinks to noise. This is the clearest practical lesson in the modelling section: </w:t>
      </w:r>
      <w:r>
        <w:rPr>
          <w:b/>
        </w:rPr>
        <w:t>feature engineering transferred the boosted model's edge into the linear model.</w:t>
      </w:r>
    </w:p>
    <w:p w14:paraId="2CA8A153" w14:textId="77777777" w:rsidR="00087A91" w:rsidRDefault="0042088D">
      <w:pPr>
        <w:pStyle w:val="Titre3"/>
      </w:pPr>
      <w:r>
        <w:rPr>
          <w:rFonts w:ascii="Calibri" w:hAnsi="Calibri"/>
        </w:rPr>
        <w:t>40.4 Regularisation on a very noisy panel</w:t>
      </w:r>
    </w:p>
    <w:p w14:paraId="5C41B7A1" w14:textId="77777777" w:rsidR="00087A91" w:rsidRDefault="0042088D">
      <w:pPr>
        <w:spacing w:after="140"/>
      </w:pPr>
      <w:r>
        <w:t xml:space="preserve">Weekly UPC × store demand is noisy: median 8 units, p99 103, max 18,688. Ridge with </w:t>
      </w:r>
      <w:r>
        <w:rPr>
          <w:rFonts w:ascii="Consolas" w:hAnsi="Consolas"/>
          <w:color w:val="2D3748"/>
          <w:sz w:val="19"/>
          <w:shd w:val="clear" w:color="auto" w:fill="EEF1F4"/>
        </w:rPr>
        <w:t>α = 1.0</w:t>
      </w:r>
      <w:r>
        <w:t xml:space="preserve"> on standardised features applies uniform shrinkage across the collinear price block, which is close to the right prior when several correlated features carry the same signal. The booster, with 500 iterations, 63 leaves and no early stopping, has far more capacity to fit noise — and its </w:t>
      </w:r>
      <w:r>
        <w:rPr>
          <w:rFonts w:ascii="Consolas" w:hAnsi="Consolas"/>
          <w:color w:val="2D3748"/>
          <w:sz w:val="19"/>
          <w:shd w:val="clear" w:color="auto" w:fill="EEF1F4"/>
        </w:rPr>
        <w:t>min_samples_leaf = 40</w:t>
      </w:r>
      <w:r>
        <w:t xml:space="preserve"> is the only thing holding it back.</w:t>
      </w:r>
    </w:p>
    <w:p w14:paraId="602E8A75" w14:textId="77777777" w:rsidR="00087A91" w:rsidRDefault="0042088D">
      <w:pPr>
        <w:pStyle w:val="Titre3"/>
      </w:pPr>
      <w:r>
        <w:rPr>
          <w:rFonts w:ascii="Calibri" w:hAnsi="Calibri"/>
        </w:rPr>
        <w:t xml:space="preserve">40.5 Limited incremental non-linear signal </w:t>
      </w:r>
      <w:r>
        <w:rPr>
          <w:rFonts w:ascii="Calibri" w:hAnsi="Calibri"/>
          <w:i/>
        </w:rPr>
        <w:t>in this category</w:t>
      </w:r>
    </w:p>
    <w:p w14:paraId="748284B7" w14:textId="77777777" w:rsidR="00087A91" w:rsidRDefault="0042088D">
      <w:pPr>
        <w:spacing w:after="140"/>
      </w:pPr>
      <w:r>
        <w:t xml:space="preserve">Cereal is a stable, mature category. There is no evidence in these results of a strong threshold effect ("demand collapses above $4.49") that a tree would capture and a linear model would miss. The booster's lower RMSE (38.378 vs 39.597) suggests it </w:t>
      </w:r>
      <w:r>
        <w:rPr>
          <w:i/>
        </w:rPr>
        <w:t>does</w:t>
      </w:r>
      <w:r>
        <w:t xml:space="preserve"> fit the extreme promotional weeks somewhat better — which is exactly </w:t>
      </w:r>
      <w:r>
        <w:lastRenderedPageBreak/>
        <w:t>where trees should help — but that gain is outweighed on WAPE, which is volume-weighted rather than squared-error weighted.</w:t>
      </w:r>
    </w:p>
    <w:p w14:paraId="4E2A54FE" w14:textId="77777777" w:rsidR="00087A91" w:rsidRDefault="0042088D">
      <w:pPr>
        <w:pStyle w:val="Titre3"/>
      </w:pPr>
      <w:r>
        <w:rPr>
          <w:rFonts w:ascii="Calibri" w:hAnsi="Calibri"/>
        </w:rPr>
        <w:t>40.6 The tie-breaker that actually mattered: interpretability and safety</w:t>
      </w:r>
    </w:p>
    <w:p w14:paraId="490B7F7F" w14:textId="77777777" w:rsidR="00087A91" w:rsidRDefault="0042088D">
      <w:pPr>
        <w:spacing w:after="140"/>
      </w:pPr>
      <w:r>
        <w:t>Even had the numbers been reversed, M2 would have been a problem:</w:t>
      </w:r>
    </w:p>
    <w:tbl>
      <w:tblPr>
        <w:tblStyle w:val="Grilledutableau"/>
        <w:tblW w:w="0" w:type="auto"/>
        <w:jc w:val="center"/>
        <w:tblLook w:val="04A0" w:firstRow="1" w:lastRow="0" w:firstColumn="1" w:lastColumn="0" w:noHBand="0" w:noVBand="1"/>
      </w:tblPr>
      <w:tblGrid>
        <w:gridCol w:w="3201"/>
        <w:gridCol w:w="3201"/>
        <w:gridCol w:w="3201"/>
      </w:tblGrid>
      <w:tr w:rsidR="00087A91" w14:paraId="67DA0CFA" w14:textId="77777777">
        <w:trPr>
          <w:tblHeader/>
          <w:jc w:val="center"/>
        </w:trPr>
        <w:tc>
          <w:tcPr>
            <w:tcW w:w="3201" w:type="dxa"/>
            <w:shd w:val="clear" w:color="auto" w:fill="1F4E79"/>
          </w:tcPr>
          <w:p w14:paraId="59270234" w14:textId="77777777" w:rsidR="00087A91" w:rsidRDefault="0042088D">
            <w:pPr>
              <w:spacing w:before="30" w:after="30" w:line="240" w:lineRule="auto"/>
            </w:pPr>
            <w:r>
              <w:rPr>
                <w:b/>
                <w:color w:val="FFFFFF"/>
                <w:sz w:val="18"/>
              </w:rPr>
              <w:t>property</w:t>
            </w:r>
          </w:p>
        </w:tc>
        <w:tc>
          <w:tcPr>
            <w:tcW w:w="3201" w:type="dxa"/>
            <w:shd w:val="clear" w:color="auto" w:fill="1F4E79"/>
          </w:tcPr>
          <w:p w14:paraId="488C6147" w14:textId="77777777" w:rsidR="00087A91" w:rsidRDefault="0042088D">
            <w:pPr>
              <w:spacing w:before="30" w:after="30" w:line="240" w:lineRule="auto"/>
            </w:pPr>
            <w:r>
              <w:rPr>
                <w:b/>
                <w:color w:val="FFFFFF"/>
                <w:sz w:val="18"/>
              </w:rPr>
              <w:t>M1</w:t>
            </w:r>
          </w:p>
        </w:tc>
        <w:tc>
          <w:tcPr>
            <w:tcW w:w="3201" w:type="dxa"/>
            <w:shd w:val="clear" w:color="auto" w:fill="1F4E79"/>
          </w:tcPr>
          <w:p w14:paraId="4C7CB935" w14:textId="77777777" w:rsidR="00087A91" w:rsidRDefault="0042088D">
            <w:pPr>
              <w:spacing w:before="30" w:after="30" w:line="240" w:lineRule="auto"/>
            </w:pPr>
            <w:r>
              <w:rPr>
                <w:b/>
                <w:color w:val="FFFFFF"/>
                <w:sz w:val="18"/>
              </w:rPr>
              <w:t>M2</w:t>
            </w:r>
          </w:p>
        </w:tc>
      </w:tr>
      <w:tr w:rsidR="00087A91" w14:paraId="6268BDC2" w14:textId="77777777">
        <w:trPr>
          <w:jc w:val="center"/>
        </w:trPr>
        <w:tc>
          <w:tcPr>
            <w:tcW w:w="3201" w:type="dxa"/>
          </w:tcPr>
          <w:p w14:paraId="3330D426" w14:textId="77777777" w:rsidR="00087A91" w:rsidRDefault="0042088D">
            <w:pPr>
              <w:spacing w:before="30" w:after="30" w:line="240" w:lineRule="auto"/>
            </w:pPr>
            <w:r>
              <w:rPr>
                <w:sz w:val="18"/>
              </w:rPr>
              <w:t>implied elasticity, median</w:t>
            </w:r>
          </w:p>
        </w:tc>
        <w:tc>
          <w:tcPr>
            <w:tcW w:w="3201" w:type="dxa"/>
          </w:tcPr>
          <w:p w14:paraId="73477CE9" w14:textId="77777777" w:rsidR="00087A91" w:rsidRDefault="0042088D">
            <w:pPr>
              <w:spacing w:before="30" w:after="30" w:line="240" w:lineRule="auto"/>
            </w:pPr>
            <w:r>
              <w:rPr>
                <w:sz w:val="18"/>
              </w:rPr>
              <w:t>−</w:t>
            </w:r>
            <w:r>
              <w:rPr>
                <w:sz w:val="18"/>
              </w:rPr>
              <w:t>3.322</w:t>
            </w:r>
          </w:p>
        </w:tc>
        <w:tc>
          <w:tcPr>
            <w:tcW w:w="3201" w:type="dxa"/>
          </w:tcPr>
          <w:p w14:paraId="188FDEF3" w14:textId="77777777" w:rsidR="00087A91" w:rsidRDefault="0042088D">
            <w:pPr>
              <w:spacing w:before="30" w:after="30" w:line="240" w:lineRule="auto"/>
            </w:pPr>
            <w:r>
              <w:rPr>
                <w:sz w:val="18"/>
              </w:rPr>
              <w:t>−</w:t>
            </w:r>
            <w:r>
              <w:rPr>
                <w:sz w:val="18"/>
              </w:rPr>
              <w:t>4.512</w:t>
            </w:r>
          </w:p>
        </w:tc>
      </w:tr>
      <w:tr w:rsidR="00087A91" w14:paraId="7CFB78BE" w14:textId="77777777">
        <w:trPr>
          <w:jc w:val="center"/>
        </w:trPr>
        <w:tc>
          <w:tcPr>
            <w:tcW w:w="3201" w:type="dxa"/>
            <w:shd w:val="clear" w:color="auto" w:fill="F7F9FB"/>
          </w:tcPr>
          <w:p w14:paraId="67449F21" w14:textId="77777777" w:rsidR="00087A91" w:rsidRDefault="0042088D">
            <w:pPr>
              <w:spacing w:before="30" w:after="30" w:line="240" w:lineRule="auto"/>
            </w:pPr>
            <w:r>
              <w:rPr>
                <w:sz w:val="18"/>
              </w:rPr>
              <w:t>implied elasticity, p10 / p90</w:t>
            </w:r>
          </w:p>
        </w:tc>
        <w:tc>
          <w:tcPr>
            <w:tcW w:w="3201" w:type="dxa"/>
            <w:shd w:val="clear" w:color="auto" w:fill="F7F9FB"/>
          </w:tcPr>
          <w:p w14:paraId="4E99A528" w14:textId="77777777" w:rsidR="00087A91" w:rsidRDefault="0042088D">
            <w:pPr>
              <w:spacing w:before="30" w:after="30" w:line="240" w:lineRule="auto"/>
            </w:pPr>
            <w:r>
              <w:rPr>
                <w:sz w:val="18"/>
              </w:rPr>
              <w:t>−</w:t>
            </w:r>
            <w:r>
              <w:rPr>
                <w:sz w:val="18"/>
              </w:rPr>
              <w:t>3.862 / −2.980</w:t>
            </w:r>
          </w:p>
        </w:tc>
        <w:tc>
          <w:tcPr>
            <w:tcW w:w="3201" w:type="dxa"/>
            <w:shd w:val="clear" w:color="auto" w:fill="F7F9FB"/>
          </w:tcPr>
          <w:p w14:paraId="7761C625" w14:textId="77777777" w:rsidR="00087A91" w:rsidRDefault="0042088D">
            <w:pPr>
              <w:spacing w:before="30" w:after="30" w:line="240" w:lineRule="auto"/>
            </w:pPr>
            <w:r>
              <w:rPr>
                <w:b/>
                <w:sz w:val="18"/>
              </w:rPr>
              <w:t>−</w:t>
            </w:r>
            <w:r>
              <w:rPr>
                <w:b/>
                <w:sz w:val="18"/>
              </w:rPr>
              <w:t>10.109 / −0.389</w:t>
            </w:r>
          </w:p>
        </w:tc>
      </w:tr>
      <w:tr w:rsidR="00087A91" w14:paraId="78BCA338" w14:textId="77777777">
        <w:trPr>
          <w:jc w:val="center"/>
        </w:trPr>
        <w:tc>
          <w:tcPr>
            <w:tcW w:w="3201" w:type="dxa"/>
          </w:tcPr>
          <w:p w14:paraId="5654023D" w14:textId="77777777" w:rsidR="00087A91" w:rsidRDefault="0042088D">
            <w:pPr>
              <w:spacing w:before="30" w:after="30" w:line="240" w:lineRule="auto"/>
            </w:pPr>
            <w:r>
              <w:rPr>
                <w:sz w:val="18"/>
              </w:rPr>
              <w:t xml:space="preserve">share of contexts with a </w:t>
            </w:r>
            <w:r>
              <w:rPr>
                <w:b/>
                <w:sz w:val="18"/>
              </w:rPr>
              <w:t>negative</w:t>
            </w:r>
            <w:r>
              <w:rPr>
                <w:sz w:val="18"/>
              </w:rPr>
              <w:t xml:space="preserve"> (correct-signed) response</w:t>
            </w:r>
          </w:p>
        </w:tc>
        <w:tc>
          <w:tcPr>
            <w:tcW w:w="3201" w:type="dxa"/>
          </w:tcPr>
          <w:p w14:paraId="6FE6C9AE" w14:textId="77777777" w:rsidR="00087A91" w:rsidRDefault="0042088D">
            <w:pPr>
              <w:spacing w:before="30" w:after="30" w:line="240" w:lineRule="auto"/>
            </w:pPr>
            <w:r>
              <w:rPr>
                <w:b/>
                <w:sz w:val="18"/>
              </w:rPr>
              <w:t>99.996%</w:t>
            </w:r>
          </w:p>
        </w:tc>
        <w:tc>
          <w:tcPr>
            <w:tcW w:w="3201" w:type="dxa"/>
          </w:tcPr>
          <w:p w14:paraId="03D40B28" w14:textId="77777777" w:rsidR="00087A91" w:rsidRDefault="0042088D">
            <w:pPr>
              <w:spacing w:before="30" w:after="30" w:line="240" w:lineRule="auto"/>
            </w:pPr>
            <w:r>
              <w:rPr>
                <w:b/>
                <w:sz w:val="18"/>
              </w:rPr>
              <w:t>93.02%</w:t>
            </w:r>
          </w:p>
        </w:tc>
      </w:tr>
      <w:tr w:rsidR="00087A91" w14:paraId="07CD8717" w14:textId="77777777">
        <w:trPr>
          <w:jc w:val="center"/>
        </w:trPr>
        <w:tc>
          <w:tcPr>
            <w:tcW w:w="3201" w:type="dxa"/>
            <w:shd w:val="clear" w:color="auto" w:fill="F7F9FB"/>
          </w:tcPr>
          <w:p w14:paraId="77CE8331" w14:textId="77777777" w:rsidR="00087A91" w:rsidRDefault="0042088D">
            <w:pPr>
              <w:spacing w:before="30" w:after="30" w:line="240" w:lineRule="auto"/>
            </w:pPr>
            <w:r>
              <w:rPr>
                <w:sz w:val="18"/>
              </w:rPr>
              <w:t>demand curve monotone decreasing across a ±30% sweep</w:t>
            </w:r>
          </w:p>
        </w:tc>
        <w:tc>
          <w:tcPr>
            <w:tcW w:w="3201" w:type="dxa"/>
            <w:shd w:val="clear" w:color="auto" w:fill="F7F9FB"/>
          </w:tcPr>
          <w:p w14:paraId="488BE5B6" w14:textId="77777777" w:rsidR="00087A91" w:rsidRDefault="0042088D">
            <w:pPr>
              <w:spacing w:before="30" w:after="30" w:line="240" w:lineRule="auto"/>
            </w:pPr>
            <w:r>
              <w:rPr>
                <w:b/>
                <w:sz w:val="18"/>
              </w:rPr>
              <w:t>100% of 300 contexts</w:t>
            </w:r>
          </w:p>
        </w:tc>
        <w:tc>
          <w:tcPr>
            <w:tcW w:w="3201" w:type="dxa"/>
            <w:shd w:val="clear" w:color="auto" w:fill="F7F9FB"/>
          </w:tcPr>
          <w:p w14:paraId="39F85B26" w14:textId="77777777" w:rsidR="00087A91" w:rsidRDefault="0042088D">
            <w:pPr>
              <w:spacing w:before="30" w:after="30" w:line="240" w:lineRule="auto"/>
            </w:pPr>
            <w:r>
              <w:rPr>
                <w:sz w:val="18"/>
              </w:rPr>
              <w:t>not validated</w:t>
            </w:r>
          </w:p>
        </w:tc>
      </w:tr>
      <w:tr w:rsidR="00087A91" w14:paraId="158C5F2D" w14:textId="77777777">
        <w:trPr>
          <w:jc w:val="center"/>
        </w:trPr>
        <w:tc>
          <w:tcPr>
            <w:tcW w:w="3201" w:type="dxa"/>
          </w:tcPr>
          <w:p w14:paraId="72C43F5D" w14:textId="77777777" w:rsidR="00087A91" w:rsidRDefault="0042088D">
            <w:pPr>
              <w:spacing w:before="30" w:after="30" w:line="240" w:lineRule="auto"/>
            </w:pPr>
            <w:r>
              <w:rPr>
                <w:sz w:val="18"/>
              </w:rPr>
              <w:t>price coefficient inspectable</w:t>
            </w:r>
          </w:p>
        </w:tc>
        <w:tc>
          <w:tcPr>
            <w:tcW w:w="3201" w:type="dxa"/>
          </w:tcPr>
          <w:p w14:paraId="6DBFD3F6" w14:textId="77777777" w:rsidR="00087A91" w:rsidRDefault="0042088D">
            <w:pPr>
              <w:spacing w:before="30" w:after="30" w:line="240" w:lineRule="auto"/>
            </w:pPr>
            <w:r>
              <w:rPr>
                <w:sz w:val="18"/>
              </w:rPr>
              <w:t>yes</w:t>
            </w:r>
          </w:p>
        </w:tc>
        <w:tc>
          <w:tcPr>
            <w:tcW w:w="3201" w:type="dxa"/>
          </w:tcPr>
          <w:p w14:paraId="733363E6" w14:textId="77777777" w:rsidR="00087A91" w:rsidRDefault="0042088D">
            <w:pPr>
              <w:spacing w:before="30" w:after="30" w:line="240" w:lineRule="auto"/>
            </w:pPr>
            <w:r>
              <w:rPr>
                <w:sz w:val="18"/>
              </w:rPr>
              <w:t>no</w:t>
            </w:r>
          </w:p>
        </w:tc>
      </w:tr>
      <w:tr w:rsidR="00087A91" w14:paraId="42681C88" w14:textId="77777777">
        <w:trPr>
          <w:jc w:val="center"/>
        </w:trPr>
        <w:tc>
          <w:tcPr>
            <w:tcW w:w="3201" w:type="dxa"/>
            <w:shd w:val="clear" w:color="auto" w:fill="F7F9FB"/>
          </w:tcPr>
          <w:p w14:paraId="452BF520" w14:textId="77777777" w:rsidR="00087A91" w:rsidRDefault="0042088D">
            <w:pPr>
              <w:spacing w:before="30" w:after="30" w:line="240" w:lineRule="auto"/>
            </w:pPr>
            <w:r>
              <w:rPr>
                <w:sz w:val="18"/>
              </w:rPr>
              <w:t>fit time</w:t>
            </w:r>
          </w:p>
        </w:tc>
        <w:tc>
          <w:tcPr>
            <w:tcW w:w="3201" w:type="dxa"/>
            <w:shd w:val="clear" w:color="auto" w:fill="F7F9FB"/>
          </w:tcPr>
          <w:p w14:paraId="426793CF" w14:textId="77777777" w:rsidR="00087A91" w:rsidRDefault="0042088D">
            <w:pPr>
              <w:spacing w:before="30" w:after="30" w:line="240" w:lineRule="auto"/>
            </w:pPr>
            <w:r>
              <w:rPr>
                <w:sz w:val="18"/>
              </w:rPr>
              <w:t>31 s</w:t>
            </w:r>
          </w:p>
        </w:tc>
        <w:tc>
          <w:tcPr>
            <w:tcW w:w="3201" w:type="dxa"/>
            <w:shd w:val="clear" w:color="auto" w:fill="F7F9FB"/>
          </w:tcPr>
          <w:p w14:paraId="1A9E351B" w14:textId="77777777" w:rsidR="00087A91" w:rsidRDefault="0042088D">
            <w:pPr>
              <w:spacing w:before="30" w:after="30" w:line="240" w:lineRule="auto"/>
            </w:pPr>
            <w:r>
              <w:rPr>
                <w:sz w:val="18"/>
              </w:rPr>
              <w:t>182 s</w:t>
            </w:r>
          </w:p>
        </w:tc>
      </w:tr>
    </w:tbl>
    <w:p w14:paraId="2F1B7170" w14:textId="77777777" w:rsidR="00087A91" w:rsidRDefault="00087A91">
      <w:pPr>
        <w:spacing w:after="80"/>
      </w:pPr>
    </w:p>
    <w:p w14:paraId="4ADB9BF8" w14:textId="77777777" w:rsidR="00087A91" w:rsidRDefault="0042088D">
      <w:pPr>
        <w:spacing w:after="140"/>
      </w:pPr>
      <w:r>
        <w:t>A pricing engine built on a response that points the wrong way 7% of the time would produce a confidently wrong price increase roughly once every fourteen recommendations.</w:t>
      </w:r>
    </w:p>
    <w:p w14:paraId="65FB6178" w14:textId="77777777" w:rsidR="00087A91" w:rsidRDefault="0042088D">
      <w:pPr>
        <w:pStyle w:val="Titre3"/>
      </w:pPr>
      <w:r>
        <w:rPr>
          <w:rFonts w:ascii="Calibri" w:hAnsi="Calibri"/>
        </w:rPr>
        <w:t>40.7 The honest caveat</w:t>
      </w:r>
    </w:p>
    <w:p w14:paraId="77D71367" w14:textId="77777777" w:rsidR="00087A91" w:rsidRDefault="0042088D">
      <w:pPr>
        <w:spacing w:after="140"/>
      </w:pPr>
      <w:r>
        <w:t xml:space="preserve">M1 won </w:t>
      </w:r>
      <w:r>
        <w:rPr>
          <w:b/>
        </w:rPr>
        <w:t>and its price response is still too steep</w:t>
      </w:r>
      <w:r>
        <w:t xml:space="preserve"> (−3.10 vs a controlled −1.9 to −2.4). Winning the forecasting comparison did not make it right about price. That is the subject of Part VII, and it is the finding that reshaped the whole architecture.</w:t>
      </w:r>
    </w:p>
    <w:p w14:paraId="11105C51" w14:textId="77777777" w:rsidR="00087A91" w:rsidRDefault="0042088D">
      <w:pPr>
        <w:pStyle w:val="Titre2"/>
      </w:pPr>
      <w:bookmarkStart w:id="47" w:name="_Toc238737779"/>
      <w:r>
        <w:rPr>
          <w:rFonts w:ascii="Calibri" w:hAnsi="Calibri"/>
        </w:rPr>
        <w:t>41. Error analysis</w:t>
      </w:r>
      <w:bookmarkEnd w:id="47"/>
    </w:p>
    <w:p w14:paraId="3BB259AE" w14:textId="77777777" w:rsidR="00087A91" w:rsidRDefault="0042088D">
      <w:pPr>
        <w:spacing w:after="140"/>
      </w:pPr>
      <w:r>
        <w:t xml:space="preserve">All figures below are the </w:t>
      </w:r>
      <w:r>
        <w:rPr>
          <w:b/>
        </w:rPr>
        <w:t>selected model on the test window</w:t>
      </w:r>
      <w:r>
        <w:t xml:space="preserve"> (weeks 343–399, </w:t>
      </w:r>
      <w:r>
        <w:rPr>
          <w:rFonts w:ascii="Consolas" w:hAnsi="Consolas"/>
          <w:color w:val="2D3748"/>
          <w:sz w:val="19"/>
          <w:shd w:val="clear" w:color="auto" w:fill="EEF1F4"/>
        </w:rPr>
        <w:t>n = 749,040</w:t>
      </w:r>
      <w:r>
        <w:t>).</w:t>
      </w:r>
    </w:p>
    <w:p w14:paraId="44274246" w14:textId="77777777" w:rsidR="00087A91" w:rsidRDefault="0042088D">
      <w:pPr>
        <w:pStyle w:val="Titre3"/>
      </w:pPr>
      <w:r>
        <w:rPr>
          <w:rFonts w:ascii="Calibri" w:hAnsi="Calibri"/>
        </w:rPr>
        <w:t>41.1 Headline test metrics</w:t>
      </w:r>
    </w:p>
    <w:tbl>
      <w:tblPr>
        <w:tblStyle w:val="Grilledutableau"/>
        <w:tblW w:w="0" w:type="auto"/>
        <w:jc w:val="center"/>
        <w:tblLook w:val="04A0" w:firstRow="1" w:lastRow="0" w:firstColumn="1" w:lastColumn="0" w:noHBand="0" w:noVBand="1"/>
      </w:tblPr>
      <w:tblGrid>
        <w:gridCol w:w="4801"/>
        <w:gridCol w:w="4801"/>
      </w:tblGrid>
      <w:tr w:rsidR="00087A91" w14:paraId="6D279E76" w14:textId="77777777">
        <w:trPr>
          <w:tblHeader/>
          <w:jc w:val="center"/>
        </w:trPr>
        <w:tc>
          <w:tcPr>
            <w:tcW w:w="4801" w:type="dxa"/>
            <w:shd w:val="clear" w:color="auto" w:fill="1F4E79"/>
          </w:tcPr>
          <w:p w14:paraId="31265E02" w14:textId="77777777" w:rsidR="00087A91" w:rsidRDefault="0042088D">
            <w:pPr>
              <w:spacing w:before="30" w:after="30" w:line="240" w:lineRule="auto"/>
            </w:pPr>
            <w:r>
              <w:rPr>
                <w:b/>
                <w:color w:val="FFFFFF"/>
                <w:sz w:val="18"/>
              </w:rPr>
              <w:t>metric</w:t>
            </w:r>
          </w:p>
        </w:tc>
        <w:tc>
          <w:tcPr>
            <w:tcW w:w="4801" w:type="dxa"/>
            <w:shd w:val="clear" w:color="auto" w:fill="1F4E79"/>
          </w:tcPr>
          <w:p w14:paraId="27F13FC1" w14:textId="77777777" w:rsidR="00087A91" w:rsidRDefault="0042088D">
            <w:pPr>
              <w:spacing w:before="30" w:after="30" w:line="240" w:lineRule="auto"/>
              <w:jc w:val="right"/>
            </w:pPr>
            <w:r>
              <w:rPr>
                <w:b/>
                <w:color w:val="FFFFFF"/>
                <w:sz w:val="18"/>
              </w:rPr>
              <w:t>value</w:t>
            </w:r>
          </w:p>
        </w:tc>
      </w:tr>
      <w:tr w:rsidR="00087A91" w14:paraId="57580BB8" w14:textId="77777777">
        <w:trPr>
          <w:jc w:val="center"/>
        </w:trPr>
        <w:tc>
          <w:tcPr>
            <w:tcW w:w="4801" w:type="dxa"/>
          </w:tcPr>
          <w:p w14:paraId="23F6FC6C" w14:textId="77777777" w:rsidR="00087A91" w:rsidRDefault="0042088D">
            <w:pPr>
              <w:spacing w:before="30" w:after="30" w:line="240" w:lineRule="auto"/>
            </w:pPr>
            <w:r>
              <w:rPr>
                <w:b/>
                <w:sz w:val="18"/>
              </w:rPr>
              <w:t>WAPE</w:t>
            </w:r>
          </w:p>
        </w:tc>
        <w:tc>
          <w:tcPr>
            <w:tcW w:w="4801" w:type="dxa"/>
          </w:tcPr>
          <w:p w14:paraId="553E6FE8" w14:textId="77777777" w:rsidR="00087A91" w:rsidRDefault="0042088D">
            <w:pPr>
              <w:spacing w:before="30" w:after="30" w:line="240" w:lineRule="auto"/>
              <w:jc w:val="right"/>
            </w:pPr>
            <w:r>
              <w:rPr>
                <w:b/>
                <w:sz w:val="18"/>
              </w:rPr>
              <w:t>0.4565</w:t>
            </w:r>
          </w:p>
        </w:tc>
      </w:tr>
      <w:tr w:rsidR="00087A91" w14:paraId="02A56131" w14:textId="77777777">
        <w:trPr>
          <w:jc w:val="center"/>
        </w:trPr>
        <w:tc>
          <w:tcPr>
            <w:tcW w:w="4801" w:type="dxa"/>
            <w:shd w:val="clear" w:color="auto" w:fill="F7F9FB"/>
          </w:tcPr>
          <w:p w14:paraId="67C67605" w14:textId="77777777" w:rsidR="00087A91" w:rsidRDefault="0042088D">
            <w:pPr>
              <w:spacing w:before="30" w:after="30" w:line="240" w:lineRule="auto"/>
            </w:pPr>
            <w:r>
              <w:rPr>
                <w:sz w:val="18"/>
              </w:rPr>
              <w:t>MAE</w:t>
            </w:r>
          </w:p>
        </w:tc>
        <w:tc>
          <w:tcPr>
            <w:tcW w:w="4801" w:type="dxa"/>
            <w:shd w:val="clear" w:color="auto" w:fill="F7F9FB"/>
          </w:tcPr>
          <w:p w14:paraId="43AA9866" w14:textId="77777777" w:rsidR="00087A91" w:rsidRDefault="0042088D">
            <w:pPr>
              <w:spacing w:before="30" w:after="30" w:line="240" w:lineRule="auto"/>
              <w:jc w:val="right"/>
            </w:pPr>
            <w:r>
              <w:rPr>
                <w:sz w:val="18"/>
              </w:rPr>
              <w:t>8.503 units</w:t>
            </w:r>
          </w:p>
        </w:tc>
      </w:tr>
      <w:tr w:rsidR="00087A91" w14:paraId="4E34521C" w14:textId="77777777">
        <w:trPr>
          <w:jc w:val="center"/>
        </w:trPr>
        <w:tc>
          <w:tcPr>
            <w:tcW w:w="4801" w:type="dxa"/>
          </w:tcPr>
          <w:p w14:paraId="1D8E4A01" w14:textId="77777777" w:rsidR="00087A91" w:rsidRDefault="0042088D">
            <w:pPr>
              <w:spacing w:before="30" w:after="30" w:line="240" w:lineRule="auto"/>
            </w:pPr>
            <w:r>
              <w:rPr>
                <w:sz w:val="18"/>
              </w:rPr>
              <w:t>RMSE</w:t>
            </w:r>
          </w:p>
        </w:tc>
        <w:tc>
          <w:tcPr>
            <w:tcW w:w="4801" w:type="dxa"/>
          </w:tcPr>
          <w:p w14:paraId="76B9BA7D" w14:textId="77777777" w:rsidR="00087A91" w:rsidRDefault="0042088D">
            <w:pPr>
              <w:spacing w:before="30" w:after="30" w:line="240" w:lineRule="auto"/>
              <w:jc w:val="right"/>
            </w:pPr>
            <w:r>
              <w:rPr>
                <w:sz w:val="18"/>
              </w:rPr>
              <w:t>72.064 units</w:t>
            </w:r>
          </w:p>
        </w:tc>
      </w:tr>
      <w:tr w:rsidR="00087A91" w14:paraId="42659DB9" w14:textId="77777777">
        <w:trPr>
          <w:jc w:val="center"/>
        </w:trPr>
        <w:tc>
          <w:tcPr>
            <w:tcW w:w="4801" w:type="dxa"/>
            <w:shd w:val="clear" w:color="auto" w:fill="F7F9FB"/>
          </w:tcPr>
          <w:p w14:paraId="483ECA06" w14:textId="77777777" w:rsidR="00087A91" w:rsidRDefault="0042088D">
            <w:pPr>
              <w:spacing w:before="30" w:after="30" w:line="240" w:lineRule="auto"/>
            </w:pPr>
            <w:r>
              <w:rPr>
                <w:sz w:val="18"/>
              </w:rPr>
              <w:t>bias (mean signed error)</w:t>
            </w:r>
          </w:p>
        </w:tc>
        <w:tc>
          <w:tcPr>
            <w:tcW w:w="4801" w:type="dxa"/>
            <w:shd w:val="clear" w:color="auto" w:fill="F7F9FB"/>
          </w:tcPr>
          <w:p w14:paraId="2BD91775" w14:textId="77777777" w:rsidR="00087A91" w:rsidRDefault="0042088D">
            <w:pPr>
              <w:spacing w:before="30" w:after="30" w:line="240" w:lineRule="auto"/>
              <w:jc w:val="right"/>
            </w:pPr>
            <w:r>
              <w:rPr>
                <w:b/>
                <w:sz w:val="18"/>
              </w:rPr>
              <w:t>−</w:t>
            </w:r>
            <w:r>
              <w:rPr>
                <w:b/>
                <w:sz w:val="18"/>
              </w:rPr>
              <w:t>3.883 units</w:t>
            </w:r>
          </w:p>
        </w:tc>
      </w:tr>
      <w:tr w:rsidR="00087A91" w14:paraId="5DD278C0" w14:textId="77777777">
        <w:trPr>
          <w:jc w:val="center"/>
        </w:trPr>
        <w:tc>
          <w:tcPr>
            <w:tcW w:w="4801" w:type="dxa"/>
          </w:tcPr>
          <w:p w14:paraId="4F60A137" w14:textId="77777777" w:rsidR="00087A91" w:rsidRDefault="0042088D">
            <w:pPr>
              <w:spacing w:before="30" w:after="30" w:line="240" w:lineRule="auto"/>
            </w:pPr>
            <w:r>
              <w:rPr>
                <w:sz w:val="18"/>
              </w:rPr>
              <w:t>sMAPE</w:t>
            </w:r>
          </w:p>
        </w:tc>
        <w:tc>
          <w:tcPr>
            <w:tcW w:w="4801" w:type="dxa"/>
          </w:tcPr>
          <w:p w14:paraId="4915A11C" w14:textId="77777777" w:rsidR="00087A91" w:rsidRDefault="0042088D">
            <w:pPr>
              <w:spacing w:before="30" w:after="30" w:line="240" w:lineRule="auto"/>
              <w:jc w:val="right"/>
            </w:pPr>
            <w:r>
              <w:rPr>
                <w:sz w:val="18"/>
              </w:rPr>
              <w:t>0.4000</w:t>
            </w:r>
          </w:p>
        </w:tc>
      </w:tr>
    </w:tbl>
    <w:p w14:paraId="6E6F45D3" w14:textId="77777777" w:rsidR="00087A91" w:rsidRDefault="00087A91">
      <w:pPr>
        <w:spacing w:after="80"/>
      </w:pPr>
    </w:p>
    <w:p w14:paraId="3DD694F5" w14:textId="77777777" w:rsidR="00087A91" w:rsidRDefault="0042088D">
      <w:pPr>
        <w:pStyle w:val="Titre3"/>
      </w:pPr>
      <w:r>
        <w:rPr>
          <w:rFonts w:ascii="Calibri" w:hAnsi="Calibri"/>
        </w:rPr>
        <w:t>41.2 What WAPE 0.4565 means in business terms</w:t>
      </w:r>
    </w:p>
    <w:p w14:paraId="6C1D44A8" w14:textId="77777777" w:rsidR="00087A91" w:rsidRDefault="0042088D">
      <w:pPr>
        <w:spacing w:before="80"/>
        <w:jc w:val="center"/>
      </w:pPr>
      <w:r>
        <w:rPr>
          <w:rFonts w:ascii="Cambria Math" w:hAnsi="Cambria Math"/>
          <w:sz w:val="23"/>
        </w:rPr>
        <w:t>WAPE = (Σ</w:t>
      </w:r>
      <w:r>
        <w:rPr>
          <w:rFonts w:ascii="Cambria Math" w:hAnsi="Cambria Math"/>
          <w:sz w:val="23"/>
        </w:rPr>
        <w:t>ᵢ</w:t>
      </w:r>
      <w:r>
        <w:rPr>
          <w:rFonts w:ascii="Cambria Math" w:hAnsi="Cambria Math"/>
          <w:sz w:val="23"/>
        </w:rPr>
        <w:t xml:space="preserve"> |Q</w:t>
      </w:r>
      <w:r>
        <w:rPr>
          <w:rFonts w:ascii="Cambria Math" w:hAnsi="Cambria Math"/>
          <w:sz w:val="23"/>
        </w:rPr>
        <w:t>ᵢ</w:t>
      </w:r>
      <w:r>
        <w:rPr>
          <w:rFonts w:ascii="Cambria Math" w:hAnsi="Cambria Math"/>
          <w:sz w:val="23"/>
        </w:rPr>
        <w:t xml:space="preserve"> - Q̂</w:t>
      </w:r>
      <w:r>
        <w:rPr>
          <w:rFonts w:ascii="Cambria Math" w:hAnsi="Cambria Math"/>
          <w:sz w:val="23"/>
        </w:rPr>
        <w:t>ᵢ</w:t>
      </w:r>
      <w:r>
        <w:rPr>
          <w:rFonts w:ascii="Cambria Math" w:hAnsi="Cambria Math"/>
          <w:sz w:val="23"/>
        </w:rPr>
        <w:t>|)/(Σ</w:t>
      </w:r>
      <w:r>
        <w:rPr>
          <w:rFonts w:ascii="Cambria Math" w:hAnsi="Cambria Math"/>
          <w:sz w:val="23"/>
        </w:rPr>
        <w:t>ᵢ</w:t>
      </w:r>
      <w:r>
        <w:rPr>
          <w:rFonts w:ascii="Cambria Math" w:hAnsi="Cambria Math"/>
          <w:sz w:val="23"/>
        </w:rPr>
        <w:t xml:space="preserve"> Q</w:t>
      </w:r>
      <w:r>
        <w:rPr>
          <w:rFonts w:ascii="Cambria Math" w:hAnsi="Cambria Math"/>
          <w:sz w:val="23"/>
        </w:rPr>
        <w:t>ᵢ</w:t>
      </w:r>
      <w:r>
        <w:rPr>
          <w:rFonts w:ascii="Cambria Math" w:hAnsi="Cambria Math"/>
          <w:sz w:val="23"/>
        </w:rPr>
        <w:t>)</w:t>
      </w:r>
    </w:p>
    <w:p w14:paraId="39DFD013" w14:textId="77777777" w:rsidR="00087A91" w:rsidRDefault="0042088D">
      <w:pPr>
        <w:spacing w:after="140"/>
      </w:pPr>
      <w:r>
        <w:t xml:space="preserve">WAPE is </w:t>
      </w:r>
      <w:r>
        <w:rPr>
          <w:b/>
        </w:rPr>
        <w:t>volume-weighted</w:t>
      </w:r>
      <w:r>
        <w:t>, so it is dominated by the store-weeks that matter commercially, and it is well defined when individual weeks are zero.</w:t>
      </w:r>
    </w:p>
    <w:p w14:paraId="5A3E4A3C" w14:textId="77777777" w:rsidR="00087A91" w:rsidRDefault="0042088D">
      <w:pPr>
        <w:spacing w:after="140"/>
      </w:pPr>
      <w:r>
        <w:rPr>
          <w:b/>
        </w:rPr>
        <w:t>0.4565 means: across all test store-weeks, the total absolute forecast error equals 45.65% of total actual units.</w:t>
      </w:r>
      <w:r>
        <w:t xml:space="preserve"> Equivalently, for a typical store-week selling 19 units, the model is off by about 8.5 units.</w:t>
      </w:r>
    </w:p>
    <w:p w14:paraId="22B2B7C4" w14:textId="77777777" w:rsidR="00087A91" w:rsidRDefault="0042088D">
      <w:pPr>
        <w:spacing w:after="140"/>
      </w:pPr>
      <w:r>
        <w:t>Is that good? Three reference points:</w:t>
      </w:r>
    </w:p>
    <w:p w14:paraId="3D40971F" w14:textId="77777777" w:rsidR="00087A91" w:rsidRDefault="0042088D">
      <w:pPr>
        <w:pStyle w:val="Listenumros"/>
        <w:spacing w:after="60"/>
      </w:pPr>
      <w:r>
        <w:rPr>
          <w:b/>
        </w:rPr>
        <w:t>Against the best naive baseline (0.7326), it is a 37.7% relative improvement.</w:t>
      </w:r>
    </w:p>
    <w:p w14:paraId="71F24D96" w14:textId="77777777" w:rsidR="00087A91" w:rsidRDefault="0042088D">
      <w:pPr>
        <w:pStyle w:val="Listenumros"/>
        <w:spacing w:after="60"/>
      </w:pPr>
      <w:r>
        <w:rPr>
          <w:b/>
        </w:rPr>
        <w:t>For weekly UPC × store retail demand, 0.40–0.55 is a normal range.</w:t>
      </w:r>
      <w:r>
        <w:t xml:space="preserve"> At this grain, most of the variance is genuinely irreducible: shopper arrival is a stochastic process, competitor activity is unobserved, and a single basket can double a slow item's week.</w:t>
      </w:r>
    </w:p>
    <w:p w14:paraId="77975EB6" w14:textId="77777777" w:rsidR="00087A91" w:rsidRDefault="0042088D">
      <w:pPr>
        <w:pStyle w:val="Listenumros"/>
        <w:spacing w:after="60"/>
      </w:pPr>
      <w:r>
        <w:rPr>
          <w:b/>
        </w:rPr>
        <w:lastRenderedPageBreak/>
        <w:t>It is an honest number.</w:t>
      </w:r>
      <w:r>
        <w:t xml:space="preserve"> It was measured once, on a chronologically held out window, after selection, and it is </w:t>
      </w:r>
      <w:r>
        <w:rPr>
          <w:i/>
        </w:rPr>
        <w:t>worse</w:t>
      </w:r>
      <w:r>
        <w:t xml:space="preserve"> than the validation number (0.4135) — as an honest temporal split usually is.</w:t>
      </w:r>
    </w:p>
    <w:p w14:paraId="051969A0" w14:textId="77777777" w:rsidR="00087A91" w:rsidRDefault="0042088D">
      <w:pPr>
        <w:spacing w:after="140"/>
      </w:pPr>
      <w:r>
        <w:t xml:space="preserve">The business consequence is the important part: </w:t>
      </w:r>
      <w:r>
        <w:rPr>
          <w:b/>
        </w:rPr>
        <w:t>any counterfactual profit difference smaller than this error deserves scepticism.</w:t>
      </w:r>
      <w:r>
        <w:t xml:space="preserve"> That is the entire rationale for the materiality threshold (§53.9). A 1% predicted uplift computed from a model with 46% error on a single store-week is noise; the threshold turns that observation into a decision rule.</w:t>
      </w:r>
    </w:p>
    <w:p w14:paraId="3AF5DC31" w14:textId="77777777" w:rsidR="00087A91" w:rsidRDefault="0042088D">
      <w:pPr>
        <w:pStyle w:val="Titre3"/>
      </w:pPr>
      <w:r>
        <w:rPr>
          <w:rFonts w:ascii="Calibri" w:hAnsi="Calibri"/>
        </w:rPr>
        <w:t>41.3 Error by promotion state — the dominant split</w:t>
      </w:r>
    </w:p>
    <w:tbl>
      <w:tblPr>
        <w:tblStyle w:val="Grilledutableau"/>
        <w:tblW w:w="0" w:type="auto"/>
        <w:jc w:val="center"/>
        <w:tblLook w:val="04A0" w:firstRow="1" w:lastRow="0" w:firstColumn="1" w:lastColumn="0" w:noHBand="0" w:noVBand="1"/>
      </w:tblPr>
      <w:tblGrid>
        <w:gridCol w:w="1372"/>
        <w:gridCol w:w="1372"/>
        <w:gridCol w:w="1372"/>
        <w:gridCol w:w="1372"/>
        <w:gridCol w:w="1372"/>
        <w:gridCol w:w="1372"/>
        <w:gridCol w:w="1372"/>
      </w:tblGrid>
      <w:tr w:rsidR="00087A91" w14:paraId="7BA51D57" w14:textId="77777777">
        <w:trPr>
          <w:tblHeader/>
          <w:jc w:val="center"/>
        </w:trPr>
        <w:tc>
          <w:tcPr>
            <w:tcW w:w="1372" w:type="dxa"/>
            <w:shd w:val="clear" w:color="auto" w:fill="1F4E79"/>
          </w:tcPr>
          <w:p w14:paraId="050D1F11" w14:textId="77777777" w:rsidR="00087A91" w:rsidRDefault="0042088D">
            <w:pPr>
              <w:spacing w:before="30" w:after="30" w:line="240" w:lineRule="auto"/>
            </w:pPr>
            <w:r>
              <w:rPr>
                <w:b/>
                <w:color w:val="FFFFFF"/>
                <w:sz w:val="14"/>
              </w:rPr>
              <w:t>segment</w:t>
            </w:r>
          </w:p>
        </w:tc>
        <w:tc>
          <w:tcPr>
            <w:tcW w:w="1372" w:type="dxa"/>
            <w:shd w:val="clear" w:color="auto" w:fill="1F4E79"/>
          </w:tcPr>
          <w:p w14:paraId="636D8BCA" w14:textId="77777777" w:rsidR="00087A91" w:rsidRDefault="0042088D">
            <w:pPr>
              <w:spacing w:before="30" w:after="30" w:line="240" w:lineRule="auto"/>
              <w:jc w:val="right"/>
            </w:pPr>
            <w:r>
              <w:rPr>
                <w:b/>
                <w:color w:val="FFFFFF"/>
                <w:sz w:val="14"/>
              </w:rPr>
              <w:t>n</w:t>
            </w:r>
          </w:p>
        </w:tc>
        <w:tc>
          <w:tcPr>
            <w:tcW w:w="1372" w:type="dxa"/>
            <w:shd w:val="clear" w:color="auto" w:fill="1F4E79"/>
          </w:tcPr>
          <w:p w14:paraId="7C98C28F" w14:textId="77777777" w:rsidR="00087A91" w:rsidRDefault="0042088D">
            <w:pPr>
              <w:spacing w:before="30" w:after="30" w:line="240" w:lineRule="auto"/>
              <w:jc w:val="right"/>
            </w:pPr>
            <w:r>
              <w:rPr>
                <w:b/>
                <w:color w:val="FFFFFF"/>
                <w:sz w:val="14"/>
              </w:rPr>
              <w:t>units</w:t>
            </w:r>
          </w:p>
        </w:tc>
        <w:tc>
          <w:tcPr>
            <w:tcW w:w="1372" w:type="dxa"/>
            <w:shd w:val="clear" w:color="auto" w:fill="1F4E79"/>
          </w:tcPr>
          <w:p w14:paraId="0B6CE3A9" w14:textId="77777777" w:rsidR="00087A91" w:rsidRDefault="0042088D">
            <w:pPr>
              <w:spacing w:before="30" w:after="30" w:line="240" w:lineRule="auto"/>
              <w:jc w:val="right"/>
            </w:pPr>
            <w:r>
              <w:rPr>
                <w:b/>
                <w:color w:val="FFFFFF"/>
                <w:sz w:val="14"/>
              </w:rPr>
              <w:t>MAE</w:t>
            </w:r>
          </w:p>
        </w:tc>
        <w:tc>
          <w:tcPr>
            <w:tcW w:w="1372" w:type="dxa"/>
            <w:shd w:val="clear" w:color="auto" w:fill="1F4E79"/>
          </w:tcPr>
          <w:p w14:paraId="6B6679AC" w14:textId="77777777" w:rsidR="00087A91" w:rsidRDefault="0042088D">
            <w:pPr>
              <w:spacing w:before="30" w:after="30" w:line="240" w:lineRule="auto"/>
              <w:jc w:val="right"/>
            </w:pPr>
            <w:r>
              <w:rPr>
                <w:b/>
                <w:color w:val="FFFFFF"/>
                <w:sz w:val="14"/>
              </w:rPr>
              <w:t>RMSE</w:t>
            </w:r>
          </w:p>
        </w:tc>
        <w:tc>
          <w:tcPr>
            <w:tcW w:w="1372" w:type="dxa"/>
            <w:shd w:val="clear" w:color="auto" w:fill="1F4E79"/>
          </w:tcPr>
          <w:p w14:paraId="5556ACED" w14:textId="77777777" w:rsidR="00087A91" w:rsidRDefault="0042088D">
            <w:pPr>
              <w:spacing w:before="30" w:after="30" w:line="240" w:lineRule="auto"/>
              <w:jc w:val="right"/>
            </w:pPr>
            <w:r>
              <w:rPr>
                <w:b/>
                <w:color w:val="FFFFFF"/>
                <w:sz w:val="14"/>
              </w:rPr>
              <w:t>WAPE</w:t>
            </w:r>
          </w:p>
        </w:tc>
        <w:tc>
          <w:tcPr>
            <w:tcW w:w="1372" w:type="dxa"/>
            <w:shd w:val="clear" w:color="auto" w:fill="1F4E79"/>
          </w:tcPr>
          <w:p w14:paraId="7934DA3C" w14:textId="77777777" w:rsidR="00087A91" w:rsidRDefault="0042088D">
            <w:pPr>
              <w:spacing w:before="30" w:after="30" w:line="240" w:lineRule="auto"/>
              <w:jc w:val="right"/>
            </w:pPr>
            <w:r>
              <w:rPr>
                <w:b/>
                <w:color w:val="FFFFFF"/>
                <w:sz w:val="14"/>
              </w:rPr>
              <w:t>bias</w:t>
            </w:r>
          </w:p>
        </w:tc>
      </w:tr>
      <w:tr w:rsidR="00087A91" w14:paraId="2D883981" w14:textId="77777777">
        <w:trPr>
          <w:jc w:val="center"/>
        </w:trPr>
        <w:tc>
          <w:tcPr>
            <w:tcW w:w="1372" w:type="dxa"/>
          </w:tcPr>
          <w:p w14:paraId="08638207" w14:textId="77777777" w:rsidR="00087A91" w:rsidRDefault="0042088D">
            <w:pPr>
              <w:spacing w:before="30" w:after="30" w:line="240" w:lineRule="auto"/>
            </w:pPr>
            <w:r>
              <w:rPr>
                <w:sz w:val="14"/>
              </w:rPr>
              <w:t>no recorded promotion</w:t>
            </w:r>
          </w:p>
        </w:tc>
        <w:tc>
          <w:tcPr>
            <w:tcW w:w="1372" w:type="dxa"/>
          </w:tcPr>
          <w:p w14:paraId="6C7FFDEA" w14:textId="77777777" w:rsidR="00087A91" w:rsidRDefault="0042088D">
            <w:pPr>
              <w:spacing w:before="30" w:after="30" w:line="240" w:lineRule="auto"/>
              <w:jc w:val="right"/>
            </w:pPr>
            <w:r>
              <w:rPr>
                <w:sz w:val="14"/>
              </w:rPr>
              <w:t>691,836</w:t>
            </w:r>
          </w:p>
        </w:tc>
        <w:tc>
          <w:tcPr>
            <w:tcW w:w="1372" w:type="dxa"/>
          </w:tcPr>
          <w:p w14:paraId="053CDCC4" w14:textId="77777777" w:rsidR="00087A91" w:rsidRDefault="0042088D">
            <w:pPr>
              <w:spacing w:before="30" w:after="30" w:line="240" w:lineRule="auto"/>
              <w:jc w:val="right"/>
            </w:pPr>
            <w:r>
              <w:rPr>
                <w:sz w:val="14"/>
              </w:rPr>
              <w:t>9,868,496</w:t>
            </w:r>
          </w:p>
        </w:tc>
        <w:tc>
          <w:tcPr>
            <w:tcW w:w="1372" w:type="dxa"/>
          </w:tcPr>
          <w:p w14:paraId="0AEE0E44" w14:textId="77777777" w:rsidR="00087A91" w:rsidRDefault="0042088D">
            <w:pPr>
              <w:spacing w:before="30" w:after="30" w:line="240" w:lineRule="auto"/>
              <w:jc w:val="right"/>
            </w:pPr>
            <w:r>
              <w:rPr>
                <w:sz w:val="14"/>
              </w:rPr>
              <w:t>5.336</w:t>
            </w:r>
          </w:p>
        </w:tc>
        <w:tc>
          <w:tcPr>
            <w:tcW w:w="1372" w:type="dxa"/>
          </w:tcPr>
          <w:p w14:paraId="69A60FFB" w14:textId="77777777" w:rsidR="00087A91" w:rsidRDefault="0042088D">
            <w:pPr>
              <w:spacing w:before="30" w:after="30" w:line="240" w:lineRule="auto"/>
              <w:jc w:val="right"/>
            </w:pPr>
            <w:r>
              <w:rPr>
                <w:sz w:val="14"/>
              </w:rPr>
              <w:t>56.089</w:t>
            </w:r>
          </w:p>
        </w:tc>
        <w:tc>
          <w:tcPr>
            <w:tcW w:w="1372" w:type="dxa"/>
          </w:tcPr>
          <w:p w14:paraId="22C002C0" w14:textId="77777777" w:rsidR="00087A91" w:rsidRDefault="0042088D">
            <w:pPr>
              <w:spacing w:before="30" w:after="30" w:line="240" w:lineRule="auto"/>
              <w:jc w:val="right"/>
            </w:pPr>
            <w:r>
              <w:rPr>
                <w:b/>
                <w:sz w:val="14"/>
              </w:rPr>
              <w:t>0.3741</w:t>
            </w:r>
          </w:p>
        </w:tc>
        <w:tc>
          <w:tcPr>
            <w:tcW w:w="1372" w:type="dxa"/>
          </w:tcPr>
          <w:p w14:paraId="3B364F2D" w14:textId="77777777" w:rsidR="00087A91" w:rsidRDefault="0042088D">
            <w:pPr>
              <w:spacing w:before="30" w:after="30" w:line="240" w:lineRule="auto"/>
              <w:jc w:val="right"/>
            </w:pPr>
            <w:r>
              <w:rPr>
                <w:sz w:val="14"/>
              </w:rPr>
              <w:t>−</w:t>
            </w:r>
            <w:r>
              <w:rPr>
                <w:sz w:val="14"/>
              </w:rPr>
              <w:t>1.125</w:t>
            </w:r>
          </w:p>
        </w:tc>
      </w:tr>
      <w:tr w:rsidR="00087A91" w14:paraId="0E3EB554" w14:textId="77777777">
        <w:trPr>
          <w:jc w:val="center"/>
        </w:trPr>
        <w:tc>
          <w:tcPr>
            <w:tcW w:w="1372" w:type="dxa"/>
            <w:shd w:val="clear" w:color="auto" w:fill="F7F9FB"/>
          </w:tcPr>
          <w:p w14:paraId="5E12E0A1" w14:textId="77777777" w:rsidR="00087A91" w:rsidRDefault="0042088D">
            <w:pPr>
              <w:spacing w:before="30" w:after="30" w:line="240" w:lineRule="auto"/>
            </w:pPr>
            <w:r>
              <w:rPr>
                <w:b/>
                <w:sz w:val="14"/>
              </w:rPr>
              <w:t>recorded promotion</w:t>
            </w:r>
          </w:p>
        </w:tc>
        <w:tc>
          <w:tcPr>
            <w:tcW w:w="1372" w:type="dxa"/>
            <w:shd w:val="clear" w:color="auto" w:fill="F7F9FB"/>
          </w:tcPr>
          <w:p w14:paraId="1540675E" w14:textId="77777777" w:rsidR="00087A91" w:rsidRDefault="0042088D">
            <w:pPr>
              <w:spacing w:before="30" w:after="30" w:line="240" w:lineRule="auto"/>
              <w:jc w:val="right"/>
            </w:pPr>
            <w:r>
              <w:rPr>
                <w:sz w:val="14"/>
              </w:rPr>
              <w:t>57,204</w:t>
            </w:r>
          </w:p>
        </w:tc>
        <w:tc>
          <w:tcPr>
            <w:tcW w:w="1372" w:type="dxa"/>
            <w:shd w:val="clear" w:color="auto" w:fill="F7F9FB"/>
          </w:tcPr>
          <w:p w14:paraId="62CA43AF" w14:textId="77777777" w:rsidR="00087A91" w:rsidRDefault="0042088D">
            <w:pPr>
              <w:spacing w:before="30" w:after="30" w:line="240" w:lineRule="auto"/>
              <w:jc w:val="right"/>
            </w:pPr>
            <w:r>
              <w:rPr>
                <w:sz w:val="14"/>
              </w:rPr>
              <w:t>4,082,965</w:t>
            </w:r>
          </w:p>
        </w:tc>
        <w:tc>
          <w:tcPr>
            <w:tcW w:w="1372" w:type="dxa"/>
            <w:shd w:val="clear" w:color="auto" w:fill="F7F9FB"/>
          </w:tcPr>
          <w:p w14:paraId="049375CE" w14:textId="77777777" w:rsidR="00087A91" w:rsidRDefault="0042088D">
            <w:pPr>
              <w:spacing w:before="30" w:after="30" w:line="240" w:lineRule="auto"/>
              <w:jc w:val="right"/>
            </w:pPr>
            <w:r>
              <w:rPr>
                <w:b/>
                <w:sz w:val="14"/>
              </w:rPr>
              <w:t>46.800</w:t>
            </w:r>
          </w:p>
        </w:tc>
        <w:tc>
          <w:tcPr>
            <w:tcW w:w="1372" w:type="dxa"/>
            <w:shd w:val="clear" w:color="auto" w:fill="F7F9FB"/>
          </w:tcPr>
          <w:p w14:paraId="281B2286" w14:textId="77777777" w:rsidR="00087A91" w:rsidRDefault="0042088D">
            <w:pPr>
              <w:spacing w:before="30" w:after="30" w:line="240" w:lineRule="auto"/>
              <w:jc w:val="right"/>
            </w:pPr>
            <w:r>
              <w:rPr>
                <w:b/>
                <w:sz w:val="14"/>
              </w:rPr>
              <w:t>173.070</w:t>
            </w:r>
          </w:p>
        </w:tc>
        <w:tc>
          <w:tcPr>
            <w:tcW w:w="1372" w:type="dxa"/>
            <w:shd w:val="clear" w:color="auto" w:fill="F7F9FB"/>
          </w:tcPr>
          <w:p w14:paraId="34083B7B" w14:textId="77777777" w:rsidR="00087A91" w:rsidRDefault="0042088D">
            <w:pPr>
              <w:spacing w:before="30" w:after="30" w:line="240" w:lineRule="auto"/>
              <w:jc w:val="right"/>
            </w:pPr>
            <w:r>
              <w:rPr>
                <w:b/>
                <w:sz w:val="14"/>
              </w:rPr>
              <w:t>0.6557</w:t>
            </w:r>
          </w:p>
        </w:tc>
        <w:tc>
          <w:tcPr>
            <w:tcW w:w="1372" w:type="dxa"/>
            <w:shd w:val="clear" w:color="auto" w:fill="F7F9FB"/>
          </w:tcPr>
          <w:p w14:paraId="3ADEBE7E" w14:textId="77777777" w:rsidR="00087A91" w:rsidRDefault="0042088D">
            <w:pPr>
              <w:spacing w:before="30" w:after="30" w:line="240" w:lineRule="auto"/>
              <w:jc w:val="right"/>
            </w:pPr>
            <w:r>
              <w:rPr>
                <w:b/>
                <w:sz w:val="14"/>
              </w:rPr>
              <w:t>−</w:t>
            </w:r>
            <w:r>
              <w:rPr>
                <w:b/>
                <w:sz w:val="14"/>
              </w:rPr>
              <w:t>37.238</w:t>
            </w:r>
          </w:p>
        </w:tc>
      </w:tr>
    </w:tbl>
    <w:p w14:paraId="16BF0AEB" w14:textId="77777777" w:rsidR="00087A91" w:rsidRDefault="00087A91">
      <w:pPr>
        <w:spacing w:after="80"/>
      </w:pPr>
    </w:p>
    <w:p w14:paraId="3A12A413" w14:textId="77777777" w:rsidR="00087A91" w:rsidRDefault="0042088D">
      <w:pPr>
        <w:spacing w:after="140"/>
      </w:pPr>
      <w:r>
        <w:t>This is the single most important error pattern in the project.</w:t>
      </w:r>
    </w:p>
    <w:p w14:paraId="782D4A69" w14:textId="77777777" w:rsidR="00087A91" w:rsidRDefault="0042088D">
      <w:pPr>
        <w:pStyle w:val="Listepuces"/>
        <w:spacing w:after="60"/>
      </w:pPr>
      <w:r>
        <w:rPr>
          <w:b/>
        </w:rPr>
        <w:t>7.6% of rows carry 29.3% of the units.</w:t>
      </w:r>
      <w:r>
        <w:t xml:space="preserve"> Promotion weeks are where the volume is.</w:t>
      </w:r>
    </w:p>
    <w:p w14:paraId="7C8C925B" w14:textId="77777777" w:rsidR="00087A91" w:rsidRDefault="0042088D">
      <w:pPr>
        <w:pStyle w:val="Listepuces"/>
        <w:spacing w:after="60"/>
      </w:pPr>
      <w:r>
        <w:rPr>
          <w:b/>
        </w:rPr>
        <w:t>MAE is 8.8× higher on promotion weeks</w:t>
      </w:r>
      <w:r>
        <w:t xml:space="preserve"> (46.8 vs 5.3 units).</w:t>
      </w:r>
    </w:p>
    <w:p w14:paraId="37D7A2C6" w14:textId="77777777" w:rsidR="00087A91" w:rsidRDefault="0042088D">
      <w:pPr>
        <w:pStyle w:val="Listepuces"/>
        <w:spacing w:after="60"/>
      </w:pPr>
      <w:r>
        <w:rPr>
          <w:b/>
        </w:rPr>
        <w:t>The bias on promotion weeks is −37.2 units per row.</w:t>
      </w:r>
      <w:r>
        <w:t xml:space="preserve"> The model systematically and massively </w:t>
      </w:r>
      <w:r>
        <w:rPr>
          <w:b/>
        </w:rPr>
        <w:t>under-forecasts promotional lift.</w:t>
      </w:r>
    </w:p>
    <w:p w14:paraId="668C4731" w14:textId="77777777" w:rsidR="00087A91" w:rsidRDefault="0042088D">
      <w:pPr>
        <w:spacing w:after="140"/>
      </w:pPr>
      <w:r>
        <w:t xml:space="preserve">Why: the model knows </w:t>
      </w:r>
      <w:r>
        <w:rPr>
          <w:i/>
        </w:rPr>
        <w:t>whether</w:t>
      </w:r>
      <w:r>
        <w:t xml:space="preserve"> a promotion code is present, but not its depth, its display support, its feature-ad placement or its co-op funding. A Bonus Buy that triples volume and one that adds 20% look identical in the feature set. The model learns the average lift and misses both tails.</w:t>
      </w:r>
    </w:p>
    <w:p w14:paraId="2E9404A9" w14:textId="77777777" w:rsidR="00087A91" w:rsidRDefault="0042088D">
      <w:pPr>
        <w:spacing w:after="140"/>
      </w:pPr>
      <w:r>
        <w:rPr>
          <w:b/>
        </w:rPr>
        <w:t>Consequence for pricing:</w:t>
      </w:r>
      <w:r>
        <w:t xml:space="preserve"> the engine is least reliable exactly where price moves most. This is why the risk layer promotes contexts with </w:t>
      </w:r>
      <w:r>
        <w:rPr>
          <w:rFonts w:ascii="Consolas" w:hAnsi="Consolas"/>
          <w:color w:val="2D3748"/>
          <w:sz w:val="19"/>
          <w:shd w:val="clear" w:color="auto" w:fill="EEF1F4"/>
        </w:rPr>
        <w:t>promotion_share &gt; 0.5</w:t>
      </w:r>
      <w:r>
        <w:t xml:space="preserve"> out of LOW risk — "more than half of this series' weeks carry a promotion code: the price effect is entangled with promotion activity" (§57.4).</w:t>
      </w:r>
    </w:p>
    <w:p w14:paraId="7F838369" w14:textId="77777777" w:rsidR="00087A91" w:rsidRDefault="0042088D">
      <w:pPr>
        <w:pStyle w:val="Titre3"/>
      </w:pPr>
      <w:r>
        <w:rPr>
          <w:rFonts w:ascii="Calibri" w:hAnsi="Calibri"/>
        </w:rPr>
        <w:t>41.4 Why the model under-forecasts overall (bias −3.883)</w:t>
      </w:r>
    </w:p>
    <w:p w14:paraId="73553FF0" w14:textId="77777777" w:rsidR="00087A91" w:rsidRDefault="0042088D">
      <w:pPr>
        <w:spacing w:after="140"/>
      </w:pPr>
      <w:r>
        <w:t>Two mechanisms compound.</w:t>
      </w:r>
    </w:p>
    <w:p w14:paraId="2882D080" w14:textId="77777777" w:rsidR="00087A91" w:rsidRDefault="0042088D">
      <w:pPr>
        <w:spacing w:after="140"/>
      </w:pPr>
      <w:r>
        <w:rPr>
          <w:b/>
        </w:rPr>
        <w:t>(a) Jensen's inequality on the log target.</w:t>
      </w:r>
      <w:r>
        <w:t xml:space="preserve"> The model minimises squared error on </w:t>
      </w:r>
      <w:r>
        <w:rPr>
          <w:rFonts w:ascii="Consolas" w:hAnsi="Consolas"/>
          <w:color w:val="2D3748"/>
          <w:sz w:val="19"/>
          <w:shd w:val="clear" w:color="auto" w:fill="EEF1F4"/>
        </w:rPr>
        <w:t>log(1+Q)</w:t>
      </w:r>
      <w:r>
        <w:t xml:space="preserve"> and is inverted with </w:t>
      </w:r>
      <w:r>
        <w:rPr>
          <w:rFonts w:ascii="Consolas" w:hAnsi="Consolas"/>
          <w:color w:val="2D3748"/>
          <w:sz w:val="19"/>
          <w:shd w:val="clear" w:color="auto" w:fill="EEF1F4"/>
        </w:rPr>
        <w:t>expm1</w:t>
      </w:r>
      <w:r>
        <w:t xml:space="preserve">. For a convex transform, </w:t>
      </w:r>
      <w:r>
        <w:rPr>
          <w:rFonts w:ascii="Consolas" w:hAnsi="Consolas"/>
          <w:color w:val="2D3748"/>
          <w:sz w:val="19"/>
          <w:shd w:val="clear" w:color="auto" w:fill="EEF1F4"/>
        </w:rPr>
        <w:t>E[exp(x)] &gt; exp(E[x])</w:t>
      </w:r>
      <w:r>
        <w:t xml:space="preserve">, so back-transforming a conditional </w:t>
      </w:r>
      <w:r>
        <w:rPr>
          <w:i/>
        </w:rPr>
        <w:t>mean of logs</w:t>
      </w:r>
      <w:r>
        <w:t xml:space="preserve"> yields something closer to a conditional </w:t>
      </w:r>
      <w:r>
        <w:rPr>
          <w:i/>
        </w:rPr>
        <w:t>median</w:t>
      </w:r>
      <w:r>
        <w:t xml:space="preserve"> of levels. On a right-skewed distribution the median is below the mean. A smearing correction (Duan's estimator) would address this and was not applied — a fair criticism.</w:t>
      </w:r>
    </w:p>
    <w:p w14:paraId="3D859125" w14:textId="77777777" w:rsidR="00087A91" w:rsidRDefault="0042088D">
      <w:pPr>
        <w:spacing w:after="140"/>
      </w:pPr>
      <w:r>
        <w:rPr>
          <w:b/>
        </w:rPr>
        <w:t>(b) Promotional under-prediction</w:t>
      </w:r>
      <w:r>
        <w:t xml:space="preserve">, per §41.3, which contributes </w:t>
      </w:r>
      <w:r>
        <w:rPr>
          <w:rFonts w:ascii="Consolas" w:hAnsi="Consolas"/>
          <w:color w:val="2D3748"/>
          <w:sz w:val="19"/>
          <w:shd w:val="clear" w:color="auto" w:fill="EEF1F4"/>
        </w:rPr>
        <w:t>57,204 × (−37.24) / 749,040 ≈ −2.84</w:t>
      </w:r>
      <w:r>
        <w:t xml:space="preserve"> of the total −3.883. </w:t>
      </w:r>
      <w:r>
        <w:rPr>
          <w:b/>
        </w:rPr>
        <w:t>Roughly 73% of the overall bias comes from 7.6% of the rows.</w:t>
      </w:r>
    </w:p>
    <w:p w14:paraId="481E1FB1" w14:textId="77777777" w:rsidR="00087A91" w:rsidRDefault="0042088D">
      <w:pPr>
        <w:spacing w:after="140"/>
      </w:pPr>
      <w:r>
        <w:t xml:space="preserve">Note that the boosted model has bias </w:t>
      </w:r>
      <w:r>
        <w:rPr>
          <w:b/>
        </w:rPr>
        <w:t>+0.363</w:t>
      </w:r>
      <w:r>
        <w:t xml:space="preserve"> — Poisson loss on the raw scale is unbiased in levels by construction. The selected model traded bias for WAPE.</w:t>
      </w:r>
    </w:p>
    <w:p w14:paraId="46B2AEAE" w14:textId="77777777" w:rsidR="00087A91" w:rsidRDefault="0042088D">
      <w:pPr>
        <w:pStyle w:val="Titre3"/>
      </w:pPr>
      <w:r>
        <w:rPr>
          <w:rFonts w:ascii="Calibri" w:hAnsi="Calibri"/>
        </w:rPr>
        <w:t>41.5 Error by within-series price variation</w:t>
      </w:r>
    </w:p>
    <w:tbl>
      <w:tblPr>
        <w:tblStyle w:val="Grilledutableau"/>
        <w:tblW w:w="0" w:type="auto"/>
        <w:jc w:val="center"/>
        <w:tblLook w:val="04A0" w:firstRow="1" w:lastRow="0" w:firstColumn="1" w:lastColumn="0" w:noHBand="0" w:noVBand="1"/>
      </w:tblPr>
      <w:tblGrid>
        <w:gridCol w:w="1372"/>
        <w:gridCol w:w="1372"/>
        <w:gridCol w:w="1372"/>
        <w:gridCol w:w="1372"/>
        <w:gridCol w:w="1372"/>
        <w:gridCol w:w="1372"/>
        <w:gridCol w:w="1372"/>
      </w:tblGrid>
      <w:tr w:rsidR="00087A91" w14:paraId="66B1A9AB" w14:textId="77777777">
        <w:trPr>
          <w:tblHeader/>
          <w:jc w:val="center"/>
        </w:trPr>
        <w:tc>
          <w:tcPr>
            <w:tcW w:w="1372" w:type="dxa"/>
            <w:shd w:val="clear" w:color="auto" w:fill="1F4E79"/>
          </w:tcPr>
          <w:p w14:paraId="4FE419D5" w14:textId="77777777" w:rsidR="00087A91" w:rsidRDefault="0042088D">
            <w:pPr>
              <w:spacing w:before="30" w:after="30" w:line="240" w:lineRule="auto"/>
            </w:pPr>
            <w:r>
              <w:rPr>
                <w:b/>
                <w:color w:val="FFFFFF"/>
                <w:sz w:val="14"/>
              </w:rPr>
              <w:t>price CV bucket</w:t>
            </w:r>
          </w:p>
        </w:tc>
        <w:tc>
          <w:tcPr>
            <w:tcW w:w="1372" w:type="dxa"/>
            <w:shd w:val="clear" w:color="auto" w:fill="1F4E79"/>
          </w:tcPr>
          <w:p w14:paraId="7CBFEB4C" w14:textId="77777777" w:rsidR="00087A91" w:rsidRDefault="0042088D">
            <w:pPr>
              <w:spacing w:before="30" w:after="30" w:line="240" w:lineRule="auto"/>
              <w:jc w:val="right"/>
            </w:pPr>
            <w:r>
              <w:rPr>
                <w:b/>
                <w:color w:val="FFFFFF"/>
                <w:sz w:val="14"/>
              </w:rPr>
              <w:t>n</w:t>
            </w:r>
          </w:p>
        </w:tc>
        <w:tc>
          <w:tcPr>
            <w:tcW w:w="1372" w:type="dxa"/>
            <w:shd w:val="clear" w:color="auto" w:fill="1F4E79"/>
          </w:tcPr>
          <w:p w14:paraId="69B2CA87" w14:textId="77777777" w:rsidR="00087A91" w:rsidRDefault="0042088D">
            <w:pPr>
              <w:spacing w:before="30" w:after="30" w:line="240" w:lineRule="auto"/>
              <w:jc w:val="right"/>
            </w:pPr>
            <w:r>
              <w:rPr>
                <w:b/>
                <w:color w:val="FFFFFF"/>
                <w:sz w:val="14"/>
              </w:rPr>
              <w:t>units</w:t>
            </w:r>
          </w:p>
        </w:tc>
        <w:tc>
          <w:tcPr>
            <w:tcW w:w="1372" w:type="dxa"/>
            <w:shd w:val="clear" w:color="auto" w:fill="1F4E79"/>
          </w:tcPr>
          <w:p w14:paraId="0B108A11" w14:textId="77777777" w:rsidR="00087A91" w:rsidRDefault="0042088D">
            <w:pPr>
              <w:spacing w:before="30" w:after="30" w:line="240" w:lineRule="auto"/>
              <w:jc w:val="right"/>
            </w:pPr>
            <w:r>
              <w:rPr>
                <w:b/>
                <w:color w:val="FFFFFF"/>
                <w:sz w:val="14"/>
              </w:rPr>
              <w:t>MAE</w:t>
            </w:r>
          </w:p>
        </w:tc>
        <w:tc>
          <w:tcPr>
            <w:tcW w:w="1372" w:type="dxa"/>
            <w:shd w:val="clear" w:color="auto" w:fill="1F4E79"/>
          </w:tcPr>
          <w:p w14:paraId="148D6CAB" w14:textId="77777777" w:rsidR="00087A91" w:rsidRDefault="0042088D">
            <w:pPr>
              <w:spacing w:before="30" w:after="30" w:line="240" w:lineRule="auto"/>
              <w:jc w:val="right"/>
            </w:pPr>
            <w:r>
              <w:rPr>
                <w:b/>
                <w:color w:val="FFFFFF"/>
                <w:sz w:val="14"/>
              </w:rPr>
              <w:t>RMSE</w:t>
            </w:r>
          </w:p>
        </w:tc>
        <w:tc>
          <w:tcPr>
            <w:tcW w:w="1372" w:type="dxa"/>
            <w:shd w:val="clear" w:color="auto" w:fill="1F4E79"/>
          </w:tcPr>
          <w:p w14:paraId="108EA255" w14:textId="77777777" w:rsidR="00087A91" w:rsidRDefault="0042088D">
            <w:pPr>
              <w:spacing w:before="30" w:after="30" w:line="240" w:lineRule="auto"/>
              <w:jc w:val="right"/>
            </w:pPr>
            <w:r>
              <w:rPr>
                <w:b/>
                <w:color w:val="FFFFFF"/>
                <w:sz w:val="14"/>
              </w:rPr>
              <w:t>WAPE</w:t>
            </w:r>
          </w:p>
        </w:tc>
        <w:tc>
          <w:tcPr>
            <w:tcW w:w="1372" w:type="dxa"/>
            <w:shd w:val="clear" w:color="auto" w:fill="1F4E79"/>
          </w:tcPr>
          <w:p w14:paraId="4AF651EC" w14:textId="77777777" w:rsidR="00087A91" w:rsidRDefault="0042088D">
            <w:pPr>
              <w:spacing w:before="30" w:after="30" w:line="240" w:lineRule="auto"/>
              <w:jc w:val="right"/>
            </w:pPr>
            <w:r>
              <w:rPr>
                <w:b/>
                <w:color w:val="FFFFFF"/>
                <w:sz w:val="14"/>
              </w:rPr>
              <w:t>bias</w:t>
            </w:r>
          </w:p>
        </w:tc>
      </w:tr>
      <w:tr w:rsidR="00087A91" w14:paraId="63675720" w14:textId="77777777">
        <w:trPr>
          <w:jc w:val="center"/>
        </w:trPr>
        <w:tc>
          <w:tcPr>
            <w:tcW w:w="1372" w:type="dxa"/>
          </w:tcPr>
          <w:p w14:paraId="48C6E448" w14:textId="77777777" w:rsidR="00087A91" w:rsidRDefault="0042088D">
            <w:pPr>
              <w:spacing w:before="30" w:after="30" w:line="240" w:lineRule="auto"/>
            </w:pPr>
            <w:r>
              <w:rPr>
                <w:sz w:val="14"/>
              </w:rPr>
              <w:t>CV ≤ 0.05 (stable prices)</w:t>
            </w:r>
          </w:p>
        </w:tc>
        <w:tc>
          <w:tcPr>
            <w:tcW w:w="1372" w:type="dxa"/>
          </w:tcPr>
          <w:p w14:paraId="11306BDC" w14:textId="77777777" w:rsidR="00087A91" w:rsidRDefault="0042088D">
            <w:pPr>
              <w:spacing w:before="30" w:after="30" w:line="240" w:lineRule="auto"/>
              <w:jc w:val="right"/>
            </w:pPr>
            <w:r>
              <w:rPr>
                <w:sz w:val="14"/>
              </w:rPr>
              <w:t>73,077</w:t>
            </w:r>
          </w:p>
        </w:tc>
        <w:tc>
          <w:tcPr>
            <w:tcW w:w="1372" w:type="dxa"/>
          </w:tcPr>
          <w:p w14:paraId="09A69843" w14:textId="77777777" w:rsidR="00087A91" w:rsidRDefault="0042088D">
            <w:pPr>
              <w:spacing w:before="30" w:after="30" w:line="240" w:lineRule="auto"/>
              <w:jc w:val="right"/>
            </w:pPr>
            <w:r>
              <w:rPr>
                <w:sz w:val="14"/>
              </w:rPr>
              <w:t>1,066,404</w:t>
            </w:r>
          </w:p>
        </w:tc>
        <w:tc>
          <w:tcPr>
            <w:tcW w:w="1372" w:type="dxa"/>
          </w:tcPr>
          <w:p w14:paraId="572C04CD" w14:textId="77777777" w:rsidR="00087A91" w:rsidRDefault="0042088D">
            <w:pPr>
              <w:spacing w:before="30" w:after="30" w:line="240" w:lineRule="auto"/>
              <w:jc w:val="right"/>
            </w:pPr>
            <w:r>
              <w:rPr>
                <w:sz w:val="14"/>
              </w:rPr>
              <w:t>5.840</w:t>
            </w:r>
          </w:p>
        </w:tc>
        <w:tc>
          <w:tcPr>
            <w:tcW w:w="1372" w:type="dxa"/>
          </w:tcPr>
          <w:p w14:paraId="4EC10ABB" w14:textId="77777777" w:rsidR="00087A91" w:rsidRDefault="0042088D">
            <w:pPr>
              <w:spacing w:before="30" w:after="30" w:line="240" w:lineRule="auto"/>
              <w:jc w:val="right"/>
            </w:pPr>
            <w:r>
              <w:rPr>
                <w:sz w:val="14"/>
              </w:rPr>
              <w:t>18.149</w:t>
            </w:r>
          </w:p>
        </w:tc>
        <w:tc>
          <w:tcPr>
            <w:tcW w:w="1372" w:type="dxa"/>
          </w:tcPr>
          <w:p w14:paraId="5EC5951A" w14:textId="77777777" w:rsidR="00087A91" w:rsidRDefault="0042088D">
            <w:pPr>
              <w:spacing w:before="30" w:after="30" w:line="240" w:lineRule="auto"/>
              <w:jc w:val="right"/>
            </w:pPr>
            <w:r>
              <w:rPr>
                <w:sz w:val="14"/>
              </w:rPr>
              <w:t>0.4002</w:t>
            </w:r>
          </w:p>
        </w:tc>
        <w:tc>
          <w:tcPr>
            <w:tcW w:w="1372" w:type="dxa"/>
          </w:tcPr>
          <w:p w14:paraId="5CF5F93C" w14:textId="77777777" w:rsidR="00087A91" w:rsidRDefault="0042088D">
            <w:pPr>
              <w:spacing w:before="30" w:after="30" w:line="240" w:lineRule="auto"/>
              <w:jc w:val="right"/>
            </w:pPr>
            <w:r>
              <w:rPr>
                <w:sz w:val="14"/>
              </w:rPr>
              <w:t>−</w:t>
            </w:r>
            <w:r>
              <w:rPr>
                <w:sz w:val="14"/>
              </w:rPr>
              <w:t>1.955</w:t>
            </w:r>
          </w:p>
        </w:tc>
      </w:tr>
      <w:tr w:rsidR="00087A91" w14:paraId="4F242AA2" w14:textId="77777777">
        <w:trPr>
          <w:jc w:val="center"/>
        </w:trPr>
        <w:tc>
          <w:tcPr>
            <w:tcW w:w="1372" w:type="dxa"/>
            <w:shd w:val="clear" w:color="auto" w:fill="F7F9FB"/>
          </w:tcPr>
          <w:p w14:paraId="0E8648C9" w14:textId="77777777" w:rsidR="00087A91" w:rsidRDefault="0042088D">
            <w:pPr>
              <w:spacing w:before="30" w:after="30" w:line="240" w:lineRule="auto"/>
            </w:pPr>
            <w:r>
              <w:rPr>
                <w:sz w:val="14"/>
              </w:rPr>
              <w:t>0.05 – 0.10</w:t>
            </w:r>
          </w:p>
        </w:tc>
        <w:tc>
          <w:tcPr>
            <w:tcW w:w="1372" w:type="dxa"/>
            <w:shd w:val="clear" w:color="auto" w:fill="F7F9FB"/>
          </w:tcPr>
          <w:p w14:paraId="50A2F88C" w14:textId="77777777" w:rsidR="00087A91" w:rsidRDefault="0042088D">
            <w:pPr>
              <w:spacing w:before="30" w:after="30" w:line="240" w:lineRule="auto"/>
              <w:jc w:val="right"/>
            </w:pPr>
            <w:r>
              <w:rPr>
                <w:sz w:val="14"/>
              </w:rPr>
              <w:t>243,380</w:t>
            </w:r>
          </w:p>
        </w:tc>
        <w:tc>
          <w:tcPr>
            <w:tcW w:w="1372" w:type="dxa"/>
            <w:shd w:val="clear" w:color="auto" w:fill="F7F9FB"/>
          </w:tcPr>
          <w:p w14:paraId="1725EF2D" w14:textId="77777777" w:rsidR="00087A91" w:rsidRDefault="0042088D">
            <w:pPr>
              <w:spacing w:before="30" w:after="30" w:line="240" w:lineRule="auto"/>
              <w:jc w:val="right"/>
            </w:pPr>
            <w:r>
              <w:rPr>
                <w:sz w:val="14"/>
              </w:rPr>
              <w:t>3,356,144</w:t>
            </w:r>
          </w:p>
        </w:tc>
        <w:tc>
          <w:tcPr>
            <w:tcW w:w="1372" w:type="dxa"/>
            <w:shd w:val="clear" w:color="auto" w:fill="F7F9FB"/>
          </w:tcPr>
          <w:p w14:paraId="25553C6F" w14:textId="77777777" w:rsidR="00087A91" w:rsidRDefault="0042088D">
            <w:pPr>
              <w:spacing w:before="30" w:after="30" w:line="240" w:lineRule="auto"/>
              <w:jc w:val="right"/>
            </w:pPr>
            <w:r>
              <w:rPr>
                <w:sz w:val="14"/>
              </w:rPr>
              <w:t>4.952</w:t>
            </w:r>
          </w:p>
        </w:tc>
        <w:tc>
          <w:tcPr>
            <w:tcW w:w="1372" w:type="dxa"/>
            <w:shd w:val="clear" w:color="auto" w:fill="F7F9FB"/>
          </w:tcPr>
          <w:p w14:paraId="51FC32CF" w14:textId="77777777" w:rsidR="00087A91" w:rsidRDefault="0042088D">
            <w:pPr>
              <w:spacing w:before="30" w:after="30" w:line="240" w:lineRule="auto"/>
              <w:jc w:val="right"/>
            </w:pPr>
            <w:r>
              <w:rPr>
                <w:sz w:val="14"/>
              </w:rPr>
              <w:t>28.601</w:t>
            </w:r>
          </w:p>
        </w:tc>
        <w:tc>
          <w:tcPr>
            <w:tcW w:w="1372" w:type="dxa"/>
            <w:shd w:val="clear" w:color="auto" w:fill="F7F9FB"/>
          </w:tcPr>
          <w:p w14:paraId="533609C9" w14:textId="77777777" w:rsidR="00087A91" w:rsidRDefault="0042088D">
            <w:pPr>
              <w:spacing w:before="30" w:after="30" w:line="240" w:lineRule="auto"/>
              <w:jc w:val="right"/>
            </w:pPr>
            <w:r>
              <w:rPr>
                <w:b/>
                <w:sz w:val="14"/>
              </w:rPr>
              <w:t>0.3591</w:t>
            </w:r>
          </w:p>
        </w:tc>
        <w:tc>
          <w:tcPr>
            <w:tcW w:w="1372" w:type="dxa"/>
            <w:shd w:val="clear" w:color="auto" w:fill="F7F9FB"/>
          </w:tcPr>
          <w:p w14:paraId="5B225503" w14:textId="77777777" w:rsidR="00087A91" w:rsidRDefault="0042088D">
            <w:pPr>
              <w:spacing w:before="30" w:after="30" w:line="240" w:lineRule="auto"/>
              <w:jc w:val="right"/>
            </w:pPr>
            <w:r>
              <w:rPr>
                <w:sz w:val="14"/>
              </w:rPr>
              <w:t>−</w:t>
            </w:r>
            <w:r>
              <w:rPr>
                <w:sz w:val="14"/>
              </w:rPr>
              <w:t>1.437</w:t>
            </w:r>
          </w:p>
        </w:tc>
      </w:tr>
      <w:tr w:rsidR="00087A91" w14:paraId="5452F800" w14:textId="77777777">
        <w:trPr>
          <w:jc w:val="center"/>
        </w:trPr>
        <w:tc>
          <w:tcPr>
            <w:tcW w:w="1372" w:type="dxa"/>
          </w:tcPr>
          <w:p w14:paraId="39845AD3" w14:textId="77777777" w:rsidR="00087A91" w:rsidRDefault="0042088D">
            <w:pPr>
              <w:spacing w:before="30" w:after="30" w:line="240" w:lineRule="auto"/>
            </w:pPr>
            <w:r>
              <w:rPr>
                <w:sz w:val="14"/>
              </w:rPr>
              <w:t>0.10 – 0.15</w:t>
            </w:r>
          </w:p>
        </w:tc>
        <w:tc>
          <w:tcPr>
            <w:tcW w:w="1372" w:type="dxa"/>
          </w:tcPr>
          <w:p w14:paraId="259D1F8E" w14:textId="77777777" w:rsidR="00087A91" w:rsidRDefault="0042088D">
            <w:pPr>
              <w:spacing w:before="30" w:after="30" w:line="240" w:lineRule="auto"/>
              <w:jc w:val="right"/>
            </w:pPr>
            <w:r>
              <w:rPr>
                <w:sz w:val="14"/>
              </w:rPr>
              <w:t>351,047</w:t>
            </w:r>
          </w:p>
        </w:tc>
        <w:tc>
          <w:tcPr>
            <w:tcW w:w="1372" w:type="dxa"/>
          </w:tcPr>
          <w:p w14:paraId="17D04854" w14:textId="77777777" w:rsidR="00087A91" w:rsidRDefault="0042088D">
            <w:pPr>
              <w:spacing w:before="30" w:after="30" w:line="240" w:lineRule="auto"/>
              <w:jc w:val="right"/>
            </w:pPr>
            <w:r>
              <w:rPr>
                <w:sz w:val="14"/>
              </w:rPr>
              <w:t>7,368,028</w:t>
            </w:r>
          </w:p>
        </w:tc>
        <w:tc>
          <w:tcPr>
            <w:tcW w:w="1372" w:type="dxa"/>
          </w:tcPr>
          <w:p w14:paraId="2C738BC5" w14:textId="77777777" w:rsidR="00087A91" w:rsidRDefault="0042088D">
            <w:pPr>
              <w:spacing w:before="30" w:after="30" w:line="240" w:lineRule="auto"/>
              <w:jc w:val="right"/>
            </w:pPr>
            <w:r>
              <w:rPr>
                <w:sz w:val="14"/>
              </w:rPr>
              <w:t>9.903</w:t>
            </w:r>
          </w:p>
        </w:tc>
        <w:tc>
          <w:tcPr>
            <w:tcW w:w="1372" w:type="dxa"/>
          </w:tcPr>
          <w:p w14:paraId="67C5C274" w14:textId="77777777" w:rsidR="00087A91" w:rsidRDefault="0042088D">
            <w:pPr>
              <w:spacing w:before="30" w:after="30" w:line="240" w:lineRule="auto"/>
              <w:jc w:val="right"/>
            </w:pPr>
            <w:r>
              <w:rPr>
                <w:sz w:val="14"/>
              </w:rPr>
              <w:t>67.390</w:t>
            </w:r>
          </w:p>
        </w:tc>
        <w:tc>
          <w:tcPr>
            <w:tcW w:w="1372" w:type="dxa"/>
          </w:tcPr>
          <w:p w14:paraId="28C1DDB2" w14:textId="77777777" w:rsidR="00087A91" w:rsidRDefault="0042088D">
            <w:pPr>
              <w:spacing w:before="30" w:after="30" w:line="240" w:lineRule="auto"/>
              <w:jc w:val="right"/>
            </w:pPr>
            <w:r>
              <w:rPr>
                <w:sz w:val="14"/>
              </w:rPr>
              <w:t>0.4718</w:t>
            </w:r>
          </w:p>
        </w:tc>
        <w:tc>
          <w:tcPr>
            <w:tcW w:w="1372" w:type="dxa"/>
          </w:tcPr>
          <w:p w14:paraId="3062AB50" w14:textId="77777777" w:rsidR="00087A91" w:rsidRDefault="0042088D">
            <w:pPr>
              <w:spacing w:before="30" w:after="30" w:line="240" w:lineRule="auto"/>
              <w:jc w:val="right"/>
            </w:pPr>
            <w:r>
              <w:rPr>
                <w:sz w:val="14"/>
              </w:rPr>
              <w:t>−</w:t>
            </w:r>
            <w:r>
              <w:rPr>
                <w:sz w:val="14"/>
              </w:rPr>
              <w:t>4.834</w:t>
            </w:r>
          </w:p>
        </w:tc>
      </w:tr>
      <w:tr w:rsidR="00087A91" w14:paraId="72B748D2" w14:textId="77777777">
        <w:trPr>
          <w:jc w:val="center"/>
        </w:trPr>
        <w:tc>
          <w:tcPr>
            <w:tcW w:w="1372" w:type="dxa"/>
            <w:shd w:val="clear" w:color="auto" w:fill="F7F9FB"/>
          </w:tcPr>
          <w:p w14:paraId="0E00ECF9" w14:textId="77777777" w:rsidR="00087A91" w:rsidRDefault="0042088D">
            <w:pPr>
              <w:spacing w:before="30" w:after="30" w:line="240" w:lineRule="auto"/>
            </w:pPr>
            <w:r>
              <w:rPr>
                <w:b/>
                <w:sz w:val="14"/>
              </w:rPr>
              <w:t>&gt; 0.15 (volatile prices)</w:t>
            </w:r>
          </w:p>
        </w:tc>
        <w:tc>
          <w:tcPr>
            <w:tcW w:w="1372" w:type="dxa"/>
            <w:shd w:val="clear" w:color="auto" w:fill="F7F9FB"/>
          </w:tcPr>
          <w:p w14:paraId="548FBF2F" w14:textId="77777777" w:rsidR="00087A91" w:rsidRDefault="0042088D">
            <w:pPr>
              <w:spacing w:before="30" w:after="30" w:line="240" w:lineRule="auto"/>
              <w:jc w:val="right"/>
            </w:pPr>
            <w:r>
              <w:rPr>
                <w:sz w:val="14"/>
              </w:rPr>
              <w:t>81,536</w:t>
            </w:r>
          </w:p>
        </w:tc>
        <w:tc>
          <w:tcPr>
            <w:tcW w:w="1372" w:type="dxa"/>
            <w:shd w:val="clear" w:color="auto" w:fill="F7F9FB"/>
          </w:tcPr>
          <w:p w14:paraId="29A646CA" w14:textId="77777777" w:rsidR="00087A91" w:rsidRDefault="0042088D">
            <w:pPr>
              <w:spacing w:before="30" w:after="30" w:line="240" w:lineRule="auto"/>
              <w:jc w:val="right"/>
            </w:pPr>
            <w:r>
              <w:rPr>
                <w:sz w:val="14"/>
              </w:rPr>
              <w:t>2,160,885</w:t>
            </w:r>
          </w:p>
        </w:tc>
        <w:tc>
          <w:tcPr>
            <w:tcW w:w="1372" w:type="dxa"/>
            <w:shd w:val="clear" w:color="auto" w:fill="F7F9FB"/>
          </w:tcPr>
          <w:p w14:paraId="6AF68F9E" w14:textId="77777777" w:rsidR="00087A91" w:rsidRDefault="0042088D">
            <w:pPr>
              <w:spacing w:before="30" w:after="30" w:line="240" w:lineRule="auto"/>
              <w:jc w:val="right"/>
            </w:pPr>
            <w:r>
              <w:rPr>
                <w:sz w:val="14"/>
              </w:rPr>
              <w:t>15.460</w:t>
            </w:r>
          </w:p>
        </w:tc>
        <w:tc>
          <w:tcPr>
            <w:tcW w:w="1372" w:type="dxa"/>
            <w:shd w:val="clear" w:color="auto" w:fill="F7F9FB"/>
          </w:tcPr>
          <w:p w14:paraId="0FF0913E" w14:textId="77777777" w:rsidR="00087A91" w:rsidRDefault="0042088D">
            <w:pPr>
              <w:spacing w:before="30" w:after="30" w:line="240" w:lineRule="auto"/>
              <w:jc w:val="right"/>
            </w:pPr>
            <w:r>
              <w:rPr>
                <w:b/>
                <w:sz w:val="14"/>
              </w:rPr>
              <w:t>159.434</w:t>
            </w:r>
          </w:p>
        </w:tc>
        <w:tc>
          <w:tcPr>
            <w:tcW w:w="1372" w:type="dxa"/>
            <w:shd w:val="clear" w:color="auto" w:fill="F7F9FB"/>
          </w:tcPr>
          <w:p w14:paraId="1B00C048" w14:textId="77777777" w:rsidR="00087A91" w:rsidRDefault="0042088D">
            <w:pPr>
              <w:spacing w:before="30" w:after="30" w:line="240" w:lineRule="auto"/>
              <w:jc w:val="right"/>
            </w:pPr>
            <w:r>
              <w:rPr>
                <w:b/>
                <w:sz w:val="14"/>
              </w:rPr>
              <w:t>0.5833</w:t>
            </w:r>
          </w:p>
        </w:tc>
        <w:tc>
          <w:tcPr>
            <w:tcW w:w="1372" w:type="dxa"/>
            <w:shd w:val="clear" w:color="auto" w:fill="F7F9FB"/>
          </w:tcPr>
          <w:p w14:paraId="06DD4BF2" w14:textId="77777777" w:rsidR="00087A91" w:rsidRDefault="0042088D">
            <w:pPr>
              <w:spacing w:before="30" w:after="30" w:line="240" w:lineRule="auto"/>
              <w:jc w:val="right"/>
            </w:pPr>
            <w:r>
              <w:rPr>
                <w:b/>
                <w:sz w:val="14"/>
              </w:rPr>
              <w:t>−</w:t>
            </w:r>
            <w:r>
              <w:rPr>
                <w:b/>
                <w:sz w:val="14"/>
              </w:rPr>
              <w:t>8.819</w:t>
            </w:r>
          </w:p>
        </w:tc>
      </w:tr>
    </w:tbl>
    <w:p w14:paraId="7C718C2F" w14:textId="77777777" w:rsidR="00087A91" w:rsidRDefault="00087A91">
      <w:pPr>
        <w:spacing w:after="80"/>
      </w:pPr>
    </w:p>
    <w:p w14:paraId="2B1BD67F" w14:textId="77777777" w:rsidR="00087A91" w:rsidRDefault="0042088D">
      <w:pPr>
        <w:spacing w:after="140"/>
      </w:pPr>
      <w:r>
        <w:t xml:space="preserve">The pattern is monotone above CV 0.05: </w:t>
      </w:r>
      <w:r>
        <w:rPr>
          <w:b/>
        </w:rPr>
        <w:t>the more a series' price moves, the worse the forecast.</w:t>
      </w:r>
      <w:r>
        <w:t xml:space="preserve"> WAPE runs 0.359 → 0.472 → 0.583.</w:t>
      </w:r>
    </w:p>
    <w:p w14:paraId="66007D82" w14:textId="77777777" w:rsidR="00087A91" w:rsidRDefault="0042088D">
      <w:pPr>
        <w:spacing w:after="140"/>
      </w:pPr>
      <w:r>
        <w:lastRenderedPageBreak/>
        <w:t>Two readings, both true:</w:t>
      </w:r>
    </w:p>
    <w:p w14:paraId="3BDBC6FC" w14:textId="77777777" w:rsidR="00087A91" w:rsidRDefault="0042088D">
      <w:pPr>
        <w:pStyle w:val="Listepuces"/>
        <w:spacing w:after="60"/>
      </w:pPr>
      <w:r>
        <w:t>Volatile-price series are the promoted series, so this is largely §41.3 seen through a different lens.</w:t>
      </w:r>
    </w:p>
    <w:p w14:paraId="796D7474" w14:textId="77777777" w:rsidR="00087A91" w:rsidRDefault="0042088D">
      <w:pPr>
        <w:pStyle w:val="Listepuces"/>
        <w:spacing w:after="60"/>
      </w:pPr>
      <w:r>
        <w:rPr>
          <w:b/>
        </w:rPr>
        <w:t>It is a genuine tension in the architecture.</w:t>
      </w:r>
      <w:r>
        <w:t xml:space="preserve"> Price variation is what makes a series </w:t>
      </w:r>
      <w:r>
        <w:rPr>
          <w:i/>
        </w:rPr>
        <w:t>eligible</w:t>
      </w:r>
      <w:r>
        <w:t xml:space="preserve"> for optimization (§15.2) — and it is also where the demand model is least accurate. The engine is most confident exactly where it forecasts worst.</w:t>
      </w:r>
    </w:p>
    <w:p w14:paraId="77198E35" w14:textId="77777777" w:rsidR="00087A91" w:rsidRDefault="0042088D">
      <w:pPr>
        <w:spacing w:after="140"/>
      </w:pPr>
      <w:r>
        <w:t>The eligibility screen and the risk layer are the response: eligibility asks "can this be modelled at all", risk asks "how much do we trust acting on it", and the risk bands are deliberately stricter than the eligibility thresholds.</w:t>
      </w:r>
    </w:p>
    <w:p w14:paraId="2A718210" w14:textId="77777777" w:rsidR="00087A91" w:rsidRDefault="0042088D">
      <w:pPr>
        <w:pStyle w:val="Titre3"/>
      </w:pPr>
      <w:r>
        <w:rPr>
          <w:rFonts w:ascii="Calibri" w:hAnsi="Calibri"/>
        </w:rPr>
        <w:t>41.6 Error by store — the worst ten</w:t>
      </w:r>
    </w:p>
    <w:tbl>
      <w:tblPr>
        <w:tblStyle w:val="Grilledutableau"/>
        <w:tblW w:w="0" w:type="auto"/>
        <w:jc w:val="center"/>
        <w:tblLook w:val="04A0" w:firstRow="1" w:lastRow="0" w:firstColumn="1" w:lastColumn="0" w:noHBand="0" w:noVBand="1"/>
      </w:tblPr>
      <w:tblGrid>
        <w:gridCol w:w="1372"/>
        <w:gridCol w:w="1372"/>
        <w:gridCol w:w="1372"/>
        <w:gridCol w:w="1372"/>
        <w:gridCol w:w="1372"/>
        <w:gridCol w:w="1372"/>
        <w:gridCol w:w="1372"/>
      </w:tblGrid>
      <w:tr w:rsidR="00087A91" w14:paraId="1D5D783B" w14:textId="77777777">
        <w:trPr>
          <w:tblHeader/>
          <w:jc w:val="center"/>
        </w:trPr>
        <w:tc>
          <w:tcPr>
            <w:tcW w:w="1372" w:type="dxa"/>
            <w:shd w:val="clear" w:color="auto" w:fill="1F4E79"/>
          </w:tcPr>
          <w:p w14:paraId="5F976E8F" w14:textId="77777777" w:rsidR="00087A91" w:rsidRDefault="0042088D">
            <w:pPr>
              <w:spacing w:before="30" w:after="30" w:line="240" w:lineRule="auto"/>
              <w:jc w:val="right"/>
            </w:pPr>
            <w:r>
              <w:rPr>
                <w:b/>
                <w:color w:val="FFFFFF"/>
                <w:sz w:val="14"/>
              </w:rPr>
              <w:t>store</w:t>
            </w:r>
          </w:p>
        </w:tc>
        <w:tc>
          <w:tcPr>
            <w:tcW w:w="1372" w:type="dxa"/>
            <w:shd w:val="clear" w:color="auto" w:fill="1F4E79"/>
          </w:tcPr>
          <w:p w14:paraId="4F79607B" w14:textId="77777777" w:rsidR="00087A91" w:rsidRDefault="0042088D">
            <w:pPr>
              <w:spacing w:before="30" w:after="30" w:line="240" w:lineRule="auto"/>
              <w:jc w:val="right"/>
            </w:pPr>
            <w:r>
              <w:rPr>
                <w:b/>
                <w:color w:val="FFFFFF"/>
                <w:sz w:val="14"/>
              </w:rPr>
              <w:t>n</w:t>
            </w:r>
          </w:p>
        </w:tc>
        <w:tc>
          <w:tcPr>
            <w:tcW w:w="1372" w:type="dxa"/>
            <w:shd w:val="clear" w:color="auto" w:fill="1F4E79"/>
          </w:tcPr>
          <w:p w14:paraId="7E77242C" w14:textId="77777777" w:rsidR="00087A91" w:rsidRDefault="0042088D">
            <w:pPr>
              <w:spacing w:before="30" w:after="30" w:line="240" w:lineRule="auto"/>
              <w:jc w:val="right"/>
            </w:pPr>
            <w:r>
              <w:rPr>
                <w:b/>
                <w:color w:val="FFFFFF"/>
                <w:sz w:val="14"/>
              </w:rPr>
              <w:t>units</w:t>
            </w:r>
          </w:p>
        </w:tc>
        <w:tc>
          <w:tcPr>
            <w:tcW w:w="1372" w:type="dxa"/>
            <w:shd w:val="clear" w:color="auto" w:fill="1F4E79"/>
          </w:tcPr>
          <w:p w14:paraId="3BB3B5DA" w14:textId="77777777" w:rsidR="00087A91" w:rsidRDefault="0042088D">
            <w:pPr>
              <w:spacing w:before="30" w:after="30" w:line="240" w:lineRule="auto"/>
              <w:jc w:val="right"/>
            </w:pPr>
            <w:r>
              <w:rPr>
                <w:b/>
                <w:color w:val="FFFFFF"/>
                <w:sz w:val="14"/>
              </w:rPr>
              <w:t>MAE</w:t>
            </w:r>
          </w:p>
        </w:tc>
        <w:tc>
          <w:tcPr>
            <w:tcW w:w="1372" w:type="dxa"/>
            <w:shd w:val="clear" w:color="auto" w:fill="1F4E79"/>
          </w:tcPr>
          <w:p w14:paraId="78544E6C" w14:textId="77777777" w:rsidR="00087A91" w:rsidRDefault="0042088D">
            <w:pPr>
              <w:spacing w:before="30" w:after="30" w:line="240" w:lineRule="auto"/>
              <w:jc w:val="right"/>
            </w:pPr>
            <w:r>
              <w:rPr>
                <w:b/>
                <w:color w:val="FFFFFF"/>
                <w:sz w:val="14"/>
              </w:rPr>
              <w:t>RMSE</w:t>
            </w:r>
          </w:p>
        </w:tc>
        <w:tc>
          <w:tcPr>
            <w:tcW w:w="1372" w:type="dxa"/>
            <w:shd w:val="clear" w:color="auto" w:fill="1F4E79"/>
          </w:tcPr>
          <w:p w14:paraId="55518A75" w14:textId="77777777" w:rsidR="00087A91" w:rsidRDefault="0042088D">
            <w:pPr>
              <w:spacing w:before="30" w:after="30" w:line="240" w:lineRule="auto"/>
              <w:jc w:val="right"/>
            </w:pPr>
            <w:r>
              <w:rPr>
                <w:b/>
                <w:color w:val="FFFFFF"/>
                <w:sz w:val="14"/>
              </w:rPr>
              <w:t>WAPE</w:t>
            </w:r>
          </w:p>
        </w:tc>
        <w:tc>
          <w:tcPr>
            <w:tcW w:w="1372" w:type="dxa"/>
            <w:shd w:val="clear" w:color="auto" w:fill="1F4E79"/>
          </w:tcPr>
          <w:p w14:paraId="343982D8" w14:textId="77777777" w:rsidR="00087A91" w:rsidRDefault="0042088D">
            <w:pPr>
              <w:spacing w:before="30" w:after="30" w:line="240" w:lineRule="auto"/>
              <w:jc w:val="right"/>
            </w:pPr>
            <w:r>
              <w:rPr>
                <w:b/>
                <w:color w:val="FFFFFF"/>
                <w:sz w:val="14"/>
              </w:rPr>
              <w:t>bias</w:t>
            </w:r>
          </w:p>
        </w:tc>
      </w:tr>
      <w:tr w:rsidR="00087A91" w14:paraId="11643A24" w14:textId="77777777">
        <w:trPr>
          <w:jc w:val="center"/>
        </w:trPr>
        <w:tc>
          <w:tcPr>
            <w:tcW w:w="1372" w:type="dxa"/>
          </w:tcPr>
          <w:p w14:paraId="25DA2828" w14:textId="77777777" w:rsidR="00087A91" w:rsidRDefault="0042088D">
            <w:pPr>
              <w:spacing w:before="30" w:after="30" w:line="240" w:lineRule="auto"/>
              <w:jc w:val="right"/>
            </w:pPr>
            <w:r>
              <w:rPr>
                <w:sz w:val="14"/>
              </w:rPr>
              <w:t>98</w:t>
            </w:r>
          </w:p>
        </w:tc>
        <w:tc>
          <w:tcPr>
            <w:tcW w:w="1372" w:type="dxa"/>
          </w:tcPr>
          <w:p w14:paraId="3D434D44" w14:textId="77777777" w:rsidR="00087A91" w:rsidRDefault="0042088D">
            <w:pPr>
              <w:spacing w:before="30" w:after="30" w:line="240" w:lineRule="auto"/>
              <w:jc w:val="right"/>
            </w:pPr>
            <w:r>
              <w:rPr>
                <w:sz w:val="14"/>
              </w:rPr>
              <w:t>9,491</w:t>
            </w:r>
          </w:p>
        </w:tc>
        <w:tc>
          <w:tcPr>
            <w:tcW w:w="1372" w:type="dxa"/>
          </w:tcPr>
          <w:p w14:paraId="59F7EF29" w14:textId="77777777" w:rsidR="00087A91" w:rsidRDefault="0042088D">
            <w:pPr>
              <w:spacing w:before="30" w:after="30" w:line="240" w:lineRule="auto"/>
              <w:jc w:val="right"/>
            </w:pPr>
            <w:r>
              <w:rPr>
                <w:sz w:val="14"/>
              </w:rPr>
              <w:t>165,046</w:t>
            </w:r>
          </w:p>
        </w:tc>
        <w:tc>
          <w:tcPr>
            <w:tcW w:w="1372" w:type="dxa"/>
          </w:tcPr>
          <w:p w14:paraId="179EE059" w14:textId="77777777" w:rsidR="00087A91" w:rsidRDefault="0042088D">
            <w:pPr>
              <w:spacing w:before="30" w:after="30" w:line="240" w:lineRule="auto"/>
              <w:jc w:val="right"/>
            </w:pPr>
            <w:r>
              <w:rPr>
                <w:sz w:val="14"/>
              </w:rPr>
              <w:t>12.592</w:t>
            </w:r>
          </w:p>
        </w:tc>
        <w:tc>
          <w:tcPr>
            <w:tcW w:w="1372" w:type="dxa"/>
          </w:tcPr>
          <w:p w14:paraId="451171C0" w14:textId="77777777" w:rsidR="00087A91" w:rsidRDefault="0042088D">
            <w:pPr>
              <w:spacing w:before="30" w:after="30" w:line="240" w:lineRule="auto"/>
              <w:jc w:val="right"/>
            </w:pPr>
            <w:r>
              <w:rPr>
                <w:sz w:val="14"/>
              </w:rPr>
              <w:t>316.710</w:t>
            </w:r>
          </w:p>
        </w:tc>
        <w:tc>
          <w:tcPr>
            <w:tcW w:w="1372" w:type="dxa"/>
          </w:tcPr>
          <w:p w14:paraId="4945AE2A" w14:textId="77777777" w:rsidR="00087A91" w:rsidRDefault="0042088D">
            <w:pPr>
              <w:spacing w:before="30" w:after="30" w:line="240" w:lineRule="auto"/>
              <w:jc w:val="right"/>
            </w:pPr>
            <w:r>
              <w:rPr>
                <w:b/>
                <w:sz w:val="14"/>
              </w:rPr>
              <w:t>0.7241</w:t>
            </w:r>
          </w:p>
        </w:tc>
        <w:tc>
          <w:tcPr>
            <w:tcW w:w="1372" w:type="dxa"/>
          </w:tcPr>
          <w:p w14:paraId="11374BD1" w14:textId="77777777" w:rsidR="00087A91" w:rsidRDefault="0042088D">
            <w:pPr>
              <w:spacing w:before="30" w:after="30" w:line="240" w:lineRule="auto"/>
              <w:jc w:val="right"/>
            </w:pPr>
            <w:r>
              <w:rPr>
                <w:sz w:val="14"/>
              </w:rPr>
              <w:t>+1.116</w:t>
            </w:r>
          </w:p>
        </w:tc>
      </w:tr>
      <w:tr w:rsidR="00087A91" w14:paraId="3587170C" w14:textId="77777777">
        <w:trPr>
          <w:jc w:val="center"/>
        </w:trPr>
        <w:tc>
          <w:tcPr>
            <w:tcW w:w="1372" w:type="dxa"/>
            <w:shd w:val="clear" w:color="auto" w:fill="F7F9FB"/>
          </w:tcPr>
          <w:p w14:paraId="4D1726CF" w14:textId="77777777" w:rsidR="00087A91" w:rsidRDefault="0042088D">
            <w:pPr>
              <w:spacing w:before="30" w:after="30" w:line="240" w:lineRule="auto"/>
              <w:jc w:val="right"/>
            </w:pPr>
            <w:r>
              <w:rPr>
                <w:sz w:val="14"/>
              </w:rPr>
              <w:t>86</w:t>
            </w:r>
          </w:p>
        </w:tc>
        <w:tc>
          <w:tcPr>
            <w:tcW w:w="1372" w:type="dxa"/>
            <w:shd w:val="clear" w:color="auto" w:fill="F7F9FB"/>
          </w:tcPr>
          <w:p w14:paraId="0C38A1BA" w14:textId="77777777" w:rsidR="00087A91" w:rsidRDefault="0042088D">
            <w:pPr>
              <w:spacing w:before="30" w:after="30" w:line="240" w:lineRule="auto"/>
              <w:jc w:val="right"/>
            </w:pPr>
            <w:r>
              <w:rPr>
                <w:sz w:val="14"/>
              </w:rPr>
              <w:t>9,365</w:t>
            </w:r>
          </w:p>
        </w:tc>
        <w:tc>
          <w:tcPr>
            <w:tcW w:w="1372" w:type="dxa"/>
            <w:shd w:val="clear" w:color="auto" w:fill="F7F9FB"/>
          </w:tcPr>
          <w:p w14:paraId="73A11DD4" w14:textId="77777777" w:rsidR="00087A91" w:rsidRDefault="0042088D">
            <w:pPr>
              <w:spacing w:before="30" w:after="30" w:line="240" w:lineRule="auto"/>
              <w:jc w:val="right"/>
            </w:pPr>
            <w:r>
              <w:rPr>
                <w:sz w:val="14"/>
              </w:rPr>
              <w:t>417,882</w:t>
            </w:r>
          </w:p>
        </w:tc>
        <w:tc>
          <w:tcPr>
            <w:tcW w:w="1372" w:type="dxa"/>
            <w:shd w:val="clear" w:color="auto" w:fill="F7F9FB"/>
          </w:tcPr>
          <w:p w14:paraId="0702563D" w14:textId="77777777" w:rsidR="00087A91" w:rsidRDefault="0042088D">
            <w:pPr>
              <w:spacing w:before="30" w:after="30" w:line="240" w:lineRule="auto"/>
              <w:jc w:val="right"/>
            </w:pPr>
            <w:r>
              <w:rPr>
                <w:sz w:val="14"/>
              </w:rPr>
              <w:t>30.827</w:t>
            </w:r>
          </w:p>
        </w:tc>
        <w:tc>
          <w:tcPr>
            <w:tcW w:w="1372" w:type="dxa"/>
            <w:shd w:val="clear" w:color="auto" w:fill="F7F9FB"/>
          </w:tcPr>
          <w:p w14:paraId="7FB31E53" w14:textId="77777777" w:rsidR="00087A91" w:rsidRDefault="0042088D">
            <w:pPr>
              <w:spacing w:before="30" w:after="30" w:line="240" w:lineRule="auto"/>
              <w:jc w:val="right"/>
            </w:pPr>
            <w:r>
              <w:rPr>
                <w:sz w:val="14"/>
              </w:rPr>
              <w:t>377.157</w:t>
            </w:r>
          </w:p>
        </w:tc>
        <w:tc>
          <w:tcPr>
            <w:tcW w:w="1372" w:type="dxa"/>
            <w:shd w:val="clear" w:color="auto" w:fill="F7F9FB"/>
          </w:tcPr>
          <w:p w14:paraId="159F50E3" w14:textId="77777777" w:rsidR="00087A91" w:rsidRDefault="0042088D">
            <w:pPr>
              <w:spacing w:before="30" w:after="30" w:line="240" w:lineRule="auto"/>
              <w:jc w:val="right"/>
            </w:pPr>
            <w:r>
              <w:rPr>
                <w:sz w:val="14"/>
              </w:rPr>
              <w:t>0.6908</w:t>
            </w:r>
          </w:p>
        </w:tc>
        <w:tc>
          <w:tcPr>
            <w:tcW w:w="1372" w:type="dxa"/>
            <w:shd w:val="clear" w:color="auto" w:fill="F7F9FB"/>
          </w:tcPr>
          <w:p w14:paraId="1BEEDC53" w14:textId="77777777" w:rsidR="00087A91" w:rsidRDefault="0042088D">
            <w:pPr>
              <w:spacing w:before="30" w:after="30" w:line="240" w:lineRule="auto"/>
              <w:jc w:val="right"/>
            </w:pPr>
            <w:r>
              <w:rPr>
                <w:sz w:val="14"/>
              </w:rPr>
              <w:t>−</w:t>
            </w:r>
            <w:r>
              <w:rPr>
                <w:sz w:val="14"/>
              </w:rPr>
              <w:t>26.144</w:t>
            </w:r>
          </w:p>
        </w:tc>
      </w:tr>
      <w:tr w:rsidR="00087A91" w14:paraId="67114EA9" w14:textId="77777777">
        <w:trPr>
          <w:jc w:val="center"/>
        </w:trPr>
        <w:tc>
          <w:tcPr>
            <w:tcW w:w="1372" w:type="dxa"/>
          </w:tcPr>
          <w:p w14:paraId="1A8BF85C" w14:textId="77777777" w:rsidR="00087A91" w:rsidRDefault="0042088D">
            <w:pPr>
              <w:spacing w:before="30" w:after="30" w:line="240" w:lineRule="auto"/>
              <w:jc w:val="right"/>
            </w:pPr>
            <w:r>
              <w:rPr>
                <w:sz w:val="14"/>
              </w:rPr>
              <w:t>89</w:t>
            </w:r>
          </w:p>
        </w:tc>
        <w:tc>
          <w:tcPr>
            <w:tcW w:w="1372" w:type="dxa"/>
          </w:tcPr>
          <w:p w14:paraId="06C3A277" w14:textId="77777777" w:rsidR="00087A91" w:rsidRDefault="0042088D">
            <w:pPr>
              <w:spacing w:before="30" w:after="30" w:line="240" w:lineRule="auto"/>
              <w:jc w:val="right"/>
            </w:pPr>
            <w:r>
              <w:rPr>
                <w:sz w:val="14"/>
              </w:rPr>
              <w:t>8,741</w:t>
            </w:r>
          </w:p>
        </w:tc>
        <w:tc>
          <w:tcPr>
            <w:tcW w:w="1372" w:type="dxa"/>
          </w:tcPr>
          <w:p w14:paraId="1A3C55D2" w14:textId="77777777" w:rsidR="00087A91" w:rsidRDefault="0042088D">
            <w:pPr>
              <w:spacing w:before="30" w:after="30" w:line="240" w:lineRule="auto"/>
              <w:jc w:val="right"/>
            </w:pPr>
            <w:r>
              <w:rPr>
                <w:sz w:val="14"/>
              </w:rPr>
              <w:t>97,786</w:t>
            </w:r>
          </w:p>
        </w:tc>
        <w:tc>
          <w:tcPr>
            <w:tcW w:w="1372" w:type="dxa"/>
          </w:tcPr>
          <w:p w14:paraId="17B521AC" w14:textId="77777777" w:rsidR="00087A91" w:rsidRDefault="0042088D">
            <w:pPr>
              <w:spacing w:before="30" w:after="30" w:line="240" w:lineRule="auto"/>
              <w:jc w:val="right"/>
            </w:pPr>
            <w:r>
              <w:rPr>
                <w:sz w:val="14"/>
              </w:rPr>
              <w:t>6.778</w:t>
            </w:r>
          </w:p>
        </w:tc>
        <w:tc>
          <w:tcPr>
            <w:tcW w:w="1372" w:type="dxa"/>
          </w:tcPr>
          <w:p w14:paraId="1AD988CC" w14:textId="77777777" w:rsidR="00087A91" w:rsidRDefault="0042088D">
            <w:pPr>
              <w:spacing w:before="30" w:after="30" w:line="240" w:lineRule="auto"/>
              <w:jc w:val="right"/>
            </w:pPr>
            <w:r>
              <w:rPr>
                <w:sz w:val="14"/>
              </w:rPr>
              <w:t>39.875</w:t>
            </w:r>
          </w:p>
        </w:tc>
        <w:tc>
          <w:tcPr>
            <w:tcW w:w="1372" w:type="dxa"/>
          </w:tcPr>
          <w:p w14:paraId="2661AE43" w14:textId="77777777" w:rsidR="00087A91" w:rsidRDefault="0042088D">
            <w:pPr>
              <w:spacing w:before="30" w:after="30" w:line="240" w:lineRule="auto"/>
              <w:jc w:val="right"/>
            </w:pPr>
            <w:r>
              <w:rPr>
                <w:sz w:val="14"/>
              </w:rPr>
              <w:t>0.6059</w:t>
            </w:r>
          </w:p>
        </w:tc>
        <w:tc>
          <w:tcPr>
            <w:tcW w:w="1372" w:type="dxa"/>
          </w:tcPr>
          <w:p w14:paraId="0C670401" w14:textId="77777777" w:rsidR="00087A91" w:rsidRDefault="0042088D">
            <w:pPr>
              <w:spacing w:before="30" w:after="30" w:line="240" w:lineRule="auto"/>
              <w:jc w:val="right"/>
            </w:pPr>
            <w:r>
              <w:rPr>
                <w:sz w:val="14"/>
              </w:rPr>
              <w:t>−</w:t>
            </w:r>
            <w:r>
              <w:rPr>
                <w:sz w:val="14"/>
              </w:rPr>
              <w:t>3.543</w:t>
            </w:r>
          </w:p>
        </w:tc>
      </w:tr>
      <w:tr w:rsidR="00087A91" w14:paraId="7E570069" w14:textId="77777777">
        <w:trPr>
          <w:jc w:val="center"/>
        </w:trPr>
        <w:tc>
          <w:tcPr>
            <w:tcW w:w="1372" w:type="dxa"/>
            <w:shd w:val="clear" w:color="auto" w:fill="F7F9FB"/>
          </w:tcPr>
          <w:p w14:paraId="1E03A15B" w14:textId="77777777" w:rsidR="00087A91" w:rsidRDefault="0042088D">
            <w:pPr>
              <w:spacing w:before="30" w:after="30" w:line="240" w:lineRule="auto"/>
              <w:jc w:val="right"/>
            </w:pPr>
            <w:r>
              <w:rPr>
                <w:sz w:val="14"/>
              </w:rPr>
              <w:t>92</w:t>
            </w:r>
          </w:p>
        </w:tc>
        <w:tc>
          <w:tcPr>
            <w:tcW w:w="1372" w:type="dxa"/>
            <w:shd w:val="clear" w:color="auto" w:fill="F7F9FB"/>
          </w:tcPr>
          <w:p w14:paraId="0C51F27C" w14:textId="77777777" w:rsidR="00087A91" w:rsidRDefault="0042088D">
            <w:pPr>
              <w:spacing w:before="30" w:after="30" w:line="240" w:lineRule="auto"/>
              <w:jc w:val="right"/>
            </w:pPr>
            <w:r>
              <w:rPr>
                <w:sz w:val="14"/>
              </w:rPr>
              <w:t>3,416</w:t>
            </w:r>
          </w:p>
        </w:tc>
        <w:tc>
          <w:tcPr>
            <w:tcW w:w="1372" w:type="dxa"/>
            <w:shd w:val="clear" w:color="auto" w:fill="F7F9FB"/>
          </w:tcPr>
          <w:p w14:paraId="3ED02B08" w14:textId="77777777" w:rsidR="00087A91" w:rsidRDefault="0042088D">
            <w:pPr>
              <w:spacing w:before="30" w:after="30" w:line="240" w:lineRule="auto"/>
              <w:jc w:val="right"/>
            </w:pPr>
            <w:r>
              <w:rPr>
                <w:sz w:val="14"/>
              </w:rPr>
              <w:t>28,776</w:t>
            </w:r>
          </w:p>
        </w:tc>
        <w:tc>
          <w:tcPr>
            <w:tcW w:w="1372" w:type="dxa"/>
            <w:shd w:val="clear" w:color="auto" w:fill="F7F9FB"/>
          </w:tcPr>
          <w:p w14:paraId="530F9D49" w14:textId="77777777" w:rsidR="00087A91" w:rsidRDefault="0042088D">
            <w:pPr>
              <w:spacing w:before="30" w:after="30" w:line="240" w:lineRule="auto"/>
              <w:jc w:val="right"/>
            </w:pPr>
            <w:r>
              <w:rPr>
                <w:sz w:val="14"/>
              </w:rPr>
              <w:t>4.785</w:t>
            </w:r>
          </w:p>
        </w:tc>
        <w:tc>
          <w:tcPr>
            <w:tcW w:w="1372" w:type="dxa"/>
            <w:shd w:val="clear" w:color="auto" w:fill="F7F9FB"/>
          </w:tcPr>
          <w:p w14:paraId="1911C905" w14:textId="77777777" w:rsidR="00087A91" w:rsidRDefault="0042088D">
            <w:pPr>
              <w:spacing w:before="30" w:after="30" w:line="240" w:lineRule="auto"/>
              <w:jc w:val="right"/>
            </w:pPr>
            <w:r>
              <w:rPr>
                <w:sz w:val="14"/>
              </w:rPr>
              <w:t>24.578</w:t>
            </w:r>
          </w:p>
        </w:tc>
        <w:tc>
          <w:tcPr>
            <w:tcW w:w="1372" w:type="dxa"/>
            <w:shd w:val="clear" w:color="auto" w:fill="F7F9FB"/>
          </w:tcPr>
          <w:p w14:paraId="5A5993F0" w14:textId="77777777" w:rsidR="00087A91" w:rsidRDefault="0042088D">
            <w:pPr>
              <w:spacing w:before="30" w:after="30" w:line="240" w:lineRule="auto"/>
              <w:jc w:val="right"/>
            </w:pPr>
            <w:r>
              <w:rPr>
                <w:sz w:val="14"/>
              </w:rPr>
              <w:t>0.5681</w:t>
            </w:r>
          </w:p>
        </w:tc>
        <w:tc>
          <w:tcPr>
            <w:tcW w:w="1372" w:type="dxa"/>
            <w:shd w:val="clear" w:color="auto" w:fill="F7F9FB"/>
          </w:tcPr>
          <w:p w14:paraId="398D5733" w14:textId="77777777" w:rsidR="00087A91" w:rsidRDefault="0042088D">
            <w:pPr>
              <w:spacing w:before="30" w:after="30" w:line="240" w:lineRule="auto"/>
              <w:jc w:val="right"/>
            </w:pPr>
            <w:r>
              <w:rPr>
                <w:sz w:val="14"/>
              </w:rPr>
              <w:t>−</w:t>
            </w:r>
            <w:r>
              <w:rPr>
                <w:sz w:val="14"/>
              </w:rPr>
              <w:t>1.201</w:t>
            </w:r>
          </w:p>
        </w:tc>
      </w:tr>
      <w:tr w:rsidR="00087A91" w14:paraId="5E24DE04" w14:textId="77777777">
        <w:trPr>
          <w:jc w:val="center"/>
        </w:trPr>
        <w:tc>
          <w:tcPr>
            <w:tcW w:w="1372" w:type="dxa"/>
          </w:tcPr>
          <w:p w14:paraId="6AB7C7E2" w14:textId="77777777" w:rsidR="00087A91" w:rsidRDefault="0042088D">
            <w:pPr>
              <w:spacing w:before="30" w:after="30" w:line="240" w:lineRule="auto"/>
              <w:jc w:val="right"/>
            </w:pPr>
            <w:r>
              <w:rPr>
                <w:sz w:val="14"/>
              </w:rPr>
              <w:t>111</w:t>
            </w:r>
          </w:p>
        </w:tc>
        <w:tc>
          <w:tcPr>
            <w:tcW w:w="1372" w:type="dxa"/>
          </w:tcPr>
          <w:p w14:paraId="277C202A" w14:textId="77777777" w:rsidR="00087A91" w:rsidRDefault="0042088D">
            <w:pPr>
              <w:spacing w:before="30" w:after="30" w:line="240" w:lineRule="auto"/>
              <w:jc w:val="right"/>
            </w:pPr>
            <w:r>
              <w:rPr>
                <w:sz w:val="14"/>
              </w:rPr>
              <w:t>8,522</w:t>
            </w:r>
          </w:p>
        </w:tc>
        <w:tc>
          <w:tcPr>
            <w:tcW w:w="1372" w:type="dxa"/>
          </w:tcPr>
          <w:p w14:paraId="5FEAB6C9" w14:textId="77777777" w:rsidR="00087A91" w:rsidRDefault="0042088D">
            <w:pPr>
              <w:spacing w:before="30" w:after="30" w:line="240" w:lineRule="auto"/>
              <w:jc w:val="right"/>
            </w:pPr>
            <w:r>
              <w:rPr>
                <w:sz w:val="14"/>
              </w:rPr>
              <w:t>121,666</w:t>
            </w:r>
          </w:p>
        </w:tc>
        <w:tc>
          <w:tcPr>
            <w:tcW w:w="1372" w:type="dxa"/>
          </w:tcPr>
          <w:p w14:paraId="4A731A74" w14:textId="77777777" w:rsidR="00087A91" w:rsidRDefault="0042088D">
            <w:pPr>
              <w:spacing w:before="30" w:after="30" w:line="240" w:lineRule="auto"/>
              <w:jc w:val="right"/>
            </w:pPr>
            <w:r>
              <w:rPr>
                <w:sz w:val="14"/>
              </w:rPr>
              <w:t>8.097</w:t>
            </w:r>
          </w:p>
        </w:tc>
        <w:tc>
          <w:tcPr>
            <w:tcW w:w="1372" w:type="dxa"/>
          </w:tcPr>
          <w:p w14:paraId="3CCAC163" w14:textId="77777777" w:rsidR="00087A91" w:rsidRDefault="0042088D">
            <w:pPr>
              <w:spacing w:before="30" w:after="30" w:line="240" w:lineRule="auto"/>
              <w:jc w:val="right"/>
            </w:pPr>
            <w:r>
              <w:rPr>
                <w:sz w:val="14"/>
              </w:rPr>
              <w:t>49.631</w:t>
            </w:r>
          </w:p>
        </w:tc>
        <w:tc>
          <w:tcPr>
            <w:tcW w:w="1372" w:type="dxa"/>
          </w:tcPr>
          <w:p w14:paraId="4969C65C" w14:textId="77777777" w:rsidR="00087A91" w:rsidRDefault="0042088D">
            <w:pPr>
              <w:spacing w:before="30" w:after="30" w:line="240" w:lineRule="auto"/>
              <w:jc w:val="right"/>
            </w:pPr>
            <w:r>
              <w:rPr>
                <w:sz w:val="14"/>
              </w:rPr>
              <w:t>0.5672</w:t>
            </w:r>
          </w:p>
        </w:tc>
        <w:tc>
          <w:tcPr>
            <w:tcW w:w="1372" w:type="dxa"/>
          </w:tcPr>
          <w:p w14:paraId="79EB97A0" w14:textId="77777777" w:rsidR="00087A91" w:rsidRDefault="0042088D">
            <w:pPr>
              <w:spacing w:before="30" w:after="30" w:line="240" w:lineRule="auto"/>
              <w:jc w:val="right"/>
            </w:pPr>
            <w:r>
              <w:rPr>
                <w:sz w:val="14"/>
              </w:rPr>
              <w:t>−</w:t>
            </w:r>
            <w:r>
              <w:rPr>
                <w:sz w:val="14"/>
              </w:rPr>
              <w:t>4.556</w:t>
            </w:r>
          </w:p>
        </w:tc>
      </w:tr>
      <w:tr w:rsidR="00087A91" w14:paraId="628F9BB9" w14:textId="77777777">
        <w:trPr>
          <w:jc w:val="center"/>
        </w:trPr>
        <w:tc>
          <w:tcPr>
            <w:tcW w:w="1372" w:type="dxa"/>
            <w:shd w:val="clear" w:color="auto" w:fill="F7F9FB"/>
          </w:tcPr>
          <w:p w14:paraId="47663A43" w14:textId="77777777" w:rsidR="00087A91" w:rsidRDefault="0042088D">
            <w:pPr>
              <w:spacing w:before="30" w:after="30" w:line="240" w:lineRule="auto"/>
              <w:jc w:val="right"/>
            </w:pPr>
            <w:r>
              <w:rPr>
                <w:sz w:val="14"/>
              </w:rPr>
              <w:t>90</w:t>
            </w:r>
          </w:p>
        </w:tc>
        <w:tc>
          <w:tcPr>
            <w:tcW w:w="1372" w:type="dxa"/>
            <w:shd w:val="clear" w:color="auto" w:fill="F7F9FB"/>
          </w:tcPr>
          <w:p w14:paraId="37D5EB04" w14:textId="77777777" w:rsidR="00087A91" w:rsidRDefault="0042088D">
            <w:pPr>
              <w:spacing w:before="30" w:after="30" w:line="240" w:lineRule="auto"/>
              <w:jc w:val="right"/>
            </w:pPr>
            <w:r>
              <w:rPr>
                <w:sz w:val="14"/>
              </w:rPr>
              <w:t>8,541</w:t>
            </w:r>
          </w:p>
        </w:tc>
        <w:tc>
          <w:tcPr>
            <w:tcW w:w="1372" w:type="dxa"/>
            <w:shd w:val="clear" w:color="auto" w:fill="F7F9FB"/>
          </w:tcPr>
          <w:p w14:paraId="24A5C7A8" w14:textId="77777777" w:rsidR="00087A91" w:rsidRDefault="0042088D">
            <w:pPr>
              <w:spacing w:before="30" w:after="30" w:line="240" w:lineRule="auto"/>
              <w:jc w:val="right"/>
            </w:pPr>
            <w:r>
              <w:rPr>
                <w:sz w:val="14"/>
              </w:rPr>
              <w:t>83,239</w:t>
            </w:r>
          </w:p>
        </w:tc>
        <w:tc>
          <w:tcPr>
            <w:tcW w:w="1372" w:type="dxa"/>
            <w:shd w:val="clear" w:color="auto" w:fill="F7F9FB"/>
          </w:tcPr>
          <w:p w14:paraId="06E92B49" w14:textId="77777777" w:rsidR="00087A91" w:rsidRDefault="0042088D">
            <w:pPr>
              <w:spacing w:before="30" w:after="30" w:line="240" w:lineRule="auto"/>
              <w:jc w:val="right"/>
            </w:pPr>
            <w:r>
              <w:rPr>
                <w:sz w:val="14"/>
              </w:rPr>
              <w:t>5.524</w:t>
            </w:r>
          </w:p>
        </w:tc>
        <w:tc>
          <w:tcPr>
            <w:tcW w:w="1372" w:type="dxa"/>
            <w:shd w:val="clear" w:color="auto" w:fill="F7F9FB"/>
          </w:tcPr>
          <w:p w14:paraId="3A2E4C49" w14:textId="77777777" w:rsidR="00087A91" w:rsidRDefault="0042088D">
            <w:pPr>
              <w:spacing w:before="30" w:after="30" w:line="240" w:lineRule="auto"/>
              <w:jc w:val="right"/>
            </w:pPr>
            <w:r>
              <w:rPr>
                <w:sz w:val="14"/>
              </w:rPr>
              <w:t>31.681</w:t>
            </w:r>
          </w:p>
        </w:tc>
        <w:tc>
          <w:tcPr>
            <w:tcW w:w="1372" w:type="dxa"/>
            <w:shd w:val="clear" w:color="auto" w:fill="F7F9FB"/>
          </w:tcPr>
          <w:p w14:paraId="1D317246" w14:textId="77777777" w:rsidR="00087A91" w:rsidRDefault="0042088D">
            <w:pPr>
              <w:spacing w:before="30" w:after="30" w:line="240" w:lineRule="auto"/>
              <w:jc w:val="right"/>
            </w:pPr>
            <w:r>
              <w:rPr>
                <w:sz w:val="14"/>
              </w:rPr>
              <w:t>0.5668</w:t>
            </w:r>
          </w:p>
        </w:tc>
        <w:tc>
          <w:tcPr>
            <w:tcW w:w="1372" w:type="dxa"/>
            <w:shd w:val="clear" w:color="auto" w:fill="F7F9FB"/>
          </w:tcPr>
          <w:p w14:paraId="0CF9B489" w14:textId="77777777" w:rsidR="00087A91" w:rsidRDefault="0042088D">
            <w:pPr>
              <w:spacing w:before="30" w:after="30" w:line="240" w:lineRule="auto"/>
              <w:jc w:val="right"/>
            </w:pPr>
            <w:r>
              <w:rPr>
                <w:sz w:val="14"/>
              </w:rPr>
              <w:t>−</w:t>
            </w:r>
            <w:r>
              <w:rPr>
                <w:sz w:val="14"/>
              </w:rPr>
              <w:t>2.582</w:t>
            </w:r>
          </w:p>
        </w:tc>
      </w:tr>
      <w:tr w:rsidR="00087A91" w14:paraId="1D93E28D" w14:textId="77777777">
        <w:trPr>
          <w:jc w:val="center"/>
        </w:trPr>
        <w:tc>
          <w:tcPr>
            <w:tcW w:w="1372" w:type="dxa"/>
          </w:tcPr>
          <w:p w14:paraId="3A55EBA3" w14:textId="77777777" w:rsidR="00087A91" w:rsidRDefault="0042088D">
            <w:pPr>
              <w:spacing w:before="30" w:after="30" w:line="240" w:lineRule="auto"/>
              <w:jc w:val="right"/>
            </w:pPr>
            <w:r>
              <w:rPr>
                <w:sz w:val="14"/>
              </w:rPr>
              <w:t>18</w:t>
            </w:r>
          </w:p>
        </w:tc>
        <w:tc>
          <w:tcPr>
            <w:tcW w:w="1372" w:type="dxa"/>
          </w:tcPr>
          <w:p w14:paraId="0D3DA77B" w14:textId="77777777" w:rsidR="00087A91" w:rsidRDefault="0042088D">
            <w:pPr>
              <w:spacing w:before="30" w:after="30" w:line="240" w:lineRule="auto"/>
              <w:jc w:val="right"/>
            </w:pPr>
            <w:r>
              <w:rPr>
                <w:sz w:val="14"/>
              </w:rPr>
              <w:t>9,196</w:t>
            </w:r>
          </w:p>
        </w:tc>
        <w:tc>
          <w:tcPr>
            <w:tcW w:w="1372" w:type="dxa"/>
          </w:tcPr>
          <w:p w14:paraId="114ED64E" w14:textId="77777777" w:rsidR="00087A91" w:rsidRDefault="0042088D">
            <w:pPr>
              <w:spacing w:before="30" w:after="30" w:line="240" w:lineRule="auto"/>
              <w:jc w:val="right"/>
            </w:pPr>
            <w:r>
              <w:rPr>
                <w:sz w:val="14"/>
              </w:rPr>
              <w:t>174,135</w:t>
            </w:r>
          </w:p>
        </w:tc>
        <w:tc>
          <w:tcPr>
            <w:tcW w:w="1372" w:type="dxa"/>
          </w:tcPr>
          <w:p w14:paraId="18801FCB" w14:textId="77777777" w:rsidR="00087A91" w:rsidRDefault="0042088D">
            <w:pPr>
              <w:spacing w:before="30" w:after="30" w:line="240" w:lineRule="auto"/>
              <w:jc w:val="right"/>
            </w:pPr>
            <w:r>
              <w:rPr>
                <w:sz w:val="14"/>
              </w:rPr>
              <w:t>10.661</w:t>
            </w:r>
          </w:p>
        </w:tc>
        <w:tc>
          <w:tcPr>
            <w:tcW w:w="1372" w:type="dxa"/>
          </w:tcPr>
          <w:p w14:paraId="06505DBB" w14:textId="77777777" w:rsidR="00087A91" w:rsidRDefault="0042088D">
            <w:pPr>
              <w:spacing w:before="30" w:after="30" w:line="240" w:lineRule="auto"/>
              <w:jc w:val="right"/>
            </w:pPr>
            <w:r>
              <w:rPr>
                <w:sz w:val="14"/>
              </w:rPr>
              <w:t>229.781</w:t>
            </w:r>
          </w:p>
        </w:tc>
        <w:tc>
          <w:tcPr>
            <w:tcW w:w="1372" w:type="dxa"/>
          </w:tcPr>
          <w:p w14:paraId="54287E23" w14:textId="77777777" w:rsidR="00087A91" w:rsidRDefault="0042088D">
            <w:pPr>
              <w:spacing w:before="30" w:after="30" w:line="240" w:lineRule="auto"/>
              <w:jc w:val="right"/>
            </w:pPr>
            <w:r>
              <w:rPr>
                <w:sz w:val="14"/>
              </w:rPr>
              <w:t>0.5630</w:t>
            </w:r>
          </w:p>
        </w:tc>
        <w:tc>
          <w:tcPr>
            <w:tcW w:w="1372" w:type="dxa"/>
          </w:tcPr>
          <w:p w14:paraId="307BEF30" w14:textId="77777777" w:rsidR="00087A91" w:rsidRDefault="0042088D">
            <w:pPr>
              <w:spacing w:before="30" w:after="30" w:line="240" w:lineRule="auto"/>
              <w:jc w:val="right"/>
            </w:pPr>
            <w:r>
              <w:rPr>
                <w:sz w:val="14"/>
              </w:rPr>
              <w:t>−</w:t>
            </w:r>
            <w:r>
              <w:rPr>
                <w:sz w:val="14"/>
              </w:rPr>
              <w:t>1.384</w:t>
            </w:r>
          </w:p>
        </w:tc>
      </w:tr>
      <w:tr w:rsidR="00087A91" w14:paraId="0C77CFCE" w14:textId="77777777">
        <w:trPr>
          <w:jc w:val="center"/>
        </w:trPr>
        <w:tc>
          <w:tcPr>
            <w:tcW w:w="1372" w:type="dxa"/>
            <w:shd w:val="clear" w:color="auto" w:fill="F7F9FB"/>
          </w:tcPr>
          <w:p w14:paraId="4D66F418" w14:textId="77777777" w:rsidR="00087A91" w:rsidRDefault="0042088D">
            <w:pPr>
              <w:spacing w:before="30" w:after="30" w:line="240" w:lineRule="auto"/>
              <w:jc w:val="right"/>
            </w:pPr>
            <w:r>
              <w:rPr>
                <w:sz w:val="14"/>
              </w:rPr>
              <w:t>106</w:t>
            </w:r>
          </w:p>
        </w:tc>
        <w:tc>
          <w:tcPr>
            <w:tcW w:w="1372" w:type="dxa"/>
            <w:shd w:val="clear" w:color="auto" w:fill="F7F9FB"/>
          </w:tcPr>
          <w:p w14:paraId="01AF1164" w14:textId="77777777" w:rsidR="00087A91" w:rsidRDefault="0042088D">
            <w:pPr>
              <w:spacing w:before="30" w:after="30" w:line="240" w:lineRule="auto"/>
              <w:jc w:val="right"/>
            </w:pPr>
            <w:r>
              <w:rPr>
                <w:sz w:val="14"/>
              </w:rPr>
              <w:t>8,945</w:t>
            </w:r>
          </w:p>
        </w:tc>
        <w:tc>
          <w:tcPr>
            <w:tcW w:w="1372" w:type="dxa"/>
            <w:shd w:val="clear" w:color="auto" w:fill="F7F9FB"/>
          </w:tcPr>
          <w:p w14:paraId="343AE68C" w14:textId="77777777" w:rsidR="00087A91" w:rsidRDefault="0042088D">
            <w:pPr>
              <w:spacing w:before="30" w:after="30" w:line="240" w:lineRule="auto"/>
              <w:jc w:val="right"/>
            </w:pPr>
            <w:r>
              <w:rPr>
                <w:sz w:val="14"/>
              </w:rPr>
              <w:t>85,182</w:t>
            </w:r>
          </w:p>
        </w:tc>
        <w:tc>
          <w:tcPr>
            <w:tcW w:w="1372" w:type="dxa"/>
            <w:shd w:val="clear" w:color="auto" w:fill="F7F9FB"/>
          </w:tcPr>
          <w:p w14:paraId="52AB4BB2" w14:textId="77777777" w:rsidR="00087A91" w:rsidRDefault="0042088D">
            <w:pPr>
              <w:spacing w:before="30" w:after="30" w:line="240" w:lineRule="auto"/>
              <w:jc w:val="right"/>
            </w:pPr>
            <w:r>
              <w:rPr>
                <w:sz w:val="14"/>
              </w:rPr>
              <w:t>5.305</w:t>
            </w:r>
          </w:p>
        </w:tc>
        <w:tc>
          <w:tcPr>
            <w:tcW w:w="1372" w:type="dxa"/>
            <w:shd w:val="clear" w:color="auto" w:fill="F7F9FB"/>
          </w:tcPr>
          <w:p w14:paraId="1083DD69" w14:textId="77777777" w:rsidR="00087A91" w:rsidRDefault="0042088D">
            <w:pPr>
              <w:spacing w:before="30" w:after="30" w:line="240" w:lineRule="auto"/>
              <w:jc w:val="right"/>
            </w:pPr>
            <w:r>
              <w:rPr>
                <w:sz w:val="14"/>
              </w:rPr>
              <w:t>23.934</w:t>
            </w:r>
          </w:p>
        </w:tc>
        <w:tc>
          <w:tcPr>
            <w:tcW w:w="1372" w:type="dxa"/>
            <w:shd w:val="clear" w:color="auto" w:fill="F7F9FB"/>
          </w:tcPr>
          <w:p w14:paraId="2DD1AE48" w14:textId="77777777" w:rsidR="00087A91" w:rsidRDefault="0042088D">
            <w:pPr>
              <w:spacing w:before="30" w:after="30" w:line="240" w:lineRule="auto"/>
              <w:jc w:val="right"/>
            </w:pPr>
            <w:r>
              <w:rPr>
                <w:sz w:val="14"/>
              </w:rPr>
              <w:t>0.5571</w:t>
            </w:r>
          </w:p>
        </w:tc>
        <w:tc>
          <w:tcPr>
            <w:tcW w:w="1372" w:type="dxa"/>
            <w:shd w:val="clear" w:color="auto" w:fill="F7F9FB"/>
          </w:tcPr>
          <w:p w14:paraId="6017CF47" w14:textId="77777777" w:rsidR="00087A91" w:rsidRDefault="0042088D">
            <w:pPr>
              <w:spacing w:before="30" w:after="30" w:line="240" w:lineRule="auto"/>
              <w:jc w:val="right"/>
            </w:pPr>
            <w:r>
              <w:rPr>
                <w:sz w:val="14"/>
              </w:rPr>
              <w:t>−</w:t>
            </w:r>
            <w:r>
              <w:rPr>
                <w:sz w:val="14"/>
              </w:rPr>
              <w:t>2.076</w:t>
            </w:r>
          </w:p>
        </w:tc>
      </w:tr>
      <w:tr w:rsidR="00087A91" w14:paraId="2807391D" w14:textId="77777777">
        <w:trPr>
          <w:jc w:val="center"/>
        </w:trPr>
        <w:tc>
          <w:tcPr>
            <w:tcW w:w="1372" w:type="dxa"/>
          </w:tcPr>
          <w:p w14:paraId="6B6BD2B9" w14:textId="77777777" w:rsidR="00087A91" w:rsidRDefault="0042088D">
            <w:pPr>
              <w:spacing w:before="30" w:after="30" w:line="240" w:lineRule="auto"/>
              <w:jc w:val="right"/>
            </w:pPr>
            <w:r>
              <w:rPr>
                <w:sz w:val="14"/>
              </w:rPr>
              <w:t>95</w:t>
            </w:r>
          </w:p>
        </w:tc>
        <w:tc>
          <w:tcPr>
            <w:tcW w:w="1372" w:type="dxa"/>
          </w:tcPr>
          <w:p w14:paraId="227FE896" w14:textId="77777777" w:rsidR="00087A91" w:rsidRDefault="0042088D">
            <w:pPr>
              <w:spacing w:before="30" w:after="30" w:line="240" w:lineRule="auto"/>
              <w:jc w:val="right"/>
            </w:pPr>
            <w:r>
              <w:rPr>
                <w:sz w:val="14"/>
              </w:rPr>
              <w:t>9,100</w:t>
            </w:r>
          </w:p>
        </w:tc>
        <w:tc>
          <w:tcPr>
            <w:tcW w:w="1372" w:type="dxa"/>
          </w:tcPr>
          <w:p w14:paraId="200A9331" w14:textId="77777777" w:rsidR="00087A91" w:rsidRDefault="0042088D">
            <w:pPr>
              <w:spacing w:before="30" w:after="30" w:line="240" w:lineRule="auto"/>
              <w:jc w:val="right"/>
            </w:pPr>
            <w:r>
              <w:rPr>
                <w:sz w:val="14"/>
              </w:rPr>
              <w:t>130,567</w:t>
            </w:r>
          </w:p>
        </w:tc>
        <w:tc>
          <w:tcPr>
            <w:tcW w:w="1372" w:type="dxa"/>
          </w:tcPr>
          <w:p w14:paraId="50BD8A54" w14:textId="77777777" w:rsidR="00087A91" w:rsidRDefault="0042088D">
            <w:pPr>
              <w:spacing w:before="30" w:after="30" w:line="240" w:lineRule="auto"/>
              <w:jc w:val="right"/>
            </w:pPr>
            <w:r>
              <w:rPr>
                <w:sz w:val="14"/>
              </w:rPr>
              <w:t>7.983</w:t>
            </w:r>
          </w:p>
        </w:tc>
        <w:tc>
          <w:tcPr>
            <w:tcW w:w="1372" w:type="dxa"/>
          </w:tcPr>
          <w:p w14:paraId="127095F4" w14:textId="77777777" w:rsidR="00087A91" w:rsidRDefault="0042088D">
            <w:pPr>
              <w:spacing w:before="30" w:after="30" w:line="240" w:lineRule="auto"/>
              <w:jc w:val="right"/>
            </w:pPr>
            <w:r>
              <w:rPr>
                <w:sz w:val="14"/>
              </w:rPr>
              <w:t>45.518</w:t>
            </w:r>
          </w:p>
        </w:tc>
        <w:tc>
          <w:tcPr>
            <w:tcW w:w="1372" w:type="dxa"/>
          </w:tcPr>
          <w:p w14:paraId="04357887" w14:textId="77777777" w:rsidR="00087A91" w:rsidRDefault="0042088D">
            <w:pPr>
              <w:spacing w:before="30" w:after="30" w:line="240" w:lineRule="auto"/>
              <w:jc w:val="right"/>
            </w:pPr>
            <w:r>
              <w:rPr>
                <w:sz w:val="14"/>
              </w:rPr>
              <w:t>0.5564</w:t>
            </w:r>
          </w:p>
        </w:tc>
        <w:tc>
          <w:tcPr>
            <w:tcW w:w="1372" w:type="dxa"/>
          </w:tcPr>
          <w:p w14:paraId="125D8014" w14:textId="77777777" w:rsidR="00087A91" w:rsidRDefault="0042088D">
            <w:pPr>
              <w:spacing w:before="30" w:after="30" w:line="240" w:lineRule="auto"/>
              <w:jc w:val="right"/>
            </w:pPr>
            <w:r>
              <w:rPr>
                <w:sz w:val="14"/>
              </w:rPr>
              <w:t>−</w:t>
            </w:r>
            <w:r>
              <w:rPr>
                <w:sz w:val="14"/>
              </w:rPr>
              <w:t>4.471</w:t>
            </w:r>
          </w:p>
        </w:tc>
      </w:tr>
      <w:tr w:rsidR="00087A91" w14:paraId="5891947E" w14:textId="77777777">
        <w:trPr>
          <w:jc w:val="center"/>
        </w:trPr>
        <w:tc>
          <w:tcPr>
            <w:tcW w:w="1372" w:type="dxa"/>
            <w:shd w:val="clear" w:color="auto" w:fill="F7F9FB"/>
          </w:tcPr>
          <w:p w14:paraId="3826C9B4" w14:textId="77777777" w:rsidR="00087A91" w:rsidRDefault="0042088D">
            <w:pPr>
              <w:spacing w:before="30" w:after="30" w:line="240" w:lineRule="auto"/>
              <w:jc w:val="right"/>
            </w:pPr>
            <w:r>
              <w:rPr>
                <w:sz w:val="14"/>
              </w:rPr>
              <w:t>40</w:t>
            </w:r>
          </w:p>
        </w:tc>
        <w:tc>
          <w:tcPr>
            <w:tcW w:w="1372" w:type="dxa"/>
            <w:shd w:val="clear" w:color="auto" w:fill="F7F9FB"/>
          </w:tcPr>
          <w:p w14:paraId="4314D2C3" w14:textId="77777777" w:rsidR="00087A91" w:rsidRDefault="0042088D">
            <w:pPr>
              <w:spacing w:before="30" w:after="30" w:line="240" w:lineRule="auto"/>
              <w:jc w:val="right"/>
            </w:pPr>
            <w:r>
              <w:rPr>
                <w:sz w:val="14"/>
              </w:rPr>
              <w:t>9,050</w:t>
            </w:r>
          </w:p>
        </w:tc>
        <w:tc>
          <w:tcPr>
            <w:tcW w:w="1372" w:type="dxa"/>
            <w:shd w:val="clear" w:color="auto" w:fill="F7F9FB"/>
          </w:tcPr>
          <w:p w14:paraId="10E64A8D" w14:textId="77777777" w:rsidR="00087A91" w:rsidRDefault="0042088D">
            <w:pPr>
              <w:spacing w:before="30" w:after="30" w:line="240" w:lineRule="auto"/>
              <w:jc w:val="right"/>
            </w:pPr>
            <w:r>
              <w:rPr>
                <w:sz w:val="14"/>
              </w:rPr>
              <w:t>107,128</w:t>
            </w:r>
          </w:p>
        </w:tc>
        <w:tc>
          <w:tcPr>
            <w:tcW w:w="1372" w:type="dxa"/>
            <w:shd w:val="clear" w:color="auto" w:fill="F7F9FB"/>
          </w:tcPr>
          <w:p w14:paraId="6DC6B02D" w14:textId="77777777" w:rsidR="00087A91" w:rsidRDefault="0042088D">
            <w:pPr>
              <w:spacing w:before="30" w:after="30" w:line="240" w:lineRule="auto"/>
              <w:jc w:val="right"/>
            </w:pPr>
            <w:r>
              <w:rPr>
                <w:sz w:val="14"/>
              </w:rPr>
              <w:t>6.577</w:t>
            </w:r>
          </w:p>
        </w:tc>
        <w:tc>
          <w:tcPr>
            <w:tcW w:w="1372" w:type="dxa"/>
            <w:shd w:val="clear" w:color="auto" w:fill="F7F9FB"/>
          </w:tcPr>
          <w:p w14:paraId="7A61ADF3" w14:textId="77777777" w:rsidR="00087A91" w:rsidRDefault="0042088D">
            <w:pPr>
              <w:spacing w:before="30" w:after="30" w:line="240" w:lineRule="auto"/>
              <w:jc w:val="right"/>
            </w:pPr>
            <w:r>
              <w:rPr>
                <w:sz w:val="14"/>
              </w:rPr>
              <w:t>35.630</w:t>
            </w:r>
          </w:p>
        </w:tc>
        <w:tc>
          <w:tcPr>
            <w:tcW w:w="1372" w:type="dxa"/>
            <w:shd w:val="clear" w:color="auto" w:fill="F7F9FB"/>
          </w:tcPr>
          <w:p w14:paraId="105B2A02" w14:textId="77777777" w:rsidR="00087A91" w:rsidRDefault="0042088D">
            <w:pPr>
              <w:spacing w:before="30" w:after="30" w:line="240" w:lineRule="auto"/>
              <w:jc w:val="right"/>
            </w:pPr>
            <w:r>
              <w:rPr>
                <w:sz w:val="14"/>
              </w:rPr>
              <w:t>0.5556</w:t>
            </w:r>
          </w:p>
        </w:tc>
        <w:tc>
          <w:tcPr>
            <w:tcW w:w="1372" w:type="dxa"/>
            <w:shd w:val="clear" w:color="auto" w:fill="F7F9FB"/>
          </w:tcPr>
          <w:p w14:paraId="14674367" w14:textId="77777777" w:rsidR="00087A91" w:rsidRDefault="0042088D">
            <w:pPr>
              <w:spacing w:before="30" w:after="30" w:line="240" w:lineRule="auto"/>
              <w:jc w:val="right"/>
            </w:pPr>
            <w:r>
              <w:rPr>
                <w:sz w:val="14"/>
              </w:rPr>
              <w:t>−</w:t>
            </w:r>
            <w:r>
              <w:rPr>
                <w:sz w:val="14"/>
              </w:rPr>
              <w:t>2.317</w:t>
            </w:r>
          </w:p>
        </w:tc>
      </w:tr>
    </w:tbl>
    <w:p w14:paraId="63FA89F3" w14:textId="77777777" w:rsidR="00087A91" w:rsidRDefault="00087A91">
      <w:pPr>
        <w:spacing w:after="80"/>
      </w:pPr>
    </w:p>
    <w:p w14:paraId="1D8B29DD" w14:textId="77777777" w:rsidR="00087A91" w:rsidRDefault="0042088D">
      <w:pPr>
        <w:spacing w:after="140"/>
      </w:pPr>
      <w:r>
        <w:t xml:space="preserve">The spread is wide — 0.556 to 0.724 against a chain average of 0.457. </w:t>
      </w:r>
      <w:r>
        <w:rPr>
          <w:b/>
        </w:rPr>
        <w:t>Store 86</w:t>
      </w:r>
      <w:r>
        <w:t xml:space="preserve"> is the stand-out: 417,882 units (by far the largest volume in this list) with a bias of −26.1 units per row. It is a very high-volume, very heavily promoted store, and it under-forecasts hardest. It is also, coincidentally, the store in the demo context used throughout this report — which is a useful reminder that the worked example is not a cherry-picked easy case.</w:t>
      </w:r>
    </w:p>
    <w:p w14:paraId="7ED1BD0D" w14:textId="77777777" w:rsidR="00087A91" w:rsidRDefault="0042088D">
      <w:pPr>
        <w:spacing w:after="140"/>
      </w:pPr>
      <w:r>
        <w:t>Store 92's small row count (3,416 against ~9,000 for the others) suggests partial coverage in the test window.</w:t>
      </w:r>
    </w:p>
    <w:p w14:paraId="4F4E9DA6" w14:textId="77777777" w:rsidR="00087A91" w:rsidRDefault="0042088D">
      <w:pPr>
        <w:pStyle w:val="Titre3"/>
      </w:pPr>
      <w:r>
        <w:rPr>
          <w:rFonts w:ascii="Calibri" w:hAnsi="Calibri"/>
        </w:rPr>
        <w:t>41.7 The largest individual errors</w:t>
      </w:r>
    </w:p>
    <w:p w14:paraId="1602C1F3" w14:textId="77777777" w:rsidR="00087A91" w:rsidRDefault="0042088D">
      <w:pPr>
        <w:spacing w:after="140"/>
      </w:pPr>
      <w:r>
        <w:t xml:space="preserve">The biggest misses are, structurally, promotional spikes. The demo series provides a clean instance: week 395 at store 86 sold </w:t>
      </w:r>
      <w:r>
        <w:rPr>
          <w:b/>
        </w:rPr>
        <w:t>17,824 units at $1.50</w:t>
      </w:r>
      <w:r>
        <w:t xml:space="preserve"> against 11–25 units at $3.35 in surrounding weeks — a 700× movement. No model built on these features predicts that; the feature set contains a binary promotion flag, and in that week the flag was in fact </w:t>
      </w:r>
      <w:r>
        <w:rPr>
          <w:rFonts w:ascii="Consolas" w:hAnsi="Consolas"/>
          <w:color w:val="2D3748"/>
          <w:sz w:val="19"/>
          <w:shd w:val="clear" w:color="auto" w:fill="EEF1F4"/>
        </w:rPr>
        <w:t>NONE_RECORDED</w:t>
      </w:r>
      <w:r>
        <w:t>.</w:t>
      </w:r>
    </w:p>
    <w:p w14:paraId="02D73630" w14:textId="77777777" w:rsidR="00087A91" w:rsidRDefault="0042088D">
      <w:pPr>
        <w:spacing w:after="140"/>
      </w:pPr>
      <w:r>
        <w:t xml:space="preserve">This also explains the RMSE/MAE ratio of </w:t>
      </w:r>
      <w:r>
        <w:rPr>
          <w:b/>
        </w:rPr>
        <w:t>8.5</w:t>
      </w:r>
      <w:r>
        <w:t xml:space="preserve"> (72.06 / 8.50). A handful of enormous misses dominate the squared error while barely moving the absolute error. Reporting both, plus WAPE, plus bias, plus segment breakdowns is what makes the error structure legible instead of hiding behind one number.</w:t>
      </w:r>
    </w:p>
    <w:p w14:paraId="154677AD" w14:textId="77777777" w:rsidR="00087A91" w:rsidRDefault="0042088D">
      <w:pPr>
        <w:pStyle w:val="Titre3"/>
      </w:pPr>
      <w:r>
        <w:rPr>
          <w:rFonts w:ascii="Calibri" w:hAnsi="Calibri"/>
        </w:rPr>
        <w:t>41.8 Stability through time</w:t>
      </w:r>
    </w:p>
    <w:p w14:paraId="4B69F015" w14:textId="77777777" w:rsidR="00087A91" w:rsidRDefault="0042088D">
      <w:pPr>
        <w:spacing w:after="140"/>
      </w:pPr>
      <w:r>
        <w:t>From the monitoring artifact, test-window accuracy by calendar quarter:</w:t>
      </w:r>
    </w:p>
    <w:tbl>
      <w:tblPr>
        <w:tblStyle w:val="Grilledutableau"/>
        <w:tblW w:w="0" w:type="auto"/>
        <w:jc w:val="center"/>
        <w:tblLook w:val="04A0" w:firstRow="1" w:lastRow="0" w:firstColumn="1" w:lastColumn="0" w:noHBand="0" w:noVBand="1"/>
      </w:tblPr>
      <w:tblGrid>
        <w:gridCol w:w="1600"/>
        <w:gridCol w:w="1600"/>
        <w:gridCol w:w="1600"/>
        <w:gridCol w:w="1600"/>
        <w:gridCol w:w="1600"/>
        <w:gridCol w:w="1600"/>
      </w:tblGrid>
      <w:tr w:rsidR="00087A91" w14:paraId="68ECBD39" w14:textId="77777777">
        <w:trPr>
          <w:tblHeader/>
          <w:jc w:val="center"/>
        </w:trPr>
        <w:tc>
          <w:tcPr>
            <w:tcW w:w="1600" w:type="dxa"/>
            <w:shd w:val="clear" w:color="auto" w:fill="1F4E79"/>
          </w:tcPr>
          <w:p w14:paraId="3A2C2401" w14:textId="77777777" w:rsidR="00087A91" w:rsidRDefault="0042088D">
            <w:pPr>
              <w:spacing w:before="30" w:after="30" w:line="240" w:lineRule="auto"/>
            </w:pPr>
            <w:r>
              <w:rPr>
                <w:b/>
                <w:color w:val="FFFFFF"/>
                <w:sz w:val="16"/>
              </w:rPr>
              <w:t>period</w:t>
            </w:r>
          </w:p>
        </w:tc>
        <w:tc>
          <w:tcPr>
            <w:tcW w:w="1600" w:type="dxa"/>
            <w:shd w:val="clear" w:color="auto" w:fill="1F4E79"/>
          </w:tcPr>
          <w:p w14:paraId="4A6E140D" w14:textId="77777777" w:rsidR="00087A91" w:rsidRDefault="0042088D">
            <w:pPr>
              <w:spacing w:before="30" w:after="30" w:line="240" w:lineRule="auto"/>
              <w:jc w:val="right"/>
            </w:pPr>
            <w:r>
              <w:rPr>
                <w:b/>
                <w:color w:val="FFFFFF"/>
                <w:sz w:val="16"/>
              </w:rPr>
              <w:t>n</w:t>
            </w:r>
          </w:p>
        </w:tc>
        <w:tc>
          <w:tcPr>
            <w:tcW w:w="1600" w:type="dxa"/>
            <w:shd w:val="clear" w:color="auto" w:fill="1F4E79"/>
          </w:tcPr>
          <w:p w14:paraId="7C0420D1" w14:textId="77777777" w:rsidR="00087A91" w:rsidRDefault="0042088D">
            <w:pPr>
              <w:spacing w:before="30" w:after="30" w:line="240" w:lineRule="auto"/>
              <w:jc w:val="right"/>
            </w:pPr>
            <w:r>
              <w:rPr>
                <w:b/>
                <w:color w:val="FFFFFF"/>
                <w:sz w:val="16"/>
              </w:rPr>
              <w:t>MAE</w:t>
            </w:r>
          </w:p>
        </w:tc>
        <w:tc>
          <w:tcPr>
            <w:tcW w:w="1600" w:type="dxa"/>
            <w:shd w:val="clear" w:color="auto" w:fill="1F4E79"/>
          </w:tcPr>
          <w:p w14:paraId="456BF9EC" w14:textId="77777777" w:rsidR="00087A91" w:rsidRDefault="0042088D">
            <w:pPr>
              <w:spacing w:before="30" w:after="30" w:line="240" w:lineRule="auto"/>
              <w:jc w:val="right"/>
            </w:pPr>
            <w:r>
              <w:rPr>
                <w:b/>
                <w:color w:val="FFFFFF"/>
                <w:sz w:val="16"/>
              </w:rPr>
              <w:t>RMSE</w:t>
            </w:r>
          </w:p>
        </w:tc>
        <w:tc>
          <w:tcPr>
            <w:tcW w:w="1600" w:type="dxa"/>
            <w:shd w:val="clear" w:color="auto" w:fill="1F4E79"/>
          </w:tcPr>
          <w:p w14:paraId="5A5FA049" w14:textId="77777777" w:rsidR="00087A91" w:rsidRDefault="0042088D">
            <w:pPr>
              <w:spacing w:before="30" w:after="30" w:line="240" w:lineRule="auto"/>
              <w:jc w:val="right"/>
            </w:pPr>
            <w:r>
              <w:rPr>
                <w:b/>
                <w:color w:val="FFFFFF"/>
                <w:sz w:val="16"/>
              </w:rPr>
              <w:t>WAPE</w:t>
            </w:r>
          </w:p>
        </w:tc>
        <w:tc>
          <w:tcPr>
            <w:tcW w:w="1600" w:type="dxa"/>
            <w:shd w:val="clear" w:color="auto" w:fill="1F4E79"/>
          </w:tcPr>
          <w:p w14:paraId="2194EA49" w14:textId="77777777" w:rsidR="00087A91" w:rsidRDefault="0042088D">
            <w:pPr>
              <w:spacing w:before="30" w:after="30" w:line="240" w:lineRule="auto"/>
              <w:jc w:val="right"/>
            </w:pPr>
            <w:r>
              <w:rPr>
                <w:b/>
                <w:color w:val="FFFFFF"/>
                <w:sz w:val="16"/>
              </w:rPr>
              <w:t>bias</w:t>
            </w:r>
          </w:p>
        </w:tc>
      </w:tr>
      <w:tr w:rsidR="00087A91" w14:paraId="380EE27D" w14:textId="77777777">
        <w:trPr>
          <w:jc w:val="center"/>
        </w:trPr>
        <w:tc>
          <w:tcPr>
            <w:tcW w:w="1600" w:type="dxa"/>
          </w:tcPr>
          <w:p w14:paraId="5D241137" w14:textId="77777777" w:rsidR="00087A91" w:rsidRDefault="0042088D">
            <w:pPr>
              <w:spacing w:before="30" w:after="30" w:line="240" w:lineRule="auto"/>
            </w:pPr>
            <w:r>
              <w:rPr>
                <w:sz w:val="16"/>
              </w:rPr>
              <w:t>1996 Q2</w:t>
            </w:r>
          </w:p>
        </w:tc>
        <w:tc>
          <w:tcPr>
            <w:tcW w:w="1600" w:type="dxa"/>
          </w:tcPr>
          <w:p w14:paraId="4BB55F32" w14:textId="77777777" w:rsidR="00087A91" w:rsidRDefault="0042088D">
            <w:pPr>
              <w:spacing w:before="30" w:after="30" w:line="240" w:lineRule="auto"/>
              <w:jc w:val="right"/>
            </w:pPr>
            <w:r>
              <w:rPr>
                <w:sz w:val="16"/>
              </w:rPr>
              <w:t>174,937</w:t>
            </w:r>
          </w:p>
        </w:tc>
        <w:tc>
          <w:tcPr>
            <w:tcW w:w="1600" w:type="dxa"/>
          </w:tcPr>
          <w:p w14:paraId="0811D071" w14:textId="77777777" w:rsidR="00087A91" w:rsidRDefault="0042088D">
            <w:pPr>
              <w:spacing w:before="30" w:after="30" w:line="240" w:lineRule="auto"/>
              <w:jc w:val="right"/>
            </w:pPr>
            <w:r>
              <w:rPr>
                <w:sz w:val="16"/>
              </w:rPr>
              <w:t>7.566</w:t>
            </w:r>
          </w:p>
        </w:tc>
        <w:tc>
          <w:tcPr>
            <w:tcW w:w="1600" w:type="dxa"/>
          </w:tcPr>
          <w:p w14:paraId="2E763945" w14:textId="77777777" w:rsidR="00087A91" w:rsidRDefault="0042088D">
            <w:pPr>
              <w:spacing w:before="30" w:after="30" w:line="240" w:lineRule="auto"/>
              <w:jc w:val="right"/>
            </w:pPr>
            <w:r>
              <w:rPr>
                <w:sz w:val="16"/>
              </w:rPr>
              <w:t>42.336</w:t>
            </w:r>
          </w:p>
        </w:tc>
        <w:tc>
          <w:tcPr>
            <w:tcW w:w="1600" w:type="dxa"/>
          </w:tcPr>
          <w:p w14:paraId="087FEB14" w14:textId="77777777" w:rsidR="00087A91" w:rsidRDefault="0042088D">
            <w:pPr>
              <w:spacing w:before="30" w:after="30" w:line="240" w:lineRule="auto"/>
              <w:jc w:val="right"/>
            </w:pPr>
            <w:r>
              <w:rPr>
                <w:b/>
                <w:sz w:val="16"/>
              </w:rPr>
              <w:t>0.4091</w:t>
            </w:r>
          </w:p>
        </w:tc>
        <w:tc>
          <w:tcPr>
            <w:tcW w:w="1600" w:type="dxa"/>
          </w:tcPr>
          <w:p w14:paraId="2E6A1E08" w14:textId="77777777" w:rsidR="00087A91" w:rsidRDefault="0042088D">
            <w:pPr>
              <w:spacing w:before="30" w:after="30" w:line="240" w:lineRule="auto"/>
              <w:jc w:val="right"/>
            </w:pPr>
            <w:r>
              <w:rPr>
                <w:sz w:val="16"/>
              </w:rPr>
              <w:t>−</w:t>
            </w:r>
            <w:r>
              <w:rPr>
                <w:sz w:val="16"/>
              </w:rPr>
              <w:t>2.928</w:t>
            </w:r>
          </w:p>
        </w:tc>
      </w:tr>
      <w:tr w:rsidR="00087A91" w14:paraId="664973C2" w14:textId="77777777">
        <w:trPr>
          <w:jc w:val="center"/>
        </w:trPr>
        <w:tc>
          <w:tcPr>
            <w:tcW w:w="1600" w:type="dxa"/>
            <w:shd w:val="clear" w:color="auto" w:fill="F7F9FB"/>
          </w:tcPr>
          <w:p w14:paraId="2E139720" w14:textId="77777777" w:rsidR="00087A91" w:rsidRDefault="0042088D">
            <w:pPr>
              <w:spacing w:before="30" w:after="30" w:line="240" w:lineRule="auto"/>
            </w:pPr>
            <w:r>
              <w:rPr>
                <w:sz w:val="16"/>
              </w:rPr>
              <w:t>1996 Q3</w:t>
            </w:r>
          </w:p>
        </w:tc>
        <w:tc>
          <w:tcPr>
            <w:tcW w:w="1600" w:type="dxa"/>
            <w:shd w:val="clear" w:color="auto" w:fill="F7F9FB"/>
          </w:tcPr>
          <w:p w14:paraId="40996591" w14:textId="77777777" w:rsidR="00087A91" w:rsidRDefault="0042088D">
            <w:pPr>
              <w:spacing w:before="30" w:after="30" w:line="240" w:lineRule="auto"/>
              <w:jc w:val="right"/>
            </w:pPr>
            <w:r>
              <w:rPr>
                <w:sz w:val="16"/>
              </w:rPr>
              <w:t>171,403</w:t>
            </w:r>
          </w:p>
        </w:tc>
        <w:tc>
          <w:tcPr>
            <w:tcW w:w="1600" w:type="dxa"/>
            <w:shd w:val="clear" w:color="auto" w:fill="F7F9FB"/>
          </w:tcPr>
          <w:p w14:paraId="57DA3554" w14:textId="77777777" w:rsidR="00087A91" w:rsidRDefault="0042088D">
            <w:pPr>
              <w:spacing w:before="30" w:after="30" w:line="240" w:lineRule="auto"/>
              <w:jc w:val="right"/>
            </w:pPr>
            <w:r>
              <w:rPr>
                <w:sz w:val="16"/>
              </w:rPr>
              <w:t>8.870</w:t>
            </w:r>
          </w:p>
        </w:tc>
        <w:tc>
          <w:tcPr>
            <w:tcW w:w="1600" w:type="dxa"/>
            <w:shd w:val="clear" w:color="auto" w:fill="F7F9FB"/>
          </w:tcPr>
          <w:p w14:paraId="693CC68F" w14:textId="77777777" w:rsidR="00087A91" w:rsidRDefault="0042088D">
            <w:pPr>
              <w:spacing w:before="30" w:after="30" w:line="240" w:lineRule="auto"/>
              <w:jc w:val="right"/>
            </w:pPr>
            <w:r>
              <w:rPr>
                <w:sz w:val="16"/>
              </w:rPr>
              <w:t>53.044</w:t>
            </w:r>
          </w:p>
        </w:tc>
        <w:tc>
          <w:tcPr>
            <w:tcW w:w="1600" w:type="dxa"/>
            <w:shd w:val="clear" w:color="auto" w:fill="F7F9FB"/>
          </w:tcPr>
          <w:p w14:paraId="5B9A3D21" w14:textId="77777777" w:rsidR="00087A91" w:rsidRDefault="0042088D">
            <w:pPr>
              <w:spacing w:before="30" w:after="30" w:line="240" w:lineRule="auto"/>
              <w:jc w:val="right"/>
            </w:pPr>
            <w:r>
              <w:rPr>
                <w:sz w:val="16"/>
              </w:rPr>
              <w:t>0.4577</w:t>
            </w:r>
          </w:p>
        </w:tc>
        <w:tc>
          <w:tcPr>
            <w:tcW w:w="1600" w:type="dxa"/>
            <w:shd w:val="clear" w:color="auto" w:fill="F7F9FB"/>
          </w:tcPr>
          <w:p w14:paraId="47280B61" w14:textId="77777777" w:rsidR="00087A91" w:rsidRDefault="0042088D">
            <w:pPr>
              <w:spacing w:before="30" w:after="30" w:line="240" w:lineRule="auto"/>
              <w:jc w:val="right"/>
            </w:pPr>
            <w:r>
              <w:rPr>
                <w:sz w:val="16"/>
              </w:rPr>
              <w:t>−</w:t>
            </w:r>
            <w:r>
              <w:rPr>
                <w:sz w:val="16"/>
              </w:rPr>
              <w:t>4.140</w:t>
            </w:r>
          </w:p>
        </w:tc>
      </w:tr>
      <w:tr w:rsidR="00087A91" w14:paraId="41F618BC" w14:textId="77777777">
        <w:trPr>
          <w:jc w:val="center"/>
        </w:trPr>
        <w:tc>
          <w:tcPr>
            <w:tcW w:w="1600" w:type="dxa"/>
          </w:tcPr>
          <w:p w14:paraId="2AEACC6B" w14:textId="77777777" w:rsidR="00087A91" w:rsidRDefault="0042088D">
            <w:pPr>
              <w:spacing w:before="30" w:after="30" w:line="240" w:lineRule="auto"/>
            </w:pPr>
            <w:r>
              <w:rPr>
                <w:sz w:val="16"/>
              </w:rPr>
              <w:t>1996 Q4</w:t>
            </w:r>
          </w:p>
        </w:tc>
        <w:tc>
          <w:tcPr>
            <w:tcW w:w="1600" w:type="dxa"/>
          </w:tcPr>
          <w:p w14:paraId="0CB0F0C7" w14:textId="77777777" w:rsidR="00087A91" w:rsidRDefault="0042088D">
            <w:pPr>
              <w:spacing w:before="30" w:after="30" w:line="240" w:lineRule="auto"/>
              <w:jc w:val="right"/>
            </w:pPr>
            <w:r>
              <w:rPr>
                <w:sz w:val="16"/>
              </w:rPr>
              <w:t>150,001</w:t>
            </w:r>
          </w:p>
        </w:tc>
        <w:tc>
          <w:tcPr>
            <w:tcW w:w="1600" w:type="dxa"/>
          </w:tcPr>
          <w:p w14:paraId="7B11B5D7" w14:textId="77777777" w:rsidR="00087A91" w:rsidRDefault="0042088D">
            <w:pPr>
              <w:spacing w:before="30" w:after="30" w:line="240" w:lineRule="auto"/>
              <w:jc w:val="right"/>
            </w:pPr>
            <w:r>
              <w:rPr>
                <w:sz w:val="16"/>
              </w:rPr>
              <w:t>7.771</w:t>
            </w:r>
          </w:p>
        </w:tc>
        <w:tc>
          <w:tcPr>
            <w:tcW w:w="1600" w:type="dxa"/>
          </w:tcPr>
          <w:p w14:paraId="7179F81B" w14:textId="77777777" w:rsidR="00087A91" w:rsidRDefault="0042088D">
            <w:pPr>
              <w:spacing w:before="30" w:after="30" w:line="240" w:lineRule="auto"/>
              <w:jc w:val="right"/>
            </w:pPr>
            <w:r>
              <w:rPr>
                <w:sz w:val="16"/>
              </w:rPr>
              <w:t>121.335</w:t>
            </w:r>
          </w:p>
        </w:tc>
        <w:tc>
          <w:tcPr>
            <w:tcW w:w="1600" w:type="dxa"/>
          </w:tcPr>
          <w:p w14:paraId="6F301F83" w14:textId="77777777" w:rsidR="00087A91" w:rsidRDefault="0042088D">
            <w:pPr>
              <w:spacing w:before="30" w:after="30" w:line="240" w:lineRule="auto"/>
              <w:jc w:val="right"/>
            </w:pPr>
            <w:r>
              <w:rPr>
                <w:sz w:val="16"/>
              </w:rPr>
              <w:t>0.4645</w:t>
            </w:r>
          </w:p>
        </w:tc>
        <w:tc>
          <w:tcPr>
            <w:tcW w:w="1600" w:type="dxa"/>
          </w:tcPr>
          <w:p w14:paraId="2435E099" w14:textId="77777777" w:rsidR="00087A91" w:rsidRDefault="0042088D">
            <w:pPr>
              <w:spacing w:before="30" w:after="30" w:line="240" w:lineRule="auto"/>
              <w:jc w:val="right"/>
            </w:pPr>
            <w:r>
              <w:rPr>
                <w:sz w:val="16"/>
              </w:rPr>
              <w:t>−</w:t>
            </w:r>
            <w:r>
              <w:rPr>
                <w:sz w:val="16"/>
              </w:rPr>
              <w:t>2.775</w:t>
            </w:r>
          </w:p>
        </w:tc>
      </w:tr>
      <w:tr w:rsidR="00087A91" w14:paraId="3191C261" w14:textId="77777777">
        <w:trPr>
          <w:jc w:val="center"/>
        </w:trPr>
        <w:tc>
          <w:tcPr>
            <w:tcW w:w="1600" w:type="dxa"/>
            <w:shd w:val="clear" w:color="auto" w:fill="F7F9FB"/>
          </w:tcPr>
          <w:p w14:paraId="191FC542" w14:textId="77777777" w:rsidR="00087A91" w:rsidRDefault="0042088D">
            <w:pPr>
              <w:spacing w:before="30" w:after="30" w:line="240" w:lineRule="auto"/>
            </w:pPr>
            <w:r>
              <w:rPr>
                <w:sz w:val="16"/>
              </w:rPr>
              <w:t>1997 Q1</w:t>
            </w:r>
          </w:p>
        </w:tc>
        <w:tc>
          <w:tcPr>
            <w:tcW w:w="1600" w:type="dxa"/>
            <w:shd w:val="clear" w:color="auto" w:fill="F7F9FB"/>
          </w:tcPr>
          <w:p w14:paraId="72DF2A19" w14:textId="77777777" w:rsidR="00087A91" w:rsidRDefault="0042088D">
            <w:pPr>
              <w:spacing w:before="30" w:after="30" w:line="240" w:lineRule="auto"/>
              <w:jc w:val="right"/>
            </w:pPr>
            <w:r>
              <w:rPr>
                <w:sz w:val="16"/>
              </w:rPr>
              <w:t>182,298</w:t>
            </w:r>
          </w:p>
        </w:tc>
        <w:tc>
          <w:tcPr>
            <w:tcW w:w="1600" w:type="dxa"/>
            <w:shd w:val="clear" w:color="auto" w:fill="F7F9FB"/>
          </w:tcPr>
          <w:p w14:paraId="765EF8F7" w14:textId="77777777" w:rsidR="00087A91" w:rsidRDefault="0042088D">
            <w:pPr>
              <w:spacing w:before="30" w:after="30" w:line="240" w:lineRule="auto"/>
              <w:jc w:val="right"/>
            </w:pPr>
            <w:r>
              <w:rPr>
                <w:sz w:val="16"/>
              </w:rPr>
              <w:t>8.653</w:t>
            </w:r>
          </w:p>
        </w:tc>
        <w:tc>
          <w:tcPr>
            <w:tcW w:w="1600" w:type="dxa"/>
            <w:shd w:val="clear" w:color="auto" w:fill="F7F9FB"/>
          </w:tcPr>
          <w:p w14:paraId="34820D8C" w14:textId="77777777" w:rsidR="00087A91" w:rsidRDefault="0042088D">
            <w:pPr>
              <w:spacing w:before="30" w:after="30" w:line="240" w:lineRule="auto"/>
              <w:jc w:val="right"/>
            </w:pPr>
            <w:r>
              <w:rPr>
                <w:sz w:val="16"/>
              </w:rPr>
              <w:t>41.732</w:t>
            </w:r>
          </w:p>
        </w:tc>
        <w:tc>
          <w:tcPr>
            <w:tcW w:w="1600" w:type="dxa"/>
            <w:shd w:val="clear" w:color="auto" w:fill="F7F9FB"/>
          </w:tcPr>
          <w:p w14:paraId="7C4E8A66" w14:textId="77777777" w:rsidR="00087A91" w:rsidRDefault="0042088D">
            <w:pPr>
              <w:spacing w:before="30" w:after="30" w:line="240" w:lineRule="auto"/>
              <w:jc w:val="right"/>
            </w:pPr>
            <w:r>
              <w:rPr>
                <w:sz w:val="16"/>
              </w:rPr>
              <w:t>0.4634</w:t>
            </w:r>
          </w:p>
        </w:tc>
        <w:tc>
          <w:tcPr>
            <w:tcW w:w="1600" w:type="dxa"/>
            <w:shd w:val="clear" w:color="auto" w:fill="F7F9FB"/>
          </w:tcPr>
          <w:p w14:paraId="6C206363" w14:textId="77777777" w:rsidR="00087A91" w:rsidRDefault="0042088D">
            <w:pPr>
              <w:spacing w:before="30" w:after="30" w:line="240" w:lineRule="auto"/>
              <w:jc w:val="right"/>
            </w:pPr>
            <w:r>
              <w:rPr>
                <w:sz w:val="16"/>
              </w:rPr>
              <w:t>−</w:t>
            </w:r>
            <w:r>
              <w:rPr>
                <w:sz w:val="16"/>
              </w:rPr>
              <w:t>4.592</w:t>
            </w:r>
          </w:p>
        </w:tc>
      </w:tr>
      <w:tr w:rsidR="00087A91" w14:paraId="23F9C250" w14:textId="77777777">
        <w:trPr>
          <w:jc w:val="center"/>
        </w:trPr>
        <w:tc>
          <w:tcPr>
            <w:tcW w:w="1600" w:type="dxa"/>
          </w:tcPr>
          <w:p w14:paraId="3FDACEFE" w14:textId="77777777" w:rsidR="00087A91" w:rsidRDefault="0042088D">
            <w:pPr>
              <w:spacing w:before="30" w:after="30" w:line="240" w:lineRule="auto"/>
            </w:pPr>
            <w:r>
              <w:rPr>
                <w:b/>
                <w:sz w:val="16"/>
              </w:rPr>
              <w:t>1997 Q2</w:t>
            </w:r>
          </w:p>
        </w:tc>
        <w:tc>
          <w:tcPr>
            <w:tcW w:w="1600" w:type="dxa"/>
          </w:tcPr>
          <w:p w14:paraId="4843B240" w14:textId="77777777" w:rsidR="00087A91" w:rsidRDefault="0042088D">
            <w:pPr>
              <w:spacing w:before="30" w:after="30" w:line="240" w:lineRule="auto"/>
              <w:jc w:val="right"/>
            </w:pPr>
            <w:r>
              <w:rPr>
                <w:sz w:val="16"/>
              </w:rPr>
              <w:t>70,401</w:t>
            </w:r>
          </w:p>
        </w:tc>
        <w:tc>
          <w:tcPr>
            <w:tcW w:w="1600" w:type="dxa"/>
          </w:tcPr>
          <w:p w14:paraId="681A2221" w14:textId="77777777" w:rsidR="00087A91" w:rsidRDefault="0042088D">
            <w:pPr>
              <w:spacing w:before="30" w:after="30" w:line="240" w:lineRule="auto"/>
              <w:jc w:val="right"/>
            </w:pPr>
            <w:r>
              <w:rPr>
                <w:b/>
                <w:sz w:val="16"/>
              </w:rPr>
              <w:t>11.108</w:t>
            </w:r>
          </w:p>
        </w:tc>
        <w:tc>
          <w:tcPr>
            <w:tcW w:w="1600" w:type="dxa"/>
          </w:tcPr>
          <w:p w14:paraId="4D9C46DF" w14:textId="77777777" w:rsidR="00087A91" w:rsidRDefault="0042088D">
            <w:pPr>
              <w:spacing w:before="30" w:after="30" w:line="240" w:lineRule="auto"/>
              <w:jc w:val="right"/>
            </w:pPr>
            <w:r>
              <w:rPr>
                <w:sz w:val="16"/>
              </w:rPr>
              <w:t>89.848</w:t>
            </w:r>
          </w:p>
        </w:tc>
        <w:tc>
          <w:tcPr>
            <w:tcW w:w="1600" w:type="dxa"/>
          </w:tcPr>
          <w:p w14:paraId="7F57AEA7" w14:textId="77777777" w:rsidR="00087A91" w:rsidRDefault="0042088D">
            <w:pPr>
              <w:spacing w:before="30" w:after="30" w:line="240" w:lineRule="auto"/>
              <w:jc w:val="right"/>
            </w:pPr>
            <w:r>
              <w:rPr>
                <w:b/>
                <w:sz w:val="16"/>
              </w:rPr>
              <w:t>0.5278</w:t>
            </w:r>
          </w:p>
        </w:tc>
        <w:tc>
          <w:tcPr>
            <w:tcW w:w="1600" w:type="dxa"/>
          </w:tcPr>
          <w:p w14:paraId="61D42E1C" w14:textId="77777777" w:rsidR="00087A91" w:rsidRDefault="0042088D">
            <w:pPr>
              <w:spacing w:before="30" w:after="30" w:line="240" w:lineRule="auto"/>
              <w:jc w:val="right"/>
            </w:pPr>
            <w:r>
              <w:rPr>
                <w:b/>
                <w:sz w:val="16"/>
              </w:rPr>
              <w:t>−</w:t>
            </w:r>
            <w:r>
              <w:rPr>
                <w:b/>
                <w:sz w:val="16"/>
              </w:rPr>
              <w:t>6.156</w:t>
            </w:r>
          </w:p>
        </w:tc>
      </w:tr>
    </w:tbl>
    <w:p w14:paraId="3FA03E3F" w14:textId="77777777" w:rsidR="00087A91" w:rsidRDefault="00087A91">
      <w:pPr>
        <w:spacing w:after="80"/>
      </w:pPr>
    </w:p>
    <w:p w14:paraId="0180BFCC" w14:textId="77777777" w:rsidR="00087A91" w:rsidRDefault="0042088D">
      <w:pPr>
        <w:spacing w:after="140"/>
      </w:pPr>
      <w:r>
        <w:rPr>
          <w:b/>
        </w:rPr>
        <w:t>Accuracy degrades monotonically the further the model gets from its training window</w:t>
      </w:r>
      <w:r>
        <w:t xml:space="preserve"> — 0.409 → 0.528 over four quarters. That is model decay, visible and measured. The last quarter is also the shortest (70,401 rows) so it is the noisiest estimate, but the direction is consistent across all five periods.</w:t>
      </w:r>
    </w:p>
    <w:p w14:paraId="434A9E78" w14:textId="77777777" w:rsidR="00087A91" w:rsidRDefault="0042088D">
      <w:pPr>
        <w:spacing w:after="140"/>
      </w:pPr>
      <w:r>
        <w:lastRenderedPageBreak/>
        <w:t xml:space="preserve">The operational conclusion: </w:t>
      </w:r>
      <w:r>
        <w:rPr>
          <w:b/>
        </w:rPr>
        <w:t>a deployed version of this model would need periodic retraining</w:t>
      </w:r>
      <w:r>
        <w:t>, and the monitoring script is the instrument that would trigger it.</w:t>
      </w:r>
    </w:p>
    <w:p w14:paraId="20AE45A0" w14:textId="77777777" w:rsidR="00087A91" w:rsidRDefault="0042088D">
      <w:pPr>
        <w:spacing w:before="120" w:after="40"/>
        <w:jc w:val="center"/>
      </w:pPr>
      <w:r>
        <w:rPr>
          <w:noProof/>
        </w:rPr>
        <w:drawing>
          <wp:inline distT="0" distB="0" distL="0" distR="0" wp14:anchorId="2C8242AF" wp14:editId="1C44F870">
            <wp:extent cx="6035040" cy="195009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backtest_wape.png"/>
                    <pic:cNvPicPr/>
                  </pic:nvPicPr>
                  <pic:blipFill>
                    <a:blip r:embed="rId18"/>
                    <a:stretch>
                      <a:fillRect/>
                    </a:stretch>
                  </pic:blipFill>
                  <pic:spPr>
                    <a:xfrm>
                      <a:off x="0" y="0"/>
                      <a:ext cx="6035040" cy="1950098"/>
                    </a:xfrm>
                    <a:prstGeom prst="rect">
                      <a:avLst/>
                    </a:prstGeom>
                  </pic:spPr>
                </pic:pic>
              </a:graphicData>
            </a:graphic>
          </wp:inline>
        </w:drawing>
      </w:r>
    </w:p>
    <w:p w14:paraId="58B1DCDF" w14:textId="77777777" w:rsidR="00087A91" w:rsidRDefault="0042088D">
      <w:pPr>
        <w:spacing w:after="240"/>
        <w:jc w:val="center"/>
      </w:pPr>
      <w:r>
        <w:rPr>
          <w:i/>
          <w:color w:val="5A6470"/>
          <w:sz w:val="17"/>
        </w:rPr>
        <w:t xml:space="preserve">Figure 10 — Weekly WAPE across the ten backtest weeks 390–399 (the last ten weeks of the test window). Mean 0.4777, range 0.364–0.560. This is the only outcome-verifiable metric in the backtest. Source: </w:t>
      </w:r>
      <w:r>
        <w:rPr>
          <w:rFonts w:ascii="Consolas" w:hAnsi="Consolas"/>
          <w:i/>
          <w:color w:val="5A6470"/>
          <w:sz w:val="17"/>
          <w:shd w:val="clear" w:color="auto" w:fill="EEF1F4"/>
        </w:rPr>
        <w:t>artifacts/metrics/backtest.json</w:t>
      </w:r>
      <w:r>
        <w:rPr>
          <w:i/>
          <w:color w:val="5A6470"/>
          <w:sz w:val="17"/>
        </w:rPr>
        <w:t>.</w:t>
      </w:r>
    </w:p>
    <w:p w14:paraId="3A73375F" w14:textId="77777777" w:rsidR="00087A91" w:rsidRDefault="0042088D">
      <w:r>
        <w:br w:type="page"/>
      </w:r>
    </w:p>
    <w:p w14:paraId="7120019D" w14:textId="77777777" w:rsidR="00087A91" w:rsidRDefault="0042088D">
      <w:pPr>
        <w:pStyle w:val="Titre1"/>
      </w:pPr>
      <w:bookmarkStart w:id="48" w:name="_Toc238737780"/>
      <w:r>
        <w:rPr>
          <w:rFonts w:ascii="Calibri" w:hAnsi="Calibri"/>
        </w:rPr>
        <w:lastRenderedPageBreak/>
        <w:t>PART VII — HYBRID PRICE RESPONSE</w:t>
      </w:r>
      <w:bookmarkEnd w:id="48"/>
    </w:p>
    <w:p w14:paraId="73EAD686" w14:textId="77777777" w:rsidR="00087A91" w:rsidRDefault="0042088D">
      <w:pPr>
        <w:pStyle w:val="Titre2"/>
      </w:pPr>
      <w:bookmarkStart w:id="49" w:name="_Toc238737781"/>
      <w:r>
        <w:rPr>
          <w:rFonts w:ascii="Calibri" w:hAnsi="Calibri"/>
        </w:rPr>
        <w:t>42. Why forecasting and price response were separated</w:t>
      </w:r>
      <w:bookmarkEnd w:id="49"/>
    </w:p>
    <w:p w14:paraId="1334C180" w14:textId="77777777" w:rsidR="00087A91" w:rsidRDefault="0042088D">
      <w:pPr>
        <w:pStyle w:val="Titre3"/>
      </w:pPr>
      <w:r>
        <w:rPr>
          <w:rFonts w:ascii="Calibri" w:hAnsi="Calibri"/>
        </w:rPr>
        <w:t>42.1 The discovery</w:t>
      </w:r>
    </w:p>
    <w:p w14:paraId="69F017DA" w14:textId="77777777" w:rsidR="00087A91" w:rsidRDefault="0042088D">
      <w:pPr>
        <w:spacing w:after="140"/>
      </w:pPr>
      <w:r>
        <w:rPr>
          <w:rFonts w:ascii="Consolas" w:hAnsi="Consolas"/>
          <w:color w:val="2D3748"/>
          <w:sz w:val="19"/>
          <w:shd w:val="clear" w:color="auto" w:fill="EEF1F4"/>
        </w:rPr>
        <w:t>scripts/price_response.py</w:t>
      </w:r>
      <w:r>
        <w:t xml:space="preserve"> (Phase F) exists to answer a question that no accuracy metric can: </w:t>
      </w:r>
      <w:r>
        <w:rPr>
          <w:b/>
        </w:rPr>
        <w:t>does the fitted model actually respond to price, and does it respond sensibly?</w:t>
      </w:r>
      <w:r>
        <w:t xml:space="preserve"> It takes 300 real decision contexts from week 399, sweeps the price ±30% around the current level, recomputes every price-dependent feature at each candidate, and measures the resulting demand curve.</w:t>
      </w:r>
    </w:p>
    <w:tbl>
      <w:tblPr>
        <w:tblStyle w:val="Grilledutableau"/>
        <w:tblW w:w="0" w:type="auto"/>
        <w:jc w:val="center"/>
        <w:tblLook w:val="04A0" w:firstRow="1" w:lastRow="0" w:firstColumn="1" w:lastColumn="0" w:noHBand="0" w:noVBand="1"/>
      </w:tblPr>
      <w:tblGrid>
        <w:gridCol w:w="4801"/>
        <w:gridCol w:w="4801"/>
      </w:tblGrid>
      <w:tr w:rsidR="00087A91" w14:paraId="0E1689CE" w14:textId="77777777">
        <w:trPr>
          <w:tblHeader/>
          <w:jc w:val="center"/>
        </w:trPr>
        <w:tc>
          <w:tcPr>
            <w:tcW w:w="4801" w:type="dxa"/>
            <w:shd w:val="clear" w:color="auto" w:fill="1F4E79"/>
          </w:tcPr>
          <w:p w14:paraId="3ACFE38E" w14:textId="77777777" w:rsidR="00087A91" w:rsidRDefault="0042088D">
            <w:pPr>
              <w:spacing w:before="30" w:after="30" w:line="240" w:lineRule="auto"/>
            </w:pPr>
            <w:r>
              <w:rPr>
                <w:b/>
                <w:color w:val="FFFFFF"/>
                <w:sz w:val="18"/>
              </w:rPr>
              <w:t>diagnostic</w:t>
            </w:r>
          </w:p>
        </w:tc>
        <w:tc>
          <w:tcPr>
            <w:tcW w:w="4801" w:type="dxa"/>
            <w:shd w:val="clear" w:color="auto" w:fill="1F4E79"/>
          </w:tcPr>
          <w:p w14:paraId="5459A4DD" w14:textId="77777777" w:rsidR="00087A91" w:rsidRDefault="0042088D">
            <w:pPr>
              <w:spacing w:before="30" w:after="30" w:line="240" w:lineRule="auto"/>
              <w:jc w:val="right"/>
            </w:pPr>
            <w:r>
              <w:rPr>
                <w:b/>
                <w:color w:val="FFFFFF"/>
                <w:sz w:val="18"/>
              </w:rPr>
              <w:t>result</w:t>
            </w:r>
          </w:p>
        </w:tc>
      </w:tr>
      <w:tr w:rsidR="00087A91" w14:paraId="523941F0" w14:textId="77777777">
        <w:trPr>
          <w:jc w:val="center"/>
        </w:trPr>
        <w:tc>
          <w:tcPr>
            <w:tcW w:w="4801" w:type="dxa"/>
          </w:tcPr>
          <w:p w14:paraId="11B15D4F" w14:textId="77777777" w:rsidR="00087A91" w:rsidRDefault="0042088D">
            <w:pPr>
              <w:spacing w:before="30" w:after="30" w:line="240" w:lineRule="auto"/>
            </w:pPr>
            <w:r>
              <w:rPr>
                <w:sz w:val="18"/>
              </w:rPr>
              <w:t>contexts tested</w:t>
            </w:r>
          </w:p>
        </w:tc>
        <w:tc>
          <w:tcPr>
            <w:tcW w:w="4801" w:type="dxa"/>
          </w:tcPr>
          <w:p w14:paraId="5C555F63" w14:textId="77777777" w:rsidR="00087A91" w:rsidRDefault="0042088D">
            <w:pPr>
              <w:spacing w:before="30" w:after="30" w:line="240" w:lineRule="auto"/>
              <w:jc w:val="right"/>
            </w:pPr>
            <w:r>
              <w:rPr>
                <w:sz w:val="18"/>
              </w:rPr>
              <w:t>300</w:t>
            </w:r>
          </w:p>
        </w:tc>
      </w:tr>
      <w:tr w:rsidR="00087A91" w14:paraId="42FD72A8" w14:textId="77777777">
        <w:trPr>
          <w:jc w:val="center"/>
        </w:trPr>
        <w:tc>
          <w:tcPr>
            <w:tcW w:w="4801" w:type="dxa"/>
            <w:shd w:val="clear" w:color="auto" w:fill="F7F9FB"/>
          </w:tcPr>
          <w:p w14:paraId="79A38061" w14:textId="77777777" w:rsidR="00087A91" w:rsidRDefault="0042088D">
            <w:pPr>
              <w:spacing w:before="30" w:after="30" w:line="240" w:lineRule="auto"/>
            </w:pPr>
            <w:r>
              <w:rPr>
                <w:b/>
                <w:sz w:val="18"/>
              </w:rPr>
              <w:t>share of demand curves monotone decreasing</w:t>
            </w:r>
          </w:p>
        </w:tc>
        <w:tc>
          <w:tcPr>
            <w:tcW w:w="4801" w:type="dxa"/>
            <w:shd w:val="clear" w:color="auto" w:fill="F7F9FB"/>
          </w:tcPr>
          <w:p w14:paraId="10811488" w14:textId="77777777" w:rsidR="00087A91" w:rsidRDefault="0042088D">
            <w:pPr>
              <w:spacing w:before="30" w:after="30" w:line="240" w:lineRule="auto"/>
              <w:jc w:val="right"/>
            </w:pPr>
            <w:r>
              <w:rPr>
                <w:b/>
                <w:sz w:val="18"/>
              </w:rPr>
              <w:t>100.0%</w:t>
            </w:r>
          </w:p>
        </w:tc>
      </w:tr>
      <w:tr w:rsidR="00087A91" w14:paraId="5B624DC4" w14:textId="77777777">
        <w:trPr>
          <w:jc w:val="center"/>
        </w:trPr>
        <w:tc>
          <w:tcPr>
            <w:tcW w:w="4801" w:type="dxa"/>
          </w:tcPr>
          <w:p w14:paraId="10247B4A" w14:textId="77777777" w:rsidR="00087A91" w:rsidRDefault="0042088D">
            <w:pPr>
              <w:spacing w:before="30" w:after="30" w:line="240" w:lineRule="auto"/>
            </w:pPr>
            <w:r>
              <w:rPr>
                <w:sz w:val="18"/>
              </w:rPr>
              <w:t>share with any increasing segment</w:t>
            </w:r>
          </w:p>
        </w:tc>
        <w:tc>
          <w:tcPr>
            <w:tcW w:w="4801" w:type="dxa"/>
          </w:tcPr>
          <w:p w14:paraId="629A7AB5" w14:textId="77777777" w:rsidR="00087A91" w:rsidRDefault="0042088D">
            <w:pPr>
              <w:spacing w:before="30" w:after="30" w:line="240" w:lineRule="auto"/>
              <w:jc w:val="right"/>
            </w:pPr>
            <w:r>
              <w:rPr>
                <w:b/>
                <w:sz w:val="18"/>
              </w:rPr>
              <w:t>0.0%</w:t>
            </w:r>
          </w:p>
        </w:tc>
      </w:tr>
      <w:tr w:rsidR="00087A91" w14:paraId="38148B73" w14:textId="77777777">
        <w:trPr>
          <w:jc w:val="center"/>
        </w:trPr>
        <w:tc>
          <w:tcPr>
            <w:tcW w:w="4801" w:type="dxa"/>
            <w:shd w:val="clear" w:color="auto" w:fill="F7F9FB"/>
          </w:tcPr>
          <w:p w14:paraId="654E3423" w14:textId="77777777" w:rsidR="00087A91" w:rsidRDefault="0042088D">
            <w:pPr>
              <w:spacing w:before="30" w:after="30" w:line="240" w:lineRule="auto"/>
            </w:pPr>
            <w:r>
              <w:rPr>
                <w:sz w:val="18"/>
              </w:rPr>
              <w:t>share flat (relative demand span &lt; 1%)</w:t>
            </w:r>
          </w:p>
        </w:tc>
        <w:tc>
          <w:tcPr>
            <w:tcW w:w="4801" w:type="dxa"/>
            <w:shd w:val="clear" w:color="auto" w:fill="F7F9FB"/>
          </w:tcPr>
          <w:p w14:paraId="04331E0D" w14:textId="77777777" w:rsidR="00087A91" w:rsidRDefault="0042088D">
            <w:pPr>
              <w:spacing w:before="30" w:after="30" w:line="240" w:lineRule="auto"/>
              <w:jc w:val="right"/>
            </w:pPr>
            <w:r>
              <w:rPr>
                <w:b/>
                <w:sz w:val="18"/>
              </w:rPr>
              <w:t>0.0%</w:t>
            </w:r>
          </w:p>
        </w:tc>
      </w:tr>
      <w:tr w:rsidR="00087A91" w14:paraId="4D29AE91" w14:textId="77777777">
        <w:trPr>
          <w:jc w:val="center"/>
        </w:trPr>
        <w:tc>
          <w:tcPr>
            <w:tcW w:w="4801" w:type="dxa"/>
          </w:tcPr>
          <w:p w14:paraId="0736937F" w14:textId="77777777" w:rsidR="00087A91" w:rsidRDefault="0042088D">
            <w:pPr>
              <w:spacing w:before="30" w:after="30" w:line="240" w:lineRule="auto"/>
            </w:pPr>
            <w:r>
              <w:rPr>
                <w:sz w:val="18"/>
              </w:rPr>
              <w:t>share producing negative predicted units</w:t>
            </w:r>
          </w:p>
        </w:tc>
        <w:tc>
          <w:tcPr>
            <w:tcW w:w="4801" w:type="dxa"/>
          </w:tcPr>
          <w:p w14:paraId="53C52502" w14:textId="77777777" w:rsidR="00087A91" w:rsidRDefault="0042088D">
            <w:pPr>
              <w:spacing w:before="30" w:after="30" w:line="240" w:lineRule="auto"/>
              <w:jc w:val="right"/>
            </w:pPr>
            <w:r>
              <w:rPr>
                <w:b/>
                <w:sz w:val="18"/>
              </w:rPr>
              <w:t>0.0%</w:t>
            </w:r>
          </w:p>
        </w:tc>
      </w:tr>
      <w:tr w:rsidR="00087A91" w14:paraId="036DA7AF" w14:textId="77777777">
        <w:trPr>
          <w:jc w:val="center"/>
        </w:trPr>
        <w:tc>
          <w:tcPr>
            <w:tcW w:w="4801" w:type="dxa"/>
            <w:shd w:val="clear" w:color="auto" w:fill="F7F9FB"/>
          </w:tcPr>
          <w:p w14:paraId="531ADFA5" w14:textId="77777777" w:rsidR="00087A91" w:rsidRDefault="0042088D">
            <w:pPr>
              <w:spacing w:before="30" w:after="30" w:line="240" w:lineRule="auto"/>
            </w:pPr>
            <w:r>
              <w:rPr>
                <w:sz w:val="18"/>
              </w:rPr>
              <w:t>median relative demand span across the sweep</w:t>
            </w:r>
          </w:p>
        </w:tc>
        <w:tc>
          <w:tcPr>
            <w:tcW w:w="4801" w:type="dxa"/>
            <w:shd w:val="clear" w:color="auto" w:fill="F7F9FB"/>
          </w:tcPr>
          <w:p w14:paraId="49029728" w14:textId="77777777" w:rsidR="00087A91" w:rsidRDefault="0042088D">
            <w:pPr>
              <w:spacing w:before="30" w:after="30" w:line="240" w:lineRule="auto"/>
              <w:jc w:val="right"/>
            </w:pPr>
            <w:r>
              <w:rPr>
                <w:sz w:val="18"/>
              </w:rPr>
              <w:t>1.832</w:t>
            </w:r>
          </w:p>
        </w:tc>
      </w:tr>
      <w:tr w:rsidR="00087A91" w14:paraId="644014D2" w14:textId="77777777">
        <w:trPr>
          <w:jc w:val="center"/>
        </w:trPr>
        <w:tc>
          <w:tcPr>
            <w:tcW w:w="4801" w:type="dxa"/>
          </w:tcPr>
          <w:p w14:paraId="20C6A95C" w14:textId="77777777" w:rsidR="00087A91" w:rsidRDefault="0042088D">
            <w:pPr>
              <w:spacing w:before="30" w:after="30" w:line="240" w:lineRule="auto"/>
            </w:pPr>
            <w:r>
              <w:rPr>
                <w:b/>
                <w:sz w:val="18"/>
              </w:rPr>
              <w:t>median local implied elasticity</w:t>
            </w:r>
          </w:p>
        </w:tc>
        <w:tc>
          <w:tcPr>
            <w:tcW w:w="4801" w:type="dxa"/>
          </w:tcPr>
          <w:p w14:paraId="005BFE86" w14:textId="77777777" w:rsidR="00087A91" w:rsidRDefault="0042088D">
            <w:pPr>
              <w:spacing w:before="30" w:after="30" w:line="240" w:lineRule="auto"/>
              <w:jc w:val="right"/>
            </w:pPr>
            <w:r>
              <w:rPr>
                <w:b/>
                <w:sz w:val="18"/>
              </w:rPr>
              <w:t>−</w:t>
            </w:r>
            <w:r>
              <w:rPr>
                <w:b/>
                <w:sz w:val="18"/>
              </w:rPr>
              <w:t>3.102</w:t>
            </w:r>
          </w:p>
        </w:tc>
      </w:tr>
      <w:tr w:rsidR="00087A91" w14:paraId="09248B9A" w14:textId="77777777">
        <w:trPr>
          <w:jc w:val="center"/>
        </w:trPr>
        <w:tc>
          <w:tcPr>
            <w:tcW w:w="4801" w:type="dxa"/>
            <w:shd w:val="clear" w:color="auto" w:fill="F7F9FB"/>
          </w:tcPr>
          <w:p w14:paraId="096BBAB3" w14:textId="77777777" w:rsidR="00087A91" w:rsidRDefault="0042088D">
            <w:pPr>
              <w:spacing w:before="30" w:after="30" w:line="240" w:lineRule="auto"/>
            </w:pPr>
            <w:r>
              <w:rPr>
                <w:sz w:val="18"/>
              </w:rPr>
              <w:t>p10 / p90 local implied elasticity</w:t>
            </w:r>
          </w:p>
        </w:tc>
        <w:tc>
          <w:tcPr>
            <w:tcW w:w="4801" w:type="dxa"/>
            <w:shd w:val="clear" w:color="auto" w:fill="F7F9FB"/>
          </w:tcPr>
          <w:p w14:paraId="04E610F0" w14:textId="77777777" w:rsidR="00087A91" w:rsidRDefault="0042088D">
            <w:pPr>
              <w:spacing w:before="30" w:after="30" w:line="240" w:lineRule="auto"/>
              <w:jc w:val="right"/>
            </w:pPr>
            <w:r>
              <w:rPr>
                <w:sz w:val="18"/>
              </w:rPr>
              <w:t>−</w:t>
            </w:r>
            <w:r>
              <w:rPr>
                <w:sz w:val="18"/>
              </w:rPr>
              <w:t>3.482 / −2.667</w:t>
            </w:r>
          </w:p>
        </w:tc>
      </w:tr>
      <w:tr w:rsidR="00087A91" w14:paraId="7F353EBE" w14:textId="77777777">
        <w:trPr>
          <w:jc w:val="center"/>
        </w:trPr>
        <w:tc>
          <w:tcPr>
            <w:tcW w:w="4801" w:type="dxa"/>
          </w:tcPr>
          <w:p w14:paraId="5A0C4033" w14:textId="77777777" w:rsidR="00087A91" w:rsidRDefault="0042088D">
            <w:pPr>
              <w:spacing w:before="30" w:after="30" w:line="240" w:lineRule="auto"/>
            </w:pPr>
            <w:r>
              <w:rPr>
                <w:sz w:val="18"/>
              </w:rPr>
              <w:t xml:space="preserve">share of contexts where the </w:t>
            </w:r>
            <w:r>
              <w:rPr>
                <w:b/>
                <w:sz w:val="18"/>
              </w:rPr>
              <w:t>profit</w:t>
            </w:r>
            <w:r>
              <w:rPr>
                <w:sz w:val="18"/>
              </w:rPr>
              <w:t xml:space="preserve"> optimum is below the current price</w:t>
            </w:r>
          </w:p>
        </w:tc>
        <w:tc>
          <w:tcPr>
            <w:tcW w:w="4801" w:type="dxa"/>
          </w:tcPr>
          <w:p w14:paraId="2307D9A4" w14:textId="77777777" w:rsidR="00087A91" w:rsidRDefault="0042088D">
            <w:pPr>
              <w:spacing w:before="30" w:after="30" w:line="240" w:lineRule="auto"/>
              <w:jc w:val="right"/>
            </w:pPr>
            <w:r>
              <w:rPr>
                <w:sz w:val="18"/>
              </w:rPr>
              <w:t>26.67%</w:t>
            </w:r>
          </w:p>
        </w:tc>
      </w:tr>
      <w:tr w:rsidR="00087A91" w14:paraId="0EB3A5A1" w14:textId="77777777">
        <w:trPr>
          <w:jc w:val="center"/>
        </w:trPr>
        <w:tc>
          <w:tcPr>
            <w:tcW w:w="4801" w:type="dxa"/>
            <w:shd w:val="clear" w:color="auto" w:fill="F7F9FB"/>
          </w:tcPr>
          <w:p w14:paraId="38B4FAE1" w14:textId="77777777" w:rsidR="00087A91" w:rsidRDefault="0042088D">
            <w:pPr>
              <w:spacing w:before="30" w:after="30" w:line="240" w:lineRule="auto"/>
            </w:pPr>
            <w:r>
              <w:rPr>
                <w:sz w:val="18"/>
              </w:rPr>
              <w:t xml:space="preserve">share of contexts where the </w:t>
            </w:r>
            <w:r>
              <w:rPr>
                <w:b/>
                <w:sz w:val="18"/>
              </w:rPr>
              <w:t>revenue</w:t>
            </w:r>
            <w:r>
              <w:rPr>
                <w:sz w:val="18"/>
              </w:rPr>
              <w:t xml:space="preserve"> optimum is below the current price</w:t>
            </w:r>
          </w:p>
        </w:tc>
        <w:tc>
          <w:tcPr>
            <w:tcW w:w="4801" w:type="dxa"/>
            <w:shd w:val="clear" w:color="auto" w:fill="F7F9FB"/>
          </w:tcPr>
          <w:p w14:paraId="12096D52" w14:textId="77777777" w:rsidR="00087A91" w:rsidRDefault="0042088D">
            <w:pPr>
              <w:spacing w:before="30" w:after="30" w:line="240" w:lineRule="auto"/>
              <w:jc w:val="right"/>
            </w:pPr>
            <w:r>
              <w:rPr>
                <w:b/>
                <w:sz w:val="18"/>
              </w:rPr>
              <w:t>100.00%</w:t>
            </w:r>
          </w:p>
        </w:tc>
      </w:tr>
      <w:tr w:rsidR="00087A91" w14:paraId="1B3C847F" w14:textId="77777777">
        <w:trPr>
          <w:jc w:val="center"/>
        </w:trPr>
        <w:tc>
          <w:tcPr>
            <w:tcW w:w="4801" w:type="dxa"/>
          </w:tcPr>
          <w:p w14:paraId="1CE5C5DE" w14:textId="77777777" w:rsidR="00087A91" w:rsidRDefault="0042088D">
            <w:pPr>
              <w:spacing w:before="30" w:after="30" w:line="240" w:lineRule="auto"/>
            </w:pPr>
            <w:r>
              <w:rPr>
                <w:sz w:val="18"/>
              </w:rPr>
              <w:t>share of contexts where the profit optimum sits at a grid edge</w:t>
            </w:r>
          </w:p>
        </w:tc>
        <w:tc>
          <w:tcPr>
            <w:tcW w:w="4801" w:type="dxa"/>
          </w:tcPr>
          <w:p w14:paraId="35E487DA" w14:textId="77777777" w:rsidR="00087A91" w:rsidRDefault="0042088D">
            <w:pPr>
              <w:spacing w:before="30" w:after="30" w:line="240" w:lineRule="auto"/>
              <w:jc w:val="right"/>
            </w:pPr>
            <w:r>
              <w:rPr>
                <w:sz w:val="18"/>
              </w:rPr>
              <w:t>7.67%</w:t>
            </w:r>
          </w:p>
        </w:tc>
      </w:tr>
    </w:tbl>
    <w:p w14:paraId="7BB3CEDB" w14:textId="77777777" w:rsidR="00087A91" w:rsidRDefault="00087A91">
      <w:pPr>
        <w:spacing w:after="80"/>
      </w:pPr>
    </w:p>
    <w:p w14:paraId="3C1395C7" w14:textId="77777777" w:rsidR="00087A91" w:rsidRDefault="0042088D">
      <w:pPr>
        <w:spacing w:after="140"/>
      </w:pPr>
      <w:r>
        <w:t>The first five rows are a clean pass. The model responds to price, always in the right direction, never flat, never negative. Nothing here is broken.</w:t>
      </w:r>
    </w:p>
    <w:p w14:paraId="5665D4A0" w14:textId="77777777" w:rsidR="00087A91" w:rsidRDefault="0042088D">
      <w:pPr>
        <w:spacing w:after="140"/>
      </w:pPr>
      <w:r>
        <w:rPr>
          <w:b/>
        </w:rPr>
        <w:t>Row seven is the problem.</w:t>
      </w:r>
      <w:r>
        <w:t xml:space="preserve"> A median implied elasticity of </w:t>
      </w:r>
      <w:r>
        <w:rPr>
          <w:b/>
        </w:rPr>
        <w:t>−</w:t>
      </w:r>
      <w:r>
        <w:rPr>
          <w:b/>
        </w:rPr>
        <w:t>3.102</w:t>
      </w:r>
      <w:r>
        <w:t xml:space="preserve"> against controlled econometric estimates of </w:t>
      </w:r>
      <w:r>
        <w:rPr>
          <w:b/>
        </w:rPr>
        <w:t>−</w:t>
      </w:r>
      <w:r>
        <w:rPr>
          <w:b/>
        </w:rPr>
        <w:t>1.909 to −2.419</w:t>
      </w:r>
      <w:r>
        <w:t xml:space="preserve"> — and against a training-window pooled estimate of </w:t>
      </w:r>
      <w:r>
        <w:rPr>
          <w:b/>
        </w:rPr>
        <w:t>−</w:t>
      </w:r>
      <w:r>
        <w:rPr>
          <w:b/>
        </w:rPr>
        <w:t>2.029</w:t>
      </w:r>
      <w:r>
        <w:t xml:space="preserve"> whose two-way clustered 95% interval is </w:t>
      </w:r>
      <w:r>
        <w:rPr>
          <w:b/>
        </w:rPr>
        <w:t>[−2.236, −1.821]</w:t>
      </w:r>
      <w:r>
        <w:t>. The forecaster's price response is not merely at the edge of that interval; it is far outside it.</w:t>
      </w:r>
    </w:p>
    <w:p w14:paraId="1B9AD618" w14:textId="77777777" w:rsidR="00087A91" w:rsidRDefault="0042088D">
      <w:pPr>
        <w:spacing w:after="140"/>
      </w:pPr>
      <w:r>
        <w:t xml:space="preserve">Note also row 12: the revenue optimum is below the current price in </w:t>
      </w:r>
      <w:r>
        <w:rPr>
          <w:b/>
        </w:rPr>
        <w:t>100%</w:t>
      </w:r>
      <w:r>
        <w:t xml:space="preserve"> of contexts, while the profit optimum is below it in only 27%. Same demand curve, two objectives, two completely different answers — the §2.2 result appearing in real data.</w:t>
      </w:r>
    </w:p>
    <w:p w14:paraId="1E1413A3" w14:textId="77777777" w:rsidR="00087A91" w:rsidRDefault="0042088D">
      <w:pPr>
        <w:pStyle w:val="Titre3"/>
      </w:pPr>
      <w:r>
        <w:rPr>
          <w:rFonts w:ascii="Calibri" w:hAnsi="Calibri"/>
        </w:rPr>
        <w:t>42.2 Why the discrepancy matters so much</w:t>
      </w:r>
    </w:p>
    <w:p w14:paraId="0342218B" w14:textId="77777777" w:rsidR="00087A91" w:rsidRDefault="0042088D">
      <w:pPr>
        <w:spacing w:after="140"/>
      </w:pPr>
      <w:r>
        <w:t>Suppose the truth is −2.0 and the model believes −3.1. Then at a candidate price 10% above current, the model predicts</w:t>
      </w:r>
    </w:p>
    <w:p w14:paraId="1B0D965C" w14:textId="77777777" w:rsidR="00087A91" w:rsidRDefault="0042088D">
      <w:pPr>
        <w:spacing w:before="80"/>
        <w:jc w:val="center"/>
      </w:pPr>
      <w:r>
        <w:rPr>
          <w:rFonts w:ascii="Cambria Math" w:hAnsi="Cambria Math"/>
          <w:sz w:val="23"/>
        </w:rPr>
        <w:t>(1.10)^(-3.1) = 0.735     versus the truth     (1.10)^(-2.0) = 0.826</w:t>
      </w:r>
    </w:p>
    <w:p w14:paraId="734DF820" w14:textId="77777777" w:rsidR="00087A91" w:rsidRDefault="0042088D">
      <w:pPr>
        <w:spacing w:after="140"/>
      </w:pPr>
      <w:r>
        <w:t xml:space="preserve">— it expects to lose </w:t>
      </w:r>
      <w:r>
        <w:rPr>
          <w:b/>
        </w:rPr>
        <w:t>26.5%</w:t>
      </w:r>
      <w:r>
        <w:t xml:space="preserve"> of volume where the truth is </w:t>
      </w:r>
      <w:r>
        <w:rPr>
          <w:b/>
        </w:rPr>
        <w:t>17.4%</w:t>
      </w:r>
      <w:r>
        <w:t>. The model is systematically pessimistic about price increases, which biases every recommendation downward. The error compounds with the size of the move, and it is invisible to any accuracy metric because the counterfactual is never observed.</w:t>
      </w:r>
    </w:p>
    <w:p w14:paraId="1134D705" w14:textId="77777777" w:rsidR="00087A91" w:rsidRDefault="0042088D">
      <w:pPr>
        <w:pStyle w:val="Titre3"/>
      </w:pPr>
      <w:r>
        <w:rPr>
          <w:rFonts w:ascii="Calibri" w:hAnsi="Calibri"/>
        </w:rPr>
        <w:t>42.3 Why the forecaster gets the slope wrong</w:t>
      </w:r>
    </w:p>
    <w:p w14:paraId="332983CE" w14:textId="77777777" w:rsidR="00087A91" w:rsidRDefault="0042088D">
      <w:pPr>
        <w:spacing w:after="140"/>
      </w:pPr>
      <w:r>
        <w:t>Three mechanisms, in rough order of importance.</w:t>
      </w:r>
    </w:p>
    <w:p w14:paraId="5AB23706" w14:textId="77777777" w:rsidR="00087A91" w:rsidRDefault="0042088D">
      <w:pPr>
        <w:spacing w:after="140"/>
      </w:pPr>
      <w:r>
        <w:rPr>
          <w:b/>
        </w:rPr>
        <w:lastRenderedPageBreak/>
        <w:t>(a) It is not identified on price.</w:t>
      </w:r>
      <w:r>
        <w:t xml:space="preserve"> The model's job is conditional-mean accuracy at </w:t>
      </w:r>
      <w:r>
        <w:rPr>
          <w:i/>
        </w:rPr>
        <w:t>observed</w:t>
      </w:r>
      <w:r>
        <w:t xml:space="preserve"> prices. Nothing in the loss function requires the price coefficient to be the causal slope; it only has to help predict. The lag, seasonality and promotion features carry most of the signal, and </w:t>
      </w:r>
      <w:r>
        <w:rPr>
          <w:rFonts w:ascii="Consolas" w:hAnsi="Consolas"/>
          <w:color w:val="2D3748"/>
          <w:sz w:val="19"/>
          <w:shd w:val="clear" w:color="auto" w:fill="EEF1F4"/>
        </w:rPr>
        <w:t>log_price</w:t>
      </w:r>
      <w:r>
        <w:t xml:space="preserve"> plus seven correlated relative-price features absorb whatever residual structure remains — including the endogeneity that fixed effects remove in the econometric specifications.</w:t>
      </w:r>
    </w:p>
    <w:p w14:paraId="01F5BC12" w14:textId="77777777" w:rsidR="00087A91" w:rsidRDefault="0042088D">
      <w:pPr>
        <w:spacing w:after="140"/>
      </w:pPr>
      <w:r>
        <w:rPr>
          <w:b/>
        </w:rPr>
        <w:t>(b) It has no fixed effects.</w:t>
      </w:r>
      <w:r>
        <w:t xml:space="preserve"> The econometric estimates get to −2.4 by absorbing UPC and store effects. The ridge model has </w:t>
      </w:r>
      <w:r>
        <w:rPr>
          <w:rFonts w:ascii="Consolas" w:hAnsi="Consolas"/>
          <w:color w:val="2D3748"/>
          <w:sz w:val="19"/>
          <w:shd w:val="clear" w:color="auto" w:fill="EEF1F4"/>
        </w:rPr>
        <w:t>store</w:t>
      </w:r>
      <w:r>
        <w:t xml:space="preserve"> and </w:t>
      </w:r>
      <w:r>
        <w:rPr>
          <w:rFonts w:ascii="Consolas" w:hAnsi="Consolas"/>
          <w:color w:val="2D3748"/>
          <w:sz w:val="19"/>
          <w:shd w:val="clear" w:color="auto" w:fill="EEF1F4"/>
        </w:rPr>
        <w:t>com_code</w:t>
      </w:r>
      <w:r>
        <w:t xml:space="preserve"> one-hots and a smoothed </w:t>
      </w:r>
      <w:r>
        <w:rPr>
          <w:rFonts w:ascii="Consolas" w:hAnsi="Consolas"/>
          <w:color w:val="2D3748"/>
          <w:sz w:val="19"/>
          <w:shd w:val="clear" w:color="auto" w:fill="EEF1F4"/>
        </w:rPr>
        <w:t>upc_demand_prior</w:t>
      </w:r>
      <w:r>
        <w:t>, but no UPC × store fixed effect and no within transformation. Much of the composition bias that §27.2 diagnoses is therefore still live in its price block.</w:t>
      </w:r>
    </w:p>
    <w:p w14:paraId="4B3CBEAD" w14:textId="77777777" w:rsidR="00087A91" w:rsidRDefault="0042088D">
      <w:pPr>
        <w:spacing w:after="140"/>
      </w:pPr>
      <w:r>
        <w:rPr>
          <w:b/>
        </w:rPr>
        <w:t>(c) Promotion contamination is worse in the forecaster.</w:t>
      </w:r>
      <w:r>
        <w:t xml:space="preserve"> The econometric specifications control for the promotion flag </w:t>
      </w:r>
      <w:r>
        <w:rPr>
          <w:i/>
        </w:rPr>
        <w:t>and</w:t>
      </w:r>
      <w:r>
        <w:t xml:space="preserve"> seasonality </w:t>
      </w:r>
      <w:r>
        <w:rPr>
          <w:i/>
        </w:rPr>
        <w:t>and</w:t>
      </w:r>
      <w:r>
        <w:t xml:space="preserve"> trend simultaneously. The forecaster has the flag, but its price features and its promotion feature are fitted jointly on data where the two move together, so the price block absorbs part of the promotional lift.</w:t>
      </w:r>
    </w:p>
    <w:p w14:paraId="746BDF45" w14:textId="77777777" w:rsidR="00087A91" w:rsidRDefault="0042088D">
      <w:pPr>
        <w:pStyle w:val="Titre3"/>
      </w:pPr>
      <w:r>
        <w:rPr>
          <w:rFonts w:ascii="Calibri" w:hAnsi="Calibri"/>
        </w:rPr>
        <w:t>42.4 The principle this generalises to</w:t>
      </w:r>
    </w:p>
    <w:p w14:paraId="6961448A" w14:textId="77777777" w:rsidR="00087A91" w:rsidRDefault="0042088D">
      <w:pPr>
        <w:pBdr>
          <w:left w:val="single" w:sz="18" w:space="8" w:color="C89B3C"/>
        </w:pBdr>
        <w:shd w:val="clear" w:color="auto" w:fill="FBF7EC"/>
        <w:spacing w:before="120" w:after="160"/>
        <w:ind w:left="317"/>
      </w:pPr>
      <w:r>
        <w:rPr>
          <w:b/>
          <w:i/>
        </w:rPr>
        <w:t>The best forecaster is not necessarily the best intervention model.</w:t>
      </w:r>
    </w:p>
    <w:p w14:paraId="538F4051" w14:textId="77777777" w:rsidR="00087A91" w:rsidRDefault="0042088D">
      <w:pPr>
        <w:spacing w:after="140"/>
      </w:pPr>
      <w:r>
        <w:t xml:space="preserve">A predictive model is optimised for </w:t>
      </w:r>
      <w:r>
        <w:rPr>
          <w:rFonts w:ascii="Consolas" w:hAnsi="Consolas"/>
          <w:color w:val="2D3748"/>
          <w:sz w:val="19"/>
          <w:shd w:val="clear" w:color="auto" w:fill="EEF1F4"/>
        </w:rPr>
        <w:t>P(Y | X)</w:t>
      </w:r>
      <w:r>
        <w:t xml:space="preserve"> on the distribution it was trained on. An intervention model needs the </w:t>
      </w:r>
      <w:r>
        <w:rPr>
          <w:i/>
        </w:rPr>
        <w:t>response surface</w:t>
      </w:r>
      <w:r>
        <w:t xml:space="preserve"> to be right in a direction the training distribution barely explores. These are different objectives, they are optimised by different estimators, and a model can be excellent at one and unreliable at the other.</w:t>
      </w:r>
    </w:p>
    <w:p w14:paraId="39A349A1" w14:textId="77777777" w:rsidR="00087A91" w:rsidRDefault="0042088D">
      <w:pPr>
        <w:spacing w:after="140"/>
      </w:pPr>
      <w:r>
        <w:t>This is the single most portable lesson in the project.</w:t>
      </w:r>
    </w:p>
    <w:p w14:paraId="484C7609" w14:textId="77777777" w:rsidR="00087A91" w:rsidRDefault="0042088D">
      <w:pPr>
        <w:pStyle w:val="Titre3"/>
      </w:pPr>
      <w:r>
        <w:rPr>
          <w:rFonts w:ascii="Calibri" w:hAnsi="Calibri"/>
        </w:rPr>
        <w:t>42.5 The architectural response</w:t>
      </w:r>
    </w:p>
    <w:p w14:paraId="38591B3A" w14:textId="77777777" w:rsidR="00087A91" w:rsidRDefault="0042088D">
      <w:pPr>
        <w:spacing w:after="140"/>
      </w:pPr>
      <w:r>
        <w:t xml:space="preserve">Rather than discard the forecaster (its contextual skill is real and measured) or trust its price coefficient (it is not defensible), Phase L </w:t>
      </w:r>
      <w:r>
        <w:rPr>
          <w:b/>
        </w:rPr>
        <w:t>split the two jobs</w:t>
      </w:r>
      <w:r>
        <w:t>:</w:t>
      </w:r>
    </w:p>
    <w:tbl>
      <w:tblPr>
        <w:tblStyle w:val="Grilledutableau"/>
        <w:tblW w:w="0" w:type="auto"/>
        <w:jc w:val="center"/>
        <w:tblLook w:val="04A0" w:firstRow="1" w:lastRow="0" w:firstColumn="1" w:lastColumn="0" w:noHBand="0" w:noVBand="1"/>
      </w:tblPr>
      <w:tblGrid>
        <w:gridCol w:w="3201"/>
        <w:gridCol w:w="3201"/>
        <w:gridCol w:w="3201"/>
      </w:tblGrid>
      <w:tr w:rsidR="00087A91" w14:paraId="473F1D5F" w14:textId="77777777">
        <w:trPr>
          <w:tblHeader/>
          <w:jc w:val="center"/>
        </w:trPr>
        <w:tc>
          <w:tcPr>
            <w:tcW w:w="3201" w:type="dxa"/>
            <w:shd w:val="clear" w:color="auto" w:fill="1F4E79"/>
          </w:tcPr>
          <w:p w14:paraId="4D763F62" w14:textId="77777777" w:rsidR="00087A91" w:rsidRDefault="0042088D">
            <w:pPr>
              <w:spacing w:before="30" w:after="30" w:line="240" w:lineRule="auto"/>
            </w:pPr>
            <w:r>
              <w:rPr>
                <w:b/>
                <w:color w:val="FFFFFF"/>
                <w:sz w:val="18"/>
              </w:rPr>
              <w:t>job</w:t>
            </w:r>
          </w:p>
        </w:tc>
        <w:tc>
          <w:tcPr>
            <w:tcW w:w="3201" w:type="dxa"/>
            <w:shd w:val="clear" w:color="auto" w:fill="1F4E79"/>
          </w:tcPr>
          <w:p w14:paraId="4C6A7F19" w14:textId="77777777" w:rsidR="00087A91" w:rsidRDefault="0042088D">
            <w:pPr>
              <w:spacing w:before="30" w:after="30" w:line="240" w:lineRule="auto"/>
            </w:pPr>
            <w:r>
              <w:rPr>
                <w:b/>
                <w:color w:val="FFFFFF"/>
                <w:sz w:val="18"/>
              </w:rPr>
              <w:t>owner</w:t>
            </w:r>
          </w:p>
        </w:tc>
        <w:tc>
          <w:tcPr>
            <w:tcW w:w="3201" w:type="dxa"/>
            <w:shd w:val="clear" w:color="auto" w:fill="1F4E79"/>
          </w:tcPr>
          <w:p w14:paraId="2C9ABC86" w14:textId="77777777" w:rsidR="00087A91" w:rsidRDefault="0042088D">
            <w:pPr>
              <w:spacing w:before="30" w:after="30" w:line="240" w:lineRule="auto"/>
            </w:pPr>
            <w:r>
              <w:rPr>
                <w:b/>
                <w:color w:val="FFFFFF"/>
                <w:sz w:val="18"/>
              </w:rPr>
              <w:t>evidence for it</w:t>
            </w:r>
          </w:p>
        </w:tc>
      </w:tr>
      <w:tr w:rsidR="00087A91" w14:paraId="343755BE" w14:textId="77777777">
        <w:trPr>
          <w:jc w:val="center"/>
        </w:trPr>
        <w:tc>
          <w:tcPr>
            <w:tcW w:w="3201" w:type="dxa"/>
          </w:tcPr>
          <w:p w14:paraId="5B56A44B" w14:textId="77777777" w:rsidR="00087A91" w:rsidRDefault="0042088D">
            <w:pPr>
              <w:spacing w:before="30" w:after="30" w:line="240" w:lineRule="auto"/>
            </w:pPr>
            <w:r>
              <w:rPr>
                <w:sz w:val="18"/>
              </w:rPr>
              <w:t xml:space="preserve">where is demand </w:t>
            </w:r>
            <w:r>
              <w:rPr>
                <w:i/>
                <w:sz w:val="18"/>
              </w:rPr>
              <w:t>now</w:t>
            </w:r>
            <w:r>
              <w:rPr>
                <w:sz w:val="18"/>
              </w:rPr>
              <w:t>, given all context?</w:t>
            </w:r>
          </w:p>
        </w:tc>
        <w:tc>
          <w:tcPr>
            <w:tcW w:w="3201" w:type="dxa"/>
          </w:tcPr>
          <w:p w14:paraId="25E9C8D5" w14:textId="77777777" w:rsidR="00087A91" w:rsidRDefault="0042088D">
            <w:pPr>
              <w:spacing w:before="30" w:after="30" w:line="240" w:lineRule="auto"/>
            </w:pPr>
            <w:r>
              <w:rPr>
                <w:sz w:val="18"/>
              </w:rPr>
              <w:t>the ML forecaster</w:t>
            </w:r>
          </w:p>
        </w:tc>
        <w:tc>
          <w:tcPr>
            <w:tcW w:w="3201" w:type="dxa"/>
          </w:tcPr>
          <w:p w14:paraId="14CA6953" w14:textId="77777777" w:rsidR="00087A91" w:rsidRDefault="0042088D">
            <w:pPr>
              <w:spacing w:before="30" w:after="30" w:line="240" w:lineRule="auto"/>
            </w:pPr>
            <w:r>
              <w:rPr>
                <w:sz w:val="18"/>
              </w:rPr>
              <w:t>test WAPE 0.4565 on 749,040 held-out rows</w:t>
            </w:r>
          </w:p>
        </w:tc>
      </w:tr>
      <w:tr w:rsidR="00087A91" w14:paraId="04429AB8" w14:textId="77777777">
        <w:trPr>
          <w:jc w:val="center"/>
        </w:trPr>
        <w:tc>
          <w:tcPr>
            <w:tcW w:w="3201" w:type="dxa"/>
            <w:shd w:val="clear" w:color="auto" w:fill="F7F9FB"/>
          </w:tcPr>
          <w:p w14:paraId="49E12387" w14:textId="77777777" w:rsidR="00087A91" w:rsidRDefault="0042088D">
            <w:pPr>
              <w:spacing w:before="30" w:after="30" w:line="240" w:lineRule="auto"/>
            </w:pPr>
            <w:r>
              <w:rPr>
                <w:sz w:val="18"/>
              </w:rPr>
              <w:t xml:space="preserve">how does demand move </w:t>
            </w:r>
            <w:r>
              <w:rPr>
                <w:i/>
                <w:sz w:val="18"/>
              </w:rPr>
              <w:t>with price</w:t>
            </w:r>
            <w:r>
              <w:rPr>
                <w:sz w:val="18"/>
              </w:rPr>
              <w:t>?</w:t>
            </w:r>
          </w:p>
        </w:tc>
        <w:tc>
          <w:tcPr>
            <w:tcW w:w="3201" w:type="dxa"/>
            <w:shd w:val="clear" w:color="auto" w:fill="F7F9FB"/>
          </w:tcPr>
          <w:p w14:paraId="5D1CD326" w14:textId="77777777" w:rsidR="00087A91" w:rsidRDefault="0042088D">
            <w:pPr>
              <w:spacing w:before="30" w:after="30" w:line="240" w:lineRule="auto"/>
            </w:pPr>
            <w:r>
              <w:rPr>
                <w:sz w:val="18"/>
              </w:rPr>
              <w:t>a separately estimated elasticity</w:t>
            </w:r>
          </w:p>
        </w:tc>
        <w:tc>
          <w:tcPr>
            <w:tcW w:w="3201" w:type="dxa"/>
            <w:shd w:val="clear" w:color="auto" w:fill="F7F9FB"/>
          </w:tcPr>
          <w:p w14:paraId="35DD423B" w14:textId="77777777" w:rsidR="00087A91" w:rsidRDefault="0042088D">
            <w:pPr>
              <w:spacing w:before="30" w:after="30" w:line="240" w:lineRule="auto"/>
            </w:pPr>
            <w:r>
              <w:rPr>
                <w:sz w:val="18"/>
              </w:rPr>
              <w:t>pooled −2.029, two-way clustered CI [−2.236, −1.821], 239 shrunk product estimates</w:t>
            </w:r>
          </w:p>
        </w:tc>
      </w:tr>
    </w:tbl>
    <w:p w14:paraId="0A362AB0" w14:textId="77777777" w:rsidR="00087A91" w:rsidRDefault="00087A91">
      <w:pPr>
        <w:spacing w:after="80"/>
      </w:pPr>
    </w:p>
    <w:p w14:paraId="5B104AFF" w14:textId="77777777" w:rsidR="00087A91" w:rsidRDefault="0042088D">
      <w:pPr>
        <w:spacing w:after="140"/>
      </w:pPr>
      <w:r>
        <w:t xml:space="preserve">The native ML response was </w:t>
      </w:r>
      <w:r>
        <w:rPr>
          <w:b/>
        </w:rPr>
        <w:t>not deleted</w:t>
      </w:r>
      <w:r>
        <w:t xml:space="preserve">. It is retained as </w:t>
      </w:r>
      <w:r>
        <w:rPr>
          <w:rFonts w:ascii="Consolas" w:hAnsi="Consolas"/>
          <w:color w:val="2D3748"/>
          <w:sz w:val="19"/>
          <w:shd w:val="clear" w:color="auto" w:fill="EEF1F4"/>
        </w:rPr>
        <w:t>PriceResponseMethod.ML</w:t>
      </w:r>
      <w:r>
        <w:t xml:space="preserve"> and is the benchmark in </w:t>
      </w:r>
      <w:r>
        <w:rPr>
          <w:rFonts w:ascii="Consolas" w:hAnsi="Consolas"/>
          <w:color w:val="2D3748"/>
          <w:sz w:val="19"/>
          <w:shd w:val="clear" w:color="auto" w:fill="EEF1F4"/>
        </w:rPr>
        <w:t>reports/08_PRICE_RESPONSE_COMPARISON.md</w:t>
      </w:r>
      <w:r>
        <w:t xml:space="preserve"> and </w:t>
      </w:r>
      <w:r>
        <w:rPr>
          <w:rFonts w:ascii="Consolas" w:hAnsi="Consolas"/>
          <w:color w:val="2D3748"/>
          <w:sz w:val="19"/>
          <w:shd w:val="clear" w:color="auto" w:fill="EEF1F4"/>
        </w:rPr>
        <w:t>reports/16_OUT_OF_TIME_PRICE_RESPONSE.md</w:t>
      </w:r>
      <w:r>
        <w:t>. Keeping the thing you rejected, and measuring against it, is what makes the decision auditable rather than assertive (DECISIONS #33).</w:t>
      </w:r>
    </w:p>
    <w:p w14:paraId="1B1A0729" w14:textId="77777777" w:rsidR="00087A91" w:rsidRDefault="0042088D">
      <w:r>
        <w:br w:type="page"/>
      </w:r>
    </w:p>
    <w:p w14:paraId="5091604C" w14:textId="77777777" w:rsidR="00087A91" w:rsidRDefault="0042088D">
      <w:pPr>
        <w:spacing w:before="120" w:after="40"/>
        <w:jc w:val="center"/>
      </w:pPr>
      <w:r>
        <w:rPr>
          <w:noProof/>
        </w:rPr>
        <w:lastRenderedPageBreak/>
        <w:drawing>
          <wp:inline distT="0" distB="0" distL="0" distR="0" wp14:anchorId="1CFB9165" wp14:editId="7A0585B6">
            <wp:extent cx="6035040" cy="734371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_02.png"/>
                    <pic:cNvPicPr/>
                  </pic:nvPicPr>
                  <pic:blipFill>
                    <a:blip r:embed="rId19"/>
                    <a:stretch>
                      <a:fillRect/>
                    </a:stretch>
                  </pic:blipFill>
                  <pic:spPr>
                    <a:xfrm>
                      <a:off x="0" y="0"/>
                      <a:ext cx="6035040" cy="7343714"/>
                    </a:xfrm>
                    <a:prstGeom prst="rect">
                      <a:avLst/>
                    </a:prstGeom>
                  </pic:spPr>
                </pic:pic>
              </a:graphicData>
            </a:graphic>
          </wp:inline>
        </w:drawing>
      </w:r>
    </w:p>
    <w:p w14:paraId="74282A7C" w14:textId="77777777" w:rsidR="00087A91" w:rsidRDefault="0042088D">
      <w:pPr>
        <w:spacing w:after="200"/>
        <w:jc w:val="center"/>
      </w:pPr>
      <w:r>
        <w:rPr>
          <w:i/>
          <w:color w:val="5A6470"/>
          <w:sz w:val="17"/>
        </w:rPr>
        <w:t>Diagram 2</w:t>
      </w:r>
    </w:p>
    <w:p w14:paraId="43F2BFF2" w14:textId="77777777" w:rsidR="00087A91" w:rsidRDefault="0042088D">
      <w:pPr>
        <w:pStyle w:val="Titre2"/>
      </w:pPr>
      <w:bookmarkStart w:id="50" w:name="_Toc238737782"/>
      <w:r>
        <w:rPr>
          <w:rFonts w:ascii="Calibri" w:hAnsi="Calibri"/>
        </w:rPr>
        <w:t>43. Hybrid formulation</w:t>
      </w:r>
      <w:bookmarkEnd w:id="50"/>
    </w:p>
    <w:p w14:paraId="52BA8C24" w14:textId="77777777" w:rsidR="00087A91" w:rsidRDefault="0042088D">
      <w:pPr>
        <w:pStyle w:val="Titre3"/>
      </w:pPr>
      <w:r>
        <w:rPr>
          <w:rFonts w:ascii="Calibri" w:hAnsi="Calibri"/>
        </w:rPr>
        <w:t>43.1 The equation</w:t>
      </w:r>
    </w:p>
    <w:p w14:paraId="599F2A20" w14:textId="77777777" w:rsidR="00087A91" w:rsidRDefault="0042088D">
      <w:pPr>
        <w:spacing w:before="80"/>
        <w:jc w:val="center"/>
      </w:pPr>
      <w:r>
        <w:rPr>
          <w:rFonts w:ascii="Cambria Math" w:hAnsi="Cambria Math"/>
          <w:sz w:val="23"/>
        </w:rPr>
        <w:t>⟦</w:t>
      </w:r>
      <w:r>
        <w:rPr>
          <w:rFonts w:ascii="Cambria Math" w:hAnsi="Cambria Math"/>
          <w:sz w:val="23"/>
        </w:rPr>
        <w:t xml:space="preserve"> Q(p) = Q̂(p₀)·(p/p₀)^ε </w:t>
      </w:r>
      <w:r>
        <w:rPr>
          <w:rFonts w:ascii="Cambria Math" w:hAnsi="Cambria Math"/>
          <w:sz w:val="23"/>
        </w:rPr>
        <w:t>⟧</w:t>
      </w:r>
    </w:p>
    <w:p w14:paraId="4A2000CA" w14:textId="77777777" w:rsidR="00087A91" w:rsidRDefault="0042088D">
      <w:pPr>
        <w:pStyle w:val="Titre3"/>
      </w:pPr>
      <w:r>
        <w:rPr>
          <w:rFonts w:ascii="Calibri" w:hAnsi="Calibri"/>
        </w:rPr>
        <w:t>43.2 Every term defined</w:t>
      </w:r>
    </w:p>
    <w:tbl>
      <w:tblPr>
        <w:tblStyle w:val="Grilledutableau"/>
        <w:tblW w:w="0" w:type="auto"/>
        <w:jc w:val="center"/>
        <w:tblLook w:val="04A0" w:firstRow="1" w:lastRow="0" w:firstColumn="1" w:lastColumn="0" w:noHBand="0" w:noVBand="1"/>
      </w:tblPr>
      <w:tblGrid>
        <w:gridCol w:w="3201"/>
        <w:gridCol w:w="3201"/>
        <w:gridCol w:w="3201"/>
      </w:tblGrid>
      <w:tr w:rsidR="00087A91" w14:paraId="0D3D8293" w14:textId="77777777">
        <w:trPr>
          <w:tblHeader/>
          <w:jc w:val="center"/>
        </w:trPr>
        <w:tc>
          <w:tcPr>
            <w:tcW w:w="3201" w:type="dxa"/>
            <w:shd w:val="clear" w:color="auto" w:fill="1F4E79"/>
          </w:tcPr>
          <w:p w14:paraId="48CB2631" w14:textId="77777777" w:rsidR="00087A91" w:rsidRDefault="0042088D">
            <w:pPr>
              <w:spacing w:before="30" w:after="30" w:line="240" w:lineRule="auto"/>
            </w:pPr>
            <w:r>
              <w:rPr>
                <w:b/>
                <w:color w:val="FFFFFF"/>
                <w:sz w:val="18"/>
              </w:rPr>
              <w:t>term</w:t>
            </w:r>
          </w:p>
        </w:tc>
        <w:tc>
          <w:tcPr>
            <w:tcW w:w="3201" w:type="dxa"/>
            <w:shd w:val="clear" w:color="auto" w:fill="1F4E79"/>
          </w:tcPr>
          <w:p w14:paraId="3484F35A" w14:textId="77777777" w:rsidR="00087A91" w:rsidRDefault="0042088D">
            <w:pPr>
              <w:spacing w:before="30" w:after="30" w:line="240" w:lineRule="auto"/>
            </w:pPr>
            <w:r>
              <w:rPr>
                <w:b/>
                <w:color w:val="FFFFFF"/>
                <w:sz w:val="18"/>
              </w:rPr>
              <w:t>definition</w:t>
            </w:r>
          </w:p>
        </w:tc>
        <w:tc>
          <w:tcPr>
            <w:tcW w:w="3201" w:type="dxa"/>
            <w:shd w:val="clear" w:color="auto" w:fill="1F4E79"/>
          </w:tcPr>
          <w:p w14:paraId="6B789D75" w14:textId="77777777" w:rsidR="00087A91" w:rsidRDefault="0042088D">
            <w:pPr>
              <w:spacing w:before="30" w:after="30" w:line="240" w:lineRule="auto"/>
            </w:pPr>
            <w:r>
              <w:rPr>
                <w:b/>
                <w:color w:val="FFFFFF"/>
                <w:sz w:val="18"/>
              </w:rPr>
              <w:t>provenance</w:t>
            </w:r>
          </w:p>
        </w:tc>
      </w:tr>
      <w:tr w:rsidR="00087A91" w14:paraId="06BA7636" w14:textId="77777777">
        <w:trPr>
          <w:jc w:val="center"/>
        </w:trPr>
        <w:tc>
          <w:tcPr>
            <w:tcW w:w="3201" w:type="dxa"/>
          </w:tcPr>
          <w:p w14:paraId="0BC6F8A1" w14:textId="77777777" w:rsidR="00087A91" w:rsidRDefault="0042088D">
            <w:pPr>
              <w:spacing w:before="30" w:after="30" w:line="240" w:lineRule="auto"/>
            </w:pPr>
            <w:r>
              <w:rPr>
                <w:rFonts w:ascii="Consolas" w:hAnsi="Consolas"/>
                <w:color w:val="2D3748"/>
                <w:sz w:val="16"/>
                <w:shd w:val="clear" w:color="auto" w:fill="EEF1F4"/>
              </w:rPr>
              <w:lastRenderedPageBreak/>
              <w:t>p</w:t>
            </w:r>
          </w:p>
        </w:tc>
        <w:tc>
          <w:tcPr>
            <w:tcW w:w="3201" w:type="dxa"/>
          </w:tcPr>
          <w:p w14:paraId="6B3CE6F1" w14:textId="77777777" w:rsidR="00087A91" w:rsidRDefault="0042088D">
            <w:pPr>
              <w:spacing w:before="30" w:after="30" w:line="240" w:lineRule="auto"/>
            </w:pPr>
            <w:r>
              <w:rPr>
                <w:sz w:val="18"/>
              </w:rPr>
              <w:t>the candidate price being scored</w:t>
            </w:r>
          </w:p>
        </w:tc>
        <w:tc>
          <w:tcPr>
            <w:tcW w:w="3201" w:type="dxa"/>
          </w:tcPr>
          <w:p w14:paraId="1A749D12" w14:textId="77777777" w:rsidR="00087A91" w:rsidRDefault="0042088D">
            <w:pPr>
              <w:spacing w:before="30" w:after="30" w:line="240" w:lineRule="auto"/>
            </w:pPr>
            <w:r>
              <w:rPr>
                <w:sz w:val="18"/>
              </w:rPr>
              <w:t>the decision variable</w:t>
            </w:r>
          </w:p>
        </w:tc>
      </w:tr>
      <w:tr w:rsidR="00087A91" w14:paraId="60045063" w14:textId="77777777">
        <w:trPr>
          <w:jc w:val="center"/>
        </w:trPr>
        <w:tc>
          <w:tcPr>
            <w:tcW w:w="3201" w:type="dxa"/>
            <w:shd w:val="clear" w:color="auto" w:fill="F7F9FB"/>
          </w:tcPr>
          <w:p w14:paraId="3A55B1B6" w14:textId="77777777" w:rsidR="00087A91" w:rsidRDefault="0042088D">
            <w:pPr>
              <w:spacing w:before="30" w:after="30" w:line="240" w:lineRule="auto"/>
            </w:pPr>
            <w:r>
              <w:rPr>
                <w:rFonts w:ascii="Consolas" w:hAnsi="Consolas"/>
                <w:color w:val="2D3748"/>
                <w:sz w:val="16"/>
                <w:shd w:val="clear" w:color="auto" w:fill="EEF1F4"/>
              </w:rPr>
              <w:t>p₀</w:t>
            </w:r>
          </w:p>
        </w:tc>
        <w:tc>
          <w:tcPr>
            <w:tcW w:w="3201" w:type="dxa"/>
            <w:shd w:val="clear" w:color="auto" w:fill="F7F9FB"/>
          </w:tcPr>
          <w:p w14:paraId="048F6086" w14:textId="77777777" w:rsidR="00087A91" w:rsidRDefault="0042088D">
            <w:pPr>
              <w:spacing w:before="30" w:after="30" w:line="240" w:lineRule="auto"/>
            </w:pPr>
            <w:r>
              <w:rPr>
                <w:sz w:val="18"/>
              </w:rPr>
              <w:t xml:space="preserve">the </w:t>
            </w:r>
            <w:r>
              <w:rPr>
                <w:b/>
                <w:sz w:val="18"/>
              </w:rPr>
              <w:t>reference price</w:t>
            </w:r>
            <w:r>
              <w:rPr>
                <w:sz w:val="18"/>
              </w:rPr>
              <w:t xml:space="preserve"> — the observed current price of the decision context</w:t>
            </w:r>
          </w:p>
        </w:tc>
        <w:tc>
          <w:tcPr>
            <w:tcW w:w="3201" w:type="dxa"/>
            <w:shd w:val="clear" w:color="auto" w:fill="F7F9FB"/>
          </w:tcPr>
          <w:p w14:paraId="0B769A26" w14:textId="77777777" w:rsidR="00087A91" w:rsidRDefault="0042088D">
            <w:pPr>
              <w:spacing w:before="30" w:after="30" w:line="240" w:lineRule="auto"/>
            </w:pPr>
            <w:r>
              <w:rPr>
                <w:sz w:val="18"/>
              </w:rPr>
              <w:t xml:space="preserve">stamped from the observed row </w:t>
            </w:r>
            <w:r>
              <w:rPr>
                <w:i/>
                <w:sz w:val="18"/>
              </w:rPr>
              <w:t>before</w:t>
            </w:r>
            <w:r>
              <w:rPr>
                <w:sz w:val="18"/>
              </w:rPr>
              <w:t xml:space="preserve"> any candidate is substituted</w:t>
            </w:r>
          </w:p>
        </w:tc>
      </w:tr>
      <w:tr w:rsidR="00087A91" w14:paraId="2E302288" w14:textId="77777777">
        <w:trPr>
          <w:jc w:val="center"/>
        </w:trPr>
        <w:tc>
          <w:tcPr>
            <w:tcW w:w="3201" w:type="dxa"/>
          </w:tcPr>
          <w:p w14:paraId="208CC2BA" w14:textId="77777777" w:rsidR="00087A91" w:rsidRDefault="0042088D">
            <w:pPr>
              <w:spacing w:before="30" w:after="30" w:line="240" w:lineRule="auto"/>
            </w:pPr>
            <w:r>
              <w:rPr>
                <w:rFonts w:ascii="Consolas" w:hAnsi="Consolas"/>
                <w:color w:val="2D3748"/>
                <w:sz w:val="16"/>
                <w:shd w:val="clear" w:color="auto" w:fill="EEF1F4"/>
              </w:rPr>
              <w:t>Q̂(p₀)</w:t>
            </w:r>
          </w:p>
        </w:tc>
        <w:tc>
          <w:tcPr>
            <w:tcW w:w="3201" w:type="dxa"/>
          </w:tcPr>
          <w:p w14:paraId="53172E77" w14:textId="77777777" w:rsidR="00087A91" w:rsidRDefault="0042088D">
            <w:pPr>
              <w:spacing w:before="30" w:after="30" w:line="240" w:lineRule="auto"/>
            </w:pPr>
            <w:r>
              <w:rPr>
                <w:sz w:val="18"/>
              </w:rPr>
              <w:t xml:space="preserve">the ML forecaster's prediction evaluated </w:t>
            </w:r>
            <w:r>
              <w:rPr>
                <w:b/>
                <w:sz w:val="18"/>
              </w:rPr>
              <w:t>at the reference price</w:t>
            </w:r>
            <w:r>
              <w:rPr>
                <w:sz w:val="18"/>
              </w:rPr>
              <w:t xml:space="preserve">, with all price-dependent features recomputed at </w:t>
            </w:r>
            <w:r>
              <w:rPr>
                <w:rFonts w:ascii="Consolas" w:hAnsi="Consolas"/>
                <w:color w:val="2D3748"/>
                <w:sz w:val="16"/>
                <w:shd w:val="clear" w:color="auto" w:fill="EEF1F4"/>
              </w:rPr>
              <w:t>p₀</w:t>
            </w:r>
          </w:p>
        </w:tc>
        <w:tc>
          <w:tcPr>
            <w:tcW w:w="3201" w:type="dxa"/>
          </w:tcPr>
          <w:p w14:paraId="3B5E5D5A" w14:textId="77777777" w:rsidR="00087A91" w:rsidRDefault="0042088D">
            <w:pPr>
              <w:spacing w:before="30" w:after="30" w:line="240" w:lineRule="auto"/>
            </w:pPr>
            <w:r>
              <w:rPr>
                <w:sz w:val="18"/>
              </w:rPr>
              <w:t>M1 ridge log-log</w:t>
            </w:r>
          </w:p>
        </w:tc>
      </w:tr>
      <w:tr w:rsidR="00087A91" w14:paraId="490FD34E" w14:textId="77777777">
        <w:trPr>
          <w:jc w:val="center"/>
        </w:trPr>
        <w:tc>
          <w:tcPr>
            <w:tcW w:w="3201" w:type="dxa"/>
            <w:shd w:val="clear" w:color="auto" w:fill="F7F9FB"/>
          </w:tcPr>
          <w:p w14:paraId="07A99746" w14:textId="77777777" w:rsidR="00087A91" w:rsidRDefault="0042088D">
            <w:pPr>
              <w:spacing w:before="30" w:after="30" w:line="240" w:lineRule="auto"/>
            </w:pPr>
            <w:r>
              <w:rPr>
                <w:rFonts w:ascii="Consolas" w:hAnsi="Consolas"/>
                <w:color w:val="2D3748"/>
                <w:sz w:val="16"/>
                <w:shd w:val="clear" w:color="auto" w:fill="EEF1F4"/>
              </w:rPr>
              <w:t>ε</w:t>
            </w:r>
          </w:p>
        </w:tc>
        <w:tc>
          <w:tcPr>
            <w:tcW w:w="3201" w:type="dxa"/>
            <w:shd w:val="clear" w:color="auto" w:fill="F7F9FB"/>
          </w:tcPr>
          <w:p w14:paraId="101D0012" w14:textId="77777777" w:rsidR="00087A91" w:rsidRDefault="0042088D">
            <w:pPr>
              <w:spacing w:before="30" w:after="30" w:line="240" w:lineRule="auto"/>
            </w:pPr>
            <w:r>
              <w:rPr>
                <w:sz w:val="18"/>
              </w:rPr>
              <w:t>the price elasticity applied to this row</w:t>
            </w:r>
          </w:p>
        </w:tc>
        <w:tc>
          <w:tcPr>
            <w:tcW w:w="3201" w:type="dxa"/>
            <w:shd w:val="clear" w:color="auto" w:fill="F7F9FB"/>
          </w:tcPr>
          <w:p w14:paraId="43986963" w14:textId="77777777" w:rsidR="00087A91" w:rsidRDefault="0042088D">
            <w:pPr>
              <w:spacing w:before="30" w:after="30" w:line="240" w:lineRule="auto"/>
            </w:pPr>
            <w:r>
              <w:rPr>
                <w:sz w:val="18"/>
              </w:rPr>
              <w:t xml:space="preserve">pooled </w:t>
            </w:r>
            <w:r>
              <w:rPr>
                <w:rFonts w:ascii="Consolas" w:hAnsi="Consolas"/>
                <w:color w:val="2D3748"/>
                <w:sz w:val="16"/>
                <w:shd w:val="clear" w:color="auto" w:fill="EEF1F4"/>
              </w:rPr>
              <w:t>−</w:t>
            </w:r>
            <w:r>
              <w:rPr>
                <w:rFonts w:ascii="Consolas" w:hAnsi="Consolas"/>
                <w:color w:val="2D3748"/>
                <w:sz w:val="16"/>
                <w:shd w:val="clear" w:color="auto" w:fill="EEF1F4"/>
              </w:rPr>
              <w:t>2.029</w:t>
            </w:r>
            <w:r>
              <w:rPr>
                <w:sz w:val="18"/>
              </w:rPr>
              <w:t>, or the shrunk per-UPC estimate; clipped to |ε| ∈ [0.2, 6.0]</w:t>
            </w:r>
          </w:p>
        </w:tc>
      </w:tr>
      <w:tr w:rsidR="00087A91" w14:paraId="7111F95E" w14:textId="77777777">
        <w:trPr>
          <w:jc w:val="center"/>
        </w:trPr>
        <w:tc>
          <w:tcPr>
            <w:tcW w:w="3201" w:type="dxa"/>
          </w:tcPr>
          <w:p w14:paraId="7F2A3717" w14:textId="77777777" w:rsidR="00087A91" w:rsidRDefault="0042088D">
            <w:pPr>
              <w:spacing w:before="30" w:after="30" w:line="240" w:lineRule="auto"/>
            </w:pPr>
            <w:r>
              <w:rPr>
                <w:rFonts w:ascii="Consolas" w:hAnsi="Consolas"/>
                <w:color w:val="2D3748"/>
                <w:sz w:val="16"/>
                <w:shd w:val="clear" w:color="auto" w:fill="EEF1F4"/>
              </w:rPr>
              <w:t>Q(p)</w:t>
            </w:r>
          </w:p>
        </w:tc>
        <w:tc>
          <w:tcPr>
            <w:tcW w:w="3201" w:type="dxa"/>
          </w:tcPr>
          <w:p w14:paraId="119072CE" w14:textId="77777777" w:rsidR="00087A91" w:rsidRDefault="0042088D">
            <w:pPr>
              <w:spacing w:before="30" w:after="30" w:line="240" w:lineRule="auto"/>
            </w:pPr>
            <w:r>
              <w:rPr>
                <w:sz w:val="18"/>
              </w:rPr>
              <w:t>the counterfactual demand used by the simulator and optimizer</w:t>
            </w:r>
          </w:p>
        </w:tc>
        <w:tc>
          <w:tcPr>
            <w:tcW w:w="3201" w:type="dxa"/>
          </w:tcPr>
          <w:p w14:paraId="6D910FA4" w14:textId="77777777" w:rsidR="00087A91" w:rsidRDefault="0042088D">
            <w:pPr>
              <w:spacing w:before="30" w:after="30" w:line="240" w:lineRule="auto"/>
            </w:pPr>
            <w:r>
              <w:rPr>
                <w:sz w:val="18"/>
              </w:rPr>
              <w:t>—</w:t>
            </w:r>
          </w:p>
        </w:tc>
      </w:tr>
    </w:tbl>
    <w:p w14:paraId="59986F7A" w14:textId="77777777" w:rsidR="00087A91" w:rsidRDefault="00087A91">
      <w:pPr>
        <w:spacing w:after="80"/>
      </w:pPr>
    </w:p>
    <w:p w14:paraId="47F97D8D" w14:textId="77777777" w:rsidR="00087A91" w:rsidRDefault="0042088D">
      <w:pPr>
        <w:pStyle w:val="Titre3"/>
      </w:pPr>
      <w:r>
        <w:rPr>
          <w:rFonts w:ascii="Calibri" w:hAnsi="Calibri"/>
        </w:rPr>
        <w:t>43.3 Implementation</w:t>
      </w:r>
    </w:p>
    <w:p w14:paraId="49526915"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p  = frame["effective_unit_price"].to_numpy("float64")</w:t>
      </w:r>
      <w:r>
        <w:rPr>
          <w:rFonts w:ascii="Consolas" w:hAnsi="Consolas"/>
          <w:color w:val="2D3748"/>
          <w:sz w:val="17"/>
        </w:rPr>
        <w:br/>
        <w:t>p0 = frame[REFERENCE_PRICE_COLUMN].to_numpy("float64")</w:t>
      </w:r>
      <w:r>
        <w:rPr>
          <w:rFonts w:ascii="Consolas" w:hAnsi="Consolas"/>
          <w:color w:val="2D3748"/>
          <w:sz w:val="17"/>
        </w:rPr>
        <w:br/>
        <w:t>if np.any(~np.isfinite(p0)) or np.any(p0 &lt;= 0):</w:t>
      </w:r>
      <w:r>
        <w:rPr>
          <w:rFonts w:ascii="Consolas" w:hAnsi="Consolas"/>
          <w:color w:val="2D3748"/>
          <w:sz w:val="17"/>
        </w:rPr>
        <w:br/>
      </w:r>
      <w:r>
        <w:rPr>
          <w:rFonts w:ascii="Consolas" w:hAnsi="Consolas"/>
          <w:color w:val="2D3748"/>
          <w:sz w:val="17"/>
        </w:rPr>
        <w:t xml:space="preserve">    raise HybridModelError("reference_price must be positive and finite for every row")</w:t>
      </w:r>
      <w:r>
        <w:rPr>
          <w:rFonts w:ascii="Consolas" w:hAnsi="Consolas"/>
          <w:color w:val="2D3748"/>
          <w:sz w:val="17"/>
        </w:rPr>
        <w:br/>
      </w:r>
      <w:r>
        <w:rPr>
          <w:rFonts w:ascii="Consolas" w:hAnsi="Consolas"/>
          <w:color w:val="2D3748"/>
          <w:sz w:val="17"/>
        </w:rPr>
        <w:br/>
        <w:t># Baseline demand is evaluated AT the reference price, so every price-dependent</w:t>
      </w:r>
      <w:r>
        <w:rPr>
          <w:rFonts w:ascii="Consolas" w:hAnsi="Consolas"/>
          <w:color w:val="2D3748"/>
          <w:sz w:val="17"/>
        </w:rPr>
        <w:br/>
        <w:t># feature is consistent with p0 and the price effect comes only from epsilon.</w:t>
      </w:r>
      <w:r>
        <w:rPr>
          <w:rFonts w:ascii="Consolas" w:hAnsi="Consolas"/>
          <w:color w:val="2D3748"/>
          <w:sz w:val="17"/>
        </w:rPr>
        <w:br/>
        <w:t>baseline_frame = recompute_price_features(frame, p0)</w:t>
      </w:r>
      <w:r>
        <w:rPr>
          <w:rFonts w:ascii="Consolas" w:hAnsi="Consolas"/>
          <w:color w:val="2D3748"/>
          <w:sz w:val="17"/>
        </w:rPr>
        <w:br/>
        <w:t>q0 = np.asarray(self.base_model.predict(baseline_frame), dtype="float64")</w:t>
      </w:r>
      <w:r>
        <w:rPr>
          <w:rFonts w:ascii="Consolas" w:hAnsi="Consolas"/>
          <w:color w:val="2D3748"/>
          <w:sz w:val="17"/>
        </w:rPr>
        <w:br/>
      </w:r>
      <w:r>
        <w:rPr>
          <w:rFonts w:ascii="Consolas" w:hAnsi="Consolas"/>
          <w:color w:val="2D3748"/>
          <w:sz w:val="17"/>
        </w:rPr>
        <w:br/>
        <w:t>epsilon = self.elasticity_for(frame)</w:t>
      </w:r>
      <w:r>
        <w:rPr>
          <w:rFonts w:ascii="Consolas" w:hAnsi="Consolas"/>
          <w:color w:val="2D3748"/>
          <w:sz w:val="17"/>
        </w:rPr>
        <w:br/>
        <w:t>ratio   = np.power(p / p0, epsilon)</w:t>
      </w:r>
      <w:r>
        <w:rPr>
          <w:rFonts w:ascii="Consolas" w:hAnsi="Consolas"/>
          <w:color w:val="2D3748"/>
          <w:sz w:val="17"/>
        </w:rPr>
        <w:br/>
        <w:t>units   = np.clip(q0 * ratio, 0.0, None)</w:t>
      </w:r>
      <w:r>
        <w:rPr>
          <w:rFonts w:ascii="Consolas" w:hAnsi="Consolas"/>
          <w:color w:val="2D3748"/>
          <w:sz w:val="17"/>
        </w:rPr>
        <w:br/>
      </w:r>
      <w:r>
        <w:rPr>
          <w:rFonts w:ascii="Consolas" w:hAnsi="Consolas"/>
          <w:color w:val="2D3748"/>
          <w:sz w:val="17"/>
        </w:rPr>
        <w:t>cap     = getattr(self.base_model, "prediction_cap_", None)</w:t>
      </w:r>
      <w:r>
        <w:rPr>
          <w:rFonts w:ascii="Consolas" w:hAnsi="Consolas"/>
          <w:color w:val="2D3748"/>
          <w:sz w:val="17"/>
        </w:rPr>
        <w:br/>
        <w:t>return np.clip(units, 0.0, cap) if cap else units</w:t>
      </w:r>
    </w:p>
    <w:p w14:paraId="799622D1" w14:textId="77777777" w:rsidR="00087A91" w:rsidRDefault="0042088D">
      <w:pPr>
        <w:spacing w:after="160"/>
      </w:pPr>
      <w:r>
        <w:rPr>
          <w:i/>
          <w:color w:val="5A6470"/>
          <w:sz w:val="15"/>
        </w:rPr>
        <w:t>python</w:t>
      </w:r>
    </w:p>
    <w:p w14:paraId="0FC2A41D" w14:textId="77777777" w:rsidR="00087A91" w:rsidRDefault="0042088D">
      <w:pPr>
        <w:spacing w:after="140"/>
      </w:pPr>
      <w:r>
        <w:t>Three details worth naming:</w:t>
      </w:r>
    </w:p>
    <w:p w14:paraId="391EAD80" w14:textId="77777777" w:rsidR="00087A91" w:rsidRDefault="0042088D">
      <w:pPr>
        <w:pStyle w:val="Listenumros"/>
        <w:spacing w:after="60"/>
      </w:pPr>
      <w:r>
        <w:rPr>
          <w:rFonts w:ascii="Consolas" w:hAnsi="Consolas"/>
          <w:b/>
          <w:color w:val="2D3748"/>
          <w:sz w:val="19"/>
          <w:shd w:val="clear" w:color="auto" w:fill="EEF1F4"/>
        </w:rPr>
        <w:t>recompute_price_features(frame, p0)</w:t>
      </w:r>
      <w:r>
        <w:rPr>
          <w:b/>
        </w:rPr>
        <w:t xml:space="preserve"> is called explicitly.</w:t>
      </w:r>
      <w:r>
        <w:t xml:space="preserve"> Even though the frame arrives with the candidate price in </w:t>
      </w:r>
      <w:r>
        <w:rPr>
          <w:rFonts w:ascii="Consolas" w:hAnsi="Consolas"/>
          <w:color w:val="2D3748"/>
          <w:sz w:val="19"/>
          <w:shd w:val="clear" w:color="auto" w:fill="EEF1F4"/>
        </w:rPr>
        <w:t>effective_unit_price</w:t>
      </w:r>
      <w:r>
        <w:t xml:space="preserve">, the baseline is re-evaluated with </w:t>
      </w:r>
      <w:r>
        <w:rPr>
          <w:i/>
        </w:rPr>
        <w:t>every</w:t>
      </w:r>
      <w:r>
        <w:t xml:space="preserve"> price-dependent feature reset to </w:t>
      </w:r>
      <w:r>
        <w:rPr>
          <w:rFonts w:ascii="Consolas" w:hAnsi="Consolas"/>
          <w:color w:val="2D3748"/>
          <w:sz w:val="19"/>
          <w:shd w:val="clear" w:color="auto" w:fill="EEF1F4"/>
        </w:rPr>
        <w:t>p₀</w:t>
      </w:r>
      <w:r>
        <w:t xml:space="preserve">. Without this, </w:t>
      </w:r>
      <w:r>
        <w:rPr>
          <w:rFonts w:ascii="Consolas" w:hAnsi="Consolas"/>
          <w:color w:val="2D3748"/>
          <w:sz w:val="19"/>
          <w:shd w:val="clear" w:color="auto" w:fill="EEF1F4"/>
        </w:rPr>
        <w:t>price_vs_last_week</w:t>
      </w:r>
      <w:r>
        <w:t xml:space="preserve"> and friends would still carry the candidate, and the baseline would not be a baseline.</w:t>
      </w:r>
    </w:p>
    <w:p w14:paraId="68F2CD7B" w14:textId="77777777" w:rsidR="00087A91" w:rsidRDefault="0042088D">
      <w:pPr>
        <w:pStyle w:val="Listenumros"/>
        <w:spacing w:after="60"/>
      </w:pPr>
      <w:r>
        <w:rPr>
          <w:b/>
        </w:rPr>
        <w:t>A missing reference price raises.</w:t>
      </w:r>
      <w:r>
        <w:t xml:space="preserve"> During candidate scoring the row's price </w:t>
      </w:r>
      <w:r>
        <w:rPr>
          <w:i/>
        </w:rPr>
        <w:t>is</w:t>
      </w:r>
      <w:r>
        <w:t xml:space="preserve"> the candidate, so a silent fallback to "the row's current price" would make </w:t>
      </w:r>
      <w:r>
        <w:rPr>
          <w:rFonts w:ascii="Consolas" w:hAnsi="Consolas"/>
          <w:color w:val="2D3748"/>
          <w:sz w:val="19"/>
          <w:shd w:val="clear" w:color="auto" w:fill="EEF1F4"/>
        </w:rPr>
        <w:t>p/p₀ = 1</w:t>
      </w:r>
      <w:r>
        <w:t>, the elasticity term would vanish, and the engine would quietly return baseline demand for every candidate — a silent no-op that would look like a working system (DECISIONS #41).</w:t>
      </w:r>
    </w:p>
    <w:p w14:paraId="45C1DA8C" w14:textId="77777777" w:rsidR="00087A91" w:rsidRDefault="0042088D">
      <w:pPr>
        <w:pStyle w:val="Listenumros"/>
        <w:spacing w:after="60"/>
      </w:pPr>
      <w:r>
        <w:rPr>
          <w:b/>
        </w:rPr>
        <w:t>The base model's prediction cap is inherited</w:t>
      </w:r>
      <w:r>
        <w:t>, so the hybrid cannot exceed the forecaster's own safety bound.</w:t>
      </w:r>
    </w:p>
    <w:p w14:paraId="38EA1828" w14:textId="77777777" w:rsidR="00087A91" w:rsidRDefault="0042088D">
      <w:pPr>
        <w:pStyle w:val="Titre3"/>
      </w:pPr>
      <w:r>
        <w:rPr>
          <w:rFonts w:ascii="Calibri" w:hAnsi="Calibri"/>
        </w:rPr>
        <w:t>43.4 The anchoring property, stated precisely</w:t>
      </w:r>
    </w:p>
    <w:p w14:paraId="07AD9492" w14:textId="77777777" w:rsidR="00087A91" w:rsidRDefault="0042088D">
      <w:pPr>
        <w:spacing w:after="140"/>
      </w:pPr>
      <w:r>
        <w:t xml:space="preserve">At </w:t>
      </w:r>
      <w:r>
        <w:rPr>
          <w:rFonts w:ascii="Consolas" w:hAnsi="Consolas"/>
          <w:color w:val="2D3748"/>
          <w:sz w:val="19"/>
          <w:shd w:val="clear" w:color="auto" w:fill="EEF1F4"/>
        </w:rPr>
        <w:t>p = p₀</w:t>
      </w:r>
      <w:r>
        <w:t>:</w:t>
      </w:r>
    </w:p>
    <w:p w14:paraId="292956F1" w14:textId="77777777" w:rsidR="00087A91" w:rsidRDefault="0042088D">
      <w:pPr>
        <w:spacing w:before="80"/>
        <w:jc w:val="center"/>
      </w:pPr>
      <w:r>
        <w:rPr>
          <w:rFonts w:ascii="Cambria Math" w:hAnsi="Cambria Math"/>
          <w:sz w:val="23"/>
        </w:rPr>
        <w:t>Q(p₀) = Q̂(p₀)·(p₀/p₀)^ε = Q̂(p₀)·1^ε = Q̂(p₀)</w:t>
      </w:r>
    </w:p>
    <w:p w14:paraId="31F93458" w14:textId="77777777" w:rsidR="00087A91" w:rsidRDefault="0042088D">
      <w:pPr>
        <w:spacing w:after="140"/>
      </w:pPr>
      <w:r>
        <w:rPr>
          <w:b/>
        </w:rPr>
        <w:t>The hybrid reproduces the base model's prediction exactly at the reference price</w:t>
      </w:r>
      <w:r>
        <w:t xml:space="preserve">, bit for bit. This is pinned by 15 parametrised regression tests in </w:t>
      </w:r>
      <w:r>
        <w:rPr>
          <w:rFonts w:ascii="Consolas" w:hAnsi="Consolas"/>
          <w:color w:val="2D3748"/>
          <w:sz w:val="19"/>
          <w:shd w:val="clear" w:color="auto" w:fill="EEF1F4"/>
        </w:rPr>
        <w:t>tests/test_phase_l_pricing.py</w:t>
      </w:r>
      <w:r>
        <w:t xml:space="preserve"> spanning 5 elasticities × 3 price levels.</w:t>
      </w:r>
    </w:p>
    <w:p w14:paraId="4059D0D0" w14:textId="77777777" w:rsidR="00087A91" w:rsidRDefault="0042088D">
      <w:pPr>
        <w:pStyle w:val="Titre3"/>
      </w:pPr>
      <w:r>
        <w:rPr>
          <w:rFonts w:ascii="Calibri" w:hAnsi="Calibri"/>
        </w:rPr>
        <w:t>43.5 What this does NOT mean — the claim that was removed</w:t>
      </w:r>
    </w:p>
    <w:p w14:paraId="50AC81EB" w14:textId="77777777" w:rsidR="00087A91" w:rsidRDefault="0042088D">
      <w:pPr>
        <w:spacing w:after="140"/>
      </w:pPr>
      <w:r>
        <w:t xml:space="preserve">An earlier version of this repository said </w:t>
      </w:r>
      <w:r>
        <w:rPr>
          <w:i/>
        </w:rPr>
        <w:t>"no forecast skill is lost."</w:t>
      </w:r>
      <w:r>
        <w:t xml:space="preserve"> That claim was </w:t>
      </w:r>
      <w:r>
        <w:rPr>
          <w:b/>
        </w:rPr>
        <w:t>removed repository-wide</w:t>
      </w:r>
      <w:r>
        <w:t xml:space="preserve"> in Phase M (DECISIONS #51), because it is a statement about </w:t>
      </w:r>
      <w:r>
        <w:rPr>
          <w:b/>
        </w:rPr>
        <w:t>all</w:t>
      </w:r>
      <w:r>
        <w:t xml:space="preserve"> prices and the equality only holds at </w:t>
      </w:r>
      <w:r>
        <w:rPr>
          <w:b/>
        </w:rPr>
        <w:t>one</w:t>
      </w:r>
      <w:r>
        <w:t>.</w:t>
      </w:r>
    </w:p>
    <w:p w14:paraId="050103B8" w14:textId="77777777" w:rsidR="00087A91" w:rsidRDefault="0042088D">
      <w:pPr>
        <w:spacing w:after="140"/>
      </w:pPr>
      <w:r>
        <w:t>The precise statement, from the module docstring:</w:t>
      </w:r>
    </w:p>
    <w:p w14:paraId="12F85A2D" w14:textId="77777777" w:rsidR="00087A91" w:rsidRDefault="0042088D">
      <w:pPr>
        <w:pBdr>
          <w:left w:val="single" w:sz="18" w:space="8" w:color="C89B3C"/>
        </w:pBdr>
        <w:shd w:val="clear" w:color="auto" w:fill="FBF7EC"/>
        <w:spacing w:before="120" w:after="160"/>
        <w:ind w:left="317"/>
      </w:pPr>
      <w:r>
        <w:rPr>
          <w:i/>
        </w:rPr>
        <w:lastRenderedPageBreak/>
        <w:t xml:space="preserve">Preserving the prediction at </w:t>
      </w:r>
      <w:r>
        <w:rPr>
          <w:rFonts w:ascii="Consolas" w:hAnsi="Consolas"/>
          <w:i/>
          <w:color w:val="2D3748"/>
          <w:sz w:val="19"/>
          <w:shd w:val="clear" w:color="auto" w:fill="EEF1F4"/>
        </w:rPr>
        <w:t>p₀</w:t>
      </w:r>
      <w:r>
        <w:rPr>
          <w:i/>
        </w:rPr>
        <w:t xml:space="preserve"> says nothing about accuracy at any other</w:t>
      </w:r>
      <w:r>
        <w:rPr>
          <w:i/>
        </w:rPr>
        <w:br/>
        <w:t>price. Away from the reference price the hybrid's demand curve is the</w:t>
      </w:r>
      <w:r>
        <w:rPr>
          <w:i/>
        </w:rPr>
        <w:br/>
        <w:t>elasticity model's, not the forecaster's, and its counterfactual accuracy is</w:t>
      </w:r>
      <w:r>
        <w:rPr>
          <w:i/>
        </w:rPr>
        <w:br/>
        <w:t>a separate empirical question — measured out of time in</w:t>
      </w:r>
      <w:r>
        <w:rPr>
          <w:i/>
        </w:rPr>
        <w:br/>
      </w:r>
      <w:r>
        <w:rPr>
          <w:rFonts w:ascii="Consolas" w:hAnsi="Consolas"/>
          <w:i/>
          <w:color w:val="2D3748"/>
          <w:sz w:val="19"/>
          <w:shd w:val="clear" w:color="auto" w:fill="EEF1F4"/>
        </w:rPr>
        <w:t>reports/16_OUT_OF_TIME_PRICE_RESPONSE.md</w:t>
      </w:r>
      <w:r>
        <w:rPr>
          <w:i/>
        </w:rPr>
        <w:t>, not assumed here.</w:t>
      </w:r>
    </w:p>
    <w:p w14:paraId="5CA829E4" w14:textId="77777777" w:rsidR="00087A91" w:rsidRDefault="0042088D">
      <w:pPr>
        <w:spacing w:after="140"/>
      </w:pPr>
      <w:r>
        <w:t xml:space="preserve">This report uses the precise statement everywhere: </w:t>
      </w:r>
      <w:r>
        <w:rPr>
          <w:b/>
        </w:rPr>
        <w:t>the hybrid preserves the forecaster's baseline prediction at the reference price, not necessarily its accuracy at counterfactual prices.</w:t>
      </w:r>
    </w:p>
    <w:p w14:paraId="3A5BFCD9" w14:textId="77777777" w:rsidR="00087A91" w:rsidRDefault="0042088D">
      <w:pPr>
        <w:pStyle w:val="Titre3"/>
      </w:pPr>
      <w:r>
        <w:rPr>
          <w:rFonts w:ascii="Calibri" w:hAnsi="Calibri"/>
        </w:rPr>
        <w:t>43.6 The property with the largest downstream consequence</w:t>
      </w:r>
    </w:p>
    <w:p w14:paraId="75FFF5AF" w14:textId="77777777" w:rsidR="00087A91" w:rsidRDefault="0042088D">
      <w:pPr>
        <w:spacing w:after="140"/>
      </w:pPr>
      <w:r>
        <w:t xml:space="preserve">Because </w:t>
      </w:r>
      <w:r>
        <w:rPr>
          <w:rFonts w:ascii="Consolas" w:hAnsi="Consolas"/>
          <w:color w:val="2D3748"/>
          <w:sz w:val="19"/>
          <w:shd w:val="clear" w:color="auto" w:fill="EEF1F4"/>
        </w:rPr>
        <w:t>Q̂(p₀)</w:t>
      </w:r>
      <w:r>
        <w:t xml:space="preserve"> does not depend on </w:t>
      </w:r>
      <w:r>
        <w:rPr>
          <w:rFonts w:ascii="Consolas" w:hAnsi="Consolas"/>
          <w:color w:val="2D3748"/>
          <w:sz w:val="19"/>
          <w:shd w:val="clear" w:color="auto" w:fill="EEF1F4"/>
        </w:rPr>
        <w:t>p</w:t>
      </w:r>
      <w:r>
        <w:t xml:space="preserve">, it is a </w:t>
      </w:r>
      <w:r>
        <w:rPr>
          <w:b/>
        </w:rPr>
        <w:t>positive constant across the candidate grid</w:t>
      </w:r>
      <w:r>
        <w:t>. Therefore, for the gross-profit objective:</w:t>
      </w:r>
    </w:p>
    <w:p w14:paraId="77812724" w14:textId="77777777" w:rsidR="00087A91" w:rsidRDefault="0042088D">
      <w:pPr>
        <w:spacing w:before="80"/>
        <w:jc w:val="center"/>
      </w:pPr>
      <w:r>
        <w:rPr>
          <w:rFonts w:ascii="Cambria Math" w:hAnsi="Cambria Math"/>
          <w:sz w:val="23"/>
        </w:rPr>
        <w:t>ₚ</w:t>
      </w:r>
      <w:r>
        <w:rPr>
          <w:rFonts w:ascii="Cambria Math" w:hAnsi="Cambria Math"/>
          <w:sz w:val="23"/>
        </w:rPr>
        <w:t xml:space="preserve"> (p - c)·Q̂(p₀)(p/p₀)^ε</w:t>
      </w:r>
    </w:p>
    <w:p w14:paraId="30C797ED" w14:textId="77777777" w:rsidR="00087A91" w:rsidRDefault="0042088D">
      <w:pPr>
        <w:spacing w:before="80"/>
        <w:jc w:val="center"/>
      </w:pPr>
      <w:r>
        <w:rPr>
          <w:rFonts w:ascii="Cambria Math" w:hAnsi="Cambria Math"/>
          <w:sz w:val="23"/>
        </w:rPr>
        <w:t>= ₚ (p - c)(p/p₀)^ε</w:t>
      </w:r>
    </w:p>
    <w:p w14:paraId="741C1EB5" w14:textId="77777777" w:rsidR="00087A91" w:rsidRDefault="0042088D">
      <w:pPr>
        <w:spacing w:after="140"/>
      </w:pPr>
      <w:r>
        <w:rPr>
          <w:rFonts w:ascii="Consolas" w:hAnsi="Consolas"/>
          <w:b/>
          <w:color w:val="2D3748"/>
          <w:sz w:val="19"/>
          <w:shd w:val="clear" w:color="auto" w:fill="EEF1F4"/>
        </w:rPr>
        <w:t>Q̂(p₀)</w:t>
      </w:r>
      <w:r>
        <w:rPr>
          <w:b/>
        </w:rPr>
        <w:t xml:space="preserve"> cancels out of the arg-max.</w:t>
      </w:r>
      <w:r>
        <w:t xml:space="preserve"> The demand </w:t>
      </w:r>
      <w:r>
        <w:rPr>
          <w:i/>
        </w:rPr>
        <w:t>forecast</w:t>
      </w:r>
      <w:r>
        <w:t xml:space="preserve"> sets the predicted volume and every dollar amount reported, but it </w:t>
      </w:r>
      <w:r>
        <w:rPr>
          <w:b/>
        </w:rPr>
        <w:t>does not choose the price</w:t>
      </w:r>
      <w:r>
        <w:t xml:space="preserve">. The chosen price is a function of </w:t>
      </w:r>
      <w:r>
        <w:rPr>
          <w:rFonts w:ascii="Consolas" w:hAnsi="Consolas"/>
          <w:color w:val="2D3748"/>
          <w:sz w:val="19"/>
          <w:shd w:val="clear" w:color="auto" w:fill="EEF1F4"/>
        </w:rPr>
        <w:t>(p₀, c, ε)</w:t>
      </w:r>
      <w:r>
        <w:t xml:space="preserve"> and the guardrails only.</w:t>
      </w:r>
    </w:p>
    <w:p w14:paraId="75D30E1F" w14:textId="77777777" w:rsidR="00087A91" w:rsidRDefault="0042088D">
      <w:pPr>
        <w:spacing w:after="140"/>
      </w:pPr>
      <w:r>
        <w:t xml:space="preserve">This is verified numerically, not just algebraically: </w:t>
      </w:r>
      <w:r>
        <w:rPr>
          <w:rFonts w:ascii="Consolas" w:hAnsi="Consolas"/>
          <w:color w:val="2D3748"/>
          <w:sz w:val="19"/>
          <w:shd w:val="clear" w:color="auto" w:fill="EEF1F4"/>
        </w:rPr>
        <w:t>tests/test_attribution.py</w:t>
      </w:r>
      <w:r>
        <w:t xml:space="preserve"> scales the base model by 10× and asserts that </w:t>
      </w:r>
      <w:r>
        <w:rPr>
          <w:b/>
        </w:rPr>
        <w:t>every recommended price is unchanged</w:t>
      </w:r>
      <w:r>
        <w:t>.</w:t>
      </w:r>
    </w:p>
    <w:p w14:paraId="3CD1AB94" w14:textId="77777777" w:rsidR="00087A91" w:rsidRDefault="0042088D">
      <w:pPr>
        <w:spacing w:after="140"/>
      </w:pPr>
      <w:r>
        <w:t>It also yields a closed form for the unconstrained optimum:</w:t>
      </w:r>
    </w:p>
    <w:p w14:paraId="52B03165" w14:textId="77777777" w:rsidR="00087A91" w:rsidRDefault="0042088D">
      <w:pPr>
        <w:spacing w:before="80"/>
        <w:jc w:val="center"/>
      </w:pPr>
      <w:r>
        <w:rPr>
          <w:rFonts w:ascii="Cambria Math" w:hAnsi="Cambria Math"/>
          <w:sz w:val="23"/>
        </w:rPr>
        <w:t>p* = c·ε/(1+ε)     (ε &lt; -1),     p*  →  ∞     (-1 &lt; ε &lt; 0)</w:t>
      </w:r>
    </w:p>
    <w:p w14:paraId="4C63C75B" w14:textId="77777777" w:rsidR="00087A91" w:rsidRDefault="0042088D">
      <w:pPr>
        <w:spacing w:after="140"/>
      </w:pPr>
      <w:r>
        <w:t>which is the basis of the constraint-attribution audit (§54).</w:t>
      </w:r>
    </w:p>
    <w:p w14:paraId="2AE3DBD5" w14:textId="77777777" w:rsidR="00087A91" w:rsidRDefault="0042088D">
      <w:pPr>
        <w:pStyle w:val="Titre3"/>
      </w:pPr>
      <w:r>
        <w:rPr>
          <w:rFonts w:ascii="Calibri" w:hAnsi="Calibri"/>
        </w:rPr>
        <w:t>43.7 The three available methods</w:t>
      </w:r>
    </w:p>
    <w:tbl>
      <w:tblPr>
        <w:tblStyle w:val="Grilledutableau"/>
        <w:tblW w:w="0" w:type="auto"/>
        <w:jc w:val="center"/>
        <w:tblLook w:val="04A0" w:firstRow="1" w:lastRow="0" w:firstColumn="1" w:lastColumn="0" w:noHBand="0" w:noVBand="1"/>
      </w:tblPr>
      <w:tblGrid>
        <w:gridCol w:w="3201"/>
        <w:gridCol w:w="3201"/>
        <w:gridCol w:w="3201"/>
      </w:tblGrid>
      <w:tr w:rsidR="00087A91" w14:paraId="2C97EAA1" w14:textId="77777777">
        <w:trPr>
          <w:tblHeader/>
          <w:jc w:val="center"/>
        </w:trPr>
        <w:tc>
          <w:tcPr>
            <w:tcW w:w="3201" w:type="dxa"/>
            <w:shd w:val="clear" w:color="auto" w:fill="1F4E79"/>
          </w:tcPr>
          <w:p w14:paraId="027531D4" w14:textId="77777777" w:rsidR="00087A91" w:rsidRDefault="0042088D">
            <w:pPr>
              <w:spacing w:before="30" w:after="30" w:line="240" w:lineRule="auto"/>
            </w:pPr>
            <w:r>
              <w:rPr>
                <w:b/>
                <w:color w:val="FFFFFF"/>
                <w:sz w:val="18"/>
              </w:rPr>
              <w:t>method</w:t>
            </w:r>
          </w:p>
        </w:tc>
        <w:tc>
          <w:tcPr>
            <w:tcW w:w="3201" w:type="dxa"/>
            <w:shd w:val="clear" w:color="auto" w:fill="1F4E79"/>
          </w:tcPr>
          <w:p w14:paraId="65055560" w14:textId="77777777" w:rsidR="00087A91" w:rsidRDefault="0042088D">
            <w:pPr>
              <w:spacing w:before="30" w:after="30" w:line="240" w:lineRule="auto"/>
            </w:pPr>
            <w:r>
              <w:rPr>
                <w:rFonts w:ascii="Consolas" w:hAnsi="Consolas"/>
                <w:b/>
                <w:color w:val="FFFFFF"/>
                <w:sz w:val="16"/>
              </w:rPr>
              <w:t>ε</w:t>
            </w:r>
            <w:r>
              <w:rPr>
                <w:b/>
                <w:color w:val="FFFFFF"/>
                <w:sz w:val="18"/>
              </w:rPr>
              <w:t xml:space="preserve"> used</w:t>
            </w:r>
          </w:p>
        </w:tc>
        <w:tc>
          <w:tcPr>
            <w:tcW w:w="3201" w:type="dxa"/>
            <w:shd w:val="clear" w:color="auto" w:fill="1F4E79"/>
          </w:tcPr>
          <w:p w14:paraId="18A92909" w14:textId="77777777" w:rsidR="00087A91" w:rsidRDefault="0042088D">
            <w:pPr>
              <w:spacing w:before="30" w:after="30" w:line="240" w:lineRule="auto"/>
            </w:pPr>
            <w:r>
              <w:rPr>
                <w:b/>
                <w:color w:val="FFFFFF"/>
                <w:sz w:val="18"/>
              </w:rPr>
              <w:t>role</w:t>
            </w:r>
          </w:p>
        </w:tc>
      </w:tr>
      <w:tr w:rsidR="00087A91" w14:paraId="34549894" w14:textId="77777777">
        <w:trPr>
          <w:jc w:val="center"/>
        </w:trPr>
        <w:tc>
          <w:tcPr>
            <w:tcW w:w="3201" w:type="dxa"/>
          </w:tcPr>
          <w:p w14:paraId="5B10EA58" w14:textId="77777777" w:rsidR="00087A91" w:rsidRDefault="0042088D">
            <w:pPr>
              <w:spacing w:before="30" w:after="30" w:line="240" w:lineRule="auto"/>
            </w:pPr>
            <w:r>
              <w:rPr>
                <w:rFonts w:ascii="Consolas" w:hAnsi="Consolas"/>
                <w:color w:val="2D3748"/>
                <w:sz w:val="16"/>
                <w:shd w:val="clear" w:color="auto" w:fill="EEF1F4"/>
              </w:rPr>
              <w:t>ml</w:t>
            </w:r>
          </w:p>
        </w:tc>
        <w:tc>
          <w:tcPr>
            <w:tcW w:w="3201" w:type="dxa"/>
          </w:tcPr>
          <w:p w14:paraId="32FB133A" w14:textId="77777777" w:rsidR="00087A91" w:rsidRDefault="0042088D">
            <w:pPr>
              <w:spacing w:before="30" w:after="30" w:line="240" w:lineRule="auto"/>
            </w:pPr>
            <w:r>
              <w:rPr>
                <w:sz w:val="18"/>
              </w:rPr>
              <w:t>none — the base model answers price counterfactuals directly</w:t>
            </w:r>
          </w:p>
        </w:tc>
        <w:tc>
          <w:tcPr>
            <w:tcW w:w="3201" w:type="dxa"/>
          </w:tcPr>
          <w:p w14:paraId="651D6911" w14:textId="77777777" w:rsidR="00087A91" w:rsidRDefault="0042088D">
            <w:pPr>
              <w:spacing w:before="30" w:after="30" w:line="240" w:lineRule="auto"/>
            </w:pPr>
            <w:r>
              <w:rPr>
                <w:sz w:val="18"/>
              </w:rPr>
              <w:t>benchmark, retained</w:t>
            </w:r>
          </w:p>
        </w:tc>
      </w:tr>
      <w:tr w:rsidR="00087A91" w14:paraId="4F80AEC0" w14:textId="77777777">
        <w:trPr>
          <w:jc w:val="center"/>
        </w:trPr>
        <w:tc>
          <w:tcPr>
            <w:tcW w:w="3201" w:type="dxa"/>
            <w:shd w:val="clear" w:color="auto" w:fill="F7F9FB"/>
          </w:tcPr>
          <w:p w14:paraId="2C6E32B8" w14:textId="77777777" w:rsidR="00087A91" w:rsidRDefault="0042088D">
            <w:pPr>
              <w:spacing w:before="30" w:after="30" w:line="240" w:lineRule="auto"/>
            </w:pPr>
            <w:r>
              <w:rPr>
                <w:rFonts w:ascii="Consolas" w:hAnsi="Consolas"/>
                <w:color w:val="2D3748"/>
                <w:sz w:val="16"/>
                <w:shd w:val="clear" w:color="auto" w:fill="EEF1F4"/>
              </w:rPr>
              <w:t>pooled</w:t>
            </w:r>
          </w:p>
        </w:tc>
        <w:tc>
          <w:tcPr>
            <w:tcW w:w="3201" w:type="dxa"/>
            <w:shd w:val="clear" w:color="auto" w:fill="F7F9FB"/>
          </w:tcPr>
          <w:p w14:paraId="1A9C853A" w14:textId="77777777" w:rsidR="00087A91" w:rsidRDefault="0042088D">
            <w:pPr>
              <w:spacing w:before="30" w:after="30" w:line="240" w:lineRule="auto"/>
            </w:pPr>
            <w:r>
              <w:rPr>
                <w:sz w:val="18"/>
              </w:rPr>
              <w:t xml:space="preserve">one category elasticity, </w:t>
            </w:r>
            <w:r>
              <w:rPr>
                <w:b/>
                <w:sz w:val="18"/>
              </w:rPr>
              <w:t>−</w:t>
            </w:r>
            <w:r>
              <w:rPr>
                <w:b/>
                <w:sz w:val="18"/>
              </w:rPr>
              <w:t>2.029</w:t>
            </w:r>
            <w:r>
              <w:rPr>
                <w:sz w:val="18"/>
              </w:rPr>
              <w:t>, for every row</w:t>
            </w:r>
          </w:p>
        </w:tc>
        <w:tc>
          <w:tcPr>
            <w:tcW w:w="3201" w:type="dxa"/>
            <w:shd w:val="clear" w:color="auto" w:fill="F7F9FB"/>
          </w:tcPr>
          <w:p w14:paraId="01AFC762" w14:textId="77777777" w:rsidR="00087A91" w:rsidRDefault="0042088D">
            <w:pPr>
              <w:spacing w:before="30" w:after="30" w:line="240" w:lineRule="auto"/>
            </w:pPr>
            <w:r>
              <w:rPr>
                <w:sz w:val="18"/>
              </w:rPr>
              <w:t>simple, transparent</w:t>
            </w:r>
          </w:p>
        </w:tc>
      </w:tr>
      <w:tr w:rsidR="00087A91" w14:paraId="750507C7" w14:textId="77777777">
        <w:trPr>
          <w:jc w:val="center"/>
        </w:trPr>
        <w:tc>
          <w:tcPr>
            <w:tcW w:w="3201" w:type="dxa"/>
          </w:tcPr>
          <w:p w14:paraId="16BCE5C7" w14:textId="77777777" w:rsidR="00087A91" w:rsidRDefault="0042088D">
            <w:pPr>
              <w:spacing w:before="30" w:after="30" w:line="240" w:lineRule="auto"/>
            </w:pPr>
            <w:r>
              <w:rPr>
                <w:rFonts w:ascii="Consolas" w:hAnsi="Consolas"/>
                <w:b/>
                <w:color w:val="2D3748"/>
                <w:sz w:val="16"/>
                <w:shd w:val="clear" w:color="auto" w:fill="EEF1F4"/>
              </w:rPr>
              <w:t>shrunk</w:t>
            </w:r>
            <w:r>
              <w:rPr>
                <w:sz w:val="18"/>
              </w:rPr>
              <w:t xml:space="preserve"> ✅</w:t>
            </w:r>
          </w:p>
        </w:tc>
        <w:tc>
          <w:tcPr>
            <w:tcW w:w="3201" w:type="dxa"/>
          </w:tcPr>
          <w:p w14:paraId="67C7CE98" w14:textId="77777777" w:rsidR="00087A91" w:rsidRDefault="0042088D">
            <w:pPr>
              <w:spacing w:before="30" w:after="30" w:line="240" w:lineRule="auto"/>
            </w:pPr>
            <w:r>
              <w:rPr>
                <w:sz w:val="18"/>
              </w:rPr>
              <w:t>per-UPC empirical-Bayes estimate; pooled fallback</w:t>
            </w:r>
          </w:p>
        </w:tc>
        <w:tc>
          <w:tcPr>
            <w:tcW w:w="3201" w:type="dxa"/>
          </w:tcPr>
          <w:p w14:paraId="774D8C1C" w14:textId="77777777" w:rsidR="00087A91" w:rsidRDefault="0042088D">
            <w:pPr>
              <w:spacing w:before="30" w:after="30" w:line="240" w:lineRule="auto"/>
            </w:pPr>
            <w:r>
              <w:rPr>
                <w:b/>
                <w:sz w:val="18"/>
              </w:rPr>
              <w:t>shipped default</w:t>
            </w:r>
          </w:p>
        </w:tc>
      </w:tr>
    </w:tbl>
    <w:p w14:paraId="5D085600" w14:textId="77777777" w:rsidR="00087A91" w:rsidRDefault="00087A91">
      <w:pPr>
        <w:spacing w:after="80"/>
      </w:pPr>
    </w:p>
    <w:p w14:paraId="23D82FD1" w14:textId="77777777" w:rsidR="00087A91" w:rsidRDefault="0042088D">
      <w:pPr>
        <w:spacing w:after="140"/>
      </w:pPr>
      <w:r>
        <w:t>Selected on out-of-time evidence, not inheritance (§45, DECISIONS #50).</w:t>
      </w:r>
    </w:p>
    <w:p w14:paraId="37AF3B65" w14:textId="77777777" w:rsidR="00087A91" w:rsidRDefault="0042088D">
      <w:pPr>
        <w:pStyle w:val="Titre3"/>
      </w:pPr>
      <w:r>
        <w:rPr>
          <w:rFonts w:ascii="Calibri" w:hAnsi="Calibri"/>
        </w:rPr>
        <w:t>43.8 What the hybrid buys and what it costs</w:t>
      </w:r>
    </w:p>
    <w:p w14:paraId="58865CB2" w14:textId="77777777" w:rsidR="00087A91" w:rsidRDefault="0042088D">
      <w:pPr>
        <w:spacing w:after="140"/>
      </w:pPr>
      <w:r>
        <w:rPr>
          <w:b/>
        </w:rPr>
        <w:t>Buys:</w:t>
      </w:r>
    </w:p>
    <w:p w14:paraId="359EEBB0" w14:textId="77777777" w:rsidR="00087A91" w:rsidRDefault="0042088D">
      <w:pPr>
        <w:pStyle w:val="Listepuces"/>
        <w:spacing w:after="60"/>
      </w:pPr>
      <w:r>
        <w:t>the price counterfactual is governed by an estimate whose provenance, standard error, clustering, shrinkage weight and estimation window are all known and recorded;</w:t>
      </w:r>
    </w:p>
    <w:p w14:paraId="2CC47C4E" w14:textId="77777777" w:rsidR="00087A91" w:rsidRDefault="0042088D">
      <w:pPr>
        <w:pStyle w:val="Listepuces"/>
        <w:spacing w:after="60"/>
      </w:pPr>
      <w:r>
        <w:t>the forecaster's contextual skill (seasonality, promotion state, series level, lag structure) is retained in the baseline;</w:t>
      </w:r>
    </w:p>
    <w:p w14:paraId="08E18D1D" w14:textId="77777777" w:rsidR="00087A91" w:rsidRDefault="0042088D">
      <w:pPr>
        <w:pStyle w:val="Listepuces"/>
        <w:spacing w:after="60"/>
      </w:pPr>
      <w:r>
        <w:t>the two components can be audited, criticised and replaced independently.</w:t>
      </w:r>
    </w:p>
    <w:p w14:paraId="4FEF3DAB" w14:textId="77777777" w:rsidR="00087A91" w:rsidRDefault="0042088D">
      <w:pPr>
        <w:spacing w:after="140"/>
      </w:pPr>
      <w:r>
        <w:rPr>
          <w:b/>
        </w:rPr>
        <w:t>Costs:</w:t>
      </w:r>
    </w:p>
    <w:p w14:paraId="281DA270" w14:textId="77777777" w:rsidR="00087A91" w:rsidRDefault="0042088D">
      <w:pPr>
        <w:pStyle w:val="Listepuces"/>
        <w:spacing w:after="60"/>
      </w:pPr>
      <w:r>
        <w:rPr>
          <w:b/>
        </w:rPr>
        <w:t>the response is now constant-elasticity by assumption.</w:t>
      </w:r>
      <w:r>
        <w:t xml:space="preserve"> The functional form is imposed, not learned. A real demand curve with kinks, reference-price effects or threshold behaviour is not representable;</w:t>
      </w:r>
    </w:p>
    <w:p w14:paraId="13ED69F3" w14:textId="77777777" w:rsidR="00087A91" w:rsidRDefault="0042088D">
      <w:pPr>
        <w:pStyle w:val="Listepuces"/>
        <w:spacing w:after="60"/>
      </w:pPr>
      <w:r>
        <w:rPr>
          <w:b/>
        </w:rPr>
        <w:lastRenderedPageBreak/>
        <w:t>no price × context interaction.</w:t>
      </w:r>
      <w:r>
        <w:t xml:space="preserve"> The elasticity is per-UPC, so it cannot differ between a promotion week and a normal week for the same product — even though §28.4 shows those elasticities differ by 0.83;</w:t>
      </w:r>
    </w:p>
    <w:p w14:paraId="160638CA" w14:textId="77777777" w:rsidR="00087A91" w:rsidRDefault="0042088D">
      <w:pPr>
        <w:pStyle w:val="Listepuces"/>
        <w:spacing w:after="60"/>
      </w:pPr>
      <w:r>
        <w:rPr>
          <w:b/>
        </w:rPr>
        <w:t>the elasticity is still observational.</w:t>
      </w:r>
      <w:r>
        <w:t xml:space="preserve"> The hybrid replaces one observational estimate with a better-identified observational estimate. It does not manufacture causal identification.</w:t>
      </w:r>
    </w:p>
    <w:p w14:paraId="07BD68FD" w14:textId="77777777" w:rsidR="00087A91" w:rsidRDefault="0042088D">
      <w:pPr>
        <w:pStyle w:val="Titre2"/>
      </w:pPr>
      <w:bookmarkStart w:id="51" w:name="_Toc238737783"/>
      <w:r>
        <w:rPr>
          <w:rFonts w:ascii="Calibri" w:hAnsi="Calibri"/>
        </w:rPr>
        <w:t>44. Native ML vs pooled vs shrunk</w:t>
      </w:r>
      <w:bookmarkEnd w:id="51"/>
    </w:p>
    <w:p w14:paraId="08716FF4" w14:textId="77777777" w:rsidR="00087A91" w:rsidRDefault="0042088D">
      <w:pPr>
        <w:spacing w:after="140"/>
      </w:pPr>
      <w:r>
        <w:rPr>
          <w:rFonts w:ascii="Consolas" w:hAnsi="Consolas"/>
          <w:color w:val="2D3748"/>
          <w:sz w:val="19"/>
          <w:shd w:val="clear" w:color="auto" w:fill="EEF1F4"/>
        </w:rPr>
        <w:t>scripts/compare_price_response.py --n-contexts 300</w:t>
      </w:r>
      <w:r>
        <w:t xml:space="preserve"> → </w:t>
      </w:r>
      <w:r>
        <w:rPr>
          <w:rFonts w:ascii="Consolas" w:hAnsi="Consolas"/>
          <w:color w:val="2D3748"/>
          <w:sz w:val="19"/>
          <w:shd w:val="clear" w:color="auto" w:fill="EEF1F4"/>
        </w:rPr>
        <w:t>artifacts/metrics/price_response_comparison.json</w:t>
      </w:r>
      <w:r>
        <w:t xml:space="preserve">, </w:t>
      </w:r>
      <w:r>
        <w:rPr>
          <w:rFonts w:ascii="Consolas" w:hAnsi="Consolas"/>
          <w:color w:val="2D3748"/>
          <w:sz w:val="19"/>
          <w:shd w:val="clear" w:color="auto" w:fill="EEF1F4"/>
        </w:rPr>
        <w:t>reports/08_PRICE_RESPONSE_COMPARISON.md</w:t>
      </w:r>
      <w:r>
        <w:t xml:space="preserve">. Week 399, </w:t>
      </w:r>
      <w:r>
        <w:rPr>
          <w:rFonts w:ascii="Consolas" w:hAnsi="Consolas"/>
          <w:color w:val="2D3748"/>
          <w:sz w:val="19"/>
          <w:shd w:val="clear" w:color="auto" w:fill="EEF1F4"/>
        </w:rPr>
        <w:t>standard</w:t>
      </w:r>
      <w:r>
        <w:t xml:space="preserve"> policy profile, </w:t>
      </w:r>
      <w:r>
        <w:rPr>
          <w:b/>
        </w:rPr>
        <w:t>identical contexts and identical constraints</w:t>
      </w:r>
      <w:r>
        <w:t xml:space="preserve"> for all three methods — the only thing that varies is the price response.</w:t>
      </w:r>
    </w:p>
    <w:p w14:paraId="02E0A668" w14:textId="77777777" w:rsidR="00087A91" w:rsidRDefault="0042088D">
      <w:pPr>
        <w:pStyle w:val="Titre3"/>
      </w:pPr>
      <w:r>
        <w:rPr>
          <w:rFonts w:ascii="Calibri" w:hAnsi="Calibri"/>
        </w:rPr>
        <w:t>44.1 Recommendation behaviour by method</w:t>
      </w:r>
    </w:p>
    <w:tbl>
      <w:tblPr>
        <w:tblStyle w:val="Grilledutableau"/>
        <w:tblW w:w="0" w:type="auto"/>
        <w:jc w:val="center"/>
        <w:tblLook w:val="04A0" w:firstRow="1" w:lastRow="0" w:firstColumn="1" w:lastColumn="0" w:noHBand="0" w:noVBand="1"/>
      </w:tblPr>
      <w:tblGrid>
        <w:gridCol w:w="2400"/>
        <w:gridCol w:w="2400"/>
        <w:gridCol w:w="2400"/>
        <w:gridCol w:w="2400"/>
      </w:tblGrid>
      <w:tr w:rsidR="00087A91" w14:paraId="3A943147" w14:textId="77777777">
        <w:trPr>
          <w:tblHeader/>
          <w:jc w:val="center"/>
        </w:trPr>
        <w:tc>
          <w:tcPr>
            <w:tcW w:w="2400" w:type="dxa"/>
            <w:shd w:val="clear" w:color="auto" w:fill="1F4E79"/>
          </w:tcPr>
          <w:p w14:paraId="7F5C912F" w14:textId="77777777" w:rsidR="00087A91" w:rsidRDefault="0042088D">
            <w:pPr>
              <w:spacing w:before="30" w:after="30" w:line="240" w:lineRule="auto"/>
            </w:pPr>
            <w:r>
              <w:rPr>
                <w:b/>
                <w:color w:val="FFFFFF"/>
                <w:sz w:val="18"/>
              </w:rPr>
              <w:t>metric</w:t>
            </w:r>
          </w:p>
        </w:tc>
        <w:tc>
          <w:tcPr>
            <w:tcW w:w="2400" w:type="dxa"/>
            <w:shd w:val="clear" w:color="auto" w:fill="1F4E79"/>
          </w:tcPr>
          <w:p w14:paraId="1D3ABB21" w14:textId="77777777" w:rsidR="00087A91" w:rsidRDefault="0042088D">
            <w:pPr>
              <w:spacing w:before="30" w:after="30" w:line="240" w:lineRule="auto"/>
              <w:jc w:val="right"/>
            </w:pPr>
            <w:r>
              <w:rPr>
                <w:rFonts w:ascii="Consolas" w:hAnsi="Consolas"/>
                <w:b/>
                <w:color w:val="FFFFFF"/>
                <w:sz w:val="16"/>
              </w:rPr>
              <w:t>ml</w:t>
            </w:r>
          </w:p>
        </w:tc>
        <w:tc>
          <w:tcPr>
            <w:tcW w:w="2400" w:type="dxa"/>
            <w:shd w:val="clear" w:color="auto" w:fill="1F4E79"/>
          </w:tcPr>
          <w:p w14:paraId="71299F8D" w14:textId="77777777" w:rsidR="00087A91" w:rsidRDefault="0042088D">
            <w:pPr>
              <w:spacing w:before="30" w:after="30" w:line="240" w:lineRule="auto"/>
              <w:jc w:val="right"/>
            </w:pPr>
            <w:r>
              <w:rPr>
                <w:rFonts w:ascii="Consolas" w:hAnsi="Consolas"/>
                <w:b/>
                <w:color w:val="FFFFFF"/>
                <w:sz w:val="16"/>
              </w:rPr>
              <w:t>pooled</w:t>
            </w:r>
          </w:p>
        </w:tc>
        <w:tc>
          <w:tcPr>
            <w:tcW w:w="2400" w:type="dxa"/>
            <w:shd w:val="clear" w:color="auto" w:fill="1F4E79"/>
          </w:tcPr>
          <w:p w14:paraId="64DAD7C3" w14:textId="77777777" w:rsidR="00087A91" w:rsidRDefault="0042088D">
            <w:pPr>
              <w:spacing w:before="30" w:after="30" w:line="240" w:lineRule="auto"/>
              <w:jc w:val="right"/>
            </w:pPr>
            <w:r>
              <w:rPr>
                <w:rFonts w:ascii="Consolas" w:hAnsi="Consolas"/>
                <w:b/>
                <w:color w:val="FFFFFF"/>
                <w:sz w:val="16"/>
              </w:rPr>
              <w:t>shrunk</w:t>
            </w:r>
          </w:p>
        </w:tc>
      </w:tr>
      <w:tr w:rsidR="00087A91" w14:paraId="3786929A" w14:textId="77777777">
        <w:trPr>
          <w:jc w:val="center"/>
        </w:trPr>
        <w:tc>
          <w:tcPr>
            <w:tcW w:w="2400" w:type="dxa"/>
          </w:tcPr>
          <w:p w14:paraId="623337AC" w14:textId="77777777" w:rsidR="00087A91" w:rsidRDefault="0042088D">
            <w:pPr>
              <w:spacing w:before="30" w:after="30" w:line="240" w:lineRule="auto"/>
            </w:pPr>
            <w:r>
              <w:rPr>
                <w:sz w:val="18"/>
              </w:rPr>
              <w:t>share actionable (RECOMMEND_CHANGE)</w:t>
            </w:r>
          </w:p>
        </w:tc>
        <w:tc>
          <w:tcPr>
            <w:tcW w:w="2400" w:type="dxa"/>
          </w:tcPr>
          <w:p w14:paraId="61EBBB3E" w14:textId="77777777" w:rsidR="00087A91" w:rsidRDefault="0042088D">
            <w:pPr>
              <w:spacing w:before="30" w:after="30" w:line="240" w:lineRule="auto"/>
              <w:jc w:val="right"/>
            </w:pPr>
            <w:r>
              <w:rPr>
                <w:b/>
                <w:sz w:val="18"/>
              </w:rPr>
              <w:t>77.33%</w:t>
            </w:r>
          </w:p>
        </w:tc>
        <w:tc>
          <w:tcPr>
            <w:tcW w:w="2400" w:type="dxa"/>
          </w:tcPr>
          <w:p w14:paraId="2B7B19BC" w14:textId="77777777" w:rsidR="00087A91" w:rsidRDefault="0042088D">
            <w:pPr>
              <w:spacing w:before="30" w:after="30" w:line="240" w:lineRule="auto"/>
              <w:jc w:val="right"/>
            </w:pPr>
            <w:r>
              <w:rPr>
                <w:sz w:val="18"/>
              </w:rPr>
              <w:t>70.00%</w:t>
            </w:r>
          </w:p>
        </w:tc>
        <w:tc>
          <w:tcPr>
            <w:tcW w:w="2400" w:type="dxa"/>
          </w:tcPr>
          <w:p w14:paraId="2C96FD77" w14:textId="77777777" w:rsidR="00087A91" w:rsidRDefault="0042088D">
            <w:pPr>
              <w:spacing w:before="30" w:after="30" w:line="240" w:lineRule="auto"/>
              <w:jc w:val="right"/>
            </w:pPr>
            <w:r>
              <w:rPr>
                <w:sz w:val="18"/>
              </w:rPr>
              <w:t>74.67%</w:t>
            </w:r>
          </w:p>
        </w:tc>
      </w:tr>
      <w:tr w:rsidR="00087A91" w14:paraId="65B6E17F" w14:textId="77777777">
        <w:trPr>
          <w:jc w:val="center"/>
        </w:trPr>
        <w:tc>
          <w:tcPr>
            <w:tcW w:w="2400" w:type="dxa"/>
            <w:shd w:val="clear" w:color="auto" w:fill="F7F9FB"/>
          </w:tcPr>
          <w:p w14:paraId="40B2E5A7" w14:textId="77777777" w:rsidR="00087A91" w:rsidRDefault="0042088D">
            <w:pPr>
              <w:spacing w:before="30" w:after="30" w:line="240" w:lineRule="auto"/>
            </w:pPr>
            <w:r>
              <w:rPr>
                <w:sz w:val="18"/>
              </w:rPr>
              <w:t>share KEEP_CURRENT</w:t>
            </w:r>
          </w:p>
        </w:tc>
        <w:tc>
          <w:tcPr>
            <w:tcW w:w="2400" w:type="dxa"/>
            <w:shd w:val="clear" w:color="auto" w:fill="F7F9FB"/>
          </w:tcPr>
          <w:p w14:paraId="2A210AFD" w14:textId="77777777" w:rsidR="00087A91" w:rsidRDefault="0042088D">
            <w:pPr>
              <w:spacing w:before="30" w:after="30" w:line="240" w:lineRule="auto"/>
              <w:jc w:val="right"/>
            </w:pPr>
            <w:r>
              <w:rPr>
                <w:sz w:val="18"/>
              </w:rPr>
              <w:t>10.33%</w:t>
            </w:r>
          </w:p>
        </w:tc>
        <w:tc>
          <w:tcPr>
            <w:tcW w:w="2400" w:type="dxa"/>
            <w:shd w:val="clear" w:color="auto" w:fill="F7F9FB"/>
          </w:tcPr>
          <w:p w14:paraId="50AF6526" w14:textId="77777777" w:rsidR="00087A91" w:rsidRDefault="0042088D">
            <w:pPr>
              <w:spacing w:before="30" w:after="30" w:line="240" w:lineRule="auto"/>
              <w:jc w:val="right"/>
            </w:pPr>
            <w:r>
              <w:rPr>
                <w:sz w:val="18"/>
              </w:rPr>
              <w:t>16.67%</w:t>
            </w:r>
          </w:p>
        </w:tc>
        <w:tc>
          <w:tcPr>
            <w:tcW w:w="2400" w:type="dxa"/>
            <w:shd w:val="clear" w:color="auto" w:fill="F7F9FB"/>
          </w:tcPr>
          <w:p w14:paraId="73C84974" w14:textId="77777777" w:rsidR="00087A91" w:rsidRDefault="0042088D">
            <w:pPr>
              <w:spacing w:before="30" w:after="30" w:line="240" w:lineRule="auto"/>
              <w:jc w:val="right"/>
            </w:pPr>
            <w:r>
              <w:rPr>
                <w:sz w:val="18"/>
              </w:rPr>
              <w:t>11.67%</w:t>
            </w:r>
          </w:p>
        </w:tc>
      </w:tr>
      <w:tr w:rsidR="00087A91" w14:paraId="66E01615" w14:textId="77777777">
        <w:trPr>
          <w:jc w:val="center"/>
        </w:trPr>
        <w:tc>
          <w:tcPr>
            <w:tcW w:w="2400" w:type="dxa"/>
          </w:tcPr>
          <w:p w14:paraId="33F5B6CE" w14:textId="77777777" w:rsidR="00087A91" w:rsidRDefault="0042088D">
            <w:pPr>
              <w:spacing w:before="30" w:after="30" w:line="240" w:lineRule="auto"/>
            </w:pPr>
            <w:r>
              <w:rPr>
                <w:sz w:val="18"/>
              </w:rPr>
              <w:t>share REVIEW_REQUIRED</w:t>
            </w:r>
          </w:p>
        </w:tc>
        <w:tc>
          <w:tcPr>
            <w:tcW w:w="2400" w:type="dxa"/>
          </w:tcPr>
          <w:p w14:paraId="7472C55D" w14:textId="77777777" w:rsidR="00087A91" w:rsidRDefault="0042088D">
            <w:pPr>
              <w:spacing w:before="30" w:after="30" w:line="240" w:lineRule="auto"/>
              <w:jc w:val="right"/>
            </w:pPr>
            <w:r>
              <w:rPr>
                <w:sz w:val="18"/>
              </w:rPr>
              <w:t>12.33%</w:t>
            </w:r>
          </w:p>
        </w:tc>
        <w:tc>
          <w:tcPr>
            <w:tcW w:w="2400" w:type="dxa"/>
          </w:tcPr>
          <w:p w14:paraId="720A7A64" w14:textId="77777777" w:rsidR="00087A91" w:rsidRDefault="0042088D">
            <w:pPr>
              <w:spacing w:before="30" w:after="30" w:line="240" w:lineRule="auto"/>
              <w:jc w:val="right"/>
            </w:pPr>
            <w:r>
              <w:rPr>
                <w:sz w:val="18"/>
              </w:rPr>
              <w:t>13.33%</w:t>
            </w:r>
          </w:p>
        </w:tc>
        <w:tc>
          <w:tcPr>
            <w:tcW w:w="2400" w:type="dxa"/>
          </w:tcPr>
          <w:p w14:paraId="1706470A" w14:textId="77777777" w:rsidR="00087A91" w:rsidRDefault="0042088D">
            <w:pPr>
              <w:spacing w:before="30" w:after="30" w:line="240" w:lineRule="auto"/>
              <w:jc w:val="right"/>
            </w:pPr>
            <w:r>
              <w:rPr>
                <w:sz w:val="18"/>
              </w:rPr>
              <w:t>13.67%</w:t>
            </w:r>
          </w:p>
        </w:tc>
      </w:tr>
      <w:tr w:rsidR="00087A91" w14:paraId="6C3266FC" w14:textId="77777777">
        <w:trPr>
          <w:jc w:val="center"/>
        </w:trPr>
        <w:tc>
          <w:tcPr>
            <w:tcW w:w="2400" w:type="dxa"/>
            <w:shd w:val="clear" w:color="auto" w:fill="F7F9FB"/>
          </w:tcPr>
          <w:p w14:paraId="3DBC2076" w14:textId="77777777" w:rsidR="00087A91" w:rsidRDefault="0042088D">
            <w:pPr>
              <w:spacing w:before="30" w:after="30" w:line="240" w:lineRule="auto"/>
            </w:pPr>
            <w:r>
              <w:rPr>
                <w:sz w:val="18"/>
              </w:rPr>
              <w:t>median absolute price change</w:t>
            </w:r>
          </w:p>
        </w:tc>
        <w:tc>
          <w:tcPr>
            <w:tcW w:w="2400" w:type="dxa"/>
            <w:shd w:val="clear" w:color="auto" w:fill="F7F9FB"/>
          </w:tcPr>
          <w:p w14:paraId="753619DE" w14:textId="77777777" w:rsidR="00087A91" w:rsidRDefault="0042088D">
            <w:pPr>
              <w:spacing w:before="30" w:after="30" w:line="240" w:lineRule="auto"/>
              <w:jc w:val="right"/>
            </w:pPr>
            <w:r>
              <w:rPr>
                <w:sz w:val="18"/>
              </w:rPr>
              <w:t>4.84%</w:t>
            </w:r>
          </w:p>
        </w:tc>
        <w:tc>
          <w:tcPr>
            <w:tcW w:w="2400" w:type="dxa"/>
            <w:shd w:val="clear" w:color="auto" w:fill="F7F9FB"/>
          </w:tcPr>
          <w:p w14:paraId="378B5308" w14:textId="77777777" w:rsidR="00087A91" w:rsidRDefault="0042088D">
            <w:pPr>
              <w:spacing w:before="30" w:after="30" w:line="240" w:lineRule="auto"/>
              <w:jc w:val="right"/>
            </w:pPr>
            <w:r>
              <w:rPr>
                <w:b/>
                <w:sz w:val="18"/>
              </w:rPr>
              <w:t>8.36%</w:t>
            </w:r>
          </w:p>
        </w:tc>
        <w:tc>
          <w:tcPr>
            <w:tcW w:w="2400" w:type="dxa"/>
            <w:shd w:val="clear" w:color="auto" w:fill="F7F9FB"/>
          </w:tcPr>
          <w:p w14:paraId="76FD3DA2" w14:textId="77777777" w:rsidR="00087A91" w:rsidRDefault="0042088D">
            <w:pPr>
              <w:spacing w:before="30" w:after="30" w:line="240" w:lineRule="auto"/>
              <w:jc w:val="right"/>
            </w:pPr>
            <w:r>
              <w:rPr>
                <w:sz w:val="18"/>
              </w:rPr>
              <w:t>7.54%</w:t>
            </w:r>
          </w:p>
        </w:tc>
      </w:tr>
      <w:tr w:rsidR="00087A91" w14:paraId="2214593B" w14:textId="77777777">
        <w:trPr>
          <w:jc w:val="center"/>
        </w:trPr>
        <w:tc>
          <w:tcPr>
            <w:tcW w:w="2400" w:type="dxa"/>
          </w:tcPr>
          <w:p w14:paraId="64A5CA8E" w14:textId="77777777" w:rsidR="00087A91" w:rsidRDefault="0042088D">
            <w:pPr>
              <w:spacing w:before="30" w:after="30" w:line="240" w:lineRule="auto"/>
            </w:pPr>
            <w:r>
              <w:rPr>
                <w:b/>
                <w:sz w:val="18"/>
              </w:rPr>
              <w:t>share of changes that are increases</w:t>
            </w:r>
          </w:p>
        </w:tc>
        <w:tc>
          <w:tcPr>
            <w:tcW w:w="2400" w:type="dxa"/>
          </w:tcPr>
          <w:p w14:paraId="475890E9" w14:textId="77777777" w:rsidR="00087A91" w:rsidRDefault="0042088D">
            <w:pPr>
              <w:spacing w:before="30" w:after="30" w:line="240" w:lineRule="auto"/>
              <w:jc w:val="right"/>
            </w:pPr>
            <w:r>
              <w:rPr>
                <w:b/>
                <w:sz w:val="18"/>
              </w:rPr>
              <w:t>73.28%</w:t>
            </w:r>
          </w:p>
        </w:tc>
        <w:tc>
          <w:tcPr>
            <w:tcW w:w="2400" w:type="dxa"/>
          </w:tcPr>
          <w:p w14:paraId="2BBC26FE" w14:textId="77777777" w:rsidR="00087A91" w:rsidRDefault="0042088D">
            <w:pPr>
              <w:spacing w:before="30" w:after="30" w:line="240" w:lineRule="auto"/>
              <w:jc w:val="right"/>
            </w:pPr>
            <w:r>
              <w:rPr>
                <w:b/>
                <w:sz w:val="18"/>
              </w:rPr>
              <w:t>94.76%</w:t>
            </w:r>
          </w:p>
        </w:tc>
        <w:tc>
          <w:tcPr>
            <w:tcW w:w="2400" w:type="dxa"/>
          </w:tcPr>
          <w:p w14:paraId="6C30AAC6" w14:textId="77777777" w:rsidR="00087A91" w:rsidRDefault="0042088D">
            <w:pPr>
              <w:spacing w:before="30" w:after="30" w:line="240" w:lineRule="auto"/>
              <w:jc w:val="right"/>
            </w:pPr>
            <w:r>
              <w:rPr>
                <w:b/>
                <w:sz w:val="18"/>
              </w:rPr>
              <w:t>91.96%</w:t>
            </w:r>
          </w:p>
        </w:tc>
      </w:tr>
      <w:tr w:rsidR="00087A91" w14:paraId="04426FE3" w14:textId="77777777">
        <w:trPr>
          <w:jc w:val="center"/>
        </w:trPr>
        <w:tc>
          <w:tcPr>
            <w:tcW w:w="2400" w:type="dxa"/>
            <w:shd w:val="clear" w:color="auto" w:fill="F7F9FB"/>
          </w:tcPr>
          <w:p w14:paraId="01AFE41C" w14:textId="77777777" w:rsidR="00087A91" w:rsidRDefault="0042088D">
            <w:pPr>
              <w:spacing w:before="30" w:after="30" w:line="240" w:lineRule="auto"/>
            </w:pPr>
            <w:r>
              <w:rPr>
                <w:sz w:val="18"/>
              </w:rPr>
              <w:t>median model-internal estimated uplift</w:t>
            </w:r>
          </w:p>
        </w:tc>
        <w:tc>
          <w:tcPr>
            <w:tcW w:w="2400" w:type="dxa"/>
            <w:shd w:val="clear" w:color="auto" w:fill="F7F9FB"/>
          </w:tcPr>
          <w:p w14:paraId="53CEB813" w14:textId="77777777" w:rsidR="00087A91" w:rsidRDefault="0042088D">
            <w:pPr>
              <w:spacing w:before="30" w:after="30" w:line="240" w:lineRule="auto"/>
              <w:jc w:val="right"/>
            </w:pPr>
            <w:r>
              <w:rPr>
                <w:sz w:val="18"/>
              </w:rPr>
              <w:t>8.28%</w:t>
            </w:r>
          </w:p>
        </w:tc>
        <w:tc>
          <w:tcPr>
            <w:tcW w:w="2400" w:type="dxa"/>
            <w:shd w:val="clear" w:color="auto" w:fill="F7F9FB"/>
          </w:tcPr>
          <w:p w14:paraId="3C7889B2" w14:textId="77777777" w:rsidR="00087A91" w:rsidRDefault="0042088D">
            <w:pPr>
              <w:spacing w:before="30" w:after="30" w:line="240" w:lineRule="auto"/>
              <w:jc w:val="right"/>
            </w:pPr>
            <w:r>
              <w:rPr>
                <w:b/>
                <w:sz w:val="18"/>
              </w:rPr>
              <w:t>17.57%</w:t>
            </w:r>
          </w:p>
        </w:tc>
        <w:tc>
          <w:tcPr>
            <w:tcW w:w="2400" w:type="dxa"/>
            <w:shd w:val="clear" w:color="auto" w:fill="F7F9FB"/>
          </w:tcPr>
          <w:p w14:paraId="77474581" w14:textId="77777777" w:rsidR="00087A91" w:rsidRDefault="0042088D">
            <w:pPr>
              <w:spacing w:before="30" w:after="30" w:line="240" w:lineRule="auto"/>
              <w:jc w:val="right"/>
            </w:pPr>
            <w:r>
              <w:rPr>
                <w:sz w:val="18"/>
              </w:rPr>
              <w:t>13.91%</w:t>
            </w:r>
          </w:p>
        </w:tc>
      </w:tr>
      <w:tr w:rsidR="00087A91" w14:paraId="5BECDA39" w14:textId="77777777">
        <w:trPr>
          <w:jc w:val="center"/>
        </w:trPr>
        <w:tc>
          <w:tcPr>
            <w:tcW w:w="2400" w:type="dxa"/>
          </w:tcPr>
          <w:p w14:paraId="03CAFB0F" w14:textId="77777777" w:rsidR="00087A91" w:rsidRDefault="0042088D">
            <w:pPr>
              <w:spacing w:before="30" w:after="30" w:line="240" w:lineRule="auto"/>
            </w:pPr>
            <w:r>
              <w:rPr>
                <w:sz w:val="18"/>
              </w:rPr>
              <w:t>mean recommended price</w:t>
            </w:r>
          </w:p>
        </w:tc>
        <w:tc>
          <w:tcPr>
            <w:tcW w:w="2400" w:type="dxa"/>
          </w:tcPr>
          <w:p w14:paraId="1D0E2CA4" w14:textId="77777777" w:rsidR="00087A91" w:rsidRDefault="0042088D">
            <w:pPr>
              <w:spacing w:before="30" w:after="30" w:line="240" w:lineRule="auto"/>
              <w:jc w:val="right"/>
            </w:pPr>
            <w:r>
              <w:rPr>
                <w:sz w:val="18"/>
              </w:rPr>
              <w:t>$3.181</w:t>
            </w:r>
          </w:p>
        </w:tc>
        <w:tc>
          <w:tcPr>
            <w:tcW w:w="2400" w:type="dxa"/>
          </w:tcPr>
          <w:p w14:paraId="43D36047" w14:textId="77777777" w:rsidR="00087A91" w:rsidRDefault="0042088D">
            <w:pPr>
              <w:spacing w:before="30" w:after="30" w:line="240" w:lineRule="auto"/>
              <w:jc w:val="right"/>
            </w:pPr>
            <w:r>
              <w:rPr>
                <w:sz w:val="18"/>
              </w:rPr>
              <w:t>$3.268</w:t>
            </w:r>
          </w:p>
        </w:tc>
        <w:tc>
          <w:tcPr>
            <w:tcW w:w="2400" w:type="dxa"/>
          </w:tcPr>
          <w:p w14:paraId="1F214F53" w14:textId="77777777" w:rsidR="00087A91" w:rsidRDefault="0042088D">
            <w:pPr>
              <w:spacing w:before="30" w:after="30" w:line="240" w:lineRule="auto"/>
              <w:jc w:val="right"/>
            </w:pPr>
            <w:r>
              <w:rPr>
                <w:sz w:val="18"/>
              </w:rPr>
              <w:t>$3.268</w:t>
            </w:r>
          </w:p>
        </w:tc>
      </w:tr>
    </w:tbl>
    <w:p w14:paraId="287CA9F4" w14:textId="77777777" w:rsidR="00087A91" w:rsidRDefault="00087A91">
      <w:pPr>
        <w:spacing w:after="80"/>
      </w:pPr>
    </w:p>
    <w:p w14:paraId="5190C909" w14:textId="77777777" w:rsidR="00087A91" w:rsidRDefault="0042088D">
      <w:pPr>
        <w:pStyle w:val="Titre3"/>
      </w:pPr>
      <w:r>
        <w:rPr>
          <w:rFonts w:ascii="Calibri" w:hAnsi="Calibri"/>
        </w:rPr>
        <w:t>44.2 Reading the differences</w:t>
      </w:r>
    </w:p>
    <w:p w14:paraId="3A7D3E7A" w14:textId="77777777" w:rsidR="00087A91" w:rsidRDefault="0042088D">
      <w:pPr>
        <w:spacing w:after="140"/>
      </w:pPr>
      <w:r>
        <w:rPr>
          <w:b/>
        </w:rPr>
        <w:t>The direction of the recommendation is the biggest divergence.</w:t>
      </w:r>
      <w:r>
        <w:t xml:space="preserve"> The native ML response proposes an </w:t>
      </w:r>
      <w:r>
        <w:rPr>
          <w:i/>
        </w:rPr>
        <w:t>increase</w:t>
      </w:r>
      <w:r>
        <w:t xml:space="preserve"> 73.3% of the time; the pooled response 94.8% of the time. The mechanism is exactly the closed form: with </w:t>
      </w:r>
      <w:r>
        <w:rPr>
          <w:rFonts w:ascii="Consolas" w:hAnsi="Consolas"/>
          <w:color w:val="2D3748"/>
          <w:sz w:val="19"/>
          <w:shd w:val="clear" w:color="auto" w:fill="EEF1F4"/>
        </w:rPr>
        <w:t>ε = −3.10</w:t>
      </w:r>
      <w:r>
        <w:t xml:space="preserve">, </w:t>
      </w:r>
      <w:r>
        <w:rPr>
          <w:rFonts w:ascii="Consolas" w:hAnsi="Consolas"/>
          <w:color w:val="2D3748"/>
          <w:sz w:val="19"/>
          <w:shd w:val="clear" w:color="auto" w:fill="EEF1F4"/>
        </w:rPr>
        <w:t>p* = c·ε/(1+ε) = 1.476·c</w:t>
      </w:r>
      <w:r>
        <w:t xml:space="preserve">; with </w:t>
      </w:r>
      <w:r>
        <w:rPr>
          <w:rFonts w:ascii="Consolas" w:hAnsi="Consolas"/>
          <w:color w:val="2D3748"/>
          <w:sz w:val="19"/>
          <w:shd w:val="clear" w:color="auto" w:fill="EEF1F4"/>
        </w:rPr>
        <w:t>ε = −2.029</w:t>
      </w:r>
      <w:r>
        <w:t xml:space="preserve">, </w:t>
      </w:r>
      <w:r>
        <w:rPr>
          <w:rFonts w:ascii="Consolas" w:hAnsi="Consolas"/>
          <w:color w:val="2D3748"/>
          <w:sz w:val="19"/>
          <w:shd w:val="clear" w:color="auto" w:fill="EEF1F4"/>
        </w:rPr>
        <w:t>p* = 1.972·c</w:t>
      </w:r>
      <w:r>
        <w:t xml:space="preserve">. A steeper elasticity puts the optimum </w:t>
      </w:r>
      <w:r>
        <w:rPr>
          <w:b/>
        </w:rPr>
        <w:t>closer to cost</w:t>
      </w:r>
      <w:r>
        <w:t>, so the ML response proposes price cuts far more often.</w:t>
      </w:r>
    </w:p>
    <w:p w14:paraId="71D2B0D9" w14:textId="77777777" w:rsidR="00087A91" w:rsidRDefault="0042088D">
      <w:pPr>
        <w:spacing w:after="140"/>
      </w:pPr>
      <w:r>
        <w:rPr>
          <w:b/>
        </w:rPr>
        <w:t>The magnitude difference follows.</w:t>
      </w:r>
      <w:r>
        <w:t xml:space="preserve"> Median absolute change 4.84% (ml) versus 8.36% (pooled): the pooled response's optimum is further above the current price, so it runs into the ±10% cap more often.</w:t>
      </w:r>
    </w:p>
    <w:p w14:paraId="3AD76F91" w14:textId="77777777" w:rsidR="00087A91" w:rsidRDefault="0042088D">
      <w:pPr>
        <w:spacing w:after="140"/>
      </w:pPr>
      <w:r>
        <w:rPr>
          <w:b/>
        </w:rPr>
        <w:t>The internal uplift claim more than doubles</w:t>
      </w:r>
      <w:r>
        <w:t xml:space="preserve"> between methods — 8.28% to 17.57%. Two methods, the same model, the same constraints, the same contexts, and one claims twice the benefit of the other. </w:t>
      </w:r>
      <w:r>
        <w:rPr>
          <w:b/>
        </w:rPr>
        <w:t>This is why no single uplift number in this project is quoted without naming the price-response method that produced it.</w:t>
      </w:r>
    </w:p>
    <w:p w14:paraId="75DFD587" w14:textId="77777777" w:rsidR="00087A91" w:rsidRDefault="0042088D">
      <w:pPr>
        <w:spacing w:after="140"/>
      </w:pPr>
      <w:r>
        <w:rPr>
          <w:rFonts w:ascii="Consolas" w:hAnsi="Consolas"/>
          <w:b/>
          <w:color w:val="2D3748"/>
          <w:sz w:val="19"/>
          <w:shd w:val="clear" w:color="auto" w:fill="EEF1F4"/>
        </w:rPr>
        <w:t>shrunk</w:t>
      </w:r>
      <w:r>
        <w:rPr>
          <w:b/>
        </w:rPr>
        <w:t xml:space="preserve"> sits between the two, closer to </w:t>
      </w:r>
      <w:r>
        <w:rPr>
          <w:rFonts w:ascii="Consolas" w:hAnsi="Consolas"/>
          <w:b/>
          <w:color w:val="2D3748"/>
          <w:sz w:val="19"/>
          <w:shd w:val="clear" w:color="auto" w:fill="EEF1F4"/>
        </w:rPr>
        <w:t>pooled</w:t>
      </w:r>
      <w:r>
        <w:rPr>
          <w:b/>
        </w:rPr>
        <w:t>.</w:t>
      </w:r>
      <w:r>
        <w:t xml:space="preserve"> That is the expected consequence of shrinking toward the pooled prior with a mean weight of 0.78 and using the pooled fallback for 35.8% of contexts.</w:t>
      </w:r>
    </w:p>
    <w:p w14:paraId="270FA3AA" w14:textId="77777777" w:rsidR="00087A91" w:rsidRDefault="0042088D">
      <w:pPr>
        <w:pStyle w:val="Titre3"/>
      </w:pPr>
      <w:r>
        <w:rPr>
          <w:rFonts w:ascii="Calibri" w:hAnsi="Calibri"/>
        </w:rPr>
        <w:t>44.3 Pairwise disagreement on identical contexts</w:t>
      </w:r>
    </w:p>
    <w:tbl>
      <w:tblPr>
        <w:tblStyle w:val="Grilledutableau"/>
        <w:tblW w:w="0" w:type="auto"/>
        <w:jc w:val="center"/>
        <w:tblLook w:val="04A0" w:firstRow="1" w:lastRow="0" w:firstColumn="1" w:lastColumn="0" w:noHBand="0" w:noVBand="1"/>
      </w:tblPr>
      <w:tblGrid>
        <w:gridCol w:w="1067"/>
        <w:gridCol w:w="1067"/>
        <w:gridCol w:w="1067"/>
        <w:gridCol w:w="1067"/>
        <w:gridCol w:w="1067"/>
        <w:gridCol w:w="1067"/>
        <w:gridCol w:w="1067"/>
        <w:gridCol w:w="1067"/>
        <w:gridCol w:w="1067"/>
      </w:tblGrid>
      <w:tr w:rsidR="00087A91" w14:paraId="6D69F263" w14:textId="77777777">
        <w:trPr>
          <w:tblHeader/>
          <w:jc w:val="center"/>
        </w:trPr>
        <w:tc>
          <w:tcPr>
            <w:tcW w:w="1067" w:type="dxa"/>
            <w:shd w:val="clear" w:color="auto" w:fill="1F4E79"/>
          </w:tcPr>
          <w:p w14:paraId="1E0681E8" w14:textId="77777777" w:rsidR="00087A91" w:rsidRDefault="0042088D">
            <w:pPr>
              <w:spacing w:before="30" w:after="30" w:line="240" w:lineRule="auto"/>
            </w:pPr>
            <w:r>
              <w:rPr>
                <w:b/>
                <w:color w:val="FFFFFF"/>
                <w:sz w:val="14"/>
              </w:rPr>
              <w:t>pair</w:t>
            </w:r>
          </w:p>
        </w:tc>
        <w:tc>
          <w:tcPr>
            <w:tcW w:w="1067" w:type="dxa"/>
            <w:shd w:val="clear" w:color="auto" w:fill="1F4E79"/>
          </w:tcPr>
          <w:p w14:paraId="7AB27041" w14:textId="77777777" w:rsidR="00087A91" w:rsidRDefault="0042088D">
            <w:pPr>
              <w:spacing w:before="30" w:after="30" w:line="240" w:lineRule="auto"/>
              <w:jc w:val="right"/>
            </w:pPr>
            <w:r>
              <w:rPr>
                <w:b/>
                <w:color w:val="FFFFFF"/>
                <w:sz w:val="14"/>
              </w:rPr>
              <w:t>mean abs price gap</w:t>
            </w:r>
          </w:p>
        </w:tc>
        <w:tc>
          <w:tcPr>
            <w:tcW w:w="1067" w:type="dxa"/>
            <w:shd w:val="clear" w:color="auto" w:fill="1F4E79"/>
          </w:tcPr>
          <w:p w14:paraId="2A8958B0" w14:textId="77777777" w:rsidR="00087A91" w:rsidRDefault="0042088D">
            <w:pPr>
              <w:spacing w:before="30" w:after="30" w:line="240" w:lineRule="auto"/>
              <w:jc w:val="right"/>
            </w:pPr>
            <w:r>
              <w:rPr>
                <w:b/>
                <w:color w:val="FFFFFF"/>
                <w:sz w:val="14"/>
              </w:rPr>
              <w:t>median</w:t>
            </w:r>
          </w:p>
        </w:tc>
        <w:tc>
          <w:tcPr>
            <w:tcW w:w="1067" w:type="dxa"/>
            <w:shd w:val="clear" w:color="auto" w:fill="1F4E79"/>
          </w:tcPr>
          <w:p w14:paraId="721C2124" w14:textId="77777777" w:rsidR="00087A91" w:rsidRDefault="0042088D">
            <w:pPr>
              <w:spacing w:before="30" w:after="30" w:line="240" w:lineRule="auto"/>
              <w:jc w:val="right"/>
            </w:pPr>
            <w:r>
              <w:rPr>
                <w:b/>
                <w:color w:val="FFFFFF"/>
                <w:sz w:val="14"/>
              </w:rPr>
              <w:t>p90</w:t>
            </w:r>
          </w:p>
        </w:tc>
        <w:tc>
          <w:tcPr>
            <w:tcW w:w="1067" w:type="dxa"/>
            <w:shd w:val="clear" w:color="auto" w:fill="1F4E79"/>
          </w:tcPr>
          <w:p w14:paraId="3C304DAD" w14:textId="77777777" w:rsidR="00087A91" w:rsidRDefault="0042088D">
            <w:pPr>
              <w:spacing w:before="30" w:after="30" w:line="240" w:lineRule="auto"/>
              <w:jc w:val="right"/>
            </w:pPr>
            <w:r>
              <w:rPr>
                <w:b/>
                <w:color w:val="FFFFFF"/>
                <w:sz w:val="14"/>
              </w:rPr>
              <w:t>mean gap as % of price</w:t>
            </w:r>
          </w:p>
        </w:tc>
        <w:tc>
          <w:tcPr>
            <w:tcW w:w="1067" w:type="dxa"/>
            <w:shd w:val="clear" w:color="auto" w:fill="1F4E79"/>
          </w:tcPr>
          <w:p w14:paraId="2420B965" w14:textId="77777777" w:rsidR="00087A91" w:rsidRDefault="0042088D">
            <w:pPr>
              <w:spacing w:before="30" w:after="30" w:line="240" w:lineRule="auto"/>
              <w:jc w:val="right"/>
            </w:pPr>
            <w:r>
              <w:rPr>
                <w:b/>
                <w:color w:val="FFFFFF"/>
                <w:sz w:val="14"/>
              </w:rPr>
              <w:t>identical price</w:t>
            </w:r>
          </w:p>
        </w:tc>
        <w:tc>
          <w:tcPr>
            <w:tcW w:w="1067" w:type="dxa"/>
            <w:shd w:val="clear" w:color="auto" w:fill="1F4E79"/>
          </w:tcPr>
          <w:p w14:paraId="16751F7A" w14:textId="77777777" w:rsidR="00087A91" w:rsidRDefault="0042088D">
            <w:pPr>
              <w:spacing w:before="30" w:after="30" w:line="240" w:lineRule="auto"/>
              <w:jc w:val="right"/>
            </w:pPr>
            <w:r>
              <w:rPr>
                <w:b/>
                <w:color w:val="FFFFFF"/>
                <w:sz w:val="14"/>
              </w:rPr>
              <w:t>same decision state</w:t>
            </w:r>
          </w:p>
        </w:tc>
        <w:tc>
          <w:tcPr>
            <w:tcW w:w="1067" w:type="dxa"/>
            <w:shd w:val="clear" w:color="auto" w:fill="1F4E79"/>
          </w:tcPr>
          <w:p w14:paraId="26453F3F" w14:textId="77777777" w:rsidR="00087A91" w:rsidRDefault="0042088D">
            <w:pPr>
              <w:spacing w:before="30" w:after="30" w:line="240" w:lineRule="auto"/>
              <w:jc w:val="right"/>
            </w:pPr>
            <w:r>
              <w:rPr>
                <w:b/>
                <w:color w:val="FFFFFF"/>
                <w:sz w:val="14"/>
              </w:rPr>
              <w:t>opposite direction</w:t>
            </w:r>
          </w:p>
        </w:tc>
        <w:tc>
          <w:tcPr>
            <w:tcW w:w="1067" w:type="dxa"/>
            <w:shd w:val="clear" w:color="auto" w:fill="1F4E79"/>
          </w:tcPr>
          <w:p w14:paraId="49982901" w14:textId="77777777" w:rsidR="00087A91" w:rsidRDefault="0042088D">
            <w:pPr>
              <w:spacing w:before="30" w:after="30" w:line="240" w:lineRule="auto"/>
              <w:jc w:val="right"/>
            </w:pPr>
            <w:r>
              <w:rPr>
                <w:b/>
                <w:color w:val="FFFFFF"/>
                <w:sz w:val="14"/>
              </w:rPr>
              <w:t>correlation</w:t>
            </w:r>
          </w:p>
        </w:tc>
      </w:tr>
      <w:tr w:rsidR="00087A91" w14:paraId="2889A5D8" w14:textId="77777777">
        <w:trPr>
          <w:jc w:val="center"/>
        </w:trPr>
        <w:tc>
          <w:tcPr>
            <w:tcW w:w="1067" w:type="dxa"/>
          </w:tcPr>
          <w:p w14:paraId="1484B6CE" w14:textId="77777777" w:rsidR="00087A91" w:rsidRDefault="0042088D">
            <w:pPr>
              <w:spacing w:before="30" w:after="30" w:line="240" w:lineRule="auto"/>
            </w:pPr>
            <w:r>
              <w:rPr>
                <w:sz w:val="14"/>
              </w:rPr>
              <w:t>ml vs pooled</w:t>
            </w:r>
          </w:p>
        </w:tc>
        <w:tc>
          <w:tcPr>
            <w:tcW w:w="1067" w:type="dxa"/>
          </w:tcPr>
          <w:p w14:paraId="4265B39C" w14:textId="77777777" w:rsidR="00087A91" w:rsidRDefault="0042088D">
            <w:pPr>
              <w:spacing w:before="30" w:after="30" w:line="240" w:lineRule="auto"/>
              <w:jc w:val="right"/>
            </w:pPr>
            <w:r>
              <w:rPr>
                <w:sz w:val="14"/>
              </w:rPr>
              <w:t>$0.087</w:t>
            </w:r>
          </w:p>
        </w:tc>
        <w:tc>
          <w:tcPr>
            <w:tcW w:w="1067" w:type="dxa"/>
          </w:tcPr>
          <w:p w14:paraId="52A8390B" w14:textId="77777777" w:rsidR="00087A91" w:rsidRDefault="0042088D">
            <w:pPr>
              <w:spacing w:before="30" w:after="30" w:line="240" w:lineRule="auto"/>
              <w:jc w:val="right"/>
            </w:pPr>
            <w:r>
              <w:rPr>
                <w:sz w:val="14"/>
              </w:rPr>
              <w:t>$0.00</w:t>
            </w:r>
          </w:p>
        </w:tc>
        <w:tc>
          <w:tcPr>
            <w:tcW w:w="1067" w:type="dxa"/>
          </w:tcPr>
          <w:p w14:paraId="1AA13EE1" w14:textId="77777777" w:rsidR="00087A91" w:rsidRDefault="0042088D">
            <w:pPr>
              <w:spacing w:before="30" w:after="30" w:line="240" w:lineRule="auto"/>
              <w:jc w:val="right"/>
            </w:pPr>
            <w:r>
              <w:rPr>
                <w:sz w:val="14"/>
              </w:rPr>
              <w:t>$0.300</w:t>
            </w:r>
          </w:p>
        </w:tc>
        <w:tc>
          <w:tcPr>
            <w:tcW w:w="1067" w:type="dxa"/>
          </w:tcPr>
          <w:p w14:paraId="36F5F616" w14:textId="77777777" w:rsidR="00087A91" w:rsidRDefault="0042088D">
            <w:pPr>
              <w:spacing w:before="30" w:after="30" w:line="240" w:lineRule="auto"/>
              <w:jc w:val="right"/>
            </w:pPr>
            <w:r>
              <w:rPr>
                <w:sz w:val="14"/>
              </w:rPr>
              <w:t>2.74%</w:t>
            </w:r>
          </w:p>
        </w:tc>
        <w:tc>
          <w:tcPr>
            <w:tcW w:w="1067" w:type="dxa"/>
          </w:tcPr>
          <w:p w14:paraId="14EE7440" w14:textId="77777777" w:rsidR="00087A91" w:rsidRDefault="0042088D">
            <w:pPr>
              <w:spacing w:before="30" w:after="30" w:line="240" w:lineRule="auto"/>
              <w:jc w:val="right"/>
            </w:pPr>
            <w:r>
              <w:rPr>
                <w:sz w:val="14"/>
              </w:rPr>
              <w:t>63.0%</w:t>
            </w:r>
          </w:p>
        </w:tc>
        <w:tc>
          <w:tcPr>
            <w:tcW w:w="1067" w:type="dxa"/>
          </w:tcPr>
          <w:p w14:paraId="1AEE6EF4" w14:textId="77777777" w:rsidR="00087A91" w:rsidRDefault="0042088D">
            <w:pPr>
              <w:spacing w:before="30" w:after="30" w:line="240" w:lineRule="auto"/>
              <w:jc w:val="right"/>
            </w:pPr>
            <w:r>
              <w:rPr>
                <w:b/>
                <w:sz w:val="14"/>
              </w:rPr>
              <w:t>79.7%</w:t>
            </w:r>
          </w:p>
        </w:tc>
        <w:tc>
          <w:tcPr>
            <w:tcW w:w="1067" w:type="dxa"/>
          </w:tcPr>
          <w:p w14:paraId="482346DB" w14:textId="77777777" w:rsidR="00087A91" w:rsidRDefault="0042088D">
            <w:pPr>
              <w:spacing w:before="30" w:after="30" w:line="240" w:lineRule="auto"/>
              <w:jc w:val="right"/>
            </w:pPr>
            <w:r>
              <w:rPr>
                <w:sz w:val="14"/>
              </w:rPr>
              <w:t>4.0%</w:t>
            </w:r>
          </w:p>
        </w:tc>
        <w:tc>
          <w:tcPr>
            <w:tcW w:w="1067" w:type="dxa"/>
          </w:tcPr>
          <w:p w14:paraId="0C620C97" w14:textId="77777777" w:rsidR="00087A91" w:rsidRDefault="0042088D">
            <w:pPr>
              <w:spacing w:before="30" w:after="30" w:line="240" w:lineRule="auto"/>
              <w:jc w:val="right"/>
            </w:pPr>
            <w:r>
              <w:rPr>
                <w:sz w:val="14"/>
              </w:rPr>
              <w:t>0.981</w:t>
            </w:r>
          </w:p>
        </w:tc>
      </w:tr>
      <w:tr w:rsidR="00087A91" w14:paraId="34E09FD7" w14:textId="77777777">
        <w:trPr>
          <w:jc w:val="center"/>
        </w:trPr>
        <w:tc>
          <w:tcPr>
            <w:tcW w:w="1067" w:type="dxa"/>
            <w:shd w:val="clear" w:color="auto" w:fill="F7F9FB"/>
          </w:tcPr>
          <w:p w14:paraId="43AC10A8" w14:textId="77777777" w:rsidR="00087A91" w:rsidRDefault="0042088D">
            <w:pPr>
              <w:spacing w:before="30" w:after="30" w:line="240" w:lineRule="auto"/>
            </w:pPr>
            <w:r>
              <w:rPr>
                <w:sz w:val="14"/>
              </w:rPr>
              <w:t>ml vs shrunk</w:t>
            </w:r>
          </w:p>
        </w:tc>
        <w:tc>
          <w:tcPr>
            <w:tcW w:w="1067" w:type="dxa"/>
            <w:shd w:val="clear" w:color="auto" w:fill="F7F9FB"/>
          </w:tcPr>
          <w:p w14:paraId="3B07D7EB" w14:textId="77777777" w:rsidR="00087A91" w:rsidRDefault="0042088D">
            <w:pPr>
              <w:spacing w:before="30" w:after="30" w:line="240" w:lineRule="auto"/>
              <w:jc w:val="right"/>
            </w:pPr>
            <w:r>
              <w:rPr>
                <w:sz w:val="14"/>
              </w:rPr>
              <w:t>$0.090</w:t>
            </w:r>
          </w:p>
        </w:tc>
        <w:tc>
          <w:tcPr>
            <w:tcW w:w="1067" w:type="dxa"/>
            <w:shd w:val="clear" w:color="auto" w:fill="F7F9FB"/>
          </w:tcPr>
          <w:p w14:paraId="36F338E0" w14:textId="77777777" w:rsidR="00087A91" w:rsidRDefault="0042088D">
            <w:pPr>
              <w:spacing w:before="30" w:after="30" w:line="240" w:lineRule="auto"/>
              <w:jc w:val="right"/>
            </w:pPr>
            <w:r>
              <w:rPr>
                <w:sz w:val="14"/>
              </w:rPr>
              <w:t>$0.00</w:t>
            </w:r>
          </w:p>
        </w:tc>
        <w:tc>
          <w:tcPr>
            <w:tcW w:w="1067" w:type="dxa"/>
            <w:shd w:val="clear" w:color="auto" w:fill="F7F9FB"/>
          </w:tcPr>
          <w:p w14:paraId="2BD9AF6F" w14:textId="77777777" w:rsidR="00087A91" w:rsidRDefault="0042088D">
            <w:pPr>
              <w:spacing w:before="30" w:after="30" w:line="240" w:lineRule="auto"/>
              <w:jc w:val="right"/>
            </w:pPr>
            <w:r>
              <w:rPr>
                <w:sz w:val="14"/>
              </w:rPr>
              <w:t>$0.302</w:t>
            </w:r>
          </w:p>
        </w:tc>
        <w:tc>
          <w:tcPr>
            <w:tcW w:w="1067" w:type="dxa"/>
            <w:shd w:val="clear" w:color="auto" w:fill="F7F9FB"/>
          </w:tcPr>
          <w:p w14:paraId="592C08CB" w14:textId="77777777" w:rsidR="00087A91" w:rsidRDefault="0042088D">
            <w:pPr>
              <w:spacing w:before="30" w:after="30" w:line="240" w:lineRule="auto"/>
              <w:jc w:val="right"/>
            </w:pPr>
            <w:r>
              <w:rPr>
                <w:sz w:val="14"/>
              </w:rPr>
              <w:t>2.87%</w:t>
            </w:r>
          </w:p>
        </w:tc>
        <w:tc>
          <w:tcPr>
            <w:tcW w:w="1067" w:type="dxa"/>
            <w:shd w:val="clear" w:color="auto" w:fill="F7F9FB"/>
          </w:tcPr>
          <w:p w14:paraId="095A3AED" w14:textId="77777777" w:rsidR="00087A91" w:rsidRDefault="0042088D">
            <w:pPr>
              <w:spacing w:before="30" w:after="30" w:line="240" w:lineRule="auto"/>
              <w:jc w:val="right"/>
            </w:pPr>
            <w:r>
              <w:rPr>
                <w:sz w:val="14"/>
              </w:rPr>
              <w:t>64.7%</w:t>
            </w:r>
          </w:p>
        </w:tc>
        <w:tc>
          <w:tcPr>
            <w:tcW w:w="1067" w:type="dxa"/>
            <w:shd w:val="clear" w:color="auto" w:fill="F7F9FB"/>
          </w:tcPr>
          <w:p w14:paraId="65934E24" w14:textId="77777777" w:rsidR="00087A91" w:rsidRDefault="0042088D">
            <w:pPr>
              <w:spacing w:before="30" w:after="30" w:line="240" w:lineRule="auto"/>
              <w:jc w:val="right"/>
            </w:pPr>
            <w:r>
              <w:rPr>
                <w:b/>
                <w:sz w:val="14"/>
              </w:rPr>
              <w:t>86.7%</w:t>
            </w:r>
          </w:p>
        </w:tc>
        <w:tc>
          <w:tcPr>
            <w:tcW w:w="1067" w:type="dxa"/>
            <w:shd w:val="clear" w:color="auto" w:fill="F7F9FB"/>
          </w:tcPr>
          <w:p w14:paraId="5F29B62F" w14:textId="77777777" w:rsidR="00087A91" w:rsidRDefault="0042088D">
            <w:pPr>
              <w:spacing w:before="30" w:after="30" w:line="240" w:lineRule="auto"/>
              <w:jc w:val="right"/>
            </w:pPr>
            <w:r>
              <w:rPr>
                <w:sz w:val="14"/>
              </w:rPr>
              <w:t>7.7%</w:t>
            </w:r>
          </w:p>
        </w:tc>
        <w:tc>
          <w:tcPr>
            <w:tcW w:w="1067" w:type="dxa"/>
            <w:shd w:val="clear" w:color="auto" w:fill="F7F9FB"/>
          </w:tcPr>
          <w:p w14:paraId="5E3F139F" w14:textId="77777777" w:rsidR="00087A91" w:rsidRDefault="0042088D">
            <w:pPr>
              <w:spacing w:before="30" w:after="30" w:line="240" w:lineRule="auto"/>
              <w:jc w:val="right"/>
            </w:pPr>
            <w:r>
              <w:rPr>
                <w:sz w:val="14"/>
              </w:rPr>
              <w:t>0.975</w:t>
            </w:r>
          </w:p>
        </w:tc>
      </w:tr>
      <w:tr w:rsidR="00087A91" w14:paraId="4BBAD5D4" w14:textId="77777777">
        <w:trPr>
          <w:jc w:val="center"/>
        </w:trPr>
        <w:tc>
          <w:tcPr>
            <w:tcW w:w="1067" w:type="dxa"/>
          </w:tcPr>
          <w:p w14:paraId="2860D638" w14:textId="77777777" w:rsidR="00087A91" w:rsidRDefault="0042088D">
            <w:pPr>
              <w:spacing w:before="30" w:after="30" w:line="240" w:lineRule="auto"/>
            </w:pPr>
            <w:r>
              <w:rPr>
                <w:sz w:val="14"/>
              </w:rPr>
              <w:t>pooled vs shrunk</w:t>
            </w:r>
          </w:p>
        </w:tc>
        <w:tc>
          <w:tcPr>
            <w:tcW w:w="1067" w:type="dxa"/>
          </w:tcPr>
          <w:p w14:paraId="2606F764" w14:textId="77777777" w:rsidR="00087A91" w:rsidRDefault="0042088D">
            <w:pPr>
              <w:spacing w:before="30" w:after="30" w:line="240" w:lineRule="auto"/>
              <w:jc w:val="right"/>
            </w:pPr>
            <w:r>
              <w:rPr>
                <w:sz w:val="14"/>
              </w:rPr>
              <w:t>$0.032</w:t>
            </w:r>
          </w:p>
        </w:tc>
        <w:tc>
          <w:tcPr>
            <w:tcW w:w="1067" w:type="dxa"/>
          </w:tcPr>
          <w:p w14:paraId="744D7105" w14:textId="77777777" w:rsidR="00087A91" w:rsidRDefault="0042088D">
            <w:pPr>
              <w:spacing w:before="30" w:after="30" w:line="240" w:lineRule="auto"/>
              <w:jc w:val="right"/>
            </w:pPr>
            <w:r>
              <w:rPr>
                <w:sz w:val="14"/>
              </w:rPr>
              <w:t>$0.00</w:t>
            </w:r>
          </w:p>
        </w:tc>
        <w:tc>
          <w:tcPr>
            <w:tcW w:w="1067" w:type="dxa"/>
          </w:tcPr>
          <w:p w14:paraId="59F5C7C6" w14:textId="77777777" w:rsidR="00087A91" w:rsidRDefault="0042088D">
            <w:pPr>
              <w:spacing w:before="30" w:after="30" w:line="240" w:lineRule="auto"/>
              <w:jc w:val="right"/>
            </w:pPr>
            <w:r>
              <w:rPr>
                <w:sz w:val="14"/>
              </w:rPr>
              <w:t>$0.100</w:t>
            </w:r>
          </w:p>
        </w:tc>
        <w:tc>
          <w:tcPr>
            <w:tcW w:w="1067" w:type="dxa"/>
          </w:tcPr>
          <w:p w14:paraId="44FDD39E" w14:textId="77777777" w:rsidR="00087A91" w:rsidRDefault="0042088D">
            <w:pPr>
              <w:spacing w:before="30" w:after="30" w:line="240" w:lineRule="auto"/>
              <w:jc w:val="right"/>
            </w:pPr>
            <w:r>
              <w:rPr>
                <w:sz w:val="14"/>
              </w:rPr>
              <w:t>0.95%</w:t>
            </w:r>
          </w:p>
        </w:tc>
        <w:tc>
          <w:tcPr>
            <w:tcW w:w="1067" w:type="dxa"/>
          </w:tcPr>
          <w:p w14:paraId="58AC2253" w14:textId="77777777" w:rsidR="00087A91" w:rsidRDefault="0042088D">
            <w:pPr>
              <w:spacing w:before="30" w:after="30" w:line="240" w:lineRule="auto"/>
              <w:jc w:val="right"/>
            </w:pPr>
            <w:r>
              <w:rPr>
                <w:sz w:val="14"/>
              </w:rPr>
              <w:t>86.7%</w:t>
            </w:r>
          </w:p>
        </w:tc>
        <w:tc>
          <w:tcPr>
            <w:tcW w:w="1067" w:type="dxa"/>
          </w:tcPr>
          <w:p w14:paraId="5EADA065" w14:textId="77777777" w:rsidR="00087A91" w:rsidRDefault="0042088D">
            <w:pPr>
              <w:spacing w:before="30" w:after="30" w:line="240" w:lineRule="auto"/>
              <w:jc w:val="right"/>
            </w:pPr>
            <w:r>
              <w:rPr>
                <w:b/>
                <w:sz w:val="14"/>
              </w:rPr>
              <w:t>91.7%</w:t>
            </w:r>
          </w:p>
        </w:tc>
        <w:tc>
          <w:tcPr>
            <w:tcW w:w="1067" w:type="dxa"/>
          </w:tcPr>
          <w:p w14:paraId="45EF1F27" w14:textId="77777777" w:rsidR="00087A91" w:rsidRDefault="0042088D">
            <w:pPr>
              <w:spacing w:before="30" w:after="30" w:line="240" w:lineRule="auto"/>
              <w:jc w:val="right"/>
            </w:pPr>
            <w:r>
              <w:rPr>
                <w:sz w:val="14"/>
              </w:rPr>
              <w:t>2.0%</w:t>
            </w:r>
          </w:p>
        </w:tc>
        <w:tc>
          <w:tcPr>
            <w:tcW w:w="1067" w:type="dxa"/>
          </w:tcPr>
          <w:p w14:paraId="018AFA8E" w14:textId="77777777" w:rsidR="00087A91" w:rsidRDefault="0042088D">
            <w:pPr>
              <w:spacing w:before="30" w:after="30" w:line="240" w:lineRule="auto"/>
              <w:jc w:val="right"/>
            </w:pPr>
            <w:r>
              <w:rPr>
                <w:sz w:val="14"/>
              </w:rPr>
              <w:t>0.989</w:t>
            </w:r>
          </w:p>
        </w:tc>
      </w:tr>
    </w:tbl>
    <w:p w14:paraId="59AA015A" w14:textId="77777777" w:rsidR="00087A91" w:rsidRDefault="00087A91">
      <w:pPr>
        <w:spacing w:after="80"/>
      </w:pPr>
    </w:p>
    <w:p w14:paraId="6A02CF1B" w14:textId="77777777" w:rsidR="00087A91" w:rsidRDefault="0042088D">
      <w:pPr>
        <w:spacing w:after="140"/>
      </w:pPr>
      <w:r>
        <w:t>Three observations:</w:t>
      </w:r>
    </w:p>
    <w:p w14:paraId="08D030DA" w14:textId="77777777" w:rsidR="00087A91" w:rsidRDefault="0042088D">
      <w:pPr>
        <w:pStyle w:val="Listenumros"/>
        <w:spacing w:after="60"/>
      </w:pPr>
      <w:r>
        <w:rPr>
          <w:b/>
        </w:rPr>
        <w:lastRenderedPageBreak/>
        <w:t>The median gap is $0.00 in all three pairs.</w:t>
      </w:r>
      <w:r>
        <w:t xml:space="preserve"> Most of the time the constraints bind and all three methods land on the same guardrail corner. The disagreement lives in the tail: the p90 gap between ml and pooled is </w:t>
      </w:r>
      <w:r>
        <w:rPr>
          <w:b/>
        </w:rPr>
        <w:t>$0.30</w:t>
      </w:r>
      <w:r>
        <w:t>, which on a ~$3.18 price is a 9.4% difference.</w:t>
      </w:r>
    </w:p>
    <w:p w14:paraId="35EEE035" w14:textId="77777777" w:rsidR="00087A91" w:rsidRDefault="0042088D">
      <w:pPr>
        <w:pStyle w:val="Listenumros"/>
        <w:spacing w:after="60"/>
      </w:pPr>
      <w:r>
        <w:rPr>
          <w:b/>
        </w:rPr>
        <w:t>ml and pooled agree on the decision state only 79.7% of the time.</w:t>
      </w:r>
      <w:r>
        <w:t xml:space="preserve"> One context in five gets a different </w:t>
      </w:r>
      <w:r>
        <w:rPr>
          <w:i/>
        </w:rPr>
        <w:t>decision</w:t>
      </w:r>
      <w:r>
        <w:t xml:space="preserve"> — not merely a different price — purely from the price-response assumption.</w:t>
      </w:r>
    </w:p>
    <w:p w14:paraId="281C0FE5" w14:textId="77777777" w:rsidR="00087A91" w:rsidRDefault="0042088D">
      <w:pPr>
        <w:pStyle w:val="Listenumros"/>
        <w:spacing w:after="60"/>
      </w:pPr>
      <w:r>
        <w:rPr>
          <w:b/>
        </w:rPr>
        <w:t>They point in opposite directions in 4.0–7.7% of contexts.</w:t>
      </w:r>
      <w:r>
        <w:t xml:space="preserve"> One method says raise, the other says cut.</w:t>
      </w:r>
    </w:p>
    <w:p w14:paraId="579A9856" w14:textId="77777777" w:rsidR="00087A91" w:rsidRDefault="0042088D">
      <w:pPr>
        <w:spacing w:after="140"/>
      </w:pPr>
      <w:r>
        <w:t>Correlations of 0.975–0.989 look reassuring and are somewhat misleading: they are dominated by the fact that all three methods start from the same current price and are bounded by the same ±10% cap.</w:t>
      </w:r>
    </w:p>
    <w:p w14:paraId="60D2F468" w14:textId="77777777" w:rsidR="00087A91" w:rsidRDefault="0042088D">
      <w:pPr>
        <w:spacing w:after="140"/>
      </w:pPr>
      <w:r>
        <w:rPr>
          <w:b/>
        </w:rPr>
        <w:t>A documentation-drift note:</w:t>
      </w:r>
      <w:r>
        <w:t xml:space="preserve"> </w:t>
      </w:r>
      <w:r>
        <w:rPr>
          <w:rFonts w:ascii="Consolas" w:hAnsi="Consolas"/>
          <w:color w:val="2D3748"/>
          <w:sz w:val="19"/>
          <w:shd w:val="clear" w:color="auto" w:fill="EEF1F4"/>
        </w:rPr>
        <w:t>README.md</w:t>
      </w:r>
      <w:r>
        <w:t xml:space="preserve">, </w:t>
      </w:r>
      <w:r>
        <w:rPr>
          <w:rFonts w:ascii="Consolas" w:hAnsi="Consolas"/>
          <w:color w:val="2D3748"/>
          <w:sz w:val="19"/>
          <w:shd w:val="clear" w:color="auto" w:fill="EEF1F4"/>
        </w:rPr>
        <w:t>KNOWN_LIMITATIONS.md</w:t>
      </w:r>
      <w:r>
        <w:t xml:space="preserve"> #28 and </w:t>
      </w:r>
      <w:r>
        <w:rPr>
          <w:rFonts w:ascii="Consolas" w:hAnsi="Consolas"/>
          <w:color w:val="2D3748"/>
          <w:sz w:val="19"/>
          <w:shd w:val="clear" w:color="auto" w:fill="EEF1F4"/>
        </w:rPr>
        <w:t>reports/VALIDATION_SUMMARY.md</w:t>
      </w:r>
      <w:r>
        <w:t xml:space="preserve"> row 15 used to quote "ml vs shrunk 87.3%" and "pooled vs shrunk 89.0%". The current artifact (</w:t>
      </w:r>
      <w:r>
        <w:rPr>
          <w:rFonts w:ascii="Consolas" w:hAnsi="Consolas"/>
          <w:color w:val="2D3748"/>
          <w:sz w:val="19"/>
          <w:shd w:val="clear" w:color="auto" w:fill="EEF1F4"/>
        </w:rPr>
        <w:t>artifacts/metrics/price_response_comparison.json</w:t>
      </w:r>
      <w:r>
        <w:t xml:space="preserve">) gives </w:t>
      </w:r>
      <w:r>
        <w:rPr>
          <w:b/>
        </w:rPr>
        <w:t>86.7%</w:t>
      </w:r>
      <w:r>
        <w:t xml:space="preserve"> and </w:t>
      </w:r>
      <w:r>
        <w:rPr>
          <w:b/>
        </w:rPr>
        <w:t>91.7%</w:t>
      </w:r>
      <w:r>
        <w:t>. The ml-vs-pooled figure (79.7%) matches. This report uses the artifact values.</w:t>
      </w:r>
    </w:p>
    <w:p w14:paraId="17F71978" w14:textId="77777777" w:rsidR="00087A91" w:rsidRDefault="0042088D">
      <w:pPr>
        <w:pStyle w:val="Titre3"/>
      </w:pPr>
      <w:r>
        <w:rPr>
          <w:rFonts w:ascii="Calibri" w:hAnsi="Calibri"/>
        </w:rPr>
        <w:t>44.4 The elasticity sensitivity probe</w:t>
      </w:r>
    </w:p>
    <w:p w14:paraId="7D98C258" w14:textId="77777777" w:rsidR="00087A91" w:rsidRDefault="0042088D">
      <w:pPr>
        <w:spacing w:after="140"/>
      </w:pPr>
      <w:r>
        <w:t xml:space="preserve">The same 20 real contexts were re-optimised under four </w:t>
      </w:r>
      <w:r>
        <w:rPr>
          <w:b/>
        </w:rPr>
        <w:t>assumed</w:t>
      </w:r>
      <w:r>
        <w:t xml:space="preserve"> elasticities — −1.5, −1.9, −2.4, −3.1 — under two guardrail regimes.</w:t>
      </w:r>
    </w:p>
    <w:tbl>
      <w:tblPr>
        <w:tblStyle w:val="Grilledutableau"/>
        <w:tblW w:w="0" w:type="auto"/>
        <w:jc w:val="center"/>
        <w:tblLook w:val="04A0" w:firstRow="1" w:lastRow="0" w:firstColumn="1" w:lastColumn="0" w:noHBand="0" w:noVBand="1"/>
      </w:tblPr>
      <w:tblGrid>
        <w:gridCol w:w="4801"/>
        <w:gridCol w:w="4801"/>
      </w:tblGrid>
      <w:tr w:rsidR="00087A91" w14:paraId="4A54CB29" w14:textId="77777777">
        <w:trPr>
          <w:tblHeader/>
          <w:jc w:val="center"/>
        </w:trPr>
        <w:tc>
          <w:tcPr>
            <w:tcW w:w="4801" w:type="dxa"/>
            <w:shd w:val="clear" w:color="auto" w:fill="1F4E79"/>
          </w:tcPr>
          <w:p w14:paraId="68649B2F" w14:textId="77777777" w:rsidR="00087A91" w:rsidRDefault="0042088D">
            <w:pPr>
              <w:spacing w:before="30" w:after="30" w:line="240" w:lineRule="auto"/>
            </w:pPr>
            <w:r>
              <w:rPr>
                <w:b/>
                <w:color w:val="FFFFFF"/>
                <w:sz w:val="18"/>
              </w:rPr>
              <w:t>regime</w:t>
            </w:r>
          </w:p>
        </w:tc>
        <w:tc>
          <w:tcPr>
            <w:tcW w:w="4801" w:type="dxa"/>
            <w:shd w:val="clear" w:color="auto" w:fill="1F4E79"/>
          </w:tcPr>
          <w:p w14:paraId="76A24598" w14:textId="77777777" w:rsidR="00087A91" w:rsidRDefault="0042088D">
            <w:pPr>
              <w:spacing w:before="30" w:after="30" w:line="240" w:lineRule="auto"/>
              <w:jc w:val="right"/>
            </w:pPr>
            <w:r>
              <w:rPr>
                <w:b/>
                <w:color w:val="FFFFFF"/>
                <w:sz w:val="18"/>
              </w:rPr>
              <w:t>median spread of the candidate profit-maximising price across the four scenarios</w:t>
            </w:r>
          </w:p>
        </w:tc>
      </w:tr>
      <w:tr w:rsidR="00087A91" w14:paraId="18B7359B" w14:textId="77777777">
        <w:trPr>
          <w:jc w:val="center"/>
        </w:trPr>
        <w:tc>
          <w:tcPr>
            <w:tcW w:w="4801" w:type="dxa"/>
          </w:tcPr>
          <w:p w14:paraId="3202AFF3" w14:textId="77777777" w:rsidR="00087A91" w:rsidRDefault="0042088D">
            <w:pPr>
              <w:spacing w:before="30" w:after="30" w:line="240" w:lineRule="auto"/>
            </w:pPr>
            <w:r>
              <w:rPr>
                <w:b/>
                <w:sz w:val="18"/>
              </w:rPr>
              <w:t>wide what-if guardrails</w:t>
            </w:r>
          </w:p>
        </w:tc>
        <w:tc>
          <w:tcPr>
            <w:tcW w:w="4801" w:type="dxa"/>
          </w:tcPr>
          <w:p w14:paraId="2C24BEC4" w14:textId="77777777" w:rsidR="00087A91" w:rsidRDefault="0042088D">
            <w:pPr>
              <w:spacing w:before="30" w:after="30" w:line="240" w:lineRule="auto"/>
              <w:jc w:val="right"/>
            </w:pPr>
            <w:r>
              <w:rPr>
                <w:b/>
                <w:sz w:val="18"/>
              </w:rPr>
              <w:t>21.51%</w:t>
            </w:r>
          </w:p>
        </w:tc>
      </w:tr>
      <w:tr w:rsidR="00087A91" w14:paraId="55839544" w14:textId="77777777">
        <w:trPr>
          <w:jc w:val="center"/>
        </w:trPr>
        <w:tc>
          <w:tcPr>
            <w:tcW w:w="4801" w:type="dxa"/>
            <w:shd w:val="clear" w:color="auto" w:fill="F7F9FB"/>
          </w:tcPr>
          <w:p w14:paraId="47902AF6" w14:textId="77777777" w:rsidR="00087A91" w:rsidRDefault="0042088D">
            <w:pPr>
              <w:spacing w:before="30" w:after="30" w:line="240" w:lineRule="auto"/>
            </w:pPr>
            <w:r>
              <w:rPr>
                <w:b/>
                <w:sz w:val="18"/>
              </w:rPr>
              <w:t>production guardrails (</w:t>
            </w:r>
            <w:r>
              <w:rPr>
                <w:rFonts w:ascii="Consolas" w:hAnsi="Consolas"/>
                <w:b/>
                <w:color w:val="2D3748"/>
                <w:sz w:val="16"/>
                <w:shd w:val="clear" w:color="auto" w:fill="EEF1F4"/>
              </w:rPr>
              <w:t>standard</w:t>
            </w:r>
            <w:r>
              <w:rPr>
                <w:b/>
                <w:sz w:val="18"/>
              </w:rPr>
              <w:t>)</w:t>
            </w:r>
          </w:p>
        </w:tc>
        <w:tc>
          <w:tcPr>
            <w:tcW w:w="4801" w:type="dxa"/>
            <w:shd w:val="clear" w:color="auto" w:fill="F7F9FB"/>
          </w:tcPr>
          <w:p w14:paraId="00CD0D4B" w14:textId="77777777" w:rsidR="00087A91" w:rsidRDefault="0042088D">
            <w:pPr>
              <w:spacing w:before="30" w:after="30" w:line="240" w:lineRule="auto"/>
              <w:jc w:val="right"/>
            </w:pPr>
            <w:r>
              <w:rPr>
                <w:b/>
                <w:sz w:val="18"/>
              </w:rPr>
              <w:t>0.00%</w:t>
            </w:r>
          </w:p>
        </w:tc>
      </w:tr>
    </w:tbl>
    <w:p w14:paraId="34023330" w14:textId="77777777" w:rsidR="00087A91" w:rsidRDefault="00087A91">
      <w:pPr>
        <w:spacing w:after="80"/>
      </w:pPr>
    </w:p>
    <w:p w14:paraId="53728371" w14:textId="77777777" w:rsidR="00087A91" w:rsidRDefault="0042088D">
      <w:pPr>
        <w:spacing w:after="140"/>
      </w:pPr>
      <w:r>
        <w:t xml:space="preserve">Under research conditions, the elasticity assumption moves the answer by more than a fifth of the price. Under production conditions it moves it </w:t>
      </w:r>
      <w:r>
        <w:rPr>
          <w:b/>
        </w:rPr>
        <w:t>not at all</w:t>
      </w:r>
      <w:r>
        <w:t>, because the ±10% change cap binds first in almost every context.</w:t>
      </w:r>
    </w:p>
    <w:p w14:paraId="6B295912" w14:textId="77777777" w:rsidR="00087A91" w:rsidRDefault="0042088D">
      <w:pPr>
        <w:spacing w:after="140"/>
      </w:pPr>
      <w:r>
        <w:t xml:space="preserve">A worked row from the sensitivity table — </w:t>
      </w:r>
      <w:r>
        <w:rPr>
          <w:rFonts w:ascii="Consolas" w:hAnsi="Consolas"/>
          <w:color w:val="2D3748"/>
          <w:sz w:val="19"/>
          <w:shd w:val="clear" w:color="auto" w:fill="EEF1F4"/>
        </w:rPr>
        <w:t>HONEY NUT CHEERIOS</w:t>
      </w:r>
      <w:r>
        <w:t xml:space="preserve"> (1600068290), store 116, current price $4.79, unit cost $3.628:</w:t>
      </w:r>
    </w:p>
    <w:tbl>
      <w:tblPr>
        <w:tblStyle w:val="Grilledutableau"/>
        <w:tblW w:w="0" w:type="auto"/>
        <w:jc w:val="center"/>
        <w:tblLook w:val="04A0" w:firstRow="1" w:lastRow="0" w:firstColumn="1" w:lastColumn="0" w:noHBand="0" w:noVBand="1"/>
      </w:tblPr>
      <w:tblGrid>
        <w:gridCol w:w="1920"/>
        <w:gridCol w:w="1920"/>
        <w:gridCol w:w="1920"/>
        <w:gridCol w:w="1920"/>
        <w:gridCol w:w="1920"/>
      </w:tblGrid>
      <w:tr w:rsidR="00087A91" w14:paraId="087B2ED4" w14:textId="77777777">
        <w:trPr>
          <w:tblHeader/>
          <w:jc w:val="center"/>
        </w:trPr>
        <w:tc>
          <w:tcPr>
            <w:tcW w:w="1920" w:type="dxa"/>
            <w:shd w:val="clear" w:color="auto" w:fill="1F4E79"/>
          </w:tcPr>
          <w:p w14:paraId="2C4AEB45" w14:textId="77777777" w:rsidR="00087A91" w:rsidRDefault="0042088D">
            <w:pPr>
              <w:spacing w:before="30" w:after="30" w:line="240" w:lineRule="auto"/>
              <w:jc w:val="right"/>
            </w:pPr>
            <w:r>
              <w:rPr>
                <w:b/>
                <w:color w:val="FFFFFF"/>
                <w:sz w:val="16"/>
              </w:rPr>
              <w:t>assumed ε</w:t>
            </w:r>
          </w:p>
        </w:tc>
        <w:tc>
          <w:tcPr>
            <w:tcW w:w="1920" w:type="dxa"/>
            <w:shd w:val="clear" w:color="auto" w:fill="1F4E79"/>
          </w:tcPr>
          <w:p w14:paraId="513086EA" w14:textId="77777777" w:rsidR="00087A91" w:rsidRDefault="0042088D">
            <w:pPr>
              <w:spacing w:before="30" w:after="30" w:line="240" w:lineRule="auto"/>
              <w:jc w:val="right"/>
            </w:pPr>
            <w:r>
              <w:rPr>
                <w:b/>
                <w:color w:val="FFFFFF"/>
                <w:sz w:val="16"/>
              </w:rPr>
              <w:t xml:space="preserve">analytic CE optimum </w:t>
            </w:r>
            <w:r>
              <w:rPr>
                <w:rFonts w:ascii="Consolas" w:hAnsi="Consolas"/>
                <w:b/>
                <w:color w:val="FFFFFF"/>
                <w:sz w:val="14"/>
              </w:rPr>
              <w:t>c·ε/(1+ε)</w:t>
            </w:r>
          </w:p>
        </w:tc>
        <w:tc>
          <w:tcPr>
            <w:tcW w:w="1920" w:type="dxa"/>
            <w:shd w:val="clear" w:color="auto" w:fill="1F4E79"/>
          </w:tcPr>
          <w:p w14:paraId="4DB49879" w14:textId="77777777" w:rsidR="00087A91" w:rsidRDefault="0042088D">
            <w:pPr>
              <w:spacing w:before="30" w:after="30" w:line="240" w:lineRule="auto"/>
              <w:jc w:val="right"/>
            </w:pPr>
            <w:r>
              <w:rPr>
                <w:b/>
                <w:color w:val="FFFFFF"/>
                <w:sz w:val="16"/>
              </w:rPr>
              <w:t>candidate price, wide</w:t>
            </w:r>
          </w:p>
        </w:tc>
        <w:tc>
          <w:tcPr>
            <w:tcW w:w="1920" w:type="dxa"/>
            <w:shd w:val="clear" w:color="auto" w:fill="1F4E79"/>
          </w:tcPr>
          <w:p w14:paraId="244A2F27" w14:textId="77777777" w:rsidR="00087A91" w:rsidRDefault="0042088D">
            <w:pPr>
              <w:spacing w:before="30" w:after="30" w:line="240" w:lineRule="auto"/>
              <w:jc w:val="right"/>
            </w:pPr>
            <w:r>
              <w:rPr>
                <w:b/>
                <w:color w:val="FFFFFF"/>
                <w:sz w:val="16"/>
              </w:rPr>
              <w:t xml:space="preserve">candidate price, </w:t>
            </w:r>
            <w:r>
              <w:rPr>
                <w:b/>
                <w:color w:val="FFFFFF"/>
                <w:sz w:val="16"/>
              </w:rPr>
              <w:t>constrained</w:t>
            </w:r>
          </w:p>
        </w:tc>
        <w:tc>
          <w:tcPr>
            <w:tcW w:w="1920" w:type="dxa"/>
            <w:shd w:val="clear" w:color="auto" w:fill="1F4E79"/>
          </w:tcPr>
          <w:p w14:paraId="4CFFB2CD" w14:textId="77777777" w:rsidR="00087A91" w:rsidRDefault="0042088D">
            <w:pPr>
              <w:spacing w:before="30" w:after="30" w:line="240" w:lineRule="auto"/>
            </w:pPr>
            <w:r>
              <w:rPr>
                <w:b/>
                <w:color w:val="FFFFFF"/>
                <w:sz w:val="16"/>
              </w:rPr>
              <w:t>decision</w:t>
            </w:r>
          </w:p>
        </w:tc>
      </w:tr>
      <w:tr w:rsidR="00087A91" w14:paraId="314A07A1" w14:textId="77777777">
        <w:trPr>
          <w:jc w:val="center"/>
        </w:trPr>
        <w:tc>
          <w:tcPr>
            <w:tcW w:w="1920" w:type="dxa"/>
          </w:tcPr>
          <w:p w14:paraId="78C03203" w14:textId="77777777" w:rsidR="00087A91" w:rsidRDefault="0042088D">
            <w:pPr>
              <w:spacing w:before="30" w:after="30" w:line="240" w:lineRule="auto"/>
              <w:jc w:val="right"/>
            </w:pPr>
            <w:r>
              <w:rPr>
                <w:sz w:val="16"/>
              </w:rPr>
              <w:t>−</w:t>
            </w:r>
            <w:r>
              <w:rPr>
                <w:sz w:val="16"/>
              </w:rPr>
              <w:t>1.5</w:t>
            </w:r>
          </w:p>
        </w:tc>
        <w:tc>
          <w:tcPr>
            <w:tcW w:w="1920" w:type="dxa"/>
          </w:tcPr>
          <w:p w14:paraId="004B835F" w14:textId="77777777" w:rsidR="00087A91" w:rsidRDefault="0042088D">
            <w:pPr>
              <w:spacing w:before="30" w:after="30" w:line="240" w:lineRule="auto"/>
              <w:jc w:val="right"/>
            </w:pPr>
            <w:r>
              <w:rPr>
                <w:sz w:val="16"/>
              </w:rPr>
              <w:t>$10.885</w:t>
            </w:r>
          </w:p>
        </w:tc>
        <w:tc>
          <w:tcPr>
            <w:tcW w:w="1920" w:type="dxa"/>
          </w:tcPr>
          <w:p w14:paraId="6BFB84BD" w14:textId="77777777" w:rsidR="00087A91" w:rsidRDefault="0042088D">
            <w:pPr>
              <w:spacing w:before="30" w:after="30" w:line="240" w:lineRule="auto"/>
              <w:jc w:val="right"/>
            </w:pPr>
            <w:r>
              <w:rPr>
                <w:sz w:val="16"/>
              </w:rPr>
              <w:t>$7.63</w:t>
            </w:r>
          </w:p>
        </w:tc>
        <w:tc>
          <w:tcPr>
            <w:tcW w:w="1920" w:type="dxa"/>
          </w:tcPr>
          <w:p w14:paraId="2B202D77" w14:textId="77777777" w:rsidR="00087A91" w:rsidRDefault="0042088D">
            <w:pPr>
              <w:spacing w:before="30" w:after="30" w:line="240" w:lineRule="auto"/>
              <w:jc w:val="right"/>
            </w:pPr>
            <w:r>
              <w:rPr>
                <w:b/>
                <w:sz w:val="16"/>
              </w:rPr>
              <w:t>$5.11</w:t>
            </w:r>
          </w:p>
        </w:tc>
        <w:tc>
          <w:tcPr>
            <w:tcW w:w="1920" w:type="dxa"/>
          </w:tcPr>
          <w:p w14:paraId="0C7CF830" w14:textId="77777777" w:rsidR="00087A91" w:rsidRDefault="0042088D">
            <w:pPr>
              <w:spacing w:before="30" w:after="30" w:line="240" w:lineRule="auto"/>
            </w:pPr>
            <w:r>
              <w:rPr>
                <w:sz w:val="16"/>
              </w:rPr>
              <w:t>REVIEW_REQUIRED</w:t>
            </w:r>
          </w:p>
        </w:tc>
      </w:tr>
      <w:tr w:rsidR="00087A91" w14:paraId="39545BCA" w14:textId="77777777">
        <w:trPr>
          <w:jc w:val="center"/>
        </w:trPr>
        <w:tc>
          <w:tcPr>
            <w:tcW w:w="1920" w:type="dxa"/>
            <w:shd w:val="clear" w:color="auto" w:fill="F7F9FB"/>
          </w:tcPr>
          <w:p w14:paraId="00137C31" w14:textId="77777777" w:rsidR="00087A91" w:rsidRDefault="0042088D">
            <w:pPr>
              <w:spacing w:before="30" w:after="30" w:line="240" w:lineRule="auto"/>
              <w:jc w:val="right"/>
            </w:pPr>
            <w:r>
              <w:rPr>
                <w:sz w:val="16"/>
              </w:rPr>
              <w:t>−</w:t>
            </w:r>
            <w:r>
              <w:rPr>
                <w:sz w:val="16"/>
              </w:rPr>
              <w:t>1.9</w:t>
            </w:r>
          </w:p>
        </w:tc>
        <w:tc>
          <w:tcPr>
            <w:tcW w:w="1920" w:type="dxa"/>
            <w:shd w:val="clear" w:color="auto" w:fill="F7F9FB"/>
          </w:tcPr>
          <w:p w14:paraId="069008F8" w14:textId="77777777" w:rsidR="00087A91" w:rsidRDefault="0042088D">
            <w:pPr>
              <w:spacing w:before="30" w:after="30" w:line="240" w:lineRule="auto"/>
              <w:jc w:val="right"/>
            </w:pPr>
            <w:r>
              <w:rPr>
                <w:sz w:val="16"/>
              </w:rPr>
              <w:t>$7.660</w:t>
            </w:r>
          </w:p>
        </w:tc>
        <w:tc>
          <w:tcPr>
            <w:tcW w:w="1920" w:type="dxa"/>
            <w:shd w:val="clear" w:color="auto" w:fill="F7F9FB"/>
          </w:tcPr>
          <w:p w14:paraId="5EB4C92A" w14:textId="77777777" w:rsidR="00087A91" w:rsidRDefault="0042088D">
            <w:pPr>
              <w:spacing w:before="30" w:after="30" w:line="240" w:lineRule="auto"/>
              <w:jc w:val="right"/>
            </w:pPr>
            <w:r>
              <w:rPr>
                <w:sz w:val="16"/>
              </w:rPr>
              <w:t>$7.63</w:t>
            </w:r>
          </w:p>
        </w:tc>
        <w:tc>
          <w:tcPr>
            <w:tcW w:w="1920" w:type="dxa"/>
            <w:shd w:val="clear" w:color="auto" w:fill="F7F9FB"/>
          </w:tcPr>
          <w:p w14:paraId="58964B28" w14:textId="77777777" w:rsidR="00087A91" w:rsidRDefault="0042088D">
            <w:pPr>
              <w:spacing w:before="30" w:after="30" w:line="240" w:lineRule="auto"/>
              <w:jc w:val="right"/>
            </w:pPr>
            <w:r>
              <w:rPr>
                <w:b/>
                <w:sz w:val="16"/>
              </w:rPr>
              <w:t>$5.11</w:t>
            </w:r>
          </w:p>
        </w:tc>
        <w:tc>
          <w:tcPr>
            <w:tcW w:w="1920" w:type="dxa"/>
            <w:shd w:val="clear" w:color="auto" w:fill="F7F9FB"/>
          </w:tcPr>
          <w:p w14:paraId="18CE31AC" w14:textId="77777777" w:rsidR="00087A91" w:rsidRDefault="0042088D">
            <w:pPr>
              <w:spacing w:before="30" w:after="30" w:line="240" w:lineRule="auto"/>
            </w:pPr>
            <w:r>
              <w:rPr>
                <w:sz w:val="16"/>
              </w:rPr>
              <w:t>REVIEW_REQUIRED</w:t>
            </w:r>
          </w:p>
        </w:tc>
      </w:tr>
      <w:tr w:rsidR="00087A91" w14:paraId="5058D17C" w14:textId="77777777">
        <w:trPr>
          <w:jc w:val="center"/>
        </w:trPr>
        <w:tc>
          <w:tcPr>
            <w:tcW w:w="1920" w:type="dxa"/>
          </w:tcPr>
          <w:p w14:paraId="74523915" w14:textId="77777777" w:rsidR="00087A91" w:rsidRDefault="0042088D">
            <w:pPr>
              <w:spacing w:before="30" w:after="30" w:line="240" w:lineRule="auto"/>
              <w:jc w:val="right"/>
            </w:pPr>
            <w:r>
              <w:rPr>
                <w:sz w:val="16"/>
              </w:rPr>
              <w:t>−</w:t>
            </w:r>
            <w:r>
              <w:rPr>
                <w:sz w:val="16"/>
              </w:rPr>
              <w:t>2.4</w:t>
            </w:r>
          </w:p>
        </w:tc>
        <w:tc>
          <w:tcPr>
            <w:tcW w:w="1920" w:type="dxa"/>
          </w:tcPr>
          <w:p w14:paraId="1164DFA1" w14:textId="77777777" w:rsidR="00087A91" w:rsidRDefault="0042088D">
            <w:pPr>
              <w:spacing w:before="30" w:after="30" w:line="240" w:lineRule="auto"/>
              <w:jc w:val="right"/>
            </w:pPr>
            <w:r>
              <w:rPr>
                <w:sz w:val="16"/>
              </w:rPr>
              <w:t>$6.220</w:t>
            </w:r>
          </w:p>
        </w:tc>
        <w:tc>
          <w:tcPr>
            <w:tcW w:w="1920" w:type="dxa"/>
          </w:tcPr>
          <w:p w14:paraId="65E3E6D9" w14:textId="77777777" w:rsidR="00087A91" w:rsidRDefault="0042088D">
            <w:pPr>
              <w:spacing w:before="30" w:after="30" w:line="240" w:lineRule="auto"/>
              <w:jc w:val="right"/>
            </w:pPr>
            <w:r>
              <w:rPr>
                <w:sz w:val="16"/>
              </w:rPr>
              <w:t>$6.23</w:t>
            </w:r>
          </w:p>
        </w:tc>
        <w:tc>
          <w:tcPr>
            <w:tcW w:w="1920" w:type="dxa"/>
          </w:tcPr>
          <w:p w14:paraId="731BF7FC" w14:textId="77777777" w:rsidR="00087A91" w:rsidRDefault="0042088D">
            <w:pPr>
              <w:spacing w:before="30" w:after="30" w:line="240" w:lineRule="auto"/>
              <w:jc w:val="right"/>
            </w:pPr>
            <w:r>
              <w:rPr>
                <w:b/>
                <w:sz w:val="16"/>
              </w:rPr>
              <w:t>$5.11</w:t>
            </w:r>
          </w:p>
        </w:tc>
        <w:tc>
          <w:tcPr>
            <w:tcW w:w="1920" w:type="dxa"/>
          </w:tcPr>
          <w:p w14:paraId="130560A2" w14:textId="77777777" w:rsidR="00087A91" w:rsidRDefault="0042088D">
            <w:pPr>
              <w:spacing w:before="30" w:after="30" w:line="240" w:lineRule="auto"/>
            </w:pPr>
            <w:r>
              <w:rPr>
                <w:sz w:val="16"/>
              </w:rPr>
              <w:t>REVIEW_REQUIRED</w:t>
            </w:r>
          </w:p>
        </w:tc>
      </w:tr>
    </w:tbl>
    <w:p w14:paraId="7A696972" w14:textId="77777777" w:rsidR="00087A91" w:rsidRDefault="00087A91">
      <w:pPr>
        <w:spacing w:after="80"/>
      </w:pPr>
    </w:p>
    <w:p w14:paraId="38FF2DBB" w14:textId="77777777" w:rsidR="00087A91" w:rsidRDefault="0042088D">
      <w:pPr>
        <w:spacing w:after="140"/>
      </w:pPr>
      <w:r>
        <w:t xml:space="preserve">The unconstrained optimum ranges over </w:t>
      </w:r>
      <w:r>
        <w:rPr>
          <w:b/>
        </w:rPr>
        <w:t>$6.22 to $10.89</w:t>
      </w:r>
      <w:r>
        <w:t xml:space="preserve"> — a 75% spread — and the constrained candidate is </w:t>
      </w:r>
      <w:r>
        <w:rPr>
          <w:b/>
        </w:rPr>
        <w:t>$5.11 in every case</w:t>
      </w:r>
      <w:r>
        <w:t>. The guardrails have absorbed the entire elasticity uncertainty.</w:t>
      </w:r>
    </w:p>
    <w:p w14:paraId="308A2764" w14:textId="77777777" w:rsidR="00087A91" w:rsidRDefault="0042088D">
      <w:pPr>
        <w:pStyle w:val="Titre3"/>
      </w:pPr>
      <w:r>
        <w:rPr>
          <w:rFonts w:ascii="Calibri" w:hAnsi="Calibri"/>
        </w:rPr>
        <w:t>44.5 What these differences teach</w:t>
      </w:r>
    </w:p>
    <w:p w14:paraId="3F15F39B" w14:textId="77777777" w:rsidR="00087A91" w:rsidRDefault="0042088D">
      <w:pPr>
        <w:pStyle w:val="Listenumros"/>
        <w:spacing w:after="60"/>
      </w:pPr>
      <w:r>
        <w:rPr>
          <w:b/>
        </w:rPr>
        <w:t>Recommendations depend materially on the price-response assumption</w:t>
      </w:r>
      <w:r>
        <w:t>, and that dependence is measurable. This is the strongest argument for why the elasticity had to be estimated properly rather than inherited from the forecaster.</w:t>
      </w:r>
    </w:p>
    <w:p w14:paraId="482F57B3" w14:textId="77777777" w:rsidR="00087A91" w:rsidRDefault="0042088D">
      <w:pPr>
        <w:pStyle w:val="Listenumros"/>
        <w:spacing w:after="60"/>
      </w:pPr>
      <w:r>
        <w:rPr>
          <w:b/>
        </w:rPr>
        <w:t>The production guardrails largely neutralise the dependence</w:t>
      </w:r>
      <w:r>
        <w:t xml:space="preserve"> — which is simultaneously reassuring (the system is robust to being wrong about elasticity) and deflating (the system is therefore not very sensitive to being </w:t>
      </w:r>
      <w:r>
        <w:rPr>
          <w:i/>
        </w:rPr>
        <w:t>right</w:t>
      </w:r>
      <w:r>
        <w:t xml:space="preserve"> about it either). §55 pursues this honestly.</w:t>
      </w:r>
    </w:p>
    <w:p w14:paraId="5B44586D" w14:textId="77777777" w:rsidR="00087A91" w:rsidRDefault="0042088D">
      <w:pPr>
        <w:pStyle w:val="Listenumros"/>
        <w:spacing w:after="60"/>
      </w:pPr>
      <w:r>
        <w:rPr>
          <w:b/>
        </w:rPr>
        <w:t>Any uplift figure is meaningless without its method label</w:t>
      </w:r>
      <w:r>
        <w:t>, since the two plausible methods differ by 2× on the same contexts.</w:t>
      </w:r>
    </w:p>
    <w:p w14:paraId="680124BD" w14:textId="77777777" w:rsidR="00087A91" w:rsidRDefault="0042088D">
      <w:pPr>
        <w:spacing w:before="120" w:after="40"/>
        <w:jc w:val="center"/>
      </w:pPr>
      <w:r>
        <w:rPr>
          <w:noProof/>
        </w:rPr>
        <w:lastRenderedPageBreak/>
        <w:drawing>
          <wp:inline distT="0" distB="0" distL="0" distR="0" wp14:anchorId="40E795E5" wp14:editId="0F6E58EC">
            <wp:extent cx="6035040" cy="32061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e_change_distribution.png"/>
                    <pic:cNvPicPr/>
                  </pic:nvPicPr>
                  <pic:blipFill>
                    <a:blip r:embed="rId20"/>
                    <a:stretch>
                      <a:fillRect/>
                    </a:stretch>
                  </pic:blipFill>
                  <pic:spPr>
                    <a:xfrm>
                      <a:off x="0" y="0"/>
                      <a:ext cx="6035040" cy="3206115"/>
                    </a:xfrm>
                    <a:prstGeom prst="rect">
                      <a:avLst/>
                    </a:prstGeom>
                  </pic:spPr>
                </pic:pic>
              </a:graphicData>
            </a:graphic>
          </wp:inline>
        </w:drawing>
      </w:r>
    </w:p>
    <w:p w14:paraId="0EEB4A05" w14:textId="77777777" w:rsidR="00087A91" w:rsidRDefault="0042088D">
      <w:pPr>
        <w:spacing w:after="240"/>
        <w:jc w:val="center"/>
      </w:pPr>
      <w:r>
        <w:rPr>
          <w:i/>
          <w:color w:val="5A6470"/>
          <w:sz w:val="17"/>
        </w:rPr>
        <w:t xml:space="preserve">Figure 11 — Distribution of recommended price changes under the three price-response methods on identical contexts. Source: </w:t>
      </w:r>
      <w:r>
        <w:rPr>
          <w:rFonts w:ascii="Consolas" w:hAnsi="Consolas"/>
          <w:i/>
          <w:color w:val="5A6470"/>
          <w:sz w:val="17"/>
          <w:shd w:val="clear" w:color="auto" w:fill="EEF1F4"/>
        </w:rPr>
        <w:t>scripts/compare_price_response.py</w:t>
      </w:r>
      <w:r>
        <w:rPr>
          <w:i/>
          <w:color w:val="5A6470"/>
          <w:sz w:val="17"/>
        </w:rPr>
        <w:t>.</w:t>
      </w:r>
    </w:p>
    <w:p w14:paraId="73834FBF" w14:textId="77777777" w:rsidR="00087A91" w:rsidRDefault="0042088D">
      <w:pPr>
        <w:pStyle w:val="Titre2"/>
      </w:pPr>
      <w:bookmarkStart w:id="52" w:name="_Toc238737784"/>
      <w:r>
        <w:rPr>
          <w:rFonts w:ascii="Calibri" w:hAnsi="Calibri"/>
        </w:rPr>
        <w:t>45. Out-of-time price-change validation</w:t>
      </w:r>
      <w:bookmarkEnd w:id="52"/>
    </w:p>
    <w:p w14:paraId="0F97397E" w14:textId="77777777" w:rsidR="00087A91" w:rsidRDefault="0042088D">
      <w:pPr>
        <w:spacing w:after="140"/>
      </w:pPr>
      <w:r>
        <w:rPr>
          <w:rFonts w:ascii="Consolas" w:hAnsi="Consolas"/>
          <w:color w:val="2D3748"/>
          <w:sz w:val="19"/>
          <w:shd w:val="clear" w:color="auto" w:fill="EEF1F4"/>
        </w:rPr>
        <w:t>scripts/audit_out_of_time_response.py</w:t>
      </w:r>
      <w:r>
        <w:t xml:space="preserve"> → </w:t>
      </w:r>
      <w:r>
        <w:rPr>
          <w:rFonts w:ascii="Consolas" w:hAnsi="Consolas"/>
          <w:color w:val="2D3748"/>
          <w:sz w:val="19"/>
          <w:shd w:val="clear" w:color="auto" w:fill="EEF1F4"/>
        </w:rPr>
        <w:t>artifacts/metrics/out_of_time_price_response.json</w:t>
      </w:r>
      <w:r>
        <w:t xml:space="preserve">, </w:t>
      </w:r>
      <w:r>
        <w:rPr>
          <w:rFonts w:ascii="Consolas" w:hAnsi="Consolas"/>
          <w:color w:val="2D3748"/>
          <w:sz w:val="19"/>
          <w:shd w:val="clear" w:color="auto" w:fill="EEF1F4"/>
        </w:rPr>
        <w:t>reports/16_OUT_OF_TIME_PRICE_RESPONSE.md</w:t>
      </w:r>
      <w:r>
        <w:t>.</w:t>
      </w:r>
    </w:p>
    <w:p w14:paraId="378547DA" w14:textId="77777777" w:rsidR="00087A91" w:rsidRDefault="0042088D">
      <w:pPr>
        <w:pBdr>
          <w:left w:val="single" w:sz="18" w:space="8" w:color="C89B3C"/>
        </w:pBdr>
        <w:shd w:val="clear" w:color="auto" w:fill="FBF7EC"/>
        <w:spacing w:before="120" w:after="160"/>
        <w:ind w:left="317"/>
      </w:pPr>
      <w:r>
        <w:rPr>
          <w:b/>
          <w:i/>
        </w:rPr>
        <w:t>This is predictive / naturalistic validation, not causal identification.</w:t>
      </w:r>
      <w:r>
        <w:rPr>
          <w:i/>
        </w:rPr>
        <w:br/>
      </w:r>
      <w:r>
        <w:rPr>
          <w:i/>
        </w:rPr>
        <w:t>Prices in the Dominick's data were set by the retailer, not randomised. An</w:t>
      </w:r>
      <w:r>
        <w:rPr>
          <w:i/>
        </w:rPr>
        <w:br/>
        <w:t>observed demand move after a price move confounds the price effect with</w:t>
      </w:r>
      <w:r>
        <w:rPr>
          <w:i/>
        </w:rPr>
        <w:br/>
        <w:t>whatever caused the retailer to change the price. Nothing in this section</w:t>
      </w:r>
      <w:r>
        <w:rPr>
          <w:i/>
        </w:rPr>
        <w:br/>
        <w:t>identifies a causal price effect, and no number here may be described as one.</w:t>
      </w:r>
    </w:p>
    <w:p w14:paraId="0F224F10" w14:textId="77777777" w:rsidR="00087A91" w:rsidRDefault="0042088D">
      <w:pPr>
        <w:pStyle w:val="Titre3"/>
      </w:pPr>
      <w:r>
        <w:rPr>
          <w:rFonts w:ascii="Calibri" w:hAnsi="Calibri"/>
        </w:rPr>
        <w:t>45.1 The question it does answer</w:t>
      </w:r>
    </w:p>
    <w:p w14:paraId="323FDCA0" w14:textId="77777777" w:rsidR="00087A91" w:rsidRDefault="0042088D">
      <w:pPr>
        <w:spacing w:after="140"/>
      </w:pPr>
      <w:r>
        <w:t xml:space="preserve">Given a price change that </w:t>
      </w:r>
      <w:r>
        <w:rPr>
          <w:b/>
        </w:rPr>
        <w:t>actually happened</w:t>
      </w:r>
      <w:r>
        <w:t xml:space="preserve"> in weeks the elasticity estimator never saw, which price-response method best predicts the demand that followed?</w:t>
      </w:r>
    </w:p>
    <w:p w14:paraId="56FFA85C" w14:textId="77777777" w:rsidR="00087A91" w:rsidRDefault="0042088D">
      <w:pPr>
        <w:spacing w:after="140"/>
      </w:pPr>
      <w:r>
        <w:t>This is the closest thing to an out-of-sample test of a counterfactual model that observational data allows.</w:t>
      </w:r>
    </w:p>
    <w:p w14:paraId="28EAC124" w14:textId="77777777" w:rsidR="00087A91" w:rsidRDefault="0042088D">
      <w:pPr>
        <w:pStyle w:val="Titre3"/>
      </w:pPr>
      <w:r>
        <w:rPr>
          <w:rFonts w:ascii="Calibri" w:hAnsi="Calibri"/>
        </w:rPr>
        <w:t>45.2 Design</w:t>
      </w:r>
    </w:p>
    <w:p w14:paraId="5100553F" w14:textId="77777777" w:rsidR="00087A91" w:rsidRDefault="0042088D">
      <w:pPr>
        <w:pStyle w:val="Listepuces"/>
        <w:spacing w:after="60"/>
      </w:pPr>
      <w:r>
        <w:t xml:space="preserve">Elasticities fitted on training weeks </w:t>
      </w:r>
      <w:r>
        <w:rPr>
          <w:b/>
        </w:rPr>
        <w:t>2–257</w:t>
      </w:r>
      <w:r>
        <w:t xml:space="preserve"> only. Every episode is from weeks </w:t>
      </w:r>
      <w:r>
        <w:rPr>
          <w:b/>
        </w:rPr>
        <w:t>258–399</w:t>
      </w:r>
      <w:r>
        <w:t xml:space="preserve"> (validation + test).</w:t>
      </w:r>
    </w:p>
    <w:p w14:paraId="14D3438E" w14:textId="77777777" w:rsidR="00087A91" w:rsidRDefault="0042088D">
      <w:pPr>
        <w:pStyle w:val="Listepuces"/>
        <w:spacing w:after="60"/>
      </w:pPr>
      <w:r>
        <w:t xml:space="preserve">An </w:t>
      </w:r>
      <w:r>
        <w:rPr>
          <w:b/>
        </w:rPr>
        <w:t>episode</w:t>
      </w:r>
      <w:r>
        <w:t xml:space="preserve"> is a UPC × store series observed in two consecutive weeks, both with positive price and positive units, where the price moved by </w:t>
      </w:r>
      <w:r>
        <w:rPr>
          <w:b/>
        </w:rPr>
        <w:t>≥ 5% and ≤ 60%</w:t>
      </w:r>
      <w:r>
        <w:t>.</w:t>
      </w:r>
    </w:p>
    <w:p w14:paraId="07D3671F" w14:textId="77777777" w:rsidR="00087A91" w:rsidRDefault="0042088D">
      <w:pPr>
        <w:pStyle w:val="Listepuces"/>
        <w:spacing w:after="60"/>
      </w:pPr>
      <w:r>
        <w:rPr>
          <w:b/>
        </w:rPr>
        <w:t>154,899 episodes</w:t>
      </w:r>
      <w:r>
        <w:t xml:space="preserve"> qualify. Three further episodes were dropped because the contextual baseline predicted zero units, making every ratio metric undefined.</w:t>
      </w:r>
    </w:p>
    <w:p w14:paraId="5427BD25" w14:textId="77777777" w:rsidR="00087A91" w:rsidRDefault="0042088D">
      <w:pPr>
        <w:pStyle w:val="Listepuces"/>
        <w:spacing w:after="60"/>
      </w:pPr>
      <w:r>
        <w:t xml:space="preserve">The contextual baseline uses </w:t>
      </w:r>
      <w:r>
        <w:rPr>
          <w:b/>
        </w:rPr>
        <w:t xml:space="preserve">week </w:t>
      </w:r>
      <w:r>
        <w:rPr>
          <w:rFonts w:ascii="Consolas" w:hAnsi="Consolas"/>
          <w:b/>
          <w:color w:val="2D3748"/>
          <w:sz w:val="19"/>
          <w:shd w:val="clear" w:color="auto" w:fill="EEF1F4"/>
        </w:rPr>
        <w:t>t</w:t>
      </w:r>
      <w:r>
        <w:rPr>
          <w:b/>
        </w:rPr>
        <w:t>'s context at the previous price</w:t>
      </w:r>
      <w:r>
        <w:t>, so seasonality, trend, promotion coding and the lagged demand level are all absorbed and the elasticity only has to explain the deviation the price move caused:</w:t>
      </w:r>
    </w:p>
    <w:p w14:paraId="139006B7" w14:textId="77777777" w:rsidR="00087A91" w:rsidRDefault="0042088D">
      <w:pPr>
        <w:spacing w:before="80"/>
        <w:jc w:val="center"/>
      </w:pPr>
      <w:r>
        <w:rPr>
          <w:rFonts w:ascii="Cambria Math" w:hAnsi="Cambria Math"/>
          <w:sz w:val="23"/>
        </w:rPr>
        <w:t>baselineₜ = Q_ML(pₜ₋₁  |  context of week  t),</w:t>
      </w:r>
    </w:p>
    <w:p w14:paraId="175E5EE5" w14:textId="77777777" w:rsidR="00087A91" w:rsidRDefault="0042088D">
      <w:pPr>
        <w:spacing w:before="80"/>
        <w:jc w:val="center"/>
      </w:pPr>
      <w:r>
        <w:rPr>
          <w:rFonts w:ascii="Cambria Math" w:hAnsi="Cambria Math"/>
          <w:sz w:val="23"/>
        </w:rPr>
        <w:t>Q̂ₜ = baselineₜ·(pₜ/pₜ₋₁)^ε</w:t>
      </w:r>
    </w:p>
    <w:p w14:paraId="1A6B2473" w14:textId="77777777" w:rsidR="00087A91" w:rsidRDefault="0042088D">
      <w:pPr>
        <w:pStyle w:val="Listepuces"/>
        <w:spacing w:after="60"/>
      </w:pPr>
      <w:r>
        <w:rPr>
          <w:rFonts w:ascii="Consolas" w:hAnsi="Consolas"/>
          <w:b/>
          <w:color w:val="2D3748"/>
          <w:sz w:val="19"/>
          <w:shd w:val="clear" w:color="auto" w:fill="EEF1F4"/>
        </w:rPr>
        <w:lastRenderedPageBreak/>
        <w:t>ε = 0</w:t>
      </w:r>
      <w:r>
        <w:rPr>
          <w:b/>
        </w:rPr>
        <w:t xml:space="preserve"> (baseline only) is included as the null model.</w:t>
      </w:r>
      <w:r>
        <w:t xml:space="preserve"> A price-response method that cannot beat it is adding nothing.</w:t>
      </w:r>
    </w:p>
    <w:p w14:paraId="1B621E88" w14:textId="77777777" w:rsidR="00087A91" w:rsidRDefault="0042088D">
      <w:pPr>
        <w:pStyle w:val="Listepuces"/>
        <w:spacing w:after="60"/>
      </w:pPr>
      <w:r>
        <w:rPr>
          <w:b/>
        </w:rPr>
        <w:t>73.3%</w:t>
      </w:r>
      <w:r>
        <w:t xml:space="preserve"> of episodes carry a recorded promotion code in at least one of the two weeks, so promotion and non-promotion splits are reported separately.</w:t>
      </w:r>
    </w:p>
    <w:p w14:paraId="1E39F737" w14:textId="77777777" w:rsidR="00087A91" w:rsidRDefault="0042088D">
      <w:pPr>
        <w:pStyle w:val="Titre3"/>
      </w:pPr>
      <w:r>
        <w:rPr>
          <w:rFonts w:ascii="Calibri" w:hAnsi="Calibri"/>
        </w:rPr>
        <w:t>45.3 Results — all episodes (n = 154,899)</w:t>
      </w:r>
    </w:p>
    <w:tbl>
      <w:tblPr>
        <w:tblStyle w:val="Grilledutableau"/>
        <w:tblW w:w="0" w:type="auto"/>
        <w:jc w:val="center"/>
        <w:tblLook w:val="04A0" w:firstRow="1" w:lastRow="0" w:firstColumn="1" w:lastColumn="0" w:noHBand="0" w:noVBand="1"/>
      </w:tblPr>
      <w:tblGrid>
        <w:gridCol w:w="1372"/>
        <w:gridCol w:w="1372"/>
        <w:gridCol w:w="1372"/>
        <w:gridCol w:w="1372"/>
        <w:gridCol w:w="1372"/>
        <w:gridCol w:w="1372"/>
        <w:gridCol w:w="1372"/>
      </w:tblGrid>
      <w:tr w:rsidR="00087A91" w14:paraId="4F98A09C" w14:textId="77777777">
        <w:trPr>
          <w:tblHeader/>
          <w:jc w:val="center"/>
        </w:trPr>
        <w:tc>
          <w:tcPr>
            <w:tcW w:w="1372" w:type="dxa"/>
            <w:shd w:val="clear" w:color="auto" w:fill="1F4E79"/>
          </w:tcPr>
          <w:p w14:paraId="30CDA81D" w14:textId="77777777" w:rsidR="00087A91" w:rsidRDefault="0042088D">
            <w:pPr>
              <w:spacing w:before="30" w:after="30" w:line="240" w:lineRule="auto"/>
            </w:pPr>
            <w:r>
              <w:rPr>
                <w:b/>
                <w:color w:val="FFFFFF"/>
                <w:sz w:val="14"/>
              </w:rPr>
              <w:t>method</w:t>
            </w:r>
          </w:p>
        </w:tc>
        <w:tc>
          <w:tcPr>
            <w:tcW w:w="1372" w:type="dxa"/>
            <w:shd w:val="clear" w:color="auto" w:fill="1F4E79"/>
          </w:tcPr>
          <w:p w14:paraId="5CB71DAD" w14:textId="77777777" w:rsidR="00087A91" w:rsidRDefault="0042088D">
            <w:pPr>
              <w:spacing w:before="30" w:after="30" w:line="240" w:lineRule="auto"/>
              <w:jc w:val="right"/>
            </w:pPr>
            <w:r>
              <w:rPr>
                <w:b/>
                <w:color w:val="FFFFFF"/>
                <w:sz w:val="14"/>
              </w:rPr>
              <w:t>WAPE</w:t>
            </w:r>
          </w:p>
        </w:tc>
        <w:tc>
          <w:tcPr>
            <w:tcW w:w="1372" w:type="dxa"/>
            <w:shd w:val="clear" w:color="auto" w:fill="1F4E79"/>
          </w:tcPr>
          <w:p w14:paraId="77FA5813" w14:textId="77777777" w:rsidR="00087A91" w:rsidRDefault="0042088D">
            <w:pPr>
              <w:spacing w:before="30" w:after="30" w:line="240" w:lineRule="auto"/>
              <w:jc w:val="right"/>
            </w:pPr>
            <w:r>
              <w:rPr>
                <w:b/>
                <w:color w:val="FFFFFF"/>
                <w:sz w:val="14"/>
              </w:rPr>
              <w:t>MAE (units)</w:t>
            </w:r>
          </w:p>
        </w:tc>
        <w:tc>
          <w:tcPr>
            <w:tcW w:w="1372" w:type="dxa"/>
            <w:shd w:val="clear" w:color="auto" w:fill="1F4E79"/>
          </w:tcPr>
          <w:p w14:paraId="5A11D620" w14:textId="77777777" w:rsidR="00087A91" w:rsidRDefault="0042088D">
            <w:pPr>
              <w:spacing w:before="30" w:after="30" w:line="240" w:lineRule="auto"/>
              <w:jc w:val="right"/>
            </w:pPr>
            <w:r>
              <w:rPr>
                <w:b/>
                <w:color w:val="FFFFFF"/>
                <w:sz w:val="14"/>
              </w:rPr>
              <w:t>bias</w:t>
            </w:r>
          </w:p>
        </w:tc>
        <w:tc>
          <w:tcPr>
            <w:tcW w:w="1372" w:type="dxa"/>
            <w:shd w:val="clear" w:color="auto" w:fill="1F4E79"/>
          </w:tcPr>
          <w:p w14:paraId="795061F6" w14:textId="77777777" w:rsidR="00087A91" w:rsidRDefault="0042088D">
            <w:pPr>
              <w:spacing w:before="30" w:after="30" w:line="240" w:lineRule="auto"/>
              <w:jc w:val="right"/>
            </w:pPr>
            <w:r>
              <w:rPr>
                <w:b/>
                <w:color w:val="FFFFFF"/>
                <w:sz w:val="14"/>
              </w:rPr>
              <w:t>sign accuracy</w:t>
            </w:r>
          </w:p>
        </w:tc>
        <w:tc>
          <w:tcPr>
            <w:tcW w:w="1372" w:type="dxa"/>
            <w:shd w:val="clear" w:color="auto" w:fill="1F4E79"/>
          </w:tcPr>
          <w:p w14:paraId="1BCB207E" w14:textId="77777777" w:rsidR="00087A91" w:rsidRDefault="0042088D">
            <w:pPr>
              <w:spacing w:before="30" w:after="30" w:line="240" w:lineRule="auto"/>
              <w:jc w:val="right"/>
            </w:pPr>
            <w:r>
              <w:rPr>
                <w:b/>
                <w:color w:val="FFFFFF"/>
                <w:sz w:val="14"/>
              </w:rPr>
              <w:t>median abs error in log demand change</w:t>
            </w:r>
          </w:p>
        </w:tc>
        <w:tc>
          <w:tcPr>
            <w:tcW w:w="1372" w:type="dxa"/>
            <w:shd w:val="clear" w:color="auto" w:fill="1F4E79"/>
          </w:tcPr>
          <w:p w14:paraId="5AAA3AA5" w14:textId="77777777" w:rsidR="00087A91" w:rsidRDefault="0042088D">
            <w:pPr>
              <w:spacing w:before="30" w:after="30" w:line="240" w:lineRule="auto"/>
              <w:jc w:val="right"/>
            </w:pPr>
            <w:r>
              <w:rPr>
                <w:b/>
                <w:color w:val="FFFFFF"/>
                <w:sz w:val="14"/>
              </w:rPr>
              <w:t>rank corr</w:t>
            </w:r>
          </w:p>
        </w:tc>
      </w:tr>
      <w:tr w:rsidR="00087A91" w14:paraId="1269D729" w14:textId="77777777">
        <w:trPr>
          <w:jc w:val="center"/>
        </w:trPr>
        <w:tc>
          <w:tcPr>
            <w:tcW w:w="1372" w:type="dxa"/>
          </w:tcPr>
          <w:p w14:paraId="2D566441" w14:textId="77777777" w:rsidR="00087A91" w:rsidRDefault="0042088D">
            <w:pPr>
              <w:spacing w:before="30" w:after="30" w:line="240" w:lineRule="auto"/>
            </w:pPr>
            <w:r>
              <w:rPr>
                <w:sz w:val="14"/>
              </w:rPr>
              <w:t>null (</w:t>
            </w:r>
            <w:r>
              <w:rPr>
                <w:rFonts w:ascii="Consolas" w:hAnsi="Consolas"/>
                <w:color w:val="2D3748"/>
                <w:sz w:val="12"/>
                <w:shd w:val="clear" w:color="auto" w:fill="EEF1F4"/>
              </w:rPr>
              <w:t>ε = 0</w:t>
            </w:r>
            <w:r>
              <w:rPr>
                <w:sz w:val="14"/>
              </w:rPr>
              <w:t>)</w:t>
            </w:r>
          </w:p>
        </w:tc>
        <w:tc>
          <w:tcPr>
            <w:tcW w:w="1372" w:type="dxa"/>
          </w:tcPr>
          <w:p w14:paraId="6650D473" w14:textId="77777777" w:rsidR="00087A91" w:rsidRDefault="0042088D">
            <w:pPr>
              <w:spacing w:before="30" w:after="30" w:line="240" w:lineRule="auto"/>
              <w:jc w:val="right"/>
            </w:pPr>
            <w:r>
              <w:rPr>
                <w:sz w:val="14"/>
              </w:rPr>
              <w:t>0.8086</w:t>
            </w:r>
          </w:p>
        </w:tc>
        <w:tc>
          <w:tcPr>
            <w:tcW w:w="1372" w:type="dxa"/>
          </w:tcPr>
          <w:p w14:paraId="45F31A84" w14:textId="77777777" w:rsidR="00087A91" w:rsidRDefault="0042088D">
            <w:pPr>
              <w:spacing w:before="30" w:after="30" w:line="240" w:lineRule="auto"/>
              <w:jc w:val="right"/>
            </w:pPr>
            <w:r>
              <w:rPr>
                <w:sz w:val="14"/>
              </w:rPr>
              <w:t>45.43</w:t>
            </w:r>
          </w:p>
        </w:tc>
        <w:tc>
          <w:tcPr>
            <w:tcW w:w="1372" w:type="dxa"/>
          </w:tcPr>
          <w:p w14:paraId="1A4D1285" w14:textId="77777777" w:rsidR="00087A91" w:rsidRDefault="0042088D">
            <w:pPr>
              <w:spacing w:before="30" w:after="30" w:line="240" w:lineRule="auto"/>
              <w:jc w:val="right"/>
            </w:pPr>
            <w:r>
              <w:rPr>
                <w:sz w:val="14"/>
              </w:rPr>
              <w:t>−</w:t>
            </w:r>
            <w:r>
              <w:rPr>
                <w:sz w:val="14"/>
              </w:rPr>
              <w:t>37.26</w:t>
            </w:r>
          </w:p>
        </w:tc>
        <w:tc>
          <w:tcPr>
            <w:tcW w:w="1372" w:type="dxa"/>
          </w:tcPr>
          <w:p w14:paraId="19CC469E" w14:textId="77777777" w:rsidR="00087A91" w:rsidRDefault="0042088D">
            <w:pPr>
              <w:spacing w:before="30" w:after="30" w:line="240" w:lineRule="auto"/>
              <w:jc w:val="right"/>
            </w:pPr>
            <w:r>
              <w:rPr>
                <w:sz w:val="14"/>
              </w:rPr>
              <w:t>n/a</w:t>
            </w:r>
          </w:p>
        </w:tc>
        <w:tc>
          <w:tcPr>
            <w:tcW w:w="1372" w:type="dxa"/>
          </w:tcPr>
          <w:p w14:paraId="4CBDEE1E" w14:textId="77777777" w:rsidR="00087A91" w:rsidRDefault="0042088D">
            <w:pPr>
              <w:spacing w:before="30" w:after="30" w:line="240" w:lineRule="auto"/>
              <w:jc w:val="right"/>
            </w:pPr>
            <w:r>
              <w:rPr>
                <w:sz w:val="14"/>
              </w:rPr>
              <w:t>0.697</w:t>
            </w:r>
          </w:p>
        </w:tc>
        <w:tc>
          <w:tcPr>
            <w:tcW w:w="1372" w:type="dxa"/>
          </w:tcPr>
          <w:p w14:paraId="2D64E31F" w14:textId="77777777" w:rsidR="00087A91" w:rsidRDefault="0042088D">
            <w:pPr>
              <w:spacing w:before="30" w:after="30" w:line="240" w:lineRule="auto"/>
              <w:jc w:val="right"/>
            </w:pPr>
            <w:r>
              <w:rPr>
                <w:sz w:val="14"/>
              </w:rPr>
              <w:t>n/a</w:t>
            </w:r>
          </w:p>
        </w:tc>
      </w:tr>
      <w:tr w:rsidR="00087A91" w14:paraId="47A077BB" w14:textId="77777777">
        <w:trPr>
          <w:jc w:val="center"/>
        </w:trPr>
        <w:tc>
          <w:tcPr>
            <w:tcW w:w="1372" w:type="dxa"/>
            <w:shd w:val="clear" w:color="auto" w:fill="F7F9FB"/>
          </w:tcPr>
          <w:p w14:paraId="016FEA88" w14:textId="77777777" w:rsidR="00087A91" w:rsidRDefault="0042088D">
            <w:pPr>
              <w:spacing w:before="30" w:after="30" w:line="240" w:lineRule="auto"/>
            </w:pPr>
            <w:r>
              <w:rPr>
                <w:sz w:val="14"/>
              </w:rPr>
              <w:t>pooled elasticity</w:t>
            </w:r>
          </w:p>
        </w:tc>
        <w:tc>
          <w:tcPr>
            <w:tcW w:w="1372" w:type="dxa"/>
            <w:shd w:val="clear" w:color="auto" w:fill="F7F9FB"/>
          </w:tcPr>
          <w:p w14:paraId="3D852472" w14:textId="77777777" w:rsidR="00087A91" w:rsidRDefault="0042088D">
            <w:pPr>
              <w:spacing w:before="30" w:after="30" w:line="240" w:lineRule="auto"/>
              <w:jc w:val="right"/>
            </w:pPr>
            <w:r>
              <w:rPr>
                <w:sz w:val="14"/>
              </w:rPr>
              <w:t>0.6249</w:t>
            </w:r>
          </w:p>
        </w:tc>
        <w:tc>
          <w:tcPr>
            <w:tcW w:w="1372" w:type="dxa"/>
            <w:shd w:val="clear" w:color="auto" w:fill="F7F9FB"/>
          </w:tcPr>
          <w:p w14:paraId="37D3F65E" w14:textId="77777777" w:rsidR="00087A91" w:rsidRDefault="0042088D">
            <w:pPr>
              <w:spacing w:before="30" w:after="30" w:line="240" w:lineRule="auto"/>
              <w:jc w:val="right"/>
            </w:pPr>
            <w:r>
              <w:rPr>
                <w:sz w:val="14"/>
              </w:rPr>
              <w:t>35.11</w:t>
            </w:r>
          </w:p>
        </w:tc>
        <w:tc>
          <w:tcPr>
            <w:tcW w:w="1372" w:type="dxa"/>
            <w:shd w:val="clear" w:color="auto" w:fill="F7F9FB"/>
          </w:tcPr>
          <w:p w14:paraId="599F47FE" w14:textId="77777777" w:rsidR="00087A91" w:rsidRDefault="0042088D">
            <w:pPr>
              <w:spacing w:before="30" w:after="30" w:line="240" w:lineRule="auto"/>
              <w:jc w:val="right"/>
            </w:pPr>
            <w:r>
              <w:rPr>
                <w:sz w:val="14"/>
              </w:rPr>
              <w:t>−</w:t>
            </w:r>
            <w:r>
              <w:rPr>
                <w:sz w:val="14"/>
              </w:rPr>
              <w:t>29.35</w:t>
            </w:r>
          </w:p>
        </w:tc>
        <w:tc>
          <w:tcPr>
            <w:tcW w:w="1372" w:type="dxa"/>
            <w:shd w:val="clear" w:color="auto" w:fill="F7F9FB"/>
          </w:tcPr>
          <w:p w14:paraId="4E99BEED" w14:textId="77777777" w:rsidR="00087A91" w:rsidRDefault="0042088D">
            <w:pPr>
              <w:spacing w:before="30" w:after="30" w:line="240" w:lineRule="auto"/>
              <w:jc w:val="right"/>
            </w:pPr>
            <w:r>
              <w:rPr>
                <w:sz w:val="14"/>
              </w:rPr>
              <w:t>81.7%</w:t>
            </w:r>
          </w:p>
        </w:tc>
        <w:tc>
          <w:tcPr>
            <w:tcW w:w="1372" w:type="dxa"/>
            <w:shd w:val="clear" w:color="auto" w:fill="F7F9FB"/>
          </w:tcPr>
          <w:p w14:paraId="7B3E7A43" w14:textId="77777777" w:rsidR="00087A91" w:rsidRDefault="0042088D">
            <w:pPr>
              <w:spacing w:before="30" w:after="30" w:line="240" w:lineRule="auto"/>
              <w:jc w:val="right"/>
            </w:pPr>
            <w:r>
              <w:rPr>
                <w:b/>
                <w:sz w:val="14"/>
              </w:rPr>
              <w:t>0.436</w:t>
            </w:r>
          </w:p>
        </w:tc>
        <w:tc>
          <w:tcPr>
            <w:tcW w:w="1372" w:type="dxa"/>
            <w:shd w:val="clear" w:color="auto" w:fill="F7F9FB"/>
          </w:tcPr>
          <w:p w14:paraId="26E55952" w14:textId="77777777" w:rsidR="00087A91" w:rsidRDefault="0042088D">
            <w:pPr>
              <w:spacing w:before="30" w:after="30" w:line="240" w:lineRule="auto"/>
              <w:jc w:val="right"/>
            </w:pPr>
            <w:r>
              <w:rPr>
                <w:b/>
                <w:sz w:val="14"/>
              </w:rPr>
              <w:t>+0.796</w:t>
            </w:r>
          </w:p>
        </w:tc>
      </w:tr>
      <w:tr w:rsidR="00087A91" w14:paraId="72C8B6C0" w14:textId="77777777">
        <w:trPr>
          <w:jc w:val="center"/>
        </w:trPr>
        <w:tc>
          <w:tcPr>
            <w:tcW w:w="1372" w:type="dxa"/>
          </w:tcPr>
          <w:p w14:paraId="721E0BB6" w14:textId="77777777" w:rsidR="00087A91" w:rsidRDefault="0042088D">
            <w:pPr>
              <w:spacing w:before="30" w:after="30" w:line="240" w:lineRule="auto"/>
            </w:pPr>
            <w:r>
              <w:rPr>
                <w:b/>
                <w:sz w:val="14"/>
              </w:rPr>
              <w:t>shrunk product elasticity</w:t>
            </w:r>
          </w:p>
        </w:tc>
        <w:tc>
          <w:tcPr>
            <w:tcW w:w="1372" w:type="dxa"/>
          </w:tcPr>
          <w:p w14:paraId="05B4299A" w14:textId="77777777" w:rsidR="00087A91" w:rsidRDefault="0042088D">
            <w:pPr>
              <w:spacing w:before="30" w:after="30" w:line="240" w:lineRule="auto"/>
              <w:jc w:val="right"/>
            </w:pPr>
            <w:r>
              <w:rPr>
                <w:b/>
                <w:sz w:val="14"/>
              </w:rPr>
              <w:t>0.5853</w:t>
            </w:r>
          </w:p>
        </w:tc>
        <w:tc>
          <w:tcPr>
            <w:tcW w:w="1372" w:type="dxa"/>
          </w:tcPr>
          <w:p w14:paraId="6BAC9C62" w14:textId="77777777" w:rsidR="00087A91" w:rsidRDefault="0042088D">
            <w:pPr>
              <w:spacing w:before="30" w:after="30" w:line="240" w:lineRule="auto"/>
              <w:jc w:val="right"/>
            </w:pPr>
            <w:r>
              <w:rPr>
                <w:b/>
                <w:sz w:val="14"/>
              </w:rPr>
              <w:t>32.89</w:t>
            </w:r>
          </w:p>
        </w:tc>
        <w:tc>
          <w:tcPr>
            <w:tcW w:w="1372" w:type="dxa"/>
          </w:tcPr>
          <w:p w14:paraId="57F85895" w14:textId="77777777" w:rsidR="00087A91" w:rsidRDefault="0042088D">
            <w:pPr>
              <w:spacing w:before="30" w:after="30" w:line="240" w:lineRule="auto"/>
              <w:jc w:val="right"/>
            </w:pPr>
            <w:r>
              <w:rPr>
                <w:b/>
                <w:sz w:val="14"/>
              </w:rPr>
              <w:t>−</w:t>
            </w:r>
            <w:r>
              <w:rPr>
                <w:b/>
                <w:sz w:val="14"/>
              </w:rPr>
              <w:t>24.99</w:t>
            </w:r>
          </w:p>
        </w:tc>
        <w:tc>
          <w:tcPr>
            <w:tcW w:w="1372" w:type="dxa"/>
          </w:tcPr>
          <w:p w14:paraId="6D6B2511" w14:textId="77777777" w:rsidR="00087A91" w:rsidRDefault="0042088D">
            <w:pPr>
              <w:spacing w:before="30" w:after="30" w:line="240" w:lineRule="auto"/>
              <w:jc w:val="right"/>
            </w:pPr>
            <w:r>
              <w:rPr>
                <w:sz w:val="14"/>
              </w:rPr>
              <w:t>81.7%</w:t>
            </w:r>
          </w:p>
        </w:tc>
        <w:tc>
          <w:tcPr>
            <w:tcW w:w="1372" w:type="dxa"/>
          </w:tcPr>
          <w:p w14:paraId="4279EE51" w14:textId="77777777" w:rsidR="00087A91" w:rsidRDefault="0042088D">
            <w:pPr>
              <w:spacing w:before="30" w:after="30" w:line="240" w:lineRule="auto"/>
              <w:jc w:val="right"/>
            </w:pPr>
            <w:r>
              <w:rPr>
                <w:sz w:val="14"/>
              </w:rPr>
              <w:t>0.437</w:t>
            </w:r>
          </w:p>
        </w:tc>
        <w:tc>
          <w:tcPr>
            <w:tcW w:w="1372" w:type="dxa"/>
          </w:tcPr>
          <w:p w14:paraId="5AB87E0E" w14:textId="77777777" w:rsidR="00087A91" w:rsidRDefault="0042088D">
            <w:pPr>
              <w:spacing w:before="30" w:after="30" w:line="240" w:lineRule="auto"/>
              <w:jc w:val="right"/>
            </w:pPr>
            <w:r>
              <w:rPr>
                <w:sz w:val="14"/>
              </w:rPr>
              <w:t>+0.784</w:t>
            </w:r>
          </w:p>
        </w:tc>
      </w:tr>
      <w:tr w:rsidR="00087A91" w14:paraId="3042C17E" w14:textId="77777777">
        <w:trPr>
          <w:jc w:val="center"/>
        </w:trPr>
        <w:tc>
          <w:tcPr>
            <w:tcW w:w="1372" w:type="dxa"/>
            <w:shd w:val="clear" w:color="auto" w:fill="F7F9FB"/>
          </w:tcPr>
          <w:p w14:paraId="1917D186" w14:textId="77777777" w:rsidR="00087A91" w:rsidRDefault="0042088D">
            <w:pPr>
              <w:spacing w:before="30" w:after="30" w:line="240" w:lineRule="auto"/>
            </w:pPr>
            <w:r>
              <w:rPr>
                <w:sz w:val="14"/>
              </w:rPr>
              <w:t>native ML price response</w:t>
            </w:r>
          </w:p>
        </w:tc>
        <w:tc>
          <w:tcPr>
            <w:tcW w:w="1372" w:type="dxa"/>
            <w:shd w:val="clear" w:color="auto" w:fill="F7F9FB"/>
          </w:tcPr>
          <w:p w14:paraId="41CDB934" w14:textId="77777777" w:rsidR="00087A91" w:rsidRDefault="0042088D">
            <w:pPr>
              <w:spacing w:before="30" w:after="30" w:line="240" w:lineRule="auto"/>
              <w:jc w:val="right"/>
            </w:pPr>
            <w:r>
              <w:rPr>
                <w:sz w:val="14"/>
              </w:rPr>
              <w:t>0.6042</w:t>
            </w:r>
          </w:p>
        </w:tc>
        <w:tc>
          <w:tcPr>
            <w:tcW w:w="1372" w:type="dxa"/>
            <w:shd w:val="clear" w:color="auto" w:fill="F7F9FB"/>
          </w:tcPr>
          <w:p w14:paraId="0C46CA39" w14:textId="77777777" w:rsidR="00087A91" w:rsidRDefault="0042088D">
            <w:pPr>
              <w:spacing w:before="30" w:after="30" w:line="240" w:lineRule="auto"/>
              <w:jc w:val="right"/>
            </w:pPr>
            <w:r>
              <w:rPr>
                <w:sz w:val="14"/>
              </w:rPr>
              <w:t>33.95</w:t>
            </w:r>
          </w:p>
        </w:tc>
        <w:tc>
          <w:tcPr>
            <w:tcW w:w="1372" w:type="dxa"/>
            <w:shd w:val="clear" w:color="auto" w:fill="F7F9FB"/>
          </w:tcPr>
          <w:p w14:paraId="12C8A761" w14:textId="77777777" w:rsidR="00087A91" w:rsidRDefault="0042088D">
            <w:pPr>
              <w:spacing w:before="30" w:after="30" w:line="240" w:lineRule="auto"/>
              <w:jc w:val="right"/>
            </w:pPr>
            <w:r>
              <w:rPr>
                <w:sz w:val="14"/>
              </w:rPr>
              <w:t>−</w:t>
            </w:r>
            <w:r>
              <w:rPr>
                <w:sz w:val="14"/>
              </w:rPr>
              <w:t>26.07</w:t>
            </w:r>
          </w:p>
        </w:tc>
        <w:tc>
          <w:tcPr>
            <w:tcW w:w="1372" w:type="dxa"/>
            <w:shd w:val="clear" w:color="auto" w:fill="F7F9FB"/>
          </w:tcPr>
          <w:p w14:paraId="36C9F055" w14:textId="77777777" w:rsidR="00087A91" w:rsidRDefault="0042088D">
            <w:pPr>
              <w:spacing w:before="30" w:after="30" w:line="240" w:lineRule="auto"/>
              <w:jc w:val="right"/>
            </w:pPr>
            <w:r>
              <w:rPr>
                <w:sz w:val="14"/>
              </w:rPr>
              <w:t>81.7%</w:t>
            </w:r>
          </w:p>
        </w:tc>
        <w:tc>
          <w:tcPr>
            <w:tcW w:w="1372" w:type="dxa"/>
            <w:shd w:val="clear" w:color="auto" w:fill="F7F9FB"/>
          </w:tcPr>
          <w:p w14:paraId="7C15BA47" w14:textId="77777777" w:rsidR="00087A91" w:rsidRDefault="0042088D">
            <w:pPr>
              <w:spacing w:before="30" w:after="30" w:line="240" w:lineRule="auto"/>
              <w:jc w:val="right"/>
            </w:pPr>
            <w:r>
              <w:rPr>
                <w:sz w:val="14"/>
              </w:rPr>
              <w:t>0.459</w:t>
            </w:r>
          </w:p>
        </w:tc>
        <w:tc>
          <w:tcPr>
            <w:tcW w:w="1372" w:type="dxa"/>
            <w:shd w:val="clear" w:color="auto" w:fill="F7F9FB"/>
          </w:tcPr>
          <w:p w14:paraId="689827FB" w14:textId="77777777" w:rsidR="00087A91" w:rsidRDefault="0042088D">
            <w:pPr>
              <w:spacing w:before="30" w:after="30" w:line="240" w:lineRule="auto"/>
              <w:jc w:val="right"/>
            </w:pPr>
            <w:r>
              <w:rPr>
                <w:sz w:val="14"/>
              </w:rPr>
              <w:t>+0.786</w:t>
            </w:r>
          </w:p>
        </w:tc>
      </w:tr>
    </w:tbl>
    <w:p w14:paraId="0C05DB8A" w14:textId="77777777" w:rsidR="00087A91" w:rsidRDefault="00087A91">
      <w:pPr>
        <w:spacing w:after="80"/>
      </w:pPr>
    </w:p>
    <w:p w14:paraId="57C3EBAA" w14:textId="77777777" w:rsidR="00087A91" w:rsidRDefault="0042088D">
      <w:pPr>
        <w:pStyle w:val="Titre3"/>
      </w:pPr>
      <w:r>
        <w:rPr>
          <w:rFonts w:ascii="Calibri" w:hAnsi="Calibri"/>
        </w:rPr>
        <w:t>45.4 Results — no recorded promotion (n = 41,310)</w:t>
      </w:r>
    </w:p>
    <w:p w14:paraId="1234AAE2" w14:textId="77777777" w:rsidR="00087A91" w:rsidRDefault="0042088D">
      <w:pPr>
        <w:spacing w:after="140"/>
      </w:pPr>
      <w:r>
        <w:t>This is the cleanest split available and the one that should carry the most weight, because it removes the episodes where price moved as part of a bundle.</w:t>
      </w:r>
    </w:p>
    <w:tbl>
      <w:tblPr>
        <w:tblStyle w:val="Grilledutableau"/>
        <w:tblW w:w="0" w:type="auto"/>
        <w:jc w:val="center"/>
        <w:tblLook w:val="04A0" w:firstRow="1" w:lastRow="0" w:firstColumn="1" w:lastColumn="0" w:noHBand="0" w:noVBand="1"/>
      </w:tblPr>
      <w:tblGrid>
        <w:gridCol w:w="1372"/>
        <w:gridCol w:w="1372"/>
        <w:gridCol w:w="1372"/>
        <w:gridCol w:w="1372"/>
        <w:gridCol w:w="1372"/>
        <w:gridCol w:w="1372"/>
        <w:gridCol w:w="1372"/>
      </w:tblGrid>
      <w:tr w:rsidR="00087A91" w14:paraId="16F72384" w14:textId="77777777">
        <w:trPr>
          <w:tblHeader/>
          <w:jc w:val="center"/>
        </w:trPr>
        <w:tc>
          <w:tcPr>
            <w:tcW w:w="1372" w:type="dxa"/>
            <w:shd w:val="clear" w:color="auto" w:fill="1F4E79"/>
          </w:tcPr>
          <w:p w14:paraId="098C5694" w14:textId="77777777" w:rsidR="00087A91" w:rsidRDefault="0042088D">
            <w:pPr>
              <w:spacing w:before="30" w:after="30" w:line="240" w:lineRule="auto"/>
            </w:pPr>
            <w:r>
              <w:rPr>
                <w:b/>
                <w:color w:val="FFFFFF"/>
                <w:sz w:val="14"/>
              </w:rPr>
              <w:t>method</w:t>
            </w:r>
          </w:p>
        </w:tc>
        <w:tc>
          <w:tcPr>
            <w:tcW w:w="1372" w:type="dxa"/>
            <w:shd w:val="clear" w:color="auto" w:fill="1F4E79"/>
          </w:tcPr>
          <w:p w14:paraId="67E22143" w14:textId="77777777" w:rsidR="00087A91" w:rsidRDefault="0042088D">
            <w:pPr>
              <w:spacing w:before="30" w:after="30" w:line="240" w:lineRule="auto"/>
              <w:jc w:val="right"/>
            </w:pPr>
            <w:r>
              <w:rPr>
                <w:b/>
                <w:color w:val="FFFFFF"/>
                <w:sz w:val="14"/>
              </w:rPr>
              <w:t>WAPE</w:t>
            </w:r>
          </w:p>
        </w:tc>
        <w:tc>
          <w:tcPr>
            <w:tcW w:w="1372" w:type="dxa"/>
            <w:shd w:val="clear" w:color="auto" w:fill="1F4E79"/>
          </w:tcPr>
          <w:p w14:paraId="6922FBB4" w14:textId="77777777" w:rsidR="00087A91" w:rsidRDefault="0042088D">
            <w:pPr>
              <w:spacing w:before="30" w:after="30" w:line="240" w:lineRule="auto"/>
              <w:jc w:val="right"/>
            </w:pPr>
            <w:r>
              <w:rPr>
                <w:b/>
                <w:color w:val="FFFFFF"/>
                <w:sz w:val="14"/>
              </w:rPr>
              <w:t>MAE</w:t>
            </w:r>
          </w:p>
        </w:tc>
        <w:tc>
          <w:tcPr>
            <w:tcW w:w="1372" w:type="dxa"/>
            <w:shd w:val="clear" w:color="auto" w:fill="1F4E79"/>
          </w:tcPr>
          <w:p w14:paraId="7E1F0599" w14:textId="77777777" w:rsidR="00087A91" w:rsidRDefault="0042088D">
            <w:pPr>
              <w:spacing w:before="30" w:after="30" w:line="240" w:lineRule="auto"/>
              <w:jc w:val="right"/>
            </w:pPr>
            <w:r>
              <w:rPr>
                <w:b/>
                <w:color w:val="FFFFFF"/>
                <w:sz w:val="14"/>
              </w:rPr>
              <w:t>bias</w:t>
            </w:r>
          </w:p>
        </w:tc>
        <w:tc>
          <w:tcPr>
            <w:tcW w:w="1372" w:type="dxa"/>
            <w:shd w:val="clear" w:color="auto" w:fill="1F4E79"/>
          </w:tcPr>
          <w:p w14:paraId="0726BD4A" w14:textId="77777777" w:rsidR="00087A91" w:rsidRDefault="0042088D">
            <w:pPr>
              <w:spacing w:before="30" w:after="30" w:line="240" w:lineRule="auto"/>
              <w:jc w:val="right"/>
            </w:pPr>
            <w:r>
              <w:rPr>
                <w:b/>
                <w:color w:val="FFFFFF"/>
                <w:sz w:val="14"/>
              </w:rPr>
              <w:t>sign accuracy</w:t>
            </w:r>
          </w:p>
        </w:tc>
        <w:tc>
          <w:tcPr>
            <w:tcW w:w="1372" w:type="dxa"/>
            <w:shd w:val="clear" w:color="auto" w:fill="1F4E79"/>
          </w:tcPr>
          <w:p w14:paraId="7438795A" w14:textId="77777777" w:rsidR="00087A91" w:rsidRDefault="0042088D">
            <w:pPr>
              <w:spacing w:before="30" w:after="30" w:line="240" w:lineRule="auto"/>
              <w:jc w:val="right"/>
            </w:pPr>
            <w:r>
              <w:rPr>
                <w:b/>
                <w:color w:val="FFFFFF"/>
                <w:sz w:val="14"/>
              </w:rPr>
              <w:t>median abs log error</w:t>
            </w:r>
          </w:p>
        </w:tc>
        <w:tc>
          <w:tcPr>
            <w:tcW w:w="1372" w:type="dxa"/>
            <w:shd w:val="clear" w:color="auto" w:fill="1F4E79"/>
          </w:tcPr>
          <w:p w14:paraId="359457C0" w14:textId="77777777" w:rsidR="00087A91" w:rsidRDefault="0042088D">
            <w:pPr>
              <w:spacing w:before="30" w:after="30" w:line="240" w:lineRule="auto"/>
              <w:jc w:val="right"/>
            </w:pPr>
            <w:r>
              <w:rPr>
                <w:b/>
                <w:color w:val="FFFFFF"/>
                <w:sz w:val="14"/>
              </w:rPr>
              <w:t>rank corr</w:t>
            </w:r>
          </w:p>
        </w:tc>
      </w:tr>
      <w:tr w:rsidR="00087A91" w14:paraId="50B08BA8" w14:textId="77777777">
        <w:trPr>
          <w:jc w:val="center"/>
        </w:trPr>
        <w:tc>
          <w:tcPr>
            <w:tcW w:w="1372" w:type="dxa"/>
          </w:tcPr>
          <w:p w14:paraId="221A2C5D" w14:textId="77777777" w:rsidR="00087A91" w:rsidRDefault="0042088D">
            <w:pPr>
              <w:spacing w:before="30" w:after="30" w:line="240" w:lineRule="auto"/>
            </w:pPr>
            <w:r>
              <w:rPr>
                <w:sz w:val="14"/>
              </w:rPr>
              <w:t>null (</w:t>
            </w:r>
            <w:r>
              <w:rPr>
                <w:rFonts w:ascii="Consolas" w:hAnsi="Consolas"/>
                <w:color w:val="2D3748"/>
                <w:sz w:val="12"/>
                <w:shd w:val="clear" w:color="auto" w:fill="EEF1F4"/>
              </w:rPr>
              <w:t>ε = 0</w:t>
            </w:r>
            <w:r>
              <w:rPr>
                <w:sz w:val="14"/>
              </w:rPr>
              <w:t>)</w:t>
            </w:r>
          </w:p>
        </w:tc>
        <w:tc>
          <w:tcPr>
            <w:tcW w:w="1372" w:type="dxa"/>
          </w:tcPr>
          <w:p w14:paraId="6124A21B" w14:textId="77777777" w:rsidR="00087A91" w:rsidRDefault="0042088D">
            <w:pPr>
              <w:spacing w:before="30" w:after="30" w:line="240" w:lineRule="auto"/>
              <w:jc w:val="right"/>
            </w:pPr>
            <w:r>
              <w:rPr>
                <w:sz w:val="14"/>
              </w:rPr>
              <w:t>0.7152</w:t>
            </w:r>
          </w:p>
        </w:tc>
        <w:tc>
          <w:tcPr>
            <w:tcW w:w="1372" w:type="dxa"/>
          </w:tcPr>
          <w:p w14:paraId="556BDA19" w14:textId="77777777" w:rsidR="00087A91" w:rsidRDefault="0042088D">
            <w:pPr>
              <w:spacing w:before="30" w:after="30" w:line="240" w:lineRule="auto"/>
              <w:jc w:val="right"/>
            </w:pPr>
            <w:r>
              <w:rPr>
                <w:sz w:val="14"/>
              </w:rPr>
              <w:t>24.05</w:t>
            </w:r>
          </w:p>
        </w:tc>
        <w:tc>
          <w:tcPr>
            <w:tcW w:w="1372" w:type="dxa"/>
          </w:tcPr>
          <w:p w14:paraId="259AC754" w14:textId="77777777" w:rsidR="00087A91" w:rsidRDefault="0042088D">
            <w:pPr>
              <w:spacing w:before="30" w:after="30" w:line="240" w:lineRule="auto"/>
              <w:jc w:val="right"/>
            </w:pPr>
            <w:r>
              <w:rPr>
                <w:sz w:val="14"/>
              </w:rPr>
              <w:t>−</w:t>
            </w:r>
            <w:r>
              <w:rPr>
                <w:sz w:val="14"/>
              </w:rPr>
              <w:t>18.33</w:t>
            </w:r>
          </w:p>
        </w:tc>
        <w:tc>
          <w:tcPr>
            <w:tcW w:w="1372" w:type="dxa"/>
          </w:tcPr>
          <w:p w14:paraId="3DDD979D" w14:textId="77777777" w:rsidR="00087A91" w:rsidRDefault="0042088D">
            <w:pPr>
              <w:spacing w:before="30" w:after="30" w:line="240" w:lineRule="auto"/>
              <w:jc w:val="right"/>
            </w:pPr>
            <w:r>
              <w:rPr>
                <w:sz w:val="14"/>
              </w:rPr>
              <w:t>n/a</w:t>
            </w:r>
          </w:p>
        </w:tc>
        <w:tc>
          <w:tcPr>
            <w:tcW w:w="1372" w:type="dxa"/>
          </w:tcPr>
          <w:p w14:paraId="790E416A" w14:textId="77777777" w:rsidR="00087A91" w:rsidRDefault="0042088D">
            <w:pPr>
              <w:spacing w:before="30" w:after="30" w:line="240" w:lineRule="auto"/>
              <w:jc w:val="right"/>
            </w:pPr>
            <w:r>
              <w:rPr>
                <w:sz w:val="14"/>
              </w:rPr>
              <w:t>0.440</w:t>
            </w:r>
          </w:p>
        </w:tc>
        <w:tc>
          <w:tcPr>
            <w:tcW w:w="1372" w:type="dxa"/>
          </w:tcPr>
          <w:p w14:paraId="32F0887A" w14:textId="77777777" w:rsidR="00087A91" w:rsidRDefault="0042088D">
            <w:pPr>
              <w:spacing w:before="30" w:after="30" w:line="240" w:lineRule="auto"/>
              <w:jc w:val="right"/>
            </w:pPr>
            <w:r>
              <w:rPr>
                <w:sz w:val="14"/>
              </w:rPr>
              <w:t>n/a</w:t>
            </w:r>
          </w:p>
        </w:tc>
      </w:tr>
      <w:tr w:rsidR="00087A91" w14:paraId="0827342B" w14:textId="77777777">
        <w:trPr>
          <w:jc w:val="center"/>
        </w:trPr>
        <w:tc>
          <w:tcPr>
            <w:tcW w:w="1372" w:type="dxa"/>
            <w:shd w:val="clear" w:color="auto" w:fill="F7F9FB"/>
          </w:tcPr>
          <w:p w14:paraId="1FEA95FB" w14:textId="77777777" w:rsidR="00087A91" w:rsidRDefault="0042088D">
            <w:pPr>
              <w:spacing w:before="30" w:after="30" w:line="240" w:lineRule="auto"/>
            </w:pPr>
            <w:r>
              <w:rPr>
                <w:sz w:val="14"/>
              </w:rPr>
              <w:t>pooled elasticity</w:t>
            </w:r>
          </w:p>
        </w:tc>
        <w:tc>
          <w:tcPr>
            <w:tcW w:w="1372" w:type="dxa"/>
            <w:shd w:val="clear" w:color="auto" w:fill="F7F9FB"/>
          </w:tcPr>
          <w:p w14:paraId="058891E2" w14:textId="77777777" w:rsidR="00087A91" w:rsidRDefault="0042088D">
            <w:pPr>
              <w:spacing w:before="30" w:after="30" w:line="240" w:lineRule="auto"/>
              <w:jc w:val="right"/>
            </w:pPr>
            <w:r>
              <w:rPr>
                <w:sz w:val="14"/>
              </w:rPr>
              <w:t>0.5944</w:t>
            </w:r>
          </w:p>
        </w:tc>
        <w:tc>
          <w:tcPr>
            <w:tcW w:w="1372" w:type="dxa"/>
            <w:shd w:val="clear" w:color="auto" w:fill="F7F9FB"/>
          </w:tcPr>
          <w:p w14:paraId="63513A74" w14:textId="77777777" w:rsidR="00087A91" w:rsidRDefault="0042088D">
            <w:pPr>
              <w:spacing w:before="30" w:after="30" w:line="240" w:lineRule="auto"/>
              <w:jc w:val="right"/>
            </w:pPr>
            <w:r>
              <w:rPr>
                <w:sz w:val="14"/>
              </w:rPr>
              <w:t>19.99</w:t>
            </w:r>
          </w:p>
        </w:tc>
        <w:tc>
          <w:tcPr>
            <w:tcW w:w="1372" w:type="dxa"/>
            <w:shd w:val="clear" w:color="auto" w:fill="F7F9FB"/>
          </w:tcPr>
          <w:p w14:paraId="3E3C6C8D" w14:textId="77777777" w:rsidR="00087A91" w:rsidRDefault="0042088D">
            <w:pPr>
              <w:spacing w:before="30" w:after="30" w:line="240" w:lineRule="auto"/>
              <w:jc w:val="right"/>
            </w:pPr>
            <w:r>
              <w:rPr>
                <w:sz w:val="14"/>
              </w:rPr>
              <w:t>−</w:t>
            </w:r>
            <w:r>
              <w:rPr>
                <w:sz w:val="14"/>
              </w:rPr>
              <w:t>14.77</w:t>
            </w:r>
          </w:p>
        </w:tc>
        <w:tc>
          <w:tcPr>
            <w:tcW w:w="1372" w:type="dxa"/>
            <w:shd w:val="clear" w:color="auto" w:fill="F7F9FB"/>
          </w:tcPr>
          <w:p w14:paraId="2F1D3318" w14:textId="77777777" w:rsidR="00087A91" w:rsidRDefault="0042088D">
            <w:pPr>
              <w:spacing w:before="30" w:after="30" w:line="240" w:lineRule="auto"/>
              <w:jc w:val="right"/>
            </w:pPr>
            <w:r>
              <w:rPr>
                <w:sz w:val="14"/>
              </w:rPr>
              <w:t>68.3%</w:t>
            </w:r>
          </w:p>
        </w:tc>
        <w:tc>
          <w:tcPr>
            <w:tcW w:w="1372" w:type="dxa"/>
            <w:shd w:val="clear" w:color="auto" w:fill="F7F9FB"/>
          </w:tcPr>
          <w:p w14:paraId="0E3DD958" w14:textId="77777777" w:rsidR="00087A91" w:rsidRDefault="0042088D">
            <w:pPr>
              <w:spacing w:before="30" w:after="30" w:line="240" w:lineRule="auto"/>
              <w:jc w:val="right"/>
            </w:pPr>
            <w:r>
              <w:rPr>
                <w:b/>
                <w:sz w:val="14"/>
              </w:rPr>
              <w:t>0.392</w:t>
            </w:r>
          </w:p>
        </w:tc>
        <w:tc>
          <w:tcPr>
            <w:tcW w:w="1372" w:type="dxa"/>
            <w:shd w:val="clear" w:color="auto" w:fill="F7F9FB"/>
          </w:tcPr>
          <w:p w14:paraId="75C7AC3A" w14:textId="77777777" w:rsidR="00087A91" w:rsidRDefault="0042088D">
            <w:pPr>
              <w:spacing w:before="30" w:after="30" w:line="240" w:lineRule="auto"/>
              <w:jc w:val="right"/>
            </w:pPr>
            <w:r>
              <w:rPr>
                <w:b/>
                <w:sz w:val="14"/>
              </w:rPr>
              <w:t>+0.553</w:t>
            </w:r>
          </w:p>
        </w:tc>
      </w:tr>
      <w:tr w:rsidR="00087A91" w14:paraId="674A6723" w14:textId="77777777">
        <w:trPr>
          <w:jc w:val="center"/>
        </w:trPr>
        <w:tc>
          <w:tcPr>
            <w:tcW w:w="1372" w:type="dxa"/>
          </w:tcPr>
          <w:p w14:paraId="63091C47" w14:textId="77777777" w:rsidR="00087A91" w:rsidRDefault="0042088D">
            <w:pPr>
              <w:spacing w:before="30" w:after="30" w:line="240" w:lineRule="auto"/>
            </w:pPr>
            <w:r>
              <w:rPr>
                <w:b/>
                <w:sz w:val="14"/>
              </w:rPr>
              <w:t>shrunk product elasticity</w:t>
            </w:r>
          </w:p>
        </w:tc>
        <w:tc>
          <w:tcPr>
            <w:tcW w:w="1372" w:type="dxa"/>
          </w:tcPr>
          <w:p w14:paraId="6F8EB4A5" w14:textId="77777777" w:rsidR="00087A91" w:rsidRDefault="0042088D">
            <w:pPr>
              <w:spacing w:before="30" w:after="30" w:line="240" w:lineRule="auto"/>
              <w:jc w:val="right"/>
            </w:pPr>
            <w:r>
              <w:rPr>
                <w:b/>
                <w:sz w:val="14"/>
              </w:rPr>
              <w:t>0.5596</w:t>
            </w:r>
          </w:p>
        </w:tc>
        <w:tc>
          <w:tcPr>
            <w:tcW w:w="1372" w:type="dxa"/>
          </w:tcPr>
          <w:p w14:paraId="50B50A83" w14:textId="77777777" w:rsidR="00087A91" w:rsidRDefault="0042088D">
            <w:pPr>
              <w:spacing w:before="30" w:after="30" w:line="240" w:lineRule="auto"/>
              <w:jc w:val="right"/>
            </w:pPr>
            <w:r>
              <w:rPr>
                <w:b/>
                <w:sz w:val="14"/>
              </w:rPr>
              <w:t>18.82</w:t>
            </w:r>
          </w:p>
        </w:tc>
        <w:tc>
          <w:tcPr>
            <w:tcW w:w="1372" w:type="dxa"/>
          </w:tcPr>
          <w:p w14:paraId="4C612512" w14:textId="77777777" w:rsidR="00087A91" w:rsidRDefault="0042088D">
            <w:pPr>
              <w:spacing w:before="30" w:after="30" w:line="240" w:lineRule="auto"/>
              <w:jc w:val="right"/>
            </w:pPr>
            <w:r>
              <w:rPr>
                <w:b/>
                <w:sz w:val="14"/>
              </w:rPr>
              <w:t>−</w:t>
            </w:r>
            <w:r>
              <w:rPr>
                <w:b/>
                <w:sz w:val="14"/>
              </w:rPr>
              <w:t>12.76</w:t>
            </w:r>
          </w:p>
        </w:tc>
        <w:tc>
          <w:tcPr>
            <w:tcW w:w="1372" w:type="dxa"/>
          </w:tcPr>
          <w:p w14:paraId="45D80971" w14:textId="77777777" w:rsidR="00087A91" w:rsidRDefault="0042088D">
            <w:pPr>
              <w:spacing w:before="30" w:after="30" w:line="240" w:lineRule="auto"/>
              <w:jc w:val="right"/>
            </w:pPr>
            <w:r>
              <w:rPr>
                <w:sz w:val="14"/>
              </w:rPr>
              <w:t>68.3%</w:t>
            </w:r>
          </w:p>
        </w:tc>
        <w:tc>
          <w:tcPr>
            <w:tcW w:w="1372" w:type="dxa"/>
          </w:tcPr>
          <w:p w14:paraId="0BEF0F18" w14:textId="77777777" w:rsidR="00087A91" w:rsidRDefault="0042088D">
            <w:pPr>
              <w:spacing w:before="30" w:after="30" w:line="240" w:lineRule="auto"/>
              <w:jc w:val="right"/>
            </w:pPr>
            <w:r>
              <w:rPr>
                <w:sz w:val="14"/>
              </w:rPr>
              <w:t>0.396</w:t>
            </w:r>
          </w:p>
        </w:tc>
        <w:tc>
          <w:tcPr>
            <w:tcW w:w="1372" w:type="dxa"/>
          </w:tcPr>
          <w:p w14:paraId="6D22B36E" w14:textId="77777777" w:rsidR="00087A91" w:rsidRDefault="0042088D">
            <w:pPr>
              <w:spacing w:before="30" w:after="30" w:line="240" w:lineRule="auto"/>
              <w:jc w:val="right"/>
            </w:pPr>
            <w:r>
              <w:rPr>
                <w:sz w:val="14"/>
              </w:rPr>
              <w:t>+0.543</w:t>
            </w:r>
          </w:p>
        </w:tc>
      </w:tr>
      <w:tr w:rsidR="00087A91" w14:paraId="2584A660" w14:textId="77777777">
        <w:trPr>
          <w:jc w:val="center"/>
        </w:trPr>
        <w:tc>
          <w:tcPr>
            <w:tcW w:w="1372" w:type="dxa"/>
            <w:shd w:val="clear" w:color="auto" w:fill="F7F9FB"/>
          </w:tcPr>
          <w:p w14:paraId="2C63A460" w14:textId="77777777" w:rsidR="00087A91" w:rsidRDefault="0042088D">
            <w:pPr>
              <w:spacing w:before="30" w:after="30" w:line="240" w:lineRule="auto"/>
            </w:pPr>
            <w:r>
              <w:rPr>
                <w:sz w:val="14"/>
              </w:rPr>
              <w:t>native ML price response</w:t>
            </w:r>
          </w:p>
        </w:tc>
        <w:tc>
          <w:tcPr>
            <w:tcW w:w="1372" w:type="dxa"/>
            <w:shd w:val="clear" w:color="auto" w:fill="F7F9FB"/>
          </w:tcPr>
          <w:p w14:paraId="05A5B79E" w14:textId="77777777" w:rsidR="00087A91" w:rsidRDefault="0042088D">
            <w:pPr>
              <w:spacing w:before="30" w:after="30" w:line="240" w:lineRule="auto"/>
              <w:jc w:val="right"/>
            </w:pPr>
            <w:r>
              <w:rPr>
                <w:sz w:val="14"/>
              </w:rPr>
              <w:t>0.5877</w:t>
            </w:r>
          </w:p>
        </w:tc>
        <w:tc>
          <w:tcPr>
            <w:tcW w:w="1372" w:type="dxa"/>
            <w:shd w:val="clear" w:color="auto" w:fill="F7F9FB"/>
          </w:tcPr>
          <w:p w14:paraId="4181D97A" w14:textId="77777777" w:rsidR="00087A91" w:rsidRDefault="0042088D">
            <w:pPr>
              <w:spacing w:before="30" w:after="30" w:line="240" w:lineRule="auto"/>
              <w:jc w:val="right"/>
            </w:pPr>
            <w:r>
              <w:rPr>
                <w:sz w:val="14"/>
              </w:rPr>
              <w:t>19.76</w:t>
            </w:r>
          </w:p>
        </w:tc>
        <w:tc>
          <w:tcPr>
            <w:tcW w:w="1372" w:type="dxa"/>
            <w:shd w:val="clear" w:color="auto" w:fill="F7F9FB"/>
          </w:tcPr>
          <w:p w14:paraId="2D80F630" w14:textId="77777777" w:rsidR="00087A91" w:rsidRDefault="0042088D">
            <w:pPr>
              <w:spacing w:before="30" w:after="30" w:line="240" w:lineRule="auto"/>
              <w:jc w:val="right"/>
            </w:pPr>
            <w:r>
              <w:rPr>
                <w:sz w:val="14"/>
              </w:rPr>
              <w:t>−</w:t>
            </w:r>
            <w:r>
              <w:rPr>
                <w:sz w:val="14"/>
              </w:rPr>
              <w:t>13.29</w:t>
            </w:r>
          </w:p>
        </w:tc>
        <w:tc>
          <w:tcPr>
            <w:tcW w:w="1372" w:type="dxa"/>
            <w:shd w:val="clear" w:color="auto" w:fill="F7F9FB"/>
          </w:tcPr>
          <w:p w14:paraId="4771533F" w14:textId="77777777" w:rsidR="00087A91" w:rsidRDefault="0042088D">
            <w:pPr>
              <w:spacing w:before="30" w:after="30" w:line="240" w:lineRule="auto"/>
              <w:jc w:val="right"/>
            </w:pPr>
            <w:r>
              <w:rPr>
                <w:sz w:val="14"/>
              </w:rPr>
              <w:t>68.3%</w:t>
            </w:r>
          </w:p>
        </w:tc>
        <w:tc>
          <w:tcPr>
            <w:tcW w:w="1372" w:type="dxa"/>
            <w:shd w:val="clear" w:color="auto" w:fill="F7F9FB"/>
          </w:tcPr>
          <w:p w14:paraId="6193807C" w14:textId="77777777" w:rsidR="00087A91" w:rsidRDefault="0042088D">
            <w:pPr>
              <w:spacing w:before="30" w:after="30" w:line="240" w:lineRule="auto"/>
              <w:jc w:val="right"/>
            </w:pPr>
            <w:r>
              <w:rPr>
                <w:sz w:val="14"/>
              </w:rPr>
              <w:t>0.436</w:t>
            </w:r>
          </w:p>
        </w:tc>
        <w:tc>
          <w:tcPr>
            <w:tcW w:w="1372" w:type="dxa"/>
            <w:shd w:val="clear" w:color="auto" w:fill="F7F9FB"/>
          </w:tcPr>
          <w:p w14:paraId="72B504C3" w14:textId="77777777" w:rsidR="00087A91" w:rsidRDefault="0042088D">
            <w:pPr>
              <w:spacing w:before="30" w:after="30" w:line="240" w:lineRule="auto"/>
              <w:jc w:val="right"/>
            </w:pPr>
            <w:r>
              <w:rPr>
                <w:sz w:val="14"/>
              </w:rPr>
              <w:t>+0.543</w:t>
            </w:r>
          </w:p>
        </w:tc>
      </w:tr>
    </w:tbl>
    <w:p w14:paraId="6CEF7C53" w14:textId="77777777" w:rsidR="00087A91" w:rsidRDefault="00087A91">
      <w:pPr>
        <w:spacing w:after="80"/>
      </w:pPr>
    </w:p>
    <w:p w14:paraId="3A8178FC" w14:textId="77777777" w:rsidR="00087A91" w:rsidRDefault="0042088D">
      <w:pPr>
        <w:pStyle w:val="Titre3"/>
      </w:pPr>
      <w:r>
        <w:rPr>
          <w:rFonts w:ascii="Calibri" w:hAnsi="Calibri"/>
        </w:rPr>
        <w:t>45.5 Results — recorded promotion in either week (n = 113,589)</w:t>
      </w:r>
    </w:p>
    <w:tbl>
      <w:tblPr>
        <w:tblStyle w:val="Grilledutableau"/>
        <w:tblW w:w="0" w:type="auto"/>
        <w:jc w:val="center"/>
        <w:tblLook w:val="04A0" w:firstRow="1" w:lastRow="0" w:firstColumn="1" w:lastColumn="0" w:noHBand="0" w:noVBand="1"/>
      </w:tblPr>
      <w:tblGrid>
        <w:gridCol w:w="1372"/>
        <w:gridCol w:w="1372"/>
        <w:gridCol w:w="1372"/>
        <w:gridCol w:w="1372"/>
        <w:gridCol w:w="1372"/>
        <w:gridCol w:w="1372"/>
        <w:gridCol w:w="1372"/>
      </w:tblGrid>
      <w:tr w:rsidR="00087A91" w14:paraId="08D4B69A" w14:textId="77777777">
        <w:trPr>
          <w:tblHeader/>
          <w:jc w:val="center"/>
        </w:trPr>
        <w:tc>
          <w:tcPr>
            <w:tcW w:w="1372" w:type="dxa"/>
            <w:shd w:val="clear" w:color="auto" w:fill="1F4E79"/>
          </w:tcPr>
          <w:p w14:paraId="140B26B4" w14:textId="77777777" w:rsidR="00087A91" w:rsidRDefault="0042088D">
            <w:pPr>
              <w:spacing w:before="30" w:after="30" w:line="240" w:lineRule="auto"/>
            </w:pPr>
            <w:r>
              <w:rPr>
                <w:b/>
                <w:color w:val="FFFFFF"/>
                <w:sz w:val="14"/>
              </w:rPr>
              <w:t>method</w:t>
            </w:r>
          </w:p>
        </w:tc>
        <w:tc>
          <w:tcPr>
            <w:tcW w:w="1372" w:type="dxa"/>
            <w:shd w:val="clear" w:color="auto" w:fill="1F4E79"/>
          </w:tcPr>
          <w:p w14:paraId="0AD881FD" w14:textId="77777777" w:rsidR="00087A91" w:rsidRDefault="0042088D">
            <w:pPr>
              <w:spacing w:before="30" w:after="30" w:line="240" w:lineRule="auto"/>
              <w:jc w:val="right"/>
            </w:pPr>
            <w:r>
              <w:rPr>
                <w:b/>
                <w:color w:val="FFFFFF"/>
                <w:sz w:val="14"/>
              </w:rPr>
              <w:t>WAPE</w:t>
            </w:r>
          </w:p>
        </w:tc>
        <w:tc>
          <w:tcPr>
            <w:tcW w:w="1372" w:type="dxa"/>
            <w:shd w:val="clear" w:color="auto" w:fill="1F4E79"/>
          </w:tcPr>
          <w:p w14:paraId="2EFF7C09" w14:textId="77777777" w:rsidR="00087A91" w:rsidRDefault="0042088D">
            <w:pPr>
              <w:spacing w:before="30" w:after="30" w:line="240" w:lineRule="auto"/>
              <w:jc w:val="right"/>
            </w:pPr>
            <w:r>
              <w:rPr>
                <w:b/>
                <w:color w:val="FFFFFF"/>
                <w:sz w:val="14"/>
              </w:rPr>
              <w:t>MAE</w:t>
            </w:r>
          </w:p>
        </w:tc>
        <w:tc>
          <w:tcPr>
            <w:tcW w:w="1372" w:type="dxa"/>
            <w:shd w:val="clear" w:color="auto" w:fill="1F4E79"/>
          </w:tcPr>
          <w:p w14:paraId="1A4636CB" w14:textId="77777777" w:rsidR="00087A91" w:rsidRDefault="0042088D">
            <w:pPr>
              <w:spacing w:before="30" w:after="30" w:line="240" w:lineRule="auto"/>
              <w:jc w:val="right"/>
            </w:pPr>
            <w:r>
              <w:rPr>
                <w:b/>
                <w:color w:val="FFFFFF"/>
                <w:sz w:val="14"/>
              </w:rPr>
              <w:t>bias</w:t>
            </w:r>
          </w:p>
        </w:tc>
        <w:tc>
          <w:tcPr>
            <w:tcW w:w="1372" w:type="dxa"/>
            <w:shd w:val="clear" w:color="auto" w:fill="1F4E79"/>
          </w:tcPr>
          <w:p w14:paraId="12B0D534" w14:textId="77777777" w:rsidR="00087A91" w:rsidRDefault="0042088D">
            <w:pPr>
              <w:spacing w:before="30" w:after="30" w:line="240" w:lineRule="auto"/>
              <w:jc w:val="right"/>
            </w:pPr>
            <w:r>
              <w:rPr>
                <w:b/>
                <w:color w:val="FFFFFF"/>
                <w:sz w:val="14"/>
              </w:rPr>
              <w:t>sign accuracy</w:t>
            </w:r>
          </w:p>
        </w:tc>
        <w:tc>
          <w:tcPr>
            <w:tcW w:w="1372" w:type="dxa"/>
            <w:shd w:val="clear" w:color="auto" w:fill="1F4E79"/>
          </w:tcPr>
          <w:p w14:paraId="24EFDBFF" w14:textId="77777777" w:rsidR="00087A91" w:rsidRDefault="0042088D">
            <w:pPr>
              <w:spacing w:before="30" w:after="30" w:line="240" w:lineRule="auto"/>
              <w:jc w:val="right"/>
            </w:pPr>
            <w:r>
              <w:rPr>
                <w:b/>
                <w:color w:val="FFFFFF"/>
                <w:sz w:val="14"/>
              </w:rPr>
              <w:t>median abs log error</w:t>
            </w:r>
          </w:p>
        </w:tc>
        <w:tc>
          <w:tcPr>
            <w:tcW w:w="1372" w:type="dxa"/>
            <w:shd w:val="clear" w:color="auto" w:fill="1F4E79"/>
          </w:tcPr>
          <w:p w14:paraId="20D790A4" w14:textId="77777777" w:rsidR="00087A91" w:rsidRDefault="0042088D">
            <w:pPr>
              <w:spacing w:before="30" w:after="30" w:line="240" w:lineRule="auto"/>
              <w:jc w:val="right"/>
            </w:pPr>
            <w:r>
              <w:rPr>
                <w:b/>
                <w:color w:val="FFFFFF"/>
                <w:sz w:val="14"/>
              </w:rPr>
              <w:t>rank corr</w:t>
            </w:r>
          </w:p>
        </w:tc>
      </w:tr>
      <w:tr w:rsidR="00087A91" w14:paraId="101EC6E1" w14:textId="77777777">
        <w:trPr>
          <w:jc w:val="center"/>
        </w:trPr>
        <w:tc>
          <w:tcPr>
            <w:tcW w:w="1372" w:type="dxa"/>
          </w:tcPr>
          <w:p w14:paraId="636DEF4F" w14:textId="77777777" w:rsidR="00087A91" w:rsidRDefault="0042088D">
            <w:pPr>
              <w:spacing w:before="30" w:after="30" w:line="240" w:lineRule="auto"/>
            </w:pPr>
            <w:r>
              <w:rPr>
                <w:sz w:val="14"/>
              </w:rPr>
              <w:t>null (</w:t>
            </w:r>
            <w:r>
              <w:rPr>
                <w:rFonts w:ascii="Consolas" w:hAnsi="Consolas"/>
                <w:color w:val="2D3748"/>
                <w:sz w:val="12"/>
                <w:shd w:val="clear" w:color="auto" w:fill="EEF1F4"/>
              </w:rPr>
              <w:t>ε = 0</w:t>
            </w:r>
            <w:r>
              <w:rPr>
                <w:sz w:val="14"/>
              </w:rPr>
              <w:t>)</w:t>
            </w:r>
          </w:p>
        </w:tc>
        <w:tc>
          <w:tcPr>
            <w:tcW w:w="1372" w:type="dxa"/>
          </w:tcPr>
          <w:p w14:paraId="0B82A0D7" w14:textId="77777777" w:rsidR="00087A91" w:rsidRDefault="0042088D">
            <w:pPr>
              <w:spacing w:before="30" w:after="30" w:line="240" w:lineRule="auto"/>
              <w:jc w:val="right"/>
            </w:pPr>
            <w:r>
              <w:rPr>
                <w:sz w:val="14"/>
              </w:rPr>
              <w:t>0.8263</w:t>
            </w:r>
          </w:p>
        </w:tc>
        <w:tc>
          <w:tcPr>
            <w:tcW w:w="1372" w:type="dxa"/>
          </w:tcPr>
          <w:p w14:paraId="2D61043D" w14:textId="77777777" w:rsidR="00087A91" w:rsidRDefault="0042088D">
            <w:pPr>
              <w:spacing w:before="30" w:after="30" w:line="240" w:lineRule="auto"/>
              <w:jc w:val="right"/>
            </w:pPr>
            <w:r>
              <w:rPr>
                <w:sz w:val="14"/>
              </w:rPr>
              <w:t>53.21</w:t>
            </w:r>
          </w:p>
        </w:tc>
        <w:tc>
          <w:tcPr>
            <w:tcW w:w="1372" w:type="dxa"/>
          </w:tcPr>
          <w:p w14:paraId="7DEC7179" w14:textId="77777777" w:rsidR="00087A91" w:rsidRDefault="0042088D">
            <w:pPr>
              <w:spacing w:before="30" w:after="30" w:line="240" w:lineRule="auto"/>
              <w:jc w:val="right"/>
            </w:pPr>
            <w:r>
              <w:rPr>
                <w:sz w:val="14"/>
              </w:rPr>
              <w:t>−</w:t>
            </w:r>
            <w:r>
              <w:rPr>
                <w:sz w:val="14"/>
              </w:rPr>
              <w:t>44.15</w:t>
            </w:r>
          </w:p>
        </w:tc>
        <w:tc>
          <w:tcPr>
            <w:tcW w:w="1372" w:type="dxa"/>
          </w:tcPr>
          <w:p w14:paraId="72CA1C93" w14:textId="77777777" w:rsidR="00087A91" w:rsidRDefault="0042088D">
            <w:pPr>
              <w:spacing w:before="30" w:after="30" w:line="240" w:lineRule="auto"/>
              <w:jc w:val="right"/>
            </w:pPr>
            <w:r>
              <w:rPr>
                <w:sz w:val="14"/>
              </w:rPr>
              <w:t>n/a</w:t>
            </w:r>
          </w:p>
        </w:tc>
        <w:tc>
          <w:tcPr>
            <w:tcW w:w="1372" w:type="dxa"/>
          </w:tcPr>
          <w:p w14:paraId="4EB729B7" w14:textId="77777777" w:rsidR="00087A91" w:rsidRDefault="0042088D">
            <w:pPr>
              <w:spacing w:before="30" w:after="30" w:line="240" w:lineRule="auto"/>
              <w:jc w:val="right"/>
            </w:pPr>
            <w:r>
              <w:rPr>
                <w:sz w:val="14"/>
              </w:rPr>
              <w:t>0.819</w:t>
            </w:r>
          </w:p>
        </w:tc>
        <w:tc>
          <w:tcPr>
            <w:tcW w:w="1372" w:type="dxa"/>
          </w:tcPr>
          <w:p w14:paraId="63C82420" w14:textId="77777777" w:rsidR="00087A91" w:rsidRDefault="0042088D">
            <w:pPr>
              <w:spacing w:before="30" w:after="30" w:line="240" w:lineRule="auto"/>
              <w:jc w:val="right"/>
            </w:pPr>
            <w:r>
              <w:rPr>
                <w:sz w:val="14"/>
              </w:rPr>
              <w:t>n/a</w:t>
            </w:r>
          </w:p>
        </w:tc>
      </w:tr>
      <w:tr w:rsidR="00087A91" w14:paraId="70CE5571" w14:textId="77777777">
        <w:trPr>
          <w:jc w:val="center"/>
        </w:trPr>
        <w:tc>
          <w:tcPr>
            <w:tcW w:w="1372" w:type="dxa"/>
            <w:shd w:val="clear" w:color="auto" w:fill="F7F9FB"/>
          </w:tcPr>
          <w:p w14:paraId="07C064C2" w14:textId="77777777" w:rsidR="00087A91" w:rsidRDefault="0042088D">
            <w:pPr>
              <w:spacing w:before="30" w:after="30" w:line="240" w:lineRule="auto"/>
            </w:pPr>
            <w:r>
              <w:rPr>
                <w:sz w:val="14"/>
              </w:rPr>
              <w:t>pooled elasticity</w:t>
            </w:r>
          </w:p>
        </w:tc>
        <w:tc>
          <w:tcPr>
            <w:tcW w:w="1372" w:type="dxa"/>
            <w:shd w:val="clear" w:color="auto" w:fill="F7F9FB"/>
          </w:tcPr>
          <w:p w14:paraId="7AE610BC" w14:textId="77777777" w:rsidR="00087A91" w:rsidRDefault="0042088D">
            <w:pPr>
              <w:spacing w:before="30" w:after="30" w:line="240" w:lineRule="auto"/>
              <w:jc w:val="right"/>
            </w:pPr>
            <w:r>
              <w:rPr>
                <w:sz w:val="14"/>
              </w:rPr>
              <w:t>0.6307</w:t>
            </w:r>
          </w:p>
        </w:tc>
        <w:tc>
          <w:tcPr>
            <w:tcW w:w="1372" w:type="dxa"/>
            <w:shd w:val="clear" w:color="auto" w:fill="F7F9FB"/>
          </w:tcPr>
          <w:p w14:paraId="671CE738" w14:textId="77777777" w:rsidR="00087A91" w:rsidRDefault="0042088D">
            <w:pPr>
              <w:spacing w:before="30" w:after="30" w:line="240" w:lineRule="auto"/>
              <w:jc w:val="right"/>
            </w:pPr>
            <w:r>
              <w:rPr>
                <w:sz w:val="14"/>
              </w:rPr>
              <w:t>40.61</w:t>
            </w:r>
          </w:p>
        </w:tc>
        <w:tc>
          <w:tcPr>
            <w:tcW w:w="1372" w:type="dxa"/>
            <w:shd w:val="clear" w:color="auto" w:fill="F7F9FB"/>
          </w:tcPr>
          <w:p w14:paraId="5ADF30F9" w14:textId="77777777" w:rsidR="00087A91" w:rsidRDefault="0042088D">
            <w:pPr>
              <w:spacing w:before="30" w:after="30" w:line="240" w:lineRule="auto"/>
              <w:jc w:val="right"/>
            </w:pPr>
            <w:r>
              <w:rPr>
                <w:sz w:val="14"/>
              </w:rPr>
              <w:t>−</w:t>
            </w:r>
            <w:r>
              <w:rPr>
                <w:sz w:val="14"/>
              </w:rPr>
              <w:t>34.65</w:t>
            </w:r>
          </w:p>
        </w:tc>
        <w:tc>
          <w:tcPr>
            <w:tcW w:w="1372" w:type="dxa"/>
            <w:shd w:val="clear" w:color="auto" w:fill="F7F9FB"/>
          </w:tcPr>
          <w:p w14:paraId="3F66B44C" w14:textId="77777777" w:rsidR="00087A91" w:rsidRDefault="0042088D">
            <w:pPr>
              <w:spacing w:before="30" w:after="30" w:line="240" w:lineRule="auto"/>
              <w:jc w:val="right"/>
            </w:pPr>
            <w:r>
              <w:rPr>
                <w:sz w:val="14"/>
              </w:rPr>
              <w:t>86.6%</w:t>
            </w:r>
          </w:p>
        </w:tc>
        <w:tc>
          <w:tcPr>
            <w:tcW w:w="1372" w:type="dxa"/>
            <w:shd w:val="clear" w:color="auto" w:fill="F7F9FB"/>
          </w:tcPr>
          <w:p w14:paraId="621F9A67" w14:textId="77777777" w:rsidR="00087A91" w:rsidRDefault="0042088D">
            <w:pPr>
              <w:spacing w:before="30" w:after="30" w:line="240" w:lineRule="auto"/>
              <w:jc w:val="right"/>
            </w:pPr>
            <w:r>
              <w:rPr>
                <w:sz w:val="14"/>
              </w:rPr>
              <w:t>0.454</w:t>
            </w:r>
          </w:p>
        </w:tc>
        <w:tc>
          <w:tcPr>
            <w:tcW w:w="1372" w:type="dxa"/>
            <w:shd w:val="clear" w:color="auto" w:fill="F7F9FB"/>
          </w:tcPr>
          <w:p w14:paraId="7173569A" w14:textId="77777777" w:rsidR="00087A91" w:rsidRDefault="0042088D">
            <w:pPr>
              <w:spacing w:before="30" w:after="30" w:line="240" w:lineRule="auto"/>
              <w:jc w:val="right"/>
            </w:pPr>
            <w:r>
              <w:rPr>
                <w:b/>
                <w:sz w:val="14"/>
              </w:rPr>
              <w:t>+0.818</w:t>
            </w:r>
          </w:p>
        </w:tc>
      </w:tr>
      <w:tr w:rsidR="00087A91" w14:paraId="146E6A82" w14:textId="77777777">
        <w:trPr>
          <w:jc w:val="center"/>
        </w:trPr>
        <w:tc>
          <w:tcPr>
            <w:tcW w:w="1372" w:type="dxa"/>
          </w:tcPr>
          <w:p w14:paraId="36B0C7DD" w14:textId="77777777" w:rsidR="00087A91" w:rsidRDefault="0042088D">
            <w:pPr>
              <w:spacing w:before="30" w:after="30" w:line="240" w:lineRule="auto"/>
            </w:pPr>
            <w:r>
              <w:rPr>
                <w:b/>
                <w:sz w:val="14"/>
              </w:rPr>
              <w:t>shrunk product elasticity</w:t>
            </w:r>
          </w:p>
        </w:tc>
        <w:tc>
          <w:tcPr>
            <w:tcW w:w="1372" w:type="dxa"/>
          </w:tcPr>
          <w:p w14:paraId="36F02DD8" w14:textId="77777777" w:rsidR="00087A91" w:rsidRDefault="0042088D">
            <w:pPr>
              <w:spacing w:before="30" w:after="30" w:line="240" w:lineRule="auto"/>
              <w:jc w:val="right"/>
            </w:pPr>
            <w:r>
              <w:rPr>
                <w:b/>
                <w:sz w:val="14"/>
              </w:rPr>
              <w:t>0.5902</w:t>
            </w:r>
          </w:p>
        </w:tc>
        <w:tc>
          <w:tcPr>
            <w:tcW w:w="1372" w:type="dxa"/>
          </w:tcPr>
          <w:p w14:paraId="371B9907" w14:textId="77777777" w:rsidR="00087A91" w:rsidRDefault="0042088D">
            <w:pPr>
              <w:spacing w:before="30" w:after="30" w:line="240" w:lineRule="auto"/>
              <w:jc w:val="right"/>
            </w:pPr>
            <w:r>
              <w:rPr>
                <w:b/>
                <w:sz w:val="14"/>
              </w:rPr>
              <w:t>38.00</w:t>
            </w:r>
          </w:p>
        </w:tc>
        <w:tc>
          <w:tcPr>
            <w:tcW w:w="1372" w:type="dxa"/>
          </w:tcPr>
          <w:p w14:paraId="38CA680D" w14:textId="77777777" w:rsidR="00087A91" w:rsidRDefault="0042088D">
            <w:pPr>
              <w:spacing w:before="30" w:after="30" w:line="240" w:lineRule="auto"/>
              <w:jc w:val="right"/>
            </w:pPr>
            <w:r>
              <w:rPr>
                <w:b/>
                <w:sz w:val="14"/>
              </w:rPr>
              <w:t>−</w:t>
            </w:r>
            <w:r>
              <w:rPr>
                <w:b/>
                <w:sz w:val="14"/>
              </w:rPr>
              <w:t>29.44</w:t>
            </w:r>
          </w:p>
        </w:tc>
        <w:tc>
          <w:tcPr>
            <w:tcW w:w="1372" w:type="dxa"/>
          </w:tcPr>
          <w:p w14:paraId="480691A4" w14:textId="77777777" w:rsidR="00087A91" w:rsidRDefault="0042088D">
            <w:pPr>
              <w:spacing w:before="30" w:after="30" w:line="240" w:lineRule="auto"/>
              <w:jc w:val="right"/>
            </w:pPr>
            <w:r>
              <w:rPr>
                <w:sz w:val="14"/>
              </w:rPr>
              <w:t>86.6%</w:t>
            </w:r>
          </w:p>
        </w:tc>
        <w:tc>
          <w:tcPr>
            <w:tcW w:w="1372" w:type="dxa"/>
          </w:tcPr>
          <w:p w14:paraId="3F0E0F07" w14:textId="77777777" w:rsidR="00087A91" w:rsidRDefault="0042088D">
            <w:pPr>
              <w:spacing w:before="30" w:after="30" w:line="240" w:lineRule="auto"/>
              <w:jc w:val="right"/>
            </w:pPr>
            <w:r>
              <w:rPr>
                <w:b/>
                <w:sz w:val="14"/>
              </w:rPr>
              <w:t>0.454</w:t>
            </w:r>
          </w:p>
        </w:tc>
        <w:tc>
          <w:tcPr>
            <w:tcW w:w="1372" w:type="dxa"/>
          </w:tcPr>
          <w:p w14:paraId="19636034" w14:textId="77777777" w:rsidR="00087A91" w:rsidRDefault="0042088D">
            <w:pPr>
              <w:spacing w:before="30" w:after="30" w:line="240" w:lineRule="auto"/>
              <w:jc w:val="right"/>
            </w:pPr>
            <w:r>
              <w:rPr>
                <w:sz w:val="14"/>
              </w:rPr>
              <w:t>+0.810</w:t>
            </w:r>
          </w:p>
        </w:tc>
      </w:tr>
      <w:tr w:rsidR="00087A91" w14:paraId="4AF11BB2" w14:textId="77777777">
        <w:trPr>
          <w:jc w:val="center"/>
        </w:trPr>
        <w:tc>
          <w:tcPr>
            <w:tcW w:w="1372" w:type="dxa"/>
            <w:shd w:val="clear" w:color="auto" w:fill="F7F9FB"/>
          </w:tcPr>
          <w:p w14:paraId="6AF8B8DE" w14:textId="77777777" w:rsidR="00087A91" w:rsidRDefault="0042088D">
            <w:pPr>
              <w:spacing w:before="30" w:after="30" w:line="240" w:lineRule="auto"/>
            </w:pPr>
            <w:r>
              <w:rPr>
                <w:sz w:val="14"/>
              </w:rPr>
              <w:t>native ML price response</w:t>
            </w:r>
          </w:p>
        </w:tc>
        <w:tc>
          <w:tcPr>
            <w:tcW w:w="1372" w:type="dxa"/>
            <w:shd w:val="clear" w:color="auto" w:fill="F7F9FB"/>
          </w:tcPr>
          <w:p w14:paraId="62D90CF7" w14:textId="77777777" w:rsidR="00087A91" w:rsidRDefault="0042088D">
            <w:pPr>
              <w:spacing w:before="30" w:after="30" w:line="240" w:lineRule="auto"/>
              <w:jc w:val="right"/>
            </w:pPr>
            <w:r>
              <w:rPr>
                <w:sz w:val="14"/>
              </w:rPr>
              <w:t>0.6073</w:t>
            </w:r>
          </w:p>
        </w:tc>
        <w:tc>
          <w:tcPr>
            <w:tcW w:w="1372" w:type="dxa"/>
            <w:shd w:val="clear" w:color="auto" w:fill="F7F9FB"/>
          </w:tcPr>
          <w:p w14:paraId="3BD3445C" w14:textId="77777777" w:rsidR="00087A91" w:rsidRDefault="0042088D">
            <w:pPr>
              <w:spacing w:before="30" w:after="30" w:line="240" w:lineRule="auto"/>
              <w:jc w:val="right"/>
            </w:pPr>
            <w:r>
              <w:rPr>
                <w:sz w:val="14"/>
              </w:rPr>
              <w:t>39.10</w:t>
            </w:r>
          </w:p>
        </w:tc>
        <w:tc>
          <w:tcPr>
            <w:tcW w:w="1372" w:type="dxa"/>
            <w:shd w:val="clear" w:color="auto" w:fill="F7F9FB"/>
          </w:tcPr>
          <w:p w14:paraId="32F25517" w14:textId="77777777" w:rsidR="00087A91" w:rsidRDefault="0042088D">
            <w:pPr>
              <w:spacing w:before="30" w:after="30" w:line="240" w:lineRule="auto"/>
              <w:jc w:val="right"/>
            </w:pPr>
            <w:r>
              <w:rPr>
                <w:sz w:val="14"/>
              </w:rPr>
              <w:t>−</w:t>
            </w:r>
            <w:r>
              <w:rPr>
                <w:sz w:val="14"/>
              </w:rPr>
              <w:t>30.72</w:t>
            </w:r>
          </w:p>
        </w:tc>
        <w:tc>
          <w:tcPr>
            <w:tcW w:w="1372" w:type="dxa"/>
            <w:shd w:val="clear" w:color="auto" w:fill="F7F9FB"/>
          </w:tcPr>
          <w:p w14:paraId="15B71AC4" w14:textId="77777777" w:rsidR="00087A91" w:rsidRDefault="0042088D">
            <w:pPr>
              <w:spacing w:before="30" w:after="30" w:line="240" w:lineRule="auto"/>
              <w:jc w:val="right"/>
            </w:pPr>
            <w:r>
              <w:rPr>
                <w:sz w:val="14"/>
              </w:rPr>
              <w:t>86.6%</w:t>
            </w:r>
          </w:p>
        </w:tc>
        <w:tc>
          <w:tcPr>
            <w:tcW w:w="1372" w:type="dxa"/>
            <w:shd w:val="clear" w:color="auto" w:fill="F7F9FB"/>
          </w:tcPr>
          <w:p w14:paraId="2C8A88A7" w14:textId="77777777" w:rsidR="00087A91" w:rsidRDefault="0042088D">
            <w:pPr>
              <w:spacing w:before="30" w:after="30" w:line="240" w:lineRule="auto"/>
              <w:jc w:val="right"/>
            </w:pPr>
            <w:r>
              <w:rPr>
                <w:sz w:val="14"/>
              </w:rPr>
              <w:t>0.467</w:t>
            </w:r>
          </w:p>
        </w:tc>
        <w:tc>
          <w:tcPr>
            <w:tcW w:w="1372" w:type="dxa"/>
            <w:shd w:val="clear" w:color="auto" w:fill="F7F9FB"/>
          </w:tcPr>
          <w:p w14:paraId="59A93207" w14:textId="77777777" w:rsidR="00087A91" w:rsidRDefault="0042088D">
            <w:pPr>
              <w:spacing w:before="30" w:after="30" w:line="240" w:lineRule="auto"/>
              <w:jc w:val="right"/>
            </w:pPr>
            <w:r>
              <w:rPr>
                <w:sz w:val="14"/>
              </w:rPr>
              <w:t>+0.812</w:t>
            </w:r>
          </w:p>
        </w:tc>
      </w:tr>
    </w:tbl>
    <w:p w14:paraId="1EC05DBF" w14:textId="77777777" w:rsidR="00087A91" w:rsidRDefault="00087A91">
      <w:pPr>
        <w:spacing w:after="80"/>
      </w:pPr>
    </w:p>
    <w:p w14:paraId="54D9394F" w14:textId="77777777" w:rsidR="00087A91" w:rsidRDefault="0042088D">
      <w:pPr>
        <w:spacing w:before="120" w:after="40"/>
        <w:jc w:val="center"/>
      </w:pPr>
      <w:r>
        <w:rPr>
          <w:noProof/>
        </w:rPr>
        <w:drawing>
          <wp:inline distT="0" distB="0" distL="0" distR="0" wp14:anchorId="17560A56" wp14:editId="5AD74C59">
            <wp:extent cx="6035040" cy="22158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9_out_of_time_price_response.png"/>
                    <pic:cNvPicPr/>
                  </pic:nvPicPr>
                  <pic:blipFill>
                    <a:blip r:embed="rId21"/>
                    <a:stretch>
                      <a:fillRect/>
                    </a:stretch>
                  </pic:blipFill>
                  <pic:spPr>
                    <a:xfrm>
                      <a:off x="0" y="0"/>
                      <a:ext cx="6035040" cy="2215835"/>
                    </a:xfrm>
                    <a:prstGeom prst="rect">
                      <a:avLst/>
                    </a:prstGeom>
                  </pic:spPr>
                </pic:pic>
              </a:graphicData>
            </a:graphic>
          </wp:inline>
        </w:drawing>
      </w:r>
    </w:p>
    <w:p w14:paraId="2C786C22" w14:textId="77777777" w:rsidR="00087A91" w:rsidRDefault="0042088D">
      <w:pPr>
        <w:spacing w:after="240"/>
        <w:jc w:val="center"/>
      </w:pPr>
      <w:r>
        <w:rPr>
          <w:i/>
          <w:color w:val="5A6470"/>
          <w:sz w:val="17"/>
        </w:rPr>
        <w:t xml:space="preserve">Figure 12 — WAPE by method across the three episode splits. </w:t>
      </w:r>
      <w:r>
        <w:rPr>
          <w:rFonts w:ascii="Consolas" w:hAnsi="Consolas"/>
          <w:i/>
          <w:color w:val="5A6470"/>
          <w:sz w:val="17"/>
          <w:shd w:val="clear" w:color="auto" w:fill="EEF1F4"/>
        </w:rPr>
        <w:t>shrunk</w:t>
      </w:r>
      <w:r>
        <w:rPr>
          <w:i/>
          <w:color w:val="5A6470"/>
          <w:sz w:val="17"/>
        </w:rPr>
        <w:t xml:space="preserve"> wins in every split. All four methods beat the no-price-response null. Source: </w:t>
      </w:r>
      <w:r>
        <w:rPr>
          <w:rFonts w:ascii="Consolas" w:hAnsi="Consolas"/>
          <w:i/>
          <w:color w:val="5A6470"/>
          <w:sz w:val="17"/>
          <w:shd w:val="clear" w:color="auto" w:fill="EEF1F4"/>
        </w:rPr>
        <w:t>artifacts/metrics/out_of_time_price_response.json</w:t>
      </w:r>
      <w:r>
        <w:rPr>
          <w:i/>
          <w:color w:val="5A6470"/>
          <w:sz w:val="17"/>
        </w:rPr>
        <w:t>.</w:t>
      </w:r>
    </w:p>
    <w:p w14:paraId="22D9256D" w14:textId="77777777" w:rsidR="00087A91" w:rsidRDefault="0042088D">
      <w:pPr>
        <w:pStyle w:val="Titre3"/>
      </w:pPr>
      <w:r>
        <w:rPr>
          <w:rFonts w:ascii="Calibri" w:hAnsi="Calibri"/>
        </w:rPr>
        <w:lastRenderedPageBreak/>
        <w:t>45.6 What can be concluded</w:t>
      </w:r>
    </w:p>
    <w:p w14:paraId="7F7D8E9A" w14:textId="77777777" w:rsidR="00087A91" w:rsidRDefault="0042088D">
      <w:pPr>
        <w:spacing w:after="140"/>
      </w:pPr>
      <w:r>
        <w:rPr>
          <w:b/>
        </w:rPr>
        <w:t>Every price-response method beats the null in every split.</w:t>
      </w:r>
      <w:r>
        <w:t xml:space="preserve"> Modelling a price response is worth doing: on non-promotion episodes, WAPE falls from 0.715 to 0.560 — a </w:t>
      </w:r>
      <w:r>
        <w:rPr>
          <w:b/>
        </w:rPr>
        <w:t>21.7% relative improvement</w:t>
      </w:r>
      <w:r>
        <w:t xml:space="preserve"> — purely from applying an elasticity to the contextual baseline.</w:t>
      </w:r>
    </w:p>
    <w:p w14:paraId="0ED49924" w14:textId="77777777" w:rsidR="00087A91" w:rsidRDefault="0042088D">
      <w:pPr>
        <w:spacing w:after="140"/>
      </w:pPr>
      <w:r>
        <w:rPr>
          <w:rFonts w:ascii="Consolas" w:hAnsi="Consolas"/>
          <w:b/>
          <w:color w:val="2D3748"/>
          <w:sz w:val="19"/>
          <w:shd w:val="clear" w:color="auto" w:fill="EEF1F4"/>
        </w:rPr>
        <w:t>shrunk</w:t>
      </w:r>
      <w:r>
        <w:rPr>
          <w:b/>
        </w:rPr>
        <w:t xml:space="preserve"> has the lowest WAPE in every split</w:t>
      </w:r>
      <w:r>
        <w:t xml:space="preserve">, and by a consistent margin: 0.5853 / 0.5596 / 0.5902 against native ML's 0.6042 / 0.5877 / 0.6073 and pooled's 0.6249 / 0.5944 / 0.6307. This is the evidence on which </w:t>
      </w:r>
      <w:r>
        <w:rPr>
          <w:rFonts w:ascii="Consolas" w:hAnsi="Consolas"/>
          <w:color w:val="2D3748"/>
          <w:sz w:val="19"/>
          <w:shd w:val="clear" w:color="auto" w:fill="EEF1F4"/>
        </w:rPr>
        <w:t>shrunk</w:t>
      </w:r>
      <w:r>
        <w:t xml:space="preserve"> was retained as the default (DECISIONS #50) — </w:t>
      </w:r>
      <w:r>
        <w:rPr>
          <w:b/>
        </w:rPr>
        <w:t>on measurement, not inheritance</w:t>
      </w:r>
      <w:r>
        <w:t>.</w:t>
      </w:r>
    </w:p>
    <w:p w14:paraId="0D03C2D6" w14:textId="77777777" w:rsidR="00087A91" w:rsidRDefault="0042088D">
      <w:pPr>
        <w:spacing w:after="140"/>
      </w:pPr>
      <w:r>
        <w:rPr>
          <w:rFonts w:ascii="Consolas" w:hAnsi="Consolas"/>
          <w:b/>
          <w:color w:val="2D3748"/>
          <w:sz w:val="19"/>
          <w:shd w:val="clear" w:color="auto" w:fill="EEF1F4"/>
        </w:rPr>
        <w:t>shrunk</w:t>
      </w:r>
      <w:r>
        <w:rPr>
          <w:b/>
        </w:rPr>
        <w:t xml:space="preserve"> also has the smallest bias</w:t>
      </w:r>
      <w:r>
        <w:t>, materially: −12.76 units on non-promotion episodes against −18.33 for the null. All methods still under-predict, consistent with §41.4.</w:t>
      </w:r>
    </w:p>
    <w:p w14:paraId="64564D87" w14:textId="77777777" w:rsidR="00087A91" w:rsidRDefault="0042088D">
      <w:pPr>
        <w:spacing w:after="140"/>
      </w:pPr>
      <w:r>
        <w:rPr>
          <w:b/>
        </w:rPr>
        <w:t>Sign accuracy is identical across methods</w:t>
      </w:r>
      <w:r>
        <w:t xml:space="preserve"> (81.7% / 68.3% / 86.6%) to three decimal places. That is expected and worth understanding: sign accuracy asks "did demand move in the direction the price move implies?", and since every method uses a negative elasticity, they all predict the same </w:t>
      </w:r>
      <w:r>
        <w:rPr>
          <w:i/>
        </w:rPr>
        <w:t>direction</w:t>
      </w:r>
      <w:r>
        <w:t>. The metric therefore discriminates between having a price response and not having one, not between methods.</w:t>
      </w:r>
    </w:p>
    <w:p w14:paraId="5DE92050" w14:textId="77777777" w:rsidR="00087A91" w:rsidRDefault="0042088D">
      <w:pPr>
        <w:spacing w:after="140"/>
      </w:pPr>
      <w:r>
        <w:rPr>
          <w:b/>
        </w:rPr>
        <w:t>The observed implied elasticity of these episodes is a useful independent anchor:</w:t>
      </w:r>
      <w:r>
        <w:t xml:space="preserve"> median </w:t>
      </w:r>
      <w:r>
        <w:rPr>
          <w:b/>
        </w:rPr>
        <w:t>−</w:t>
      </w:r>
      <w:r>
        <w:rPr>
          <w:b/>
        </w:rPr>
        <w:t>2.452</w:t>
      </w:r>
      <w:r>
        <w:t xml:space="preserve"> across all episodes, </w:t>
      </w:r>
      <w:r>
        <w:rPr>
          <w:b/>
        </w:rPr>
        <w:t>−</w:t>
      </w:r>
      <w:r>
        <w:rPr>
          <w:b/>
        </w:rPr>
        <w:t>1.862</w:t>
      </w:r>
      <w:r>
        <w:t xml:space="preserve"> on non-promotion episodes. The non-promotion figure sits very close to the training-window pooled estimate of −2.029 and its interval [−2.236, −1.821], estimated on completely disjoint weeks. That is meaningful corroboration — and it is further evidence against the forecaster's −3.10.</w:t>
      </w:r>
    </w:p>
    <w:p w14:paraId="538988F5" w14:textId="77777777" w:rsidR="00087A91" w:rsidRDefault="0042088D">
      <w:pPr>
        <w:spacing w:after="140"/>
      </w:pPr>
      <w:r>
        <w:rPr>
          <w:b/>
        </w:rPr>
        <w:t>Interesting anomaly:</w:t>
      </w:r>
      <w:r>
        <w:t xml:space="preserve"> pooled has the </w:t>
      </w:r>
      <w:r>
        <w:rPr>
          <w:i/>
        </w:rPr>
        <w:t>best</w:t>
      </w:r>
      <w:r>
        <w:t xml:space="preserve"> median-absolute-log-error (0.392 vs shrunk's 0.396) and the best rank correlation (+0.553 vs +0.543) on non-promotion episodes, while losing decisively on WAPE and MAE. The interpretation is that the pooled estimate is marginally better on </w:t>
      </w:r>
      <w:r>
        <w:rPr>
          <w:i/>
        </w:rPr>
        <w:t>typical</w:t>
      </w:r>
      <w:r>
        <w:t xml:space="preserve"> episodes, and the shrunk estimate is materially better on the </w:t>
      </w:r>
      <w:r>
        <w:rPr>
          <w:b/>
        </w:rPr>
        <w:t>high-volume</w:t>
      </w:r>
      <w:r>
        <w:t xml:space="preserve"> episodes that WAPE weights. Since the business cares about volume-weighted error, WAPE is the right tie-breaker — but the disagreement is real and is reported rather than smoothed away.</w:t>
      </w:r>
    </w:p>
    <w:p w14:paraId="5E580E6C" w14:textId="77777777" w:rsidR="00087A91" w:rsidRDefault="0042088D">
      <w:pPr>
        <w:pStyle w:val="Titre3"/>
      </w:pPr>
      <w:r>
        <w:rPr>
          <w:rFonts w:ascii="Calibri" w:hAnsi="Calibri"/>
        </w:rPr>
        <w:t>45.7 What cannot be concluded — the four limits</w:t>
      </w:r>
    </w:p>
    <w:p w14:paraId="732E22E4" w14:textId="77777777" w:rsidR="00087A91" w:rsidRDefault="0042088D">
      <w:pPr>
        <w:pStyle w:val="Listenumros"/>
        <w:spacing w:after="60"/>
      </w:pPr>
      <w:r>
        <w:rPr>
          <w:b/>
        </w:rPr>
        <w:t>Weeks in which the retailer changed price are not a random sample of weeks.</w:t>
      </w:r>
      <w:r>
        <w:t xml:space="preserve"> Selection on the treatment is exactly the condition under which observational comparisons fail.</w:t>
      </w:r>
    </w:p>
    <w:p w14:paraId="4BFD86FA" w14:textId="77777777" w:rsidR="00087A91" w:rsidRDefault="0042088D">
      <w:pPr>
        <w:pStyle w:val="Listenumros"/>
        <w:spacing w:after="60"/>
      </w:pPr>
      <w:r>
        <w:rPr>
          <w:b/>
        </w:rPr>
        <w:t>73.3% of episodes carry a promotion code</w:t>
      </w:r>
      <w:r>
        <w:t xml:space="preserve">, so even the "all episodes" result is dominated by bundled events. This is why the non-promotion split is reported separately — and even that split contains </w:t>
      </w:r>
      <w:r>
        <w:rPr>
          <w:i/>
        </w:rPr>
        <w:t>uncoded</w:t>
      </w:r>
      <w:r>
        <w:t xml:space="preserve"> promotions (§11.4).</w:t>
      </w:r>
    </w:p>
    <w:p w14:paraId="5830124A" w14:textId="77777777" w:rsidR="00087A91" w:rsidRDefault="0042088D">
      <w:pPr>
        <w:pStyle w:val="Listenumros"/>
        <w:spacing w:after="60"/>
      </w:pPr>
      <w:r>
        <w:rPr>
          <w:b/>
        </w:rPr>
        <w:t xml:space="preserve">The baseline uses week </w:t>
      </w:r>
      <w:r>
        <w:rPr>
          <w:rFonts w:ascii="Consolas" w:hAnsi="Consolas"/>
          <w:b/>
          <w:color w:val="2D3748"/>
          <w:sz w:val="19"/>
          <w:shd w:val="clear" w:color="auto" w:fill="EEF1F4"/>
        </w:rPr>
        <w:t>t</w:t>
      </w:r>
      <w:r>
        <w:rPr>
          <w:b/>
        </w:rPr>
        <w:t>'s context</w:t>
      </w:r>
      <w:r>
        <w:t xml:space="preserve">, including week </w:t>
      </w:r>
      <w:r>
        <w:rPr>
          <w:rFonts w:ascii="Consolas" w:hAnsi="Consolas"/>
          <w:color w:val="2D3748"/>
          <w:sz w:val="19"/>
          <w:shd w:val="clear" w:color="auto" w:fill="EEF1F4"/>
        </w:rPr>
        <w:t>t</w:t>
      </w:r>
      <w:r>
        <w:t>'s promotion flag. That is the right design for isolating the price effect, but it means the comparison is conditional on knowing the promotion state.</w:t>
      </w:r>
    </w:p>
    <w:p w14:paraId="473A892F" w14:textId="77777777" w:rsidR="00087A91" w:rsidRDefault="0042088D">
      <w:pPr>
        <w:pStyle w:val="Listenumros"/>
        <w:spacing w:after="60"/>
      </w:pPr>
      <w:r>
        <w:rPr>
          <w:b/>
        </w:rPr>
        <w:t xml:space="preserve">This validates a price-response </w:t>
      </w:r>
      <w:r>
        <w:rPr>
          <w:b/>
          <w:i/>
        </w:rPr>
        <w:t>predictor</w:t>
      </w:r>
      <w:r>
        <w:rPr>
          <w:b/>
        </w:rPr>
        <w:t>, not a causal effect.</w:t>
      </w:r>
      <w:r>
        <w:t xml:space="preserve"> A method could win here by correctly predicting the confounded association and still be wrong about the intervention.</w:t>
      </w:r>
    </w:p>
    <w:p w14:paraId="2BADA3EC" w14:textId="77777777" w:rsidR="00087A91" w:rsidRDefault="0042088D">
      <w:pPr>
        <w:pStyle w:val="Titre3"/>
      </w:pPr>
      <w:r>
        <w:rPr>
          <w:rFonts w:ascii="Calibri" w:hAnsi="Calibri"/>
        </w:rPr>
        <w:t>45.8 Why this is nonetheless the strongest empirical result in the project</w:t>
      </w:r>
    </w:p>
    <w:p w14:paraId="3F765207" w14:textId="77777777" w:rsidR="00087A91" w:rsidRDefault="0042088D">
      <w:pPr>
        <w:spacing w:after="140"/>
      </w:pPr>
      <w:r>
        <w:t xml:space="preserve">Look at what it is not. It is not a self-scored simulation (the backtest is — §64). It is not a claim about a price nobody charged. It is a comparison of four candidate models against </w:t>
      </w:r>
      <w:r>
        <w:rPr>
          <w:b/>
        </w:rPr>
        <w:t>154,899 realised outcomes</w:t>
      </w:r>
      <w:r>
        <w:t>, on weeks the estimator never saw, where the losing methods include the forecaster's own native response and a no-price-response null. The winner was then made the default.</w:t>
      </w:r>
    </w:p>
    <w:p w14:paraId="3935A059" w14:textId="77777777" w:rsidR="00087A91" w:rsidRDefault="0042088D">
      <w:pPr>
        <w:spacing w:after="140"/>
      </w:pPr>
      <w:r>
        <w:t>That is a defensible model-selection procedure for a counterfactual component, executed on real data, with the causal limitation stated in a box at the top of its own report.</w:t>
      </w:r>
    </w:p>
    <w:p w14:paraId="59554CF3" w14:textId="77777777" w:rsidR="00087A91" w:rsidRDefault="0042088D">
      <w:r>
        <w:br w:type="page"/>
      </w:r>
    </w:p>
    <w:p w14:paraId="3875DF38" w14:textId="77777777" w:rsidR="00087A91" w:rsidRDefault="0042088D">
      <w:pPr>
        <w:pStyle w:val="Titre1"/>
      </w:pPr>
      <w:bookmarkStart w:id="53" w:name="_Toc238737785"/>
      <w:r>
        <w:rPr>
          <w:rFonts w:ascii="Calibri" w:hAnsi="Calibri"/>
        </w:rPr>
        <w:lastRenderedPageBreak/>
        <w:t>PART VIII — PRICE SIMULATION</w:t>
      </w:r>
      <w:bookmarkEnd w:id="53"/>
    </w:p>
    <w:p w14:paraId="1D013220" w14:textId="77777777" w:rsidR="00087A91" w:rsidRDefault="0042088D">
      <w:pPr>
        <w:pStyle w:val="Titre2"/>
      </w:pPr>
      <w:bookmarkStart w:id="54" w:name="_Toc238737786"/>
      <w:r>
        <w:rPr>
          <w:rFonts w:ascii="Calibri" w:hAnsi="Calibri"/>
        </w:rPr>
        <w:t>46. Candidate price generation</w:t>
      </w:r>
      <w:bookmarkEnd w:id="54"/>
    </w:p>
    <w:p w14:paraId="51ECB3BD" w14:textId="77777777" w:rsidR="00087A91" w:rsidRDefault="0042088D">
      <w:pPr>
        <w:pStyle w:val="Titre3"/>
      </w:pPr>
      <w:r>
        <w:rPr>
          <w:rFonts w:ascii="Calibri" w:hAnsi="Calibri"/>
        </w:rPr>
        <w:t>46.1 The grid</w:t>
      </w:r>
    </w:p>
    <w:p w14:paraId="00B849C2" w14:textId="77777777" w:rsidR="00087A91" w:rsidRDefault="0042088D">
      <w:pPr>
        <w:spacing w:after="140"/>
      </w:pPr>
      <w:r>
        <w:rPr>
          <w:rFonts w:ascii="Consolas" w:hAnsi="Consolas"/>
          <w:color w:val="2D3748"/>
          <w:sz w:val="19"/>
          <w:shd w:val="clear" w:color="auto" w:fill="EEF1F4"/>
        </w:rPr>
        <w:t>src/pricing_engine/simulation/price_grid.py</w:t>
      </w:r>
      <w:r>
        <w:t>:</w:t>
      </w:r>
    </w:p>
    <w:p w14:paraId="38F240C3" w14:textId="77777777" w:rsidR="00087A91" w:rsidRDefault="0042088D">
      <w:pPr>
        <w:spacing w:before="80"/>
        <w:jc w:val="center"/>
      </w:pPr>
      <w:r>
        <w:rPr>
          <w:rFonts w:ascii="Cambria Math" w:hAnsi="Cambria Math"/>
          <w:sz w:val="23"/>
        </w:rPr>
        <w:t>G = {round(ℓ + k·s, r) : k = 0,1,…,⌊ (h-ℓ)/s ⌋ }  ∪  {round(p₀, r)}</w:t>
      </w:r>
    </w:p>
    <w:p w14:paraId="40AB55E7" w14:textId="77777777" w:rsidR="00087A91" w:rsidRDefault="0042088D">
      <w:pPr>
        <w:spacing w:after="140"/>
      </w:pPr>
      <w:r>
        <w:t xml:space="preserve">then filtered to </w:t>
      </w:r>
      <w:r>
        <w:rPr>
          <w:rFonts w:ascii="Consolas" w:hAnsi="Consolas"/>
          <w:color w:val="2D3748"/>
          <w:sz w:val="19"/>
          <w:shd w:val="clear" w:color="auto" w:fill="EEF1F4"/>
        </w:rPr>
        <w:t>[ℓ, h]</w:t>
      </w:r>
      <w:r>
        <w:t>, de-duplicated, and required to be strictly positive.</w:t>
      </w:r>
    </w:p>
    <w:tbl>
      <w:tblPr>
        <w:tblStyle w:val="Grilledutableau"/>
        <w:tblW w:w="0" w:type="auto"/>
        <w:jc w:val="center"/>
        <w:tblLook w:val="04A0" w:firstRow="1" w:lastRow="0" w:firstColumn="1" w:lastColumn="0" w:noHBand="0" w:noVBand="1"/>
      </w:tblPr>
      <w:tblGrid>
        <w:gridCol w:w="3201"/>
        <w:gridCol w:w="3201"/>
        <w:gridCol w:w="3201"/>
      </w:tblGrid>
      <w:tr w:rsidR="00087A91" w14:paraId="6CD6ECA4" w14:textId="77777777">
        <w:trPr>
          <w:tblHeader/>
          <w:jc w:val="center"/>
        </w:trPr>
        <w:tc>
          <w:tcPr>
            <w:tcW w:w="3201" w:type="dxa"/>
            <w:shd w:val="clear" w:color="auto" w:fill="1F4E79"/>
          </w:tcPr>
          <w:p w14:paraId="080B54CA" w14:textId="77777777" w:rsidR="00087A91" w:rsidRDefault="0042088D">
            <w:pPr>
              <w:spacing w:before="30" w:after="30" w:line="240" w:lineRule="auto"/>
            </w:pPr>
            <w:r>
              <w:rPr>
                <w:b/>
                <w:color w:val="FFFFFF"/>
                <w:sz w:val="18"/>
              </w:rPr>
              <w:t>parameter</w:t>
            </w:r>
          </w:p>
        </w:tc>
        <w:tc>
          <w:tcPr>
            <w:tcW w:w="3201" w:type="dxa"/>
            <w:shd w:val="clear" w:color="auto" w:fill="1F4E79"/>
          </w:tcPr>
          <w:p w14:paraId="35C08301" w14:textId="77777777" w:rsidR="00087A91" w:rsidRDefault="0042088D">
            <w:pPr>
              <w:spacing w:before="30" w:after="30" w:line="240" w:lineRule="auto"/>
            </w:pPr>
            <w:r>
              <w:rPr>
                <w:b/>
                <w:color w:val="FFFFFF"/>
                <w:sz w:val="18"/>
              </w:rPr>
              <w:t>config key</w:t>
            </w:r>
          </w:p>
        </w:tc>
        <w:tc>
          <w:tcPr>
            <w:tcW w:w="3201" w:type="dxa"/>
            <w:shd w:val="clear" w:color="auto" w:fill="1F4E79"/>
          </w:tcPr>
          <w:p w14:paraId="356E8AFD" w14:textId="77777777" w:rsidR="00087A91" w:rsidRDefault="0042088D">
            <w:pPr>
              <w:spacing w:before="30" w:after="30" w:line="240" w:lineRule="auto"/>
              <w:jc w:val="right"/>
            </w:pPr>
            <w:r>
              <w:rPr>
                <w:b/>
                <w:color w:val="FFFFFF"/>
                <w:sz w:val="18"/>
              </w:rPr>
              <w:t>value</w:t>
            </w:r>
          </w:p>
        </w:tc>
      </w:tr>
      <w:tr w:rsidR="00087A91" w14:paraId="48905A2D" w14:textId="77777777">
        <w:trPr>
          <w:jc w:val="center"/>
        </w:trPr>
        <w:tc>
          <w:tcPr>
            <w:tcW w:w="3201" w:type="dxa"/>
          </w:tcPr>
          <w:p w14:paraId="0C413C87" w14:textId="77777777" w:rsidR="00087A91" w:rsidRDefault="0042088D">
            <w:pPr>
              <w:spacing w:before="30" w:after="30" w:line="240" w:lineRule="auto"/>
            </w:pPr>
            <w:r>
              <w:rPr>
                <w:sz w:val="18"/>
              </w:rPr>
              <w:t xml:space="preserve">step </w:t>
            </w:r>
            <w:r>
              <w:rPr>
                <w:rFonts w:ascii="Consolas" w:hAnsi="Consolas"/>
                <w:color w:val="2D3748"/>
                <w:sz w:val="16"/>
                <w:shd w:val="clear" w:color="auto" w:fill="EEF1F4"/>
              </w:rPr>
              <w:t>s</w:t>
            </w:r>
          </w:p>
        </w:tc>
        <w:tc>
          <w:tcPr>
            <w:tcW w:w="3201" w:type="dxa"/>
          </w:tcPr>
          <w:p w14:paraId="3DBBBEB7" w14:textId="77777777" w:rsidR="00087A91" w:rsidRDefault="0042088D">
            <w:pPr>
              <w:spacing w:before="30" w:after="30" w:line="240" w:lineRule="auto"/>
            </w:pPr>
            <w:r>
              <w:rPr>
                <w:rFonts w:ascii="Consolas" w:hAnsi="Consolas"/>
                <w:color w:val="2D3748"/>
                <w:sz w:val="16"/>
                <w:shd w:val="clear" w:color="auto" w:fill="EEF1F4"/>
              </w:rPr>
              <w:t>optimization.price_step</w:t>
            </w:r>
          </w:p>
        </w:tc>
        <w:tc>
          <w:tcPr>
            <w:tcW w:w="3201" w:type="dxa"/>
          </w:tcPr>
          <w:p w14:paraId="66904ABE" w14:textId="77777777" w:rsidR="00087A91" w:rsidRDefault="0042088D">
            <w:pPr>
              <w:spacing w:before="30" w:after="30" w:line="240" w:lineRule="auto"/>
              <w:jc w:val="right"/>
            </w:pPr>
            <w:r>
              <w:rPr>
                <w:b/>
                <w:sz w:val="18"/>
              </w:rPr>
              <w:t>$0.05</w:t>
            </w:r>
          </w:p>
        </w:tc>
      </w:tr>
      <w:tr w:rsidR="00087A91" w14:paraId="0A5757E3" w14:textId="77777777">
        <w:trPr>
          <w:jc w:val="center"/>
        </w:trPr>
        <w:tc>
          <w:tcPr>
            <w:tcW w:w="3201" w:type="dxa"/>
            <w:shd w:val="clear" w:color="auto" w:fill="F7F9FB"/>
          </w:tcPr>
          <w:p w14:paraId="64E0538D" w14:textId="77777777" w:rsidR="00087A91" w:rsidRDefault="0042088D">
            <w:pPr>
              <w:spacing w:before="30" w:after="30" w:line="240" w:lineRule="auto"/>
            </w:pPr>
            <w:r>
              <w:rPr>
                <w:sz w:val="18"/>
              </w:rPr>
              <w:t xml:space="preserve">rounding </w:t>
            </w:r>
            <w:r>
              <w:rPr>
                <w:rFonts w:ascii="Consolas" w:hAnsi="Consolas"/>
                <w:color w:val="2D3748"/>
                <w:sz w:val="16"/>
                <w:shd w:val="clear" w:color="auto" w:fill="EEF1F4"/>
              </w:rPr>
              <w:t>r</w:t>
            </w:r>
          </w:p>
        </w:tc>
        <w:tc>
          <w:tcPr>
            <w:tcW w:w="3201" w:type="dxa"/>
            <w:shd w:val="clear" w:color="auto" w:fill="F7F9FB"/>
          </w:tcPr>
          <w:p w14:paraId="0CF234F2" w14:textId="77777777" w:rsidR="00087A91" w:rsidRDefault="0042088D">
            <w:pPr>
              <w:spacing w:before="30" w:after="30" w:line="240" w:lineRule="auto"/>
            </w:pPr>
            <w:r>
              <w:rPr>
                <w:rFonts w:ascii="Consolas" w:hAnsi="Consolas"/>
                <w:color w:val="2D3748"/>
                <w:sz w:val="16"/>
                <w:shd w:val="clear" w:color="auto" w:fill="EEF1F4"/>
              </w:rPr>
              <w:t>optimization.price_rounding</w:t>
            </w:r>
          </w:p>
        </w:tc>
        <w:tc>
          <w:tcPr>
            <w:tcW w:w="3201" w:type="dxa"/>
            <w:shd w:val="clear" w:color="auto" w:fill="F7F9FB"/>
          </w:tcPr>
          <w:p w14:paraId="42E5F0E5" w14:textId="77777777" w:rsidR="00087A91" w:rsidRDefault="0042088D">
            <w:pPr>
              <w:spacing w:before="30" w:after="30" w:line="240" w:lineRule="auto"/>
              <w:jc w:val="right"/>
            </w:pPr>
            <w:r>
              <w:rPr>
                <w:b/>
                <w:sz w:val="18"/>
              </w:rPr>
              <w:t>$0.01</w:t>
            </w:r>
          </w:p>
        </w:tc>
      </w:tr>
      <w:tr w:rsidR="00087A91" w14:paraId="45E282E2" w14:textId="77777777">
        <w:trPr>
          <w:jc w:val="center"/>
        </w:trPr>
        <w:tc>
          <w:tcPr>
            <w:tcW w:w="3201" w:type="dxa"/>
          </w:tcPr>
          <w:p w14:paraId="53D35902" w14:textId="77777777" w:rsidR="00087A91" w:rsidRDefault="0042088D">
            <w:pPr>
              <w:spacing w:before="30" w:after="30" w:line="240" w:lineRule="auto"/>
            </w:pPr>
            <w:r>
              <w:rPr>
                <w:sz w:val="18"/>
              </w:rPr>
              <w:t>charm pricing (snap to x.x9)</w:t>
            </w:r>
          </w:p>
        </w:tc>
        <w:tc>
          <w:tcPr>
            <w:tcW w:w="3201" w:type="dxa"/>
          </w:tcPr>
          <w:p w14:paraId="6E0A8EBF" w14:textId="77777777" w:rsidR="00087A91" w:rsidRDefault="0042088D">
            <w:pPr>
              <w:spacing w:before="30" w:after="30" w:line="240" w:lineRule="auto"/>
            </w:pPr>
            <w:r>
              <w:rPr>
                <w:rFonts w:ascii="Consolas" w:hAnsi="Consolas"/>
                <w:color w:val="2D3748"/>
                <w:sz w:val="16"/>
                <w:shd w:val="clear" w:color="auto" w:fill="EEF1F4"/>
              </w:rPr>
              <w:t>optimization.charm_pricing</w:t>
            </w:r>
          </w:p>
        </w:tc>
        <w:tc>
          <w:tcPr>
            <w:tcW w:w="3201" w:type="dxa"/>
          </w:tcPr>
          <w:p w14:paraId="26131A3E" w14:textId="77777777" w:rsidR="00087A91" w:rsidRDefault="0042088D">
            <w:pPr>
              <w:spacing w:before="30" w:after="30" w:line="240" w:lineRule="auto"/>
              <w:jc w:val="right"/>
            </w:pPr>
            <w:r>
              <w:rPr>
                <w:b/>
                <w:sz w:val="18"/>
              </w:rPr>
              <w:t>false</w:t>
            </w:r>
          </w:p>
        </w:tc>
      </w:tr>
      <w:tr w:rsidR="00087A91" w14:paraId="4F95BFAF" w14:textId="77777777">
        <w:trPr>
          <w:jc w:val="center"/>
        </w:trPr>
        <w:tc>
          <w:tcPr>
            <w:tcW w:w="3201" w:type="dxa"/>
            <w:shd w:val="clear" w:color="auto" w:fill="F7F9FB"/>
          </w:tcPr>
          <w:p w14:paraId="1DC3E116" w14:textId="77777777" w:rsidR="00087A91" w:rsidRDefault="0042088D">
            <w:pPr>
              <w:spacing w:before="30" w:after="30" w:line="240" w:lineRule="auto"/>
            </w:pPr>
            <w:r>
              <w:rPr>
                <w:sz w:val="18"/>
              </w:rPr>
              <w:t xml:space="preserve">lower bound </w:t>
            </w:r>
            <w:r>
              <w:rPr>
                <w:rFonts w:ascii="Consolas" w:hAnsi="Consolas"/>
                <w:color w:val="2D3748"/>
                <w:sz w:val="16"/>
                <w:shd w:val="clear" w:color="auto" w:fill="EEF1F4"/>
              </w:rPr>
              <w:t>ℓ</w:t>
            </w:r>
            <w:r>
              <w:rPr>
                <w:sz w:val="18"/>
              </w:rPr>
              <w:t xml:space="preserve">, upper bound </w:t>
            </w:r>
            <w:r>
              <w:rPr>
                <w:rFonts w:ascii="Consolas" w:hAnsi="Consolas"/>
                <w:color w:val="2D3748"/>
                <w:sz w:val="16"/>
                <w:shd w:val="clear" w:color="auto" w:fill="EEF1F4"/>
              </w:rPr>
              <w:t>h</w:t>
            </w:r>
          </w:p>
        </w:tc>
        <w:tc>
          <w:tcPr>
            <w:tcW w:w="3201" w:type="dxa"/>
            <w:shd w:val="clear" w:color="auto" w:fill="F7F9FB"/>
          </w:tcPr>
          <w:p w14:paraId="7E9EB951" w14:textId="77777777" w:rsidR="00087A91" w:rsidRDefault="0042088D">
            <w:pPr>
              <w:spacing w:before="30" w:after="30" w:line="240" w:lineRule="auto"/>
            </w:pPr>
            <w:r>
              <w:rPr>
                <w:sz w:val="18"/>
              </w:rPr>
              <w:t xml:space="preserve">from </w:t>
            </w:r>
            <w:r>
              <w:rPr>
                <w:rFonts w:ascii="Consolas" w:hAnsi="Consolas"/>
                <w:color w:val="2D3748"/>
                <w:sz w:val="16"/>
                <w:shd w:val="clear" w:color="auto" w:fill="EEF1F4"/>
              </w:rPr>
              <w:t>build_bounds</w:t>
            </w:r>
            <w:r>
              <w:rPr>
                <w:sz w:val="18"/>
              </w:rPr>
              <w:t xml:space="preserve"> (§53)</w:t>
            </w:r>
          </w:p>
        </w:tc>
        <w:tc>
          <w:tcPr>
            <w:tcW w:w="3201" w:type="dxa"/>
            <w:shd w:val="clear" w:color="auto" w:fill="F7F9FB"/>
          </w:tcPr>
          <w:p w14:paraId="2A385EB3" w14:textId="77777777" w:rsidR="00087A91" w:rsidRDefault="0042088D">
            <w:pPr>
              <w:spacing w:before="30" w:after="30" w:line="240" w:lineRule="auto"/>
              <w:jc w:val="right"/>
            </w:pPr>
            <w:r>
              <w:rPr>
                <w:sz w:val="18"/>
              </w:rPr>
              <w:t>per context</w:t>
            </w:r>
          </w:p>
        </w:tc>
      </w:tr>
    </w:tbl>
    <w:p w14:paraId="3EE7816E" w14:textId="77777777" w:rsidR="00087A91" w:rsidRDefault="00087A91">
      <w:pPr>
        <w:spacing w:after="80"/>
      </w:pPr>
    </w:p>
    <w:p w14:paraId="525D1F2B" w14:textId="77777777" w:rsidR="00087A91" w:rsidRDefault="0042088D">
      <w:pPr>
        <w:pStyle w:val="Titre3"/>
      </w:pPr>
      <w:r>
        <w:rPr>
          <w:rFonts w:ascii="Calibri" w:hAnsi="Calibri"/>
        </w:rPr>
        <w:t>46.2 The current price is always a candidate</w:t>
      </w:r>
    </w:p>
    <w:p w14:paraId="59819607"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if include_current:</w:t>
      </w:r>
      <w:r>
        <w:rPr>
          <w:rFonts w:ascii="Consolas" w:hAnsi="Consolas"/>
          <w:color w:val="2D3748"/>
          <w:sz w:val="17"/>
        </w:rPr>
        <w:br/>
        <w:t xml:space="preserve">    prices = np.append(prices, current_price)</w:t>
      </w:r>
    </w:p>
    <w:p w14:paraId="5B65697A" w14:textId="77777777" w:rsidR="00087A91" w:rsidRDefault="0042088D">
      <w:pPr>
        <w:spacing w:after="160"/>
      </w:pPr>
      <w:r>
        <w:rPr>
          <w:i/>
          <w:color w:val="5A6470"/>
          <w:sz w:val="15"/>
        </w:rPr>
        <w:t>python</w:t>
      </w:r>
    </w:p>
    <w:p w14:paraId="5C8C4C7A" w14:textId="77777777" w:rsidR="00087A91" w:rsidRDefault="0042088D">
      <w:pPr>
        <w:spacing w:after="140"/>
      </w:pPr>
      <w:r>
        <w:t xml:space="preserve">"Keep the current price" must be a </w:t>
      </w:r>
      <w:r>
        <w:rPr>
          <w:b/>
        </w:rPr>
        <w:t>scoreable option</w:t>
      </w:r>
      <w:r>
        <w:t xml:space="preserve">, not a special case handled by a separate branch. This matters for correctness: the materiality check compares the best candidate's objective value against the objective value </w:t>
      </w:r>
      <w:r>
        <w:rPr>
          <w:i/>
        </w:rPr>
        <w:t>at the current price on the same grid</w:t>
      </w:r>
      <w:r>
        <w:t>, and both must be produced by the same scoring path.</w:t>
      </w:r>
    </w:p>
    <w:p w14:paraId="0D5ED863" w14:textId="77777777" w:rsidR="00087A91" w:rsidRDefault="0042088D">
      <w:pPr>
        <w:pStyle w:val="Titre3"/>
      </w:pPr>
      <w:r>
        <w:rPr>
          <w:rFonts w:ascii="Calibri" w:hAnsi="Calibri"/>
        </w:rPr>
        <w:t>46.3 Why $0.05 and $0.01</w:t>
      </w:r>
    </w:p>
    <w:p w14:paraId="0AA00F4E" w14:textId="77777777" w:rsidR="00087A91" w:rsidRDefault="0042088D">
      <w:pPr>
        <w:spacing w:after="140"/>
      </w:pPr>
      <w:r>
        <w:t xml:space="preserve">$0.05 is the granularity at which grocery shelf prices actually move; $0.01 is the granularity at which they are </w:t>
      </w:r>
      <w:r>
        <w:rPr>
          <w:i/>
        </w:rPr>
        <w:t>displayed</w:t>
      </w:r>
      <w:r>
        <w:t>. Scoring at 5-cent resolution and rounding to the cent matches the physical decision.</w:t>
      </w:r>
    </w:p>
    <w:p w14:paraId="3977E5CC" w14:textId="77777777" w:rsidR="00087A91" w:rsidRDefault="0042088D">
      <w:pPr>
        <w:spacing w:after="140"/>
      </w:pPr>
      <w:r>
        <w:t xml:space="preserve">The cost of the grid is measured rather than assumed: the grid optimum sits a </w:t>
      </w:r>
      <w:r>
        <w:rPr>
          <w:b/>
        </w:rPr>
        <w:t>median of $0.025</w:t>
      </w:r>
      <w:r>
        <w:t xml:space="preserve"> (p90 </w:t>
      </w:r>
      <w:r>
        <w:rPr>
          <w:b/>
        </w:rPr>
        <w:t>$0.043</w:t>
      </w:r>
      <w:r>
        <w:t>) from the continuous optimum inside the same feasible interval — about 1% of a typical $3.18 price. §54.4 uses that number.</w:t>
      </w:r>
    </w:p>
    <w:p w14:paraId="47B7A15E" w14:textId="77777777" w:rsidR="00087A91" w:rsidRDefault="0042088D">
      <w:pPr>
        <w:pStyle w:val="Titre3"/>
      </w:pPr>
      <w:r>
        <w:rPr>
          <w:rFonts w:ascii="Calibri" w:hAnsi="Calibri"/>
        </w:rPr>
        <w:t>46.4 Failure modes are loud</w:t>
      </w:r>
    </w:p>
    <w:p w14:paraId="6AB68051"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6"/>
        </w:rPr>
        <w:t>if high &lt; low:</w:t>
      </w:r>
      <w:r>
        <w:rPr>
          <w:rFonts w:ascii="Consolas" w:hAnsi="Consolas"/>
          <w:color w:val="2D3748"/>
          <w:sz w:val="16"/>
        </w:rPr>
        <w:br/>
        <w:t xml:space="preserve">    raise PriceGridError(</w:t>
      </w:r>
      <w:r>
        <w:rPr>
          <w:rFonts w:ascii="Consolas" w:hAnsi="Consolas"/>
          <w:color w:val="2D3748"/>
          <w:sz w:val="16"/>
        </w:rPr>
        <w:br/>
        <w:t xml:space="preserve">        f"empty feasible price range [{low:.4f}, {high:.4f}]: the constraints "</w:t>
      </w:r>
      <w:r>
        <w:rPr>
          <w:rFonts w:ascii="Consolas" w:hAnsi="Consolas"/>
          <w:color w:val="2D3748"/>
          <w:sz w:val="16"/>
        </w:rPr>
        <w:br/>
        <w:t xml:space="preserve">        "leave no candidate price.")</w:t>
      </w:r>
      <w:r>
        <w:rPr>
          <w:rFonts w:ascii="Consolas" w:hAnsi="Consolas"/>
          <w:color w:val="2D3748"/>
          <w:sz w:val="16"/>
        </w:rPr>
        <w:br/>
        <w:t>if prices.size == 0:</w:t>
      </w:r>
      <w:r>
        <w:rPr>
          <w:rFonts w:ascii="Consolas" w:hAnsi="Consolas"/>
          <w:color w:val="2D3748"/>
          <w:sz w:val="16"/>
        </w:rPr>
        <w:br/>
        <w:t xml:space="preserve">    raise PriceGridError(</w:t>
      </w:r>
      <w:r>
        <w:rPr>
          <w:rFonts w:ascii="Consolas" w:hAnsi="Consolas"/>
          <w:color w:val="2D3748"/>
          <w:sz w:val="16"/>
        </w:rPr>
        <w:br/>
      </w:r>
      <w:r>
        <w:rPr>
          <w:rFonts w:ascii="Consolas" w:hAnsi="Consolas"/>
          <w:color w:val="2D3748"/>
          <w:sz w:val="16"/>
        </w:rPr>
        <w:t xml:space="preserve">        f"no candidate prices survived rounding in [{low:.4f}, {high:.4f}] with step {step}")</w:t>
      </w:r>
    </w:p>
    <w:p w14:paraId="76659637" w14:textId="77777777" w:rsidR="00087A91" w:rsidRDefault="0042088D">
      <w:pPr>
        <w:spacing w:after="160"/>
      </w:pPr>
      <w:r>
        <w:rPr>
          <w:i/>
          <w:color w:val="5A6470"/>
          <w:sz w:val="15"/>
        </w:rPr>
        <w:t>python</w:t>
      </w:r>
    </w:p>
    <w:p w14:paraId="3240A050" w14:textId="77777777" w:rsidR="00087A91" w:rsidRDefault="0042088D">
      <w:pPr>
        <w:spacing w:after="140"/>
      </w:pPr>
      <w:r>
        <w:t xml:space="preserve">An empty grid raises rather than returning an empty array that would silently produce </w:t>
      </w:r>
      <w:r>
        <w:rPr>
          <w:rFonts w:ascii="Consolas" w:hAnsi="Consolas"/>
          <w:color w:val="2D3748"/>
          <w:sz w:val="19"/>
          <w:shd w:val="clear" w:color="auto" w:fill="EEF1F4"/>
        </w:rPr>
        <w:t>argmax</w:t>
      </w:r>
      <w:r>
        <w:t xml:space="preserve"> on nothing. The optimizer catches the upstream case (</w:t>
      </w:r>
      <w:r>
        <w:rPr>
          <w:rFonts w:ascii="Consolas" w:hAnsi="Consolas"/>
          <w:color w:val="2D3748"/>
          <w:sz w:val="19"/>
          <w:shd w:val="clear" w:color="auto" w:fill="EEF1F4"/>
        </w:rPr>
        <w:t>bounds.is_empty</w:t>
      </w:r>
      <w:r>
        <w:t xml:space="preserve">) and returns </w:t>
      </w:r>
      <w:r>
        <w:rPr>
          <w:rFonts w:ascii="Consolas" w:hAnsi="Consolas"/>
          <w:color w:val="2D3748"/>
          <w:sz w:val="19"/>
          <w:shd w:val="clear" w:color="auto" w:fill="EEF1F4"/>
        </w:rPr>
        <w:t>KEEP_CURRENT</w:t>
      </w:r>
      <w:r>
        <w:t xml:space="preserve"> with </w:t>
      </w:r>
      <w:r>
        <w:rPr>
          <w:rFonts w:ascii="Consolas" w:hAnsi="Consolas"/>
          <w:color w:val="2D3748"/>
          <w:sz w:val="19"/>
          <w:shd w:val="clear" w:color="auto" w:fill="EEF1F4"/>
        </w:rPr>
        <w:t>NO_FEASIBLE_PRICE</w:t>
      </w:r>
      <w:r>
        <w:t>.</w:t>
      </w:r>
    </w:p>
    <w:p w14:paraId="7452D8ED" w14:textId="77777777" w:rsidR="00087A91" w:rsidRDefault="0042088D">
      <w:pPr>
        <w:pStyle w:val="Titre3"/>
      </w:pPr>
      <w:r>
        <w:rPr>
          <w:rFonts w:ascii="Calibri" w:hAnsi="Calibri"/>
        </w:rPr>
        <w:t>46.5 Grid size in practice</w:t>
      </w:r>
    </w:p>
    <w:p w14:paraId="29590152" w14:textId="77777777" w:rsidR="00087A91" w:rsidRDefault="0042088D">
      <w:pPr>
        <w:spacing w:after="140"/>
      </w:pPr>
      <w:r>
        <w:t xml:space="preserve">For the worked context (current $3.35, feasible $3.015–$3.685): 14 grid points at $0.05 spacing plus the current price. Across all 13,964 week-399 contexts, the ±10% change cap alone removes a median of </w:t>
      </w:r>
      <w:r>
        <w:rPr>
          <w:b/>
        </w:rPr>
        <w:t>293</w:t>
      </w:r>
      <w:r>
        <w:t xml:space="preserve"> candidates from the wide research grid, and the extrapolation guardrail a median of </w:t>
      </w:r>
      <w:r>
        <w:rPr>
          <w:b/>
        </w:rPr>
        <w:t>264</w:t>
      </w:r>
      <w:r>
        <w:t>.</w:t>
      </w:r>
    </w:p>
    <w:p w14:paraId="56947F21" w14:textId="77777777" w:rsidR="00087A91" w:rsidRDefault="0042088D">
      <w:pPr>
        <w:pStyle w:val="Titre2"/>
      </w:pPr>
      <w:bookmarkStart w:id="55" w:name="_Toc238737787"/>
      <w:r>
        <w:rPr>
          <w:rFonts w:ascii="Calibri" w:hAnsi="Calibri"/>
        </w:rPr>
        <w:lastRenderedPageBreak/>
        <w:t>47. Counterfactual feature construction</w:t>
      </w:r>
      <w:bookmarkEnd w:id="55"/>
    </w:p>
    <w:p w14:paraId="19DDF4C0" w14:textId="77777777" w:rsidR="00087A91" w:rsidRDefault="0042088D">
      <w:pPr>
        <w:pStyle w:val="Titre3"/>
      </w:pPr>
      <w:r>
        <w:rPr>
          <w:rFonts w:ascii="Calibri" w:hAnsi="Calibri"/>
        </w:rPr>
        <w:t>47.1 The two invariants</w:t>
      </w:r>
    </w:p>
    <w:p w14:paraId="73032278" w14:textId="77777777" w:rsidR="00087A91" w:rsidRDefault="0042088D">
      <w:pPr>
        <w:spacing w:after="140"/>
      </w:pPr>
      <w:r>
        <w:t xml:space="preserve">Stated in the module docstring of </w:t>
      </w:r>
      <w:r>
        <w:rPr>
          <w:rFonts w:ascii="Consolas" w:hAnsi="Consolas"/>
          <w:color w:val="2D3748"/>
          <w:sz w:val="19"/>
          <w:shd w:val="clear" w:color="auto" w:fill="EEF1F4"/>
        </w:rPr>
        <w:t>simulation/counterfactual.py</w:t>
      </w:r>
      <w:r>
        <w:t xml:space="preserve"> and enforced by tests:</w:t>
      </w:r>
    </w:p>
    <w:p w14:paraId="5A4E42B0" w14:textId="77777777" w:rsidR="00087A91" w:rsidRDefault="0042088D">
      <w:pPr>
        <w:pBdr>
          <w:left w:val="single" w:sz="18" w:space="8" w:color="C89B3C"/>
        </w:pBdr>
        <w:shd w:val="clear" w:color="auto" w:fill="FBF7EC"/>
        <w:spacing w:before="120" w:after="160"/>
        <w:ind w:left="317"/>
      </w:pPr>
      <w:r>
        <w:rPr>
          <w:i/>
        </w:rPr>
        <w:t xml:space="preserve">1. </w:t>
      </w:r>
      <w:r>
        <w:rPr>
          <w:b/>
          <w:i/>
        </w:rPr>
        <w:t>Only price-dependent features change.</w:t>
      </w:r>
      <w:r>
        <w:rPr>
          <w:i/>
        </w:rPr>
        <w:t xml:space="preserve"> All context features (lags,</w:t>
      </w:r>
      <w:r>
        <w:rPr>
          <w:i/>
        </w:rPr>
        <w:br/>
        <w:t>rolling means, calendar, promotion, cost) are held fixed.</w:t>
      </w:r>
      <w:r>
        <w:rPr>
          <w:i/>
        </w:rPr>
        <w:br/>
        <w:t xml:space="preserve">2. </w:t>
      </w:r>
      <w:r>
        <w:rPr>
          <w:b/>
          <w:i/>
        </w:rPr>
        <w:t>Cost is held fixed.</w:t>
      </w:r>
      <w:r>
        <w:rPr>
          <w:i/>
        </w:rPr>
        <w:t xml:space="preserve"> The historical accounting margin is not reused at</w:t>
      </w:r>
      <w:r>
        <w:rPr>
          <w:i/>
        </w:rPr>
        <w:br/>
        <w:t>a new price.</w:t>
      </w:r>
    </w:p>
    <w:p w14:paraId="076145C3" w14:textId="77777777" w:rsidR="00087A91" w:rsidRDefault="0042088D">
      <w:pPr>
        <w:pStyle w:val="Titre3"/>
      </w:pPr>
      <w:r>
        <w:rPr>
          <w:rFonts w:ascii="Calibri" w:hAnsi="Calibri"/>
        </w:rPr>
        <w:t>47.2 What changes when the candidate price changes</w:t>
      </w:r>
    </w:p>
    <w:p w14:paraId="39BE0BED" w14:textId="77777777" w:rsidR="00087A91" w:rsidRDefault="0042088D">
      <w:pPr>
        <w:spacing w:after="140"/>
      </w:pPr>
      <w:r>
        <w:t xml:space="preserve">Exactly the five features in </w:t>
      </w:r>
      <w:r>
        <w:rPr>
          <w:rFonts w:ascii="Consolas" w:hAnsi="Consolas"/>
          <w:color w:val="2D3748"/>
          <w:sz w:val="19"/>
          <w:shd w:val="clear" w:color="auto" w:fill="EEF1F4"/>
        </w:rPr>
        <w:t>PRICE_DEPENDENT_FEATURES</w:t>
      </w:r>
      <w:r>
        <w:t>:</w:t>
      </w:r>
    </w:p>
    <w:tbl>
      <w:tblPr>
        <w:tblStyle w:val="Grilledutableau"/>
        <w:tblW w:w="0" w:type="auto"/>
        <w:jc w:val="center"/>
        <w:tblLook w:val="04A0" w:firstRow="1" w:lastRow="0" w:firstColumn="1" w:lastColumn="0" w:noHBand="0" w:noVBand="1"/>
      </w:tblPr>
      <w:tblGrid>
        <w:gridCol w:w="4801"/>
        <w:gridCol w:w="4801"/>
      </w:tblGrid>
      <w:tr w:rsidR="00087A91" w14:paraId="7DAE8DB8" w14:textId="77777777">
        <w:trPr>
          <w:tblHeader/>
          <w:jc w:val="center"/>
        </w:trPr>
        <w:tc>
          <w:tcPr>
            <w:tcW w:w="4801" w:type="dxa"/>
            <w:shd w:val="clear" w:color="auto" w:fill="1F4E79"/>
          </w:tcPr>
          <w:p w14:paraId="4ADC64E1" w14:textId="77777777" w:rsidR="00087A91" w:rsidRDefault="0042088D">
            <w:pPr>
              <w:spacing w:before="30" w:after="30" w:line="240" w:lineRule="auto"/>
            </w:pPr>
            <w:r>
              <w:rPr>
                <w:b/>
                <w:color w:val="FFFFFF"/>
                <w:sz w:val="18"/>
              </w:rPr>
              <w:t>feature</w:t>
            </w:r>
          </w:p>
        </w:tc>
        <w:tc>
          <w:tcPr>
            <w:tcW w:w="4801" w:type="dxa"/>
            <w:shd w:val="clear" w:color="auto" w:fill="1F4E79"/>
          </w:tcPr>
          <w:p w14:paraId="0416E728" w14:textId="77777777" w:rsidR="00087A91" w:rsidRDefault="0042088D">
            <w:pPr>
              <w:spacing w:before="30" w:after="30" w:line="240" w:lineRule="auto"/>
            </w:pPr>
            <w:r>
              <w:rPr>
                <w:b/>
                <w:color w:val="FFFFFF"/>
                <w:sz w:val="18"/>
              </w:rPr>
              <w:t>recomputation</w:t>
            </w:r>
          </w:p>
        </w:tc>
      </w:tr>
      <w:tr w:rsidR="00087A91" w14:paraId="151BB305" w14:textId="77777777">
        <w:trPr>
          <w:jc w:val="center"/>
        </w:trPr>
        <w:tc>
          <w:tcPr>
            <w:tcW w:w="4801" w:type="dxa"/>
          </w:tcPr>
          <w:p w14:paraId="2C7FC1C8" w14:textId="77777777" w:rsidR="00087A91" w:rsidRDefault="0042088D">
            <w:pPr>
              <w:spacing w:before="30" w:after="30" w:line="240" w:lineRule="auto"/>
            </w:pPr>
            <w:r>
              <w:rPr>
                <w:rFonts w:ascii="Consolas" w:hAnsi="Consolas"/>
                <w:color w:val="2D3748"/>
                <w:sz w:val="16"/>
                <w:shd w:val="clear" w:color="auto" w:fill="EEF1F4"/>
              </w:rPr>
              <w:t>effective_unit_price</w:t>
            </w:r>
          </w:p>
        </w:tc>
        <w:tc>
          <w:tcPr>
            <w:tcW w:w="4801" w:type="dxa"/>
          </w:tcPr>
          <w:p w14:paraId="3C39EBE6" w14:textId="77777777" w:rsidR="00087A91" w:rsidRDefault="0042088D">
            <w:pPr>
              <w:spacing w:before="30" w:after="30" w:line="240" w:lineRule="auto"/>
            </w:pPr>
            <w:r>
              <w:rPr>
                <w:rFonts w:ascii="Consolas" w:hAnsi="Consolas"/>
                <w:color w:val="2D3748"/>
                <w:sz w:val="16"/>
                <w:shd w:val="clear" w:color="auto" w:fill="EEF1F4"/>
              </w:rPr>
              <w:t>= p</w:t>
            </w:r>
          </w:p>
        </w:tc>
      </w:tr>
      <w:tr w:rsidR="00087A91" w14:paraId="74348CAB" w14:textId="77777777">
        <w:trPr>
          <w:jc w:val="center"/>
        </w:trPr>
        <w:tc>
          <w:tcPr>
            <w:tcW w:w="4801" w:type="dxa"/>
            <w:shd w:val="clear" w:color="auto" w:fill="F7F9FB"/>
          </w:tcPr>
          <w:p w14:paraId="62AF7FD6" w14:textId="77777777" w:rsidR="00087A91" w:rsidRDefault="0042088D">
            <w:pPr>
              <w:spacing w:before="30" w:after="30" w:line="240" w:lineRule="auto"/>
            </w:pPr>
            <w:r>
              <w:rPr>
                <w:rFonts w:ascii="Consolas" w:hAnsi="Consolas"/>
                <w:color w:val="2D3748"/>
                <w:sz w:val="16"/>
                <w:shd w:val="clear" w:color="auto" w:fill="EEF1F4"/>
              </w:rPr>
              <w:t>log_price</w:t>
            </w:r>
          </w:p>
        </w:tc>
        <w:tc>
          <w:tcPr>
            <w:tcW w:w="4801" w:type="dxa"/>
            <w:shd w:val="clear" w:color="auto" w:fill="F7F9FB"/>
          </w:tcPr>
          <w:p w14:paraId="01C8175A" w14:textId="77777777" w:rsidR="00087A91" w:rsidRDefault="0042088D">
            <w:pPr>
              <w:spacing w:before="30" w:after="30" w:line="240" w:lineRule="auto"/>
            </w:pPr>
            <w:r>
              <w:rPr>
                <w:rFonts w:ascii="Consolas" w:hAnsi="Consolas"/>
                <w:color w:val="2D3748"/>
                <w:sz w:val="16"/>
                <w:shd w:val="clear" w:color="auto" w:fill="EEF1F4"/>
              </w:rPr>
              <w:t>= log(p)</w:t>
            </w:r>
          </w:p>
        </w:tc>
      </w:tr>
      <w:tr w:rsidR="00087A91" w14:paraId="329DEFAF" w14:textId="77777777">
        <w:trPr>
          <w:jc w:val="center"/>
        </w:trPr>
        <w:tc>
          <w:tcPr>
            <w:tcW w:w="4801" w:type="dxa"/>
          </w:tcPr>
          <w:p w14:paraId="1F056613" w14:textId="77777777" w:rsidR="00087A91" w:rsidRDefault="0042088D">
            <w:pPr>
              <w:spacing w:before="30" w:after="30" w:line="240" w:lineRule="auto"/>
            </w:pPr>
            <w:r>
              <w:rPr>
                <w:rFonts w:ascii="Consolas" w:hAnsi="Consolas"/>
                <w:color w:val="2D3748"/>
                <w:sz w:val="16"/>
                <w:shd w:val="clear" w:color="auto" w:fill="EEF1F4"/>
              </w:rPr>
              <w:t>price_vs_last_week</w:t>
            </w:r>
          </w:p>
        </w:tc>
        <w:tc>
          <w:tcPr>
            <w:tcW w:w="4801" w:type="dxa"/>
          </w:tcPr>
          <w:p w14:paraId="2D29AB50" w14:textId="77777777" w:rsidR="00087A91" w:rsidRDefault="0042088D">
            <w:pPr>
              <w:spacing w:before="30" w:after="30" w:line="240" w:lineRule="auto"/>
            </w:pPr>
            <w:r>
              <w:rPr>
                <w:rFonts w:ascii="Consolas" w:hAnsi="Consolas"/>
                <w:color w:val="2D3748"/>
                <w:sz w:val="16"/>
                <w:shd w:val="clear" w:color="auto" w:fill="EEF1F4"/>
              </w:rPr>
              <w:t>= p / lag_price_1 − 1</w:t>
            </w:r>
          </w:p>
        </w:tc>
      </w:tr>
      <w:tr w:rsidR="00087A91" w14:paraId="2B06806F" w14:textId="77777777">
        <w:trPr>
          <w:jc w:val="center"/>
        </w:trPr>
        <w:tc>
          <w:tcPr>
            <w:tcW w:w="4801" w:type="dxa"/>
            <w:shd w:val="clear" w:color="auto" w:fill="F7F9FB"/>
          </w:tcPr>
          <w:p w14:paraId="7000DB52" w14:textId="77777777" w:rsidR="00087A91" w:rsidRDefault="0042088D">
            <w:pPr>
              <w:spacing w:before="30" w:after="30" w:line="240" w:lineRule="auto"/>
            </w:pPr>
            <w:r>
              <w:rPr>
                <w:rFonts w:ascii="Consolas" w:hAnsi="Consolas"/>
                <w:color w:val="2D3748"/>
                <w:sz w:val="16"/>
                <w:shd w:val="clear" w:color="auto" w:fill="EEF1F4"/>
              </w:rPr>
              <w:t>price_vs_series_reference</w:t>
            </w:r>
          </w:p>
        </w:tc>
        <w:tc>
          <w:tcPr>
            <w:tcW w:w="4801" w:type="dxa"/>
            <w:shd w:val="clear" w:color="auto" w:fill="F7F9FB"/>
          </w:tcPr>
          <w:p w14:paraId="6BEAD551" w14:textId="77777777" w:rsidR="00087A91" w:rsidRDefault="0042088D">
            <w:pPr>
              <w:spacing w:before="30" w:after="30" w:line="240" w:lineRule="auto"/>
            </w:pPr>
            <w:r>
              <w:rPr>
                <w:rFonts w:ascii="Consolas" w:hAnsi="Consolas"/>
                <w:color w:val="2D3748"/>
                <w:sz w:val="16"/>
                <w:shd w:val="clear" w:color="auto" w:fill="EEF1F4"/>
              </w:rPr>
              <w:t>= p / series_reference_price − 1</w:t>
            </w:r>
          </w:p>
        </w:tc>
      </w:tr>
      <w:tr w:rsidR="00087A91" w14:paraId="57337948" w14:textId="77777777">
        <w:trPr>
          <w:jc w:val="center"/>
        </w:trPr>
        <w:tc>
          <w:tcPr>
            <w:tcW w:w="4801" w:type="dxa"/>
          </w:tcPr>
          <w:p w14:paraId="3379ED7A" w14:textId="77777777" w:rsidR="00087A91" w:rsidRDefault="0042088D">
            <w:pPr>
              <w:spacing w:before="30" w:after="30" w:line="240" w:lineRule="auto"/>
            </w:pPr>
            <w:r>
              <w:rPr>
                <w:rFonts w:ascii="Consolas" w:hAnsi="Consolas"/>
                <w:color w:val="2D3748"/>
                <w:sz w:val="16"/>
                <w:shd w:val="clear" w:color="auto" w:fill="EEF1F4"/>
              </w:rPr>
              <w:t>price_vs_recent_mean</w:t>
            </w:r>
          </w:p>
        </w:tc>
        <w:tc>
          <w:tcPr>
            <w:tcW w:w="4801" w:type="dxa"/>
          </w:tcPr>
          <w:p w14:paraId="67984247" w14:textId="77777777" w:rsidR="00087A91" w:rsidRDefault="0042088D">
            <w:pPr>
              <w:spacing w:before="30" w:after="30" w:line="240" w:lineRule="auto"/>
            </w:pPr>
            <w:r>
              <w:rPr>
                <w:rFonts w:ascii="Consolas" w:hAnsi="Consolas"/>
                <w:color w:val="2D3748"/>
                <w:sz w:val="16"/>
                <w:shd w:val="clear" w:color="auto" w:fill="EEF1F4"/>
              </w:rPr>
              <w:t>= p / roll_mean_price_4 − 1</w:t>
            </w:r>
          </w:p>
        </w:tc>
      </w:tr>
    </w:tbl>
    <w:p w14:paraId="6CC090AD" w14:textId="77777777" w:rsidR="00087A91" w:rsidRDefault="00087A91">
      <w:pPr>
        <w:spacing w:after="80"/>
      </w:pPr>
    </w:p>
    <w:p w14:paraId="327B2EAA" w14:textId="77777777" w:rsidR="00087A91" w:rsidRDefault="0042088D">
      <w:pPr>
        <w:spacing w:after="140"/>
      </w:pPr>
      <w:r>
        <w:t xml:space="preserve">The denominators — </w:t>
      </w:r>
      <w:r>
        <w:rPr>
          <w:rFonts w:ascii="Consolas" w:hAnsi="Consolas"/>
          <w:color w:val="2D3748"/>
          <w:sz w:val="19"/>
          <w:shd w:val="clear" w:color="auto" w:fill="EEF1F4"/>
        </w:rPr>
        <w:t>lag_price_1</w:t>
      </w:r>
      <w:r>
        <w:t xml:space="preserve">, </w:t>
      </w:r>
      <w:r>
        <w:rPr>
          <w:rFonts w:ascii="Consolas" w:hAnsi="Consolas"/>
          <w:color w:val="2D3748"/>
          <w:sz w:val="19"/>
          <w:shd w:val="clear" w:color="auto" w:fill="EEF1F4"/>
        </w:rPr>
        <w:t>series_reference_price</w:t>
      </w:r>
      <w:r>
        <w:t xml:space="preserve">, </w:t>
      </w:r>
      <w:r>
        <w:rPr>
          <w:rFonts w:ascii="Consolas" w:hAnsi="Consolas"/>
          <w:color w:val="2D3748"/>
          <w:sz w:val="19"/>
          <w:shd w:val="clear" w:color="auto" w:fill="EEF1F4"/>
        </w:rPr>
        <w:t>roll_mean_price_4</w:t>
      </w:r>
      <w:r>
        <w:t xml:space="preserve"> — are </w:t>
      </w:r>
      <w:r>
        <w:rPr>
          <w:b/>
        </w:rPr>
        <w:t>historical context and do not move</w:t>
      </w:r>
      <w:r>
        <w:t xml:space="preserve">. That is the whole point: the relative-price features must express </w:t>
      </w:r>
      <w:r>
        <w:rPr>
          <w:i/>
        </w:rPr>
        <w:t>this candidate against the actual history</w:t>
      </w:r>
      <w:r>
        <w:t>, not against itself.</w:t>
      </w:r>
    </w:p>
    <w:p w14:paraId="3ABA064D" w14:textId="77777777" w:rsidR="00087A91" w:rsidRDefault="0042088D">
      <w:pPr>
        <w:pStyle w:val="Titre3"/>
      </w:pPr>
      <w:r>
        <w:rPr>
          <w:rFonts w:ascii="Calibri" w:hAnsi="Calibri"/>
        </w:rPr>
        <w:t>47.3 What stays fixed</w:t>
      </w:r>
    </w:p>
    <w:p w14:paraId="0D9089F3" w14:textId="77777777" w:rsidR="00087A91" w:rsidRDefault="0042088D">
      <w:pPr>
        <w:spacing w:after="140"/>
      </w:pPr>
      <w:r>
        <w:t xml:space="preserve">Everything in </w:t>
      </w:r>
      <w:r>
        <w:rPr>
          <w:rFonts w:ascii="Consolas" w:hAnsi="Consolas"/>
          <w:color w:val="2D3748"/>
          <w:sz w:val="19"/>
          <w:shd w:val="clear" w:color="auto" w:fill="EEF1F4"/>
        </w:rPr>
        <w:t>CONTEXT_FEATURES</w:t>
      </w:r>
      <w:r>
        <w:t xml:space="preserve"> (24 columns): </w:t>
      </w:r>
      <w:r>
        <w:rPr>
          <w:rFonts w:ascii="Consolas" w:hAnsi="Consolas"/>
          <w:color w:val="2D3748"/>
          <w:sz w:val="19"/>
          <w:shd w:val="clear" w:color="auto" w:fill="EEF1F4"/>
        </w:rPr>
        <w:t>store</w:t>
      </w:r>
      <w:r>
        <w:t xml:space="preserve">, </w:t>
      </w:r>
      <w:r>
        <w:rPr>
          <w:rFonts w:ascii="Consolas" w:hAnsi="Consolas"/>
          <w:color w:val="2D3748"/>
          <w:sz w:val="19"/>
          <w:shd w:val="clear" w:color="auto" w:fill="EEF1F4"/>
        </w:rPr>
        <w:t>upc</w:t>
      </w:r>
      <w:r>
        <w:t xml:space="preserve">, </w:t>
      </w:r>
      <w:r>
        <w:rPr>
          <w:rFonts w:ascii="Consolas" w:hAnsi="Consolas"/>
          <w:color w:val="2D3748"/>
          <w:sz w:val="19"/>
          <w:shd w:val="clear" w:color="auto" w:fill="EEF1F4"/>
        </w:rPr>
        <w:t>com_code</w:t>
      </w:r>
      <w:r>
        <w:t xml:space="preserve">, </w:t>
      </w:r>
      <w:r>
        <w:rPr>
          <w:rFonts w:ascii="Consolas" w:hAnsi="Consolas"/>
          <w:color w:val="2D3748"/>
          <w:sz w:val="19"/>
          <w:shd w:val="clear" w:color="auto" w:fill="EEF1F4"/>
        </w:rPr>
        <w:t>week_of_year</w:t>
      </w:r>
      <w:r>
        <w:t xml:space="preserve">, </w:t>
      </w:r>
      <w:r>
        <w:rPr>
          <w:rFonts w:ascii="Consolas" w:hAnsi="Consolas"/>
          <w:color w:val="2D3748"/>
          <w:sz w:val="19"/>
          <w:shd w:val="clear" w:color="auto" w:fill="EEF1F4"/>
        </w:rPr>
        <w:t>month</w:t>
      </w:r>
      <w:r>
        <w:t xml:space="preserve">, </w:t>
      </w:r>
      <w:r>
        <w:rPr>
          <w:rFonts w:ascii="Consolas" w:hAnsi="Consolas"/>
          <w:color w:val="2D3748"/>
          <w:sz w:val="19"/>
          <w:shd w:val="clear" w:color="auto" w:fill="EEF1F4"/>
        </w:rPr>
        <w:t>quarter</w:t>
      </w:r>
      <w:r>
        <w:t xml:space="preserve">, </w:t>
      </w:r>
      <w:r>
        <w:rPr>
          <w:rFonts w:ascii="Consolas" w:hAnsi="Consolas"/>
          <w:color w:val="2D3748"/>
          <w:sz w:val="19"/>
          <w:shd w:val="clear" w:color="auto" w:fill="EEF1F4"/>
        </w:rPr>
        <w:t>time_index</w:t>
      </w:r>
      <w:r>
        <w:t xml:space="preserve">, </w:t>
      </w:r>
      <w:r>
        <w:rPr>
          <w:rFonts w:ascii="Consolas" w:hAnsi="Consolas"/>
          <w:color w:val="2D3748"/>
          <w:sz w:val="19"/>
          <w:shd w:val="clear" w:color="auto" w:fill="EEF1F4"/>
        </w:rPr>
        <w:t>recorded_promotion_flag</w:t>
      </w:r>
      <w:r>
        <w:t xml:space="preserve">, </w:t>
      </w:r>
      <w:r>
        <w:rPr>
          <w:rFonts w:ascii="Consolas" w:hAnsi="Consolas"/>
          <w:color w:val="2D3748"/>
          <w:sz w:val="19"/>
          <w:shd w:val="clear" w:color="auto" w:fill="EEF1F4"/>
        </w:rPr>
        <w:t>lag_move_1..4</w:t>
      </w:r>
      <w:r>
        <w:t xml:space="preserve">, </w:t>
      </w:r>
      <w:r>
        <w:rPr>
          <w:rFonts w:ascii="Consolas" w:hAnsi="Consolas"/>
          <w:color w:val="2D3748"/>
          <w:sz w:val="19"/>
          <w:shd w:val="clear" w:color="auto" w:fill="EEF1F4"/>
        </w:rPr>
        <w:t>roll_mean_move_4/8/13</w:t>
      </w:r>
      <w:r>
        <w:t xml:space="preserve">, </w:t>
      </w:r>
      <w:r>
        <w:rPr>
          <w:rFonts w:ascii="Consolas" w:hAnsi="Consolas"/>
          <w:color w:val="2D3748"/>
          <w:sz w:val="19"/>
          <w:shd w:val="clear" w:color="auto" w:fill="EEF1F4"/>
        </w:rPr>
        <w:t>roll_std_move_4</w:t>
      </w:r>
      <w:r>
        <w:t xml:space="preserve">, </w:t>
      </w:r>
      <w:r>
        <w:rPr>
          <w:rFonts w:ascii="Consolas" w:hAnsi="Consolas"/>
          <w:color w:val="2D3748"/>
          <w:sz w:val="19"/>
          <w:shd w:val="clear" w:color="auto" w:fill="EEF1F4"/>
        </w:rPr>
        <w:t>lag_price_1</w:t>
      </w:r>
      <w:r>
        <w:t xml:space="preserve">, </w:t>
      </w:r>
      <w:r>
        <w:rPr>
          <w:rFonts w:ascii="Consolas" w:hAnsi="Consolas"/>
          <w:color w:val="2D3748"/>
          <w:sz w:val="19"/>
          <w:shd w:val="clear" w:color="auto" w:fill="EEF1F4"/>
        </w:rPr>
        <w:t>lag_price_2</w:t>
      </w:r>
      <w:r>
        <w:t xml:space="preserve">, </w:t>
      </w:r>
      <w:r>
        <w:rPr>
          <w:rFonts w:ascii="Consolas" w:hAnsi="Consolas"/>
          <w:color w:val="2D3748"/>
          <w:sz w:val="19"/>
          <w:shd w:val="clear" w:color="auto" w:fill="EEF1F4"/>
        </w:rPr>
        <w:t>roll_mean_price_4</w:t>
      </w:r>
      <w:r>
        <w:t xml:space="preserve">, </w:t>
      </w:r>
      <w:r>
        <w:rPr>
          <w:rFonts w:ascii="Consolas" w:hAnsi="Consolas"/>
          <w:color w:val="2D3748"/>
          <w:sz w:val="19"/>
          <w:shd w:val="clear" w:color="auto" w:fill="EEF1F4"/>
        </w:rPr>
        <w:t>series_reference_price</w:t>
      </w:r>
      <w:r>
        <w:t xml:space="preserve">, </w:t>
      </w:r>
      <w:r>
        <w:rPr>
          <w:rFonts w:ascii="Consolas" w:hAnsi="Consolas"/>
          <w:color w:val="2D3748"/>
          <w:sz w:val="19"/>
          <w:shd w:val="clear" w:color="auto" w:fill="EEF1F4"/>
        </w:rPr>
        <w:t>decision_time_unit_cost</w:t>
      </w:r>
      <w:r>
        <w:t xml:space="preserve">, </w:t>
      </w:r>
      <w:r>
        <w:rPr>
          <w:rFonts w:ascii="Consolas" w:hAnsi="Consolas"/>
          <w:color w:val="2D3748"/>
          <w:sz w:val="19"/>
          <w:shd w:val="clear" w:color="auto" w:fill="EEF1F4"/>
        </w:rPr>
        <w:t>lag_promotion_1</w:t>
      </w:r>
      <w:r>
        <w:t xml:space="preserve">, </w:t>
      </w:r>
      <w:r>
        <w:rPr>
          <w:rFonts w:ascii="Consolas" w:hAnsi="Consolas"/>
          <w:color w:val="2D3748"/>
          <w:sz w:val="19"/>
          <w:shd w:val="clear" w:color="auto" w:fill="EEF1F4"/>
        </w:rPr>
        <w:t>series_age_weeks</w:t>
      </w:r>
      <w:r>
        <w:t xml:space="preserve">, </w:t>
      </w:r>
      <w:r>
        <w:rPr>
          <w:rFonts w:ascii="Consolas" w:hAnsi="Consolas"/>
          <w:color w:val="2D3748"/>
          <w:sz w:val="19"/>
          <w:shd w:val="clear" w:color="auto" w:fill="EEF1F4"/>
        </w:rPr>
        <w:t>package_size_oz</w:t>
      </w:r>
      <w:r>
        <w:t>.</w:t>
      </w:r>
    </w:p>
    <w:p w14:paraId="7D08D7CF" w14:textId="77777777" w:rsidR="00087A91" w:rsidRDefault="0042088D">
      <w:pPr>
        <w:pStyle w:val="Titre3"/>
      </w:pPr>
      <w:r>
        <w:rPr>
          <w:rFonts w:ascii="Calibri" w:hAnsi="Calibri"/>
        </w:rPr>
        <w:t>47.4 Why target-derived context cannot be changed consistently</w:t>
      </w:r>
    </w:p>
    <w:p w14:paraId="574C2AAA" w14:textId="77777777" w:rsidR="00087A91" w:rsidRDefault="0042088D">
      <w:pPr>
        <w:spacing w:after="140"/>
      </w:pPr>
      <w:r>
        <w:t>Suppose you wanted the simulation to be "more realistic" by letting the demand history respond to the candidate price. You immediately face an impossible regress:</w:t>
      </w:r>
    </w:p>
    <w:p w14:paraId="200DAF60" w14:textId="77777777" w:rsidR="00087A91" w:rsidRDefault="0042088D">
      <w:pPr>
        <w:pStyle w:val="Listepuces"/>
        <w:spacing w:after="60"/>
      </w:pPr>
      <w:r>
        <w:rPr>
          <w:rFonts w:ascii="Consolas" w:hAnsi="Consolas"/>
          <w:color w:val="2D3748"/>
          <w:sz w:val="19"/>
          <w:shd w:val="clear" w:color="auto" w:fill="EEF1F4"/>
        </w:rPr>
        <w:t>lag_move_1</w:t>
      </w:r>
      <w:r>
        <w:t xml:space="preserve"> is last week's </w:t>
      </w:r>
      <w:r>
        <w:rPr>
          <w:b/>
        </w:rPr>
        <w:t>realised</w:t>
      </w:r>
      <w:r>
        <w:t xml:space="preserve"> demand. Changing this week's price cannot change it.</w:t>
      </w:r>
    </w:p>
    <w:p w14:paraId="480DB3C4" w14:textId="77777777" w:rsidR="00087A91" w:rsidRDefault="0042088D">
      <w:pPr>
        <w:pStyle w:val="Listepuces"/>
        <w:spacing w:after="60"/>
      </w:pPr>
      <w:r>
        <w:t xml:space="preserve">To make a multi-week counterfactual coherent you would need a </w:t>
      </w:r>
      <w:r>
        <w:rPr>
          <w:b/>
        </w:rPr>
        <w:t>dynamic</w:t>
      </w:r>
      <w:r>
        <w:t xml:space="preserve"> model: choose </w:t>
      </w:r>
      <w:r>
        <w:rPr>
          <w:rFonts w:ascii="Consolas" w:hAnsi="Consolas"/>
          <w:color w:val="2D3748"/>
          <w:sz w:val="19"/>
          <w:shd w:val="clear" w:color="auto" w:fill="EEF1F4"/>
        </w:rPr>
        <w:t>p_t</w:t>
      </w:r>
      <w:r>
        <w:t xml:space="preserve">, predict </w:t>
      </w:r>
      <w:r>
        <w:rPr>
          <w:rFonts w:ascii="Consolas" w:hAnsi="Consolas"/>
          <w:color w:val="2D3748"/>
          <w:sz w:val="19"/>
          <w:shd w:val="clear" w:color="auto" w:fill="EEF1F4"/>
        </w:rPr>
        <w:t>Q_t</w:t>
      </w:r>
      <w:r>
        <w:t xml:space="preserve">, feed </w:t>
      </w:r>
      <w:r>
        <w:rPr>
          <w:rFonts w:ascii="Consolas" w:hAnsi="Consolas"/>
          <w:color w:val="2D3748"/>
          <w:sz w:val="19"/>
          <w:shd w:val="clear" w:color="auto" w:fill="EEF1F4"/>
        </w:rPr>
        <w:t>Q_t</w:t>
      </w:r>
      <w:r>
        <w:t xml:space="preserve"> into </w:t>
      </w:r>
      <w:r>
        <w:rPr>
          <w:rFonts w:ascii="Consolas" w:hAnsi="Consolas"/>
          <w:color w:val="2D3748"/>
          <w:sz w:val="19"/>
          <w:shd w:val="clear" w:color="auto" w:fill="EEF1F4"/>
        </w:rPr>
        <w:t>lag_move_1</w:t>
      </w:r>
      <w:r>
        <w:t xml:space="preserve"> for </w:t>
      </w:r>
      <w:r>
        <w:rPr>
          <w:rFonts w:ascii="Consolas" w:hAnsi="Consolas"/>
          <w:color w:val="2D3748"/>
          <w:sz w:val="19"/>
          <w:shd w:val="clear" w:color="auto" w:fill="EEF1F4"/>
        </w:rPr>
        <w:t>t+1</w:t>
      </w:r>
      <w:r>
        <w:t xml:space="preserve">, and so on — accumulating prediction error at every step and requiring a </w:t>
      </w:r>
      <w:r>
        <w:rPr>
          <w:i/>
        </w:rPr>
        <w:t>policy</w:t>
      </w:r>
      <w:r>
        <w:t xml:space="preserve"> over the whole horizon rather than a single price.</w:t>
      </w:r>
    </w:p>
    <w:p w14:paraId="50B64164" w14:textId="77777777" w:rsidR="00087A91" w:rsidRDefault="0042088D">
      <w:pPr>
        <w:pStyle w:val="Listepuces"/>
        <w:spacing w:after="60"/>
      </w:pPr>
      <w:r>
        <w:t xml:space="preserve">Changing </w:t>
      </w:r>
      <w:r>
        <w:rPr>
          <w:i/>
        </w:rPr>
        <w:t>some</w:t>
      </w:r>
      <w:r>
        <w:t xml:space="preserve"> context (say, letting </w:t>
      </w:r>
      <w:r>
        <w:rPr>
          <w:rFonts w:ascii="Consolas" w:hAnsi="Consolas"/>
          <w:color w:val="2D3748"/>
          <w:sz w:val="19"/>
          <w:shd w:val="clear" w:color="auto" w:fill="EEF1F4"/>
        </w:rPr>
        <w:t>roll_mean_move_4</w:t>
      </w:r>
      <w:r>
        <w:t xml:space="preserve"> respond) while leaving the rest fixed produces an internally inconsistent frame: the model would see a demand history that never happened alongside a price history that did.</w:t>
      </w:r>
    </w:p>
    <w:p w14:paraId="7AF77556" w14:textId="77777777" w:rsidR="00087A91" w:rsidRDefault="0042088D">
      <w:pPr>
        <w:spacing w:after="140"/>
      </w:pPr>
      <w:r>
        <w:t xml:space="preserve">The engine therefore answers a precise, single-period question: </w:t>
      </w:r>
      <w:r>
        <w:rPr>
          <w:b/>
        </w:rPr>
        <w:t xml:space="preserve">holding this week's context fixed at what actually obtained, what would demand have been at price </w:t>
      </w:r>
      <w:r>
        <w:rPr>
          <w:rFonts w:ascii="Consolas" w:hAnsi="Consolas"/>
          <w:b/>
          <w:color w:val="2D3748"/>
          <w:sz w:val="19"/>
          <w:shd w:val="clear" w:color="auto" w:fill="EEF1F4"/>
        </w:rPr>
        <w:t>p</w:t>
      </w:r>
      <w:r>
        <w:rPr>
          <w:b/>
        </w:rPr>
        <w:t>?</w:t>
      </w:r>
      <w:r>
        <w:t xml:space="preserve"> That is a well-posed question. "What would the world look like after eight weeks of a different pricing policy?" is not answerable with this architecture, and the project does not pretend otherwise.</w:t>
      </w:r>
    </w:p>
    <w:p w14:paraId="025D668C" w14:textId="77777777" w:rsidR="00087A91" w:rsidRDefault="0042088D">
      <w:pPr>
        <w:pStyle w:val="Titre3"/>
      </w:pPr>
      <w:r>
        <w:rPr>
          <w:rFonts w:ascii="Calibri" w:hAnsi="Calibri"/>
        </w:rPr>
        <w:t>47.5 Batched scoring</w:t>
      </w:r>
    </w:p>
    <w:p w14:paraId="5433B78A"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frame = pd.concat([row] * grid.size, ignore_index=True)</w:t>
      </w:r>
      <w:r>
        <w:rPr>
          <w:rFonts w:ascii="Consolas" w:hAnsi="Consolas"/>
          <w:color w:val="2D3748"/>
          <w:sz w:val="17"/>
        </w:rPr>
        <w:br/>
        <w:t>frame = recompute_price_features(frame, grid)</w:t>
      </w:r>
      <w:r>
        <w:rPr>
          <w:rFonts w:ascii="Consolas" w:hAnsi="Consolas"/>
          <w:color w:val="2D3748"/>
          <w:sz w:val="17"/>
        </w:rPr>
        <w:br/>
        <w:t>units = np.asarray(model.predict(frame), dtype="float64")</w:t>
      </w:r>
    </w:p>
    <w:p w14:paraId="5F150931" w14:textId="77777777" w:rsidR="00087A91" w:rsidRDefault="0042088D">
      <w:pPr>
        <w:spacing w:after="160"/>
      </w:pPr>
      <w:r>
        <w:rPr>
          <w:i/>
          <w:color w:val="5A6470"/>
          <w:sz w:val="15"/>
        </w:rPr>
        <w:lastRenderedPageBreak/>
        <w:t>python</w:t>
      </w:r>
    </w:p>
    <w:p w14:paraId="450E8866" w14:textId="77777777" w:rsidR="00087A91" w:rsidRDefault="0042088D">
      <w:pPr>
        <w:spacing w:after="140"/>
      </w:pPr>
      <w:r>
        <w:t xml:space="preserve">The whole candidate grid is scored in </w:t>
      </w:r>
      <w:r>
        <w:rPr>
          <w:b/>
        </w:rPr>
        <w:t>one</w:t>
      </w:r>
      <w:r>
        <w:t xml:space="preserve"> model call, not a Python loop. </w:t>
      </w:r>
      <w:r>
        <w:rPr>
          <w:rFonts w:ascii="Consolas" w:hAnsi="Consolas"/>
          <w:color w:val="2D3748"/>
          <w:sz w:val="19"/>
          <w:shd w:val="clear" w:color="auto" w:fill="EEF1F4"/>
        </w:rPr>
        <w:t>simulate_many</w:t>
      </w:r>
      <w:r>
        <w:t xml:space="preserve"> generalises this to </w:t>
      </w:r>
      <w:r>
        <w:rPr>
          <w:rFonts w:ascii="Consolas" w:hAnsi="Consolas"/>
          <w:color w:val="2D3748"/>
          <w:sz w:val="19"/>
          <w:shd w:val="clear" w:color="auto" w:fill="EEF1F4"/>
        </w:rPr>
        <w:t>(n_contexts × n_candidates)</w:t>
      </w:r>
      <w:r>
        <w:t xml:space="preserve"> rows in a single call — the path that would make batch pricing over all 36,443 series tractable. (The batch script does not currently use it; limitation #18.)</w:t>
      </w:r>
    </w:p>
    <w:p w14:paraId="59938499" w14:textId="77777777" w:rsidR="00087A91" w:rsidRDefault="0042088D">
      <w:pPr>
        <w:pStyle w:val="Titre3"/>
      </w:pPr>
      <w:r>
        <w:rPr>
          <w:rFonts w:ascii="Calibri" w:hAnsi="Calibri"/>
        </w:rPr>
        <w:t>47.6 Output validation</w:t>
      </w:r>
    </w:p>
    <w:p w14:paraId="0B52CFBB"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if np.any(units &lt; 0):</w:t>
      </w:r>
      <w:r>
        <w:rPr>
          <w:rFonts w:ascii="Consolas" w:hAnsi="Consolas"/>
          <w:color w:val="2D3748"/>
          <w:sz w:val="17"/>
        </w:rPr>
        <w:br/>
        <w:t xml:space="preserve">    raise SimulationError("demand model returned negative predicted units")</w:t>
      </w:r>
    </w:p>
    <w:p w14:paraId="02F7ECDD" w14:textId="77777777" w:rsidR="00087A91" w:rsidRDefault="0042088D">
      <w:pPr>
        <w:spacing w:after="160"/>
      </w:pPr>
      <w:r>
        <w:rPr>
          <w:i/>
          <w:color w:val="5A6470"/>
          <w:sz w:val="15"/>
        </w:rPr>
        <w:t>python</w:t>
      </w:r>
    </w:p>
    <w:p w14:paraId="7C468909" w14:textId="77777777" w:rsidR="00087A91" w:rsidRDefault="0042088D">
      <w:pPr>
        <w:spacing w:after="140"/>
      </w:pPr>
      <w:r>
        <w:t xml:space="preserve">Negative predicted demand is a hard error, not something to clip and carry on with. In the Phase F validation over 300 contexts and a ±30% sweep, </w:t>
      </w:r>
      <w:r>
        <w:rPr>
          <w:b/>
        </w:rPr>
        <w:t>0%</w:t>
      </w:r>
      <w:r>
        <w:t xml:space="preserve"> of predictions were negative.</w:t>
      </w:r>
    </w:p>
    <w:p w14:paraId="39042BAA" w14:textId="77777777" w:rsidR="00087A91" w:rsidRDefault="0042088D">
      <w:pPr>
        <w:pStyle w:val="Titre3"/>
      </w:pPr>
      <w:r>
        <w:rPr>
          <w:rFonts w:ascii="Calibri" w:hAnsi="Calibri"/>
        </w:rPr>
        <w:t>47.7 Curve diagnostics</w:t>
      </w:r>
    </w:p>
    <w:p w14:paraId="700BD9DE" w14:textId="77777777" w:rsidR="00087A91" w:rsidRDefault="0042088D">
      <w:pPr>
        <w:spacing w:after="140"/>
      </w:pPr>
      <w:r>
        <w:rPr>
          <w:rFonts w:ascii="Consolas" w:hAnsi="Consolas"/>
          <w:color w:val="2D3748"/>
          <w:sz w:val="19"/>
          <w:shd w:val="clear" w:color="auto" w:fill="EEF1F4"/>
        </w:rPr>
        <w:t>demand_curve_diagnostics()</w:t>
      </w:r>
      <w:r>
        <w:t xml:space="preserve"> returns, for every simulated curve:</w:t>
      </w:r>
    </w:p>
    <w:tbl>
      <w:tblPr>
        <w:tblStyle w:val="Grilledutableau"/>
        <w:tblW w:w="0" w:type="auto"/>
        <w:jc w:val="center"/>
        <w:tblLook w:val="04A0" w:firstRow="1" w:lastRow="0" w:firstColumn="1" w:lastColumn="0" w:noHBand="0" w:noVBand="1"/>
      </w:tblPr>
      <w:tblGrid>
        <w:gridCol w:w="4801"/>
        <w:gridCol w:w="4801"/>
      </w:tblGrid>
      <w:tr w:rsidR="00087A91" w14:paraId="3BAC1DAD" w14:textId="77777777">
        <w:trPr>
          <w:tblHeader/>
          <w:jc w:val="center"/>
        </w:trPr>
        <w:tc>
          <w:tcPr>
            <w:tcW w:w="4801" w:type="dxa"/>
            <w:shd w:val="clear" w:color="auto" w:fill="1F4E79"/>
          </w:tcPr>
          <w:p w14:paraId="11B213EF" w14:textId="77777777" w:rsidR="00087A91" w:rsidRDefault="0042088D">
            <w:pPr>
              <w:spacing w:before="30" w:after="30" w:line="240" w:lineRule="auto"/>
            </w:pPr>
            <w:r>
              <w:rPr>
                <w:b/>
                <w:color w:val="FFFFFF"/>
                <w:sz w:val="18"/>
              </w:rPr>
              <w:t>diagnostic</w:t>
            </w:r>
          </w:p>
        </w:tc>
        <w:tc>
          <w:tcPr>
            <w:tcW w:w="4801" w:type="dxa"/>
            <w:shd w:val="clear" w:color="auto" w:fill="1F4E79"/>
          </w:tcPr>
          <w:p w14:paraId="77B37C15" w14:textId="77777777" w:rsidR="00087A91" w:rsidRDefault="0042088D">
            <w:pPr>
              <w:spacing w:before="30" w:after="30" w:line="240" w:lineRule="auto"/>
            </w:pPr>
            <w:r>
              <w:rPr>
                <w:b/>
                <w:color w:val="FFFFFF"/>
                <w:sz w:val="18"/>
              </w:rPr>
              <w:t>why it matters</w:t>
            </w:r>
          </w:p>
        </w:tc>
      </w:tr>
      <w:tr w:rsidR="00087A91" w14:paraId="7B6429FF" w14:textId="77777777">
        <w:trPr>
          <w:jc w:val="center"/>
        </w:trPr>
        <w:tc>
          <w:tcPr>
            <w:tcW w:w="4801" w:type="dxa"/>
          </w:tcPr>
          <w:p w14:paraId="54FB4CFD" w14:textId="77777777" w:rsidR="00087A91" w:rsidRDefault="0042088D">
            <w:pPr>
              <w:spacing w:before="30" w:after="30" w:line="240" w:lineRule="auto"/>
            </w:pPr>
            <w:r>
              <w:rPr>
                <w:rFonts w:ascii="Consolas" w:hAnsi="Consolas"/>
                <w:color w:val="2D3748"/>
                <w:sz w:val="16"/>
                <w:shd w:val="clear" w:color="auto" w:fill="EEF1F4"/>
              </w:rPr>
              <w:t>share_segments_increasing</w:t>
            </w:r>
          </w:p>
        </w:tc>
        <w:tc>
          <w:tcPr>
            <w:tcW w:w="4801" w:type="dxa"/>
          </w:tcPr>
          <w:p w14:paraId="47C56944" w14:textId="77777777" w:rsidR="00087A91" w:rsidRDefault="0042088D">
            <w:pPr>
              <w:spacing w:before="30" w:after="30" w:line="240" w:lineRule="auto"/>
            </w:pPr>
            <w:r>
              <w:rPr>
                <w:sz w:val="18"/>
              </w:rPr>
              <w:t xml:space="preserve">fraction of adjacent grid steps where demand </w:t>
            </w:r>
            <w:r>
              <w:rPr>
                <w:i/>
                <w:sz w:val="18"/>
              </w:rPr>
              <w:t>rises</w:t>
            </w:r>
            <w:r>
              <w:rPr>
                <w:sz w:val="18"/>
              </w:rPr>
              <w:t xml:space="preserve"> with price</w:t>
            </w:r>
          </w:p>
        </w:tc>
      </w:tr>
      <w:tr w:rsidR="00087A91" w14:paraId="43C8924F" w14:textId="77777777">
        <w:trPr>
          <w:jc w:val="center"/>
        </w:trPr>
        <w:tc>
          <w:tcPr>
            <w:tcW w:w="4801" w:type="dxa"/>
            <w:shd w:val="clear" w:color="auto" w:fill="F7F9FB"/>
          </w:tcPr>
          <w:p w14:paraId="4CAC02BD" w14:textId="77777777" w:rsidR="00087A91" w:rsidRDefault="0042088D">
            <w:pPr>
              <w:spacing w:before="30" w:after="30" w:line="240" w:lineRule="auto"/>
            </w:pPr>
            <w:r>
              <w:rPr>
                <w:rFonts w:ascii="Consolas" w:hAnsi="Consolas"/>
                <w:color w:val="2D3748"/>
                <w:sz w:val="16"/>
                <w:shd w:val="clear" w:color="auto" w:fill="EEF1F4"/>
              </w:rPr>
              <w:t>monotone_decreasing</w:t>
            </w:r>
          </w:p>
        </w:tc>
        <w:tc>
          <w:tcPr>
            <w:tcW w:w="4801" w:type="dxa"/>
            <w:shd w:val="clear" w:color="auto" w:fill="F7F9FB"/>
          </w:tcPr>
          <w:p w14:paraId="7DF1E419" w14:textId="77777777" w:rsidR="00087A91" w:rsidRDefault="0042088D">
            <w:pPr>
              <w:spacing w:before="30" w:after="30" w:line="240" w:lineRule="auto"/>
            </w:pPr>
            <w:r>
              <w:rPr>
                <w:sz w:val="18"/>
              </w:rPr>
              <w:t>boolean — does the curve slope the right way everywhere?</w:t>
            </w:r>
          </w:p>
        </w:tc>
      </w:tr>
      <w:tr w:rsidR="00087A91" w14:paraId="5F00E52C" w14:textId="77777777">
        <w:trPr>
          <w:jc w:val="center"/>
        </w:trPr>
        <w:tc>
          <w:tcPr>
            <w:tcW w:w="4801" w:type="dxa"/>
          </w:tcPr>
          <w:p w14:paraId="00A1CB07" w14:textId="77777777" w:rsidR="00087A91" w:rsidRDefault="0042088D">
            <w:pPr>
              <w:spacing w:before="30" w:after="30" w:line="240" w:lineRule="auto"/>
            </w:pPr>
            <w:r>
              <w:rPr>
                <w:rFonts w:ascii="Consolas" w:hAnsi="Consolas"/>
                <w:color w:val="2D3748"/>
                <w:sz w:val="16"/>
                <w:shd w:val="clear" w:color="auto" w:fill="EEF1F4"/>
              </w:rPr>
              <w:t>relative_demand_span</w:t>
            </w:r>
          </w:p>
        </w:tc>
        <w:tc>
          <w:tcPr>
            <w:tcW w:w="4801" w:type="dxa"/>
          </w:tcPr>
          <w:p w14:paraId="59F6755A" w14:textId="77777777" w:rsidR="00087A91" w:rsidRDefault="0042088D">
            <w:pPr>
              <w:spacing w:before="30" w:after="30" w:line="240" w:lineRule="auto"/>
            </w:pPr>
            <w:r>
              <w:rPr>
                <w:rFonts w:ascii="Consolas" w:hAnsi="Consolas"/>
                <w:color w:val="2D3748"/>
                <w:sz w:val="16"/>
                <w:shd w:val="clear" w:color="auto" w:fill="EEF1F4"/>
              </w:rPr>
              <w:t>(max − min)/mean</w:t>
            </w:r>
            <w:r>
              <w:rPr>
                <w:sz w:val="18"/>
              </w:rPr>
              <w:t xml:space="preserve"> — does the curve move at all?</w:t>
            </w:r>
          </w:p>
        </w:tc>
      </w:tr>
      <w:tr w:rsidR="00087A91" w14:paraId="2BD5C774" w14:textId="77777777">
        <w:trPr>
          <w:jc w:val="center"/>
        </w:trPr>
        <w:tc>
          <w:tcPr>
            <w:tcW w:w="4801" w:type="dxa"/>
            <w:shd w:val="clear" w:color="auto" w:fill="F7F9FB"/>
          </w:tcPr>
          <w:p w14:paraId="4064A85E" w14:textId="77777777" w:rsidR="00087A91" w:rsidRDefault="0042088D">
            <w:pPr>
              <w:spacing w:before="30" w:after="30" w:line="240" w:lineRule="auto"/>
            </w:pPr>
            <w:r>
              <w:rPr>
                <w:rFonts w:ascii="Consolas" w:hAnsi="Consolas"/>
                <w:color w:val="2D3748"/>
                <w:sz w:val="16"/>
                <w:shd w:val="clear" w:color="auto" w:fill="EEF1F4"/>
              </w:rPr>
              <w:t>median_local_elasticity</w:t>
            </w:r>
          </w:p>
        </w:tc>
        <w:tc>
          <w:tcPr>
            <w:tcW w:w="4801" w:type="dxa"/>
            <w:shd w:val="clear" w:color="auto" w:fill="F7F9FB"/>
          </w:tcPr>
          <w:p w14:paraId="709C00C0" w14:textId="77777777" w:rsidR="00087A91" w:rsidRDefault="0042088D">
            <w:pPr>
              <w:spacing w:before="30" w:after="30" w:line="240" w:lineRule="auto"/>
            </w:pPr>
            <w:r>
              <w:rPr>
                <w:sz w:val="18"/>
              </w:rPr>
              <w:t>arc elasticity between adjacent grid points</w:t>
            </w:r>
          </w:p>
        </w:tc>
      </w:tr>
      <w:tr w:rsidR="00087A91" w14:paraId="7C59674F" w14:textId="77777777">
        <w:trPr>
          <w:jc w:val="center"/>
        </w:trPr>
        <w:tc>
          <w:tcPr>
            <w:tcW w:w="4801" w:type="dxa"/>
          </w:tcPr>
          <w:p w14:paraId="435170CD" w14:textId="77777777" w:rsidR="00087A91" w:rsidRDefault="0042088D">
            <w:pPr>
              <w:spacing w:before="30" w:after="30" w:line="240" w:lineRule="auto"/>
            </w:pPr>
            <w:r>
              <w:rPr>
                <w:rFonts w:ascii="Consolas" w:hAnsi="Consolas"/>
                <w:color w:val="2D3748"/>
                <w:sz w:val="16"/>
                <w:shd w:val="clear" w:color="auto" w:fill="EEF1F4"/>
              </w:rPr>
              <w:t>flat_response</w:t>
            </w:r>
          </w:p>
        </w:tc>
        <w:tc>
          <w:tcPr>
            <w:tcW w:w="4801" w:type="dxa"/>
          </w:tcPr>
          <w:p w14:paraId="26614323" w14:textId="77777777" w:rsidR="00087A91" w:rsidRDefault="0042088D">
            <w:pPr>
              <w:spacing w:before="30" w:after="30" w:line="240" w:lineRule="auto"/>
            </w:pPr>
            <w:r>
              <w:rPr>
                <w:rFonts w:ascii="Consolas" w:hAnsi="Consolas"/>
                <w:color w:val="2D3748"/>
                <w:sz w:val="16"/>
                <w:shd w:val="clear" w:color="auto" w:fill="EEF1F4"/>
              </w:rPr>
              <w:t>relative_demand_span &lt; 0.01</w:t>
            </w:r>
          </w:p>
        </w:tc>
      </w:tr>
    </w:tbl>
    <w:p w14:paraId="0CDD3A7D" w14:textId="77777777" w:rsidR="00087A91" w:rsidRDefault="00087A91">
      <w:pPr>
        <w:spacing w:after="80"/>
      </w:pPr>
    </w:p>
    <w:p w14:paraId="1E197965" w14:textId="77777777" w:rsidR="00087A91" w:rsidRDefault="0042088D">
      <w:pPr>
        <w:spacing w:after="140"/>
      </w:pPr>
      <w:r>
        <w:t xml:space="preserve">These are the diagnostics that make an </w:t>
      </w:r>
      <w:r>
        <w:rPr>
          <w:i/>
        </w:rPr>
        <w:t>accurate</w:t>
      </w:r>
      <w:r>
        <w:t xml:space="preserve"> model </w:t>
      </w:r>
      <w:r>
        <w:rPr>
          <w:i/>
        </w:rPr>
        <w:t>dangerous</w:t>
      </w:r>
      <w:r>
        <w:t xml:space="preserve"> visible: a model can have excellent WAPE and produce an upward-sloping or flat demand curve, and only this check would catch it. Under the hybrid response, monotonicity is guaranteed by construction for </w:t>
      </w:r>
      <w:r>
        <w:rPr>
          <w:rFonts w:ascii="Consolas" w:hAnsi="Consolas"/>
          <w:color w:val="2D3748"/>
          <w:sz w:val="19"/>
          <w:shd w:val="clear" w:color="auto" w:fill="EEF1F4"/>
        </w:rPr>
        <w:t>ε &lt; 0</w:t>
      </w:r>
      <w:r>
        <w:t xml:space="preserve">; the diagnostics remain because the </w:t>
      </w:r>
      <w:r>
        <w:rPr>
          <w:rFonts w:ascii="Consolas" w:hAnsi="Consolas"/>
          <w:color w:val="2D3748"/>
          <w:sz w:val="19"/>
          <w:shd w:val="clear" w:color="auto" w:fill="EEF1F4"/>
        </w:rPr>
        <w:t>ml</w:t>
      </w:r>
      <w:r>
        <w:t xml:space="preserve"> method is still selectable and because guarantees that are also checked are worth more than guarantees that are only asserted.</w:t>
      </w:r>
    </w:p>
    <w:p w14:paraId="5252E312" w14:textId="77777777" w:rsidR="00087A91" w:rsidRDefault="0042088D">
      <w:pPr>
        <w:pStyle w:val="Titre2"/>
      </w:pPr>
      <w:bookmarkStart w:id="56" w:name="_Toc238737788"/>
      <w:r>
        <w:rPr>
          <w:rFonts w:ascii="Calibri" w:hAnsi="Calibri"/>
        </w:rPr>
        <w:t>48. Cost treatment during simulation</w:t>
      </w:r>
      <w:bookmarkEnd w:id="56"/>
    </w:p>
    <w:p w14:paraId="50DDF90A" w14:textId="77777777" w:rsidR="00087A91" w:rsidRDefault="0042088D">
      <w:pPr>
        <w:spacing w:after="140"/>
      </w:pPr>
      <w:r>
        <w:t>This section is short and is one of the two or three most important in the report.</w:t>
      </w:r>
    </w:p>
    <w:p w14:paraId="6EA7C3C1" w14:textId="77777777" w:rsidR="00087A91" w:rsidRDefault="0042088D">
      <w:pPr>
        <w:pStyle w:val="Titre3"/>
      </w:pPr>
      <w:r>
        <w:rPr>
          <w:rFonts w:ascii="Calibri" w:hAnsi="Calibri"/>
        </w:rPr>
        <w:t>48.1 The error this prevents</w:t>
      </w:r>
    </w:p>
    <w:p w14:paraId="350DBC20" w14:textId="77777777" w:rsidR="00087A91" w:rsidRDefault="0042088D">
      <w:pPr>
        <w:spacing w:after="140"/>
      </w:pPr>
      <w:r>
        <w:t xml:space="preserve">The canonical table contains </w:t>
      </w:r>
      <w:r>
        <w:rPr>
          <w:rFonts w:ascii="Consolas" w:hAnsi="Consolas"/>
          <w:color w:val="2D3748"/>
          <w:sz w:val="19"/>
          <w:shd w:val="clear" w:color="auto" w:fill="EEF1F4"/>
        </w:rPr>
        <w:t>gross_margin_rate</w:t>
      </w:r>
      <w:r>
        <w:t xml:space="preserve"> for every historical observation. The tempting shortcut is:</w:t>
      </w:r>
    </w:p>
    <w:p w14:paraId="6AF6D896"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 WRONG</w:t>
      </w:r>
      <w:r>
        <w:rPr>
          <w:rFonts w:ascii="Consolas" w:hAnsi="Consolas"/>
          <w:color w:val="2D3748"/>
          <w:sz w:val="17"/>
        </w:rPr>
        <w:br/>
        <w:t>expected_gross_profit = candidate_price * predicted_units * historical_margin_rate</w:t>
      </w:r>
    </w:p>
    <w:p w14:paraId="1ADFDED7" w14:textId="77777777" w:rsidR="00087A91" w:rsidRDefault="0042088D">
      <w:pPr>
        <w:spacing w:after="160"/>
      </w:pPr>
      <w:r>
        <w:rPr>
          <w:i/>
          <w:color w:val="5A6470"/>
          <w:sz w:val="15"/>
        </w:rPr>
        <w:t>python</w:t>
      </w:r>
    </w:p>
    <w:p w14:paraId="1974AAC3" w14:textId="77777777" w:rsidR="00087A91" w:rsidRDefault="0042088D">
      <w:pPr>
        <w:spacing w:after="140"/>
      </w:pPr>
      <w:r>
        <w:t xml:space="preserve">This is catastrophic, and it is catastrophic in a way that </w:t>
      </w:r>
      <w:r>
        <w:rPr>
          <w:i/>
        </w:rPr>
        <w:t>looks like a result</w:t>
      </w:r>
      <w:r>
        <w:t xml:space="preserve">. Holding the margin </w:t>
      </w:r>
      <w:r>
        <w:rPr>
          <w:b/>
        </w:rPr>
        <w:t>percentage</w:t>
      </w:r>
      <w:r>
        <w:t xml:space="preserve"> fixed means the implied unit cost scales with the candidate price:</w:t>
      </w:r>
    </w:p>
    <w:p w14:paraId="2BC7A759" w14:textId="77777777" w:rsidR="00087A91" w:rsidRDefault="0042088D">
      <w:pPr>
        <w:spacing w:before="80"/>
        <w:jc w:val="center"/>
      </w:pPr>
      <w:r>
        <w:rPr>
          <w:rFonts w:ascii="Cambria Math" w:hAnsi="Cambria Math"/>
          <w:sz w:val="23"/>
        </w:rPr>
        <w:t xml:space="preserve">c(p) = p(1 - m)     </w:t>
      </w:r>
      <w:r>
        <w:rPr>
          <w:rFonts w:ascii="Cambria Math" w:hAnsi="Cambria Math"/>
          <w:sz w:val="23"/>
        </w:rPr>
        <w:t>⟹</w:t>
      </w:r>
      <w:r>
        <w:rPr>
          <w:rFonts w:ascii="Cambria Math" w:hAnsi="Cambria Math"/>
          <w:sz w:val="23"/>
        </w:rPr>
        <w:t xml:space="preserve">     GP(p) = pmQ(p)</w:t>
      </w:r>
    </w:p>
    <w:p w14:paraId="256BD720" w14:textId="77777777" w:rsidR="00087A91" w:rsidRDefault="0042088D">
      <w:pPr>
        <w:spacing w:after="140"/>
      </w:pPr>
      <w:r>
        <w:t xml:space="preserve">Since </w:t>
      </w:r>
      <w:r>
        <w:rPr>
          <w:rFonts w:ascii="Consolas" w:hAnsi="Consolas"/>
          <w:color w:val="2D3748"/>
          <w:sz w:val="19"/>
          <w:shd w:val="clear" w:color="auto" w:fill="EEF1F4"/>
        </w:rPr>
        <w:t>m</w:t>
      </w:r>
      <w:r>
        <w:t xml:space="preserve"> is a constant, gross profit becomes proportional to </w:t>
      </w:r>
      <w:r>
        <w:rPr>
          <w:b/>
        </w:rPr>
        <w:t>revenue</w:t>
      </w:r>
      <w:r>
        <w:t>. The gross-profit objective silently collapses into a revenue objective — and worse, because raising the price raises the implied cost, the model never sees the margin expansion that a real price increase produces. Every recommendation would be wrong, and the numbers would look entirely plausible.</w:t>
      </w:r>
    </w:p>
    <w:p w14:paraId="3528BFA4" w14:textId="77777777" w:rsidR="00087A91" w:rsidRDefault="0042088D">
      <w:pPr>
        <w:pStyle w:val="Titre3"/>
      </w:pPr>
      <w:r>
        <w:rPr>
          <w:rFonts w:ascii="Calibri" w:hAnsi="Calibri"/>
        </w:rPr>
        <w:t>48.2 The correct method</w:t>
      </w:r>
    </w:p>
    <w:p w14:paraId="774CC852" w14:textId="77777777" w:rsidR="00087A91" w:rsidRDefault="0042088D">
      <w:pPr>
        <w:spacing w:before="80"/>
        <w:jc w:val="center"/>
      </w:pPr>
      <w:r>
        <w:rPr>
          <w:rFonts w:ascii="Cambria Math" w:hAnsi="Cambria Math"/>
          <w:sz w:val="23"/>
        </w:rPr>
        <w:t>GP(p) = (p - c)·Q̂(p)</w:t>
      </w:r>
    </w:p>
    <w:p w14:paraId="57ADF882" w14:textId="77777777" w:rsidR="00087A91" w:rsidRDefault="0042088D">
      <w:pPr>
        <w:spacing w:after="140"/>
      </w:pPr>
      <w:r>
        <w:lastRenderedPageBreak/>
        <w:t xml:space="preserve">where </w:t>
      </w:r>
      <w:r>
        <w:rPr>
          <w:rFonts w:ascii="Consolas" w:hAnsi="Consolas"/>
          <w:b/>
          <w:color w:val="2D3748"/>
          <w:sz w:val="19"/>
          <w:shd w:val="clear" w:color="auto" w:fill="EEF1F4"/>
        </w:rPr>
        <w:t>c</w:t>
      </w:r>
      <w:r>
        <w:rPr>
          <w:b/>
        </w:rPr>
        <w:t xml:space="preserve"> is a decision-time cost estimate held fixed across the entire candidate grid</w:t>
      </w:r>
      <w:r>
        <w:t>.</w:t>
      </w:r>
    </w:p>
    <w:p w14:paraId="482383D8"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6"/>
        </w:rPr>
        <w:t>if unit_cost is not None and np.isfinite(unit_cost):</w:t>
      </w:r>
      <w:r>
        <w:rPr>
          <w:rFonts w:ascii="Consolas" w:hAnsi="Consolas"/>
          <w:color w:val="2D3748"/>
          <w:sz w:val="16"/>
        </w:rPr>
        <w:br/>
      </w:r>
      <w:r>
        <w:rPr>
          <w:rFonts w:ascii="Consolas" w:hAnsi="Consolas"/>
          <w:color w:val="2D3748"/>
          <w:sz w:val="16"/>
        </w:rPr>
        <w:t xml:space="preserve">    out["unit_cost"] = float(unit_cost)</w:t>
      </w:r>
      <w:r>
        <w:rPr>
          <w:rFonts w:ascii="Consolas" w:hAnsi="Consolas"/>
          <w:color w:val="2D3748"/>
          <w:sz w:val="16"/>
        </w:rPr>
        <w:br/>
        <w:t xml:space="preserve">    out["expected_gross_profit"] = (grid - float(unit_cost)) * units</w:t>
      </w:r>
      <w:r>
        <w:rPr>
          <w:rFonts w:ascii="Consolas" w:hAnsi="Consolas"/>
          <w:color w:val="2D3748"/>
          <w:sz w:val="16"/>
        </w:rPr>
        <w:br/>
        <w:t xml:space="preserve">    out["expected_margin_rate"] = np.where(grid &gt; 0, (grid - float(unit_cost)) / grid, np.nan)</w:t>
      </w:r>
    </w:p>
    <w:p w14:paraId="1585CF89" w14:textId="77777777" w:rsidR="00087A91" w:rsidRDefault="0042088D">
      <w:pPr>
        <w:spacing w:after="160"/>
      </w:pPr>
      <w:r>
        <w:rPr>
          <w:i/>
          <w:color w:val="5A6470"/>
          <w:sz w:val="15"/>
        </w:rPr>
        <w:t>python</w:t>
      </w:r>
    </w:p>
    <w:p w14:paraId="49777AFC" w14:textId="77777777" w:rsidR="00087A91" w:rsidRDefault="0042088D">
      <w:pPr>
        <w:spacing w:after="140"/>
      </w:pPr>
      <w:r>
        <w:t xml:space="preserve">Note that </w:t>
      </w:r>
      <w:r>
        <w:rPr>
          <w:rFonts w:ascii="Consolas" w:hAnsi="Consolas"/>
          <w:color w:val="2D3748"/>
          <w:sz w:val="19"/>
          <w:shd w:val="clear" w:color="auto" w:fill="EEF1F4"/>
        </w:rPr>
        <w:t>expected_margin_rate</w:t>
      </w:r>
      <w:r>
        <w:t xml:space="preserve"> is now an </w:t>
      </w:r>
      <w:r>
        <w:rPr>
          <w:b/>
        </w:rPr>
        <w:t>output</w:t>
      </w:r>
      <w:r>
        <w:t>, computed from the candidate price and the fixed cost — not an input assumed constant. In the worked example (§2.3) it ranges from −1.9% at $2.51 to +37.8% at $4.11, which is exactly the margin expansion a price increase produces and exactly what the wrong method would have hidden.</w:t>
      </w:r>
    </w:p>
    <w:p w14:paraId="07B5E294" w14:textId="77777777" w:rsidR="00087A91" w:rsidRDefault="0042088D">
      <w:pPr>
        <w:spacing w:after="140"/>
      </w:pPr>
      <w:r>
        <w:rPr>
          <w:rFonts w:ascii="Consolas" w:hAnsi="Consolas"/>
          <w:color w:val="2D3748"/>
          <w:sz w:val="19"/>
          <w:shd w:val="clear" w:color="auto" w:fill="EEF1F4"/>
        </w:rPr>
        <w:t>tests/test_simulation.py::test_cost_is_held_fixed_across_price_grid</w:t>
      </w:r>
      <w:r>
        <w:t xml:space="preserve"> asserts that the </w:t>
      </w:r>
      <w:r>
        <w:rPr>
          <w:rFonts w:ascii="Consolas" w:hAnsi="Consolas"/>
          <w:color w:val="2D3748"/>
          <w:sz w:val="19"/>
          <w:shd w:val="clear" w:color="auto" w:fill="EEF1F4"/>
        </w:rPr>
        <w:t>unit_cost</w:t>
      </w:r>
      <w:r>
        <w:t xml:space="preserve"> column is constant across every candidate.</w:t>
      </w:r>
    </w:p>
    <w:p w14:paraId="67C1F0C0" w14:textId="77777777" w:rsidR="00087A91" w:rsidRDefault="0042088D">
      <w:pPr>
        <w:pStyle w:val="Titre3"/>
      </w:pPr>
      <w:r>
        <w:rPr>
          <w:rFonts w:ascii="Calibri" w:hAnsi="Calibri"/>
        </w:rPr>
        <w:t>48.3 Why holding cost fixed is the right economics, not just the safe choice</w:t>
      </w:r>
    </w:p>
    <w:p w14:paraId="163DDD4E" w14:textId="77777777" w:rsidR="00087A91" w:rsidRDefault="0042088D">
      <w:pPr>
        <w:spacing w:after="140"/>
      </w:pPr>
      <w:r>
        <w:t xml:space="preserve">Within a single week's pricing decision, the retailer's acquisition cost is already determined: the stock is bought, the trade deal is agreed, the invoice is written. The shelf price does not change what the retailer paid. So </w:t>
      </w:r>
      <w:r>
        <w:rPr>
          <w:rFonts w:ascii="Consolas" w:hAnsi="Consolas"/>
          <w:color w:val="2D3748"/>
          <w:sz w:val="19"/>
          <w:shd w:val="clear" w:color="auto" w:fill="EEF1F4"/>
        </w:rPr>
        <w:t>c</w:t>
      </w:r>
      <w:r>
        <w:t xml:space="preserve"> is genuinely a constant of the decision.</w:t>
      </w:r>
    </w:p>
    <w:p w14:paraId="5E5FADDC" w14:textId="77777777" w:rsidR="00087A91" w:rsidRDefault="0042088D">
      <w:pPr>
        <w:spacing w:after="140"/>
      </w:pPr>
      <w:r>
        <w:t xml:space="preserve">The </w:t>
      </w:r>
      <w:r>
        <w:rPr>
          <w:i/>
        </w:rPr>
        <w:t>empirical</w:t>
      </w:r>
      <w:r>
        <w:t xml:space="preserve"> complication from §17.1 — that AAC falls 9.2% on price cuts — does not contradict this. It says that price cuts and cost reductions </w:t>
      </w:r>
      <w:r>
        <w:rPr>
          <w:b/>
        </w:rPr>
        <w:t>co-occur</w:t>
      </w:r>
      <w:r>
        <w:t xml:space="preserve">, because promotions are trade-funded. It does not say that choosing a lower shelf price </w:t>
      </w:r>
      <w:r>
        <w:rPr>
          <w:i/>
        </w:rPr>
        <w:t>causes</w:t>
      </w:r>
      <w:r>
        <w:t xml:space="preserve"> the cost to fall. Treating cost as responding to the candidate price would import that correlation into the counterfactual as if it were a mechanism, which is a second, subtler version of the same error.</w:t>
      </w:r>
    </w:p>
    <w:p w14:paraId="179DB76D" w14:textId="77777777" w:rsidR="00087A91" w:rsidRDefault="0042088D">
      <w:pPr>
        <w:pStyle w:val="Titre3"/>
      </w:pPr>
      <w:r>
        <w:rPr>
          <w:rFonts w:ascii="Calibri" w:hAnsi="Calibri"/>
        </w:rPr>
        <w:t>48.4 Which cost, exactly</w:t>
      </w:r>
    </w:p>
    <w:p w14:paraId="189296A9" w14:textId="77777777" w:rsidR="00087A91" w:rsidRDefault="0042088D">
      <w:pPr>
        <w:spacing w:before="80"/>
        <w:jc w:val="center"/>
      </w:pPr>
      <w:r>
        <w:rPr>
          <w:rFonts w:ascii="Cambria Math" w:hAnsi="Cambria Math"/>
          <w:sz w:val="23"/>
        </w:rPr>
        <w:t>c = decision_time_unit_cost(u, s, t) = estimated_unit_aac(u, s, t-1), forward-filled within the series</w:t>
      </w:r>
    </w:p>
    <w:p w14:paraId="4AAA7E80" w14:textId="77777777" w:rsidR="00087A91" w:rsidRDefault="0042088D">
      <w:pPr>
        <w:spacing w:after="140"/>
      </w:pPr>
      <w:r>
        <w:t>Three properties:</w:t>
      </w:r>
    </w:p>
    <w:p w14:paraId="09C3DBAE" w14:textId="77777777" w:rsidR="00087A91" w:rsidRDefault="0042088D">
      <w:pPr>
        <w:pStyle w:val="Listepuces"/>
        <w:spacing w:after="60"/>
      </w:pPr>
      <w:r>
        <w:rPr>
          <w:b/>
        </w:rPr>
        <w:t>temporally available</w:t>
      </w:r>
      <w:r>
        <w:t xml:space="preserve"> — the week-</w:t>
      </w:r>
      <w:r>
        <w:rPr>
          <w:rFonts w:ascii="Consolas" w:hAnsi="Consolas"/>
          <w:color w:val="2D3748"/>
          <w:sz w:val="19"/>
          <w:shd w:val="clear" w:color="auto" w:fill="EEF1F4"/>
        </w:rPr>
        <w:t>t</w:t>
      </w:r>
      <w:r>
        <w:t xml:space="preserve"> accounting margin is an outcome (§20);</w:t>
      </w:r>
    </w:p>
    <w:p w14:paraId="39CF5A42" w14:textId="77777777" w:rsidR="00087A91" w:rsidRDefault="0042088D">
      <w:pPr>
        <w:pStyle w:val="Listepuces"/>
        <w:spacing w:after="60"/>
      </w:pPr>
      <w:r>
        <w:rPr>
          <w:b/>
        </w:rPr>
        <w:t>causally clean</w:t>
      </w:r>
      <w:r>
        <w:t xml:space="preserve"> — it predates the pricing decision, so it cannot embed the trade deal that accompanied it;</w:t>
      </w:r>
    </w:p>
    <w:p w14:paraId="62C66AB8" w14:textId="77777777" w:rsidR="00087A91" w:rsidRDefault="0042088D">
      <w:pPr>
        <w:pStyle w:val="Listepuces"/>
        <w:spacing w:after="60"/>
      </w:pPr>
      <w:r>
        <w:rPr>
          <w:b/>
        </w:rPr>
        <w:t>provably so</w:t>
      </w:r>
      <w:r>
        <w:t xml:space="preserve"> — 4,671,333 rows compared with 0 mismatches, plus a future poisoning test with teeth and a recommendation-level check (§23.3).</w:t>
      </w:r>
    </w:p>
    <w:p w14:paraId="70F8FF64" w14:textId="77777777" w:rsidR="00087A91" w:rsidRDefault="0042088D">
      <w:pPr>
        <w:pStyle w:val="Titre3"/>
      </w:pPr>
      <w:r>
        <w:rPr>
          <w:rFonts w:ascii="Calibri" w:hAnsi="Calibri"/>
        </w:rPr>
        <w:t>48.5 When the cost is unavailable</w:t>
      </w:r>
    </w:p>
    <w:p w14:paraId="1B6A8469"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if objective == "gross_profit" and unit_cost is None:</w:t>
      </w:r>
      <w:r>
        <w:rPr>
          <w:rFonts w:ascii="Consolas" w:hAnsi="Consolas"/>
          <w:color w:val="2D3748"/>
          <w:sz w:val="17"/>
        </w:rPr>
        <w:br/>
        <w:t xml:space="preserve">    reasons.append(ReasonCode.COST_UNAVAILABLE.value)</w:t>
      </w:r>
    </w:p>
    <w:p w14:paraId="606664F8" w14:textId="77777777" w:rsidR="00087A91" w:rsidRDefault="0042088D">
      <w:pPr>
        <w:spacing w:after="160"/>
      </w:pPr>
      <w:r>
        <w:rPr>
          <w:i/>
          <w:color w:val="5A6470"/>
          <w:sz w:val="15"/>
        </w:rPr>
        <w:t>python</w:t>
      </w:r>
    </w:p>
    <w:p w14:paraId="533C5A1B" w14:textId="77777777" w:rsidR="00087A91" w:rsidRDefault="0042088D">
      <w:pPr>
        <w:spacing w:after="140"/>
      </w:pPr>
      <w:r>
        <w:t xml:space="preserve">and the optimizer returns </w:t>
      </w:r>
      <w:r>
        <w:rPr>
          <w:rFonts w:ascii="Consolas" w:hAnsi="Consolas"/>
          <w:color w:val="2D3748"/>
          <w:sz w:val="19"/>
          <w:shd w:val="clear" w:color="auto" w:fill="EEF1F4"/>
        </w:rPr>
        <w:t>KEEP_CURRENT</w:t>
      </w:r>
      <w:r>
        <w:t>. The objective function refuses too:</w:t>
      </w:r>
    </w:p>
    <w:p w14:paraId="4D5999BF"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if unit_cost is None or not np.isfinite(unit_cost):</w:t>
      </w:r>
      <w:r>
        <w:rPr>
          <w:rFonts w:ascii="Consolas" w:hAnsi="Consolas"/>
          <w:color w:val="2D3748"/>
          <w:sz w:val="17"/>
        </w:rPr>
        <w:br/>
      </w:r>
      <w:r>
        <w:rPr>
          <w:rFonts w:ascii="Consolas" w:hAnsi="Consolas"/>
          <w:color w:val="2D3748"/>
          <w:sz w:val="17"/>
        </w:rPr>
        <w:t xml:space="preserve">    raise ObjectiveError(</w:t>
      </w:r>
      <w:r>
        <w:rPr>
          <w:rFonts w:ascii="Consolas" w:hAnsi="Consolas"/>
          <w:color w:val="2D3748"/>
          <w:sz w:val="17"/>
        </w:rPr>
        <w:br/>
        <w:t xml:space="preserve">        "Gross-profit optimization requires an available unit cost (estimated AAC) "</w:t>
      </w:r>
      <w:r>
        <w:rPr>
          <w:rFonts w:ascii="Consolas" w:hAnsi="Consolas"/>
          <w:color w:val="2D3748"/>
          <w:sz w:val="17"/>
        </w:rPr>
        <w:br/>
        <w:t xml:space="preserve">        "for this UPC and store. Use objective='revenue' or supply a cost.")</w:t>
      </w:r>
    </w:p>
    <w:p w14:paraId="016C095C" w14:textId="77777777" w:rsidR="00087A91" w:rsidRDefault="0042088D">
      <w:pPr>
        <w:spacing w:after="160"/>
      </w:pPr>
      <w:r>
        <w:rPr>
          <w:i/>
          <w:color w:val="5A6470"/>
          <w:sz w:val="15"/>
        </w:rPr>
        <w:t>python</w:t>
      </w:r>
    </w:p>
    <w:p w14:paraId="28AFC126" w14:textId="77777777" w:rsidR="00087A91" w:rsidRDefault="0042088D">
      <w:pPr>
        <w:spacing w:after="140"/>
      </w:pPr>
      <w:r>
        <w:rPr>
          <w:b/>
        </w:rPr>
        <w:t>No cost is ever invented.</w:t>
      </w:r>
      <w:r>
        <w:t xml:space="preserve"> The alternatives — impute the category median, use the current price times a default margin — would put a fabricated number directly into the objective the engine maximises. Returning "I cannot answer this" is the correct behaviour and it is tested.</w:t>
      </w:r>
    </w:p>
    <w:p w14:paraId="7991A785" w14:textId="77777777" w:rsidR="00087A91" w:rsidRDefault="0042088D">
      <w:pPr>
        <w:pStyle w:val="Titre3"/>
      </w:pPr>
      <w:r>
        <w:rPr>
          <w:rFonts w:ascii="Calibri" w:hAnsi="Calibri"/>
        </w:rPr>
        <w:lastRenderedPageBreak/>
        <w:t>48.6 The full chain of custody for cost</w:t>
      </w:r>
    </w:p>
    <w:p w14:paraId="63D4810E" w14:textId="77777777" w:rsidR="00087A91" w:rsidRDefault="0042088D">
      <w:pPr>
        <w:spacing w:before="120" w:after="40"/>
        <w:jc w:val="center"/>
      </w:pPr>
      <w:r>
        <w:rPr>
          <w:noProof/>
        </w:rPr>
        <w:drawing>
          <wp:inline distT="0" distB="0" distL="0" distR="0" wp14:anchorId="1098DAA3" wp14:editId="53084CB2">
            <wp:extent cx="6035039" cy="60671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_03.png"/>
                    <pic:cNvPicPr/>
                  </pic:nvPicPr>
                  <pic:blipFill>
                    <a:blip r:embed="rId22"/>
                    <a:stretch>
                      <a:fillRect/>
                    </a:stretch>
                  </pic:blipFill>
                  <pic:spPr>
                    <a:xfrm>
                      <a:off x="0" y="0"/>
                      <a:ext cx="6035039" cy="606714"/>
                    </a:xfrm>
                    <a:prstGeom prst="rect">
                      <a:avLst/>
                    </a:prstGeom>
                  </pic:spPr>
                </pic:pic>
              </a:graphicData>
            </a:graphic>
          </wp:inline>
        </w:drawing>
      </w:r>
    </w:p>
    <w:p w14:paraId="6A67CF53" w14:textId="77777777" w:rsidR="00087A91" w:rsidRDefault="0042088D">
      <w:pPr>
        <w:spacing w:after="200"/>
        <w:jc w:val="center"/>
      </w:pPr>
      <w:r>
        <w:rPr>
          <w:i/>
          <w:color w:val="5A6470"/>
          <w:sz w:val="17"/>
        </w:rPr>
        <w:t>Diagram 3</w:t>
      </w:r>
    </w:p>
    <w:p w14:paraId="2B8989CE" w14:textId="77777777" w:rsidR="00087A91" w:rsidRDefault="0042088D">
      <w:r>
        <w:br w:type="page"/>
      </w:r>
    </w:p>
    <w:p w14:paraId="567877D4" w14:textId="77777777" w:rsidR="00087A91" w:rsidRDefault="0042088D">
      <w:pPr>
        <w:pStyle w:val="Titre1"/>
      </w:pPr>
      <w:bookmarkStart w:id="57" w:name="_Toc238737789"/>
      <w:r>
        <w:rPr>
          <w:rFonts w:ascii="Calibri" w:hAnsi="Calibri"/>
        </w:rPr>
        <w:lastRenderedPageBreak/>
        <w:t>PART IX — OPTIMIZATION</w:t>
      </w:r>
      <w:bookmarkEnd w:id="57"/>
    </w:p>
    <w:p w14:paraId="6699F19B" w14:textId="77777777" w:rsidR="00087A91" w:rsidRDefault="0042088D">
      <w:pPr>
        <w:pStyle w:val="Titre2"/>
      </w:pPr>
      <w:bookmarkStart w:id="58" w:name="_Toc238737790"/>
      <w:r>
        <w:rPr>
          <w:rFonts w:ascii="Calibri" w:hAnsi="Calibri"/>
        </w:rPr>
        <w:t>49. Revenue objective</w:t>
      </w:r>
      <w:bookmarkEnd w:id="58"/>
    </w:p>
    <w:p w14:paraId="3AD6AF3C" w14:textId="77777777" w:rsidR="00087A91" w:rsidRDefault="0042088D">
      <w:pPr>
        <w:spacing w:before="80"/>
        <w:jc w:val="center"/>
      </w:pPr>
      <w:r>
        <w:rPr>
          <w:rFonts w:ascii="Cambria Math" w:hAnsi="Cambria Math"/>
          <w:sz w:val="23"/>
        </w:rPr>
        <w:t>R(p) = p·Q̂(p)</w:t>
      </w:r>
    </w:p>
    <w:p w14:paraId="590D6829"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if objective == "revenue":</w:t>
      </w:r>
      <w:r>
        <w:rPr>
          <w:rFonts w:ascii="Consolas" w:hAnsi="Consolas"/>
          <w:color w:val="2D3748"/>
          <w:sz w:val="17"/>
        </w:rPr>
        <w:br/>
        <w:t xml:space="preserve">    return p * q</w:t>
      </w:r>
    </w:p>
    <w:p w14:paraId="7261E527" w14:textId="77777777" w:rsidR="00087A91" w:rsidRDefault="0042088D">
      <w:pPr>
        <w:spacing w:after="160"/>
      </w:pPr>
      <w:r>
        <w:rPr>
          <w:i/>
          <w:color w:val="5A6470"/>
          <w:sz w:val="15"/>
        </w:rPr>
        <w:t>python</w:t>
      </w:r>
    </w:p>
    <w:p w14:paraId="30A0F777" w14:textId="77777777" w:rsidR="00087A91" w:rsidRDefault="0042088D">
      <w:pPr>
        <w:spacing w:after="140"/>
      </w:pPr>
      <w:r>
        <w:t xml:space="preserve">Revenue optimization needs no cost, so it is the fallback when </w:t>
      </w:r>
      <w:r>
        <w:rPr>
          <w:rFonts w:ascii="Consolas" w:hAnsi="Consolas"/>
          <w:color w:val="2D3748"/>
          <w:sz w:val="19"/>
          <w:shd w:val="clear" w:color="auto" w:fill="EEF1F4"/>
        </w:rPr>
        <w:t>decision_time_unit_cost</w:t>
      </w:r>
      <w:r>
        <w:t xml:space="preserve"> is unavailable, and it is a legitimate primary objective when the business mandate is volume or category share rather than profit.</w:t>
      </w:r>
    </w:p>
    <w:p w14:paraId="2A425218" w14:textId="77777777" w:rsidR="00087A91" w:rsidRDefault="0042088D">
      <w:pPr>
        <w:spacing w:after="140"/>
      </w:pPr>
      <w:r>
        <w:t xml:space="preserve">Under the hybrid response </w:t>
      </w:r>
      <w:r>
        <w:rPr>
          <w:rFonts w:ascii="Consolas" w:hAnsi="Consolas"/>
          <w:color w:val="2D3748"/>
          <w:sz w:val="19"/>
          <w:shd w:val="clear" w:color="auto" w:fill="EEF1F4"/>
        </w:rPr>
        <w:t>Q(p) = Q̂(p₀)(p/p₀)^ε</w:t>
      </w:r>
      <w:r>
        <w:t xml:space="preserve">, revenue is </w:t>
      </w:r>
      <w:r>
        <w:rPr>
          <w:rFonts w:ascii="Consolas" w:hAnsi="Consolas"/>
          <w:color w:val="2D3748"/>
          <w:sz w:val="19"/>
          <w:shd w:val="clear" w:color="auto" w:fill="EEF1F4"/>
        </w:rPr>
        <w:t>Q̂(p₀)·p₀^{−ε}·p^{1+ε}</w:t>
      </w:r>
      <w:r>
        <w:t>, which is:</w:t>
      </w:r>
    </w:p>
    <w:p w14:paraId="4D542F98" w14:textId="77777777" w:rsidR="00087A91" w:rsidRDefault="0042088D">
      <w:pPr>
        <w:pStyle w:val="Listepuces"/>
        <w:spacing w:after="60"/>
      </w:pPr>
      <w:r>
        <w:rPr>
          <w:b/>
        </w:rPr>
        <w:t>monotonically decreasing</w:t>
      </w:r>
      <w:r>
        <w:t xml:space="preserve"> in </w:t>
      </w:r>
      <w:r>
        <w:rPr>
          <w:rFonts w:ascii="Consolas" w:hAnsi="Consolas"/>
          <w:color w:val="2D3748"/>
          <w:sz w:val="19"/>
          <w:shd w:val="clear" w:color="auto" w:fill="EEF1F4"/>
        </w:rPr>
        <w:t>p</w:t>
      </w:r>
      <w:r>
        <w:t xml:space="preserve"> for </w:t>
      </w:r>
      <w:r>
        <w:rPr>
          <w:rFonts w:ascii="Consolas" w:hAnsi="Consolas"/>
          <w:color w:val="2D3748"/>
          <w:sz w:val="19"/>
          <w:shd w:val="clear" w:color="auto" w:fill="EEF1F4"/>
        </w:rPr>
        <w:t>ε &lt; −1</w:t>
      </w:r>
      <w:r>
        <w:t xml:space="preserve"> (elastic),</w:t>
      </w:r>
    </w:p>
    <w:p w14:paraId="31B2C1FF" w14:textId="77777777" w:rsidR="00087A91" w:rsidRDefault="0042088D">
      <w:pPr>
        <w:pStyle w:val="Listepuces"/>
        <w:spacing w:after="60"/>
      </w:pPr>
      <w:r>
        <w:rPr>
          <w:b/>
        </w:rPr>
        <w:t>monotonically increasing</w:t>
      </w:r>
      <w:r>
        <w:t xml:space="preserve"> for </w:t>
      </w:r>
      <w:r>
        <w:rPr>
          <w:rFonts w:ascii="Consolas" w:hAnsi="Consolas"/>
          <w:color w:val="2D3748"/>
          <w:sz w:val="19"/>
          <w:shd w:val="clear" w:color="auto" w:fill="EEF1F4"/>
        </w:rPr>
        <w:t>−</w:t>
      </w:r>
      <w:r>
        <w:rPr>
          <w:rFonts w:ascii="Consolas" w:hAnsi="Consolas"/>
          <w:color w:val="2D3748"/>
          <w:sz w:val="19"/>
          <w:shd w:val="clear" w:color="auto" w:fill="EEF1F4"/>
        </w:rPr>
        <w:t>1 &lt; ε &lt; 0</w:t>
      </w:r>
      <w:r>
        <w:t xml:space="preserve"> (inelastic),</w:t>
      </w:r>
    </w:p>
    <w:p w14:paraId="31C91D11" w14:textId="77777777" w:rsidR="00087A91" w:rsidRDefault="0042088D">
      <w:pPr>
        <w:pStyle w:val="Listepuces"/>
        <w:spacing w:after="60"/>
      </w:pPr>
      <w:r>
        <w:t xml:space="preserve">flat for </w:t>
      </w:r>
      <w:r>
        <w:rPr>
          <w:rFonts w:ascii="Consolas" w:hAnsi="Consolas"/>
          <w:color w:val="2D3748"/>
          <w:sz w:val="19"/>
          <w:shd w:val="clear" w:color="auto" w:fill="EEF1F4"/>
        </w:rPr>
        <w:t>ε = −1</w:t>
      </w:r>
      <w:r>
        <w:t>.</w:t>
      </w:r>
    </w:p>
    <w:p w14:paraId="0B6CEF51" w14:textId="77777777" w:rsidR="00087A91" w:rsidRDefault="0042088D">
      <w:pPr>
        <w:spacing w:after="140"/>
      </w:pPr>
      <w:r>
        <w:t xml:space="preserve">There is no interior revenue optimum under constant elasticity — the revenue optimum is always a </w:t>
      </w:r>
      <w:r>
        <w:rPr>
          <w:b/>
        </w:rPr>
        <w:t>boundary</w:t>
      </w:r>
      <w:r>
        <w:t xml:space="preserve"> of the feasible interval. Since 80.8% of UPCs in this panel are elastic, the revenue optimum is almost always the </w:t>
      </w:r>
      <w:r>
        <w:rPr>
          <w:b/>
        </w:rPr>
        <w:t>lower</w:t>
      </w:r>
      <w:r>
        <w:t xml:space="preserve"> bound. Phase F confirms this empirically: </w:t>
      </w:r>
      <w:r>
        <w:rPr>
          <w:b/>
        </w:rPr>
        <w:t>100% of 300 contexts have their revenue optimum below the current price</w:t>
      </w:r>
      <w:r>
        <w:t>, against 26.7% for profit.</w:t>
      </w:r>
    </w:p>
    <w:p w14:paraId="6D25BD9B" w14:textId="77777777" w:rsidR="00087A91" w:rsidRDefault="0042088D">
      <w:pPr>
        <w:spacing w:after="140"/>
      </w:pPr>
      <w:r>
        <w:t>That is precisely the §2.2 divergence, measured.</w:t>
      </w:r>
    </w:p>
    <w:p w14:paraId="5BE7D293" w14:textId="77777777" w:rsidR="00087A91" w:rsidRDefault="0042088D">
      <w:pPr>
        <w:pStyle w:val="Titre2"/>
      </w:pPr>
      <w:bookmarkStart w:id="59" w:name="_Toc238737791"/>
      <w:r>
        <w:rPr>
          <w:rFonts w:ascii="Calibri" w:hAnsi="Calibri"/>
        </w:rPr>
        <w:t>50. Gross-profit objective</w:t>
      </w:r>
      <w:bookmarkEnd w:id="59"/>
    </w:p>
    <w:p w14:paraId="67864790" w14:textId="77777777" w:rsidR="00087A91" w:rsidRDefault="0042088D">
      <w:pPr>
        <w:spacing w:before="80"/>
        <w:jc w:val="center"/>
      </w:pPr>
      <w:r>
        <w:rPr>
          <w:rFonts w:ascii="Cambria Math" w:hAnsi="Cambria Math"/>
          <w:sz w:val="23"/>
        </w:rPr>
        <w:t>GP(p) = (p - c)·Q̂(p)</w:t>
      </w:r>
    </w:p>
    <w:p w14:paraId="25744A50"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if unit_cost is None or not np.isfinite(unit_cost):</w:t>
      </w:r>
      <w:r>
        <w:rPr>
          <w:rFonts w:ascii="Consolas" w:hAnsi="Consolas"/>
          <w:color w:val="2D3748"/>
          <w:sz w:val="17"/>
        </w:rPr>
        <w:br/>
        <w:t xml:space="preserve">    raise ObjectiveError("Gross-profit optimization requires an available unit cost ...")</w:t>
      </w:r>
      <w:r>
        <w:rPr>
          <w:rFonts w:ascii="Consolas" w:hAnsi="Consolas"/>
          <w:color w:val="2D3748"/>
          <w:sz w:val="17"/>
        </w:rPr>
        <w:br/>
        <w:t>return (p - float(unit_cost)) * q</w:t>
      </w:r>
    </w:p>
    <w:p w14:paraId="7953A139" w14:textId="77777777" w:rsidR="00087A91" w:rsidRDefault="0042088D">
      <w:pPr>
        <w:spacing w:after="160"/>
      </w:pPr>
      <w:r>
        <w:rPr>
          <w:i/>
          <w:color w:val="5A6470"/>
          <w:sz w:val="15"/>
        </w:rPr>
        <w:t>python</w:t>
      </w:r>
    </w:p>
    <w:p w14:paraId="185CF076" w14:textId="77777777" w:rsidR="00087A91" w:rsidRDefault="0042088D">
      <w:pPr>
        <w:spacing w:after="140"/>
      </w:pPr>
      <w:r>
        <w:rPr>
          <w:b/>
        </w:rPr>
        <w:t>This is the primary objective</w:t>
      </w:r>
      <w:r>
        <w:t xml:space="preserve"> (</w:t>
      </w:r>
      <w:r>
        <w:rPr>
          <w:rFonts w:ascii="Consolas" w:hAnsi="Consolas"/>
          <w:color w:val="2D3748"/>
          <w:sz w:val="19"/>
          <w:shd w:val="clear" w:color="auto" w:fill="EEF1F4"/>
        </w:rPr>
        <w:t>optimization.objective: gross_profit</w:t>
      </w:r>
      <w:r>
        <w:t>).</w:t>
      </w:r>
    </w:p>
    <w:p w14:paraId="40818FF2" w14:textId="77777777" w:rsidR="00087A91" w:rsidRDefault="0042088D">
      <w:pPr>
        <w:pStyle w:val="Titre3"/>
      </w:pPr>
      <w:r>
        <w:rPr>
          <w:rFonts w:ascii="Calibri" w:hAnsi="Calibri"/>
        </w:rPr>
        <w:t>50.1 Why</w:t>
      </w:r>
    </w:p>
    <w:p w14:paraId="457C0FC7" w14:textId="77777777" w:rsidR="00087A91" w:rsidRDefault="0042088D">
      <w:pPr>
        <w:pStyle w:val="Listenumros"/>
        <w:spacing w:after="60"/>
      </w:pPr>
      <w:r>
        <w:t>It is the business objective. A retailer that maximises revenue on an elastic category prices toward cost and loses money.</w:t>
      </w:r>
    </w:p>
    <w:p w14:paraId="43762F77" w14:textId="77777777" w:rsidR="00087A91" w:rsidRDefault="0042088D">
      <w:pPr>
        <w:pStyle w:val="Listenumros"/>
        <w:spacing w:after="60"/>
      </w:pPr>
      <w:r>
        <w:t xml:space="preserve">It has a genuine </w:t>
      </w:r>
      <w:r>
        <w:rPr>
          <w:b/>
        </w:rPr>
        <w:t>interior</w:t>
      </w:r>
      <w:r>
        <w:t xml:space="preserve"> optimum under constant elasticity (</w:t>
      </w:r>
      <w:r>
        <w:rPr>
          <w:rFonts w:ascii="Consolas" w:hAnsi="Consolas"/>
          <w:color w:val="2D3748"/>
          <w:sz w:val="19"/>
          <w:shd w:val="clear" w:color="auto" w:fill="EEF1F4"/>
        </w:rPr>
        <w:t>p* = c·ε/(1+ε)</w:t>
      </w:r>
      <w:r>
        <w:t xml:space="preserve"> for </w:t>
      </w:r>
      <w:r>
        <w:rPr>
          <w:rFonts w:ascii="Consolas" w:hAnsi="Consolas"/>
          <w:color w:val="2D3748"/>
          <w:sz w:val="19"/>
          <w:shd w:val="clear" w:color="auto" w:fill="EEF1F4"/>
        </w:rPr>
        <w:t>ε &lt; −1</w:t>
      </w:r>
      <w:r>
        <w:t>), so the answer comes from the demand curve rather than from a boundary — at least in principle (§54 shows how often the guardrails intervene in practice).</w:t>
      </w:r>
    </w:p>
    <w:p w14:paraId="2807D0D5" w14:textId="77777777" w:rsidR="00087A91" w:rsidRDefault="0042088D">
      <w:pPr>
        <w:pStyle w:val="Listenumros"/>
        <w:spacing w:after="60"/>
      </w:pPr>
      <w:r>
        <w:t>It forces the cost question to be confronted honestly (§8, §48). A revenue engine can pretend cost does not exist.</w:t>
      </w:r>
    </w:p>
    <w:p w14:paraId="4EE344BC" w14:textId="77777777" w:rsidR="00087A91" w:rsidRDefault="0042088D">
      <w:pPr>
        <w:pStyle w:val="Listenumros"/>
        <w:spacing w:after="60"/>
      </w:pPr>
      <w:r>
        <w:t xml:space="preserve">Both objectives use the </w:t>
      </w:r>
      <w:r>
        <w:rPr>
          <w:b/>
        </w:rPr>
        <w:t>same</w:t>
      </w:r>
      <w:r>
        <w:t xml:space="preserve"> predicted demand, so the only difference between them is the economics applied on top — which makes the comparison between them meaningful rather than a comparison of two different models.</w:t>
      </w:r>
    </w:p>
    <w:p w14:paraId="7FD0B377" w14:textId="77777777" w:rsidR="00087A91" w:rsidRDefault="0042088D">
      <w:pPr>
        <w:pStyle w:val="Titre3"/>
      </w:pPr>
      <w:r>
        <w:rPr>
          <w:rFonts w:ascii="Calibri" w:hAnsi="Calibri"/>
        </w:rPr>
        <w:t>50.2 What it is not</w:t>
      </w:r>
    </w:p>
    <w:p w14:paraId="0481CDE7" w14:textId="77777777" w:rsidR="00087A91" w:rsidRDefault="0042088D">
      <w:pPr>
        <w:spacing w:after="140"/>
      </w:pPr>
      <w:r>
        <w:t xml:space="preserve">It is expected </w:t>
      </w:r>
      <w:r>
        <w:rPr>
          <w:b/>
        </w:rPr>
        <w:t>gross</w:t>
      </w:r>
      <w:r>
        <w:t xml:space="preserve"> profit at the item level: no labour, no shelf space, no handling, no shrink, no basket effects, no cross-elasticity, no customer lifetime value. It optimises </w:t>
      </w:r>
      <w:r>
        <w:rPr>
          <w:rFonts w:ascii="Consolas" w:hAnsi="Consolas"/>
          <w:color w:val="2D3748"/>
          <w:sz w:val="19"/>
          <w:shd w:val="clear" w:color="auto" w:fill="EEF1F4"/>
        </w:rPr>
        <w:t>(p − c)·Q</w:t>
      </w:r>
      <w:r>
        <w:t xml:space="preserve"> for one UPC in one store in one week.</w:t>
      </w:r>
    </w:p>
    <w:p w14:paraId="02C4B92A" w14:textId="77777777" w:rsidR="00087A91" w:rsidRDefault="0042088D">
      <w:pPr>
        <w:pStyle w:val="Titre2"/>
      </w:pPr>
      <w:bookmarkStart w:id="60" w:name="_Toc238737792"/>
      <w:r>
        <w:rPr>
          <w:rFonts w:ascii="Calibri" w:hAnsi="Calibri"/>
        </w:rPr>
        <w:lastRenderedPageBreak/>
        <w:t>51. Why grid optimization was used</w:t>
      </w:r>
      <w:bookmarkEnd w:id="60"/>
    </w:p>
    <w:p w14:paraId="5000341C" w14:textId="77777777" w:rsidR="00087A91" w:rsidRDefault="0042088D">
      <w:pPr>
        <w:pStyle w:val="Titre3"/>
      </w:pPr>
      <w:r>
        <w:rPr>
          <w:rFonts w:ascii="Calibri" w:hAnsi="Calibri"/>
        </w:rPr>
        <w:t>51.1 The choice</w:t>
      </w:r>
    </w:p>
    <w:p w14:paraId="32DBE453" w14:textId="77777777" w:rsidR="00087A91" w:rsidRDefault="0042088D">
      <w:pPr>
        <w:spacing w:after="140"/>
      </w:pPr>
      <w:r>
        <w:t xml:space="preserve">A discrete grid search over </w:t>
      </w:r>
      <w:r>
        <w:rPr>
          <w:rFonts w:ascii="Consolas" w:hAnsi="Consolas"/>
          <w:color w:val="2D3748"/>
          <w:sz w:val="19"/>
          <w:shd w:val="clear" w:color="auto" w:fill="EEF1F4"/>
        </w:rPr>
        <w:t>𝓖</w:t>
      </w:r>
      <w:r>
        <w:t xml:space="preserve"> rather than a continuous solver (</w:t>
      </w:r>
      <w:r>
        <w:rPr>
          <w:rFonts w:ascii="Consolas" w:hAnsi="Consolas"/>
          <w:color w:val="2D3748"/>
          <w:sz w:val="19"/>
          <w:shd w:val="clear" w:color="auto" w:fill="EEF1F4"/>
        </w:rPr>
        <w:t>scipy.optimize</w:t>
      </w:r>
      <w:r>
        <w:t>). DECISIONS #19.</w:t>
      </w:r>
    </w:p>
    <w:p w14:paraId="38D31FF1" w14:textId="77777777" w:rsidR="00087A91" w:rsidRDefault="0042088D">
      <w:pPr>
        <w:pStyle w:val="Titre3"/>
      </w:pPr>
      <w:r>
        <w:rPr>
          <w:rFonts w:ascii="Calibri" w:hAnsi="Calibri"/>
        </w:rPr>
        <w:t>51.2 The six reasons</w:t>
      </w:r>
    </w:p>
    <w:p w14:paraId="167D2796" w14:textId="77777777" w:rsidR="00087A91" w:rsidRDefault="0042088D">
      <w:pPr>
        <w:spacing w:after="140"/>
      </w:pPr>
      <w:r>
        <w:rPr>
          <w:b/>
        </w:rPr>
        <w:t>1. Retail prices are genuinely discrete.</w:t>
      </w:r>
      <w:r>
        <w:t xml:space="preserve"> Shelf prices move in 5-cent steps and are displayed in cents. A continuous optimum of $3.6473 must be rounded anyway, and rounding </w:t>
      </w:r>
      <w:r>
        <w:rPr>
          <w:i/>
        </w:rPr>
        <w:t>after</w:t>
      </w:r>
      <w:r>
        <w:t xml:space="preserve"> optimising can push the answer outside the feasible interval or across a constraint boundary. Optimising </w:t>
      </w:r>
      <w:r>
        <w:rPr>
          <w:i/>
        </w:rPr>
        <w:t>on</w:t>
      </w:r>
      <w:r>
        <w:t xml:space="preserve"> the grid the price will actually take avoids that entirely.</w:t>
      </w:r>
    </w:p>
    <w:p w14:paraId="5A646076" w14:textId="77777777" w:rsidR="00087A91" w:rsidRDefault="0042088D">
      <w:pPr>
        <w:spacing w:after="140"/>
      </w:pPr>
      <w:r>
        <w:rPr>
          <w:b/>
        </w:rPr>
        <w:t>2. The demand model may be a step function.</w:t>
      </w:r>
      <w:r>
        <w:t xml:space="preserve"> The architecture supports </w:t>
      </w:r>
      <w:r>
        <w:rPr>
          <w:rFonts w:ascii="Consolas" w:hAnsi="Consolas"/>
          <w:color w:val="2D3748"/>
          <w:sz w:val="19"/>
          <w:shd w:val="clear" w:color="auto" w:fill="EEF1F4"/>
        </w:rPr>
        <w:t>hgb_poisson</w:t>
      </w:r>
      <w:r>
        <w:t xml:space="preserve">, whose prediction surface is piecewise constant. Gradients are zero almost everywhere and undefined on the boundaries; every gradient-based solver fails silently. A grid is indifferent to the model family — and the </w:t>
      </w:r>
      <w:r>
        <w:rPr>
          <w:rFonts w:ascii="Consolas" w:hAnsi="Consolas"/>
          <w:color w:val="2D3748"/>
          <w:sz w:val="19"/>
          <w:shd w:val="clear" w:color="auto" w:fill="EEF1F4"/>
        </w:rPr>
        <w:t>ml</w:t>
      </w:r>
      <w:r>
        <w:t xml:space="preserve"> price-response method is still selectable.</w:t>
      </w:r>
    </w:p>
    <w:p w14:paraId="57D566D5" w14:textId="77777777" w:rsidR="00087A91" w:rsidRDefault="0042088D">
      <w:pPr>
        <w:spacing w:after="140"/>
      </w:pPr>
      <w:r>
        <w:rPr>
          <w:b/>
        </w:rPr>
        <w:t>3. Business constraints are not smooth.</w:t>
      </w:r>
      <w:r>
        <w:t xml:space="preserve"> Materiality is a threshold. The risk gate is a discrete state machine. Rounding is a step function. Charm pricing is a floor-plus-offset. Encoding these as smooth penalties would be an exercise in making a solver converge, not in making a better decision.</w:t>
      </w:r>
    </w:p>
    <w:p w14:paraId="30D6DCA9" w14:textId="77777777" w:rsidR="00087A91" w:rsidRDefault="0042088D">
      <w:pPr>
        <w:spacing w:after="140"/>
      </w:pPr>
      <w:r>
        <w:rPr>
          <w:b/>
        </w:rPr>
        <w:t>4. Auditability.</w:t>
      </w:r>
      <w:r>
        <w:t xml:space="preserve"> Every candidate is scored and the whole curve is available. The engine can answer </w:t>
      </w:r>
      <w:r>
        <w:rPr>
          <w:i/>
        </w:rPr>
        <w:t>"why not $3.71?"</w:t>
      </w:r>
      <w:r>
        <w:t xml:space="preserve"> with "it was outside the feasible interval" or "its expected gross profit was $21.68 against $21.74 at $3.66" — from stored data, not from a re-run. That is what makes reason codes possible.</w:t>
      </w:r>
    </w:p>
    <w:p w14:paraId="3DDC0CB9" w14:textId="77777777" w:rsidR="00087A91" w:rsidRDefault="0042088D">
      <w:pPr>
        <w:spacing w:after="140"/>
      </w:pPr>
      <w:r>
        <w:rPr>
          <w:b/>
        </w:rPr>
        <w:t>5. Low dimensionality.</w:t>
      </w:r>
      <w:r>
        <w:t xml:space="preserve"> One decision variable over a bounded interval. The typical feasible interval here contains 10–30 candidates; the wide research grid used by the attribution audit contains a few hundred. Exhaustive search is trivially affordable, and it is </w:t>
      </w:r>
      <w:r>
        <w:rPr>
          <w:b/>
        </w:rPr>
        <w:t>globally optimal on the grid by construction</w:t>
      </w:r>
      <w:r>
        <w:t xml:space="preserve"> — no local minima, no initialisation, no convergence criterion.</w:t>
      </w:r>
    </w:p>
    <w:p w14:paraId="3DE0DA11" w14:textId="77777777" w:rsidR="00087A91" w:rsidRDefault="0042088D">
      <w:pPr>
        <w:spacing w:after="140"/>
      </w:pPr>
      <w:r>
        <w:rPr>
          <w:b/>
        </w:rPr>
        <w:t>6. Vectorisation.</w:t>
      </w:r>
      <w:r>
        <w:t xml:space="preserve"> The entire grid is one batched model call (§47.5). A continuous solver would make dozens of sequential single-row predictions — slower </w:t>
      </w:r>
      <w:r>
        <w:rPr>
          <w:i/>
        </w:rPr>
        <w:t>and</w:t>
      </w:r>
      <w:r>
        <w:t xml:space="preserve"> less amenable to batching across contexts.</w:t>
      </w:r>
    </w:p>
    <w:p w14:paraId="761A953D" w14:textId="77777777" w:rsidR="00087A91" w:rsidRDefault="0042088D">
      <w:pPr>
        <w:pStyle w:val="Titre3"/>
      </w:pPr>
      <w:r>
        <w:rPr>
          <w:rFonts w:ascii="Calibri" w:hAnsi="Calibri"/>
        </w:rPr>
        <w:t>51.3 The cost, measured</w:t>
      </w:r>
    </w:p>
    <w:p w14:paraId="74DC47E8" w14:textId="77777777" w:rsidR="00087A91" w:rsidRDefault="0042088D">
      <w:pPr>
        <w:spacing w:after="140"/>
      </w:pPr>
      <w:r>
        <w:t xml:space="preserve">The grid quantises the answer. Measured over all 13,964 week-399 contexts, the grid optimum sits a </w:t>
      </w:r>
      <w:r>
        <w:rPr>
          <w:b/>
        </w:rPr>
        <w:t>median of $0.025</w:t>
      </w:r>
      <w:r>
        <w:t xml:space="preserve"> (p90 $0.043) from the continuous optimum </w:t>
      </w:r>
      <w:r>
        <w:rPr>
          <w:i/>
        </w:rPr>
        <w:t>inside the same feasible interval</w:t>
      </w:r>
      <w:r>
        <w:t xml:space="preserve"> — about </w:t>
      </w:r>
      <w:r>
        <w:rPr>
          <w:b/>
        </w:rPr>
        <w:t>1%</w:t>
      </w:r>
      <w:r>
        <w:t xml:space="preserve"> of a typical price (limitation #41). Given a demand model with 46% WAPE, a 1% quantisation error is not the binding constraint on accuracy.</w:t>
      </w:r>
    </w:p>
    <w:p w14:paraId="41BF8E23" w14:textId="77777777" w:rsidR="00087A91" w:rsidRDefault="0042088D">
      <w:pPr>
        <w:pStyle w:val="Titre3"/>
      </w:pPr>
      <w:r>
        <w:rPr>
          <w:rFonts w:ascii="Calibri" w:hAnsi="Calibri"/>
        </w:rPr>
        <w:t>51.4 When a continuous solver would be the right choice</w:t>
      </w:r>
    </w:p>
    <w:p w14:paraId="6CBC9C1E" w14:textId="77777777" w:rsidR="00087A91" w:rsidRDefault="0042088D">
      <w:pPr>
        <w:spacing w:after="140"/>
      </w:pPr>
      <w:r>
        <w:t>If the decision variable were multi-dimensional — pricing a whole category jointly, with cross-elasticities and a category-level margin constraint — a grid would be exponentially expensive and a constrained continuous solver (or a mathematical program) would be the correct tool. That is §101's territory.</w:t>
      </w:r>
    </w:p>
    <w:p w14:paraId="1ABE2F13" w14:textId="77777777" w:rsidR="00087A91" w:rsidRDefault="0042088D">
      <w:pPr>
        <w:pStyle w:val="Titre2"/>
      </w:pPr>
      <w:bookmarkStart w:id="61" w:name="_Toc238737793"/>
      <w:r>
        <w:rPr>
          <w:rFonts w:ascii="Calibri" w:hAnsi="Calibri"/>
        </w:rPr>
        <w:t>52. Analytical optimizer validation</w:t>
      </w:r>
      <w:bookmarkEnd w:id="61"/>
    </w:p>
    <w:p w14:paraId="0D20AF44" w14:textId="77777777" w:rsidR="00087A91" w:rsidRDefault="0042088D">
      <w:pPr>
        <w:spacing w:after="140"/>
      </w:pPr>
      <w:r>
        <w:t xml:space="preserve">The optimizer is validated against problems whose answers are known in closed form. This is the strongest kind of test available for an optimizer: </w:t>
      </w:r>
      <w:r>
        <w:rPr>
          <w:b/>
        </w:rPr>
        <w:t>deterministic, closed-form ground truth, no reference to the trained model.</w:t>
      </w:r>
    </w:p>
    <w:p w14:paraId="39F0827E" w14:textId="77777777" w:rsidR="00087A91" w:rsidRDefault="0042088D">
      <w:pPr>
        <w:pStyle w:val="Titre3"/>
      </w:pPr>
      <w:r>
        <w:rPr>
          <w:rFonts w:ascii="Calibri" w:hAnsi="Calibri"/>
        </w:rPr>
        <w:t>52.1 Linear demand — profit optimum</w:t>
      </w:r>
    </w:p>
    <w:p w14:paraId="5ACAFDDA" w14:textId="77777777" w:rsidR="00087A91" w:rsidRDefault="0042088D">
      <w:pPr>
        <w:spacing w:before="80"/>
        <w:jc w:val="center"/>
      </w:pPr>
      <w:r>
        <w:rPr>
          <w:rFonts w:ascii="Cambria Math" w:hAnsi="Cambria Math"/>
          <w:sz w:val="23"/>
        </w:rPr>
        <w:t>Q(p) = a - bp,     Π(p) = (p - c)(a - bp)</w:t>
      </w:r>
    </w:p>
    <w:p w14:paraId="38798B7B" w14:textId="77777777" w:rsidR="00087A91" w:rsidRDefault="0042088D">
      <w:pPr>
        <w:spacing w:before="80"/>
        <w:jc w:val="center"/>
      </w:pPr>
      <w:r>
        <w:rPr>
          <w:rFonts w:ascii="Cambria Math" w:hAnsi="Cambria Math"/>
          <w:sz w:val="23"/>
        </w:rPr>
        <w:lastRenderedPageBreak/>
        <w:t xml:space="preserve">dΠ/dp = a - bp - b(p - c) = a + bc - 2bp = 0   </w:t>
      </w:r>
      <w:r>
        <w:rPr>
          <w:rFonts w:ascii="Cambria Math" w:hAnsi="Cambria Math"/>
          <w:sz w:val="23"/>
        </w:rPr>
        <w:t>⟹</w:t>
      </w:r>
      <w:r>
        <w:rPr>
          <w:rFonts w:ascii="Cambria Math" w:hAnsi="Cambria Math"/>
          <w:sz w:val="23"/>
        </w:rPr>
        <w:t xml:space="preserve">   </w:t>
      </w:r>
      <w:r>
        <w:rPr>
          <w:rFonts w:ascii="Cambria Math" w:hAnsi="Cambria Math"/>
          <w:sz w:val="23"/>
        </w:rPr>
        <w:t>⟦</w:t>
      </w:r>
      <w:r>
        <w:rPr>
          <w:rFonts w:ascii="Cambria Math" w:hAnsi="Cambria Math"/>
          <w:sz w:val="23"/>
        </w:rPr>
        <w:t xml:space="preserve"> p* = (a + bc)/(2b) </w:t>
      </w:r>
      <w:r>
        <w:rPr>
          <w:rFonts w:ascii="Cambria Math" w:hAnsi="Cambria Math"/>
          <w:sz w:val="23"/>
        </w:rPr>
        <w:t>⟧</w:t>
      </w:r>
    </w:p>
    <w:p w14:paraId="29E8CE1E" w14:textId="77777777" w:rsidR="00087A91" w:rsidRDefault="0042088D">
      <w:pPr>
        <w:spacing w:after="140"/>
      </w:pPr>
      <w:r>
        <w:t xml:space="preserve">Second-order condition: </w:t>
      </w:r>
      <w:r>
        <w:rPr>
          <w:rFonts w:ascii="Consolas" w:hAnsi="Consolas"/>
          <w:color w:val="2D3748"/>
          <w:sz w:val="19"/>
          <w:shd w:val="clear" w:color="auto" w:fill="EEF1F4"/>
        </w:rPr>
        <w:t>d²Π/dp² = −2b &lt; 0</w:t>
      </w:r>
      <w:r>
        <w:t xml:space="preserve"> for </w:t>
      </w:r>
      <w:r>
        <w:rPr>
          <w:rFonts w:ascii="Consolas" w:hAnsi="Consolas"/>
          <w:color w:val="2D3748"/>
          <w:sz w:val="19"/>
          <w:shd w:val="clear" w:color="auto" w:fill="EEF1F4"/>
        </w:rPr>
        <w:t>b &gt; 0</w:t>
      </w:r>
      <w:r>
        <w:t>, so it is a maximum.</w:t>
      </w:r>
    </w:p>
    <w:p w14:paraId="633825F8" w14:textId="77777777" w:rsidR="00087A91" w:rsidRDefault="0042088D">
      <w:pPr>
        <w:spacing w:after="140"/>
      </w:pPr>
      <w:r>
        <w:rPr>
          <w:b/>
        </w:rPr>
        <w:t>Fixture:</w:t>
      </w:r>
      <w:r>
        <w:t xml:space="preserve"> </w:t>
      </w:r>
      <w:r>
        <w:rPr>
          <w:rFonts w:ascii="Consolas" w:hAnsi="Consolas"/>
          <w:color w:val="2D3748"/>
          <w:sz w:val="19"/>
          <w:shd w:val="clear" w:color="auto" w:fill="EEF1F4"/>
        </w:rPr>
        <w:t>Q = 100 − 10p</w:t>
      </w:r>
      <w:r>
        <w:t xml:space="preserve">, </w:t>
      </w:r>
      <w:r>
        <w:rPr>
          <w:rFonts w:ascii="Consolas" w:hAnsi="Consolas"/>
          <w:color w:val="2D3748"/>
          <w:sz w:val="19"/>
          <w:shd w:val="clear" w:color="auto" w:fill="EEF1F4"/>
        </w:rPr>
        <w:t>c = $2.50</w:t>
      </w:r>
      <w:r>
        <w:t>.</w:t>
      </w:r>
    </w:p>
    <w:p w14:paraId="7C158976" w14:textId="77777777" w:rsidR="00087A91" w:rsidRDefault="0042088D">
      <w:pPr>
        <w:spacing w:before="80"/>
        <w:jc w:val="center"/>
      </w:pPr>
      <w:r>
        <w:rPr>
          <w:rFonts w:ascii="Cambria Math" w:hAnsi="Cambria Math"/>
          <w:sz w:val="23"/>
        </w:rPr>
        <w:t>p* = (100 + 10  ×  2.50)/(2  ×  10) = 125/20 = $6.25</w:t>
      </w:r>
    </w:p>
    <w:p w14:paraId="6147630F" w14:textId="77777777" w:rsidR="00087A91" w:rsidRDefault="0042088D">
      <w:pPr>
        <w:spacing w:after="140"/>
      </w:pPr>
      <w:r>
        <w:rPr>
          <w:b/>
        </w:rPr>
        <w:t>Result:</w:t>
      </w:r>
      <w:r>
        <w:t xml:space="preserve"> recovered </w:t>
      </w:r>
      <w:r>
        <w:rPr>
          <w:b/>
        </w:rPr>
        <w:t>within one grid step ($0.05)</w:t>
      </w:r>
      <w:r>
        <w:t>.</w:t>
      </w:r>
    </w:p>
    <w:p w14:paraId="0AB02592"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def analytical_linear_optimum(a: float, b: float, c: float) -&gt; float:</w:t>
      </w:r>
      <w:r>
        <w:rPr>
          <w:rFonts w:ascii="Consolas" w:hAnsi="Consolas"/>
          <w:color w:val="2D3748"/>
          <w:sz w:val="17"/>
        </w:rPr>
        <w:br/>
        <w:t xml:space="preserve">    """Profit-maximising price for the textbook linear demand Q(p) = a - b p."""</w:t>
      </w:r>
      <w:r>
        <w:rPr>
          <w:rFonts w:ascii="Consolas" w:hAnsi="Consolas"/>
          <w:color w:val="2D3748"/>
          <w:sz w:val="17"/>
        </w:rPr>
        <w:br/>
        <w:t xml:space="preserve">    if b &lt;= 0:</w:t>
      </w:r>
      <w:r>
        <w:rPr>
          <w:rFonts w:ascii="Consolas" w:hAnsi="Consolas"/>
          <w:color w:val="2D3748"/>
          <w:sz w:val="17"/>
        </w:rPr>
        <w:br/>
        <w:t xml:space="preserve">        raise ObjectiveError("linear demand slope b must be positive")</w:t>
      </w:r>
      <w:r>
        <w:rPr>
          <w:rFonts w:ascii="Consolas" w:hAnsi="Consolas"/>
          <w:color w:val="2D3748"/>
          <w:sz w:val="17"/>
        </w:rPr>
        <w:br/>
        <w:t xml:space="preserve">    return (a + b * c) / (2.0 * b)</w:t>
      </w:r>
    </w:p>
    <w:p w14:paraId="229E13D4" w14:textId="77777777" w:rsidR="00087A91" w:rsidRDefault="0042088D">
      <w:pPr>
        <w:spacing w:after="160"/>
      </w:pPr>
      <w:r>
        <w:rPr>
          <w:i/>
          <w:color w:val="5A6470"/>
          <w:sz w:val="15"/>
        </w:rPr>
        <w:t>python</w:t>
      </w:r>
    </w:p>
    <w:p w14:paraId="256B71ED" w14:textId="77777777" w:rsidR="00087A91" w:rsidRDefault="0042088D">
      <w:pPr>
        <w:pStyle w:val="Titre3"/>
      </w:pPr>
      <w:r>
        <w:rPr>
          <w:rFonts w:ascii="Calibri" w:hAnsi="Calibri"/>
        </w:rPr>
        <w:t>52.2 Linear demand — revenue optimum</w:t>
      </w:r>
    </w:p>
    <w:p w14:paraId="25FE56A2" w14:textId="77777777" w:rsidR="00087A91" w:rsidRDefault="0042088D">
      <w:pPr>
        <w:spacing w:before="80"/>
        <w:jc w:val="center"/>
      </w:pPr>
      <w:r>
        <w:rPr>
          <w:rFonts w:ascii="Cambria Math" w:hAnsi="Cambria Math"/>
          <w:sz w:val="23"/>
        </w:rPr>
        <w:t xml:space="preserve">R(p) = p(a - bp)   </w:t>
      </w:r>
      <w:r>
        <w:rPr>
          <w:rFonts w:ascii="Cambria Math" w:hAnsi="Cambria Math"/>
          <w:sz w:val="23"/>
        </w:rPr>
        <w:t>⟹</w:t>
      </w:r>
      <w:r>
        <w:rPr>
          <w:rFonts w:ascii="Cambria Math" w:hAnsi="Cambria Math"/>
          <w:sz w:val="23"/>
        </w:rPr>
        <w:t xml:space="preserve">   dR/dp = a - 2bp = 0   </w:t>
      </w:r>
      <w:r>
        <w:rPr>
          <w:rFonts w:ascii="Cambria Math" w:hAnsi="Cambria Math"/>
          <w:sz w:val="23"/>
        </w:rPr>
        <w:t>⟹</w:t>
      </w:r>
      <w:r>
        <w:rPr>
          <w:rFonts w:ascii="Cambria Math" w:hAnsi="Cambria Math"/>
          <w:sz w:val="23"/>
        </w:rPr>
        <w:t xml:space="preserve">   </w:t>
      </w:r>
      <w:r>
        <w:rPr>
          <w:rFonts w:ascii="Cambria Math" w:hAnsi="Cambria Math"/>
          <w:sz w:val="23"/>
        </w:rPr>
        <w:t>⟦</w:t>
      </w:r>
      <w:r>
        <w:rPr>
          <w:rFonts w:ascii="Cambria Math" w:hAnsi="Cambria Math"/>
          <w:sz w:val="23"/>
        </w:rPr>
        <w:t xml:space="preserve"> p_R* = a/(2b) </w:t>
      </w:r>
      <w:r>
        <w:rPr>
          <w:rFonts w:ascii="Cambria Math" w:hAnsi="Cambria Math"/>
          <w:sz w:val="23"/>
        </w:rPr>
        <w:t>⟧</w:t>
      </w:r>
    </w:p>
    <w:p w14:paraId="294E4DE9" w14:textId="77777777" w:rsidR="00087A91" w:rsidRDefault="0042088D">
      <w:pPr>
        <w:spacing w:after="140"/>
      </w:pPr>
      <w:r>
        <w:rPr>
          <w:b/>
        </w:rPr>
        <w:t>Fixture:</w:t>
      </w:r>
      <w:r>
        <w:t xml:space="preserve"> same demand. </w:t>
      </w:r>
      <w:r>
        <w:rPr>
          <w:rFonts w:ascii="Consolas" w:hAnsi="Consolas"/>
          <w:color w:val="2D3748"/>
          <w:sz w:val="19"/>
          <w:shd w:val="clear" w:color="auto" w:fill="EEF1F4"/>
        </w:rPr>
        <w:t>p_R* = 100/20 = $5.00</w:t>
      </w:r>
      <w:r>
        <w:t xml:space="preserve">. </w:t>
      </w:r>
      <w:r>
        <w:rPr>
          <w:b/>
        </w:rPr>
        <w:t>Result:</w:t>
      </w:r>
      <w:r>
        <w:t xml:space="preserve"> recovered within one grid step.</w:t>
      </w:r>
    </w:p>
    <w:p w14:paraId="3C0F9AF1" w14:textId="77777777" w:rsidR="00087A91" w:rsidRDefault="0042088D">
      <w:pPr>
        <w:spacing w:after="140"/>
      </w:pPr>
      <w:r>
        <w:t xml:space="preserve">And note the relationship the two fixtures demonstrate together: </w:t>
      </w:r>
      <w:r>
        <w:rPr>
          <w:rFonts w:ascii="Consolas" w:hAnsi="Consolas"/>
          <w:color w:val="2D3748"/>
          <w:sz w:val="19"/>
          <w:shd w:val="clear" w:color="auto" w:fill="EEF1F4"/>
        </w:rPr>
        <w:t>$6.25 − $5.00 = $1.25 = c/2</w:t>
      </w:r>
      <w:r>
        <w:t>. The optimizer reproduces the theoretical gap between the two objectives exactly.</w:t>
      </w:r>
    </w:p>
    <w:p w14:paraId="3DB7EB57" w14:textId="77777777" w:rsidR="00087A91" w:rsidRDefault="0042088D">
      <w:pPr>
        <w:pStyle w:val="Titre3"/>
      </w:pPr>
      <w:r>
        <w:rPr>
          <w:rFonts w:ascii="Calibri" w:hAnsi="Calibri"/>
        </w:rPr>
        <w:t>52.3 The full analytical test suite</w:t>
      </w:r>
    </w:p>
    <w:p w14:paraId="53CC2FA3" w14:textId="77777777" w:rsidR="00087A91" w:rsidRDefault="0042088D">
      <w:pPr>
        <w:spacing w:after="140"/>
      </w:pPr>
      <w:r>
        <w:rPr>
          <w:rFonts w:ascii="Consolas" w:hAnsi="Consolas"/>
          <w:color w:val="2D3748"/>
          <w:sz w:val="19"/>
          <w:shd w:val="clear" w:color="auto" w:fill="EEF1F4"/>
        </w:rPr>
        <w:t>tests/test_optimizer.py</w:t>
      </w:r>
      <w:r>
        <w:t xml:space="preserve"> (23 tests) plus </w:t>
      </w:r>
      <w:r>
        <w:rPr>
          <w:rFonts w:ascii="Consolas" w:hAnsi="Consolas"/>
          <w:color w:val="2D3748"/>
          <w:sz w:val="19"/>
          <w:shd w:val="clear" w:color="auto" w:fill="EEF1F4"/>
        </w:rPr>
        <w:t>tests/test_attribution.py</w:t>
      </w:r>
      <w:r>
        <w:t xml:space="preserve"> (69):</w:t>
      </w:r>
    </w:p>
    <w:tbl>
      <w:tblPr>
        <w:tblStyle w:val="Grilledutableau"/>
        <w:tblW w:w="0" w:type="auto"/>
        <w:jc w:val="center"/>
        <w:tblLook w:val="04A0" w:firstRow="1" w:lastRow="0" w:firstColumn="1" w:lastColumn="0" w:noHBand="0" w:noVBand="1"/>
      </w:tblPr>
      <w:tblGrid>
        <w:gridCol w:w="3201"/>
        <w:gridCol w:w="3201"/>
        <w:gridCol w:w="3201"/>
      </w:tblGrid>
      <w:tr w:rsidR="00087A91" w14:paraId="705F4226" w14:textId="77777777">
        <w:trPr>
          <w:tblHeader/>
          <w:jc w:val="center"/>
        </w:trPr>
        <w:tc>
          <w:tcPr>
            <w:tcW w:w="3201" w:type="dxa"/>
            <w:shd w:val="clear" w:color="auto" w:fill="1F4E79"/>
          </w:tcPr>
          <w:p w14:paraId="5B4C618C" w14:textId="77777777" w:rsidR="00087A91" w:rsidRDefault="0042088D">
            <w:pPr>
              <w:spacing w:before="30" w:after="30" w:line="240" w:lineRule="auto"/>
            </w:pPr>
            <w:r>
              <w:rPr>
                <w:b/>
                <w:color w:val="FFFFFF"/>
                <w:sz w:val="18"/>
              </w:rPr>
              <w:t>fixture</w:t>
            </w:r>
          </w:p>
        </w:tc>
        <w:tc>
          <w:tcPr>
            <w:tcW w:w="3201" w:type="dxa"/>
            <w:shd w:val="clear" w:color="auto" w:fill="1F4E79"/>
          </w:tcPr>
          <w:p w14:paraId="1C470FD4" w14:textId="77777777" w:rsidR="00087A91" w:rsidRDefault="0042088D">
            <w:pPr>
              <w:spacing w:before="30" w:after="30" w:line="240" w:lineRule="auto"/>
            </w:pPr>
            <w:r>
              <w:rPr>
                <w:b/>
                <w:color w:val="FFFFFF"/>
                <w:sz w:val="18"/>
              </w:rPr>
              <w:t>closed-form ground truth</w:t>
            </w:r>
          </w:p>
        </w:tc>
        <w:tc>
          <w:tcPr>
            <w:tcW w:w="3201" w:type="dxa"/>
            <w:shd w:val="clear" w:color="auto" w:fill="1F4E79"/>
          </w:tcPr>
          <w:p w14:paraId="6D36F4EE" w14:textId="77777777" w:rsidR="00087A91" w:rsidRDefault="0042088D">
            <w:pPr>
              <w:spacing w:before="30" w:after="30" w:line="240" w:lineRule="auto"/>
            </w:pPr>
            <w:r>
              <w:rPr>
                <w:b/>
                <w:color w:val="FFFFFF"/>
                <w:sz w:val="18"/>
              </w:rPr>
              <w:t>result</w:t>
            </w:r>
          </w:p>
        </w:tc>
      </w:tr>
      <w:tr w:rsidR="00087A91" w14:paraId="6C63D8C1" w14:textId="77777777">
        <w:trPr>
          <w:jc w:val="center"/>
        </w:trPr>
        <w:tc>
          <w:tcPr>
            <w:tcW w:w="3201" w:type="dxa"/>
          </w:tcPr>
          <w:p w14:paraId="11799708" w14:textId="77777777" w:rsidR="00087A91" w:rsidRDefault="0042088D">
            <w:pPr>
              <w:spacing w:before="30" w:after="30" w:line="240" w:lineRule="auto"/>
            </w:pPr>
            <w:r>
              <w:rPr>
                <w:sz w:val="18"/>
              </w:rPr>
              <w:t xml:space="preserve">linear demand profit optimum, </w:t>
            </w:r>
            <w:r>
              <w:rPr>
                <w:rFonts w:ascii="Consolas" w:hAnsi="Consolas"/>
                <w:color w:val="2D3748"/>
                <w:sz w:val="16"/>
                <w:shd w:val="clear" w:color="auto" w:fill="EEF1F4"/>
              </w:rPr>
              <w:t>Q = 100 − 10p</w:t>
            </w:r>
            <w:r>
              <w:rPr>
                <w:sz w:val="18"/>
              </w:rPr>
              <w:t xml:space="preserve">, </w:t>
            </w:r>
            <w:r>
              <w:rPr>
                <w:rFonts w:ascii="Consolas" w:hAnsi="Consolas"/>
                <w:color w:val="2D3748"/>
                <w:sz w:val="16"/>
                <w:shd w:val="clear" w:color="auto" w:fill="EEF1F4"/>
              </w:rPr>
              <w:t>c = 2.50</w:t>
            </w:r>
          </w:p>
        </w:tc>
        <w:tc>
          <w:tcPr>
            <w:tcW w:w="3201" w:type="dxa"/>
          </w:tcPr>
          <w:p w14:paraId="00A3BEB0" w14:textId="77777777" w:rsidR="00087A91" w:rsidRDefault="0042088D">
            <w:pPr>
              <w:spacing w:before="30" w:after="30" w:line="240" w:lineRule="auto"/>
            </w:pPr>
            <w:r>
              <w:rPr>
                <w:rFonts w:ascii="Consolas" w:hAnsi="Consolas"/>
                <w:color w:val="2D3748"/>
                <w:sz w:val="16"/>
                <w:shd w:val="clear" w:color="auto" w:fill="EEF1F4"/>
              </w:rPr>
              <w:t>p* = (a+bc)/(2b) = 6.25</w:t>
            </w:r>
          </w:p>
        </w:tc>
        <w:tc>
          <w:tcPr>
            <w:tcW w:w="3201" w:type="dxa"/>
          </w:tcPr>
          <w:p w14:paraId="24D722EE" w14:textId="77777777" w:rsidR="00087A91" w:rsidRDefault="0042088D">
            <w:pPr>
              <w:spacing w:before="30" w:after="30" w:line="240" w:lineRule="auto"/>
            </w:pPr>
            <w:r>
              <w:rPr>
                <w:sz w:val="18"/>
              </w:rPr>
              <w:t>recovered within one grid step (0.05)</w:t>
            </w:r>
          </w:p>
        </w:tc>
      </w:tr>
      <w:tr w:rsidR="00087A91" w14:paraId="7B54D152" w14:textId="77777777">
        <w:trPr>
          <w:jc w:val="center"/>
        </w:trPr>
        <w:tc>
          <w:tcPr>
            <w:tcW w:w="3201" w:type="dxa"/>
            <w:shd w:val="clear" w:color="auto" w:fill="F7F9FB"/>
          </w:tcPr>
          <w:p w14:paraId="4D7F56B7" w14:textId="77777777" w:rsidR="00087A91" w:rsidRDefault="0042088D">
            <w:pPr>
              <w:spacing w:before="30" w:after="30" w:line="240" w:lineRule="auto"/>
            </w:pPr>
            <w:r>
              <w:rPr>
                <w:sz w:val="18"/>
              </w:rPr>
              <w:t>linear demand revenue optimum</w:t>
            </w:r>
          </w:p>
        </w:tc>
        <w:tc>
          <w:tcPr>
            <w:tcW w:w="3201" w:type="dxa"/>
            <w:shd w:val="clear" w:color="auto" w:fill="F7F9FB"/>
          </w:tcPr>
          <w:p w14:paraId="292E909C" w14:textId="77777777" w:rsidR="00087A91" w:rsidRDefault="0042088D">
            <w:pPr>
              <w:spacing w:before="30" w:after="30" w:line="240" w:lineRule="auto"/>
            </w:pPr>
            <w:r>
              <w:rPr>
                <w:rFonts w:ascii="Consolas" w:hAnsi="Consolas"/>
                <w:color w:val="2D3748"/>
                <w:sz w:val="16"/>
                <w:shd w:val="clear" w:color="auto" w:fill="EEF1F4"/>
              </w:rPr>
              <w:t>p* = a/(2b) = 5.00</w:t>
            </w:r>
          </w:p>
        </w:tc>
        <w:tc>
          <w:tcPr>
            <w:tcW w:w="3201" w:type="dxa"/>
            <w:shd w:val="clear" w:color="auto" w:fill="F7F9FB"/>
          </w:tcPr>
          <w:p w14:paraId="7A6E7A40" w14:textId="77777777" w:rsidR="00087A91" w:rsidRDefault="0042088D">
            <w:pPr>
              <w:spacing w:before="30" w:after="30" w:line="240" w:lineRule="auto"/>
            </w:pPr>
            <w:r>
              <w:rPr>
                <w:sz w:val="18"/>
              </w:rPr>
              <w:t>recovered within one grid step</w:t>
            </w:r>
          </w:p>
        </w:tc>
      </w:tr>
      <w:tr w:rsidR="00087A91" w14:paraId="5E5B478C" w14:textId="77777777">
        <w:trPr>
          <w:jc w:val="center"/>
        </w:trPr>
        <w:tc>
          <w:tcPr>
            <w:tcW w:w="3201" w:type="dxa"/>
          </w:tcPr>
          <w:p w14:paraId="7FEF4287" w14:textId="77777777" w:rsidR="00087A91" w:rsidRDefault="0042088D">
            <w:pPr>
              <w:spacing w:before="30" w:after="30" w:line="240" w:lineRule="auto"/>
            </w:pPr>
            <w:r>
              <w:rPr>
                <w:sz w:val="18"/>
              </w:rPr>
              <w:t xml:space="preserve">constant elasticity, </w:t>
            </w:r>
            <w:r>
              <w:rPr>
                <w:b/>
                <w:sz w:val="18"/>
              </w:rPr>
              <w:t>inelastic</w:t>
            </w:r>
            <w:r>
              <w:rPr>
                <w:sz w:val="18"/>
              </w:rPr>
              <w:t xml:space="preserve"> (</w:t>
            </w:r>
            <w:r>
              <w:rPr>
                <w:rFonts w:ascii="Consolas" w:hAnsi="Consolas"/>
                <w:color w:val="2D3748"/>
                <w:sz w:val="16"/>
                <w:shd w:val="clear" w:color="auto" w:fill="EEF1F4"/>
              </w:rPr>
              <w:t>ε = −0.5</w:t>
            </w:r>
            <w:r>
              <w:rPr>
                <w:sz w:val="18"/>
              </w:rPr>
              <w:t>)</w:t>
            </w:r>
          </w:p>
        </w:tc>
        <w:tc>
          <w:tcPr>
            <w:tcW w:w="3201" w:type="dxa"/>
          </w:tcPr>
          <w:p w14:paraId="18D82C1B" w14:textId="77777777" w:rsidR="00087A91" w:rsidRDefault="0042088D">
            <w:pPr>
              <w:spacing w:before="30" w:after="30" w:line="240" w:lineRule="auto"/>
            </w:pPr>
            <w:r>
              <w:rPr>
                <w:sz w:val="18"/>
              </w:rPr>
              <w:t>optimum at the upper guardrail</w:t>
            </w:r>
          </w:p>
        </w:tc>
        <w:tc>
          <w:tcPr>
            <w:tcW w:w="3201" w:type="dxa"/>
          </w:tcPr>
          <w:p w14:paraId="3820D369" w14:textId="77777777" w:rsidR="00087A91" w:rsidRDefault="0042088D">
            <w:pPr>
              <w:spacing w:before="30" w:after="30" w:line="240" w:lineRule="auto"/>
            </w:pPr>
            <w:r>
              <w:rPr>
                <w:sz w:val="18"/>
              </w:rPr>
              <w:t xml:space="preserve">recommended price equals the feasible upper bound; </w:t>
            </w:r>
            <w:r>
              <w:rPr>
                <w:rFonts w:ascii="Consolas" w:hAnsi="Consolas"/>
                <w:color w:val="2D3748"/>
                <w:sz w:val="16"/>
                <w:shd w:val="clear" w:color="auto" w:fill="EEF1F4"/>
              </w:rPr>
              <w:t>PRICE_CHANGE_LIMIT</w:t>
            </w:r>
            <w:r>
              <w:rPr>
                <w:sz w:val="18"/>
              </w:rPr>
              <w:t xml:space="preserve"> raised</w:t>
            </w:r>
          </w:p>
        </w:tc>
      </w:tr>
      <w:tr w:rsidR="00087A91" w14:paraId="4276DB47" w14:textId="77777777">
        <w:trPr>
          <w:jc w:val="center"/>
        </w:trPr>
        <w:tc>
          <w:tcPr>
            <w:tcW w:w="3201" w:type="dxa"/>
            <w:shd w:val="clear" w:color="auto" w:fill="F7F9FB"/>
          </w:tcPr>
          <w:p w14:paraId="6ED4AEFB" w14:textId="77777777" w:rsidR="00087A91" w:rsidRDefault="0042088D">
            <w:pPr>
              <w:spacing w:before="30" w:after="30" w:line="240" w:lineRule="auto"/>
            </w:pPr>
            <w:r>
              <w:rPr>
                <w:sz w:val="18"/>
              </w:rPr>
              <w:t xml:space="preserve">starting </w:t>
            </w:r>
            <w:r>
              <w:rPr>
                <w:b/>
                <w:sz w:val="18"/>
              </w:rPr>
              <w:t>at</w:t>
            </w:r>
            <w:r>
              <w:rPr>
                <w:sz w:val="18"/>
              </w:rPr>
              <w:t xml:space="preserve"> the optimum</w:t>
            </w:r>
          </w:p>
        </w:tc>
        <w:tc>
          <w:tcPr>
            <w:tcW w:w="3201" w:type="dxa"/>
            <w:shd w:val="clear" w:color="auto" w:fill="F7F9FB"/>
          </w:tcPr>
          <w:p w14:paraId="7049CD50" w14:textId="77777777" w:rsidR="00087A91" w:rsidRDefault="0042088D">
            <w:pPr>
              <w:spacing w:before="30" w:after="30" w:line="240" w:lineRule="auto"/>
            </w:pPr>
            <w:r>
              <w:rPr>
                <w:sz w:val="18"/>
              </w:rPr>
              <w:t>no change</w:t>
            </w:r>
          </w:p>
        </w:tc>
        <w:tc>
          <w:tcPr>
            <w:tcW w:w="3201" w:type="dxa"/>
            <w:shd w:val="clear" w:color="auto" w:fill="F7F9FB"/>
          </w:tcPr>
          <w:p w14:paraId="5A567943" w14:textId="77777777" w:rsidR="00087A91" w:rsidRDefault="0042088D">
            <w:pPr>
              <w:spacing w:before="30" w:after="30" w:line="240" w:lineRule="auto"/>
            </w:pPr>
            <w:r>
              <w:rPr>
                <w:rFonts w:ascii="Consolas" w:hAnsi="Consolas"/>
                <w:color w:val="2D3748"/>
                <w:sz w:val="16"/>
                <w:shd w:val="clear" w:color="auto" w:fill="EEF1F4"/>
              </w:rPr>
              <w:t>KEEP_CURRENT</w:t>
            </w:r>
            <w:r>
              <w:rPr>
                <w:sz w:val="18"/>
              </w:rPr>
              <w:t xml:space="preserve">, </w:t>
            </w:r>
            <w:r>
              <w:rPr>
                <w:rFonts w:ascii="Consolas" w:hAnsi="Consolas"/>
                <w:color w:val="2D3748"/>
                <w:sz w:val="16"/>
                <w:shd w:val="clear" w:color="auto" w:fill="EEF1F4"/>
              </w:rPr>
              <w:t>KEEP_CURRENT_OPTIMAL</w:t>
            </w:r>
          </w:p>
        </w:tc>
      </w:tr>
      <w:tr w:rsidR="00087A91" w14:paraId="7B14AD95" w14:textId="77777777">
        <w:trPr>
          <w:jc w:val="center"/>
        </w:trPr>
        <w:tc>
          <w:tcPr>
            <w:tcW w:w="3201" w:type="dxa"/>
          </w:tcPr>
          <w:p w14:paraId="64C707C2" w14:textId="77777777" w:rsidR="00087A91" w:rsidRDefault="0042088D">
            <w:pPr>
              <w:spacing w:before="30" w:after="30" w:line="240" w:lineRule="auto"/>
            </w:pPr>
            <w:r>
              <w:rPr>
                <w:sz w:val="18"/>
              </w:rPr>
              <w:t>gain below materiality (0.45% vs 1% threshold)</w:t>
            </w:r>
          </w:p>
        </w:tc>
        <w:tc>
          <w:tcPr>
            <w:tcW w:w="3201" w:type="dxa"/>
          </w:tcPr>
          <w:p w14:paraId="42819CEE" w14:textId="77777777" w:rsidR="00087A91" w:rsidRDefault="0042088D">
            <w:pPr>
              <w:spacing w:before="30" w:after="30" w:line="240" w:lineRule="auto"/>
            </w:pPr>
            <w:r>
              <w:rPr>
                <w:sz w:val="18"/>
              </w:rPr>
              <w:t>no change</w:t>
            </w:r>
          </w:p>
        </w:tc>
        <w:tc>
          <w:tcPr>
            <w:tcW w:w="3201" w:type="dxa"/>
          </w:tcPr>
          <w:p w14:paraId="016E2F2E" w14:textId="77777777" w:rsidR="00087A91" w:rsidRDefault="0042088D">
            <w:pPr>
              <w:spacing w:before="30" w:after="30" w:line="240" w:lineRule="auto"/>
            </w:pPr>
            <w:r>
              <w:rPr>
                <w:rFonts w:ascii="Consolas" w:hAnsi="Consolas"/>
                <w:color w:val="2D3748"/>
                <w:sz w:val="16"/>
                <w:shd w:val="clear" w:color="auto" w:fill="EEF1F4"/>
              </w:rPr>
              <w:t>KEEP_CURRENT</w:t>
            </w:r>
            <w:r>
              <w:rPr>
                <w:sz w:val="18"/>
              </w:rPr>
              <w:t xml:space="preserve">, </w:t>
            </w:r>
            <w:r>
              <w:rPr>
                <w:rFonts w:ascii="Consolas" w:hAnsi="Consolas"/>
                <w:color w:val="2D3748"/>
                <w:sz w:val="16"/>
                <w:shd w:val="clear" w:color="auto" w:fill="EEF1F4"/>
              </w:rPr>
              <w:t>NON_MATERIAL_UPLIFT</w:t>
            </w:r>
          </w:p>
        </w:tc>
      </w:tr>
      <w:tr w:rsidR="00087A91" w14:paraId="158AFFDC" w14:textId="77777777">
        <w:trPr>
          <w:jc w:val="center"/>
        </w:trPr>
        <w:tc>
          <w:tcPr>
            <w:tcW w:w="3201" w:type="dxa"/>
            <w:shd w:val="clear" w:color="auto" w:fill="F7F9FB"/>
          </w:tcPr>
          <w:p w14:paraId="63541DF8" w14:textId="77777777" w:rsidR="00087A91" w:rsidRDefault="0042088D">
            <w:pPr>
              <w:spacing w:before="30" w:after="30" w:line="240" w:lineRule="auto"/>
            </w:pPr>
            <w:r>
              <w:rPr>
                <w:sz w:val="18"/>
              </w:rPr>
              <w:t xml:space="preserve">hybrid with fixed </w:t>
            </w:r>
            <w:r>
              <w:rPr>
                <w:rFonts w:ascii="Consolas" w:hAnsi="Consolas"/>
                <w:color w:val="2D3748"/>
                <w:sz w:val="16"/>
                <w:shd w:val="clear" w:color="auto" w:fill="EEF1F4"/>
              </w:rPr>
              <w:t>ε</w:t>
            </w:r>
          </w:p>
        </w:tc>
        <w:tc>
          <w:tcPr>
            <w:tcW w:w="3201" w:type="dxa"/>
            <w:shd w:val="clear" w:color="auto" w:fill="F7F9FB"/>
          </w:tcPr>
          <w:p w14:paraId="2D0EAD9A" w14:textId="77777777" w:rsidR="00087A91" w:rsidRDefault="0042088D">
            <w:pPr>
              <w:spacing w:before="30" w:after="30" w:line="240" w:lineRule="auto"/>
            </w:pPr>
            <w:r>
              <w:rPr>
                <w:rFonts w:ascii="Consolas" w:hAnsi="Consolas"/>
                <w:color w:val="2D3748"/>
                <w:sz w:val="16"/>
                <w:shd w:val="clear" w:color="auto" w:fill="EEF1F4"/>
              </w:rPr>
              <w:t>Q(p) = Q₀(p/p₀)^ε</w:t>
            </w:r>
            <w:r>
              <w:rPr>
                <w:sz w:val="18"/>
              </w:rPr>
              <w:t xml:space="preserve"> exactly</w:t>
            </w:r>
          </w:p>
        </w:tc>
        <w:tc>
          <w:tcPr>
            <w:tcW w:w="3201" w:type="dxa"/>
            <w:shd w:val="clear" w:color="auto" w:fill="F7F9FB"/>
          </w:tcPr>
          <w:p w14:paraId="2726C61D" w14:textId="77777777" w:rsidR="00087A91" w:rsidRDefault="0042088D">
            <w:pPr>
              <w:spacing w:before="30" w:after="30" w:line="240" w:lineRule="auto"/>
            </w:pPr>
            <w:r>
              <w:rPr>
                <w:sz w:val="18"/>
              </w:rPr>
              <w:t>reproduced to floating-point tolerance</w:t>
            </w:r>
          </w:p>
        </w:tc>
      </w:tr>
      <w:tr w:rsidR="00087A91" w14:paraId="30433EEE" w14:textId="77777777">
        <w:trPr>
          <w:jc w:val="center"/>
        </w:trPr>
        <w:tc>
          <w:tcPr>
            <w:tcW w:w="3201" w:type="dxa"/>
          </w:tcPr>
          <w:p w14:paraId="10864CAD" w14:textId="77777777" w:rsidR="00087A91" w:rsidRDefault="0042088D">
            <w:pPr>
              <w:spacing w:before="30" w:after="30" w:line="240" w:lineRule="auto"/>
            </w:pPr>
            <w:r>
              <w:rPr>
                <w:sz w:val="18"/>
              </w:rPr>
              <w:t>empirical-Bayes shrinkage</w:t>
            </w:r>
          </w:p>
        </w:tc>
        <w:tc>
          <w:tcPr>
            <w:tcW w:w="3201" w:type="dxa"/>
          </w:tcPr>
          <w:p w14:paraId="0B3853B4" w14:textId="77777777" w:rsidR="00087A91" w:rsidRDefault="0042088D">
            <w:pPr>
              <w:spacing w:before="30" w:after="30" w:line="240" w:lineRule="auto"/>
            </w:pPr>
            <w:r>
              <w:rPr>
                <w:rFonts w:ascii="Consolas" w:hAnsi="Consolas"/>
                <w:color w:val="2D3748"/>
                <w:sz w:val="16"/>
                <w:shd w:val="clear" w:color="auto" w:fill="EEF1F4"/>
              </w:rPr>
              <w:t>w = τ²/(τ² + se²)</w:t>
            </w:r>
          </w:p>
        </w:tc>
        <w:tc>
          <w:tcPr>
            <w:tcW w:w="3201" w:type="dxa"/>
          </w:tcPr>
          <w:p w14:paraId="0AEFE57A" w14:textId="77777777" w:rsidR="00087A91" w:rsidRDefault="0042088D">
            <w:pPr>
              <w:spacing w:before="30" w:after="30" w:line="240" w:lineRule="auto"/>
            </w:pPr>
            <w:r>
              <w:rPr>
                <w:sz w:val="18"/>
              </w:rPr>
              <w:t>weights and blend match the closed form</w:t>
            </w:r>
          </w:p>
        </w:tc>
      </w:tr>
      <w:tr w:rsidR="00087A91" w14:paraId="71BD8CB0" w14:textId="77777777">
        <w:trPr>
          <w:jc w:val="center"/>
        </w:trPr>
        <w:tc>
          <w:tcPr>
            <w:tcW w:w="3201" w:type="dxa"/>
            <w:shd w:val="clear" w:color="auto" w:fill="F7F9FB"/>
          </w:tcPr>
          <w:p w14:paraId="1ED2007D" w14:textId="77777777" w:rsidR="00087A91" w:rsidRDefault="0042088D">
            <w:pPr>
              <w:spacing w:before="30" w:after="30" w:line="240" w:lineRule="auto"/>
            </w:pPr>
            <w:r>
              <w:rPr>
                <w:sz w:val="18"/>
              </w:rPr>
              <w:t>unconstrained CE optimum</w:t>
            </w:r>
          </w:p>
        </w:tc>
        <w:tc>
          <w:tcPr>
            <w:tcW w:w="3201" w:type="dxa"/>
            <w:shd w:val="clear" w:color="auto" w:fill="F7F9FB"/>
          </w:tcPr>
          <w:p w14:paraId="79696E95" w14:textId="77777777" w:rsidR="00087A91" w:rsidRDefault="0042088D">
            <w:pPr>
              <w:spacing w:before="30" w:after="30" w:line="240" w:lineRule="auto"/>
            </w:pPr>
            <w:r>
              <w:rPr>
                <w:rFonts w:ascii="Consolas" w:hAnsi="Consolas"/>
                <w:color w:val="2D3748"/>
                <w:sz w:val="16"/>
                <w:shd w:val="clear" w:color="auto" w:fill="EEF1F4"/>
              </w:rPr>
              <w:t>p* = c·ε/(1+ε)</w:t>
            </w:r>
          </w:p>
        </w:tc>
        <w:tc>
          <w:tcPr>
            <w:tcW w:w="3201" w:type="dxa"/>
            <w:shd w:val="clear" w:color="auto" w:fill="F7F9FB"/>
          </w:tcPr>
          <w:p w14:paraId="5CC44CA7" w14:textId="77777777" w:rsidR="00087A91" w:rsidRDefault="0042088D">
            <w:pPr>
              <w:spacing w:before="30" w:after="30" w:line="240" w:lineRule="auto"/>
            </w:pPr>
            <w:r>
              <w:rPr>
                <w:sz w:val="18"/>
              </w:rPr>
              <w:t>matched by the attribution replica</w:t>
            </w:r>
          </w:p>
        </w:tc>
      </w:tr>
      <w:tr w:rsidR="00087A91" w14:paraId="2EA1CE52" w14:textId="77777777">
        <w:trPr>
          <w:jc w:val="center"/>
        </w:trPr>
        <w:tc>
          <w:tcPr>
            <w:tcW w:w="3201" w:type="dxa"/>
          </w:tcPr>
          <w:p w14:paraId="0FCB3CF8" w14:textId="77777777" w:rsidR="00087A91" w:rsidRDefault="0042088D">
            <w:pPr>
              <w:spacing w:before="30" w:after="30" w:line="240" w:lineRule="auto"/>
            </w:pPr>
            <w:r>
              <w:rPr>
                <w:sz w:val="18"/>
              </w:rPr>
              <w:t>base model scaled 10×</w:t>
            </w:r>
          </w:p>
        </w:tc>
        <w:tc>
          <w:tcPr>
            <w:tcW w:w="3201" w:type="dxa"/>
          </w:tcPr>
          <w:p w14:paraId="02EEA17B" w14:textId="77777777" w:rsidR="00087A91" w:rsidRDefault="0042088D">
            <w:pPr>
              <w:spacing w:before="30" w:after="30" w:line="240" w:lineRule="auto"/>
            </w:pPr>
            <w:r>
              <w:rPr>
                <w:sz w:val="18"/>
              </w:rPr>
              <w:t>recommended price unchanged</w:t>
            </w:r>
          </w:p>
        </w:tc>
        <w:tc>
          <w:tcPr>
            <w:tcW w:w="3201" w:type="dxa"/>
          </w:tcPr>
          <w:p w14:paraId="17B5A5AE" w14:textId="77777777" w:rsidR="00087A91" w:rsidRDefault="0042088D">
            <w:pPr>
              <w:spacing w:before="30" w:after="30" w:line="240" w:lineRule="auto"/>
            </w:pPr>
            <w:r>
              <w:rPr>
                <w:b/>
                <w:sz w:val="18"/>
              </w:rPr>
              <w:t>0 changes</w:t>
            </w:r>
            <w:r>
              <w:rPr>
                <w:sz w:val="18"/>
              </w:rPr>
              <w:t xml:space="preserve"> across the test set</w:t>
            </w:r>
          </w:p>
        </w:tc>
      </w:tr>
    </w:tbl>
    <w:p w14:paraId="1074DC8F" w14:textId="77777777" w:rsidR="00087A91" w:rsidRDefault="00087A91">
      <w:pPr>
        <w:spacing w:after="80"/>
      </w:pPr>
    </w:p>
    <w:p w14:paraId="6E3E1956" w14:textId="77777777" w:rsidR="00087A91" w:rsidRDefault="0042088D">
      <w:pPr>
        <w:pStyle w:val="Titre3"/>
      </w:pPr>
      <w:r>
        <w:rPr>
          <w:rFonts w:ascii="Calibri" w:hAnsi="Calibri"/>
        </w:rPr>
        <w:t>52.4 The inelastic fixture is the important one</w:t>
      </w:r>
    </w:p>
    <w:p w14:paraId="5F5EEBB5" w14:textId="77777777" w:rsidR="00087A91" w:rsidRDefault="0042088D">
      <w:pPr>
        <w:spacing w:after="140"/>
      </w:pPr>
      <w:r>
        <w:rPr>
          <w:rFonts w:ascii="Consolas" w:hAnsi="Consolas"/>
          <w:color w:val="2D3748"/>
          <w:sz w:val="19"/>
          <w:shd w:val="clear" w:color="auto" w:fill="EEF1F4"/>
        </w:rPr>
        <w:t>test_constant_elasticity_fixture_pushes_price_to_the_upper_bound</w:t>
      </w:r>
      <w:r>
        <w:t xml:space="preserve"> encodes the §24.1 result: for </w:t>
      </w:r>
      <w:r>
        <w:rPr>
          <w:rFonts w:ascii="Consolas" w:hAnsi="Consolas"/>
          <w:color w:val="2D3748"/>
          <w:sz w:val="19"/>
          <w:shd w:val="clear" w:color="auto" w:fill="EEF1F4"/>
        </w:rPr>
        <w:t>|ε| &lt; 1</w:t>
      </w:r>
      <w:r>
        <w:t xml:space="preserve"> the profit function has no interior maximum, so the optimizer </w:t>
      </w:r>
      <w:r>
        <w:rPr>
          <w:i/>
        </w:rPr>
        <w:t>must</w:t>
      </w:r>
      <w:r>
        <w:t xml:space="preserve"> return the feasible upper bound and </w:t>
      </w:r>
      <w:r>
        <w:rPr>
          <w:i/>
        </w:rPr>
        <w:t>must</w:t>
      </w:r>
      <w:r>
        <w:t xml:space="preserve"> say so via </w:t>
      </w:r>
      <w:r>
        <w:rPr>
          <w:rFonts w:ascii="Consolas" w:hAnsi="Consolas"/>
          <w:color w:val="2D3748"/>
          <w:sz w:val="19"/>
          <w:shd w:val="clear" w:color="auto" w:fill="EEF1F4"/>
        </w:rPr>
        <w:t>PRICE_CHANGE_LIMIT</w:t>
      </w:r>
      <w:r>
        <w:t>. A test that only checked interior optima would miss the case where the constraint layer is the only thing between the model and an absurd recommendation.</w:t>
      </w:r>
    </w:p>
    <w:p w14:paraId="57855525" w14:textId="77777777" w:rsidR="00087A91" w:rsidRDefault="0042088D">
      <w:pPr>
        <w:pStyle w:val="Titre3"/>
      </w:pPr>
      <w:r>
        <w:rPr>
          <w:rFonts w:ascii="Calibri" w:hAnsi="Calibri"/>
        </w:rPr>
        <w:t>52.5 What the analytical tests do and do not prove</w:t>
      </w:r>
    </w:p>
    <w:p w14:paraId="312056D7" w14:textId="77777777" w:rsidR="00087A91" w:rsidRDefault="0042088D">
      <w:pPr>
        <w:spacing w:after="140"/>
      </w:pPr>
      <w:r>
        <w:rPr>
          <w:b/>
        </w:rPr>
        <w:t>Prove:</w:t>
      </w:r>
      <w:r>
        <w:t xml:space="preserve"> the search, the objective evaluation, the constraint intersection, the materiality check, the rounding and the reason-code emission are all correct. Given a demand curve, the engine finds its optimum subject to its constraints.</w:t>
      </w:r>
    </w:p>
    <w:p w14:paraId="40B04D3F" w14:textId="77777777" w:rsidR="00087A91" w:rsidRDefault="0042088D">
      <w:pPr>
        <w:spacing w:after="140"/>
      </w:pPr>
      <w:r>
        <w:rPr>
          <w:b/>
        </w:rPr>
        <w:lastRenderedPageBreak/>
        <w:t>Do not prove:</w:t>
      </w:r>
      <w:r>
        <w:t xml:space="preserve"> that the demand curve is right. That is Part V, Part VI and Part VII's problem, and no optimizer test can substitute for it.</w:t>
      </w:r>
    </w:p>
    <w:p w14:paraId="46904D3E" w14:textId="77777777" w:rsidR="00087A91" w:rsidRDefault="0042088D">
      <w:pPr>
        <w:pStyle w:val="Titre2"/>
      </w:pPr>
      <w:bookmarkStart w:id="62" w:name="_Toc238737794"/>
      <w:r>
        <w:rPr>
          <w:rFonts w:ascii="Calibri" w:hAnsi="Calibri"/>
        </w:rPr>
        <w:t>53. Constraints</w:t>
      </w:r>
      <w:bookmarkEnd w:id="62"/>
    </w:p>
    <w:p w14:paraId="28F017D2" w14:textId="77777777" w:rsidR="00087A91" w:rsidRDefault="0042088D">
      <w:pPr>
        <w:spacing w:after="140"/>
      </w:pPr>
      <w:r>
        <w:t xml:space="preserve">All guardrails are intersected into </w:t>
      </w:r>
      <w:r>
        <w:rPr>
          <w:b/>
        </w:rPr>
        <w:t>one feasible interval</w:t>
      </w:r>
      <w:r>
        <w:t xml:space="preserve"> </w:t>
      </w:r>
      <w:r>
        <w:rPr>
          <w:rFonts w:ascii="Consolas" w:hAnsi="Consolas"/>
          <w:color w:val="2D3748"/>
          <w:sz w:val="19"/>
          <w:shd w:val="clear" w:color="auto" w:fill="EEF1F4"/>
        </w:rPr>
        <w:t>[ℓ, h]</w:t>
      </w:r>
      <w:r>
        <w:t xml:space="preserve"> by </w:t>
      </w:r>
      <w:r>
        <w:rPr>
          <w:rFonts w:ascii="Consolas" w:hAnsi="Consolas"/>
          <w:color w:val="2D3748"/>
          <w:sz w:val="19"/>
          <w:shd w:val="clear" w:color="auto" w:fill="EEF1F4"/>
        </w:rPr>
        <w:t>build_bounds()</w:t>
      </w:r>
      <w:r>
        <w:t xml:space="preserve">, and the constraints that are </w:t>
      </w:r>
      <w:r>
        <w:rPr>
          <w:b/>
        </w:rPr>
        <w:t>actually active at the edges</w:t>
      </w:r>
      <w:r>
        <w:t xml:space="preserve"> of the final interval are recorded as </w:t>
      </w:r>
      <w:r>
        <w:rPr>
          <w:rFonts w:ascii="Consolas" w:hAnsi="Consolas"/>
          <w:color w:val="2D3748"/>
          <w:sz w:val="19"/>
          <w:shd w:val="clear" w:color="auto" w:fill="EEF1F4"/>
        </w:rPr>
        <w:t>binding</w:t>
      </w:r>
      <w:r>
        <w:t>. Each gets its own subsection below with business rationale, mathematical form, implementation and a worked example from the demo context (current price $3.35, unit cost $2.5571, observed support $1.50–$3.79).</w:t>
      </w:r>
    </w:p>
    <w:p w14:paraId="1DCE9408" w14:textId="77777777" w:rsidR="00087A91" w:rsidRDefault="0042088D">
      <w:pPr>
        <w:pStyle w:val="Titre3"/>
      </w:pPr>
      <w:r>
        <w:rPr>
          <w:rFonts w:ascii="Calibri" w:hAnsi="Calibri"/>
        </w:rPr>
        <w:t>53.1 Absolute minimum price</w:t>
      </w:r>
    </w:p>
    <w:p w14:paraId="1911A7FD" w14:textId="77777777" w:rsidR="00087A91" w:rsidRDefault="0042088D">
      <w:pPr>
        <w:pStyle w:val="Listepuces"/>
        <w:spacing w:after="60"/>
      </w:pPr>
      <w:r>
        <w:rPr>
          <w:b/>
        </w:rPr>
        <w:t>Business rationale.</w:t>
      </w:r>
      <w:r>
        <w:t xml:space="preserve"> A hard floor below which no price is ever legal or sensible, independent of cost or history.</w:t>
      </w:r>
    </w:p>
    <w:p w14:paraId="55664769" w14:textId="77777777" w:rsidR="00087A91" w:rsidRDefault="0042088D">
      <w:pPr>
        <w:pStyle w:val="Listepuces"/>
        <w:spacing w:after="60"/>
      </w:pPr>
      <w:r>
        <w:rPr>
          <w:b/>
        </w:rPr>
        <w:t>Form.</w:t>
      </w:r>
      <w:r>
        <w:t xml:space="preserve"> p ≥ pₘ</w:t>
      </w:r>
      <w:r>
        <w:t>ᵢ</w:t>
      </w:r>
      <w:r>
        <w:t>ₙ</w:t>
      </w:r>
      <w:r>
        <w:t>, default $0.01.</w:t>
      </w:r>
    </w:p>
    <w:p w14:paraId="4FCE7151" w14:textId="77777777" w:rsidR="00087A91" w:rsidRDefault="0042088D">
      <w:pPr>
        <w:pStyle w:val="Listepuces"/>
        <w:spacing w:after="60"/>
      </w:pPr>
      <w:r>
        <w:rPr>
          <w:b/>
        </w:rPr>
        <w:t>Implementation.</w:t>
      </w:r>
      <w:r>
        <w:t xml:space="preserve"> </w:t>
      </w:r>
      <w:r>
        <w:rPr>
          <w:rFonts w:ascii="Consolas" w:hAnsi="Consolas"/>
          <w:color w:val="2D3748"/>
          <w:sz w:val="19"/>
          <w:shd w:val="clear" w:color="auto" w:fill="EEF1F4"/>
        </w:rPr>
        <w:t>lower["ABSOLUTE_PRICE_FLOOR"] = 0.01 if abs_min_price is None else float(abs_min_price)</w:t>
      </w:r>
    </w:p>
    <w:p w14:paraId="3DDE1907" w14:textId="77777777" w:rsidR="00087A91" w:rsidRDefault="0042088D">
      <w:pPr>
        <w:pStyle w:val="Listepuces"/>
        <w:spacing w:after="60"/>
      </w:pPr>
      <w:r>
        <w:rPr>
          <w:b/>
        </w:rPr>
        <w:t>Example.</w:t>
      </w:r>
      <w:r>
        <w:t xml:space="preserve"> </w:t>
      </w:r>
      <w:r>
        <w:rPr>
          <w:rFonts w:ascii="Consolas" w:hAnsi="Consolas"/>
          <w:color w:val="2D3748"/>
          <w:sz w:val="19"/>
          <w:shd w:val="clear" w:color="auto" w:fill="EEF1F4"/>
        </w:rPr>
        <w:t>ABSOLUTE_PRICE_FLOOR = $0.01</w:t>
      </w:r>
      <w:r>
        <w:t xml:space="preserve"> — never binds here.</w:t>
      </w:r>
    </w:p>
    <w:p w14:paraId="0C72EAE7" w14:textId="77777777" w:rsidR="00087A91" w:rsidRDefault="0042088D">
      <w:pPr>
        <w:pStyle w:val="Listepuces"/>
        <w:spacing w:after="60"/>
      </w:pPr>
      <w:r>
        <w:rPr>
          <w:b/>
        </w:rPr>
        <w:t>Empirical.</w:t>
      </w:r>
      <w:r>
        <w:t xml:space="preserve"> Present in 13,964 contexts, </w:t>
      </w:r>
      <w:r>
        <w:rPr>
          <w:b/>
        </w:rPr>
        <w:t>removes candidates in 0</w:t>
      </w:r>
      <w:r>
        <w:t xml:space="preserve">, binds at the optimum in </w:t>
      </w:r>
      <w:r>
        <w:rPr>
          <w:b/>
        </w:rPr>
        <w:t>0</w:t>
      </w:r>
      <w:r>
        <w:t>. It is a backstop, and it correctly never fires.</w:t>
      </w:r>
    </w:p>
    <w:p w14:paraId="2FAA4CBA" w14:textId="77777777" w:rsidR="00087A91" w:rsidRDefault="0042088D">
      <w:pPr>
        <w:pStyle w:val="Titre3"/>
      </w:pPr>
      <w:r>
        <w:rPr>
          <w:rFonts w:ascii="Calibri" w:hAnsi="Calibri"/>
        </w:rPr>
        <w:t>53.2 Absolute maximum price</w:t>
      </w:r>
    </w:p>
    <w:p w14:paraId="334E46E0" w14:textId="77777777" w:rsidR="00087A91" w:rsidRDefault="0042088D">
      <w:pPr>
        <w:pStyle w:val="Listepuces"/>
        <w:spacing w:after="60"/>
      </w:pPr>
      <w:r>
        <w:rPr>
          <w:b/>
        </w:rPr>
        <w:t>Business rationale.</w:t>
      </w:r>
      <w:r>
        <w:t xml:space="preserve"> A category-level ceiling (a gouging cap, a legal cap, a brand-positioning cap).</w:t>
      </w:r>
    </w:p>
    <w:p w14:paraId="5D01C7E7" w14:textId="77777777" w:rsidR="00087A91" w:rsidRDefault="0042088D">
      <w:pPr>
        <w:pStyle w:val="Listepuces"/>
        <w:spacing w:after="60"/>
      </w:pPr>
      <w:r>
        <w:rPr>
          <w:b/>
        </w:rPr>
        <w:t>Form.</w:t>
      </w:r>
      <w:r>
        <w:t xml:space="preserve"> p ≤ pₘₐₓ.</w:t>
      </w:r>
    </w:p>
    <w:p w14:paraId="285EE287" w14:textId="77777777" w:rsidR="00087A91" w:rsidRDefault="0042088D">
      <w:pPr>
        <w:pStyle w:val="Listepuces"/>
        <w:spacing w:after="60"/>
      </w:pPr>
      <w:r>
        <w:rPr>
          <w:b/>
        </w:rPr>
        <w:t>Implementation.</w:t>
      </w:r>
      <w:r>
        <w:t xml:space="preserve"> Optional; </w:t>
      </w:r>
      <w:r>
        <w:rPr>
          <w:rFonts w:ascii="Consolas" w:hAnsi="Consolas"/>
          <w:color w:val="2D3748"/>
          <w:sz w:val="19"/>
          <w:shd w:val="clear" w:color="auto" w:fill="EEF1F4"/>
        </w:rPr>
        <w:t>upper["ABSOLUTE_PRICE_CEILING"]</w:t>
      </w:r>
      <w:r>
        <w:t xml:space="preserve"> is only added when </w:t>
      </w:r>
      <w:r>
        <w:rPr>
          <w:rFonts w:ascii="Consolas" w:hAnsi="Consolas"/>
          <w:color w:val="2D3748"/>
          <w:sz w:val="19"/>
          <w:shd w:val="clear" w:color="auto" w:fill="EEF1F4"/>
        </w:rPr>
        <w:t>abs_max_price</w:t>
      </w:r>
      <w:r>
        <w:t xml:space="preserve"> is supplied.</w:t>
      </w:r>
    </w:p>
    <w:p w14:paraId="5B252750" w14:textId="77777777" w:rsidR="00087A91" w:rsidRDefault="0042088D">
      <w:pPr>
        <w:pStyle w:val="Listepuces"/>
        <w:spacing w:after="60"/>
      </w:pPr>
      <w:r>
        <w:rPr>
          <w:b/>
        </w:rPr>
        <w:t>Example.</w:t>
      </w:r>
      <w:r>
        <w:t xml:space="preserve"> Not configured in any shipped profile.</w:t>
      </w:r>
    </w:p>
    <w:p w14:paraId="3B6212D6" w14:textId="77777777" w:rsidR="00087A91" w:rsidRDefault="0042088D">
      <w:pPr>
        <w:pStyle w:val="Listepuces"/>
        <w:spacing w:after="60"/>
      </w:pPr>
      <w:r>
        <w:rPr>
          <w:b/>
        </w:rPr>
        <w:t>Empirical.</w:t>
      </w:r>
      <w:r>
        <w:t xml:space="preserve"> </w:t>
      </w:r>
      <w:r>
        <w:rPr>
          <w:b/>
        </w:rPr>
        <w:t>Present in 0 contexts.</w:t>
      </w:r>
      <w:r>
        <w:t xml:space="preserve"> This is a genuine gap: a production system for essential goods would need one (§94).</w:t>
      </w:r>
    </w:p>
    <w:p w14:paraId="3C796F5D" w14:textId="77777777" w:rsidR="00087A91" w:rsidRDefault="0042088D">
      <w:pPr>
        <w:pStyle w:val="Titre3"/>
      </w:pPr>
      <w:r>
        <w:rPr>
          <w:rFonts w:ascii="Calibri" w:hAnsi="Calibri"/>
        </w:rPr>
        <w:t>53.3 Cost floor</w:t>
      </w:r>
    </w:p>
    <w:p w14:paraId="19B2118A" w14:textId="77777777" w:rsidR="00087A91" w:rsidRDefault="0042088D">
      <w:pPr>
        <w:pStyle w:val="Listepuces"/>
        <w:spacing w:after="60"/>
      </w:pPr>
      <w:r>
        <w:rPr>
          <w:b/>
        </w:rPr>
        <w:t>Business rationale.</w:t>
      </w:r>
      <w:r>
        <w:t xml:space="preserve"> Never sell below cost unless loss-leading is an explicit, deliberate policy.</w:t>
      </w:r>
    </w:p>
    <w:p w14:paraId="5F578AEF" w14:textId="77777777" w:rsidR="00087A91" w:rsidRDefault="0042088D">
      <w:pPr>
        <w:pStyle w:val="Listepuces"/>
        <w:spacing w:after="60"/>
      </w:pPr>
      <w:r>
        <w:rPr>
          <w:b/>
        </w:rPr>
        <w:t>Form.</w:t>
      </w:r>
      <w:r>
        <w:t xml:space="preserve"> p ≥ c unless </w:t>
      </w:r>
      <w:r>
        <w:rPr>
          <w:rFonts w:ascii="Consolas" w:hAnsi="Consolas"/>
          <w:color w:val="2D3748"/>
          <w:sz w:val="19"/>
          <w:shd w:val="clear" w:color="auto" w:fill="EEF1F4"/>
        </w:rPr>
        <w:t>allow_below_cost</w:t>
      </w:r>
      <w:r>
        <w:t xml:space="preserve"> is true.</w:t>
      </w:r>
    </w:p>
    <w:p w14:paraId="3C79EEAE" w14:textId="77777777" w:rsidR="00087A91" w:rsidRDefault="0042088D">
      <w:pPr>
        <w:pStyle w:val="Listepuces"/>
        <w:spacing w:after="60"/>
      </w:pPr>
      <w:r>
        <w:rPr>
          <w:b/>
        </w:rPr>
        <w:t>Implementation.</w:t>
      </w:r>
    </w:p>
    <w:p w14:paraId="2CC66CB8"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 xml:space="preserve">  if not allow_below_cost:</w:t>
      </w:r>
      <w:r>
        <w:rPr>
          <w:rFonts w:ascii="Consolas" w:hAnsi="Consolas"/>
          <w:color w:val="2D3748"/>
          <w:sz w:val="17"/>
        </w:rPr>
        <w:br/>
        <w:t xml:space="preserve">      lower["COST_FLOOR"] = float(unit_cost)</w:t>
      </w:r>
    </w:p>
    <w:p w14:paraId="53458AB6" w14:textId="77777777" w:rsidR="00087A91" w:rsidRDefault="0042088D">
      <w:pPr>
        <w:spacing w:after="160"/>
      </w:pPr>
      <w:r>
        <w:rPr>
          <w:i/>
          <w:color w:val="5A6470"/>
          <w:sz w:val="15"/>
        </w:rPr>
        <w:t>python</w:t>
      </w:r>
    </w:p>
    <w:p w14:paraId="2DE746FA" w14:textId="77777777" w:rsidR="00087A91" w:rsidRDefault="0042088D">
      <w:pPr>
        <w:pStyle w:val="Listepuces"/>
        <w:spacing w:after="60"/>
      </w:pPr>
      <w:r>
        <w:rPr>
          <w:b/>
        </w:rPr>
        <w:t>Example.</w:t>
      </w:r>
      <w:r>
        <w:t xml:space="preserve"> </w:t>
      </w:r>
      <w:r>
        <w:rPr>
          <w:rFonts w:ascii="Consolas" w:hAnsi="Consolas"/>
          <w:color w:val="2D3748"/>
          <w:sz w:val="19"/>
          <w:shd w:val="clear" w:color="auto" w:fill="EEF1F4"/>
        </w:rPr>
        <w:t>COST_FLOOR = $2.5571</w:t>
      </w:r>
      <w:r>
        <w:t>.</w:t>
      </w:r>
    </w:p>
    <w:p w14:paraId="1C9ABD03" w14:textId="77777777" w:rsidR="00087A91" w:rsidRDefault="0042088D">
      <w:pPr>
        <w:pStyle w:val="Listepuces"/>
        <w:spacing w:after="60"/>
      </w:pPr>
      <w:r>
        <w:rPr>
          <w:b/>
        </w:rPr>
        <w:t>Empirical.</w:t>
      </w:r>
      <w:r>
        <w:t xml:space="preserve"> Present in 13,964 contexts, </w:t>
      </w:r>
      <w:r>
        <w:rPr>
          <w:b/>
        </w:rPr>
        <w:t>removes a median of 36 candidates</w:t>
      </w:r>
      <w:r>
        <w:t xml:space="preserve"> from the wide research grid, binds at the optimum in </w:t>
      </w:r>
      <w:r>
        <w:rPr>
          <w:b/>
        </w:rPr>
        <w:t>0</w:t>
      </w:r>
      <w:r>
        <w:t xml:space="preserve">, changes the final price in </w:t>
      </w:r>
      <w:r>
        <w:rPr>
          <w:b/>
        </w:rPr>
        <w:t>0</w:t>
      </w:r>
      <w:r>
        <w:t xml:space="preserve">. Interpretation: it is always doing work (removing sub-cost candidates) and it is never the </w:t>
      </w:r>
      <w:r>
        <w:rPr>
          <w:i/>
        </w:rPr>
        <w:t>binding</w:t>
      </w:r>
      <w:r>
        <w:t xml:space="preserve"> constraint, because the minimum-margin floor sits strictly above it whenever </w:t>
      </w:r>
      <w:r>
        <w:rPr>
          <w:rFonts w:ascii="Consolas" w:hAnsi="Consolas"/>
          <w:color w:val="2D3748"/>
          <w:sz w:val="19"/>
          <w:shd w:val="clear" w:color="auto" w:fill="EEF1F4"/>
        </w:rPr>
        <w:t>min_gross_margin_rate &gt; 0</w:t>
      </w:r>
      <w:r>
        <w:t>.</w:t>
      </w:r>
    </w:p>
    <w:p w14:paraId="7751EDE9" w14:textId="77777777" w:rsidR="00087A91" w:rsidRDefault="0042088D">
      <w:pPr>
        <w:pStyle w:val="Listepuces"/>
        <w:spacing w:after="60"/>
      </w:pPr>
      <w:r>
        <w:rPr>
          <w:rFonts w:ascii="Consolas" w:hAnsi="Consolas"/>
          <w:color w:val="2D3748"/>
          <w:sz w:val="19"/>
          <w:shd w:val="clear" w:color="auto" w:fill="EEF1F4"/>
        </w:rPr>
        <w:t>allow_below_cost</w:t>
      </w:r>
      <w:r>
        <w:t xml:space="preserve"> is </w:t>
      </w:r>
      <w:r>
        <w:rPr>
          <w:b/>
        </w:rPr>
        <w:t>false in all three shipped profiles</w:t>
      </w:r>
      <w:r>
        <w:t xml:space="preserve">, including the DEMO </w:t>
      </w:r>
      <w:r>
        <w:rPr>
          <w:rFonts w:ascii="Consolas" w:hAnsi="Consolas"/>
          <w:color w:val="2D3748"/>
          <w:sz w:val="19"/>
          <w:shd w:val="clear" w:color="auto" w:fill="EEF1F4"/>
        </w:rPr>
        <w:t>aggressive</w:t>
      </w:r>
      <w:r>
        <w:t xml:space="preserve"> one.</w:t>
      </w:r>
    </w:p>
    <w:p w14:paraId="1D20EAF9" w14:textId="77777777" w:rsidR="00087A91" w:rsidRDefault="0042088D">
      <w:pPr>
        <w:pStyle w:val="Titre3"/>
      </w:pPr>
      <w:r>
        <w:rPr>
          <w:rFonts w:ascii="Calibri" w:hAnsi="Calibri"/>
        </w:rPr>
        <w:t>53.4 Minimum gross margin</w:t>
      </w:r>
    </w:p>
    <w:p w14:paraId="12E31885" w14:textId="77777777" w:rsidR="00087A91" w:rsidRDefault="0042088D">
      <w:pPr>
        <w:pStyle w:val="Listepuces"/>
        <w:spacing w:after="60"/>
      </w:pPr>
      <w:r>
        <w:rPr>
          <w:b/>
        </w:rPr>
        <w:t>Business rationale.</w:t>
      </w:r>
      <w:r>
        <w:t xml:space="preserve"> A category margin floor that survives a bad cost estimate. Even if </w:t>
      </w:r>
      <w:r>
        <w:rPr>
          <w:rFonts w:ascii="Consolas" w:hAnsi="Consolas"/>
          <w:color w:val="2D3748"/>
          <w:sz w:val="19"/>
          <w:shd w:val="clear" w:color="auto" w:fill="EEF1F4"/>
        </w:rPr>
        <w:t>c</w:t>
      </w:r>
      <w:r>
        <w:t xml:space="preserve"> is wrong, a 5% floor keeps the recommendation off the cliff.</w:t>
      </w:r>
    </w:p>
    <w:p w14:paraId="2D30536D" w14:textId="77777777" w:rsidR="00087A91" w:rsidRDefault="0042088D">
      <w:pPr>
        <w:pStyle w:val="Listepuces"/>
        <w:spacing w:after="60"/>
      </w:pPr>
      <w:r>
        <w:rPr>
          <w:b/>
        </w:rPr>
        <w:t>Form.</w:t>
      </w:r>
      <w:r>
        <w:t xml:space="preserve"> Require (p - c)/p ≥ m, i.e.</w:t>
      </w:r>
    </w:p>
    <w:p w14:paraId="31FD3D69" w14:textId="77777777" w:rsidR="00087A91" w:rsidRDefault="0042088D">
      <w:pPr>
        <w:spacing w:before="80"/>
        <w:jc w:val="center"/>
      </w:pPr>
      <w:r>
        <w:rPr>
          <w:rFonts w:ascii="Cambria Math" w:hAnsi="Cambria Math"/>
          <w:sz w:val="23"/>
        </w:rPr>
        <w:t>p ≥ c/(1 - m)</w:t>
      </w:r>
    </w:p>
    <w:p w14:paraId="5B29C38E" w14:textId="77777777" w:rsidR="00087A91" w:rsidRDefault="0042088D">
      <w:pPr>
        <w:pStyle w:val="Listepuces"/>
        <w:spacing w:after="60"/>
      </w:pPr>
      <w:r>
        <w:rPr>
          <w:b/>
        </w:rPr>
        <w:lastRenderedPageBreak/>
        <w:t>Implementation.</w:t>
      </w:r>
    </w:p>
    <w:p w14:paraId="6C3FF354"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 xml:space="preserve">  if min_margin &gt;= 1.0:</w:t>
      </w:r>
      <w:r>
        <w:rPr>
          <w:rFonts w:ascii="Consolas" w:hAnsi="Consolas"/>
          <w:color w:val="2D3748"/>
          <w:sz w:val="17"/>
        </w:rPr>
        <w:br/>
        <w:t xml:space="preserve">      raise ConstraintError("min_gross_margin_rate must be &lt; 1")</w:t>
      </w:r>
      <w:r>
        <w:rPr>
          <w:rFonts w:ascii="Consolas" w:hAnsi="Consolas"/>
          <w:color w:val="2D3748"/>
          <w:sz w:val="17"/>
        </w:rPr>
        <w:br/>
        <w:t xml:space="preserve">  margin_floor = float(unit_cost) / (1.0 - min_margin)</w:t>
      </w:r>
      <w:r>
        <w:rPr>
          <w:rFonts w:ascii="Consolas" w:hAnsi="Consolas"/>
          <w:color w:val="2D3748"/>
          <w:sz w:val="17"/>
        </w:rPr>
        <w:br/>
        <w:t xml:space="preserve">  lower["MIN_MARGIN"] = margin_floor</w:t>
      </w:r>
    </w:p>
    <w:p w14:paraId="6C66C810" w14:textId="77777777" w:rsidR="00087A91" w:rsidRDefault="0042088D">
      <w:pPr>
        <w:spacing w:after="160"/>
      </w:pPr>
      <w:r>
        <w:rPr>
          <w:i/>
          <w:color w:val="5A6470"/>
          <w:sz w:val="15"/>
        </w:rPr>
        <w:t>python</w:t>
      </w:r>
    </w:p>
    <w:p w14:paraId="3E15F30B" w14:textId="77777777" w:rsidR="00087A91" w:rsidRDefault="0042088D">
      <w:pPr>
        <w:pStyle w:val="Listepuces"/>
        <w:spacing w:after="60"/>
      </w:pPr>
      <w:r>
        <w:rPr>
          <w:b/>
        </w:rPr>
        <w:t>Example.</w:t>
      </w:r>
      <w:r>
        <w:t xml:space="preserve"> </w:t>
      </w:r>
      <w:r>
        <w:rPr>
          <w:rFonts w:ascii="Consolas" w:hAnsi="Consolas"/>
          <w:color w:val="2D3748"/>
          <w:sz w:val="19"/>
          <w:shd w:val="clear" w:color="auto" w:fill="EEF1F4"/>
        </w:rPr>
        <w:t>m = 0.05</w:t>
      </w:r>
      <w:r>
        <w:t xml:space="preserve"> (standard) </w:t>
      </w:r>
      <w:r>
        <w:t>⟹</w:t>
      </w:r>
      <w:r>
        <w:t xml:space="preserve"> </w:t>
      </w:r>
      <w:r>
        <w:rPr>
          <w:rFonts w:ascii="Consolas" w:hAnsi="Consolas"/>
          <w:color w:val="2D3748"/>
          <w:sz w:val="19"/>
          <w:shd w:val="clear" w:color="auto" w:fill="EEF1F4"/>
        </w:rPr>
        <w:t>MIN_MARGIN = 2.5571/0.95 = $2.6916</w:t>
      </w:r>
      <w:r>
        <w:t>.</w:t>
      </w:r>
    </w:p>
    <w:p w14:paraId="6B19AFC1" w14:textId="77777777" w:rsidR="00087A91" w:rsidRDefault="0042088D">
      <w:pPr>
        <w:pStyle w:val="Listepuces"/>
        <w:spacing w:after="60"/>
      </w:pPr>
      <w:r>
        <w:rPr>
          <w:b/>
        </w:rPr>
        <w:t>Empirical.</w:t>
      </w:r>
      <w:r>
        <w:t xml:space="preserve"> Present in 13,964, </w:t>
      </w:r>
      <w:r>
        <w:rPr>
          <w:b/>
        </w:rPr>
        <w:t>removes a median of 39 candidates</w:t>
      </w:r>
      <w:r>
        <w:t xml:space="preserve">, </w:t>
      </w:r>
      <w:r>
        <w:rPr>
          <w:b/>
        </w:rPr>
        <w:t>binds at the optimum in 982</w:t>
      </w:r>
      <w:r>
        <w:t xml:space="preserve">, changes the decision state in </w:t>
      </w:r>
      <w:r>
        <w:rPr>
          <w:b/>
        </w:rPr>
        <w:t>78</w:t>
      </w:r>
      <w:r>
        <w:t xml:space="preserve">, changes the final price in </w:t>
      </w:r>
      <w:r>
        <w:rPr>
          <w:b/>
        </w:rPr>
        <w:t>802</w:t>
      </w:r>
      <w:r>
        <w:t>.</w:t>
      </w:r>
    </w:p>
    <w:p w14:paraId="5378793F" w14:textId="77777777" w:rsidR="00087A91" w:rsidRDefault="0042088D">
      <w:pPr>
        <w:pStyle w:val="Listepuces"/>
        <w:spacing w:after="60"/>
      </w:pPr>
      <w:r>
        <w:rPr>
          <w:b/>
        </w:rPr>
        <w:t>Profile sensitivity.</w:t>
      </w:r>
      <w:r>
        <w:t xml:space="preserve"> conservative </w:t>
      </w:r>
      <w:r>
        <w:rPr>
          <w:rFonts w:ascii="Consolas" w:hAnsi="Consolas"/>
          <w:color w:val="2D3748"/>
          <w:sz w:val="19"/>
          <w:shd w:val="clear" w:color="auto" w:fill="EEF1F4"/>
        </w:rPr>
        <w:t>m = 0.10</w:t>
      </w:r>
      <w:r>
        <w:t xml:space="preserve">, standard </w:t>
      </w:r>
      <w:r>
        <w:rPr>
          <w:rFonts w:ascii="Consolas" w:hAnsi="Consolas"/>
          <w:color w:val="2D3748"/>
          <w:sz w:val="19"/>
          <w:shd w:val="clear" w:color="auto" w:fill="EEF1F4"/>
        </w:rPr>
        <w:t>m = 0.05</w:t>
      </w:r>
      <w:r>
        <w:t xml:space="preserve">, aggressive </w:t>
      </w:r>
      <w:r>
        <w:rPr>
          <w:rFonts w:ascii="Consolas" w:hAnsi="Consolas"/>
          <w:color w:val="2D3748"/>
          <w:sz w:val="19"/>
          <w:shd w:val="clear" w:color="auto" w:fill="EEF1F4"/>
        </w:rPr>
        <w:t>m = 0.00</w:t>
      </w:r>
      <w:r>
        <w:t>.</w:t>
      </w:r>
    </w:p>
    <w:p w14:paraId="4FD042B9" w14:textId="77777777" w:rsidR="00087A91" w:rsidRDefault="0042088D">
      <w:pPr>
        <w:pStyle w:val="Titre3"/>
      </w:pPr>
      <w:r>
        <w:rPr>
          <w:rFonts w:ascii="Calibri" w:hAnsi="Calibri"/>
        </w:rPr>
        <w:t>53.5 Maximum price change</w:t>
      </w:r>
    </w:p>
    <w:p w14:paraId="039C8F13" w14:textId="77777777" w:rsidR="00087A91" w:rsidRDefault="0042088D">
      <w:pPr>
        <w:pStyle w:val="Listepuces"/>
        <w:spacing w:after="60"/>
      </w:pPr>
      <w:r>
        <w:rPr>
          <w:b/>
        </w:rPr>
        <w:t>Business rationale.</w:t>
      </w:r>
      <w:r>
        <w:t xml:space="preserve"> Operational and reputational. Large weekly price swings confuse shoppers, break shelf-tag processes, invite competitor response and erode trust. It also bounds the size of any single mistake.</w:t>
      </w:r>
    </w:p>
    <w:p w14:paraId="2829738B" w14:textId="77777777" w:rsidR="00087A91" w:rsidRDefault="0042088D">
      <w:pPr>
        <w:pStyle w:val="Listepuces"/>
        <w:spacing w:after="60"/>
      </w:pPr>
      <w:r>
        <w:rPr>
          <w:b/>
        </w:rPr>
        <w:t>Form.</w:t>
      </w:r>
      <w:r>
        <w:t xml:space="preserve"> p  ∈  [p₀(1-δ), p₀(1+δ)].</w:t>
      </w:r>
    </w:p>
    <w:p w14:paraId="59425258" w14:textId="77777777" w:rsidR="00087A91" w:rsidRDefault="0042088D">
      <w:pPr>
        <w:pStyle w:val="Listepuces"/>
        <w:spacing w:after="60"/>
      </w:pPr>
      <w:r>
        <w:rPr>
          <w:b/>
        </w:rPr>
        <w:t>Implementation.</w:t>
      </w:r>
    </w:p>
    <w:p w14:paraId="605DD24F"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 xml:space="preserve">  max_change = float(policy.get("max_price_change_pct", 0.10))</w:t>
      </w:r>
      <w:r>
        <w:rPr>
          <w:rFonts w:ascii="Consolas" w:hAnsi="Consolas"/>
          <w:color w:val="2D3748"/>
          <w:sz w:val="17"/>
        </w:rPr>
        <w:br/>
      </w:r>
      <w:r>
        <w:rPr>
          <w:rFonts w:ascii="Consolas" w:hAnsi="Consolas"/>
          <w:color w:val="2D3748"/>
          <w:sz w:val="17"/>
        </w:rPr>
        <w:t xml:space="preserve">  lower["PRICE_CHANGE_LIMIT"] = current_price * (1.0 - max_change)</w:t>
      </w:r>
      <w:r>
        <w:rPr>
          <w:rFonts w:ascii="Consolas" w:hAnsi="Consolas"/>
          <w:color w:val="2D3748"/>
          <w:sz w:val="17"/>
        </w:rPr>
        <w:br/>
        <w:t xml:space="preserve">  upper["PRICE_CHANGE_LIMIT"] = current_price * (1.0 + max_change)</w:t>
      </w:r>
    </w:p>
    <w:p w14:paraId="0A5A0076" w14:textId="77777777" w:rsidR="00087A91" w:rsidRDefault="0042088D">
      <w:pPr>
        <w:spacing w:after="160"/>
      </w:pPr>
      <w:r>
        <w:rPr>
          <w:i/>
          <w:color w:val="5A6470"/>
          <w:sz w:val="15"/>
        </w:rPr>
        <w:t>python</w:t>
      </w:r>
    </w:p>
    <w:p w14:paraId="39D06797" w14:textId="77777777" w:rsidR="00087A91" w:rsidRDefault="0042088D">
      <w:pPr>
        <w:pStyle w:val="Listepuces"/>
        <w:spacing w:after="60"/>
      </w:pPr>
      <w:r>
        <w:rPr>
          <w:b/>
        </w:rPr>
        <w:t>Example.</w:t>
      </w:r>
      <w:r>
        <w:t xml:space="preserve"> </w:t>
      </w:r>
      <w:r>
        <w:rPr>
          <w:rFonts w:ascii="Consolas" w:hAnsi="Consolas"/>
          <w:color w:val="2D3748"/>
          <w:sz w:val="19"/>
          <w:shd w:val="clear" w:color="auto" w:fill="EEF1F4"/>
        </w:rPr>
        <w:t>δ = 0.10</w:t>
      </w:r>
      <w:r>
        <w:t xml:space="preserve"> </w:t>
      </w:r>
      <w:r>
        <w:t>⟹</w:t>
      </w:r>
      <w:r>
        <w:t xml:space="preserve"> window </w:t>
      </w:r>
      <w:r>
        <w:rPr>
          <w:rFonts w:ascii="Consolas" w:hAnsi="Consolas"/>
          <w:color w:val="2D3748"/>
          <w:sz w:val="19"/>
          <w:shd w:val="clear" w:color="auto" w:fill="EEF1F4"/>
        </w:rPr>
        <w:t>[$3.015, $3.685]</w:t>
      </w:r>
      <w:r>
        <w:t xml:space="preserve">. </w:t>
      </w:r>
      <w:r>
        <w:rPr>
          <w:b/>
        </w:rPr>
        <w:t>Both edges of the final interval come from this constraint</w:t>
      </w:r>
      <w:r>
        <w:t xml:space="preserve"> in the worked context.</w:t>
      </w:r>
    </w:p>
    <w:p w14:paraId="0B22D297" w14:textId="77777777" w:rsidR="00087A91" w:rsidRDefault="0042088D">
      <w:pPr>
        <w:pStyle w:val="Listepuces"/>
        <w:spacing w:after="60"/>
      </w:pPr>
      <w:r>
        <w:rPr>
          <w:b/>
        </w:rPr>
        <w:t>Empirical.</w:t>
      </w:r>
      <w:r>
        <w:t xml:space="preserve"> Present in 13,964, </w:t>
      </w:r>
      <w:r>
        <w:rPr>
          <w:b/>
        </w:rPr>
        <w:t>removes a median of 293 candidates</w:t>
      </w:r>
      <w:r>
        <w:t xml:space="preserve">, </w:t>
      </w:r>
      <w:r>
        <w:rPr>
          <w:b/>
        </w:rPr>
        <w:t>binds at the optimum in 10,329 (74.0%)</w:t>
      </w:r>
      <w:r>
        <w:t xml:space="preserve">, changes the decision state in </w:t>
      </w:r>
      <w:r>
        <w:rPr>
          <w:b/>
        </w:rPr>
        <w:t>166</w:t>
      </w:r>
      <w:r>
        <w:t xml:space="preserve">, changes the final price in </w:t>
      </w:r>
      <w:r>
        <w:rPr>
          <w:b/>
        </w:rPr>
        <w:t>7,874 (56.4%)</w:t>
      </w:r>
      <w:r>
        <w:t>.</w:t>
      </w:r>
    </w:p>
    <w:p w14:paraId="51F5B050" w14:textId="77777777" w:rsidR="00087A91" w:rsidRDefault="0042088D">
      <w:pPr>
        <w:pStyle w:val="Listepuces"/>
        <w:spacing w:after="60"/>
      </w:pPr>
      <w:r>
        <w:rPr>
          <w:b/>
        </w:rPr>
        <w:t>This is the dominant constraint in the system.</w:t>
      </w:r>
      <w:r>
        <w:t xml:space="preserve"> It is the </w:t>
      </w:r>
      <w:r>
        <w:rPr>
          <w:i/>
        </w:rPr>
        <w:t>first</w:t>
      </w:r>
      <w:r>
        <w:t xml:space="preserve"> binding constraint in </w:t>
      </w:r>
      <w:r>
        <w:rPr>
          <w:b/>
        </w:rPr>
        <w:t>44.6%</w:t>
      </w:r>
      <w:r>
        <w:t xml:space="preserve"> of contexts.</w:t>
      </w:r>
    </w:p>
    <w:p w14:paraId="5979D583" w14:textId="77777777" w:rsidR="00087A91" w:rsidRDefault="0042088D">
      <w:pPr>
        <w:pStyle w:val="Listepuces"/>
        <w:spacing w:after="60"/>
      </w:pPr>
      <w:r>
        <w:rPr>
          <w:b/>
        </w:rPr>
        <w:t>Risk interaction.</w:t>
      </w:r>
      <w:r>
        <w:t xml:space="preserve"> A MEDIUM-risk context has its cap tightened further:</w:t>
      </w:r>
    </w:p>
    <w:p w14:paraId="3200E45F"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 xml:space="preserve">  policy["max_price_change_pct"] = min(float(policy.get("max_price_change_pct", 0.10)),</w:t>
      </w:r>
      <w:r>
        <w:rPr>
          <w:rFonts w:ascii="Consolas" w:hAnsi="Consolas"/>
          <w:color w:val="2D3748"/>
          <w:sz w:val="17"/>
        </w:rPr>
        <w:br/>
        <w:t xml:space="preserve">                                       float(cap))</w:t>
      </w:r>
    </w:p>
    <w:p w14:paraId="6745EBEC" w14:textId="77777777" w:rsidR="00087A91" w:rsidRDefault="0042088D">
      <w:pPr>
        <w:spacing w:after="160"/>
      </w:pPr>
      <w:r>
        <w:rPr>
          <w:i/>
          <w:color w:val="5A6470"/>
          <w:sz w:val="15"/>
        </w:rPr>
        <w:t>python</w:t>
      </w:r>
    </w:p>
    <w:p w14:paraId="0078ADA8" w14:textId="77777777" w:rsidR="00087A91" w:rsidRDefault="0042088D">
      <w:pPr>
        <w:spacing w:after="140"/>
      </w:pPr>
      <w:r>
        <w:t>standard 10% → 5%, conservative 5% → 3%.</w:t>
      </w:r>
    </w:p>
    <w:p w14:paraId="30AAAF3E" w14:textId="77777777" w:rsidR="00087A91" w:rsidRDefault="0042088D">
      <w:pPr>
        <w:pStyle w:val="Titre3"/>
      </w:pPr>
      <w:r>
        <w:rPr>
          <w:rFonts w:ascii="Calibri" w:hAnsi="Calibri"/>
        </w:rPr>
        <w:t>53.6 Extrapolation guardrail</w:t>
      </w:r>
    </w:p>
    <w:p w14:paraId="1F11B39F" w14:textId="77777777" w:rsidR="00087A91" w:rsidRDefault="0042088D">
      <w:pPr>
        <w:pStyle w:val="Listepuces"/>
        <w:spacing w:after="60"/>
      </w:pPr>
      <w:r>
        <w:rPr>
          <w:b/>
        </w:rPr>
        <w:t>Business rationale.</w:t>
      </w:r>
      <w:r>
        <w:t xml:space="preserve"> A demand model asked about a price the series has never carried is extrapolating, and log-linear models extrapolate confidently and wrongly. Do not let the optimizer wander outside observed evidence.</w:t>
      </w:r>
    </w:p>
    <w:p w14:paraId="05248E6E" w14:textId="77777777" w:rsidR="00087A91" w:rsidRDefault="0042088D">
      <w:pPr>
        <w:pStyle w:val="Listepuces"/>
        <w:spacing w:after="60"/>
      </w:pPr>
      <w:r>
        <w:rPr>
          <w:b/>
        </w:rPr>
        <w:t>Form.</w:t>
      </w:r>
      <w:r>
        <w:t xml:space="preserve"> With observed support </w:t>
      </w:r>
      <w:r>
        <w:rPr>
          <w:rFonts w:ascii="Consolas" w:hAnsi="Consolas"/>
          <w:color w:val="2D3748"/>
          <w:sz w:val="19"/>
          <w:shd w:val="clear" w:color="auto" w:fill="EEF1F4"/>
        </w:rPr>
        <w:t>[p_min^hist, p_max^hist]</w:t>
      </w:r>
      <w:r>
        <w:t xml:space="preserve"> for that UPC × store series and tolerance </w:t>
      </w:r>
      <w:r>
        <w:rPr>
          <w:rFonts w:ascii="Consolas" w:hAnsi="Consolas"/>
          <w:color w:val="2D3748"/>
          <w:sz w:val="19"/>
          <w:shd w:val="clear" w:color="auto" w:fill="EEF1F4"/>
        </w:rPr>
        <w:t>t</w:t>
      </w:r>
      <w:r>
        <w:t>:</w:t>
      </w:r>
    </w:p>
    <w:p w14:paraId="6678BB82" w14:textId="77777777" w:rsidR="00087A91" w:rsidRDefault="0042088D">
      <w:pPr>
        <w:spacing w:before="80"/>
        <w:jc w:val="center"/>
      </w:pPr>
      <w:r>
        <w:rPr>
          <w:rFonts w:ascii="Cambria Math" w:hAnsi="Cambria Math"/>
          <w:sz w:val="23"/>
        </w:rPr>
        <w:t>p  ∈  [pₘ</w:t>
      </w:r>
      <w:r>
        <w:rPr>
          <w:rFonts w:ascii="Cambria Math" w:hAnsi="Cambria Math"/>
          <w:sz w:val="23"/>
        </w:rPr>
        <w:t>ᵢ</w:t>
      </w:r>
      <w:r>
        <w:rPr>
          <w:rFonts w:ascii="Cambria Math" w:hAnsi="Cambria Math"/>
          <w:sz w:val="23"/>
        </w:rPr>
        <w:t>ₙ</w:t>
      </w:r>
      <w:r>
        <w:rPr>
          <w:rFonts w:ascii="Cambria Math" w:hAnsi="Cambria Math"/>
          <w:sz w:val="23"/>
        </w:rPr>
        <w:t>^hist(1-t), pₘₐₓ^hist(1+t)]</w:t>
      </w:r>
    </w:p>
    <w:p w14:paraId="40BE4C7F" w14:textId="77777777" w:rsidR="00087A91" w:rsidRDefault="0042088D">
      <w:pPr>
        <w:pStyle w:val="Listepuces"/>
        <w:spacing w:after="60"/>
      </w:pPr>
      <w:r>
        <w:rPr>
          <w:b/>
        </w:rPr>
        <w:t>Implementation.</w:t>
      </w:r>
    </w:p>
    <w:p w14:paraId="5F897342"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 xml:space="preserve">  tol = float(policy.get("extrapolation_tolerance_pct", 0.05))</w:t>
      </w:r>
      <w:r>
        <w:rPr>
          <w:rFonts w:ascii="Consolas" w:hAnsi="Consolas"/>
          <w:color w:val="2D3748"/>
          <w:sz w:val="17"/>
        </w:rPr>
        <w:br/>
        <w:t xml:space="preserve">  lower["OUTSIDE_EXTRAPOLATION_RANGE"] = float(hist_price_min) * (1.0 - tol)</w:t>
      </w:r>
      <w:r>
        <w:rPr>
          <w:rFonts w:ascii="Consolas" w:hAnsi="Consolas"/>
          <w:color w:val="2D3748"/>
          <w:sz w:val="17"/>
        </w:rPr>
        <w:br/>
      </w:r>
      <w:r>
        <w:rPr>
          <w:rFonts w:ascii="Consolas" w:hAnsi="Consolas"/>
          <w:color w:val="2D3748"/>
          <w:sz w:val="17"/>
        </w:rPr>
        <w:t xml:space="preserve">  upper["OUTSIDE_EXTRAPOLATION_RANGE"] = float(hist_price_max) * (1.0 + tol)</w:t>
      </w:r>
    </w:p>
    <w:p w14:paraId="3717A3FD" w14:textId="77777777" w:rsidR="00087A91" w:rsidRDefault="0042088D">
      <w:pPr>
        <w:spacing w:after="160"/>
      </w:pPr>
      <w:r>
        <w:rPr>
          <w:i/>
          <w:color w:val="5A6470"/>
          <w:sz w:val="15"/>
        </w:rPr>
        <w:t>python</w:t>
      </w:r>
    </w:p>
    <w:p w14:paraId="20FAE1CD" w14:textId="77777777" w:rsidR="00087A91" w:rsidRDefault="0042088D">
      <w:pPr>
        <w:pStyle w:val="Listepuces"/>
        <w:spacing w:after="60"/>
      </w:pPr>
      <w:r>
        <w:rPr>
          <w:b/>
        </w:rPr>
        <w:t>Example.</w:t>
      </w:r>
      <w:r>
        <w:t xml:space="preserve"> Support $1.50–$3.79, </w:t>
      </w:r>
      <w:r>
        <w:rPr>
          <w:rFonts w:ascii="Consolas" w:hAnsi="Consolas"/>
          <w:color w:val="2D3748"/>
          <w:sz w:val="19"/>
          <w:shd w:val="clear" w:color="auto" w:fill="EEF1F4"/>
        </w:rPr>
        <w:t>t = 0.05</w:t>
      </w:r>
      <w:r>
        <w:t xml:space="preserve"> </w:t>
      </w:r>
      <w:r>
        <w:t>⟹</w:t>
      </w:r>
      <w:r>
        <w:t xml:space="preserve"> </w:t>
      </w:r>
      <w:r>
        <w:rPr>
          <w:rFonts w:ascii="Consolas" w:hAnsi="Consolas"/>
          <w:color w:val="2D3748"/>
          <w:sz w:val="19"/>
          <w:shd w:val="clear" w:color="auto" w:fill="EEF1F4"/>
        </w:rPr>
        <w:t>[$1.425, $3.9795]</w:t>
      </w:r>
      <w:r>
        <w:t>. Wider than the change window here, so it does not bind in this context.</w:t>
      </w:r>
    </w:p>
    <w:p w14:paraId="53B5347D" w14:textId="77777777" w:rsidR="00087A91" w:rsidRDefault="0042088D">
      <w:pPr>
        <w:pStyle w:val="Listepuces"/>
        <w:spacing w:after="60"/>
      </w:pPr>
      <w:r>
        <w:rPr>
          <w:b/>
        </w:rPr>
        <w:t>Empirical.</w:t>
      </w:r>
      <w:r>
        <w:t xml:space="preserve"> Present in 13,964, </w:t>
      </w:r>
      <w:r>
        <w:rPr>
          <w:b/>
        </w:rPr>
        <w:t>removes a median of 264 candidates</w:t>
      </w:r>
      <w:r>
        <w:t xml:space="preserve">, binds at the optimum in </w:t>
      </w:r>
      <w:r>
        <w:rPr>
          <w:b/>
        </w:rPr>
        <w:t>2,103</w:t>
      </w:r>
      <w:r>
        <w:t xml:space="preserve">, </w:t>
      </w:r>
      <w:r>
        <w:rPr>
          <w:b/>
        </w:rPr>
        <w:t>changes the decision state in 1,166</w:t>
      </w:r>
      <w:r>
        <w:t xml:space="preserve">, changes the final price in </w:t>
      </w:r>
      <w:r>
        <w:rPr>
          <w:b/>
        </w:rPr>
        <w:t>1,165</w:t>
      </w:r>
      <w:r>
        <w:t>.</w:t>
      </w:r>
    </w:p>
    <w:p w14:paraId="69AB7008" w14:textId="77777777" w:rsidR="00087A91" w:rsidRDefault="0042088D">
      <w:pPr>
        <w:pStyle w:val="Listepuces"/>
        <w:spacing w:after="60"/>
      </w:pPr>
      <w:r>
        <w:rPr>
          <w:b/>
        </w:rPr>
        <w:lastRenderedPageBreak/>
        <w:t>Why series-specific rather than a universal ±X%.</w:t>
      </w:r>
      <w:r>
        <w:t xml:space="preserve"> Support is a property of the series. A UPC × store that has ranged $1.50–$3.79 over 359 weeks supports a much wider recommendation than one that has only ever been $3.29 or $3.39. A single magic number would be arbitrary in both directions (DECISIONS #22).</w:t>
      </w:r>
    </w:p>
    <w:p w14:paraId="70F5CDD4" w14:textId="77777777" w:rsidR="00087A91" w:rsidRDefault="0042088D">
      <w:pPr>
        <w:pStyle w:val="Titre3"/>
      </w:pPr>
      <w:r>
        <w:rPr>
          <w:rFonts w:ascii="Calibri" w:hAnsi="Calibri"/>
        </w:rPr>
        <w:t xml:space="preserve">53.7 Historical support (as a </w:t>
      </w:r>
      <w:r>
        <w:rPr>
          <w:rFonts w:ascii="Calibri" w:hAnsi="Calibri"/>
          <w:i/>
        </w:rPr>
        <w:t>risk</w:t>
      </w:r>
      <w:r>
        <w:rPr>
          <w:rFonts w:ascii="Calibri" w:hAnsi="Calibri"/>
        </w:rPr>
        <w:t xml:space="preserve"> input)</w:t>
      </w:r>
    </w:p>
    <w:p w14:paraId="20E61F93" w14:textId="77777777" w:rsidR="00087A91" w:rsidRDefault="0042088D">
      <w:pPr>
        <w:spacing w:after="140"/>
      </w:pPr>
      <w:r>
        <w:t>The extrapolation guardrail and the historical-support screen are related but distinct, and the attribution audit tracks them separately.</w:t>
      </w:r>
    </w:p>
    <w:p w14:paraId="37561110" w14:textId="77777777" w:rsidR="00087A91" w:rsidRDefault="0042088D">
      <w:pPr>
        <w:pStyle w:val="Listepuces"/>
        <w:spacing w:after="60"/>
      </w:pPr>
      <w:r>
        <w:rPr>
          <w:rFonts w:ascii="Consolas" w:hAnsi="Consolas"/>
          <w:b/>
          <w:color w:val="2D3748"/>
          <w:sz w:val="19"/>
          <w:shd w:val="clear" w:color="auto" w:fill="EEF1F4"/>
        </w:rPr>
        <w:t>EXTRAPOLATION</w:t>
      </w:r>
      <w:r>
        <w:t xml:space="preserve"> is the hard interval above.</w:t>
      </w:r>
    </w:p>
    <w:p w14:paraId="7BD9514D" w14:textId="77777777" w:rsidR="00087A91" w:rsidRDefault="0042088D">
      <w:pPr>
        <w:pStyle w:val="Listepuces"/>
        <w:spacing w:after="60"/>
      </w:pPr>
      <w:r>
        <w:rPr>
          <w:rFonts w:ascii="Consolas" w:hAnsi="Consolas"/>
          <w:b/>
          <w:color w:val="2D3748"/>
          <w:sz w:val="19"/>
          <w:shd w:val="clear" w:color="auto" w:fill="EEF1F4"/>
        </w:rPr>
        <w:t>HISTORICAL_SUPPORT</w:t>
      </w:r>
      <w:r>
        <w:t xml:space="preserve"> is the </w:t>
      </w:r>
      <w:r>
        <w:rPr>
          <w:i/>
        </w:rPr>
        <w:t>risk</w:t>
      </w:r>
      <w:r>
        <w:t xml:space="preserve"> pathway: </w:t>
      </w:r>
      <w:r>
        <w:rPr>
          <w:rFonts w:ascii="Consolas" w:hAnsi="Consolas"/>
          <w:color w:val="2D3748"/>
          <w:sz w:val="19"/>
          <w:shd w:val="clear" w:color="auto" w:fill="EEF1F4"/>
        </w:rPr>
        <w:t>extrapolation_distance()</w:t>
      </w:r>
      <w:r>
        <w:t xml:space="preserve"> measures how far a candidate sits outside the observed support, and the risk bands use it directly (</w:t>
      </w:r>
      <w:r>
        <w:rPr>
          <w:rFonts w:ascii="Consolas" w:hAnsi="Consolas"/>
          <w:color w:val="2D3748"/>
          <w:sz w:val="19"/>
          <w:shd w:val="clear" w:color="auto" w:fill="EEF1F4"/>
        </w:rPr>
        <w:t>max_extrapolation_pct</w:t>
      </w:r>
      <w:r>
        <w:t>: 0.02 for LOW, 0.05 for MEDIUM). A candidate outside support cannot be LOW risk.</w:t>
      </w:r>
    </w:p>
    <w:p w14:paraId="5B10E38B" w14:textId="77777777" w:rsidR="00087A91" w:rsidRDefault="0042088D">
      <w:pPr>
        <w:pStyle w:val="Listepuces"/>
        <w:spacing w:after="60"/>
      </w:pPr>
      <w:r>
        <w:rPr>
          <w:b/>
        </w:rPr>
        <w:t>Empirical.</w:t>
      </w:r>
      <w:r>
        <w:t xml:space="preserve"> </w:t>
      </w:r>
      <w:r>
        <w:rPr>
          <w:rFonts w:ascii="Consolas" w:hAnsi="Consolas"/>
          <w:color w:val="2D3748"/>
          <w:sz w:val="19"/>
          <w:shd w:val="clear" w:color="auto" w:fill="EEF1F4"/>
        </w:rPr>
        <w:t>HISTORICAL_SUPPORT</w:t>
      </w:r>
      <w:r>
        <w:t xml:space="preserve"> </w:t>
      </w:r>
      <w:r>
        <w:rPr>
          <w:b/>
        </w:rPr>
        <w:t>binds at the optimum in 3,373 contexts (24.2%)</w:t>
      </w:r>
      <w:r>
        <w:t xml:space="preserve">, </w:t>
      </w:r>
      <w:r>
        <w:rPr>
          <w:b/>
        </w:rPr>
        <w:t>changes the decision state in 2,668</w:t>
      </w:r>
      <w:r>
        <w:t xml:space="preserve">, but changes the final price in only </w:t>
      </w:r>
      <w:r>
        <w:rPr>
          <w:b/>
        </w:rPr>
        <w:t>24</w:t>
      </w:r>
      <w:r>
        <w:t xml:space="preserve">. Read that carefully: it almost never moves the </w:t>
      </w:r>
      <w:r>
        <w:rPr>
          <w:i/>
        </w:rPr>
        <w:t>price</w:t>
      </w:r>
      <w:r>
        <w:t xml:space="preserve">; it very often changes the </w:t>
      </w:r>
      <w:r>
        <w:rPr>
          <w:i/>
        </w:rPr>
        <w:t>decision</w:t>
      </w:r>
      <w:r>
        <w:t xml:space="preserve"> — by pushing a context out of LOW risk and into the gate. It is the </w:t>
      </w:r>
      <w:r>
        <w:rPr>
          <w:b/>
        </w:rPr>
        <w:t>second most frequent first-binding constraint</w:t>
      </w:r>
      <w:r>
        <w:t xml:space="preserve"> (24.2%).</w:t>
      </w:r>
    </w:p>
    <w:p w14:paraId="31F62CFB" w14:textId="77777777" w:rsidR="00087A91" w:rsidRDefault="0042088D">
      <w:pPr>
        <w:pStyle w:val="Titre3"/>
      </w:pPr>
      <w:r>
        <w:rPr>
          <w:rFonts w:ascii="Calibri" w:hAnsi="Calibri"/>
        </w:rPr>
        <w:t>53.8 Rounding</w:t>
      </w:r>
    </w:p>
    <w:p w14:paraId="4C2858B9" w14:textId="77777777" w:rsidR="00087A91" w:rsidRDefault="0042088D">
      <w:pPr>
        <w:pStyle w:val="Listepuces"/>
        <w:spacing w:after="60"/>
      </w:pPr>
      <w:r>
        <w:rPr>
          <w:b/>
        </w:rPr>
        <w:t>Business rationale.</w:t>
      </w:r>
      <w:r>
        <w:t xml:space="preserve"> Prices are displayed in cents; shelf tags are printed at a fixed granularity.</w:t>
      </w:r>
    </w:p>
    <w:p w14:paraId="42E08C3F" w14:textId="77777777" w:rsidR="00087A91" w:rsidRDefault="0042088D">
      <w:pPr>
        <w:pStyle w:val="Listepuces"/>
        <w:spacing w:after="60"/>
      </w:pPr>
      <w:r>
        <w:rPr>
          <w:b/>
        </w:rPr>
        <w:t>Form.</w:t>
      </w:r>
      <w:r>
        <w:t xml:space="preserve"> p  ←  r·round(p / r), </w:t>
      </w:r>
      <w:r>
        <w:rPr>
          <w:rFonts w:ascii="Consolas" w:hAnsi="Consolas"/>
          <w:color w:val="2D3748"/>
          <w:sz w:val="19"/>
          <w:shd w:val="clear" w:color="auto" w:fill="EEF1F4"/>
        </w:rPr>
        <w:t>r = 0.01</w:t>
      </w:r>
      <w:r>
        <w:t xml:space="preserve">. Optional charm pricing snaps to </w:t>
      </w:r>
      <w:r>
        <w:rPr>
          <w:rFonts w:ascii="Consolas" w:hAnsi="Consolas"/>
          <w:color w:val="2D3748"/>
          <w:sz w:val="19"/>
          <w:shd w:val="clear" w:color="auto" w:fill="EEF1F4"/>
        </w:rPr>
        <w:t>x.x9</w:t>
      </w:r>
      <w:r>
        <w:t xml:space="preserve">: </w:t>
      </w:r>
      <w:r>
        <w:rPr>
          <w:rFonts w:ascii="Consolas" w:hAnsi="Consolas"/>
          <w:color w:val="2D3748"/>
          <w:sz w:val="19"/>
          <w:shd w:val="clear" w:color="auto" w:fill="EEF1F4"/>
        </w:rPr>
        <w:t>np.floor(values * 10.0) / 10.0 + 0.09</w:t>
      </w:r>
      <w:r>
        <w:t xml:space="preserve"> (disabled by default).</w:t>
      </w:r>
    </w:p>
    <w:p w14:paraId="3B711AF6" w14:textId="77777777" w:rsidR="00087A91" w:rsidRDefault="0042088D">
      <w:pPr>
        <w:pStyle w:val="Listepuces"/>
        <w:spacing w:after="60"/>
      </w:pPr>
      <w:r>
        <w:rPr>
          <w:b/>
        </w:rPr>
        <w:t>Empirical.</w:t>
      </w:r>
      <w:r>
        <w:t xml:space="preserve"> Removes no candidates, </w:t>
      </w:r>
      <w:r>
        <w:rPr>
          <w:b/>
        </w:rPr>
        <w:t>binds at the optimum in 6,978 (50.0%)</w:t>
      </w:r>
      <w:r>
        <w:t xml:space="preserve">, changes the decision state in </w:t>
      </w:r>
      <w:r>
        <w:rPr>
          <w:b/>
        </w:rPr>
        <w:t>0</w:t>
      </w:r>
      <w:r>
        <w:t xml:space="preserve">, changes the final price in </w:t>
      </w:r>
      <w:r>
        <w:rPr>
          <w:b/>
        </w:rPr>
        <w:t>6,978</w:t>
      </w:r>
      <w:r>
        <w:t xml:space="preserve">. So in half of all contexts the reported price differs from the unrounded grid optimum — by a median of $0.025 — and in </w:t>
      </w:r>
      <w:r>
        <w:rPr>
          <w:b/>
        </w:rPr>
        <w:t>no</w:t>
      </w:r>
      <w:r>
        <w:t xml:space="preserve"> context does that change the decision.</w:t>
      </w:r>
    </w:p>
    <w:p w14:paraId="7D24338B" w14:textId="77777777" w:rsidR="00087A91" w:rsidRDefault="0042088D">
      <w:pPr>
        <w:pStyle w:val="Titre3"/>
      </w:pPr>
      <w:r>
        <w:rPr>
          <w:rFonts w:ascii="Calibri" w:hAnsi="Calibri"/>
        </w:rPr>
        <w:t>53.9 Materiality</w:t>
      </w:r>
    </w:p>
    <w:p w14:paraId="70DA5613" w14:textId="77777777" w:rsidR="00087A91" w:rsidRDefault="0042088D">
      <w:pPr>
        <w:pStyle w:val="Listepuces"/>
        <w:spacing w:after="60"/>
      </w:pPr>
      <w:r>
        <w:rPr>
          <w:b/>
        </w:rPr>
        <w:t>Business rationale.</w:t>
      </w:r>
      <w:r>
        <w:t xml:space="preserve"> With weekly WAPE around 0.46, a sub-1% estimated gain is indistinguishable from noise. Acting on it burns operational effort and customer goodwill for nothing. It also produces the </w:t>
      </w:r>
      <w:r>
        <w:rPr>
          <w:rFonts w:ascii="Consolas" w:hAnsi="Consolas"/>
          <w:color w:val="2D3748"/>
          <w:sz w:val="19"/>
          <w:shd w:val="clear" w:color="auto" w:fill="EEF1F4"/>
        </w:rPr>
        <w:t>KEEP_CURRENT</w:t>
      </w:r>
      <w:r>
        <w:t xml:space="preserve"> outcome that any credible engine must have — a system that always finds a better price is not a system anyone should trust.</w:t>
      </w:r>
    </w:p>
    <w:p w14:paraId="03251D67" w14:textId="77777777" w:rsidR="00087A91" w:rsidRDefault="0042088D">
      <w:pPr>
        <w:pStyle w:val="Listepuces"/>
        <w:spacing w:after="60"/>
      </w:pPr>
      <w:r>
        <w:rPr>
          <w:b/>
        </w:rPr>
        <w:t>Form.</w:t>
      </w:r>
      <w:r>
        <w:t xml:space="preserve"> Let </w:t>
      </w:r>
      <w:r>
        <w:rPr>
          <w:rFonts w:ascii="Consolas" w:hAnsi="Consolas"/>
          <w:color w:val="2D3748"/>
          <w:sz w:val="19"/>
          <w:shd w:val="clear" w:color="auto" w:fill="EEF1F4"/>
        </w:rPr>
        <w:t>V(p)</w:t>
      </w:r>
      <w:r>
        <w:t xml:space="preserve"> be the objective. Recommend a change only if</w:t>
      </w:r>
    </w:p>
    <w:p w14:paraId="41E5ADB1" w14:textId="77777777" w:rsidR="00087A91" w:rsidRDefault="0042088D">
      <w:pPr>
        <w:spacing w:before="80"/>
        <w:jc w:val="center"/>
      </w:pPr>
      <w:r>
        <w:rPr>
          <w:rFonts w:ascii="Cambria Math" w:hAnsi="Cambria Math"/>
          <w:sz w:val="23"/>
        </w:rPr>
        <w:t>(V(p*) - V(p₀))/(|V(p₀)|) ≥ θ</w:t>
      </w:r>
    </w:p>
    <w:p w14:paraId="23453EC4" w14:textId="77777777" w:rsidR="00087A91" w:rsidRDefault="0042088D">
      <w:pPr>
        <w:pStyle w:val="Listepuces"/>
        <w:spacing w:after="60"/>
      </w:pPr>
      <w:r>
        <w:rPr>
          <w:b/>
        </w:rPr>
        <w:t>Implementation.</w:t>
      </w:r>
    </w:p>
    <w:p w14:paraId="3285990E"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 xml:space="preserve">  materiality = float(policy.get("materiality_threshold_pct", 0.01))</w:t>
      </w:r>
      <w:r>
        <w:rPr>
          <w:rFonts w:ascii="Consolas" w:hAnsi="Consolas"/>
          <w:color w:val="2D3748"/>
          <w:sz w:val="17"/>
        </w:rPr>
        <w:br/>
        <w:t xml:space="preserve">  if abs(price_change_pct) &lt; 1e-9:</w:t>
      </w:r>
      <w:r>
        <w:rPr>
          <w:rFonts w:ascii="Consolas" w:hAnsi="Consolas"/>
          <w:color w:val="2D3748"/>
          <w:sz w:val="17"/>
        </w:rPr>
        <w:br/>
        <w:t xml:space="preserve">      return keep([*reasons, KEEP_CURRENT_OPTIMAL], ...)</w:t>
      </w:r>
      <w:r>
        <w:rPr>
          <w:rFonts w:ascii="Consolas" w:hAnsi="Consolas"/>
          <w:color w:val="2D3748"/>
          <w:sz w:val="17"/>
        </w:rPr>
        <w:br/>
        <w:t xml:space="preserve">  if not np.isfinite(uplift) or uplift &lt; materiality:</w:t>
      </w:r>
      <w:r>
        <w:rPr>
          <w:rFonts w:ascii="Consolas" w:hAnsi="Consolas"/>
          <w:color w:val="2D3748"/>
          <w:sz w:val="17"/>
        </w:rPr>
        <w:br/>
      </w:r>
      <w:r>
        <w:rPr>
          <w:rFonts w:ascii="Consolas" w:hAnsi="Consolas"/>
          <w:color w:val="2D3748"/>
          <w:sz w:val="17"/>
        </w:rPr>
        <w:t xml:space="preserve">      return keep([*reasons, NON_MATERIAL_UPLIFT, KEEP_CURRENT_OPTIMAL], ...)</w:t>
      </w:r>
    </w:p>
    <w:p w14:paraId="4A4D7C3C" w14:textId="77777777" w:rsidR="00087A91" w:rsidRDefault="0042088D">
      <w:pPr>
        <w:spacing w:after="160"/>
      </w:pPr>
      <w:r>
        <w:rPr>
          <w:i/>
          <w:color w:val="5A6470"/>
          <w:sz w:val="15"/>
        </w:rPr>
        <w:t>python</w:t>
      </w:r>
    </w:p>
    <w:p w14:paraId="19A3F4F2" w14:textId="77777777" w:rsidR="00087A91" w:rsidRDefault="0042088D">
      <w:pPr>
        <w:pStyle w:val="Listepuces"/>
        <w:spacing w:after="60"/>
      </w:pPr>
      <w:r>
        <w:rPr>
          <w:b/>
        </w:rPr>
        <w:t>Example.</w:t>
      </w:r>
      <w:r>
        <w:t xml:space="preserve"> </w:t>
      </w:r>
      <w:r>
        <w:rPr>
          <w:rFonts w:ascii="Consolas" w:hAnsi="Consolas"/>
          <w:color w:val="2D3748"/>
          <w:sz w:val="19"/>
          <w:shd w:val="clear" w:color="auto" w:fill="EEF1F4"/>
        </w:rPr>
        <w:t>θ = 0.01</w:t>
      </w:r>
      <w:r>
        <w:t xml:space="preserve"> (standard). The demo context's estimated uplift is </w:t>
      </w:r>
      <w:r>
        <w:rPr>
          <w:b/>
        </w:rPr>
        <w:t>+7.23%</w:t>
      </w:r>
      <w:r>
        <w:t>, comfortably material.</w:t>
      </w:r>
    </w:p>
    <w:p w14:paraId="41F8B803" w14:textId="77777777" w:rsidR="00087A91" w:rsidRDefault="0042088D">
      <w:pPr>
        <w:pStyle w:val="Listepuces"/>
        <w:spacing w:after="60"/>
      </w:pPr>
      <w:r>
        <w:rPr>
          <w:b/>
        </w:rPr>
        <w:t>Empirical.</w:t>
      </w:r>
      <w:r>
        <w:t xml:space="preserve"> Binds at the optimum in </w:t>
      </w:r>
      <w:r>
        <w:rPr>
          <w:b/>
        </w:rPr>
        <w:t>716</w:t>
      </w:r>
      <w:r>
        <w:t xml:space="preserve">, </w:t>
      </w:r>
      <w:r>
        <w:rPr>
          <w:b/>
        </w:rPr>
        <w:t>changes the decision state in 716</w:t>
      </w:r>
      <w:r>
        <w:t xml:space="preserve">, changes the final price in </w:t>
      </w:r>
      <w:r>
        <w:rPr>
          <w:b/>
        </w:rPr>
        <w:t>700</w:t>
      </w:r>
      <w:r>
        <w:t xml:space="preserve">. It is the </w:t>
      </w:r>
      <w:r>
        <w:rPr>
          <w:i/>
        </w:rPr>
        <w:t>first</w:t>
      </w:r>
      <w:r>
        <w:t xml:space="preserve"> binding constraint in </w:t>
      </w:r>
      <w:r>
        <w:rPr>
          <w:b/>
        </w:rPr>
        <w:t>4.0%</w:t>
      </w:r>
      <w:r>
        <w:t xml:space="preserve"> of contexts. In the 3,000-context batch, </w:t>
      </w:r>
      <w:r>
        <w:rPr>
          <w:rFonts w:ascii="Consolas" w:hAnsi="Consolas"/>
          <w:color w:val="2D3748"/>
          <w:sz w:val="19"/>
          <w:shd w:val="clear" w:color="auto" w:fill="EEF1F4"/>
        </w:rPr>
        <w:t>NON_MATERIAL_UPLIFT</w:t>
      </w:r>
      <w:r>
        <w:t xml:space="preserve"> fires </w:t>
      </w:r>
      <w:r>
        <w:rPr>
          <w:b/>
        </w:rPr>
        <w:t>136</w:t>
      </w:r>
      <w:r>
        <w:t xml:space="preserve"> times.</w:t>
      </w:r>
    </w:p>
    <w:p w14:paraId="7DB82B98" w14:textId="77777777" w:rsidR="00087A91" w:rsidRDefault="0042088D">
      <w:pPr>
        <w:pStyle w:val="Listepuces"/>
        <w:spacing w:after="60"/>
      </w:pPr>
      <w:r>
        <w:rPr>
          <w:b/>
        </w:rPr>
        <w:t>Honest caveat.</w:t>
      </w:r>
      <w:r>
        <w:t xml:space="preserve"> 1% is </w:t>
      </w:r>
      <w:r>
        <w:rPr>
          <w:b/>
        </w:rPr>
        <w:t>asserted, not fitted</w:t>
      </w:r>
      <w:r>
        <w:t>. Calibrating it would mean fitting realised out-of-sample error against the threshold, which was not done (limitation #40).</w:t>
      </w:r>
    </w:p>
    <w:p w14:paraId="1D6D64A0" w14:textId="77777777" w:rsidR="00087A91" w:rsidRDefault="0042088D">
      <w:pPr>
        <w:pStyle w:val="Titre3"/>
      </w:pPr>
      <w:r>
        <w:rPr>
          <w:rFonts w:ascii="Calibri" w:hAnsi="Calibri"/>
        </w:rPr>
        <w:lastRenderedPageBreak/>
        <w:t>53.10 Risk gating</w:t>
      </w:r>
    </w:p>
    <w:p w14:paraId="08BA1217" w14:textId="77777777" w:rsidR="00087A91" w:rsidRDefault="0042088D">
      <w:pPr>
        <w:pStyle w:val="Listepuces"/>
        <w:spacing w:after="60"/>
      </w:pPr>
      <w:r>
        <w:rPr>
          <w:b/>
        </w:rPr>
        <w:t>Business rationale.</w:t>
      </w:r>
      <w:r>
        <w:t xml:space="preserve"> Constraints bound the </w:t>
      </w:r>
      <w:r>
        <w:rPr>
          <w:i/>
        </w:rPr>
        <w:t>size</w:t>
      </w:r>
      <w:r>
        <w:t xml:space="preserve"> of a mistake; they do not bound its </w:t>
      </w:r>
      <w:r>
        <w:rPr>
          <w:i/>
        </w:rPr>
        <w:t>likelihood</w:t>
      </w:r>
      <w:r>
        <w:t>. A thin series with almost no price variation can produce a perfectly feasible recommendation that nobody should act on automatically.</w:t>
      </w:r>
    </w:p>
    <w:p w14:paraId="6554A62A" w14:textId="77777777" w:rsidR="00087A91" w:rsidRDefault="0042088D">
      <w:pPr>
        <w:pStyle w:val="Listepuces"/>
        <w:spacing w:after="60"/>
      </w:pPr>
      <w:r>
        <w:rPr>
          <w:b/>
        </w:rPr>
        <w:t>Form.</w:t>
      </w:r>
      <w:r>
        <w:t xml:space="preserve"> A discrete state machine, not an interval. See §57–§59.</w:t>
      </w:r>
    </w:p>
    <w:p w14:paraId="7B7780BB" w14:textId="77777777" w:rsidR="00087A91" w:rsidRDefault="0042088D">
      <w:pPr>
        <w:pStyle w:val="Listepuces"/>
        <w:spacing w:after="60"/>
      </w:pPr>
      <w:r>
        <w:rPr>
          <w:b/>
        </w:rPr>
        <w:t>Implementation.</w:t>
      </w:r>
    </w:p>
    <w:p w14:paraId="32928038"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6"/>
        </w:rPr>
        <w:t xml:space="preserve">  if final_risk.level is RiskLevel.HIGH and high_risk_action != "recommend":</w:t>
      </w:r>
      <w:r>
        <w:rPr>
          <w:rFonts w:ascii="Consolas" w:hAnsi="Consolas"/>
          <w:color w:val="2D3748"/>
          <w:sz w:val="16"/>
        </w:rPr>
        <w:br/>
        <w:t xml:space="preserve">      if high_risk_action == "keep_current":</w:t>
      </w:r>
      <w:r>
        <w:rPr>
          <w:rFonts w:ascii="Consolas" w:hAnsi="Consolas"/>
          <w:color w:val="2D3748"/>
          <w:sz w:val="16"/>
        </w:rPr>
        <w:br/>
        <w:t xml:space="preserve">          return keep([*reasons, HIGH_RISK_KEEP_CURRENT, LOW_CONFIDENCE, KEEP_CURRENT_OPTIMAL], ...)</w:t>
      </w:r>
      <w:r>
        <w:rPr>
          <w:rFonts w:ascii="Consolas" w:hAnsi="Consolas"/>
          <w:color w:val="2D3748"/>
          <w:sz w:val="16"/>
        </w:rPr>
        <w:br/>
        <w:t xml:space="preserve">      decision = DecisionState.REVIEW_REQUIRED</w:t>
      </w:r>
      <w:r>
        <w:rPr>
          <w:rFonts w:ascii="Consolas" w:hAnsi="Consolas"/>
          <w:color w:val="2D3748"/>
          <w:sz w:val="16"/>
        </w:rPr>
        <w:br/>
        <w:t xml:space="preserve">      reasons.extend([HIGH_RISK_REVIEW_REQUIRED, LOW_CONFIDENCE])</w:t>
      </w:r>
    </w:p>
    <w:p w14:paraId="394DA89B" w14:textId="77777777" w:rsidR="00087A91" w:rsidRDefault="0042088D">
      <w:pPr>
        <w:spacing w:after="160"/>
      </w:pPr>
      <w:r>
        <w:rPr>
          <w:i/>
          <w:color w:val="5A6470"/>
          <w:sz w:val="15"/>
        </w:rPr>
        <w:t>python</w:t>
      </w:r>
    </w:p>
    <w:p w14:paraId="734A07FD" w14:textId="77777777" w:rsidR="00087A91" w:rsidRDefault="0042088D">
      <w:pPr>
        <w:pStyle w:val="Listepuces"/>
        <w:spacing w:after="60"/>
      </w:pPr>
      <w:r>
        <w:rPr>
          <w:b/>
        </w:rPr>
        <w:t>Empirical.</w:t>
      </w:r>
      <w:r>
        <w:t xml:space="preserve"> Binds at the optimum in </w:t>
      </w:r>
      <w:r>
        <w:rPr>
          <w:b/>
        </w:rPr>
        <w:t>3,370</w:t>
      </w:r>
      <w:r>
        <w:t xml:space="preserve">, </w:t>
      </w:r>
      <w:r>
        <w:rPr>
          <w:b/>
        </w:rPr>
        <w:t>changes the decision state in 1,354</w:t>
      </w:r>
      <w:r>
        <w:t xml:space="preserve">, changes the final price in </w:t>
      </w:r>
      <w:r>
        <w:rPr>
          <w:b/>
        </w:rPr>
        <w:t>2,988</w:t>
      </w:r>
      <w:r>
        <w:t xml:space="preserve">. It is the </w:t>
      </w:r>
      <w:r>
        <w:rPr>
          <w:i/>
        </w:rPr>
        <w:t>first</w:t>
      </w:r>
      <w:r>
        <w:t xml:space="preserve"> binding constraint in only </w:t>
      </w:r>
      <w:r>
        <w:rPr>
          <w:b/>
        </w:rPr>
        <w:t>0.02%</w:t>
      </w:r>
      <w:r>
        <w:t xml:space="preserve"> of contexts (3) — because by the time it fires, something else has usually already bound.</w:t>
      </w:r>
    </w:p>
    <w:p w14:paraId="7A217243" w14:textId="77777777" w:rsidR="00087A91" w:rsidRDefault="0042088D">
      <w:pPr>
        <w:pStyle w:val="Titre3"/>
      </w:pPr>
      <w:r>
        <w:rPr>
          <w:rFonts w:ascii="Calibri" w:hAnsi="Calibri"/>
        </w:rPr>
        <w:t>53.11 The intersection, and a Phase M correction worth naming</w:t>
      </w:r>
    </w:p>
    <w:p w14:paraId="70297032"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6"/>
        </w:rPr>
        <w:t>low  = max(lower.values())</w:t>
      </w:r>
      <w:r>
        <w:rPr>
          <w:rFonts w:ascii="Consolas" w:hAnsi="Consolas"/>
          <w:color w:val="2D3748"/>
          <w:sz w:val="16"/>
        </w:rPr>
        <w:br/>
        <w:t>high = min(upper.values()) if upper else float("inf")</w:t>
      </w:r>
      <w:r>
        <w:rPr>
          <w:rFonts w:ascii="Consolas" w:hAnsi="Consolas"/>
          <w:color w:val="2D3748"/>
          <w:sz w:val="16"/>
        </w:rPr>
        <w:br/>
        <w:t>binding = [name for name, value in lower.items() if abs(value - low) &lt;= 1e-9 * max(1.0, abs(low))]</w:t>
      </w:r>
      <w:r>
        <w:rPr>
          <w:rFonts w:ascii="Consolas" w:hAnsi="Consolas"/>
          <w:color w:val="2D3748"/>
          <w:sz w:val="16"/>
        </w:rPr>
        <w:br/>
        <w:t xml:space="preserve">        + [name for name, value in upper.items() if abs(value - high) &lt;= 1e-9 * max(1.0, abs(high))]</w:t>
      </w:r>
    </w:p>
    <w:p w14:paraId="00C211BF" w14:textId="77777777" w:rsidR="00087A91" w:rsidRDefault="0042088D">
      <w:pPr>
        <w:spacing w:after="160"/>
      </w:pPr>
      <w:r>
        <w:rPr>
          <w:i/>
          <w:color w:val="5A6470"/>
          <w:sz w:val="15"/>
        </w:rPr>
        <w:t>python</w:t>
      </w:r>
    </w:p>
    <w:p w14:paraId="302F8F4D" w14:textId="77777777" w:rsidR="00087A91" w:rsidRDefault="0042088D">
      <w:pPr>
        <w:spacing w:after="140"/>
      </w:pPr>
      <w:r>
        <w:rPr>
          <w:rFonts w:ascii="Consolas" w:hAnsi="Consolas"/>
          <w:color w:val="2D3748"/>
          <w:sz w:val="19"/>
          <w:shd w:val="clear" w:color="auto" w:fill="EEF1F4"/>
        </w:rPr>
        <w:t>binding</w:t>
      </w:r>
      <w:r>
        <w:t xml:space="preserve"> lists the constraints </w:t>
      </w:r>
      <w:r>
        <w:rPr>
          <w:b/>
        </w:rPr>
        <w:t>actually active at the edges of the final interval</w:t>
      </w:r>
      <w:r>
        <w:t>, not every constraint that tightened a running bound along the way.</w:t>
      </w:r>
    </w:p>
    <w:p w14:paraId="2B993852" w14:textId="77777777" w:rsidR="00087A91" w:rsidRDefault="0042088D">
      <w:pPr>
        <w:spacing w:after="140"/>
      </w:pPr>
      <w:r>
        <w:t xml:space="preserve">An earlier version appended </w:t>
      </w:r>
      <w:r>
        <w:rPr>
          <w:rFonts w:ascii="Consolas" w:hAnsi="Consolas"/>
          <w:color w:val="2D3748"/>
          <w:sz w:val="19"/>
          <w:shd w:val="clear" w:color="auto" w:fill="EEF1F4"/>
        </w:rPr>
        <w:t>PRICE_CHANGE_LIMIT</w:t>
      </w:r>
      <w:r>
        <w:t xml:space="preserve"> whenever the change window was narrower than the absolute floor, </w:t>
      </w:r>
      <w:r>
        <w:rPr>
          <w:b/>
        </w:rPr>
        <w:t>even when the extrapolation guardrail later superseded it</w:t>
      </w:r>
      <w:r>
        <w:t xml:space="preserve"> — which over-reported how often the change cap binds. The bug was found while validating the attribution replica against the real optimizer (DECISIONS #48). It is a good example of a measurement instrument catching a defect in the thing it was built to measure.</w:t>
      </w:r>
    </w:p>
    <w:p w14:paraId="30125B5F" w14:textId="77777777" w:rsidR="00087A91" w:rsidRDefault="0042088D">
      <w:pPr>
        <w:pStyle w:val="Titre3"/>
      </w:pPr>
      <w:r>
        <w:rPr>
          <w:rFonts w:ascii="Calibri" w:hAnsi="Calibri"/>
        </w:rPr>
        <w:t>53.12 The full stack on the worked example</w:t>
      </w:r>
    </w:p>
    <w:tbl>
      <w:tblPr>
        <w:tblStyle w:val="Grilledutableau"/>
        <w:tblW w:w="0" w:type="auto"/>
        <w:jc w:val="center"/>
        <w:tblLook w:val="04A0" w:firstRow="1" w:lastRow="0" w:firstColumn="1" w:lastColumn="0" w:noHBand="0" w:noVBand="1"/>
      </w:tblPr>
      <w:tblGrid>
        <w:gridCol w:w="3201"/>
        <w:gridCol w:w="3201"/>
        <w:gridCol w:w="3201"/>
      </w:tblGrid>
      <w:tr w:rsidR="00087A91" w14:paraId="065047BA" w14:textId="77777777">
        <w:trPr>
          <w:tblHeader/>
          <w:jc w:val="center"/>
        </w:trPr>
        <w:tc>
          <w:tcPr>
            <w:tcW w:w="3201" w:type="dxa"/>
            <w:shd w:val="clear" w:color="auto" w:fill="1F4E79"/>
          </w:tcPr>
          <w:p w14:paraId="4B4828D6" w14:textId="77777777" w:rsidR="00087A91" w:rsidRDefault="0042088D">
            <w:pPr>
              <w:spacing w:before="30" w:after="30" w:line="240" w:lineRule="auto"/>
            </w:pPr>
            <w:r>
              <w:rPr>
                <w:b/>
                <w:color w:val="FFFFFF"/>
                <w:sz w:val="18"/>
              </w:rPr>
              <w:t>bound</w:t>
            </w:r>
          </w:p>
        </w:tc>
        <w:tc>
          <w:tcPr>
            <w:tcW w:w="3201" w:type="dxa"/>
            <w:shd w:val="clear" w:color="auto" w:fill="1F4E79"/>
          </w:tcPr>
          <w:p w14:paraId="2A53695B" w14:textId="77777777" w:rsidR="00087A91" w:rsidRDefault="0042088D">
            <w:pPr>
              <w:spacing w:before="30" w:after="30" w:line="240" w:lineRule="auto"/>
            </w:pPr>
            <w:r>
              <w:rPr>
                <w:b/>
                <w:color w:val="FFFFFF"/>
                <w:sz w:val="18"/>
              </w:rPr>
              <w:t>source</w:t>
            </w:r>
          </w:p>
        </w:tc>
        <w:tc>
          <w:tcPr>
            <w:tcW w:w="3201" w:type="dxa"/>
            <w:shd w:val="clear" w:color="auto" w:fill="1F4E79"/>
          </w:tcPr>
          <w:p w14:paraId="5CFD8E7D" w14:textId="77777777" w:rsidR="00087A91" w:rsidRDefault="0042088D">
            <w:pPr>
              <w:spacing w:before="30" w:after="30" w:line="240" w:lineRule="auto"/>
              <w:jc w:val="right"/>
            </w:pPr>
            <w:r>
              <w:rPr>
                <w:b/>
                <w:color w:val="FFFFFF"/>
                <w:sz w:val="18"/>
              </w:rPr>
              <w:t>value</w:t>
            </w:r>
          </w:p>
        </w:tc>
      </w:tr>
      <w:tr w:rsidR="00087A91" w14:paraId="67EE0E2A" w14:textId="77777777">
        <w:trPr>
          <w:jc w:val="center"/>
        </w:trPr>
        <w:tc>
          <w:tcPr>
            <w:tcW w:w="3201" w:type="dxa"/>
          </w:tcPr>
          <w:p w14:paraId="50DC56C7" w14:textId="77777777" w:rsidR="00087A91" w:rsidRDefault="0042088D">
            <w:pPr>
              <w:spacing w:before="30" w:after="30" w:line="240" w:lineRule="auto"/>
            </w:pPr>
            <w:r>
              <w:rPr>
                <w:sz w:val="18"/>
              </w:rPr>
              <w:t>lower</w:t>
            </w:r>
          </w:p>
        </w:tc>
        <w:tc>
          <w:tcPr>
            <w:tcW w:w="3201" w:type="dxa"/>
          </w:tcPr>
          <w:p w14:paraId="2FF9F094" w14:textId="77777777" w:rsidR="00087A91" w:rsidRDefault="0042088D">
            <w:pPr>
              <w:spacing w:before="30" w:after="30" w:line="240" w:lineRule="auto"/>
            </w:pPr>
            <w:r>
              <w:rPr>
                <w:rFonts w:ascii="Consolas" w:hAnsi="Consolas"/>
                <w:color w:val="2D3748"/>
                <w:sz w:val="16"/>
                <w:shd w:val="clear" w:color="auto" w:fill="EEF1F4"/>
              </w:rPr>
              <w:t>ABSOLUTE_PRICE_FLOOR</w:t>
            </w:r>
          </w:p>
        </w:tc>
        <w:tc>
          <w:tcPr>
            <w:tcW w:w="3201" w:type="dxa"/>
          </w:tcPr>
          <w:p w14:paraId="228F20E7" w14:textId="77777777" w:rsidR="00087A91" w:rsidRDefault="0042088D">
            <w:pPr>
              <w:spacing w:before="30" w:after="30" w:line="240" w:lineRule="auto"/>
              <w:jc w:val="right"/>
            </w:pPr>
            <w:r>
              <w:rPr>
                <w:sz w:val="18"/>
              </w:rPr>
              <w:t>$0.01</w:t>
            </w:r>
          </w:p>
        </w:tc>
      </w:tr>
      <w:tr w:rsidR="00087A91" w14:paraId="7E1912D9" w14:textId="77777777">
        <w:trPr>
          <w:jc w:val="center"/>
        </w:trPr>
        <w:tc>
          <w:tcPr>
            <w:tcW w:w="3201" w:type="dxa"/>
            <w:shd w:val="clear" w:color="auto" w:fill="F7F9FB"/>
          </w:tcPr>
          <w:p w14:paraId="32A24FB4" w14:textId="77777777" w:rsidR="00087A91" w:rsidRDefault="0042088D">
            <w:pPr>
              <w:spacing w:before="30" w:after="30" w:line="240" w:lineRule="auto"/>
            </w:pPr>
            <w:r>
              <w:rPr>
                <w:sz w:val="18"/>
              </w:rPr>
              <w:t>lower</w:t>
            </w:r>
          </w:p>
        </w:tc>
        <w:tc>
          <w:tcPr>
            <w:tcW w:w="3201" w:type="dxa"/>
            <w:shd w:val="clear" w:color="auto" w:fill="F7F9FB"/>
          </w:tcPr>
          <w:p w14:paraId="17D87C31" w14:textId="77777777" w:rsidR="00087A91" w:rsidRDefault="0042088D">
            <w:pPr>
              <w:spacing w:before="30" w:after="30" w:line="240" w:lineRule="auto"/>
            </w:pPr>
            <w:r>
              <w:rPr>
                <w:rFonts w:ascii="Consolas" w:hAnsi="Consolas"/>
                <w:color w:val="2D3748"/>
                <w:sz w:val="16"/>
                <w:shd w:val="clear" w:color="auto" w:fill="EEF1F4"/>
              </w:rPr>
              <w:t>OUTSIDE_EXTRAPOLATION_RANGE</w:t>
            </w:r>
          </w:p>
        </w:tc>
        <w:tc>
          <w:tcPr>
            <w:tcW w:w="3201" w:type="dxa"/>
            <w:shd w:val="clear" w:color="auto" w:fill="F7F9FB"/>
          </w:tcPr>
          <w:p w14:paraId="6721286F" w14:textId="77777777" w:rsidR="00087A91" w:rsidRDefault="0042088D">
            <w:pPr>
              <w:spacing w:before="30" w:after="30" w:line="240" w:lineRule="auto"/>
              <w:jc w:val="right"/>
            </w:pPr>
            <w:r>
              <w:rPr>
                <w:sz w:val="18"/>
              </w:rPr>
              <w:t>$1.4250</w:t>
            </w:r>
          </w:p>
        </w:tc>
      </w:tr>
      <w:tr w:rsidR="00087A91" w14:paraId="1D5F5318" w14:textId="77777777">
        <w:trPr>
          <w:jc w:val="center"/>
        </w:trPr>
        <w:tc>
          <w:tcPr>
            <w:tcW w:w="3201" w:type="dxa"/>
          </w:tcPr>
          <w:p w14:paraId="22F4F795" w14:textId="77777777" w:rsidR="00087A91" w:rsidRDefault="0042088D">
            <w:pPr>
              <w:spacing w:before="30" w:after="30" w:line="240" w:lineRule="auto"/>
            </w:pPr>
            <w:r>
              <w:rPr>
                <w:sz w:val="18"/>
              </w:rPr>
              <w:t>lower</w:t>
            </w:r>
          </w:p>
        </w:tc>
        <w:tc>
          <w:tcPr>
            <w:tcW w:w="3201" w:type="dxa"/>
          </w:tcPr>
          <w:p w14:paraId="2ACAE692" w14:textId="77777777" w:rsidR="00087A91" w:rsidRDefault="0042088D">
            <w:pPr>
              <w:spacing w:before="30" w:after="30" w:line="240" w:lineRule="auto"/>
            </w:pPr>
            <w:r>
              <w:rPr>
                <w:rFonts w:ascii="Consolas" w:hAnsi="Consolas"/>
                <w:color w:val="2D3748"/>
                <w:sz w:val="16"/>
                <w:shd w:val="clear" w:color="auto" w:fill="EEF1F4"/>
              </w:rPr>
              <w:t>COST_FLOOR</w:t>
            </w:r>
          </w:p>
        </w:tc>
        <w:tc>
          <w:tcPr>
            <w:tcW w:w="3201" w:type="dxa"/>
          </w:tcPr>
          <w:p w14:paraId="44FC47E7" w14:textId="77777777" w:rsidR="00087A91" w:rsidRDefault="0042088D">
            <w:pPr>
              <w:spacing w:before="30" w:after="30" w:line="240" w:lineRule="auto"/>
              <w:jc w:val="right"/>
            </w:pPr>
            <w:r>
              <w:rPr>
                <w:sz w:val="18"/>
              </w:rPr>
              <w:t>$2.5571</w:t>
            </w:r>
          </w:p>
        </w:tc>
      </w:tr>
      <w:tr w:rsidR="00087A91" w14:paraId="7D302364" w14:textId="77777777">
        <w:trPr>
          <w:jc w:val="center"/>
        </w:trPr>
        <w:tc>
          <w:tcPr>
            <w:tcW w:w="3201" w:type="dxa"/>
            <w:shd w:val="clear" w:color="auto" w:fill="F7F9FB"/>
          </w:tcPr>
          <w:p w14:paraId="6D0381F4" w14:textId="77777777" w:rsidR="00087A91" w:rsidRDefault="0042088D">
            <w:pPr>
              <w:spacing w:before="30" w:after="30" w:line="240" w:lineRule="auto"/>
            </w:pPr>
            <w:r>
              <w:rPr>
                <w:sz w:val="18"/>
              </w:rPr>
              <w:t>lower</w:t>
            </w:r>
          </w:p>
        </w:tc>
        <w:tc>
          <w:tcPr>
            <w:tcW w:w="3201" w:type="dxa"/>
            <w:shd w:val="clear" w:color="auto" w:fill="F7F9FB"/>
          </w:tcPr>
          <w:p w14:paraId="3A9D5D5C" w14:textId="77777777" w:rsidR="00087A91" w:rsidRDefault="0042088D">
            <w:pPr>
              <w:spacing w:before="30" w:after="30" w:line="240" w:lineRule="auto"/>
            </w:pPr>
            <w:r>
              <w:rPr>
                <w:rFonts w:ascii="Consolas" w:hAnsi="Consolas"/>
                <w:color w:val="2D3748"/>
                <w:sz w:val="16"/>
                <w:shd w:val="clear" w:color="auto" w:fill="EEF1F4"/>
              </w:rPr>
              <w:t>MIN_MARGIN</w:t>
            </w:r>
          </w:p>
        </w:tc>
        <w:tc>
          <w:tcPr>
            <w:tcW w:w="3201" w:type="dxa"/>
            <w:shd w:val="clear" w:color="auto" w:fill="F7F9FB"/>
          </w:tcPr>
          <w:p w14:paraId="421365AB" w14:textId="77777777" w:rsidR="00087A91" w:rsidRDefault="0042088D">
            <w:pPr>
              <w:spacing w:before="30" w:after="30" w:line="240" w:lineRule="auto"/>
              <w:jc w:val="right"/>
            </w:pPr>
            <w:r>
              <w:rPr>
                <w:sz w:val="18"/>
              </w:rPr>
              <w:t>$2.6916</w:t>
            </w:r>
          </w:p>
        </w:tc>
      </w:tr>
      <w:tr w:rsidR="00087A91" w14:paraId="7081CD27" w14:textId="77777777">
        <w:trPr>
          <w:jc w:val="center"/>
        </w:trPr>
        <w:tc>
          <w:tcPr>
            <w:tcW w:w="3201" w:type="dxa"/>
          </w:tcPr>
          <w:p w14:paraId="3ACA9E1A" w14:textId="77777777" w:rsidR="00087A91" w:rsidRDefault="0042088D">
            <w:pPr>
              <w:spacing w:before="30" w:after="30" w:line="240" w:lineRule="auto"/>
            </w:pPr>
            <w:r>
              <w:rPr>
                <w:sz w:val="18"/>
              </w:rPr>
              <w:t>lower</w:t>
            </w:r>
          </w:p>
        </w:tc>
        <w:tc>
          <w:tcPr>
            <w:tcW w:w="3201" w:type="dxa"/>
          </w:tcPr>
          <w:p w14:paraId="0A201F25" w14:textId="77777777" w:rsidR="00087A91" w:rsidRDefault="0042088D">
            <w:pPr>
              <w:spacing w:before="30" w:after="30" w:line="240" w:lineRule="auto"/>
            </w:pPr>
            <w:r>
              <w:rPr>
                <w:rFonts w:ascii="Consolas" w:hAnsi="Consolas"/>
                <w:b/>
                <w:color w:val="2D3748"/>
                <w:sz w:val="16"/>
                <w:shd w:val="clear" w:color="auto" w:fill="EEF1F4"/>
              </w:rPr>
              <w:t>PRICE_CHANGE_LIMIT</w:t>
            </w:r>
            <w:r>
              <w:rPr>
                <w:sz w:val="18"/>
              </w:rPr>
              <w:t xml:space="preserve"> </w:t>
            </w:r>
            <w:r>
              <w:rPr>
                <w:sz w:val="18"/>
              </w:rPr>
              <w:t>⬅</w:t>
            </w:r>
            <w:r>
              <w:rPr>
                <w:sz w:val="18"/>
              </w:rPr>
              <w:t xml:space="preserve"> </w:t>
            </w:r>
            <w:r>
              <w:rPr>
                <w:b/>
                <w:sz w:val="18"/>
              </w:rPr>
              <w:t>binds</w:t>
            </w:r>
          </w:p>
        </w:tc>
        <w:tc>
          <w:tcPr>
            <w:tcW w:w="3201" w:type="dxa"/>
          </w:tcPr>
          <w:p w14:paraId="0D577DCD" w14:textId="77777777" w:rsidR="00087A91" w:rsidRDefault="0042088D">
            <w:pPr>
              <w:spacing w:before="30" w:after="30" w:line="240" w:lineRule="auto"/>
              <w:jc w:val="right"/>
            </w:pPr>
            <w:r>
              <w:rPr>
                <w:b/>
                <w:sz w:val="18"/>
              </w:rPr>
              <w:t>$3.0150</w:t>
            </w:r>
          </w:p>
        </w:tc>
      </w:tr>
      <w:tr w:rsidR="00087A91" w14:paraId="4216437E" w14:textId="77777777">
        <w:trPr>
          <w:jc w:val="center"/>
        </w:trPr>
        <w:tc>
          <w:tcPr>
            <w:tcW w:w="3201" w:type="dxa"/>
            <w:shd w:val="clear" w:color="auto" w:fill="F7F9FB"/>
          </w:tcPr>
          <w:p w14:paraId="3EA84D66" w14:textId="77777777" w:rsidR="00087A91" w:rsidRDefault="0042088D">
            <w:pPr>
              <w:spacing w:before="30" w:after="30" w:line="240" w:lineRule="auto"/>
            </w:pPr>
            <w:r>
              <w:rPr>
                <w:sz w:val="18"/>
              </w:rPr>
              <w:t>upper</w:t>
            </w:r>
          </w:p>
        </w:tc>
        <w:tc>
          <w:tcPr>
            <w:tcW w:w="3201" w:type="dxa"/>
            <w:shd w:val="clear" w:color="auto" w:fill="F7F9FB"/>
          </w:tcPr>
          <w:p w14:paraId="59AE2230" w14:textId="77777777" w:rsidR="00087A91" w:rsidRDefault="0042088D">
            <w:pPr>
              <w:spacing w:before="30" w:after="30" w:line="240" w:lineRule="auto"/>
            </w:pPr>
            <w:r>
              <w:rPr>
                <w:rFonts w:ascii="Consolas" w:hAnsi="Consolas"/>
                <w:color w:val="2D3748"/>
                <w:sz w:val="16"/>
                <w:shd w:val="clear" w:color="auto" w:fill="EEF1F4"/>
              </w:rPr>
              <w:t>OUTSIDE_EXTRAPOLATION_RANGE</w:t>
            </w:r>
          </w:p>
        </w:tc>
        <w:tc>
          <w:tcPr>
            <w:tcW w:w="3201" w:type="dxa"/>
            <w:shd w:val="clear" w:color="auto" w:fill="F7F9FB"/>
          </w:tcPr>
          <w:p w14:paraId="08626701" w14:textId="77777777" w:rsidR="00087A91" w:rsidRDefault="0042088D">
            <w:pPr>
              <w:spacing w:before="30" w:after="30" w:line="240" w:lineRule="auto"/>
              <w:jc w:val="right"/>
            </w:pPr>
            <w:r>
              <w:rPr>
                <w:sz w:val="18"/>
              </w:rPr>
              <w:t>$3.9795</w:t>
            </w:r>
          </w:p>
        </w:tc>
      </w:tr>
      <w:tr w:rsidR="00087A91" w14:paraId="4148BE87" w14:textId="77777777">
        <w:trPr>
          <w:jc w:val="center"/>
        </w:trPr>
        <w:tc>
          <w:tcPr>
            <w:tcW w:w="3201" w:type="dxa"/>
          </w:tcPr>
          <w:p w14:paraId="6B28001A" w14:textId="77777777" w:rsidR="00087A91" w:rsidRDefault="0042088D">
            <w:pPr>
              <w:spacing w:before="30" w:after="30" w:line="240" w:lineRule="auto"/>
            </w:pPr>
            <w:r>
              <w:rPr>
                <w:sz w:val="18"/>
              </w:rPr>
              <w:t>upper</w:t>
            </w:r>
          </w:p>
        </w:tc>
        <w:tc>
          <w:tcPr>
            <w:tcW w:w="3201" w:type="dxa"/>
          </w:tcPr>
          <w:p w14:paraId="7898E2A6" w14:textId="77777777" w:rsidR="00087A91" w:rsidRDefault="0042088D">
            <w:pPr>
              <w:spacing w:before="30" w:after="30" w:line="240" w:lineRule="auto"/>
            </w:pPr>
            <w:r>
              <w:rPr>
                <w:rFonts w:ascii="Consolas" w:hAnsi="Consolas"/>
                <w:b/>
                <w:color w:val="2D3748"/>
                <w:sz w:val="16"/>
                <w:shd w:val="clear" w:color="auto" w:fill="EEF1F4"/>
              </w:rPr>
              <w:t>PRICE_CHANGE_LIMIT</w:t>
            </w:r>
            <w:r>
              <w:rPr>
                <w:sz w:val="18"/>
              </w:rPr>
              <w:t xml:space="preserve"> </w:t>
            </w:r>
            <w:r>
              <w:rPr>
                <w:sz w:val="18"/>
              </w:rPr>
              <w:t>⬅</w:t>
            </w:r>
            <w:r>
              <w:rPr>
                <w:sz w:val="18"/>
              </w:rPr>
              <w:t xml:space="preserve"> </w:t>
            </w:r>
            <w:r>
              <w:rPr>
                <w:b/>
                <w:sz w:val="18"/>
              </w:rPr>
              <w:t>binds</w:t>
            </w:r>
          </w:p>
        </w:tc>
        <w:tc>
          <w:tcPr>
            <w:tcW w:w="3201" w:type="dxa"/>
          </w:tcPr>
          <w:p w14:paraId="1C3BE83A" w14:textId="77777777" w:rsidR="00087A91" w:rsidRDefault="0042088D">
            <w:pPr>
              <w:spacing w:before="30" w:after="30" w:line="240" w:lineRule="auto"/>
              <w:jc w:val="right"/>
            </w:pPr>
            <w:r>
              <w:rPr>
                <w:b/>
                <w:sz w:val="18"/>
              </w:rPr>
              <w:t>$3.6850</w:t>
            </w:r>
          </w:p>
        </w:tc>
      </w:tr>
      <w:tr w:rsidR="00087A91" w14:paraId="585F698D" w14:textId="77777777">
        <w:trPr>
          <w:jc w:val="center"/>
        </w:trPr>
        <w:tc>
          <w:tcPr>
            <w:tcW w:w="3201" w:type="dxa"/>
            <w:shd w:val="clear" w:color="auto" w:fill="F7F9FB"/>
          </w:tcPr>
          <w:p w14:paraId="1EC2297F" w14:textId="77777777" w:rsidR="00087A91" w:rsidRDefault="00087A91">
            <w:pPr>
              <w:spacing w:before="30" w:after="30" w:line="240" w:lineRule="auto"/>
            </w:pPr>
          </w:p>
        </w:tc>
        <w:tc>
          <w:tcPr>
            <w:tcW w:w="3201" w:type="dxa"/>
            <w:shd w:val="clear" w:color="auto" w:fill="F7F9FB"/>
          </w:tcPr>
          <w:p w14:paraId="19BEA88F" w14:textId="77777777" w:rsidR="00087A91" w:rsidRDefault="0042088D">
            <w:pPr>
              <w:spacing w:before="30" w:after="30" w:line="240" w:lineRule="auto"/>
            </w:pPr>
            <w:r>
              <w:rPr>
                <w:b/>
                <w:sz w:val="18"/>
              </w:rPr>
              <w:t>feasible interval</w:t>
            </w:r>
          </w:p>
        </w:tc>
        <w:tc>
          <w:tcPr>
            <w:tcW w:w="3201" w:type="dxa"/>
            <w:shd w:val="clear" w:color="auto" w:fill="F7F9FB"/>
          </w:tcPr>
          <w:p w14:paraId="42552B00" w14:textId="77777777" w:rsidR="00087A91" w:rsidRDefault="0042088D">
            <w:pPr>
              <w:spacing w:before="30" w:after="30" w:line="240" w:lineRule="auto"/>
              <w:jc w:val="right"/>
            </w:pPr>
            <w:r>
              <w:rPr>
                <w:b/>
                <w:sz w:val="18"/>
              </w:rPr>
              <w:t>[$3.015, $3.685]</w:t>
            </w:r>
          </w:p>
        </w:tc>
      </w:tr>
    </w:tbl>
    <w:p w14:paraId="5F613C28" w14:textId="77777777" w:rsidR="00087A91" w:rsidRDefault="00087A91">
      <w:pPr>
        <w:spacing w:after="80"/>
      </w:pPr>
    </w:p>
    <w:p w14:paraId="304DC6FD" w14:textId="77777777" w:rsidR="00087A91" w:rsidRDefault="0042088D">
      <w:pPr>
        <w:spacing w:after="140"/>
      </w:pPr>
      <w:r>
        <w:t xml:space="preserve">Both edges come from the ±10% change cap. The unconstrained gross-profit optimum is </w:t>
      </w:r>
      <w:r>
        <w:rPr>
          <w:rFonts w:ascii="Consolas" w:hAnsi="Consolas"/>
          <w:color w:val="2D3748"/>
          <w:sz w:val="19"/>
          <w:shd w:val="clear" w:color="auto" w:fill="EEF1F4"/>
        </w:rPr>
        <w:t>c·ε/(1+ε) = $3.875</w:t>
      </w:r>
      <w:r>
        <w:t xml:space="preserve">, which sits </w:t>
      </w:r>
      <w:r>
        <w:rPr>
          <w:b/>
        </w:rPr>
        <w:t>above</w:t>
      </w:r>
      <w:r>
        <w:t xml:space="preserve"> the upper bound — so the recommendation is the guardrail corner, $3.66 after rounding to the grid.</w:t>
      </w:r>
    </w:p>
    <w:p w14:paraId="32D7A670" w14:textId="77777777" w:rsidR="00087A91" w:rsidRDefault="0042088D">
      <w:pPr>
        <w:pStyle w:val="Titre2"/>
      </w:pPr>
      <w:bookmarkStart w:id="63" w:name="_Toc238737795"/>
      <w:r>
        <w:rPr>
          <w:rFonts w:ascii="Calibri" w:hAnsi="Calibri"/>
        </w:rPr>
        <w:t>54. Constraint attribution</w:t>
      </w:r>
      <w:bookmarkEnd w:id="63"/>
    </w:p>
    <w:p w14:paraId="1618D7F4" w14:textId="77777777" w:rsidR="00087A91" w:rsidRDefault="0042088D">
      <w:pPr>
        <w:spacing w:after="140"/>
      </w:pPr>
      <w:r>
        <w:rPr>
          <w:rFonts w:ascii="Consolas" w:hAnsi="Consolas"/>
          <w:color w:val="2D3748"/>
          <w:sz w:val="19"/>
          <w:shd w:val="clear" w:color="auto" w:fill="EEF1F4"/>
        </w:rPr>
        <w:t>scripts/audit_constraints.py</w:t>
      </w:r>
      <w:r>
        <w:t xml:space="preserve"> → </w:t>
      </w:r>
      <w:r>
        <w:rPr>
          <w:rFonts w:ascii="Consolas" w:hAnsi="Consolas"/>
          <w:color w:val="2D3748"/>
          <w:sz w:val="19"/>
          <w:shd w:val="clear" w:color="auto" w:fill="EEF1F4"/>
        </w:rPr>
        <w:t>artifacts/metrics/constraint_attribution.json</w:t>
      </w:r>
      <w:r>
        <w:t xml:space="preserve">, </w:t>
      </w:r>
      <w:r>
        <w:rPr>
          <w:rFonts w:ascii="Consolas" w:hAnsi="Consolas"/>
          <w:color w:val="2D3748"/>
          <w:sz w:val="19"/>
          <w:shd w:val="clear" w:color="auto" w:fill="EEF1F4"/>
        </w:rPr>
        <w:t>reports/11_CONSTRAINT_ATTRIBUTION.md</w:t>
      </w:r>
      <w:r>
        <w:t xml:space="preserve">. </w:t>
      </w:r>
      <w:r>
        <w:rPr>
          <w:b/>
        </w:rPr>
        <w:t>This is the most important chapter in the report.</w:t>
      </w:r>
    </w:p>
    <w:p w14:paraId="52216722" w14:textId="77777777" w:rsidR="00087A91" w:rsidRDefault="0042088D">
      <w:pPr>
        <w:pStyle w:val="Titre3"/>
      </w:pPr>
      <w:r>
        <w:rPr>
          <w:rFonts w:ascii="Calibri" w:hAnsi="Calibri"/>
        </w:rPr>
        <w:lastRenderedPageBreak/>
        <w:t>54.1 The question</w:t>
      </w:r>
    </w:p>
    <w:p w14:paraId="667E65BB" w14:textId="77777777" w:rsidR="00087A91" w:rsidRDefault="0042088D">
      <w:pPr>
        <w:spacing w:after="140"/>
      </w:pPr>
      <w:r>
        <w:t>When this engine recommends a price, is the price chosen by the estimated demand response, or is it simply the nearest point the guardrails allow?</w:t>
      </w:r>
    </w:p>
    <w:p w14:paraId="1A11A3BB" w14:textId="77777777" w:rsidR="00087A91" w:rsidRDefault="0042088D">
      <w:pPr>
        <w:pStyle w:val="Titre3"/>
      </w:pPr>
      <w:r>
        <w:rPr>
          <w:rFonts w:ascii="Calibri" w:hAnsi="Calibri"/>
        </w:rPr>
        <w:t>54.2 Method</w:t>
      </w:r>
    </w:p>
    <w:p w14:paraId="31C30CE2" w14:textId="77777777" w:rsidR="00087A91" w:rsidRDefault="0042088D">
      <w:pPr>
        <w:spacing w:after="140"/>
      </w:pPr>
      <w:r>
        <w:t xml:space="preserve">Every one of the </w:t>
      </w:r>
      <w:r>
        <w:rPr>
          <w:b/>
        </w:rPr>
        <w:t>13,964</w:t>
      </w:r>
      <w:r>
        <w:t xml:space="preserve"> UPC × store decision contexts of week 399 is run through the full pipeline </w:t>
      </w:r>
      <w:r>
        <w:rPr>
          <w:b/>
        </w:rPr>
        <w:t>eleven times</w:t>
      </w:r>
      <w:r>
        <w:t xml:space="preserve">: once unconstrained on a wide research grid (0.2× to 5× the current price), once under the </w:t>
      </w:r>
      <w:r>
        <w:rPr>
          <w:rFonts w:ascii="Consolas" w:hAnsi="Consolas"/>
          <w:color w:val="2D3748"/>
          <w:sz w:val="19"/>
          <w:shd w:val="clear" w:color="auto" w:fill="EEF1F4"/>
        </w:rPr>
        <w:t>standard</w:t>
      </w:r>
      <w:r>
        <w:t xml:space="preserve"> policy, and once per constraint with </w:t>
      </w:r>
      <w:r>
        <w:rPr>
          <w:b/>
        </w:rPr>
        <w:t>that constraint and only that constraint relaxed</w:t>
      </w:r>
      <w:r>
        <w:t xml:space="preserve"> (leave-one-out). Price response: </w:t>
      </w:r>
      <w:r>
        <w:rPr>
          <w:rFonts w:ascii="Consolas" w:hAnsi="Consolas"/>
          <w:color w:val="2D3748"/>
          <w:sz w:val="19"/>
          <w:shd w:val="clear" w:color="auto" w:fill="EEF1F4"/>
        </w:rPr>
        <w:t>shrunk</w:t>
      </w:r>
      <w:r>
        <w:t>.</w:t>
      </w:r>
    </w:p>
    <w:p w14:paraId="22D20CAD" w14:textId="77777777" w:rsidR="00087A91" w:rsidRDefault="0042088D">
      <w:pPr>
        <w:spacing w:after="140"/>
      </w:pPr>
      <w:r>
        <w:t xml:space="preserve">The audit uses </w:t>
      </w:r>
      <w:r>
        <w:rPr>
          <w:rFonts w:ascii="Consolas" w:hAnsi="Consolas"/>
          <w:color w:val="2D3748"/>
          <w:sz w:val="19"/>
          <w:shd w:val="clear" w:color="auto" w:fill="EEF1F4"/>
        </w:rPr>
        <w:t>pricing_engine.optimization.attribution.evaluate</w:t>
      </w:r>
      <w:r>
        <w:t xml:space="preserve">, a fast replica of </w:t>
      </w:r>
      <w:r>
        <w:rPr>
          <w:rFonts w:ascii="Consolas" w:hAnsi="Consolas"/>
          <w:color w:val="2D3748"/>
          <w:sz w:val="19"/>
          <w:shd w:val="clear" w:color="auto" w:fill="EEF1F4"/>
        </w:rPr>
        <w:t>optimize_price</w:t>
      </w:r>
      <w:r>
        <w:t xml:space="preserve"> (~450× faster, which is what makes 11 × 13,964 runs feasible). It is trusted </w:t>
      </w:r>
      <w:r>
        <w:rPr>
          <w:b/>
        </w:rPr>
        <w:t>only</w:t>
      </w:r>
      <w:r>
        <w:t xml:space="preserve"> because </w:t>
      </w:r>
      <w:r>
        <w:rPr>
          <w:rFonts w:ascii="Consolas" w:hAnsi="Consolas"/>
          <w:color w:val="2D3748"/>
          <w:sz w:val="19"/>
          <w:shd w:val="clear" w:color="auto" w:fill="EEF1F4"/>
        </w:rPr>
        <w:t>tests/test_attribution.py</w:t>
      </w:r>
      <w:r>
        <w:t xml:space="preserve"> asserts it reproduces the real optimizer's decision state, final price and reason codes exactly across </w:t>
      </w:r>
      <w:r>
        <w:rPr>
          <w:b/>
        </w:rPr>
        <w:t>60 parameter combinations</w:t>
      </w:r>
      <w:r>
        <w:t xml:space="preserve">, and it was additionally checked against </w:t>
      </w:r>
      <w:r>
        <w:rPr>
          <w:b/>
        </w:rPr>
        <w:t>400 real week-399 contexts with zero mismatches</w:t>
      </w:r>
      <w:r>
        <w:t xml:space="preserve"> (DECISIONS #49).</w:t>
      </w:r>
    </w:p>
    <w:p w14:paraId="6F3D02C4" w14:textId="77777777" w:rsidR="00087A91" w:rsidRDefault="0042088D">
      <w:pPr>
        <w:pStyle w:val="Titre3"/>
      </w:pPr>
      <w:r>
        <w:rPr>
          <w:rFonts w:ascii="Calibri" w:hAnsi="Calibri"/>
        </w:rPr>
        <w:t>54.3 The closed form that makes the audit possible</w:t>
      </w:r>
    </w:p>
    <w:p w14:paraId="12A002B5" w14:textId="77777777" w:rsidR="00087A91" w:rsidRDefault="0042088D">
      <w:pPr>
        <w:spacing w:after="140"/>
      </w:pPr>
      <w:r>
        <w:t>Under the hybrid response, the unconstrained gross-profit optimum is</w:t>
      </w:r>
    </w:p>
    <w:p w14:paraId="1F9483A4" w14:textId="77777777" w:rsidR="00087A91" w:rsidRDefault="0042088D">
      <w:pPr>
        <w:spacing w:before="80"/>
        <w:jc w:val="center"/>
      </w:pPr>
      <w:r>
        <w:rPr>
          <w:rFonts w:ascii="Cambria Math" w:hAnsi="Cambria Math"/>
          <w:sz w:val="23"/>
        </w:rPr>
        <w:t>p* = c·ε/(1+ε)     (ε &lt; -1),     p*  →  ∞     (-1 &lt; ε &lt; 0)</w:t>
      </w:r>
    </w:p>
    <w:p w14:paraId="1F8AF2A9" w14:textId="77777777" w:rsidR="00087A91" w:rsidRDefault="0042088D">
      <w:pPr>
        <w:spacing w:after="140"/>
      </w:pPr>
      <w:r>
        <w:t xml:space="preserve">because </w:t>
      </w:r>
      <w:r>
        <w:rPr>
          <w:rFonts w:ascii="Consolas" w:hAnsi="Consolas"/>
          <w:color w:val="2D3748"/>
          <w:sz w:val="19"/>
          <w:shd w:val="clear" w:color="auto" w:fill="EEF1F4"/>
        </w:rPr>
        <w:t>Q̂(p₀)</w:t>
      </w:r>
      <w:r>
        <w:t xml:space="preserve"> cancels (§43.6). So the "what would the model want, with no guardrails?" counterfactual has an analytic answer.</w:t>
      </w:r>
    </w:p>
    <w:p w14:paraId="308C0D32" w14:textId="77777777" w:rsidR="00087A91" w:rsidRDefault="0042088D">
      <w:pPr>
        <w:pStyle w:val="Titre3"/>
      </w:pPr>
      <w:r>
        <w:rPr>
          <w:rFonts w:ascii="Calibri" w:hAnsi="Calibri"/>
        </w:rPr>
        <w:t>54.4 Three progressively stricter readings of "the model decided this"</w:t>
      </w:r>
    </w:p>
    <w:tbl>
      <w:tblPr>
        <w:tblStyle w:val="Grilledutableau"/>
        <w:tblW w:w="0" w:type="auto"/>
        <w:jc w:val="center"/>
        <w:tblLook w:val="04A0" w:firstRow="1" w:lastRow="0" w:firstColumn="1" w:lastColumn="0" w:noHBand="0" w:noVBand="1"/>
      </w:tblPr>
      <w:tblGrid>
        <w:gridCol w:w="3201"/>
        <w:gridCol w:w="3201"/>
        <w:gridCol w:w="3201"/>
      </w:tblGrid>
      <w:tr w:rsidR="00087A91" w14:paraId="4D5BAF3C" w14:textId="77777777">
        <w:trPr>
          <w:tblHeader/>
          <w:jc w:val="center"/>
        </w:trPr>
        <w:tc>
          <w:tcPr>
            <w:tcW w:w="3201" w:type="dxa"/>
            <w:shd w:val="clear" w:color="auto" w:fill="1F4E79"/>
          </w:tcPr>
          <w:p w14:paraId="07E2FBCD" w14:textId="77777777" w:rsidR="00087A91" w:rsidRDefault="0042088D">
            <w:pPr>
              <w:spacing w:before="30" w:after="30" w:line="240" w:lineRule="auto"/>
            </w:pPr>
            <w:r>
              <w:rPr>
                <w:b/>
                <w:color w:val="FFFFFF"/>
                <w:sz w:val="18"/>
              </w:rPr>
              <w:t>reading</w:t>
            </w:r>
          </w:p>
        </w:tc>
        <w:tc>
          <w:tcPr>
            <w:tcW w:w="3201" w:type="dxa"/>
            <w:shd w:val="clear" w:color="auto" w:fill="1F4E79"/>
          </w:tcPr>
          <w:p w14:paraId="29E2A9A3" w14:textId="77777777" w:rsidR="00087A91" w:rsidRDefault="0042088D">
            <w:pPr>
              <w:spacing w:before="30" w:after="30" w:line="240" w:lineRule="auto"/>
              <w:jc w:val="right"/>
            </w:pPr>
            <w:r>
              <w:rPr>
                <w:b/>
                <w:color w:val="FFFFFF"/>
                <w:sz w:val="18"/>
              </w:rPr>
              <w:t>contexts</w:t>
            </w:r>
          </w:p>
        </w:tc>
        <w:tc>
          <w:tcPr>
            <w:tcW w:w="3201" w:type="dxa"/>
            <w:shd w:val="clear" w:color="auto" w:fill="1F4E79"/>
          </w:tcPr>
          <w:p w14:paraId="77929499" w14:textId="77777777" w:rsidR="00087A91" w:rsidRDefault="0042088D">
            <w:pPr>
              <w:spacing w:before="30" w:after="30" w:line="240" w:lineRule="auto"/>
              <w:jc w:val="right"/>
            </w:pPr>
            <w:r>
              <w:rPr>
                <w:b/>
                <w:color w:val="FFFFFF"/>
                <w:sz w:val="18"/>
              </w:rPr>
              <w:t>share</w:t>
            </w:r>
          </w:p>
        </w:tc>
      </w:tr>
      <w:tr w:rsidR="00087A91" w14:paraId="44480874" w14:textId="77777777">
        <w:trPr>
          <w:jc w:val="center"/>
        </w:trPr>
        <w:tc>
          <w:tcPr>
            <w:tcW w:w="3201" w:type="dxa"/>
          </w:tcPr>
          <w:p w14:paraId="515E822A" w14:textId="77777777" w:rsidR="00087A91" w:rsidRDefault="0042088D">
            <w:pPr>
              <w:spacing w:before="30" w:after="30" w:line="240" w:lineRule="auto"/>
            </w:pPr>
            <w:r>
              <w:rPr>
                <w:sz w:val="18"/>
              </w:rPr>
              <w:t xml:space="preserve">The unconstrained optimum is </w:t>
            </w:r>
            <w:r>
              <w:rPr>
                <w:b/>
                <w:sz w:val="18"/>
              </w:rPr>
              <w:t>inside the feasible interval at all</w:t>
            </w:r>
          </w:p>
        </w:tc>
        <w:tc>
          <w:tcPr>
            <w:tcW w:w="3201" w:type="dxa"/>
          </w:tcPr>
          <w:p w14:paraId="31B45848" w14:textId="77777777" w:rsidR="00087A91" w:rsidRDefault="0042088D">
            <w:pPr>
              <w:spacing w:before="30" w:after="30" w:line="240" w:lineRule="auto"/>
              <w:jc w:val="right"/>
            </w:pPr>
            <w:r>
              <w:rPr>
                <w:sz w:val="18"/>
              </w:rPr>
              <w:t>968</w:t>
            </w:r>
          </w:p>
        </w:tc>
        <w:tc>
          <w:tcPr>
            <w:tcW w:w="3201" w:type="dxa"/>
          </w:tcPr>
          <w:p w14:paraId="6EAB7F85" w14:textId="77777777" w:rsidR="00087A91" w:rsidRDefault="0042088D">
            <w:pPr>
              <w:spacing w:before="30" w:after="30" w:line="240" w:lineRule="auto"/>
              <w:jc w:val="right"/>
            </w:pPr>
            <w:r>
              <w:rPr>
                <w:b/>
                <w:sz w:val="18"/>
              </w:rPr>
              <w:t>6.9%</w:t>
            </w:r>
          </w:p>
        </w:tc>
      </w:tr>
      <w:tr w:rsidR="00087A91" w14:paraId="2DE9F40A" w14:textId="77777777">
        <w:trPr>
          <w:jc w:val="center"/>
        </w:trPr>
        <w:tc>
          <w:tcPr>
            <w:tcW w:w="3201" w:type="dxa"/>
            <w:shd w:val="clear" w:color="auto" w:fill="F7F9FB"/>
          </w:tcPr>
          <w:p w14:paraId="1A791CCA" w14:textId="77777777" w:rsidR="00087A91" w:rsidRDefault="0042088D">
            <w:pPr>
              <w:spacing w:before="30" w:after="30" w:line="240" w:lineRule="auto"/>
            </w:pPr>
            <w:r>
              <w:rPr>
                <w:sz w:val="18"/>
              </w:rPr>
              <w:t xml:space="preserve">The optimizer's </w:t>
            </w:r>
            <w:r>
              <w:rPr>
                <w:b/>
                <w:sz w:val="18"/>
              </w:rPr>
              <w:t>proposal</w:t>
            </w:r>
            <w:r>
              <w:rPr>
                <w:sz w:val="18"/>
              </w:rPr>
              <w:t xml:space="preserve"> lands on it (within one 5¢ grid step)</w:t>
            </w:r>
          </w:p>
        </w:tc>
        <w:tc>
          <w:tcPr>
            <w:tcW w:w="3201" w:type="dxa"/>
            <w:shd w:val="clear" w:color="auto" w:fill="F7F9FB"/>
          </w:tcPr>
          <w:p w14:paraId="33523246" w14:textId="77777777" w:rsidR="00087A91" w:rsidRDefault="0042088D">
            <w:pPr>
              <w:spacing w:before="30" w:after="30" w:line="240" w:lineRule="auto"/>
              <w:jc w:val="right"/>
            </w:pPr>
            <w:r>
              <w:rPr>
                <w:sz w:val="18"/>
              </w:rPr>
              <w:t>638</w:t>
            </w:r>
          </w:p>
        </w:tc>
        <w:tc>
          <w:tcPr>
            <w:tcW w:w="3201" w:type="dxa"/>
            <w:shd w:val="clear" w:color="auto" w:fill="F7F9FB"/>
          </w:tcPr>
          <w:p w14:paraId="735F6671" w14:textId="77777777" w:rsidR="00087A91" w:rsidRDefault="0042088D">
            <w:pPr>
              <w:spacing w:before="30" w:after="30" w:line="240" w:lineRule="auto"/>
              <w:jc w:val="right"/>
            </w:pPr>
            <w:r>
              <w:rPr>
                <w:b/>
                <w:sz w:val="18"/>
              </w:rPr>
              <w:t>4.6%</w:t>
            </w:r>
          </w:p>
        </w:tc>
      </w:tr>
      <w:tr w:rsidR="00087A91" w14:paraId="7299D461" w14:textId="77777777">
        <w:trPr>
          <w:jc w:val="center"/>
        </w:trPr>
        <w:tc>
          <w:tcPr>
            <w:tcW w:w="3201" w:type="dxa"/>
          </w:tcPr>
          <w:p w14:paraId="0343E832" w14:textId="77777777" w:rsidR="00087A91" w:rsidRDefault="0042088D">
            <w:pPr>
              <w:spacing w:before="30" w:after="30" w:line="240" w:lineRule="auto"/>
            </w:pPr>
            <w:r>
              <w:rPr>
                <w:sz w:val="18"/>
              </w:rPr>
              <w:t xml:space="preserve">The </w:t>
            </w:r>
            <w:r>
              <w:rPr>
                <w:b/>
                <w:sz w:val="18"/>
              </w:rPr>
              <w:t>final price</w:t>
            </w:r>
            <w:r>
              <w:rPr>
                <w:sz w:val="18"/>
              </w:rPr>
              <w:t xml:space="preserve"> lands on it (also survived materiality and the risk gate)</w:t>
            </w:r>
          </w:p>
        </w:tc>
        <w:tc>
          <w:tcPr>
            <w:tcW w:w="3201" w:type="dxa"/>
          </w:tcPr>
          <w:p w14:paraId="5F2F815B" w14:textId="77777777" w:rsidR="00087A91" w:rsidRDefault="0042088D">
            <w:pPr>
              <w:spacing w:before="30" w:after="30" w:line="240" w:lineRule="auto"/>
              <w:jc w:val="right"/>
            </w:pPr>
            <w:r>
              <w:rPr>
                <w:sz w:val="18"/>
              </w:rPr>
              <w:t>635</w:t>
            </w:r>
          </w:p>
        </w:tc>
        <w:tc>
          <w:tcPr>
            <w:tcW w:w="3201" w:type="dxa"/>
          </w:tcPr>
          <w:p w14:paraId="3C826CEF" w14:textId="77777777" w:rsidR="00087A91" w:rsidRDefault="0042088D">
            <w:pPr>
              <w:spacing w:before="30" w:after="30" w:line="240" w:lineRule="auto"/>
              <w:jc w:val="right"/>
            </w:pPr>
            <w:r>
              <w:rPr>
                <w:b/>
                <w:sz w:val="18"/>
              </w:rPr>
              <w:t>4.5%</w:t>
            </w:r>
          </w:p>
        </w:tc>
      </w:tr>
    </w:tbl>
    <w:p w14:paraId="127578FD" w14:textId="77777777" w:rsidR="00087A91" w:rsidRDefault="00087A91">
      <w:pPr>
        <w:spacing w:after="80"/>
      </w:pPr>
    </w:p>
    <w:p w14:paraId="3FAF3D2E" w14:textId="77777777" w:rsidR="00087A91" w:rsidRDefault="0042088D">
      <w:pPr>
        <w:spacing w:after="140"/>
      </w:pPr>
      <w:r>
        <w:t xml:space="preserve">The gap between rows 1 and 2 is </w:t>
      </w:r>
      <w:r>
        <w:rPr>
          <w:b/>
        </w:rPr>
        <w:t>rounding</w:t>
      </w:r>
      <w:r>
        <w:t xml:space="preserve">: the 5-cent grid is anchored on the lower bound, so the grid optimum sits a median of $0.025 (p90 $0.043) from the continuous optimum inside the same interval. The gap between rows 2 and 3 is the </w:t>
      </w:r>
      <w:r>
        <w:rPr>
          <w:b/>
        </w:rPr>
        <w:t>non-actionable states</w:t>
      </w:r>
      <w:r>
        <w:t>: a REVIEW_REQUIRED or KEEP_CURRENT context ships the current price whatever the optimizer proposed.</w:t>
      </w:r>
    </w:p>
    <w:p w14:paraId="40CADB30" w14:textId="77777777" w:rsidR="00087A91" w:rsidRDefault="0042088D">
      <w:pPr>
        <w:pStyle w:val="Titre3"/>
      </w:pPr>
      <w:r>
        <w:rPr>
          <w:rFonts w:ascii="Calibri" w:hAnsi="Calibri"/>
        </w:rPr>
        <w:t>54.5 Where the unconstrained optimum actually wants to go</w:t>
      </w:r>
    </w:p>
    <w:tbl>
      <w:tblPr>
        <w:tblStyle w:val="Grilledutableau"/>
        <w:tblW w:w="0" w:type="auto"/>
        <w:jc w:val="center"/>
        <w:tblLook w:val="04A0" w:firstRow="1" w:lastRow="0" w:firstColumn="1" w:lastColumn="0" w:noHBand="0" w:noVBand="1"/>
      </w:tblPr>
      <w:tblGrid>
        <w:gridCol w:w="4801"/>
        <w:gridCol w:w="4801"/>
      </w:tblGrid>
      <w:tr w:rsidR="00087A91" w14:paraId="741137E5" w14:textId="77777777">
        <w:trPr>
          <w:tblHeader/>
          <w:jc w:val="center"/>
        </w:trPr>
        <w:tc>
          <w:tcPr>
            <w:tcW w:w="4801" w:type="dxa"/>
            <w:shd w:val="clear" w:color="auto" w:fill="1F4E79"/>
          </w:tcPr>
          <w:p w14:paraId="4147933C" w14:textId="77777777" w:rsidR="00087A91" w:rsidRDefault="0042088D">
            <w:pPr>
              <w:spacing w:before="30" w:after="30" w:line="240" w:lineRule="auto"/>
            </w:pPr>
            <w:r>
              <w:rPr>
                <w:b/>
                <w:color w:val="FFFFFF"/>
                <w:sz w:val="18"/>
              </w:rPr>
              <w:t>statistic</w:t>
            </w:r>
          </w:p>
        </w:tc>
        <w:tc>
          <w:tcPr>
            <w:tcW w:w="4801" w:type="dxa"/>
            <w:shd w:val="clear" w:color="auto" w:fill="1F4E79"/>
          </w:tcPr>
          <w:p w14:paraId="71E8339E" w14:textId="77777777" w:rsidR="00087A91" w:rsidRDefault="0042088D">
            <w:pPr>
              <w:spacing w:before="30" w:after="30" w:line="240" w:lineRule="auto"/>
              <w:jc w:val="right"/>
            </w:pPr>
            <w:r>
              <w:rPr>
                <w:b/>
                <w:color w:val="FFFFFF"/>
                <w:sz w:val="18"/>
              </w:rPr>
              <w:t>value</w:t>
            </w:r>
          </w:p>
        </w:tc>
      </w:tr>
      <w:tr w:rsidR="00087A91" w14:paraId="1DF0A54B" w14:textId="77777777">
        <w:trPr>
          <w:jc w:val="center"/>
        </w:trPr>
        <w:tc>
          <w:tcPr>
            <w:tcW w:w="4801" w:type="dxa"/>
          </w:tcPr>
          <w:p w14:paraId="539A4400" w14:textId="77777777" w:rsidR="00087A91" w:rsidRDefault="0042088D">
            <w:pPr>
              <w:spacing w:before="30" w:after="30" w:line="240" w:lineRule="auto"/>
            </w:pPr>
            <w:r>
              <w:rPr>
                <w:sz w:val="18"/>
              </w:rPr>
              <w:t>median unconstrained price change</w:t>
            </w:r>
          </w:p>
        </w:tc>
        <w:tc>
          <w:tcPr>
            <w:tcW w:w="4801" w:type="dxa"/>
          </w:tcPr>
          <w:p w14:paraId="602F9EEC" w14:textId="77777777" w:rsidR="00087A91" w:rsidRDefault="0042088D">
            <w:pPr>
              <w:spacing w:before="30" w:after="30" w:line="240" w:lineRule="auto"/>
              <w:jc w:val="right"/>
            </w:pPr>
            <w:r>
              <w:rPr>
                <w:b/>
                <w:sz w:val="18"/>
              </w:rPr>
              <w:t>+49.0%</w:t>
            </w:r>
          </w:p>
        </w:tc>
      </w:tr>
      <w:tr w:rsidR="00087A91" w14:paraId="7ED86C5A" w14:textId="77777777">
        <w:trPr>
          <w:jc w:val="center"/>
        </w:trPr>
        <w:tc>
          <w:tcPr>
            <w:tcW w:w="4801" w:type="dxa"/>
            <w:shd w:val="clear" w:color="auto" w:fill="F7F9FB"/>
          </w:tcPr>
          <w:p w14:paraId="3401F4C1" w14:textId="77777777" w:rsidR="00087A91" w:rsidRDefault="0042088D">
            <w:pPr>
              <w:spacing w:before="30" w:after="30" w:line="240" w:lineRule="auto"/>
            </w:pPr>
            <w:r>
              <w:rPr>
                <w:sz w:val="18"/>
              </w:rPr>
              <w:t>p10 / p90</w:t>
            </w:r>
          </w:p>
        </w:tc>
        <w:tc>
          <w:tcPr>
            <w:tcW w:w="4801" w:type="dxa"/>
            <w:shd w:val="clear" w:color="auto" w:fill="F7F9FB"/>
          </w:tcPr>
          <w:p w14:paraId="4A176708" w14:textId="77777777" w:rsidR="00087A91" w:rsidRDefault="0042088D">
            <w:pPr>
              <w:spacing w:before="30" w:after="30" w:line="240" w:lineRule="auto"/>
              <w:jc w:val="right"/>
            </w:pPr>
            <w:r>
              <w:rPr>
                <w:sz w:val="18"/>
              </w:rPr>
              <w:t>−</w:t>
            </w:r>
            <w:r>
              <w:rPr>
                <w:sz w:val="18"/>
              </w:rPr>
              <w:t xml:space="preserve">4.7% / </w:t>
            </w:r>
            <w:r>
              <w:rPr>
                <w:b/>
                <w:sz w:val="18"/>
              </w:rPr>
              <w:t>+174.6%</w:t>
            </w:r>
          </w:p>
        </w:tc>
      </w:tr>
      <w:tr w:rsidR="00087A91" w14:paraId="1F17EB41" w14:textId="77777777">
        <w:trPr>
          <w:jc w:val="center"/>
        </w:trPr>
        <w:tc>
          <w:tcPr>
            <w:tcW w:w="4801" w:type="dxa"/>
          </w:tcPr>
          <w:p w14:paraId="4FC1BFB7" w14:textId="77777777" w:rsidR="00087A91" w:rsidRDefault="0042088D">
            <w:pPr>
              <w:spacing w:before="30" w:after="30" w:line="240" w:lineRule="auto"/>
            </w:pPr>
            <w:r>
              <w:rPr>
                <w:sz w:val="18"/>
              </w:rPr>
              <w:t xml:space="preserve">share of contexts whose unconstrained optimum is </w:t>
            </w:r>
            <w:r>
              <w:rPr>
                <w:b/>
                <w:sz w:val="18"/>
              </w:rPr>
              <w:t>above</w:t>
            </w:r>
            <w:r>
              <w:rPr>
                <w:sz w:val="18"/>
              </w:rPr>
              <w:t xml:space="preserve"> the current price</w:t>
            </w:r>
          </w:p>
        </w:tc>
        <w:tc>
          <w:tcPr>
            <w:tcW w:w="4801" w:type="dxa"/>
          </w:tcPr>
          <w:p w14:paraId="56E4B59B" w14:textId="77777777" w:rsidR="00087A91" w:rsidRDefault="0042088D">
            <w:pPr>
              <w:spacing w:before="30" w:after="30" w:line="240" w:lineRule="auto"/>
              <w:jc w:val="right"/>
            </w:pPr>
            <w:r>
              <w:rPr>
                <w:b/>
                <w:sz w:val="18"/>
              </w:rPr>
              <w:t>86.7%</w:t>
            </w:r>
          </w:p>
        </w:tc>
      </w:tr>
      <w:tr w:rsidR="00087A91" w14:paraId="536C8128" w14:textId="77777777">
        <w:trPr>
          <w:jc w:val="center"/>
        </w:trPr>
        <w:tc>
          <w:tcPr>
            <w:tcW w:w="4801" w:type="dxa"/>
            <w:shd w:val="clear" w:color="auto" w:fill="F7F9FB"/>
          </w:tcPr>
          <w:p w14:paraId="73A8DE53" w14:textId="77777777" w:rsidR="00087A91" w:rsidRDefault="0042088D">
            <w:pPr>
              <w:spacing w:before="30" w:after="30" w:line="240" w:lineRule="auto"/>
            </w:pPr>
            <w:r>
              <w:rPr>
                <w:b/>
                <w:sz w:val="18"/>
              </w:rPr>
              <w:t>median FINAL price change actually recommended</w:t>
            </w:r>
          </w:p>
        </w:tc>
        <w:tc>
          <w:tcPr>
            <w:tcW w:w="4801" w:type="dxa"/>
            <w:shd w:val="clear" w:color="auto" w:fill="F7F9FB"/>
          </w:tcPr>
          <w:p w14:paraId="3065FB75" w14:textId="77777777" w:rsidR="00087A91" w:rsidRDefault="0042088D">
            <w:pPr>
              <w:spacing w:before="30" w:after="30" w:line="240" w:lineRule="auto"/>
              <w:jc w:val="right"/>
            </w:pPr>
            <w:r>
              <w:rPr>
                <w:b/>
                <w:sz w:val="18"/>
              </w:rPr>
              <w:t>+3.7%</w:t>
            </w:r>
          </w:p>
        </w:tc>
      </w:tr>
    </w:tbl>
    <w:p w14:paraId="04A3CA94" w14:textId="77777777" w:rsidR="00087A91" w:rsidRDefault="00087A91">
      <w:pPr>
        <w:spacing w:after="80"/>
      </w:pPr>
    </w:p>
    <w:p w14:paraId="1A9F4A96" w14:textId="77777777" w:rsidR="00087A91" w:rsidRDefault="0042088D">
      <w:pPr>
        <w:spacing w:after="140"/>
      </w:pPr>
      <w:r>
        <w:t xml:space="preserve">The model, left alone, wants to raise prices by half. The system recommends +3.7%. </w:t>
      </w:r>
      <w:r>
        <w:rPr>
          <w:b/>
        </w:rPr>
        <w:t>The guardrails are absorbing an order of magnitude.</w:t>
      </w:r>
    </w:p>
    <w:p w14:paraId="6BFD2685" w14:textId="77777777" w:rsidR="00087A91" w:rsidRDefault="0042088D">
      <w:pPr>
        <w:spacing w:after="140"/>
      </w:pPr>
      <w:r>
        <w:lastRenderedPageBreak/>
        <w:t xml:space="preserve">Why does the model want +49%? Because </w:t>
      </w:r>
      <w:r>
        <w:rPr>
          <w:rFonts w:ascii="Consolas" w:hAnsi="Consolas"/>
          <w:color w:val="2D3748"/>
          <w:sz w:val="19"/>
          <w:shd w:val="clear" w:color="auto" w:fill="EEF1F4"/>
        </w:rPr>
        <w:t>p* = c·ε/(1+ε)</w:t>
      </w:r>
      <w:r>
        <w:t xml:space="preserve"> and, at the median shrunk elasticity of −2.03, </w:t>
      </w:r>
      <w:r>
        <w:rPr>
          <w:rFonts w:ascii="Consolas" w:hAnsi="Consolas"/>
          <w:color w:val="2D3748"/>
          <w:sz w:val="19"/>
          <w:shd w:val="clear" w:color="auto" w:fill="EEF1F4"/>
        </w:rPr>
        <w:t>p* = 1.97·c</w:t>
      </w:r>
      <w:r>
        <w:t xml:space="preserve"> — nearly twice cost. Historical prices in this panel sit at a blended 15.3% margin, i.e. around </w:t>
      </w:r>
      <w:r>
        <w:rPr>
          <w:rFonts w:ascii="Consolas" w:hAnsi="Consolas"/>
          <w:color w:val="2D3748"/>
          <w:sz w:val="19"/>
          <w:shd w:val="clear" w:color="auto" w:fill="EEF1F4"/>
        </w:rPr>
        <w:t>1.18·c</w:t>
      </w:r>
      <w:r>
        <w:t xml:space="preserve">. A constant-elasticity model with </w:t>
      </w:r>
      <w:r>
        <w:rPr>
          <w:rFonts w:ascii="Consolas" w:hAnsi="Consolas"/>
          <w:color w:val="2D3748"/>
          <w:sz w:val="19"/>
          <w:shd w:val="clear" w:color="auto" w:fill="EEF1F4"/>
        </w:rPr>
        <w:t>ε ≈ −2</w:t>
      </w:r>
      <w:r>
        <w:t xml:space="preserve"> and no competitive dynamics simply believes the category is under-priced. Whether that is a real finding about 1990s grocery pricing or an artefact of an unidentified elasticity is exactly the question this project cannot answer (§33) — and it is the strongest possible argument for the guardrails.</w:t>
      </w:r>
    </w:p>
    <w:p w14:paraId="69BBA7D6" w14:textId="77777777" w:rsidR="00087A91" w:rsidRDefault="0042088D">
      <w:pPr>
        <w:pStyle w:val="Titre3"/>
      </w:pPr>
      <w:r>
        <w:rPr>
          <w:rFonts w:ascii="Calibri" w:hAnsi="Calibri"/>
        </w:rPr>
        <w:t>54.6 Per-constraint attribution</w:t>
      </w:r>
    </w:p>
    <w:p w14:paraId="5F22AFC1" w14:textId="77777777" w:rsidR="00087A91" w:rsidRDefault="0042088D">
      <w:pPr>
        <w:spacing w:after="140"/>
      </w:pPr>
      <w:r>
        <w:t>Counts out of 13,964 contexts.</w:t>
      </w:r>
    </w:p>
    <w:tbl>
      <w:tblPr>
        <w:tblStyle w:val="Grilledutableau"/>
        <w:tblW w:w="0" w:type="auto"/>
        <w:jc w:val="center"/>
        <w:tblLook w:val="04A0" w:firstRow="1" w:lastRow="0" w:firstColumn="1" w:lastColumn="0" w:noHBand="0" w:noVBand="1"/>
      </w:tblPr>
      <w:tblGrid>
        <w:gridCol w:w="1496"/>
        <w:gridCol w:w="1372"/>
        <w:gridCol w:w="1372"/>
        <w:gridCol w:w="1372"/>
        <w:gridCol w:w="1372"/>
        <w:gridCol w:w="1372"/>
        <w:gridCol w:w="1372"/>
      </w:tblGrid>
      <w:tr w:rsidR="00087A91" w14:paraId="2D209FFC" w14:textId="77777777">
        <w:trPr>
          <w:tblHeader/>
          <w:jc w:val="center"/>
        </w:trPr>
        <w:tc>
          <w:tcPr>
            <w:tcW w:w="1372" w:type="dxa"/>
            <w:shd w:val="clear" w:color="auto" w:fill="1F4E79"/>
          </w:tcPr>
          <w:p w14:paraId="50BD7859" w14:textId="77777777" w:rsidR="00087A91" w:rsidRDefault="0042088D">
            <w:pPr>
              <w:spacing w:before="30" w:after="30" w:line="240" w:lineRule="auto"/>
            </w:pPr>
            <w:r>
              <w:rPr>
                <w:b/>
                <w:color w:val="FFFFFF"/>
                <w:sz w:val="14"/>
              </w:rPr>
              <w:t>constraint</w:t>
            </w:r>
          </w:p>
        </w:tc>
        <w:tc>
          <w:tcPr>
            <w:tcW w:w="1372" w:type="dxa"/>
            <w:shd w:val="clear" w:color="auto" w:fill="1F4E79"/>
          </w:tcPr>
          <w:p w14:paraId="0FBEC421" w14:textId="77777777" w:rsidR="00087A91" w:rsidRDefault="0042088D">
            <w:pPr>
              <w:spacing w:before="30" w:after="30" w:line="240" w:lineRule="auto"/>
              <w:jc w:val="right"/>
            </w:pPr>
            <w:r>
              <w:rPr>
                <w:b/>
                <w:color w:val="FFFFFF"/>
                <w:sz w:val="14"/>
              </w:rPr>
              <w:t>present</w:t>
            </w:r>
          </w:p>
        </w:tc>
        <w:tc>
          <w:tcPr>
            <w:tcW w:w="1372" w:type="dxa"/>
            <w:shd w:val="clear" w:color="auto" w:fill="1F4E79"/>
          </w:tcPr>
          <w:p w14:paraId="2476D8A4" w14:textId="77777777" w:rsidR="00087A91" w:rsidRDefault="0042088D">
            <w:pPr>
              <w:spacing w:before="30" w:after="30" w:line="240" w:lineRule="auto"/>
              <w:jc w:val="right"/>
            </w:pPr>
            <w:r>
              <w:rPr>
                <w:b/>
                <w:color w:val="FFFFFF"/>
                <w:sz w:val="14"/>
              </w:rPr>
              <w:t>removes candidates</w:t>
            </w:r>
          </w:p>
        </w:tc>
        <w:tc>
          <w:tcPr>
            <w:tcW w:w="1372" w:type="dxa"/>
            <w:shd w:val="clear" w:color="auto" w:fill="1F4E79"/>
          </w:tcPr>
          <w:p w14:paraId="7E61DD52" w14:textId="77777777" w:rsidR="00087A91" w:rsidRDefault="0042088D">
            <w:pPr>
              <w:spacing w:before="30" w:after="30" w:line="240" w:lineRule="auto"/>
              <w:jc w:val="right"/>
            </w:pPr>
            <w:r>
              <w:rPr>
                <w:b/>
                <w:color w:val="FFFFFF"/>
                <w:sz w:val="14"/>
              </w:rPr>
              <w:t>median removed when active</w:t>
            </w:r>
          </w:p>
        </w:tc>
        <w:tc>
          <w:tcPr>
            <w:tcW w:w="1372" w:type="dxa"/>
            <w:shd w:val="clear" w:color="auto" w:fill="1F4E79"/>
          </w:tcPr>
          <w:p w14:paraId="0B749984" w14:textId="77777777" w:rsidR="00087A91" w:rsidRDefault="0042088D">
            <w:pPr>
              <w:spacing w:before="30" w:after="30" w:line="240" w:lineRule="auto"/>
              <w:jc w:val="right"/>
            </w:pPr>
            <w:r>
              <w:rPr>
                <w:b/>
                <w:color w:val="FFFFFF"/>
                <w:sz w:val="14"/>
              </w:rPr>
              <w:t>binding at optimum</w:t>
            </w:r>
          </w:p>
        </w:tc>
        <w:tc>
          <w:tcPr>
            <w:tcW w:w="1372" w:type="dxa"/>
            <w:shd w:val="clear" w:color="auto" w:fill="1F4E79"/>
          </w:tcPr>
          <w:p w14:paraId="133200D9" w14:textId="77777777" w:rsidR="00087A91" w:rsidRDefault="0042088D">
            <w:pPr>
              <w:spacing w:before="30" w:after="30" w:line="240" w:lineRule="auto"/>
              <w:jc w:val="right"/>
            </w:pPr>
            <w:r>
              <w:rPr>
                <w:b/>
                <w:color w:val="FFFFFF"/>
                <w:sz w:val="14"/>
              </w:rPr>
              <w:t>changed decision state</w:t>
            </w:r>
          </w:p>
        </w:tc>
        <w:tc>
          <w:tcPr>
            <w:tcW w:w="1372" w:type="dxa"/>
            <w:shd w:val="clear" w:color="auto" w:fill="1F4E79"/>
          </w:tcPr>
          <w:p w14:paraId="00573889" w14:textId="77777777" w:rsidR="00087A91" w:rsidRDefault="0042088D">
            <w:pPr>
              <w:spacing w:before="30" w:after="30" w:line="240" w:lineRule="auto"/>
              <w:jc w:val="right"/>
            </w:pPr>
            <w:r>
              <w:rPr>
                <w:b/>
                <w:color w:val="FFFFFF"/>
                <w:sz w:val="14"/>
              </w:rPr>
              <w:t>changed final price</w:t>
            </w:r>
          </w:p>
        </w:tc>
      </w:tr>
      <w:tr w:rsidR="00087A91" w14:paraId="1AEC3E7C" w14:textId="77777777">
        <w:trPr>
          <w:jc w:val="center"/>
        </w:trPr>
        <w:tc>
          <w:tcPr>
            <w:tcW w:w="1372" w:type="dxa"/>
          </w:tcPr>
          <w:p w14:paraId="57A65393" w14:textId="77777777" w:rsidR="00087A91" w:rsidRDefault="0042088D">
            <w:pPr>
              <w:spacing w:before="30" w:after="30" w:line="240" w:lineRule="auto"/>
            </w:pPr>
            <w:r>
              <w:rPr>
                <w:b/>
                <w:sz w:val="14"/>
              </w:rPr>
              <w:t>MAX_PRICE_CHANGE</w:t>
            </w:r>
          </w:p>
        </w:tc>
        <w:tc>
          <w:tcPr>
            <w:tcW w:w="1372" w:type="dxa"/>
          </w:tcPr>
          <w:p w14:paraId="22E10C24" w14:textId="77777777" w:rsidR="00087A91" w:rsidRDefault="0042088D">
            <w:pPr>
              <w:spacing w:before="30" w:after="30" w:line="240" w:lineRule="auto"/>
              <w:jc w:val="right"/>
            </w:pPr>
            <w:r>
              <w:rPr>
                <w:sz w:val="14"/>
              </w:rPr>
              <w:t>13,964</w:t>
            </w:r>
          </w:p>
        </w:tc>
        <w:tc>
          <w:tcPr>
            <w:tcW w:w="1372" w:type="dxa"/>
          </w:tcPr>
          <w:p w14:paraId="2E9B7D79" w14:textId="77777777" w:rsidR="00087A91" w:rsidRDefault="0042088D">
            <w:pPr>
              <w:spacing w:before="30" w:after="30" w:line="240" w:lineRule="auto"/>
              <w:jc w:val="right"/>
            </w:pPr>
            <w:r>
              <w:rPr>
                <w:sz w:val="14"/>
              </w:rPr>
              <w:t>13,964</w:t>
            </w:r>
          </w:p>
        </w:tc>
        <w:tc>
          <w:tcPr>
            <w:tcW w:w="1372" w:type="dxa"/>
          </w:tcPr>
          <w:p w14:paraId="1E294DDF" w14:textId="77777777" w:rsidR="00087A91" w:rsidRDefault="0042088D">
            <w:pPr>
              <w:spacing w:before="30" w:after="30" w:line="240" w:lineRule="auto"/>
              <w:jc w:val="right"/>
            </w:pPr>
            <w:r>
              <w:rPr>
                <w:b/>
                <w:sz w:val="14"/>
              </w:rPr>
              <w:t>293</w:t>
            </w:r>
          </w:p>
        </w:tc>
        <w:tc>
          <w:tcPr>
            <w:tcW w:w="1372" w:type="dxa"/>
          </w:tcPr>
          <w:p w14:paraId="319D1F5B" w14:textId="77777777" w:rsidR="00087A91" w:rsidRDefault="0042088D">
            <w:pPr>
              <w:spacing w:before="30" w:after="30" w:line="240" w:lineRule="auto"/>
              <w:jc w:val="right"/>
            </w:pPr>
            <w:r>
              <w:rPr>
                <w:b/>
                <w:sz w:val="14"/>
              </w:rPr>
              <w:t>10,329</w:t>
            </w:r>
          </w:p>
        </w:tc>
        <w:tc>
          <w:tcPr>
            <w:tcW w:w="1372" w:type="dxa"/>
          </w:tcPr>
          <w:p w14:paraId="73C8BA80" w14:textId="77777777" w:rsidR="00087A91" w:rsidRDefault="0042088D">
            <w:pPr>
              <w:spacing w:before="30" w:after="30" w:line="240" w:lineRule="auto"/>
              <w:jc w:val="right"/>
            </w:pPr>
            <w:r>
              <w:rPr>
                <w:sz w:val="14"/>
              </w:rPr>
              <w:t>166</w:t>
            </w:r>
          </w:p>
        </w:tc>
        <w:tc>
          <w:tcPr>
            <w:tcW w:w="1372" w:type="dxa"/>
          </w:tcPr>
          <w:p w14:paraId="76A7B589" w14:textId="77777777" w:rsidR="00087A91" w:rsidRDefault="0042088D">
            <w:pPr>
              <w:spacing w:before="30" w:after="30" w:line="240" w:lineRule="auto"/>
              <w:jc w:val="right"/>
            </w:pPr>
            <w:r>
              <w:rPr>
                <w:b/>
                <w:sz w:val="14"/>
              </w:rPr>
              <w:t>7,874</w:t>
            </w:r>
          </w:p>
        </w:tc>
      </w:tr>
      <w:tr w:rsidR="00087A91" w14:paraId="4F79FF4D" w14:textId="77777777">
        <w:trPr>
          <w:jc w:val="center"/>
        </w:trPr>
        <w:tc>
          <w:tcPr>
            <w:tcW w:w="1372" w:type="dxa"/>
            <w:shd w:val="clear" w:color="auto" w:fill="F7F9FB"/>
          </w:tcPr>
          <w:p w14:paraId="7425DC4E" w14:textId="77777777" w:rsidR="00087A91" w:rsidRDefault="0042088D">
            <w:pPr>
              <w:spacing w:before="30" w:after="30" w:line="240" w:lineRule="auto"/>
            </w:pPr>
            <w:r>
              <w:rPr>
                <w:sz w:val="14"/>
              </w:rPr>
              <w:t>MIN_PRICE</w:t>
            </w:r>
          </w:p>
        </w:tc>
        <w:tc>
          <w:tcPr>
            <w:tcW w:w="1372" w:type="dxa"/>
            <w:shd w:val="clear" w:color="auto" w:fill="F7F9FB"/>
          </w:tcPr>
          <w:p w14:paraId="6B81A48E" w14:textId="77777777" w:rsidR="00087A91" w:rsidRDefault="0042088D">
            <w:pPr>
              <w:spacing w:before="30" w:after="30" w:line="240" w:lineRule="auto"/>
              <w:jc w:val="right"/>
            </w:pPr>
            <w:r>
              <w:rPr>
                <w:sz w:val="14"/>
              </w:rPr>
              <w:t>13,964</w:t>
            </w:r>
          </w:p>
        </w:tc>
        <w:tc>
          <w:tcPr>
            <w:tcW w:w="1372" w:type="dxa"/>
            <w:shd w:val="clear" w:color="auto" w:fill="F7F9FB"/>
          </w:tcPr>
          <w:p w14:paraId="6792BE1D" w14:textId="77777777" w:rsidR="00087A91" w:rsidRDefault="0042088D">
            <w:pPr>
              <w:spacing w:before="30" w:after="30" w:line="240" w:lineRule="auto"/>
              <w:jc w:val="right"/>
            </w:pPr>
            <w:r>
              <w:rPr>
                <w:sz w:val="14"/>
              </w:rPr>
              <w:t>0</w:t>
            </w:r>
          </w:p>
        </w:tc>
        <w:tc>
          <w:tcPr>
            <w:tcW w:w="1372" w:type="dxa"/>
            <w:shd w:val="clear" w:color="auto" w:fill="F7F9FB"/>
          </w:tcPr>
          <w:p w14:paraId="03945959" w14:textId="77777777" w:rsidR="00087A91" w:rsidRDefault="0042088D">
            <w:pPr>
              <w:spacing w:before="30" w:after="30" w:line="240" w:lineRule="auto"/>
              <w:jc w:val="right"/>
            </w:pPr>
            <w:r>
              <w:rPr>
                <w:sz w:val="14"/>
              </w:rPr>
              <w:t>0</w:t>
            </w:r>
          </w:p>
        </w:tc>
        <w:tc>
          <w:tcPr>
            <w:tcW w:w="1372" w:type="dxa"/>
            <w:shd w:val="clear" w:color="auto" w:fill="F7F9FB"/>
          </w:tcPr>
          <w:p w14:paraId="6D3453A4" w14:textId="77777777" w:rsidR="00087A91" w:rsidRDefault="0042088D">
            <w:pPr>
              <w:spacing w:before="30" w:after="30" w:line="240" w:lineRule="auto"/>
              <w:jc w:val="right"/>
            </w:pPr>
            <w:r>
              <w:rPr>
                <w:sz w:val="14"/>
              </w:rPr>
              <w:t>0</w:t>
            </w:r>
          </w:p>
        </w:tc>
        <w:tc>
          <w:tcPr>
            <w:tcW w:w="1372" w:type="dxa"/>
            <w:shd w:val="clear" w:color="auto" w:fill="F7F9FB"/>
          </w:tcPr>
          <w:p w14:paraId="0B79B025" w14:textId="77777777" w:rsidR="00087A91" w:rsidRDefault="0042088D">
            <w:pPr>
              <w:spacing w:before="30" w:after="30" w:line="240" w:lineRule="auto"/>
              <w:jc w:val="right"/>
            </w:pPr>
            <w:r>
              <w:rPr>
                <w:sz w:val="14"/>
              </w:rPr>
              <w:t>0</w:t>
            </w:r>
          </w:p>
        </w:tc>
        <w:tc>
          <w:tcPr>
            <w:tcW w:w="1372" w:type="dxa"/>
            <w:shd w:val="clear" w:color="auto" w:fill="F7F9FB"/>
          </w:tcPr>
          <w:p w14:paraId="56672EC4" w14:textId="77777777" w:rsidR="00087A91" w:rsidRDefault="0042088D">
            <w:pPr>
              <w:spacing w:before="30" w:after="30" w:line="240" w:lineRule="auto"/>
              <w:jc w:val="right"/>
            </w:pPr>
            <w:r>
              <w:rPr>
                <w:sz w:val="14"/>
              </w:rPr>
              <w:t>0</w:t>
            </w:r>
          </w:p>
        </w:tc>
      </w:tr>
      <w:tr w:rsidR="00087A91" w14:paraId="61FD2C78" w14:textId="77777777">
        <w:trPr>
          <w:jc w:val="center"/>
        </w:trPr>
        <w:tc>
          <w:tcPr>
            <w:tcW w:w="1372" w:type="dxa"/>
          </w:tcPr>
          <w:p w14:paraId="16440E9B" w14:textId="77777777" w:rsidR="00087A91" w:rsidRDefault="0042088D">
            <w:pPr>
              <w:spacing w:before="30" w:after="30" w:line="240" w:lineRule="auto"/>
            </w:pPr>
            <w:r>
              <w:rPr>
                <w:sz w:val="14"/>
              </w:rPr>
              <w:t>MAX_PRICE</w:t>
            </w:r>
          </w:p>
        </w:tc>
        <w:tc>
          <w:tcPr>
            <w:tcW w:w="1372" w:type="dxa"/>
          </w:tcPr>
          <w:p w14:paraId="4BF11DC9" w14:textId="77777777" w:rsidR="00087A91" w:rsidRDefault="0042088D">
            <w:pPr>
              <w:spacing w:before="30" w:after="30" w:line="240" w:lineRule="auto"/>
              <w:jc w:val="right"/>
            </w:pPr>
            <w:r>
              <w:rPr>
                <w:b/>
                <w:sz w:val="14"/>
              </w:rPr>
              <w:t>0</w:t>
            </w:r>
          </w:p>
        </w:tc>
        <w:tc>
          <w:tcPr>
            <w:tcW w:w="1372" w:type="dxa"/>
          </w:tcPr>
          <w:p w14:paraId="7C107AD0" w14:textId="77777777" w:rsidR="00087A91" w:rsidRDefault="0042088D">
            <w:pPr>
              <w:spacing w:before="30" w:after="30" w:line="240" w:lineRule="auto"/>
              <w:jc w:val="right"/>
            </w:pPr>
            <w:r>
              <w:rPr>
                <w:sz w:val="14"/>
              </w:rPr>
              <w:t>0</w:t>
            </w:r>
          </w:p>
        </w:tc>
        <w:tc>
          <w:tcPr>
            <w:tcW w:w="1372" w:type="dxa"/>
          </w:tcPr>
          <w:p w14:paraId="1F4472C1" w14:textId="77777777" w:rsidR="00087A91" w:rsidRDefault="0042088D">
            <w:pPr>
              <w:spacing w:before="30" w:after="30" w:line="240" w:lineRule="auto"/>
              <w:jc w:val="right"/>
            </w:pPr>
            <w:r>
              <w:rPr>
                <w:sz w:val="14"/>
              </w:rPr>
              <w:t>0</w:t>
            </w:r>
          </w:p>
        </w:tc>
        <w:tc>
          <w:tcPr>
            <w:tcW w:w="1372" w:type="dxa"/>
          </w:tcPr>
          <w:p w14:paraId="1FF30CE3" w14:textId="77777777" w:rsidR="00087A91" w:rsidRDefault="0042088D">
            <w:pPr>
              <w:spacing w:before="30" w:after="30" w:line="240" w:lineRule="auto"/>
              <w:jc w:val="right"/>
            </w:pPr>
            <w:r>
              <w:rPr>
                <w:sz w:val="14"/>
              </w:rPr>
              <w:t>0</w:t>
            </w:r>
          </w:p>
        </w:tc>
        <w:tc>
          <w:tcPr>
            <w:tcW w:w="1372" w:type="dxa"/>
          </w:tcPr>
          <w:p w14:paraId="4A4231D6" w14:textId="77777777" w:rsidR="00087A91" w:rsidRDefault="0042088D">
            <w:pPr>
              <w:spacing w:before="30" w:after="30" w:line="240" w:lineRule="auto"/>
              <w:jc w:val="right"/>
            </w:pPr>
            <w:r>
              <w:rPr>
                <w:sz w:val="14"/>
              </w:rPr>
              <w:t>0</w:t>
            </w:r>
          </w:p>
        </w:tc>
        <w:tc>
          <w:tcPr>
            <w:tcW w:w="1372" w:type="dxa"/>
          </w:tcPr>
          <w:p w14:paraId="687EC29F" w14:textId="77777777" w:rsidR="00087A91" w:rsidRDefault="0042088D">
            <w:pPr>
              <w:spacing w:before="30" w:after="30" w:line="240" w:lineRule="auto"/>
              <w:jc w:val="right"/>
            </w:pPr>
            <w:r>
              <w:rPr>
                <w:sz w:val="14"/>
              </w:rPr>
              <w:t>0</w:t>
            </w:r>
          </w:p>
        </w:tc>
      </w:tr>
      <w:tr w:rsidR="00087A91" w14:paraId="41CAF536" w14:textId="77777777">
        <w:trPr>
          <w:jc w:val="center"/>
        </w:trPr>
        <w:tc>
          <w:tcPr>
            <w:tcW w:w="1372" w:type="dxa"/>
            <w:shd w:val="clear" w:color="auto" w:fill="F7F9FB"/>
          </w:tcPr>
          <w:p w14:paraId="489FE836" w14:textId="77777777" w:rsidR="00087A91" w:rsidRDefault="0042088D">
            <w:pPr>
              <w:spacing w:before="30" w:after="30" w:line="240" w:lineRule="auto"/>
            </w:pPr>
            <w:r>
              <w:rPr>
                <w:sz w:val="14"/>
              </w:rPr>
              <w:t>MIN_MARGIN</w:t>
            </w:r>
          </w:p>
        </w:tc>
        <w:tc>
          <w:tcPr>
            <w:tcW w:w="1372" w:type="dxa"/>
            <w:shd w:val="clear" w:color="auto" w:fill="F7F9FB"/>
          </w:tcPr>
          <w:p w14:paraId="399C39AF" w14:textId="77777777" w:rsidR="00087A91" w:rsidRDefault="0042088D">
            <w:pPr>
              <w:spacing w:before="30" w:after="30" w:line="240" w:lineRule="auto"/>
              <w:jc w:val="right"/>
            </w:pPr>
            <w:r>
              <w:rPr>
                <w:sz w:val="14"/>
              </w:rPr>
              <w:t>13,964</w:t>
            </w:r>
          </w:p>
        </w:tc>
        <w:tc>
          <w:tcPr>
            <w:tcW w:w="1372" w:type="dxa"/>
            <w:shd w:val="clear" w:color="auto" w:fill="F7F9FB"/>
          </w:tcPr>
          <w:p w14:paraId="395DAECA" w14:textId="77777777" w:rsidR="00087A91" w:rsidRDefault="0042088D">
            <w:pPr>
              <w:spacing w:before="30" w:after="30" w:line="240" w:lineRule="auto"/>
              <w:jc w:val="right"/>
            </w:pPr>
            <w:r>
              <w:rPr>
                <w:sz w:val="14"/>
              </w:rPr>
              <w:t>13,964</w:t>
            </w:r>
          </w:p>
        </w:tc>
        <w:tc>
          <w:tcPr>
            <w:tcW w:w="1372" w:type="dxa"/>
            <w:shd w:val="clear" w:color="auto" w:fill="F7F9FB"/>
          </w:tcPr>
          <w:p w14:paraId="5A074868" w14:textId="77777777" w:rsidR="00087A91" w:rsidRDefault="0042088D">
            <w:pPr>
              <w:spacing w:before="30" w:after="30" w:line="240" w:lineRule="auto"/>
              <w:jc w:val="right"/>
            </w:pPr>
            <w:r>
              <w:rPr>
                <w:sz w:val="14"/>
              </w:rPr>
              <w:t>39</w:t>
            </w:r>
          </w:p>
        </w:tc>
        <w:tc>
          <w:tcPr>
            <w:tcW w:w="1372" w:type="dxa"/>
            <w:shd w:val="clear" w:color="auto" w:fill="F7F9FB"/>
          </w:tcPr>
          <w:p w14:paraId="6471B37E" w14:textId="77777777" w:rsidR="00087A91" w:rsidRDefault="0042088D">
            <w:pPr>
              <w:spacing w:before="30" w:after="30" w:line="240" w:lineRule="auto"/>
              <w:jc w:val="right"/>
            </w:pPr>
            <w:r>
              <w:rPr>
                <w:sz w:val="14"/>
              </w:rPr>
              <w:t>982</w:t>
            </w:r>
          </w:p>
        </w:tc>
        <w:tc>
          <w:tcPr>
            <w:tcW w:w="1372" w:type="dxa"/>
            <w:shd w:val="clear" w:color="auto" w:fill="F7F9FB"/>
          </w:tcPr>
          <w:p w14:paraId="78FFD052" w14:textId="77777777" w:rsidR="00087A91" w:rsidRDefault="0042088D">
            <w:pPr>
              <w:spacing w:before="30" w:after="30" w:line="240" w:lineRule="auto"/>
              <w:jc w:val="right"/>
            </w:pPr>
            <w:r>
              <w:rPr>
                <w:sz w:val="14"/>
              </w:rPr>
              <w:t>78</w:t>
            </w:r>
          </w:p>
        </w:tc>
        <w:tc>
          <w:tcPr>
            <w:tcW w:w="1372" w:type="dxa"/>
            <w:shd w:val="clear" w:color="auto" w:fill="F7F9FB"/>
          </w:tcPr>
          <w:p w14:paraId="08E7DB0B" w14:textId="77777777" w:rsidR="00087A91" w:rsidRDefault="0042088D">
            <w:pPr>
              <w:spacing w:before="30" w:after="30" w:line="240" w:lineRule="auto"/>
              <w:jc w:val="right"/>
            </w:pPr>
            <w:r>
              <w:rPr>
                <w:sz w:val="14"/>
              </w:rPr>
              <w:t>802</w:t>
            </w:r>
          </w:p>
        </w:tc>
      </w:tr>
      <w:tr w:rsidR="00087A91" w14:paraId="298EAA28" w14:textId="77777777">
        <w:trPr>
          <w:jc w:val="center"/>
        </w:trPr>
        <w:tc>
          <w:tcPr>
            <w:tcW w:w="1372" w:type="dxa"/>
          </w:tcPr>
          <w:p w14:paraId="222DE5A5" w14:textId="77777777" w:rsidR="00087A91" w:rsidRDefault="0042088D">
            <w:pPr>
              <w:spacing w:before="30" w:after="30" w:line="240" w:lineRule="auto"/>
            </w:pPr>
            <w:r>
              <w:rPr>
                <w:sz w:val="14"/>
              </w:rPr>
              <w:t>COST_FLOOR</w:t>
            </w:r>
          </w:p>
        </w:tc>
        <w:tc>
          <w:tcPr>
            <w:tcW w:w="1372" w:type="dxa"/>
          </w:tcPr>
          <w:p w14:paraId="55CFBA4A" w14:textId="77777777" w:rsidR="00087A91" w:rsidRDefault="0042088D">
            <w:pPr>
              <w:spacing w:before="30" w:after="30" w:line="240" w:lineRule="auto"/>
              <w:jc w:val="right"/>
            </w:pPr>
            <w:r>
              <w:rPr>
                <w:sz w:val="14"/>
              </w:rPr>
              <w:t>13,964</w:t>
            </w:r>
          </w:p>
        </w:tc>
        <w:tc>
          <w:tcPr>
            <w:tcW w:w="1372" w:type="dxa"/>
          </w:tcPr>
          <w:p w14:paraId="1D2A9070" w14:textId="77777777" w:rsidR="00087A91" w:rsidRDefault="0042088D">
            <w:pPr>
              <w:spacing w:before="30" w:after="30" w:line="240" w:lineRule="auto"/>
              <w:jc w:val="right"/>
            </w:pPr>
            <w:r>
              <w:rPr>
                <w:sz w:val="14"/>
              </w:rPr>
              <w:t>13,964</w:t>
            </w:r>
          </w:p>
        </w:tc>
        <w:tc>
          <w:tcPr>
            <w:tcW w:w="1372" w:type="dxa"/>
          </w:tcPr>
          <w:p w14:paraId="04F3CD37" w14:textId="77777777" w:rsidR="00087A91" w:rsidRDefault="0042088D">
            <w:pPr>
              <w:spacing w:before="30" w:after="30" w:line="240" w:lineRule="auto"/>
              <w:jc w:val="right"/>
            </w:pPr>
            <w:r>
              <w:rPr>
                <w:sz w:val="14"/>
              </w:rPr>
              <w:t>36</w:t>
            </w:r>
          </w:p>
        </w:tc>
        <w:tc>
          <w:tcPr>
            <w:tcW w:w="1372" w:type="dxa"/>
          </w:tcPr>
          <w:p w14:paraId="1814771F" w14:textId="77777777" w:rsidR="00087A91" w:rsidRDefault="0042088D">
            <w:pPr>
              <w:spacing w:before="30" w:after="30" w:line="240" w:lineRule="auto"/>
              <w:jc w:val="right"/>
            </w:pPr>
            <w:r>
              <w:rPr>
                <w:b/>
                <w:sz w:val="14"/>
              </w:rPr>
              <w:t>0</w:t>
            </w:r>
          </w:p>
        </w:tc>
        <w:tc>
          <w:tcPr>
            <w:tcW w:w="1372" w:type="dxa"/>
          </w:tcPr>
          <w:p w14:paraId="642AA651" w14:textId="77777777" w:rsidR="00087A91" w:rsidRDefault="0042088D">
            <w:pPr>
              <w:spacing w:before="30" w:after="30" w:line="240" w:lineRule="auto"/>
              <w:jc w:val="right"/>
            </w:pPr>
            <w:r>
              <w:rPr>
                <w:sz w:val="14"/>
              </w:rPr>
              <w:t>0</w:t>
            </w:r>
          </w:p>
        </w:tc>
        <w:tc>
          <w:tcPr>
            <w:tcW w:w="1372" w:type="dxa"/>
          </w:tcPr>
          <w:p w14:paraId="533B6B42" w14:textId="77777777" w:rsidR="00087A91" w:rsidRDefault="0042088D">
            <w:pPr>
              <w:spacing w:before="30" w:after="30" w:line="240" w:lineRule="auto"/>
              <w:jc w:val="right"/>
            </w:pPr>
            <w:r>
              <w:rPr>
                <w:sz w:val="14"/>
              </w:rPr>
              <w:t>0</w:t>
            </w:r>
          </w:p>
        </w:tc>
      </w:tr>
      <w:tr w:rsidR="00087A91" w14:paraId="1DD0B222" w14:textId="77777777">
        <w:trPr>
          <w:jc w:val="center"/>
        </w:trPr>
        <w:tc>
          <w:tcPr>
            <w:tcW w:w="1372" w:type="dxa"/>
            <w:shd w:val="clear" w:color="auto" w:fill="F7F9FB"/>
          </w:tcPr>
          <w:p w14:paraId="61227893" w14:textId="77777777" w:rsidR="00087A91" w:rsidRDefault="0042088D">
            <w:pPr>
              <w:spacing w:before="30" w:after="30" w:line="240" w:lineRule="auto"/>
            </w:pPr>
            <w:r>
              <w:rPr>
                <w:b/>
                <w:sz w:val="14"/>
              </w:rPr>
              <w:t>EXTRAPOLATION</w:t>
            </w:r>
          </w:p>
        </w:tc>
        <w:tc>
          <w:tcPr>
            <w:tcW w:w="1372" w:type="dxa"/>
            <w:shd w:val="clear" w:color="auto" w:fill="F7F9FB"/>
          </w:tcPr>
          <w:p w14:paraId="02789A83" w14:textId="77777777" w:rsidR="00087A91" w:rsidRDefault="0042088D">
            <w:pPr>
              <w:spacing w:before="30" w:after="30" w:line="240" w:lineRule="auto"/>
              <w:jc w:val="right"/>
            </w:pPr>
            <w:r>
              <w:rPr>
                <w:sz w:val="14"/>
              </w:rPr>
              <w:t>13,964</w:t>
            </w:r>
          </w:p>
        </w:tc>
        <w:tc>
          <w:tcPr>
            <w:tcW w:w="1372" w:type="dxa"/>
            <w:shd w:val="clear" w:color="auto" w:fill="F7F9FB"/>
          </w:tcPr>
          <w:p w14:paraId="67CC57C6" w14:textId="77777777" w:rsidR="00087A91" w:rsidRDefault="0042088D">
            <w:pPr>
              <w:spacing w:before="30" w:after="30" w:line="240" w:lineRule="auto"/>
              <w:jc w:val="right"/>
            </w:pPr>
            <w:r>
              <w:rPr>
                <w:sz w:val="14"/>
              </w:rPr>
              <w:t>13,964</w:t>
            </w:r>
          </w:p>
        </w:tc>
        <w:tc>
          <w:tcPr>
            <w:tcW w:w="1372" w:type="dxa"/>
            <w:shd w:val="clear" w:color="auto" w:fill="F7F9FB"/>
          </w:tcPr>
          <w:p w14:paraId="25502C03" w14:textId="77777777" w:rsidR="00087A91" w:rsidRDefault="0042088D">
            <w:pPr>
              <w:spacing w:before="30" w:after="30" w:line="240" w:lineRule="auto"/>
              <w:jc w:val="right"/>
            </w:pPr>
            <w:r>
              <w:rPr>
                <w:b/>
                <w:sz w:val="14"/>
              </w:rPr>
              <w:t>264</w:t>
            </w:r>
          </w:p>
        </w:tc>
        <w:tc>
          <w:tcPr>
            <w:tcW w:w="1372" w:type="dxa"/>
            <w:shd w:val="clear" w:color="auto" w:fill="F7F9FB"/>
          </w:tcPr>
          <w:p w14:paraId="0FB53AD8" w14:textId="77777777" w:rsidR="00087A91" w:rsidRDefault="0042088D">
            <w:pPr>
              <w:spacing w:before="30" w:after="30" w:line="240" w:lineRule="auto"/>
              <w:jc w:val="right"/>
            </w:pPr>
            <w:r>
              <w:rPr>
                <w:sz w:val="14"/>
              </w:rPr>
              <w:t>2,103</w:t>
            </w:r>
          </w:p>
        </w:tc>
        <w:tc>
          <w:tcPr>
            <w:tcW w:w="1372" w:type="dxa"/>
            <w:shd w:val="clear" w:color="auto" w:fill="F7F9FB"/>
          </w:tcPr>
          <w:p w14:paraId="369F3C72" w14:textId="77777777" w:rsidR="00087A91" w:rsidRDefault="0042088D">
            <w:pPr>
              <w:spacing w:before="30" w:after="30" w:line="240" w:lineRule="auto"/>
              <w:jc w:val="right"/>
            </w:pPr>
            <w:r>
              <w:rPr>
                <w:b/>
                <w:sz w:val="14"/>
              </w:rPr>
              <w:t>1,166</w:t>
            </w:r>
          </w:p>
        </w:tc>
        <w:tc>
          <w:tcPr>
            <w:tcW w:w="1372" w:type="dxa"/>
            <w:shd w:val="clear" w:color="auto" w:fill="F7F9FB"/>
          </w:tcPr>
          <w:p w14:paraId="15DEC24D" w14:textId="77777777" w:rsidR="00087A91" w:rsidRDefault="0042088D">
            <w:pPr>
              <w:spacing w:before="30" w:after="30" w:line="240" w:lineRule="auto"/>
              <w:jc w:val="right"/>
            </w:pPr>
            <w:r>
              <w:rPr>
                <w:sz w:val="14"/>
              </w:rPr>
              <w:t>1,165</w:t>
            </w:r>
          </w:p>
        </w:tc>
      </w:tr>
      <w:tr w:rsidR="00087A91" w14:paraId="3B4E702E" w14:textId="77777777">
        <w:trPr>
          <w:jc w:val="center"/>
        </w:trPr>
        <w:tc>
          <w:tcPr>
            <w:tcW w:w="1372" w:type="dxa"/>
          </w:tcPr>
          <w:p w14:paraId="6A4E71A1" w14:textId="77777777" w:rsidR="00087A91" w:rsidRDefault="0042088D">
            <w:pPr>
              <w:spacing w:before="30" w:after="30" w:line="240" w:lineRule="auto"/>
            </w:pPr>
            <w:r>
              <w:rPr>
                <w:sz w:val="14"/>
              </w:rPr>
              <w:t>ROUNDING</w:t>
            </w:r>
          </w:p>
        </w:tc>
        <w:tc>
          <w:tcPr>
            <w:tcW w:w="1372" w:type="dxa"/>
          </w:tcPr>
          <w:p w14:paraId="5E6A1EEE" w14:textId="77777777" w:rsidR="00087A91" w:rsidRDefault="0042088D">
            <w:pPr>
              <w:spacing w:before="30" w:after="30" w:line="240" w:lineRule="auto"/>
              <w:jc w:val="right"/>
            </w:pPr>
            <w:r>
              <w:rPr>
                <w:sz w:val="14"/>
              </w:rPr>
              <w:t>13,964</w:t>
            </w:r>
          </w:p>
        </w:tc>
        <w:tc>
          <w:tcPr>
            <w:tcW w:w="1372" w:type="dxa"/>
          </w:tcPr>
          <w:p w14:paraId="28316A74" w14:textId="77777777" w:rsidR="00087A91" w:rsidRDefault="0042088D">
            <w:pPr>
              <w:spacing w:before="30" w:after="30" w:line="240" w:lineRule="auto"/>
              <w:jc w:val="right"/>
            </w:pPr>
            <w:r>
              <w:rPr>
                <w:sz w:val="14"/>
              </w:rPr>
              <w:t>0</w:t>
            </w:r>
          </w:p>
        </w:tc>
        <w:tc>
          <w:tcPr>
            <w:tcW w:w="1372" w:type="dxa"/>
          </w:tcPr>
          <w:p w14:paraId="0ACD9D64" w14:textId="77777777" w:rsidR="00087A91" w:rsidRDefault="0042088D">
            <w:pPr>
              <w:spacing w:before="30" w:after="30" w:line="240" w:lineRule="auto"/>
              <w:jc w:val="right"/>
            </w:pPr>
            <w:r>
              <w:rPr>
                <w:sz w:val="14"/>
              </w:rPr>
              <w:t>0</w:t>
            </w:r>
          </w:p>
        </w:tc>
        <w:tc>
          <w:tcPr>
            <w:tcW w:w="1372" w:type="dxa"/>
          </w:tcPr>
          <w:p w14:paraId="0D1BB01E" w14:textId="77777777" w:rsidR="00087A91" w:rsidRDefault="0042088D">
            <w:pPr>
              <w:spacing w:before="30" w:after="30" w:line="240" w:lineRule="auto"/>
              <w:jc w:val="right"/>
            </w:pPr>
            <w:r>
              <w:rPr>
                <w:sz w:val="14"/>
              </w:rPr>
              <w:t>6,978</w:t>
            </w:r>
          </w:p>
        </w:tc>
        <w:tc>
          <w:tcPr>
            <w:tcW w:w="1372" w:type="dxa"/>
          </w:tcPr>
          <w:p w14:paraId="7A401782" w14:textId="77777777" w:rsidR="00087A91" w:rsidRDefault="0042088D">
            <w:pPr>
              <w:spacing w:before="30" w:after="30" w:line="240" w:lineRule="auto"/>
              <w:jc w:val="right"/>
            </w:pPr>
            <w:r>
              <w:rPr>
                <w:sz w:val="14"/>
              </w:rPr>
              <w:t>0</w:t>
            </w:r>
          </w:p>
        </w:tc>
        <w:tc>
          <w:tcPr>
            <w:tcW w:w="1372" w:type="dxa"/>
          </w:tcPr>
          <w:p w14:paraId="07D2C14E" w14:textId="77777777" w:rsidR="00087A91" w:rsidRDefault="0042088D">
            <w:pPr>
              <w:spacing w:before="30" w:after="30" w:line="240" w:lineRule="auto"/>
              <w:jc w:val="right"/>
            </w:pPr>
            <w:r>
              <w:rPr>
                <w:sz w:val="14"/>
              </w:rPr>
              <w:t>6,978</w:t>
            </w:r>
          </w:p>
        </w:tc>
      </w:tr>
      <w:tr w:rsidR="00087A91" w14:paraId="4EDA0E81" w14:textId="77777777">
        <w:trPr>
          <w:jc w:val="center"/>
        </w:trPr>
        <w:tc>
          <w:tcPr>
            <w:tcW w:w="1372" w:type="dxa"/>
            <w:shd w:val="clear" w:color="auto" w:fill="F7F9FB"/>
          </w:tcPr>
          <w:p w14:paraId="4B3259F2" w14:textId="77777777" w:rsidR="00087A91" w:rsidRDefault="0042088D">
            <w:pPr>
              <w:spacing w:before="30" w:after="30" w:line="240" w:lineRule="auto"/>
            </w:pPr>
            <w:r>
              <w:rPr>
                <w:sz w:val="14"/>
              </w:rPr>
              <w:t>MATERIALITY</w:t>
            </w:r>
          </w:p>
        </w:tc>
        <w:tc>
          <w:tcPr>
            <w:tcW w:w="1372" w:type="dxa"/>
            <w:shd w:val="clear" w:color="auto" w:fill="F7F9FB"/>
          </w:tcPr>
          <w:p w14:paraId="65B16C75" w14:textId="77777777" w:rsidR="00087A91" w:rsidRDefault="0042088D">
            <w:pPr>
              <w:spacing w:before="30" w:after="30" w:line="240" w:lineRule="auto"/>
              <w:jc w:val="right"/>
            </w:pPr>
            <w:r>
              <w:rPr>
                <w:sz w:val="14"/>
              </w:rPr>
              <w:t>13,964</w:t>
            </w:r>
          </w:p>
        </w:tc>
        <w:tc>
          <w:tcPr>
            <w:tcW w:w="1372" w:type="dxa"/>
            <w:shd w:val="clear" w:color="auto" w:fill="F7F9FB"/>
          </w:tcPr>
          <w:p w14:paraId="629AB2A6" w14:textId="77777777" w:rsidR="00087A91" w:rsidRDefault="0042088D">
            <w:pPr>
              <w:spacing w:before="30" w:after="30" w:line="240" w:lineRule="auto"/>
              <w:jc w:val="right"/>
            </w:pPr>
            <w:r>
              <w:rPr>
                <w:sz w:val="14"/>
              </w:rPr>
              <w:t>0</w:t>
            </w:r>
          </w:p>
        </w:tc>
        <w:tc>
          <w:tcPr>
            <w:tcW w:w="1372" w:type="dxa"/>
            <w:shd w:val="clear" w:color="auto" w:fill="F7F9FB"/>
          </w:tcPr>
          <w:p w14:paraId="63C46497" w14:textId="77777777" w:rsidR="00087A91" w:rsidRDefault="0042088D">
            <w:pPr>
              <w:spacing w:before="30" w:after="30" w:line="240" w:lineRule="auto"/>
              <w:jc w:val="right"/>
            </w:pPr>
            <w:r>
              <w:rPr>
                <w:sz w:val="14"/>
              </w:rPr>
              <w:t>0</w:t>
            </w:r>
          </w:p>
        </w:tc>
        <w:tc>
          <w:tcPr>
            <w:tcW w:w="1372" w:type="dxa"/>
            <w:shd w:val="clear" w:color="auto" w:fill="F7F9FB"/>
          </w:tcPr>
          <w:p w14:paraId="0053F057" w14:textId="77777777" w:rsidR="00087A91" w:rsidRDefault="0042088D">
            <w:pPr>
              <w:spacing w:before="30" w:after="30" w:line="240" w:lineRule="auto"/>
              <w:jc w:val="right"/>
            </w:pPr>
            <w:r>
              <w:rPr>
                <w:sz w:val="14"/>
              </w:rPr>
              <w:t>716</w:t>
            </w:r>
          </w:p>
        </w:tc>
        <w:tc>
          <w:tcPr>
            <w:tcW w:w="1372" w:type="dxa"/>
            <w:shd w:val="clear" w:color="auto" w:fill="F7F9FB"/>
          </w:tcPr>
          <w:p w14:paraId="2F37FA45" w14:textId="77777777" w:rsidR="00087A91" w:rsidRDefault="0042088D">
            <w:pPr>
              <w:spacing w:before="30" w:after="30" w:line="240" w:lineRule="auto"/>
              <w:jc w:val="right"/>
            </w:pPr>
            <w:r>
              <w:rPr>
                <w:b/>
                <w:sz w:val="14"/>
              </w:rPr>
              <w:t>716</w:t>
            </w:r>
          </w:p>
        </w:tc>
        <w:tc>
          <w:tcPr>
            <w:tcW w:w="1372" w:type="dxa"/>
            <w:shd w:val="clear" w:color="auto" w:fill="F7F9FB"/>
          </w:tcPr>
          <w:p w14:paraId="1188F98B" w14:textId="77777777" w:rsidR="00087A91" w:rsidRDefault="0042088D">
            <w:pPr>
              <w:spacing w:before="30" w:after="30" w:line="240" w:lineRule="auto"/>
              <w:jc w:val="right"/>
            </w:pPr>
            <w:r>
              <w:rPr>
                <w:sz w:val="14"/>
              </w:rPr>
              <w:t>700</w:t>
            </w:r>
          </w:p>
        </w:tc>
      </w:tr>
      <w:tr w:rsidR="00087A91" w14:paraId="511001B7" w14:textId="77777777">
        <w:trPr>
          <w:jc w:val="center"/>
        </w:trPr>
        <w:tc>
          <w:tcPr>
            <w:tcW w:w="1372" w:type="dxa"/>
          </w:tcPr>
          <w:p w14:paraId="1E6B4FDE" w14:textId="77777777" w:rsidR="00087A91" w:rsidRDefault="0042088D">
            <w:pPr>
              <w:spacing w:before="30" w:after="30" w:line="240" w:lineRule="auto"/>
            </w:pPr>
            <w:r>
              <w:rPr>
                <w:sz w:val="14"/>
              </w:rPr>
              <w:t>RISK_GATE</w:t>
            </w:r>
          </w:p>
        </w:tc>
        <w:tc>
          <w:tcPr>
            <w:tcW w:w="1372" w:type="dxa"/>
          </w:tcPr>
          <w:p w14:paraId="15E3CBCC" w14:textId="77777777" w:rsidR="00087A91" w:rsidRDefault="0042088D">
            <w:pPr>
              <w:spacing w:before="30" w:after="30" w:line="240" w:lineRule="auto"/>
              <w:jc w:val="right"/>
            </w:pPr>
            <w:r>
              <w:rPr>
                <w:sz w:val="14"/>
              </w:rPr>
              <w:t>13,964</w:t>
            </w:r>
          </w:p>
        </w:tc>
        <w:tc>
          <w:tcPr>
            <w:tcW w:w="1372" w:type="dxa"/>
          </w:tcPr>
          <w:p w14:paraId="5F0E03E9" w14:textId="77777777" w:rsidR="00087A91" w:rsidRDefault="0042088D">
            <w:pPr>
              <w:spacing w:before="30" w:after="30" w:line="240" w:lineRule="auto"/>
              <w:jc w:val="right"/>
            </w:pPr>
            <w:r>
              <w:rPr>
                <w:sz w:val="14"/>
              </w:rPr>
              <w:t>0</w:t>
            </w:r>
          </w:p>
        </w:tc>
        <w:tc>
          <w:tcPr>
            <w:tcW w:w="1372" w:type="dxa"/>
          </w:tcPr>
          <w:p w14:paraId="37B8E154" w14:textId="77777777" w:rsidR="00087A91" w:rsidRDefault="0042088D">
            <w:pPr>
              <w:spacing w:before="30" w:after="30" w:line="240" w:lineRule="auto"/>
              <w:jc w:val="right"/>
            </w:pPr>
            <w:r>
              <w:rPr>
                <w:sz w:val="14"/>
              </w:rPr>
              <w:t>0</w:t>
            </w:r>
          </w:p>
        </w:tc>
        <w:tc>
          <w:tcPr>
            <w:tcW w:w="1372" w:type="dxa"/>
          </w:tcPr>
          <w:p w14:paraId="4AA92BA2" w14:textId="77777777" w:rsidR="00087A91" w:rsidRDefault="0042088D">
            <w:pPr>
              <w:spacing w:before="30" w:after="30" w:line="240" w:lineRule="auto"/>
              <w:jc w:val="right"/>
            </w:pPr>
            <w:r>
              <w:rPr>
                <w:sz w:val="14"/>
              </w:rPr>
              <w:t>3,370</w:t>
            </w:r>
          </w:p>
        </w:tc>
        <w:tc>
          <w:tcPr>
            <w:tcW w:w="1372" w:type="dxa"/>
          </w:tcPr>
          <w:p w14:paraId="56FBB0B4" w14:textId="77777777" w:rsidR="00087A91" w:rsidRDefault="0042088D">
            <w:pPr>
              <w:spacing w:before="30" w:after="30" w:line="240" w:lineRule="auto"/>
              <w:jc w:val="right"/>
            </w:pPr>
            <w:r>
              <w:rPr>
                <w:b/>
                <w:sz w:val="14"/>
              </w:rPr>
              <w:t>1,354</w:t>
            </w:r>
          </w:p>
        </w:tc>
        <w:tc>
          <w:tcPr>
            <w:tcW w:w="1372" w:type="dxa"/>
          </w:tcPr>
          <w:p w14:paraId="10B6D4D7" w14:textId="77777777" w:rsidR="00087A91" w:rsidRDefault="0042088D">
            <w:pPr>
              <w:spacing w:before="30" w:after="30" w:line="240" w:lineRule="auto"/>
              <w:jc w:val="right"/>
            </w:pPr>
            <w:r>
              <w:rPr>
                <w:sz w:val="14"/>
              </w:rPr>
              <w:t>2,988</w:t>
            </w:r>
          </w:p>
        </w:tc>
      </w:tr>
      <w:tr w:rsidR="00087A91" w14:paraId="07D34786" w14:textId="77777777">
        <w:trPr>
          <w:jc w:val="center"/>
        </w:trPr>
        <w:tc>
          <w:tcPr>
            <w:tcW w:w="1372" w:type="dxa"/>
            <w:shd w:val="clear" w:color="auto" w:fill="F7F9FB"/>
          </w:tcPr>
          <w:p w14:paraId="6E1E9980" w14:textId="77777777" w:rsidR="00087A91" w:rsidRDefault="0042088D">
            <w:pPr>
              <w:spacing w:before="30" w:after="30" w:line="240" w:lineRule="auto"/>
            </w:pPr>
            <w:r>
              <w:rPr>
                <w:sz w:val="14"/>
              </w:rPr>
              <w:t>HISTORICAL_SUPPORT</w:t>
            </w:r>
          </w:p>
        </w:tc>
        <w:tc>
          <w:tcPr>
            <w:tcW w:w="1372" w:type="dxa"/>
            <w:shd w:val="clear" w:color="auto" w:fill="F7F9FB"/>
          </w:tcPr>
          <w:p w14:paraId="26F3C368" w14:textId="77777777" w:rsidR="00087A91" w:rsidRDefault="0042088D">
            <w:pPr>
              <w:spacing w:before="30" w:after="30" w:line="240" w:lineRule="auto"/>
              <w:jc w:val="right"/>
            </w:pPr>
            <w:r>
              <w:rPr>
                <w:sz w:val="14"/>
              </w:rPr>
              <w:t>13,964</w:t>
            </w:r>
          </w:p>
        </w:tc>
        <w:tc>
          <w:tcPr>
            <w:tcW w:w="1372" w:type="dxa"/>
            <w:shd w:val="clear" w:color="auto" w:fill="F7F9FB"/>
          </w:tcPr>
          <w:p w14:paraId="709C22A7" w14:textId="77777777" w:rsidR="00087A91" w:rsidRDefault="0042088D">
            <w:pPr>
              <w:spacing w:before="30" w:after="30" w:line="240" w:lineRule="auto"/>
              <w:jc w:val="right"/>
            </w:pPr>
            <w:r>
              <w:rPr>
                <w:sz w:val="14"/>
              </w:rPr>
              <w:t>0</w:t>
            </w:r>
          </w:p>
        </w:tc>
        <w:tc>
          <w:tcPr>
            <w:tcW w:w="1372" w:type="dxa"/>
            <w:shd w:val="clear" w:color="auto" w:fill="F7F9FB"/>
          </w:tcPr>
          <w:p w14:paraId="30EA5183" w14:textId="77777777" w:rsidR="00087A91" w:rsidRDefault="0042088D">
            <w:pPr>
              <w:spacing w:before="30" w:after="30" w:line="240" w:lineRule="auto"/>
              <w:jc w:val="right"/>
            </w:pPr>
            <w:r>
              <w:rPr>
                <w:sz w:val="14"/>
              </w:rPr>
              <w:t>0</w:t>
            </w:r>
          </w:p>
        </w:tc>
        <w:tc>
          <w:tcPr>
            <w:tcW w:w="1372" w:type="dxa"/>
            <w:shd w:val="clear" w:color="auto" w:fill="F7F9FB"/>
          </w:tcPr>
          <w:p w14:paraId="2845D759" w14:textId="77777777" w:rsidR="00087A91" w:rsidRDefault="0042088D">
            <w:pPr>
              <w:spacing w:before="30" w:after="30" w:line="240" w:lineRule="auto"/>
              <w:jc w:val="right"/>
            </w:pPr>
            <w:r>
              <w:rPr>
                <w:sz w:val="14"/>
              </w:rPr>
              <w:t>3,373</w:t>
            </w:r>
          </w:p>
        </w:tc>
        <w:tc>
          <w:tcPr>
            <w:tcW w:w="1372" w:type="dxa"/>
            <w:shd w:val="clear" w:color="auto" w:fill="F7F9FB"/>
          </w:tcPr>
          <w:p w14:paraId="1A63331F" w14:textId="77777777" w:rsidR="00087A91" w:rsidRDefault="0042088D">
            <w:pPr>
              <w:spacing w:before="30" w:after="30" w:line="240" w:lineRule="auto"/>
              <w:jc w:val="right"/>
            </w:pPr>
            <w:r>
              <w:rPr>
                <w:b/>
                <w:sz w:val="14"/>
              </w:rPr>
              <w:t>2,668</w:t>
            </w:r>
          </w:p>
        </w:tc>
        <w:tc>
          <w:tcPr>
            <w:tcW w:w="1372" w:type="dxa"/>
            <w:shd w:val="clear" w:color="auto" w:fill="F7F9FB"/>
          </w:tcPr>
          <w:p w14:paraId="6AACF22B" w14:textId="77777777" w:rsidR="00087A91" w:rsidRDefault="0042088D">
            <w:pPr>
              <w:spacing w:before="30" w:after="30" w:line="240" w:lineRule="auto"/>
              <w:jc w:val="right"/>
            </w:pPr>
            <w:r>
              <w:rPr>
                <w:b/>
                <w:sz w:val="14"/>
              </w:rPr>
              <w:t>24</w:t>
            </w:r>
          </w:p>
        </w:tc>
      </w:tr>
    </w:tbl>
    <w:p w14:paraId="4F6B825F" w14:textId="77777777" w:rsidR="00087A91" w:rsidRDefault="00087A91">
      <w:pPr>
        <w:spacing w:after="80"/>
      </w:pPr>
    </w:p>
    <w:p w14:paraId="6A75542B" w14:textId="77777777" w:rsidR="00087A91" w:rsidRDefault="0042088D">
      <w:pPr>
        <w:spacing w:after="140"/>
      </w:pPr>
      <w:r>
        <w:t>Reading the columns:</w:t>
      </w:r>
    </w:p>
    <w:p w14:paraId="322AF7C6" w14:textId="77777777" w:rsidR="00087A91" w:rsidRDefault="0042088D">
      <w:pPr>
        <w:pStyle w:val="Listepuces"/>
        <w:spacing w:after="60"/>
      </w:pPr>
      <w:r>
        <w:rPr>
          <w:b/>
        </w:rPr>
        <w:t>Removes candidates</w:t>
      </w:r>
      <w:r>
        <w:t xml:space="preserve"> — the constraint excludes at least one price from the wide research grid.</w:t>
      </w:r>
    </w:p>
    <w:p w14:paraId="35702DF6" w14:textId="77777777" w:rsidR="00087A91" w:rsidRDefault="0042088D">
      <w:pPr>
        <w:pStyle w:val="Listepuces"/>
        <w:spacing w:after="60"/>
      </w:pPr>
      <w:r>
        <w:rPr>
          <w:b/>
        </w:rPr>
        <w:t>Binding at optimum</w:t>
      </w:r>
      <w:r>
        <w:t xml:space="preserve"> — its own bound is the active edge at the chosen price (or, for the non-interval guardrails, it is the rule that fired).</w:t>
      </w:r>
    </w:p>
    <w:p w14:paraId="2BA017B3" w14:textId="77777777" w:rsidR="00087A91" w:rsidRDefault="0042088D">
      <w:pPr>
        <w:pStyle w:val="Listepuces"/>
        <w:spacing w:after="60"/>
      </w:pPr>
      <w:r>
        <w:rPr>
          <w:b/>
        </w:rPr>
        <w:t>Changed decision state / final price</w:t>
      </w:r>
      <w:r>
        <w:t xml:space="preserve"> — leave-one-out: relaxing </w:t>
      </w:r>
      <w:r>
        <w:rPr>
          <w:i/>
        </w:rPr>
        <w:t>only</w:t>
      </w:r>
      <w:r>
        <w:t xml:space="preserve"> this constraint changes the outcome.</w:t>
      </w:r>
    </w:p>
    <w:p w14:paraId="37BA05FE" w14:textId="77777777" w:rsidR="00087A91" w:rsidRDefault="0042088D">
      <w:pPr>
        <w:spacing w:after="140"/>
      </w:pPr>
      <w:r>
        <w:t>Three rows deserve attention:</w:t>
      </w:r>
    </w:p>
    <w:p w14:paraId="7684C48D" w14:textId="77777777" w:rsidR="00087A91" w:rsidRDefault="0042088D">
      <w:pPr>
        <w:spacing w:after="140"/>
      </w:pPr>
      <w:r>
        <w:rPr>
          <w:rFonts w:ascii="Consolas" w:hAnsi="Consolas"/>
          <w:b/>
          <w:color w:val="2D3748"/>
          <w:sz w:val="19"/>
          <w:shd w:val="clear" w:color="auto" w:fill="EEF1F4"/>
        </w:rPr>
        <w:t>COST_FLOOR</w:t>
      </w:r>
      <w:r>
        <w:rPr>
          <w:b/>
        </w:rPr>
        <w:t>: removes candidates in 100% of contexts, binds in 0.</w:t>
      </w:r>
      <w:r>
        <w:t xml:space="preserve"> It is always working and never decisive, because </w:t>
      </w:r>
      <w:r>
        <w:rPr>
          <w:rFonts w:ascii="Consolas" w:hAnsi="Consolas"/>
          <w:color w:val="2D3748"/>
          <w:sz w:val="19"/>
          <w:shd w:val="clear" w:color="auto" w:fill="EEF1F4"/>
        </w:rPr>
        <w:t>MIN_MARGIN</w:t>
      </w:r>
      <w:r>
        <w:t xml:space="preserve"> sits strictly above it whenever the margin floor is positive.</w:t>
      </w:r>
    </w:p>
    <w:p w14:paraId="5E7548E9" w14:textId="77777777" w:rsidR="00087A91" w:rsidRDefault="0042088D">
      <w:pPr>
        <w:spacing w:after="140"/>
      </w:pPr>
      <w:r>
        <w:rPr>
          <w:rFonts w:ascii="Consolas" w:hAnsi="Consolas"/>
          <w:b/>
          <w:color w:val="2D3748"/>
          <w:sz w:val="19"/>
          <w:shd w:val="clear" w:color="auto" w:fill="EEF1F4"/>
        </w:rPr>
        <w:t>HISTORICAL_SUPPORT</w:t>
      </w:r>
      <w:r>
        <w:rPr>
          <w:b/>
        </w:rPr>
        <w:t>: changes the decision in 2,668 contexts but the price in 24.</w:t>
      </w:r>
      <w:r>
        <w:t xml:space="preserve"> It operates almost entirely through the </w:t>
      </w:r>
      <w:r>
        <w:rPr>
          <w:i/>
        </w:rPr>
        <w:t>risk</w:t>
      </w:r>
      <w:r>
        <w:t xml:space="preserve"> pathway, not the price pathway.</w:t>
      </w:r>
    </w:p>
    <w:p w14:paraId="547AFDDE" w14:textId="77777777" w:rsidR="00087A91" w:rsidRDefault="0042088D">
      <w:pPr>
        <w:spacing w:after="140"/>
      </w:pPr>
      <w:r>
        <w:rPr>
          <w:rFonts w:ascii="Consolas" w:hAnsi="Consolas"/>
          <w:b/>
          <w:color w:val="2D3748"/>
          <w:sz w:val="19"/>
          <w:shd w:val="clear" w:color="auto" w:fill="EEF1F4"/>
        </w:rPr>
        <w:t>RISK_GATE</w:t>
      </w:r>
      <w:r>
        <w:rPr>
          <w:b/>
        </w:rPr>
        <w:t>: changes the price in 2,988 contexts.</w:t>
      </w:r>
      <w:r>
        <w:t xml:space="preserve"> Because a gated context ships the current price instead of the proposal.</w:t>
      </w:r>
    </w:p>
    <w:p w14:paraId="0D6A04B8" w14:textId="77777777" w:rsidR="00087A91" w:rsidRDefault="0042088D">
      <w:pPr>
        <w:pStyle w:val="Titre3"/>
      </w:pPr>
      <w:r>
        <w:rPr>
          <w:rFonts w:ascii="Calibri" w:hAnsi="Calibri"/>
        </w:rPr>
        <w:t>54.7 First binding constraint</w:t>
      </w:r>
    </w:p>
    <w:tbl>
      <w:tblPr>
        <w:tblStyle w:val="Grilledutableau"/>
        <w:tblW w:w="0" w:type="auto"/>
        <w:jc w:val="center"/>
        <w:tblLook w:val="04A0" w:firstRow="1" w:lastRow="0" w:firstColumn="1" w:lastColumn="0" w:noHBand="0" w:noVBand="1"/>
      </w:tblPr>
      <w:tblGrid>
        <w:gridCol w:w="3201"/>
        <w:gridCol w:w="3201"/>
        <w:gridCol w:w="3201"/>
      </w:tblGrid>
      <w:tr w:rsidR="00087A91" w14:paraId="2DC89619" w14:textId="77777777">
        <w:trPr>
          <w:tblHeader/>
          <w:jc w:val="center"/>
        </w:trPr>
        <w:tc>
          <w:tcPr>
            <w:tcW w:w="3201" w:type="dxa"/>
            <w:shd w:val="clear" w:color="auto" w:fill="1F4E79"/>
          </w:tcPr>
          <w:p w14:paraId="3743BCDE" w14:textId="77777777" w:rsidR="00087A91" w:rsidRDefault="0042088D">
            <w:pPr>
              <w:spacing w:before="30" w:after="30" w:line="240" w:lineRule="auto"/>
            </w:pPr>
            <w:r>
              <w:rPr>
                <w:b/>
                <w:color w:val="FFFFFF"/>
                <w:sz w:val="18"/>
              </w:rPr>
              <w:t>constraint</w:t>
            </w:r>
          </w:p>
        </w:tc>
        <w:tc>
          <w:tcPr>
            <w:tcW w:w="3201" w:type="dxa"/>
            <w:shd w:val="clear" w:color="auto" w:fill="1F4E79"/>
          </w:tcPr>
          <w:p w14:paraId="3CB16910" w14:textId="77777777" w:rsidR="00087A91" w:rsidRDefault="0042088D">
            <w:pPr>
              <w:spacing w:before="30" w:after="30" w:line="240" w:lineRule="auto"/>
              <w:jc w:val="right"/>
            </w:pPr>
            <w:r>
              <w:rPr>
                <w:b/>
                <w:color w:val="FFFFFF"/>
                <w:sz w:val="18"/>
              </w:rPr>
              <w:t>contexts</w:t>
            </w:r>
          </w:p>
        </w:tc>
        <w:tc>
          <w:tcPr>
            <w:tcW w:w="3201" w:type="dxa"/>
            <w:shd w:val="clear" w:color="auto" w:fill="1F4E79"/>
          </w:tcPr>
          <w:p w14:paraId="7D187189" w14:textId="77777777" w:rsidR="00087A91" w:rsidRDefault="0042088D">
            <w:pPr>
              <w:spacing w:before="30" w:after="30" w:line="240" w:lineRule="auto"/>
              <w:jc w:val="right"/>
            </w:pPr>
            <w:r>
              <w:rPr>
                <w:b/>
                <w:color w:val="FFFFFF"/>
                <w:sz w:val="18"/>
              </w:rPr>
              <w:t>share</w:t>
            </w:r>
          </w:p>
        </w:tc>
      </w:tr>
      <w:tr w:rsidR="00087A91" w14:paraId="12AB72EE" w14:textId="77777777">
        <w:trPr>
          <w:jc w:val="center"/>
        </w:trPr>
        <w:tc>
          <w:tcPr>
            <w:tcW w:w="3201" w:type="dxa"/>
          </w:tcPr>
          <w:p w14:paraId="03330458" w14:textId="77777777" w:rsidR="00087A91" w:rsidRDefault="0042088D">
            <w:pPr>
              <w:spacing w:before="30" w:after="30" w:line="240" w:lineRule="auto"/>
            </w:pPr>
            <w:r>
              <w:rPr>
                <w:b/>
                <w:sz w:val="18"/>
              </w:rPr>
              <w:t>MAX_PRICE_CHANGE</w:t>
            </w:r>
          </w:p>
        </w:tc>
        <w:tc>
          <w:tcPr>
            <w:tcW w:w="3201" w:type="dxa"/>
          </w:tcPr>
          <w:p w14:paraId="573A4D7A" w14:textId="77777777" w:rsidR="00087A91" w:rsidRDefault="0042088D">
            <w:pPr>
              <w:spacing w:before="30" w:after="30" w:line="240" w:lineRule="auto"/>
              <w:jc w:val="right"/>
            </w:pPr>
            <w:r>
              <w:rPr>
                <w:sz w:val="18"/>
              </w:rPr>
              <w:t>6,222</w:t>
            </w:r>
          </w:p>
        </w:tc>
        <w:tc>
          <w:tcPr>
            <w:tcW w:w="3201" w:type="dxa"/>
          </w:tcPr>
          <w:p w14:paraId="72BB3349" w14:textId="77777777" w:rsidR="00087A91" w:rsidRDefault="0042088D">
            <w:pPr>
              <w:spacing w:before="30" w:after="30" w:line="240" w:lineRule="auto"/>
              <w:jc w:val="right"/>
            </w:pPr>
            <w:r>
              <w:rPr>
                <w:b/>
                <w:sz w:val="18"/>
              </w:rPr>
              <w:t>44.6%</w:t>
            </w:r>
          </w:p>
        </w:tc>
      </w:tr>
      <w:tr w:rsidR="00087A91" w14:paraId="6232F465" w14:textId="77777777">
        <w:trPr>
          <w:jc w:val="center"/>
        </w:trPr>
        <w:tc>
          <w:tcPr>
            <w:tcW w:w="3201" w:type="dxa"/>
            <w:shd w:val="clear" w:color="auto" w:fill="F7F9FB"/>
          </w:tcPr>
          <w:p w14:paraId="5664CE3B" w14:textId="77777777" w:rsidR="00087A91" w:rsidRDefault="0042088D">
            <w:pPr>
              <w:spacing w:before="30" w:after="30" w:line="240" w:lineRule="auto"/>
            </w:pPr>
            <w:r>
              <w:rPr>
                <w:sz w:val="18"/>
              </w:rPr>
              <w:t>HISTORICAL_SUPPORT</w:t>
            </w:r>
          </w:p>
        </w:tc>
        <w:tc>
          <w:tcPr>
            <w:tcW w:w="3201" w:type="dxa"/>
            <w:shd w:val="clear" w:color="auto" w:fill="F7F9FB"/>
          </w:tcPr>
          <w:p w14:paraId="744888FE" w14:textId="77777777" w:rsidR="00087A91" w:rsidRDefault="0042088D">
            <w:pPr>
              <w:spacing w:before="30" w:after="30" w:line="240" w:lineRule="auto"/>
              <w:jc w:val="right"/>
            </w:pPr>
            <w:r>
              <w:rPr>
                <w:sz w:val="18"/>
              </w:rPr>
              <w:t>3,373</w:t>
            </w:r>
          </w:p>
        </w:tc>
        <w:tc>
          <w:tcPr>
            <w:tcW w:w="3201" w:type="dxa"/>
            <w:shd w:val="clear" w:color="auto" w:fill="F7F9FB"/>
          </w:tcPr>
          <w:p w14:paraId="1DBC7721" w14:textId="77777777" w:rsidR="00087A91" w:rsidRDefault="0042088D">
            <w:pPr>
              <w:spacing w:before="30" w:after="30" w:line="240" w:lineRule="auto"/>
              <w:jc w:val="right"/>
            </w:pPr>
            <w:r>
              <w:rPr>
                <w:sz w:val="18"/>
              </w:rPr>
              <w:t>24.2%</w:t>
            </w:r>
          </w:p>
        </w:tc>
      </w:tr>
      <w:tr w:rsidR="00087A91" w14:paraId="19AD3901" w14:textId="77777777">
        <w:trPr>
          <w:jc w:val="center"/>
        </w:trPr>
        <w:tc>
          <w:tcPr>
            <w:tcW w:w="3201" w:type="dxa"/>
          </w:tcPr>
          <w:p w14:paraId="57D6A480" w14:textId="77777777" w:rsidR="00087A91" w:rsidRDefault="0042088D">
            <w:pPr>
              <w:spacing w:before="30" w:after="30" w:line="240" w:lineRule="auto"/>
            </w:pPr>
            <w:r>
              <w:rPr>
                <w:b/>
                <w:sz w:val="18"/>
              </w:rPr>
              <w:t>NONE</w:t>
            </w:r>
          </w:p>
        </w:tc>
        <w:tc>
          <w:tcPr>
            <w:tcW w:w="3201" w:type="dxa"/>
          </w:tcPr>
          <w:p w14:paraId="6071AC39" w14:textId="77777777" w:rsidR="00087A91" w:rsidRDefault="0042088D">
            <w:pPr>
              <w:spacing w:before="30" w:after="30" w:line="240" w:lineRule="auto"/>
              <w:jc w:val="right"/>
            </w:pPr>
            <w:r>
              <w:rPr>
                <w:sz w:val="18"/>
              </w:rPr>
              <w:t>1,924</w:t>
            </w:r>
          </w:p>
        </w:tc>
        <w:tc>
          <w:tcPr>
            <w:tcW w:w="3201" w:type="dxa"/>
          </w:tcPr>
          <w:p w14:paraId="03E8EBDD" w14:textId="77777777" w:rsidR="00087A91" w:rsidRDefault="0042088D">
            <w:pPr>
              <w:spacing w:before="30" w:after="30" w:line="240" w:lineRule="auto"/>
              <w:jc w:val="right"/>
            </w:pPr>
            <w:r>
              <w:rPr>
                <w:b/>
                <w:sz w:val="18"/>
              </w:rPr>
              <w:t>13.8%</w:t>
            </w:r>
          </w:p>
        </w:tc>
      </w:tr>
      <w:tr w:rsidR="00087A91" w14:paraId="60541DA3" w14:textId="77777777">
        <w:trPr>
          <w:jc w:val="center"/>
        </w:trPr>
        <w:tc>
          <w:tcPr>
            <w:tcW w:w="3201" w:type="dxa"/>
            <w:shd w:val="clear" w:color="auto" w:fill="F7F9FB"/>
          </w:tcPr>
          <w:p w14:paraId="2570AC4A" w14:textId="77777777" w:rsidR="00087A91" w:rsidRDefault="0042088D">
            <w:pPr>
              <w:spacing w:before="30" w:after="30" w:line="240" w:lineRule="auto"/>
            </w:pPr>
            <w:r>
              <w:rPr>
                <w:sz w:val="18"/>
              </w:rPr>
              <w:t>EXTRAPOLATION</w:t>
            </w:r>
          </w:p>
        </w:tc>
        <w:tc>
          <w:tcPr>
            <w:tcW w:w="3201" w:type="dxa"/>
            <w:shd w:val="clear" w:color="auto" w:fill="F7F9FB"/>
          </w:tcPr>
          <w:p w14:paraId="6E8E4CF3" w14:textId="77777777" w:rsidR="00087A91" w:rsidRDefault="0042088D">
            <w:pPr>
              <w:spacing w:before="30" w:after="30" w:line="240" w:lineRule="auto"/>
              <w:jc w:val="right"/>
            </w:pPr>
            <w:r>
              <w:rPr>
                <w:sz w:val="18"/>
              </w:rPr>
              <w:t>1,877</w:t>
            </w:r>
          </w:p>
        </w:tc>
        <w:tc>
          <w:tcPr>
            <w:tcW w:w="3201" w:type="dxa"/>
            <w:shd w:val="clear" w:color="auto" w:fill="F7F9FB"/>
          </w:tcPr>
          <w:p w14:paraId="642AFDB6" w14:textId="77777777" w:rsidR="00087A91" w:rsidRDefault="0042088D">
            <w:pPr>
              <w:spacing w:before="30" w:after="30" w:line="240" w:lineRule="auto"/>
              <w:jc w:val="right"/>
            </w:pPr>
            <w:r>
              <w:rPr>
                <w:sz w:val="18"/>
              </w:rPr>
              <w:t>13.4%</w:t>
            </w:r>
          </w:p>
        </w:tc>
      </w:tr>
      <w:tr w:rsidR="00087A91" w14:paraId="4B12638F" w14:textId="77777777">
        <w:trPr>
          <w:jc w:val="center"/>
        </w:trPr>
        <w:tc>
          <w:tcPr>
            <w:tcW w:w="3201" w:type="dxa"/>
          </w:tcPr>
          <w:p w14:paraId="1601CCFC" w14:textId="77777777" w:rsidR="00087A91" w:rsidRDefault="0042088D">
            <w:pPr>
              <w:spacing w:before="30" w:after="30" w:line="240" w:lineRule="auto"/>
            </w:pPr>
            <w:r>
              <w:rPr>
                <w:sz w:val="18"/>
              </w:rPr>
              <w:t>MATERIALITY</w:t>
            </w:r>
          </w:p>
        </w:tc>
        <w:tc>
          <w:tcPr>
            <w:tcW w:w="3201" w:type="dxa"/>
          </w:tcPr>
          <w:p w14:paraId="5E21A00F" w14:textId="77777777" w:rsidR="00087A91" w:rsidRDefault="0042088D">
            <w:pPr>
              <w:spacing w:before="30" w:after="30" w:line="240" w:lineRule="auto"/>
              <w:jc w:val="right"/>
            </w:pPr>
            <w:r>
              <w:rPr>
                <w:sz w:val="18"/>
              </w:rPr>
              <w:t>565</w:t>
            </w:r>
          </w:p>
        </w:tc>
        <w:tc>
          <w:tcPr>
            <w:tcW w:w="3201" w:type="dxa"/>
          </w:tcPr>
          <w:p w14:paraId="4B064859" w14:textId="77777777" w:rsidR="00087A91" w:rsidRDefault="0042088D">
            <w:pPr>
              <w:spacing w:before="30" w:after="30" w:line="240" w:lineRule="auto"/>
              <w:jc w:val="right"/>
            </w:pPr>
            <w:r>
              <w:rPr>
                <w:sz w:val="18"/>
              </w:rPr>
              <w:t>4.0%</w:t>
            </w:r>
          </w:p>
        </w:tc>
      </w:tr>
      <w:tr w:rsidR="00087A91" w14:paraId="76C7DEB4" w14:textId="77777777">
        <w:trPr>
          <w:jc w:val="center"/>
        </w:trPr>
        <w:tc>
          <w:tcPr>
            <w:tcW w:w="3201" w:type="dxa"/>
            <w:shd w:val="clear" w:color="auto" w:fill="F7F9FB"/>
          </w:tcPr>
          <w:p w14:paraId="1B824E00" w14:textId="77777777" w:rsidR="00087A91" w:rsidRDefault="0042088D">
            <w:pPr>
              <w:spacing w:before="30" w:after="30" w:line="240" w:lineRule="auto"/>
            </w:pPr>
            <w:r>
              <w:rPr>
                <w:sz w:val="18"/>
              </w:rPr>
              <w:t>RISK_GATE</w:t>
            </w:r>
          </w:p>
        </w:tc>
        <w:tc>
          <w:tcPr>
            <w:tcW w:w="3201" w:type="dxa"/>
            <w:shd w:val="clear" w:color="auto" w:fill="F7F9FB"/>
          </w:tcPr>
          <w:p w14:paraId="70F722CD" w14:textId="77777777" w:rsidR="00087A91" w:rsidRDefault="0042088D">
            <w:pPr>
              <w:spacing w:before="30" w:after="30" w:line="240" w:lineRule="auto"/>
              <w:jc w:val="right"/>
            </w:pPr>
            <w:r>
              <w:rPr>
                <w:sz w:val="18"/>
              </w:rPr>
              <w:t>3</w:t>
            </w:r>
          </w:p>
        </w:tc>
        <w:tc>
          <w:tcPr>
            <w:tcW w:w="3201" w:type="dxa"/>
            <w:shd w:val="clear" w:color="auto" w:fill="F7F9FB"/>
          </w:tcPr>
          <w:p w14:paraId="53FEF347" w14:textId="77777777" w:rsidR="00087A91" w:rsidRDefault="0042088D">
            <w:pPr>
              <w:spacing w:before="30" w:after="30" w:line="240" w:lineRule="auto"/>
              <w:jc w:val="right"/>
            </w:pPr>
            <w:r>
              <w:rPr>
                <w:sz w:val="18"/>
              </w:rPr>
              <w:t>0.02%</w:t>
            </w:r>
          </w:p>
        </w:tc>
      </w:tr>
    </w:tbl>
    <w:p w14:paraId="6CB79F84" w14:textId="77777777" w:rsidR="00087A91" w:rsidRDefault="00087A91">
      <w:pPr>
        <w:spacing w:after="80"/>
      </w:pPr>
    </w:p>
    <w:p w14:paraId="5B6F7C2B" w14:textId="77777777" w:rsidR="00087A91" w:rsidRDefault="0042088D">
      <w:pPr>
        <w:spacing w:after="140"/>
      </w:pPr>
      <w:r>
        <w:rPr>
          <w:b/>
        </w:rPr>
        <w:t>The ±10% price-change cap is the first thing that bites in 44.6% of contexts.</w:t>
      </w:r>
      <w:r>
        <w:t xml:space="preserve"> In only 13.8% does nothing bind at all.</w:t>
      </w:r>
    </w:p>
    <w:p w14:paraId="5EFB6924" w14:textId="77777777" w:rsidR="00087A91" w:rsidRDefault="0042088D">
      <w:pPr>
        <w:pStyle w:val="Titre3"/>
      </w:pPr>
      <w:r>
        <w:rPr>
          <w:rFonts w:ascii="Calibri" w:hAnsi="Calibri"/>
        </w:rPr>
        <w:lastRenderedPageBreak/>
        <w:t>54.8 The headline: what determines the final recommendation</w:t>
      </w:r>
    </w:p>
    <w:tbl>
      <w:tblPr>
        <w:tblStyle w:val="Grilledutableau"/>
        <w:tblW w:w="0" w:type="auto"/>
        <w:jc w:val="center"/>
        <w:tblLook w:val="04A0" w:firstRow="1" w:lastRow="0" w:firstColumn="1" w:lastColumn="0" w:noHBand="0" w:noVBand="1"/>
      </w:tblPr>
      <w:tblGrid>
        <w:gridCol w:w="3201"/>
        <w:gridCol w:w="3201"/>
        <w:gridCol w:w="3201"/>
      </w:tblGrid>
      <w:tr w:rsidR="00087A91" w14:paraId="21C09AFD" w14:textId="77777777">
        <w:trPr>
          <w:tblHeader/>
          <w:jc w:val="center"/>
        </w:trPr>
        <w:tc>
          <w:tcPr>
            <w:tcW w:w="3201" w:type="dxa"/>
            <w:shd w:val="clear" w:color="auto" w:fill="1F4E79"/>
          </w:tcPr>
          <w:p w14:paraId="6DFD7D04" w14:textId="77777777" w:rsidR="00087A91" w:rsidRDefault="0042088D">
            <w:pPr>
              <w:spacing w:before="30" w:after="30" w:line="240" w:lineRule="auto"/>
            </w:pPr>
            <w:r>
              <w:rPr>
                <w:b/>
                <w:color w:val="FFFFFF"/>
                <w:sz w:val="18"/>
              </w:rPr>
              <w:t>determinant</w:t>
            </w:r>
          </w:p>
        </w:tc>
        <w:tc>
          <w:tcPr>
            <w:tcW w:w="3201" w:type="dxa"/>
            <w:shd w:val="clear" w:color="auto" w:fill="1F4E79"/>
          </w:tcPr>
          <w:p w14:paraId="30B1F4B8" w14:textId="77777777" w:rsidR="00087A91" w:rsidRDefault="0042088D">
            <w:pPr>
              <w:spacing w:before="30" w:after="30" w:line="240" w:lineRule="auto"/>
              <w:jc w:val="right"/>
            </w:pPr>
            <w:r>
              <w:rPr>
                <w:b/>
                <w:color w:val="FFFFFF"/>
                <w:sz w:val="18"/>
              </w:rPr>
              <w:t>contexts</w:t>
            </w:r>
          </w:p>
        </w:tc>
        <w:tc>
          <w:tcPr>
            <w:tcW w:w="3201" w:type="dxa"/>
            <w:shd w:val="clear" w:color="auto" w:fill="1F4E79"/>
          </w:tcPr>
          <w:p w14:paraId="360610D5" w14:textId="77777777" w:rsidR="00087A91" w:rsidRDefault="0042088D">
            <w:pPr>
              <w:spacing w:before="30" w:after="30" w:line="240" w:lineRule="auto"/>
              <w:jc w:val="right"/>
            </w:pPr>
            <w:r>
              <w:rPr>
                <w:b/>
                <w:color w:val="FFFFFF"/>
                <w:sz w:val="18"/>
              </w:rPr>
              <w:t>share</w:t>
            </w:r>
          </w:p>
        </w:tc>
      </w:tr>
      <w:tr w:rsidR="00087A91" w14:paraId="2BFE3092" w14:textId="77777777">
        <w:trPr>
          <w:jc w:val="center"/>
        </w:trPr>
        <w:tc>
          <w:tcPr>
            <w:tcW w:w="3201" w:type="dxa"/>
          </w:tcPr>
          <w:p w14:paraId="7506AD0E" w14:textId="77777777" w:rsidR="00087A91" w:rsidRDefault="0042088D">
            <w:pPr>
              <w:spacing w:before="30" w:after="30" w:line="240" w:lineRule="auto"/>
            </w:pPr>
            <w:r>
              <w:rPr>
                <w:b/>
                <w:sz w:val="18"/>
              </w:rPr>
              <w:t>guardrail corner</w:t>
            </w:r>
            <w:r>
              <w:rPr>
                <w:sz w:val="18"/>
              </w:rPr>
              <w:t xml:space="preserve"> (optimum outside the feasible interval)</w:t>
            </w:r>
          </w:p>
        </w:tc>
        <w:tc>
          <w:tcPr>
            <w:tcW w:w="3201" w:type="dxa"/>
          </w:tcPr>
          <w:p w14:paraId="1C29E76D" w14:textId="77777777" w:rsidR="00087A91" w:rsidRDefault="0042088D">
            <w:pPr>
              <w:spacing w:before="30" w:after="30" w:line="240" w:lineRule="auto"/>
              <w:jc w:val="right"/>
            </w:pPr>
            <w:r>
              <w:rPr>
                <w:b/>
                <w:sz w:val="18"/>
              </w:rPr>
              <w:t>7,967</w:t>
            </w:r>
          </w:p>
        </w:tc>
        <w:tc>
          <w:tcPr>
            <w:tcW w:w="3201" w:type="dxa"/>
          </w:tcPr>
          <w:p w14:paraId="0EA00576" w14:textId="77777777" w:rsidR="00087A91" w:rsidRDefault="0042088D">
            <w:pPr>
              <w:spacing w:before="30" w:after="30" w:line="240" w:lineRule="auto"/>
              <w:jc w:val="right"/>
            </w:pPr>
            <w:r>
              <w:rPr>
                <w:b/>
                <w:sz w:val="18"/>
              </w:rPr>
              <w:t>57.1%</w:t>
            </w:r>
          </w:p>
        </w:tc>
      </w:tr>
      <w:tr w:rsidR="00087A91" w14:paraId="334580E4" w14:textId="77777777">
        <w:trPr>
          <w:jc w:val="center"/>
        </w:trPr>
        <w:tc>
          <w:tcPr>
            <w:tcW w:w="3201" w:type="dxa"/>
            <w:shd w:val="clear" w:color="auto" w:fill="F7F9FB"/>
          </w:tcPr>
          <w:p w14:paraId="519A2D6D" w14:textId="77777777" w:rsidR="00087A91" w:rsidRDefault="0042088D">
            <w:pPr>
              <w:spacing w:before="30" w:after="30" w:line="240" w:lineRule="auto"/>
            </w:pPr>
            <w:r>
              <w:rPr>
                <w:b/>
                <w:sz w:val="18"/>
              </w:rPr>
              <w:t>screened out before optimisation</w:t>
            </w:r>
            <w:r>
              <w:rPr>
                <w:sz w:val="18"/>
              </w:rPr>
              <w:t xml:space="preserve"> (eligibility / cost)</w:t>
            </w:r>
          </w:p>
        </w:tc>
        <w:tc>
          <w:tcPr>
            <w:tcW w:w="3201" w:type="dxa"/>
            <w:shd w:val="clear" w:color="auto" w:fill="F7F9FB"/>
          </w:tcPr>
          <w:p w14:paraId="22CD8704" w14:textId="77777777" w:rsidR="00087A91" w:rsidRDefault="0042088D">
            <w:pPr>
              <w:spacing w:before="30" w:after="30" w:line="240" w:lineRule="auto"/>
              <w:jc w:val="right"/>
            </w:pPr>
            <w:r>
              <w:rPr>
                <w:b/>
                <w:sz w:val="18"/>
              </w:rPr>
              <w:t>3,528</w:t>
            </w:r>
          </w:p>
        </w:tc>
        <w:tc>
          <w:tcPr>
            <w:tcW w:w="3201" w:type="dxa"/>
            <w:shd w:val="clear" w:color="auto" w:fill="F7F9FB"/>
          </w:tcPr>
          <w:p w14:paraId="41C164D1" w14:textId="77777777" w:rsidR="00087A91" w:rsidRDefault="0042088D">
            <w:pPr>
              <w:spacing w:before="30" w:after="30" w:line="240" w:lineRule="auto"/>
              <w:jc w:val="right"/>
            </w:pPr>
            <w:r>
              <w:rPr>
                <w:b/>
                <w:sz w:val="18"/>
              </w:rPr>
              <w:t>25.3%</w:t>
            </w:r>
          </w:p>
        </w:tc>
      </w:tr>
      <w:tr w:rsidR="00087A91" w14:paraId="10661840" w14:textId="77777777">
        <w:trPr>
          <w:jc w:val="center"/>
        </w:trPr>
        <w:tc>
          <w:tcPr>
            <w:tcW w:w="3201" w:type="dxa"/>
          </w:tcPr>
          <w:p w14:paraId="0C6E71F0" w14:textId="77777777" w:rsidR="00087A91" w:rsidRDefault="0042088D">
            <w:pPr>
              <w:spacing w:before="30" w:after="30" w:line="240" w:lineRule="auto"/>
            </w:pPr>
            <w:r>
              <w:rPr>
                <w:b/>
                <w:sz w:val="18"/>
              </w:rPr>
              <w:t>risk gate</w:t>
            </w:r>
            <w:r>
              <w:rPr>
                <w:sz w:val="18"/>
              </w:rPr>
              <w:t xml:space="preserve"> (REVIEW_REQUIRED, not actionable)</w:t>
            </w:r>
          </w:p>
        </w:tc>
        <w:tc>
          <w:tcPr>
            <w:tcW w:w="3201" w:type="dxa"/>
          </w:tcPr>
          <w:p w14:paraId="0415C621" w14:textId="77777777" w:rsidR="00087A91" w:rsidRDefault="0042088D">
            <w:pPr>
              <w:spacing w:before="30" w:after="30" w:line="240" w:lineRule="auto"/>
              <w:jc w:val="right"/>
            </w:pPr>
            <w:r>
              <w:rPr>
                <w:sz w:val="18"/>
              </w:rPr>
              <w:t>1,353</w:t>
            </w:r>
          </w:p>
        </w:tc>
        <w:tc>
          <w:tcPr>
            <w:tcW w:w="3201" w:type="dxa"/>
          </w:tcPr>
          <w:p w14:paraId="525E8D78" w14:textId="77777777" w:rsidR="00087A91" w:rsidRDefault="0042088D">
            <w:pPr>
              <w:spacing w:before="30" w:after="30" w:line="240" w:lineRule="auto"/>
              <w:jc w:val="right"/>
            </w:pPr>
            <w:r>
              <w:rPr>
                <w:sz w:val="18"/>
              </w:rPr>
              <w:t>9.7%</w:t>
            </w:r>
          </w:p>
        </w:tc>
      </w:tr>
      <w:tr w:rsidR="00087A91" w14:paraId="6522F5BB" w14:textId="77777777">
        <w:trPr>
          <w:jc w:val="center"/>
        </w:trPr>
        <w:tc>
          <w:tcPr>
            <w:tcW w:w="3201" w:type="dxa"/>
            <w:shd w:val="clear" w:color="auto" w:fill="F7F9FB"/>
          </w:tcPr>
          <w:p w14:paraId="37BD190E" w14:textId="77777777" w:rsidR="00087A91" w:rsidRDefault="0042088D">
            <w:pPr>
              <w:spacing w:before="30" w:after="30" w:line="240" w:lineRule="auto"/>
            </w:pPr>
            <w:r>
              <w:rPr>
                <w:b/>
                <w:sz w:val="18"/>
              </w:rPr>
              <w:t>materiality threshold</w:t>
            </w:r>
            <w:r>
              <w:rPr>
                <w:sz w:val="18"/>
              </w:rPr>
              <w:t xml:space="preserve"> (KEEP_CURRENT)</w:t>
            </w:r>
          </w:p>
        </w:tc>
        <w:tc>
          <w:tcPr>
            <w:tcW w:w="3201" w:type="dxa"/>
            <w:shd w:val="clear" w:color="auto" w:fill="F7F9FB"/>
          </w:tcPr>
          <w:p w14:paraId="6C7704B3" w14:textId="77777777" w:rsidR="00087A91" w:rsidRDefault="0042088D">
            <w:pPr>
              <w:spacing w:before="30" w:after="30" w:line="240" w:lineRule="auto"/>
              <w:jc w:val="right"/>
            </w:pPr>
            <w:r>
              <w:rPr>
                <w:sz w:val="18"/>
              </w:rPr>
              <w:t>716</w:t>
            </w:r>
          </w:p>
        </w:tc>
        <w:tc>
          <w:tcPr>
            <w:tcW w:w="3201" w:type="dxa"/>
            <w:shd w:val="clear" w:color="auto" w:fill="F7F9FB"/>
          </w:tcPr>
          <w:p w14:paraId="2CFC4655" w14:textId="77777777" w:rsidR="00087A91" w:rsidRDefault="0042088D">
            <w:pPr>
              <w:spacing w:before="30" w:after="30" w:line="240" w:lineRule="auto"/>
              <w:jc w:val="right"/>
            </w:pPr>
            <w:r>
              <w:rPr>
                <w:sz w:val="18"/>
              </w:rPr>
              <w:t>5.1%</w:t>
            </w:r>
          </w:p>
        </w:tc>
      </w:tr>
      <w:tr w:rsidR="00087A91" w14:paraId="4E28EF1E" w14:textId="77777777">
        <w:trPr>
          <w:jc w:val="center"/>
        </w:trPr>
        <w:tc>
          <w:tcPr>
            <w:tcW w:w="3201" w:type="dxa"/>
          </w:tcPr>
          <w:p w14:paraId="0939F262" w14:textId="77777777" w:rsidR="00087A91" w:rsidRDefault="0042088D">
            <w:pPr>
              <w:spacing w:before="30" w:after="30" w:line="240" w:lineRule="auto"/>
            </w:pPr>
            <w:r>
              <w:rPr>
                <w:b/>
                <w:sz w:val="18"/>
              </w:rPr>
              <w:t>learned signal</w:t>
            </w:r>
            <w:r>
              <w:rPr>
                <w:sz w:val="18"/>
              </w:rPr>
              <w:t xml:space="preserve"> (interior optimum, actionable)</w:t>
            </w:r>
          </w:p>
        </w:tc>
        <w:tc>
          <w:tcPr>
            <w:tcW w:w="3201" w:type="dxa"/>
          </w:tcPr>
          <w:p w14:paraId="0F145F37" w14:textId="77777777" w:rsidR="00087A91" w:rsidRDefault="0042088D">
            <w:pPr>
              <w:spacing w:before="30" w:after="30" w:line="240" w:lineRule="auto"/>
              <w:jc w:val="right"/>
            </w:pPr>
            <w:r>
              <w:rPr>
                <w:b/>
                <w:sz w:val="18"/>
              </w:rPr>
              <w:t>400</w:t>
            </w:r>
          </w:p>
        </w:tc>
        <w:tc>
          <w:tcPr>
            <w:tcW w:w="3201" w:type="dxa"/>
          </w:tcPr>
          <w:p w14:paraId="1B956AA5" w14:textId="77777777" w:rsidR="00087A91" w:rsidRDefault="0042088D">
            <w:pPr>
              <w:spacing w:before="30" w:after="30" w:line="240" w:lineRule="auto"/>
              <w:jc w:val="right"/>
            </w:pPr>
            <w:r>
              <w:rPr>
                <w:b/>
                <w:sz w:val="18"/>
              </w:rPr>
              <w:t>2.9%</w:t>
            </w:r>
          </w:p>
        </w:tc>
      </w:tr>
    </w:tbl>
    <w:p w14:paraId="136A2E10" w14:textId="77777777" w:rsidR="00087A91" w:rsidRDefault="00087A91">
      <w:pPr>
        <w:spacing w:after="80"/>
      </w:pPr>
    </w:p>
    <w:p w14:paraId="6B75DF52" w14:textId="77777777" w:rsidR="00087A91" w:rsidRDefault="0042088D">
      <w:pPr>
        <w:spacing w:before="120" w:after="40"/>
        <w:jc w:val="center"/>
      </w:pPr>
      <w:r>
        <w:rPr>
          <w:noProof/>
        </w:rPr>
        <w:drawing>
          <wp:inline distT="0" distB="0" distL="0" distR="0" wp14:anchorId="00732C53" wp14:editId="5D780F98">
            <wp:extent cx="6035040" cy="196697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6_constraint_attribution.png"/>
                    <pic:cNvPicPr/>
                  </pic:nvPicPr>
                  <pic:blipFill>
                    <a:blip r:embed="rId23"/>
                    <a:stretch>
                      <a:fillRect/>
                    </a:stretch>
                  </pic:blipFill>
                  <pic:spPr>
                    <a:xfrm>
                      <a:off x="0" y="0"/>
                      <a:ext cx="6035040" cy="1966976"/>
                    </a:xfrm>
                    <a:prstGeom prst="rect">
                      <a:avLst/>
                    </a:prstGeom>
                  </pic:spPr>
                </pic:pic>
              </a:graphicData>
            </a:graphic>
          </wp:inline>
        </w:drawing>
      </w:r>
    </w:p>
    <w:p w14:paraId="24053FE2" w14:textId="77777777" w:rsidR="00087A91" w:rsidRDefault="0042088D">
      <w:pPr>
        <w:spacing w:after="240"/>
        <w:jc w:val="center"/>
      </w:pPr>
      <w:r>
        <w:rPr>
          <w:i/>
          <w:color w:val="5A6470"/>
          <w:sz w:val="17"/>
        </w:rPr>
        <w:t xml:space="preserve">Figure 13 — Left: the final determinant of each of the 13,964 week-399 recommendations. Green is the only category in which the estimated price response chose the price. Right: the first binding constraint. Source: </w:t>
      </w:r>
      <w:r>
        <w:rPr>
          <w:rFonts w:ascii="Consolas" w:hAnsi="Consolas"/>
          <w:i/>
          <w:color w:val="5A6470"/>
          <w:sz w:val="17"/>
          <w:shd w:val="clear" w:color="auto" w:fill="EEF1F4"/>
        </w:rPr>
        <w:t>artifacts/metrics/constraint_attribution.json</w:t>
      </w:r>
      <w:r>
        <w:rPr>
          <w:i/>
          <w:color w:val="5A6470"/>
          <w:sz w:val="17"/>
        </w:rPr>
        <w:t>.</w:t>
      </w:r>
    </w:p>
    <w:p w14:paraId="78707493" w14:textId="77777777" w:rsidR="00087A91" w:rsidRDefault="0042088D">
      <w:pPr>
        <w:pStyle w:val="Titre3"/>
      </w:pPr>
      <w:r>
        <w:rPr>
          <w:rFonts w:ascii="Calibri" w:hAnsi="Calibri"/>
        </w:rPr>
        <w:t>54.9 The answer, stated plainly</w:t>
      </w:r>
    </w:p>
    <w:p w14:paraId="0D352371" w14:textId="77777777" w:rsidR="00087A91" w:rsidRDefault="0042088D">
      <w:pPr>
        <w:pBdr>
          <w:left w:val="single" w:sz="18" w:space="8" w:color="C89B3C"/>
        </w:pBdr>
        <w:shd w:val="clear" w:color="auto" w:fill="FBF7EC"/>
        <w:spacing w:before="120" w:after="160"/>
        <w:ind w:left="317"/>
      </w:pPr>
      <w:r>
        <w:rPr>
          <w:b/>
          <w:i/>
        </w:rPr>
        <w:t>How much of the final recommendation comes from the model versus policy</w:t>
      </w:r>
      <w:r>
        <w:rPr>
          <w:b/>
          <w:i/>
        </w:rPr>
        <w:br/>
        <w:t>rules?</w:t>
      </w:r>
      <w:r>
        <w:rPr>
          <w:i/>
        </w:rPr>
        <w:br/>
      </w:r>
      <w:r>
        <w:rPr>
          <w:i/>
        </w:rPr>
        <w:br/>
      </w:r>
      <w:r>
        <w:rPr>
          <w:b/>
          <w:i/>
        </w:rPr>
        <w:t>2.9%</w:t>
      </w:r>
      <w:r>
        <w:rPr>
          <w:i/>
        </w:rPr>
        <w:t xml:space="preserve"> of final recommendations are set by an interior optimum of the</w:t>
      </w:r>
      <w:r>
        <w:rPr>
          <w:i/>
        </w:rPr>
        <w:br/>
        <w:t xml:space="preserve">estimated price response. </w:t>
      </w:r>
      <w:r>
        <w:rPr>
          <w:b/>
          <w:i/>
        </w:rPr>
        <w:t>57.1%</w:t>
      </w:r>
      <w:r>
        <w:rPr>
          <w:i/>
        </w:rPr>
        <w:t xml:space="preserve"> are guardrail corners. </w:t>
      </w:r>
      <w:r>
        <w:rPr>
          <w:b/>
          <w:i/>
        </w:rPr>
        <w:t>25.3%</w:t>
      </w:r>
      <w:r>
        <w:rPr>
          <w:i/>
        </w:rPr>
        <w:t xml:space="preserve"> never</w:t>
      </w:r>
      <w:r>
        <w:rPr>
          <w:i/>
        </w:rPr>
        <w:br/>
        <w:t xml:space="preserve">reach the optimizer at all. </w:t>
      </w:r>
      <w:r>
        <w:rPr>
          <w:b/>
          <w:i/>
        </w:rPr>
        <w:t>9.7%</w:t>
      </w:r>
      <w:r>
        <w:rPr>
          <w:i/>
        </w:rPr>
        <w:t xml:space="preserve"> are risk-gated. </w:t>
      </w:r>
      <w:r>
        <w:rPr>
          <w:b/>
          <w:i/>
        </w:rPr>
        <w:t>5.1%</w:t>
      </w:r>
      <w:r>
        <w:rPr>
          <w:i/>
        </w:rPr>
        <w:t xml:space="preserve"> fail</w:t>
      </w:r>
      <w:r>
        <w:rPr>
          <w:i/>
        </w:rPr>
        <w:br/>
        <w:t>materiality.</w:t>
      </w:r>
      <w:r>
        <w:rPr>
          <w:i/>
        </w:rPr>
        <w:br/>
      </w:r>
      <w:r>
        <w:rPr>
          <w:i/>
        </w:rPr>
        <w:br/>
        <w:t xml:space="preserve">This is a </w:t>
      </w:r>
      <w:r>
        <w:rPr>
          <w:b/>
          <w:i/>
        </w:rPr>
        <w:t>rule-bounded pricing system with a learned direction</w:t>
      </w:r>
      <w:r>
        <w:rPr>
          <w:i/>
        </w:rPr>
        <w:t>, not an ML</w:t>
      </w:r>
      <w:r>
        <w:rPr>
          <w:i/>
        </w:rPr>
        <w:br/>
        <w:t>pricing system.</w:t>
      </w:r>
    </w:p>
    <w:p w14:paraId="4A9D593A" w14:textId="77777777" w:rsidR="00087A91" w:rsidRDefault="0042088D">
      <w:pPr>
        <w:pStyle w:val="Titre3"/>
      </w:pPr>
      <w:r>
        <w:rPr>
          <w:rFonts w:ascii="Calibri" w:hAnsi="Calibri"/>
        </w:rPr>
        <w:t>54.10 Why this was published as the headline rather than buried</w:t>
      </w:r>
    </w:p>
    <w:p w14:paraId="1174E23C" w14:textId="77777777" w:rsidR="00087A91" w:rsidRDefault="0042088D">
      <w:pPr>
        <w:spacing w:after="140"/>
      </w:pPr>
      <w:r>
        <w:t xml:space="preserve">DECISIONS #43 records the choice explicitly. The alternative — present the project as "ML pricing" and put the attribution in an appendix — was rejected on the grounds that hiding it would make every other claim suspect, whereas leading with it makes the project a demonstration of </w:t>
      </w:r>
      <w:r>
        <w:rPr>
          <w:b/>
        </w:rPr>
        <w:t>auditing</w:t>
      </w:r>
      <w:r>
        <w:t>, which is the more valuable and rarer skill to show.</w:t>
      </w:r>
    </w:p>
    <w:p w14:paraId="4C17DB4F" w14:textId="77777777" w:rsidR="00087A91" w:rsidRDefault="0042088D">
      <w:pPr>
        <w:spacing w:after="140"/>
      </w:pPr>
      <w:r>
        <w:t xml:space="preserve">The finding is also, on reflection, </w:t>
      </w:r>
      <w:r>
        <w:rPr>
          <w:b/>
        </w:rPr>
        <w:t>the correct architecture</w:t>
      </w:r>
      <w:r>
        <w:t>. Given:</w:t>
      </w:r>
    </w:p>
    <w:p w14:paraId="4A45326D" w14:textId="77777777" w:rsidR="00087A91" w:rsidRDefault="0042088D">
      <w:pPr>
        <w:pStyle w:val="Listepuces"/>
        <w:spacing w:after="60"/>
      </w:pPr>
      <w:r>
        <w:t>an elasticity that is observational and not causally identified (§33),</w:t>
      </w:r>
    </w:p>
    <w:p w14:paraId="5BAC596F" w14:textId="77777777" w:rsidR="00087A91" w:rsidRDefault="0042088D">
      <w:pPr>
        <w:pStyle w:val="Listepuces"/>
        <w:spacing w:after="60"/>
      </w:pPr>
      <w:r>
        <w:t>a demand model with 46% WAPE (§41),</w:t>
      </w:r>
    </w:p>
    <w:p w14:paraId="7DEFEF5B" w14:textId="77777777" w:rsidR="00087A91" w:rsidRDefault="0042088D">
      <w:pPr>
        <w:pStyle w:val="Listepuces"/>
        <w:spacing w:after="60"/>
      </w:pPr>
      <w:r>
        <w:t>product-level elasticities that do not reproduce across time windows (§32),</w:t>
      </w:r>
    </w:p>
    <w:p w14:paraId="78BE75CF" w14:textId="77777777" w:rsidR="00087A91" w:rsidRDefault="0042088D">
      <w:pPr>
        <w:pStyle w:val="Listepuces"/>
        <w:spacing w:after="60"/>
      </w:pPr>
      <w:r>
        <w:t>and no ability to measure realised outcomes at unobserved prices (§64),</w:t>
      </w:r>
    </w:p>
    <w:p w14:paraId="3DBA7ADD" w14:textId="77777777" w:rsidR="00087A91" w:rsidRDefault="0042088D">
      <w:pPr>
        <w:spacing w:after="140"/>
      </w:pPr>
      <w:r>
        <w:lastRenderedPageBreak/>
        <w:t xml:space="preserve">…a system that let the model move prices by 49% would be reckless. The guardrails are not covering for a weak model; they are the appropriate response to a well-characterised uncertainty. The model's job in this architecture is to supply </w:t>
      </w:r>
      <w:r>
        <w:rPr>
          <w:b/>
        </w:rPr>
        <w:t>direction and eligibility</w:t>
      </w:r>
      <w:r>
        <w:t xml:space="preserve"> — </w:t>
      </w:r>
      <w:r>
        <w:rPr>
          <w:i/>
        </w:rPr>
        <w:t>should this price move, and which way?</w:t>
      </w:r>
      <w:r>
        <w:t xml:space="preserve"> — and the rules supply </w:t>
      </w:r>
      <w:r>
        <w:rPr>
          <w:b/>
        </w:rPr>
        <w:t>magnitude</w:t>
      </w:r>
      <w:r>
        <w:t>.</w:t>
      </w:r>
    </w:p>
    <w:p w14:paraId="36084315" w14:textId="77777777" w:rsidR="00087A91" w:rsidRDefault="0042088D">
      <w:pPr>
        <w:spacing w:after="140"/>
      </w:pPr>
      <w:r>
        <w:t>§85 returns to the question of whether that job is worth doing.</w:t>
      </w:r>
    </w:p>
    <w:p w14:paraId="76024B73" w14:textId="77777777" w:rsidR="00087A91" w:rsidRDefault="0042088D">
      <w:pPr>
        <w:pStyle w:val="Titre2"/>
      </w:pPr>
      <w:bookmarkStart w:id="64" w:name="_Toc238737796"/>
      <w:r>
        <w:rPr>
          <w:rFonts w:ascii="Calibri" w:hAnsi="Calibri"/>
        </w:rPr>
        <w:t>55. Guardrail ablation</w:t>
      </w:r>
      <w:bookmarkEnd w:id="64"/>
    </w:p>
    <w:p w14:paraId="51157E47" w14:textId="77777777" w:rsidR="00087A91" w:rsidRDefault="0042088D">
      <w:pPr>
        <w:spacing w:after="140"/>
      </w:pPr>
      <w:r>
        <w:rPr>
          <w:rFonts w:ascii="Consolas" w:hAnsi="Consolas"/>
          <w:color w:val="2D3748"/>
          <w:sz w:val="19"/>
          <w:shd w:val="clear" w:color="auto" w:fill="EEF1F4"/>
        </w:rPr>
        <w:t>scripts/audit_guardrails.py</w:t>
      </w:r>
      <w:r>
        <w:t xml:space="preserve"> → </w:t>
      </w:r>
      <w:r>
        <w:rPr>
          <w:rFonts w:ascii="Consolas" w:hAnsi="Consolas"/>
          <w:color w:val="2D3748"/>
          <w:sz w:val="19"/>
          <w:shd w:val="clear" w:color="auto" w:fill="EEF1F4"/>
        </w:rPr>
        <w:t>artifacts/metrics/guardrail_ablation.json</w:t>
      </w:r>
      <w:r>
        <w:t xml:space="preserve">, </w:t>
      </w:r>
      <w:r>
        <w:rPr>
          <w:rFonts w:ascii="Consolas" w:hAnsi="Consolas"/>
          <w:color w:val="2D3748"/>
          <w:sz w:val="19"/>
          <w:shd w:val="clear" w:color="auto" w:fill="EEF1F4"/>
        </w:rPr>
        <w:t>reports/13_GUARDRAIL_ABLATION.md</w:t>
      </w:r>
      <w:r>
        <w:t>.</w:t>
      </w:r>
    </w:p>
    <w:p w14:paraId="409A3B3E" w14:textId="77777777" w:rsidR="00087A91" w:rsidRDefault="0042088D">
      <w:pPr>
        <w:pStyle w:val="Titre3"/>
      </w:pPr>
      <w:r>
        <w:rPr>
          <w:rFonts w:ascii="Calibri" w:hAnsi="Calibri"/>
        </w:rPr>
        <w:t>55.1 The question</w:t>
      </w:r>
    </w:p>
    <w:p w14:paraId="77DF7E01" w14:textId="77777777" w:rsidR="00087A91" w:rsidRDefault="0042088D">
      <w:pPr>
        <w:spacing w:after="140"/>
      </w:pPr>
      <w:r>
        <w:rPr>
          <w:b/>
        </w:rPr>
        <w:t>At which policy layer does the pricing signal stop determining the recommendation?</w:t>
      </w:r>
    </w:p>
    <w:p w14:paraId="53F1ED50" w14:textId="77777777" w:rsidR="00087A91" w:rsidRDefault="0042088D">
      <w:pPr>
        <w:pStyle w:val="Titre3"/>
      </w:pPr>
      <w:r>
        <w:rPr>
          <w:rFonts w:ascii="Calibri" w:hAnsi="Calibri"/>
        </w:rPr>
        <w:t>55.2 Method</w:t>
      </w:r>
    </w:p>
    <w:p w14:paraId="032A0722" w14:textId="77777777" w:rsidR="00087A91" w:rsidRDefault="0042088D">
      <w:pPr>
        <w:spacing w:after="140"/>
      </w:pPr>
      <w:r>
        <w:t xml:space="preserve">All 13,964 week-399 contexts are re-optimised under five progressively stricter guardrail regimes, each under </w:t>
      </w:r>
      <w:r>
        <w:rPr>
          <w:b/>
        </w:rPr>
        <w:t>four assumed elasticities</w:t>
      </w:r>
      <w:r>
        <w:t xml:space="preserve"> (−1.5, −1.9, −2.4, −3.1). The diagnostic is: how much does the recommended price move when the elasticity assumption changes?</w:t>
      </w:r>
    </w:p>
    <w:p w14:paraId="7E605A7F" w14:textId="77777777" w:rsidR="00087A91" w:rsidRDefault="0042088D">
      <w:pPr>
        <w:pStyle w:val="Titre3"/>
      </w:pPr>
      <w:r>
        <w:rPr>
          <w:rFonts w:ascii="Calibri" w:hAnsi="Calibri"/>
        </w:rPr>
        <w:t>55.3 Results</w:t>
      </w:r>
    </w:p>
    <w:tbl>
      <w:tblPr>
        <w:tblStyle w:val="Grilledutableau"/>
        <w:tblW w:w="0" w:type="auto"/>
        <w:jc w:val="center"/>
        <w:tblLook w:val="04A0" w:firstRow="1" w:lastRow="0" w:firstColumn="1" w:lastColumn="0" w:noHBand="0" w:noVBand="1"/>
      </w:tblPr>
      <w:tblGrid>
        <w:gridCol w:w="935"/>
        <w:gridCol w:w="1004"/>
        <w:gridCol w:w="614"/>
        <w:gridCol w:w="661"/>
        <w:gridCol w:w="1466"/>
        <w:gridCol w:w="1044"/>
        <w:gridCol w:w="1251"/>
        <w:gridCol w:w="689"/>
        <w:gridCol w:w="711"/>
        <w:gridCol w:w="690"/>
        <w:gridCol w:w="753"/>
      </w:tblGrid>
      <w:tr w:rsidR="00087A91" w14:paraId="575CFA65" w14:textId="77777777">
        <w:trPr>
          <w:tblHeader/>
          <w:jc w:val="center"/>
        </w:trPr>
        <w:tc>
          <w:tcPr>
            <w:tcW w:w="873" w:type="dxa"/>
            <w:shd w:val="clear" w:color="auto" w:fill="1F4E79"/>
          </w:tcPr>
          <w:p w14:paraId="517CAE5A" w14:textId="77777777" w:rsidR="00087A91" w:rsidRDefault="0042088D">
            <w:pPr>
              <w:spacing w:before="30" w:after="30" w:line="240" w:lineRule="auto"/>
            </w:pPr>
            <w:r>
              <w:rPr>
                <w:b/>
                <w:color w:val="FFFFFF"/>
                <w:sz w:val="13"/>
              </w:rPr>
              <w:t>layer</w:t>
            </w:r>
          </w:p>
        </w:tc>
        <w:tc>
          <w:tcPr>
            <w:tcW w:w="873" w:type="dxa"/>
            <w:shd w:val="clear" w:color="auto" w:fill="1F4E79"/>
          </w:tcPr>
          <w:p w14:paraId="373998F9" w14:textId="77777777" w:rsidR="00087A91" w:rsidRDefault="0042088D">
            <w:pPr>
              <w:spacing w:before="30" w:after="30" w:line="240" w:lineRule="auto"/>
            </w:pPr>
            <w:r>
              <w:rPr>
                <w:b/>
                <w:color w:val="FFFFFF"/>
                <w:sz w:val="13"/>
              </w:rPr>
              <w:t>disabled constraints</w:t>
            </w:r>
          </w:p>
        </w:tc>
        <w:tc>
          <w:tcPr>
            <w:tcW w:w="873" w:type="dxa"/>
            <w:shd w:val="clear" w:color="auto" w:fill="1F4E79"/>
          </w:tcPr>
          <w:p w14:paraId="37AE5FF9" w14:textId="77777777" w:rsidR="00087A91" w:rsidRDefault="0042088D">
            <w:pPr>
              <w:spacing w:before="30" w:after="30" w:line="240" w:lineRule="auto"/>
              <w:jc w:val="right"/>
            </w:pPr>
            <w:r>
              <w:rPr>
                <w:b/>
                <w:color w:val="FFFFFF"/>
                <w:sz w:val="13"/>
              </w:rPr>
              <w:t>median price change</w:t>
            </w:r>
          </w:p>
        </w:tc>
        <w:tc>
          <w:tcPr>
            <w:tcW w:w="873" w:type="dxa"/>
            <w:shd w:val="clear" w:color="auto" w:fill="1F4E79"/>
          </w:tcPr>
          <w:p w14:paraId="37A4B34B" w14:textId="77777777" w:rsidR="00087A91" w:rsidRDefault="0042088D">
            <w:pPr>
              <w:spacing w:before="30" w:after="30" w:line="240" w:lineRule="auto"/>
              <w:jc w:val="right"/>
            </w:pPr>
            <w:r>
              <w:rPr>
                <w:b/>
                <w:color w:val="FFFFFF"/>
                <w:sz w:val="13"/>
              </w:rPr>
              <w:t>p10 / p90</w:t>
            </w:r>
          </w:p>
        </w:tc>
        <w:tc>
          <w:tcPr>
            <w:tcW w:w="873" w:type="dxa"/>
            <w:shd w:val="clear" w:color="auto" w:fill="1F4E79"/>
          </w:tcPr>
          <w:p w14:paraId="447F03EF" w14:textId="77777777" w:rsidR="00087A91" w:rsidRDefault="0042088D">
            <w:pPr>
              <w:spacing w:before="30" w:after="30" w:line="240" w:lineRule="auto"/>
              <w:jc w:val="right"/>
            </w:pPr>
            <w:r>
              <w:rPr>
                <w:b/>
                <w:color w:val="FFFFFF"/>
                <w:sz w:val="13"/>
              </w:rPr>
              <w:t>RECOMMEND_CHANGE</w:t>
            </w:r>
          </w:p>
        </w:tc>
        <w:tc>
          <w:tcPr>
            <w:tcW w:w="873" w:type="dxa"/>
            <w:shd w:val="clear" w:color="auto" w:fill="1F4E79"/>
          </w:tcPr>
          <w:p w14:paraId="57C6D0CC" w14:textId="77777777" w:rsidR="00087A91" w:rsidRDefault="0042088D">
            <w:pPr>
              <w:spacing w:before="30" w:after="30" w:line="240" w:lineRule="auto"/>
              <w:jc w:val="right"/>
            </w:pPr>
            <w:r>
              <w:rPr>
                <w:b/>
                <w:color w:val="FFFFFF"/>
                <w:sz w:val="13"/>
              </w:rPr>
              <w:t>KEEP_CURRENT</w:t>
            </w:r>
          </w:p>
        </w:tc>
        <w:tc>
          <w:tcPr>
            <w:tcW w:w="873" w:type="dxa"/>
            <w:shd w:val="clear" w:color="auto" w:fill="1F4E79"/>
          </w:tcPr>
          <w:p w14:paraId="01450E4F" w14:textId="77777777" w:rsidR="00087A91" w:rsidRDefault="0042088D">
            <w:pPr>
              <w:spacing w:before="30" w:after="30" w:line="240" w:lineRule="auto"/>
              <w:jc w:val="right"/>
            </w:pPr>
            <w:r>
              <w:rPr>
                <w:b/>
                <w:color w:val="FFFFFF"/>
                <w:sz w:val="13"/>
              </w:rPr>
              <w:t>REVIEW_REQUIRED</w:t>
            </w:r>
          </w:p>
        </w:tc>
        <w:tc>
          <w:tcPr>
            <w:tcW w:w="873" w:type="dxa"/>
            <w:shd w:val="clear" w:color="auto" w:fill="1F4E79"/>
          </w:tcPr>
          <w:p w14:paraId="5142AB43" w14:textId="77777777" w:rsidR="00087A91" w:rsidRDefault="0042088D">
            <w:pPr>
              <w:spacing w:before="30" w:after="30" w:line="240" w:lineRule="auto"/>
              <w:jc w:val="right"/>
            </w:pPr>
            <w:r>
              <w:rPr>
                <w:b/>
                <w:color w:val="FFFFFF"/>
                <w:sz w:val="13"/>
              </w:rPr>
              <w:t>share where the elasticity changes the price</w:t>
            </w:r>
          </w:p>
        </w:tc>
        <w:tc>
          <w:tcPr>
            <w:tcW w:w="873" w:type="dxa"/>
            <w:shd w:val="clear" w:color="auto" w:fill="1F4E79"/>
          </w:tcPr>
          <w:p w14:paraId="05B11CE2" w14:textId="77777777" w:rsidR="00087A91" w:rsidRDefault="0042088D">
            <w:pPr>
              <w:spacing w:before="30" w:after="30" w:line="240" w:lineRule="auto"/>
              <w:jc w:val="right"/>
            </w:pPr>
            <w:r>
              <w:rPr>
                <w:b/>
                <w:color w:val="FFFFFF"/>
                <w:sz w:val="13"/>
              </w:rPr>
              <w:t>median price variation across scenarios</w:t>
            </w:r>
          </w:p>
        </w:tc>
        <w:tc>
          <w:tcPr>
            <w:tcW w:w="873" w:type="dxa"/>
            <w:shd w:val="clear" w:color="auto" w:fill="1F4E79"/>
          </w:tcPr>
          <w:p w14:paraId="76ADCC7C" w14:textId="77777777" w:rsidR="00087A91" w:rsidRDefault="0042088D">
            <w:pPr>
              <w:spacing w:before="30" w:after="30" w:line="240" w:lineRule="auto"/>
              <w:jc w:val="right"/>
            </w:pPr>
            <w:r>
              <w:rPr>
                <w:b/>
                <w:color w:val="FFFFFF"/>
                <w:sz w:val="13"/>
              </w:rPr>
              <w:t>p90 variation</w:t>
            </w:r>
          </w:p>
        </w:tc>
        <w:tc>
          <w:tcPr>
            <w:tcW w:w="873" w:type="dxa"/>
            <w:shd w:val="clear" w:color="auto" w:fill="1F4E79"/>
          </w:tcPr>
          <w:p w14:paraId="048AAEB5" w14:textId="77777777" w:rsidR="00087A91" w:rsidRDefault="0042088D">
            <w:pPr>
              <w:spacing w:before="30" w:after="30" w:line="240" w:lineRule="auto"/>
              <w:jc w:val="right"/>
            </w:pPr>
            <w:r>
              <w:rPr>
                <w:b/>
                <w:color w:val="FFFFFF"/>
                <w:sz w:val="13"/>
              </w:rPr>
              <w:t>share where a constraint moves the optimum</w:t>
            </w:r>
          </w:p>
        </w:tc>
      </w:tr>
      <w:tr w:rsidR="00087A91" w14:paraId="1C879D23" w14:textId="77777777">
        <w:trPr>
          <w:jc w:val="center"/>
        </w:trPr>
        <w:tc>
          <w:tcPr>
            <w:tcW w:w="873" w:type="dxa"/>
          </w:tcPr>
          <w:p w14:paraId="24FEC7B7" w14:textId="77777777" w:rsidR="00087A91" w:rsidRDefault="0042088D">
            <w:pPr>
              <w:spacing w:before="30" w:after="30" w:line="240" w:lineRule="auto"/>
            </w:pPr>
            <w:r>
              <w:rPr>
                <w:b/>
                <w:sz w:val="13"/>
              </w:rPr>
              <w:t>A research</w:t>
            </w:r>
            <w:r>
              <w:rPr>
                <w:sz w:val="13"/>
              </w:rPr>
              <w:t xml:space="preserve"> (cost floor only)</w:t>
            </w:r>
          </w:p>
        </w:tc>
        <w:tc>
          <w:tcPr>
            <w:tcW w:w="873" w:type="dxa"/>
          </w:tcPr>
          <w:p w14:paraId="5D4074D8" w14:textId="77777777" w:rsidR="00087A91" w:rsidRDefault="0042088D">
            <w:pPr>
              <w:spacing w:before="30" w:after="30" w:line="240" w:lineRule="auto"/>
            </w:pPr>
            <w:r>
              <w:rPr>
                <w:sz w:val="13"/>
              </w:rPr>
              <w:t>EXTRAP, SUPPORT, MATERIALITY, MAX_CHANGE, MIN_MARGIN, RISK_GATE</w:t>
            </w:r>
          </w:p>
        </w:tc>
        <w:tc>
          <w:tcPr>
            <w:tcW w:w="873" w:type="dxa"/>
          </w:tcPr>
          <w:p w14:paraId="0CCF799C" w14:textId="77777777" w:rsidR="00087A91" w:rsidRDefault="0042088D">
            <w:pPr>
              <w:spacing w:before="30" w:after="30" w:line="240" w:lineRule="auto"/>
              <w:jc w:val="right"/>
            </w:pPr>
            <w:r>
              <w:rPr>
                <w:b/>
                <w:sz w:val="13"/>
              </w:rPr>
              <w:t>+49.1%</w:t>
            </w:r>
          </w:p>
        </w:tc>
        <w:tc>
          <w:tcPr>
            <w:tcW w:w="873" w:type="dxa"/>
          </w:tcPr>
          <w:p w14:paraId="0E7901CF" w14:textId="77777777" w:rsidR="00087A91" w:rsidRDefault="0042088D">
            <w:pPr>
              <w:spacing w:before="30" w:after="30" w:line="240" w:lineRule="auto"/>
              <w:jc w:val="right"/>
            </w:pPr>
            <w:r>
              <w:rPr>
                <w:sz w:val="13"/>
              </w:rPr>
              <w:t>−</w:t>
            </w:r>
            <w:r>
              <w:rPr>
                <w:sz w:val="13"/>
              </w:rPr>
              <w:t>4.7% / +174.4%</w:t>
            </w:r>
          </w:p>
        </w:tc>
        <w:tc>
          <w:tcPr>
            <w:tcW w:w="873" w:type="dxa"/>
          </w:tcPr>
          <w:p w14:paraId="53471526" w14:textId="77777777" w:rsidR="00087A91" w:rsidRDefault="0042088D">
            <w:pPr>
              <w:spacing w:before="30" w:after="30" w:line="240" w:lineRule="auto"/>
              <w:jc w:val="right"/>
            </w:pPr>
            <w:r>
              <w:rPr>
                <w:sz w:val="13"/>
              </w:rPr>
              <w:t>99.2%</w:t>
            </w:r>
          </w:p>
        </w:tc>
        <w:tc>
          <w:tcPr>
            <w:tcW w:w="873" w:type="dxa"/>
          </w:tcPr>
          <w:p w14:paraId="6903406C" w14:textId="77777777" w:rsidR="00087A91" w:rsidRDefault="0042088D">
            <w:pPr>
              <w:spacing w:before="30" w:after="30" w:line="240" w:lineRule="auto"/>
              <w:jc w:val="right"/>
            </w:pPr>
            <w:r>
              <w:rPr>
                <w:sz w:val="13"/>
              </w:rPr>
              <w:t>0.8%</w:t>
            </w:r>
          </w:p>
        </w:tc>
        <w:tc>
          <w:tcPr>
            <w:tcW w:w="873" w:type="dxa"/>
          </w:tcPr>
          <w:p w14:paraId="3CCB6579" w14:textId="77777777" w:rsidR="00087A91" w:rsidRDefault="0042088D">
            <w:pPr>
              <w:spacing w:before="30" w:after="30" w:line="240" w:lineRule="auto"/>
              <w:jc w:val="right"/>
            </w:pPr>
            <w:r>
              <w:rPr>
                <w:sz w:val="13"/>
              </w:rPr>
              <w:t>0.0%</w:t>
            </w:r>
          </w:p>
        </w:tc>
        <w:tc>
          <w:tcPr>
            <w:tcW w:w="873" w:type="dxa"/>
          </w:tcPr>
          <w:p w14:paraId="62009E8F" w14:textId="77777777" w:rsidR="00087A91" w:rsidRDefault="0042088D">
            <w:pPr>
              <w:spacing w:before="30" w:after="30" w:line="240" w:lineRule="auto"/>
              <w:jc w:val="right"/>
            </w:pPr>
            <w:r>
              <w:rPr>
                <w:b/>
                <w:sz w:val="13"/>
              </w:rPr>
              <w:t>99.99%</w:t>
            </w:r>
          </w:p>
        </w:tc>
        <w:tc>
          <w:tcPr>
            <w:tcW w:w="873" w:type="dxa"/>
          </w:tcPr>
          <w:p w14:paraId="4CCFB85A" w14:textId="77777777" w:rsidR="00087A91" w:rsidRDefault="0042088D">
            <w:pPr>
              <w:spacing w:before="30" w:after="30" w:line="240" w:lineRule="auto"/>
              <w:jc w:val="right"/>
            </w:pPr>
            <w:r>
              <w:rPr>
                <w:b/>
                <w:sz w:val="13"/>
              </w:rPr>
              <w:t>79.8%</w:t>
            </w:r>
          </w:p>
        </w:tc>
        <w:tc>
          <w:tcPr>
            <w:tcW w:w="873" w:type="dxa"/>
          </w:tcPr>
          <w:p w14:paraId="57E03DD2" w14:textId="77777777" w:rsidR="00087A91" w:rsidRDefault="0042088D">
            <w:pPr>
              <w:spacing w:before="30" w:after="30" w:line="240" w:lineRule="auto"/>
              <w:jc w:val="right"/>
            </w:pPr>
            <w:r>
              <w:rPr>
                <w:sz w:val="13"/>
              </w:rPr>
              <w:t>80.4%</w:t>
            </w:r>
          </w:p>
        </w:tc>
        <w:tc>
          <w:tcPr>
            <w:tcW w:w="873" w:type="dxa"/>
          </w:tcPr>
          <w:p w14:paraId="50B0750F" w14:textId="77777777" w:rsidR="00087A91" w:rsidRDefault="0042088D">
            <w:pPr>
              <w:spacing w:before="30" w:after="30" w:line="240" w:lineRule="auto"/>
              <w:jc w:val="right"/>
            </w:pPr>
            <w:r>
              <w:rPr>
                <w:sz w:val="13"/>
              </w:rPr>
              <w:t>0.0%</w:t>
            </w:r>
          </w:p>
        </w:tc>
      </w:tr>
      <w:tr w:rsidR="00087A91" w14:paraId="26C6C25A" w14:textId="77777777">
        <w:trPr>
          <w:jc w:val="center"/>
        </w:trPr>
        <w:tc>
          <w:tcPr>
            <w:tcW w:w="873" w:type="dxa"/>
            <w:shd w:val="clear" w:color="auto" w:fill="F7F9FB"/>
          </w:tcPr>
          <w:p w14:paraId="19A415A5" w14:textId="77777777" w:rsidR="00087A91" w:rsidRDefault="0042088D">
            <w:pPr>
              <w:spacing w:before="30" w:after="30" w:line="240" w:lineRule="auto"/>
            </w:pPr>
            <w:r>
              <w:rPr>
                <w:b/>
                <w:sz w:val="13"/>
              </w:rPr>
              <w:t>B extrapolation only</w:t>
            </w:r>
          </w:p>
        </w:tc>
        <w:tc>
          <w:tcPr>
            <w:tcW w:w="873" w:type="dxa"/>
            <w:shd w:val="clear" w:color="auto" w:fill="F7F9FB"/>
          </w:tcPr>
          <w:p w14:paraId="46DF0AD2" w14:textId="77777777" w:rsidR="00087A91" w:rsidRDefault="0042088D">
            <w:pPr>
              <w:spacing w:before="30" w:after="30" w:line="240" w:lineRule="auto"/>
            </w:pPr>
            <w:r>
              <w:rPr>
                <w:sz w:val="13"/>
              </w:rPr>
              <w:t>SUPPORT, MATERIALITY, MAX_CHANGE, MIN_MARGIN, RISK_GATE</w:t>
            </w:r>
          </w:p>
        </w:tc>
        <w:tc>
          <w:tcPr>
            <w:tcW w:w="873" w:type="dxa"/>
            <w:shd w:val="clear" w:color="auto" w:fill="F7F9FB"/>
          </w:tcPr>
          <w:p w14:paraId="75AEF6BF" w14:textId="77777777" w:rsidR="00087A91" w:rsidRDefault="0042088D">
            <w:pPr>
              <w:spacing w:before="30" w:after="30" w:line="240" w:lineRule="auto"/>
              <w:jc w:val="right"/>
            </w:pPr>
            <w:r>
              <w:rPr>
                <w:sz w:val="13"/>
              </w:rPr>
              <w:t>+10.8%</w:t>
            </w:r>
          </w:p>
        </w:tc>
        <w:tc>
          <w:tcPr>
            <w:tcW w:w="873" w:type="dxa"/>
            <w:shd w:val="clear" w:color="auto" w:fill="F7F9FB"/>
          </w:tcPr>
          <w:p w14:paraId="543D0322" w14:textId="77777777" w:rsidR="00087A91" w:rsidRDefault="0042088D">
            <w:pPr>
              <w:spacing w:before="30" w:after="30" w:line="240" w:lineRule="auto"/>
              <w:jc w:val="right"/>
            </w:pPr>
            <w:r>
              <w:rPr>
                <w:sz w:val="13"/>
              </w:rPr>
              <w:t>−</w:t>
            </w:r>
            <w:r>
              <w:rPr>
                <w:sz w:val="13"/>
              </w:rPr>
              <w:t>4.7% / +34.2%</w:t>
            </w:r>
          </w:p>
        </w:tc>
        <w:tc>
          <w:tcPr>
            <w:tcW w:w="873" w:type="dxa"/>
            <w:shd w:val="clear" w:color="auto" w:fill="F7F9FB"/>
          </w:tcPr>
          <w:p w14:paraId="43AE1208" w14:textId="77777777" w:rsidR="00087A91" w:rsidRDefault="0042088D">
            <w:pPr>
              <w:spacing w:before="30" w:after="30" w:line="240" w:lineRule="auto"/>
              <w:jc w:val="right"/>
            </w:pPr>
            <w:r>
              <w:rPr>
                <w:sz w:val="13"/>
              </w:rPr>
              <w:t>98.3%</w:t>
            </w:r>
          </w:p>
        </w:tc>
        <w:tc>
          <w:tcPr>
            <w:tcW w:w="873" w:type="dxa"/>
            <w:shd w:val="clear" w:color="auto" w:fill="F7F9FB"/>
          </w:tcPr>
          <w:p w14:paraId="07F69F37" w14:textId="77777777" w:rsidR="00087A91" w:rsidRDefault="0042088D">
            <w:pPr>
              <w:spacing w:before="30" w:after="30" w:line="240" w:lineRule="auto"/>
              <w:jc w:val="right"/>
            </w:pPr>
            <w:r>
              <w:rPr>
                <w:sz w:val="13"/>
              </w:rPr>
              <w:t>1.7%</w:t>
            </w:r>
          </w:p>
        </w:tc>
        <w:tc>
          <w:tcPr>
            <w:tcW w:w="873" w:type="dxa"/>
            <w:shd w:val="clear" w:color="auto" w:fill="F7F9FB"/>
          </w:tcPr>
          <w:p w14:paraId="1B46C073" w14:textId="77777777" w:rsidR="00087A91" w:rsidRDefault="0042088D">
            <w:pPr>
              <w:spacing w:before="30" w:after="30" w:line="240" w:lineRule="auto"/>
              <w:jc w:val="right"/>
            </w:pPr>
            <w:r>
              <w:rPr>
                <w:sz w:val="13"/>
              </w:rPr>
              <w:t>0.0%</w:t>
            </w:r>
          </w:p>
        </w:tc>
        <w:tc>
          <w:tcPr>
            <w:tcW w:w="873" w:type="dxa"/>
            <w:shd w:val="clear" w:color="auto" w:fill="F7F9FB"/>
          </w:tcPr>
          <w:p w14:paraId="0451A97D" w14:textId="77777777" w:rsidR="00087A91" w:rsidRDefault="0042088D">
            <w:pPr>
              <w:spacing w:before="30" w:after="30" w:line="240" w:lineRule="auto"/>
              <w:jc w:val="right"/>
            </w:pPr>
            <w:r>
              <w:rPr>
                <w:sz w:val="13"/>
              </w:rPr>
              <w:t>61.0%</w:t>
            </w:r>
          </w:p>
        </w:tc>
        <w:tc>
          <w:tcPr>
            <w:tcW w:w="873" w:type="dxa"/>
            <w:shd w:val="clear" w:color="auto" w:fill="F7F9FB"/>
          </w:tcPr>
          <w:p w14:paraId="4BDFCC3E" w14:textId="77777777" w:rsidR="00087A91" w:rsidRDefault="0042088D">
            <w:pPr>
              <w:spacing w:before="30" w:after="30" w:line="240" w:lineRule="auto"/>
              <w:jc w:val="right"/>
            </w:pPr>
            <w:r>
              <w:rPr>
                <w:b/>
                <w:sz w:val="13"/>
              </w:rPr>
              <w:t>6.6%</w:t>
            </w:r>
          </w:p>
        </w:tc>
        <w:tc>
          <w:tcPr>
            <w:tcW w:w="873" w:type="dxa"/>
            <w:shd w:val="clear" w:color="auto" w:fill="F7F9FB"/>
          </w:tcPr>
          <w:p w14:paraId="63AB4A53" w14:textId="77777777" w:rsidR="00087A91" w:rsidRDefault="0042088D">
            <w:pPr>
              <w:spacing w:before="30" w:after="30" w:line="240" w:lineRule="auto"/>
              <w:jc w:val="right"/>
            </w:pPr>
            <w:r>
              <w:rPr>
                <w:sz w:val="13"/>
              </w:rPr>
              <w:t>38.5%</w:t>
            </w:r>
          </w:p>
        </w:tc>
        <w:tc>
          <w:tcPr>
            <w:tcW w:w="873" w:type="dxa"/>
            <w:shd w:val="clear" w:color="auto" w:fill="F7F9FB"/>
          </w:tcPr>
          <w:p w14:paraId="3D4F5042" w14:textId="77777777" w:rsidR="00087A91" w:rsidRDefault="0042088D">
            <w:pPr>
              <w:spacing w:before="30" w:after="30" w:line="240" w:lineRule="auto"/>
              <w:jc w:val="right"/>
            </w:pPr>
            <w:r>
              <w:rPr>
                <w:sz w:val="13"/>
              </w:rPr>
              <w:t>74.6%</w:t>
            </w:r>
          </w:p>
        </w:tc>
      </w:tr>
      <w:tr w:rsidR="00087A91" w14:paraId="69536F84" w14:textId="77777777">
        <w:trPr>
          <w:jc w:val="center"/>
        </w:trPr>
        <w:tc>
          <w:tcPr>
            <w:tcW w:w="873" w:type="dxa"/>
          </w:tcPr>
          <w:p w14:paraId="321AD063" w14:textId="77777777" w:rsidR="00087A91" w:rsidRDefault="0042088D">
            <w:pPr>
              <w:spacing w:before="30" w:after="30" w:line="240" w:lineRule="auto"/>
            </w:pPr>
            <w:r>
              <w:rPr>
                <w:b/>
                <w:sz w:val="13"/>
              </w:rPr>
              <w:t>C + price-change cap</w:t>
            </w:r>
          </w:p>
        </w:tc>
        <w:tc>
          <w:tcPr>
            <w:tcW w:w="873" w:type="dxa"/>
          </w:tcPr>
          <w:p w14:paraId="49B929B3" w14:textId="77777777" w:rsidR="00087A91" w:rsidRDefault="0042088D">
            <w:pPr>
              <w:spacing w:before="30" w:after="30" w:line="240" w:lineRule="auto"/>
            </w:pPr>
            <w:r>
              <w:rPr>
                <w:sz w:val="13"/>
              </w:rPr>
              <w:t>SUPPORT, MATERIALITY, MIN_MARGIN, RISK_GATE</w:t>
            </w:r>
          </w:p>
        </w:tc>
        <w:tc>
          <w:tcPr>
            <w:tcW w:w="873" w:type="dxa"/>
          </w:tcPr>
          <w:p w14:paraId="5F8199A8" w14:textId="77777777" w:rsidR="00087A91" w:rsidRDefault="0042088D">
            <w:pPr>
              <w:spacing w:before="30" w:after="30" w:line="240" w:lineRule="auto"/>
              <w:jc w:val="right"/>
            </w:pPr>
            <w:r>
              <w:rPr>
                <w:sz w:val="13"/>
              </w:rPr>
              <w:t>+7.5%</w:t>
            </w:r>
          </w:p>
        </w:tc>
        <w:tc>
          <w:tcPr>
            <w:tcW w:w="873" w:type="dxa"/>
          </w:tcPr>
          <w:p w14:paraId="09F0B5E0" w14:textId="77777777" w:rsidR="00087A91" w:rsidRDefault="0042088D">
            <w:pPr>
              <w:spacing w:before="30" w:after="30" w:line="240" w:lineRule="auto"/>
              <w:jc w:val="right"/>
            </w:pPr>
            <w:r>
              <w:rPr>
                <w:sz w:val="13"/>
              </w:rPr>
              <w:t>−</w:t>
            </w:r>
            <w:r>
              <w:rPr>
                <w:sz w:val="13"/>
              </w:rPr>
              <w:t>3.8% / +9.6%</w:t>
            </w:r>
          </w:p>
        </w:tc>
        <w:tc>
          <w:tcPr>
            <w:tcW w:w="873" w:type="dxa"/>
          </w:tcPr>
          <w:p w14:paraId="727DFECE" w14:textId="77777777" w:rsidR="00087A91" w:rsidRDefault="0042088D">
            <w:pPr>
              <w:spacing w:before="30" w:after="30" w:line="240" w:lineRule="auto"/>
              <w:jc w:val="right"/>
            </w:pPr>
            <w:r>
              <w:rPr>
                <w:sz w:val="13"/>
              </w:rPr>
              <w:t>98.5%</w:t>
            </w:r>
          </w:p>
        </w:tc>
        <w:tc>
          <w:tcPr>
            <w:tcW w:w="873" w:type="dxa"/>
          </w:tcPr>
          <w:p w14:paraId="66A51A06" w14:textId="77777777" w:rsidR="00087A91" w:rsidRDefault="0042088D">
            <w:pPr>
              <w:spacing w:before="30" w:after="30" w:line="240" w:lineRule="auto"/>
              <w:jc w:val="right"/>
            </w:pPr>
            <w:r>
              <w:rPr>
                <w:sz w:val="13"/>
              </w:rPr>
              <w:t>1.5%</w:t>
            </w:r>
          </w:p>
        </w:tc>
        <w:tc>
          <w:tcPr>
            <w:tcW w:w="873" w:type="dxa"/>
          </w:tcPr>
          <w:p w14:paraId="66E43550" w14:textId="77777777" w:rsidR="00087A91" w:rsidRDefault="0042088D">
            <w:pPr>
              <w:spacing w:before="30" w:after="30" w:line="240" w:lineRule="auto"/>
              <w:jc w:val="right"/>
            </w:pPr>
            <w:r>
              <w:rPr>
                <w:sz w:val="13"/>
              </w:rPr>
              <w:t>0.0%</w:t>
            </w:r>
          </w:p>
        </w:tc>
        <w:tc>
          <w:tcPr>
            <w:tcW w:w="873" w:type="dxa"/>
          </w:tcPr>
          <w:p w14:paraId="5BDE35CC" w14:textId="77777777" w:rsidR="00087A91" w:rsidRDefault="0042088D">
            <w:pPr>
              <w:spacing w:before="30" w:after="30" w:line="240" w:lineRule="auto"/>
              <w:jc w:val="right"/>
            </w:pPr>
            <w:r>
              <w:rPr>
                <w:sz w:val="13"/>
              </w:rPr>
              <w:t>30.6%</w:t>
            </w:r>
          </w:p>
        </w:tc>
        <w:tc>
          <w:tcPr>
            <w:tcW w:w="873" w:type="dxa"/>
          </w:tcPr>
          <w:p w14:paraId="76C2B6FC" w14:textId="77777777" w:rsidR="00087A91" w:rsidRDefault="0042088D">
            <w:pPr>
              <w:spacing w:before="30" w:after="30" w:line="240" w:lineRule="auto"/>
              <w:jc w:val="right"/>
            </w:pPr>
            <w:r>
              <w:rPr>
                <w:b/>
                <w:sz w:val="13"/>
              </w:rPr>
              <w:t>0.0%</w:t>
            </w:r>
          </w:p>
        </w:tc>
        <w:tc>
          <w:tcPr>
            <w:tcW w:w="873" w:type="dxa"/>
          </w:tcPr>
          <w:p w14:paraId="26F2E69F" w14:textId="77777777" w:rsidR="00087A91" w:rsidRDefault="0042088D">
            <w:pPr>
              <w:spacing w:before="30" w:after="30" w:line="240" w:lineRule="auto"/>
              <w:jc w:val="right"/>
            </w:pPr>
            <w:r>
              <w:rPr>
                <w:sz w:val="13"/>
              </w:rPr>
              <w:t>16.9%</w:t>
            </w:r>
          </w:p>
        </w:tc>
        <w:tc>
          <w:tcPr>
            <w:tcW w:w="873" w:type="dxa"/>
          </w:tcPr>
          <w:p w14:paraId="4F862C04" w14:textId="77777777" w:rsidR="00087A91" w:rsidRDefault="0042088D">
            <w:pPr>
              <w:spacing w:before="30" w:after="30" w:line="240" w:lineRule="auto"/>
              <w:jc w:val="right"/>
            </w:pPr>
            <w:r>
              <w:rPr>
                <w:sz w:val="13"/>
              </w:rPr>
              <w:t>90.3%</w:t>
            </w:r>
          </w:p>
        </w:tc>
      </w:tr>
      <w:tr w:rsidR="00087A91" w14:paraId="79CEFB6C" w14:textId="77777777">
        <w:trPr>
          <w:jc w:val="center"/>
        </w:trPr>
        <w:tc>
          <w:tcPr>
            <w:tcW w:w="873" w:type="dxa"/>
            <w:shd w:val="clear" w:color="auto" w:fill="F7F9FB"/>
          </w:tcPr>
          <w:p w14:paraId="40EA0188" w14:textId="77777777" w:rsidR="00087A91" w:rsidRDefault="0042088D">
            <w:pPr>
              <w:spacing w:before="30" w:after="30" w:line="240" w:lineRule="auto"/>
            </w:pPr>
            <w:r>
              <w:rPr>
                <w:b/>
                <w:sz w:val="13"/>
              </w:rPr>
              <w:t>D standard</w:t>
            </w:r>
            <w:r>
              <w:rPr>
                <w:sz w:val="13"/>
              </w:rPr>
              <w:t xml:space="preserve"> (shipped)</w:t>
            </w:r>
          </w:p>
        </w:tc>
        <w:tc>
          <w:tcPr>
            <w:tcW w:w="873" w:type="dxa"/>
            <w:shd w:val="clear" w:color="auto" w:fill="F7F9FB"/>
          </w:tcPr>
          <w:p w14:paraId="6C498B6E" w14:textId="77777777" w:rsidR="00087A91" w:rsidRDefault="0042088D">
            <w:pPr>
              <w:spacing w:before="30" w:after="30" w:line="240" w:lineRule="auto"/>
            </w:pPr>
            <w:r>
              <w:rPr>
                <w:sz w:val="13"/>
              </w:rPr>
              <w:t>—</w:t>
            </w:r>
          </w:p>
        </w:tc>
        <w:tc>
          <w:tcPr>
            <w:tcW w:w="873" w:type="dxa"/>
            <w:shd w:val="clear" w:color="auto" w:fill="F7F9FB"/>
          </w:tcPr>
          <w:p w14:paraId="5C76F0AC" w14:textId="77777777" w:rsidR="00087A91" w:rsidRDefault="0042088D">
            <w:pPr>
              <w:spacing w:before="30" w:after="30" w:line="240" w:lineRule="auto"/>
              <w:jc w:val="right"/>
            </w:pPr>
            <w:r>
              <w:rPr>
                <w:b/>
                <w:sz w:val="13"/>
              </w:rPr>
              <w:t>+3.7%</w:t>
            </w:r>
          </w:p>
        </w:tc>
        <w:tc>
          <w:tcPr>
            <w:tcW w:w="873" w:type="dxa"/>
            <w:shd w:val="clear" w:color="auto" w:fill="F7F9FB"/>
          </w:tcPr>
          <w:p w14:paraId="59FBDE1C" w14:textId="77777777" w:rsidR="00087A91" w:rsidRDefault="0042088D">
            <w:pPr>
              <w:spacing w:before="30" w:after="30" w:line="240" w:lineRule="auto"/>
              <w:jc w:val="right"/>
            </w:pPr>
            <w:r>
              <w:rPr>
                <w:sz w:val="13"/>
              </w:rPr>
              <w:t>0.0% / +9.3%</w:t>
            </w:r>
          </w:p>
        </w:tc>
        <w:tc>
          <w:tcPr>
            <w:tcW w:w="873" w:type="dxa"/>
            <w:shd w:val="clear" w:color="auto" w:fill="F7F9FB"/>
          </w:tcPr>
          <w:p w14:paraId="2E84BA08" w14:textId="77777777" w:rsidR="00087A91" w:rsidRDefault="0042088D">
            <w:pPr>
              <w:spacing w:before="30" w:after="30" w:line="240" w:lineRule="auto"/>
              <w:jc w:val="right"/>
            </w:pPr>
            <w:r>
              <w:rPr>
                <w:b/>
                <w:sz w:val="13"/>
              </w:rPr>
              <w:t>59.2%</w:t>
            </w:r>
          </w:p>
        </w:tc>
        <w:tc>
          <w:tcPr>
            <w:tcW w:w="873" w:type="dxa"/>
            <w:shd w:val="clear" w:color="auto" w:fill="F7F9FB"/>
          </w:tcPr>
          <w:p w14:paraId="34E180ED" w14:textId="77777777" w:rsidR="00087A91" w:rsidRDefault="0042088D">
            <w:pPr>
              <w:spacing w:before="30" w:after="30" w:line="240" w:lineRule="auto"/>
              <w:jc w:val="right"/>
            </w:pPr>
            <w:r>
              <w:rPr>
                <w:sz w:val="13"/>
              </w:rPr>
              <w:t>31.1%</w:t>
            </w:r>
          </w:p>
        </w:tc>
        <w:tc>
          <w:tcPr>
            <w:tcW w:w="873" w:type="dxa"/>
            <w:shd w:val="clear" w:color="auto" w:fill="F7F9FB"/>
          </w:tcPr>
          <w:p w14:paraId="4A1BCA88" w14:textId="77777777" w:rsidR="00087A91" w:rsidRDefault="0042088D">
            <w:pPr>
              <w:spacing w:before="30" w:after="30" w:line="240" w:lineRule="auto"/>
              <w:jc w:val="right"/>
            </w:pPr>
            <w:r>
              <w:rPr>
                <w:sz w:val="13"/>
              </w:rPr>
              <w:t>9.7%</w:t>
            </w:r>
          </w:p>
        </w:tc>
        <w:tc>
          <w:tcPr>
            <w:tcW w:w="873" w:type="dxa"/>
            <w:shd w:val="clear" w:color="auto" w:fill="F7F9FB"/>
          </w:tcPr>
          <w:p w14:paraId="2735935B" w14:textId="77777777" w:rsidR="00087A91" w:rsidRDefault="0042088D">
            <w:pPr>
              <w:spacing w:before="30" w:after="30" w:line="240" w:lineRule="auto"/>
              <w:jc w:val="right"/>
            </w:pPr>
            <w:r>
              <w:rPr>
                <w:sz w:val="13"/>
              </w:rPr>
              <w:t>21.3%</w:t>
            </w:r>
          </w:p>
        </w:tc>
        <w:tc>
          <w:tcPr>
            <w:tcW w:w="873" w:type="dxa"/>
            <w:shd w:val="clear" w:color="auto" w:fill="F7F9FB"/>
          </w:tcPr>
          <w:p w14:paraId="4D62DCA1" w14:textId="77777777" w:rsidR="00087A91" w:rsidRDefault="0042088D">
            <w:pPr>
              <w:spacing w:before="30" w:after="30" w:line="240" w:lineRule="auto"/>
              <w:jc w:val="right"/>
            </w:pPr>
            <w:r>
              <w:rPr>
                <w:b/>
                <w:sz w:val="13"/>
              </w:rPr>
              <w:t>0.0%</w:t>
            </w:r>
          </w:p>
        </w:tc>
        <w:tc>
          <w:tcPr>
            <w:tcW w:w="873" w:type="dxa"/>
            <w:shd w:val="clear" w:color="auto" w:fill="F7F9FB"/>
          </w:tcPr>
          <w:p w14:paraId="64B6ECC5" w14:textId="77777777" w:rsidR="00087A91" w:rsidRDefault="0042088D">
            <w:pPr>
              <w:spacing w:before="30" w:after="30" w:line="240" w:lineRule="auto"/>
              <w:jc w:val="right"/>
            </w:pPr>
            <w:r>
              <w:rPr>
                <w:sz w:val="13"/>
              </w:rPr>
              <w:t>14.5%</w:t>
            </w:r>
          </w:p>
        </w:tc>
        <w:tc>
          <w:tcPr>
            <w:tcW w:w="873" w:type="dxa"/>
            <w:shd w:val="clear" w:color="auto" w:fill="F7F9FB"/>
          </w:tcPr>
          <w:p w14:paraId="58A62B10" w14:textId="77777777" w:rsidR="00087A91" w:rsidRDefault="0042088D">
            <w:pPr>
              <w:spacing w:before="30" w:after="30" w:line="240" w:lineRule="auto"/>
              <w:jc w:val="right"/>
            </w:pPr>
            <w:r>
              <w:rPr>
                <w:sz w:val="13"/>
              </w:rPr>
              <w:t>95.9%</w:t>
            </w:r>
          </w:p>
        </w:tc>
      </w:tr>
      <w:tr w:rsidR="00087A91" w14:paraId="000C3E35" w14:textId="77777777">
        <w:trPr>
          <w:jc w:val="center"/>
        </w:trPr>
        <w:tc>
          <w:tcPr>
            <w:tcW w:w="873" w:type="dxa"/>
          </w:tcPr>
          <w:p w14:paraId="14904CAF" w14:textId="77777777" w:rsidR="00087A91" w:rsidRDefault="0042088D">
            <w:pPr>
              <w:spacing w:before="30" w:after="30" w:line="240" w:lineRule="auto"/>
            </w:pPr>
            <w:r>
              <w:rPr>
                <w:b/>
                <w:sz w:val="13"/>
              </w:rPr>
              <w:t>E conservative</w:t>
            </w:r>
          </w:p>
        </w:tc>
        <w:tc>
          <w:tcPr>
            <w:tcW w:w="873" w:type="dxa"/>
          </w:tcPr>
          <w:p w14:paraId="7EDA7F28" w14:textId="77777777" w:rsidR="00087A91" w:rsidRDefault="0042088D">
            <w:pPr>
              <w:spacing w:before="30" w:after="30" w:line="240" w:lineRule="auto"/>
            </w:pPr>
            <w:r>
              <w:rPr>
                <w:sz w:val="13"/>
              </w:rPr>
              <w:t>—</w:t>
            </w:r>
          </w:p>
        </w:tc>
        <w:tc>
          <w:tcPr>
            <w:tcW w:w="873" w:type="dxa"/>
          </w:tcPr>
          <w:p w14:paraId="1F4D1A78" w14:textId="77777777" w:rsidR="00087A91" w:rsidRDefault="0042088D">
            <w:pPr>
              <w:spacing w:before="30" w:after="30" w:line="240" w:lineRule="auto"/>
              <w:jc w:val="right"/>
            </w:pPr>
            <w:r>
              <w:rPr>
                <w:b/>
                <w:sz w:val="13"/>
              </w:rPr>
              <w:t>0.0%</w:t>
            </w:r>
          </w:p>
        </w:tc>
        <w:tc>
          <w:tcPr>
            <w:tcW w:w="873" w:type="dxa"/>
          </w:tcPr>
          <w:p w14:paraId="6BFD27A9" w14:textId="77777777" w:rsidR="00087A91" w:rsidRDefault="0042088D">
            <w:pPr>
              <w:spacing w:before="30" w:after="30" w:line="240" w:lineRule="auto"/>
              <w:jc w:val="right"/>
            </w:pPr>
            <w:r>
              <w:rPr>
                <w:sz w:val="13"/>
              </w:rPr>
              <w:t>0.0% / +4.4%</w:t>
            </w:r>
          </w:p>
        </w:tc>
        <w:tc>
          <w:tcPr>
            <w:tcW w:w="873" w:type="dxa"/>
          </w:tcPr>
          <w:p w14:paraId="69E775D4" w14:textId="77777777" w:rsidR="00087A91" w:rsidRDefault="0042088D">
            <w:pPr>
              <w:spacing w:before="30" w:after="30" w:line="240" w:lineRule="auto"/>
              <w:jc w:val="right"/>
            </w:pPr>
            <w:r>
              <w:rPr>
                <w:sz w:val="13"/>
              </w:rPr>
              <w:t>45.5%</w:t>
            </w:r>
          </w:p>
        </w:tc>
        <w:tc>
          <w:tcPr>
            <w:tcW w:w="873" w:type="dxa"/>
          </w:tcPr>
          <w:p w14:paraId="6FA03488" w14:textId="77777777" w:rsidR="00087A91" w:rsidRDefault="0042088D">
            <w:pPr>
              <w:spacing w:before="30" w:after="30" w:line="240" w:lineRule="auto"/>
              <w:jc w:val="right"/>
            </w:pPr>
            <w:r>
              <w:rPr>
                <w:sz w:val="13"/>
              </w:rPr>
              <w:t>54.5%</w:t>
            </w:r>
          </w:p>
        </w:tc>
        <w:tc>
          <w:tcPr>
            <w:tcW w:w="873" w:type="dxa"/>
          </w:tcPr>
          <w:p w14:paraId="700C4289" w14:textId="77777777" w:rsidR="00087A91" w:rsidRDefault="0042088D">
            <w:pPr>
              <w:spacing w:before="30" w:after="30" w:line="240" w:lineRule="auto"/>
              <w:jc w:val="right"/>
            </w:pPr>
            <w:r>
              <w:rPr>
                <w:sz w:val="13"/>
              </w:rPr>
              <w:t>0.0%</w:t>
            </w:r>
          </w:p>
        </w:tc>
        <w:tc>
          <w:tcPr>
            <w:tcW w:w="873" w:type="dxa"/>
          </w:tcPr>
          <w:p w14:paraId="216168CC" w14:textId="77777777" w:rsidR="00087A91" w:rsidRDefault="0042088D">
            <w:pPr>
              <w:spacing w:before="30" w:after="30" w:line="240" w:lineRule="auto"/>
              <w:jc w:val="right"/>
            </w:pPr>
            <w:r>
              <w:rPr>
                <w:sz w:val="13"/>
              </w:rPr>
              <w:t>20.2%</w:t>
            </w:r>
          </w:p>
        </w:tc>
        <w:tc>
          <w:tcPr>
            <w:tcW w:w="873" w:type="dxa"/>
          </w:tcPr>
          <w:p w14:paraId="30FE2AA9" w14:textId="77777777" w:rsidR="00087A91" w:rsidRDefault="0042088D">
            <w:pPr>
              <w:spacing w:before="30" w:after="30" w:line="240" w:lineRule="auto"/>
              <w:jc w:val="right"/>
            </w:pPr>
            <w:r>
              <w:rPr>
                <w:b/>
                <w:sz w:val="13"/>
              </w:rPr>
              <w:t>0.0%</w:t>
            </w:r>
          </w:p>
        </w:tc>
        <w:tc>
          <w:tcPr>
            <w:tcW w:w="873" w:type="dxa"/>
          </w:tcPr>
          <w:p w14:paraId="21B752FD" w14:textId="77777777" w:rsidR="00087A91" w:rsidRDefault="0042088D">
            <w:pPr>
              <w:spacing w:before="30" w:after="30" w:line="240" w:lineRule="auto"/>
              <w:jc w:val="right"/>
            </w:pPr>
            <w:r>
              <w:rPr>
                <w:sz w:val="13"/>
              </w:rPr>
              <w:t>4.1%</w:t>
            </w:r>
          </w:p>
        </w:tc>
        <w:tc>
          <w:tcPr>
            <w:tcW w:w="873" w:type="dxa"/>
          </w:tcPr>
          <w:p w14:paraId="10F7733A" w14:textId="77777777" w:rsidR="00087A91" w:rsidRDefault="0042088D">
            <w:pPr>
              <w:spacing w:before="30" w:after="30" w:line="240" w:lineRule="auto"/>
              <w:jc w:val="right"/>
            </w:pPr>
            <w:r>
              <w:rPr>
                <w:sz w:val="13"/>
              </w:rPr>
              <w:t>98.5%</w:t>
            </w:r>
          </w:p>
        </w:tc>
      </w:tr>
    </w:tbl>
    <w:p w14:paraId="70BB2B54" w14:textId="77777777" w:rsidR="00087A91" w:rsidRDefault="00087A91">
      <w:pPr>
        <w:spacing w:after="80"/>
      </w:pPr>
    </w:p>
    <w:p w14:paraId="577A1892" w14:textId="77777777" w:rsidR="00087A91" w:rsidRDefault="0042088D">
      <w:pPr>
        <w:spacing w:before="120" w:after="40"/>
        <w:jc w:val="center"/>
      </w:pPr>
      <w:r>
        <w:rPr>
          <w:noProof/>
        </w:rPr>
        <w:lastRenderedPageBreak/>
        <w:drawing>
          <wp:inline distT="0" distB="0" distL="0" distR="0" wp14:anchorId="61FB10D6" wp14:editId="77C1C625">
            <wp:extent cx="6035040" cy="22805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7_guardrail_ablation.png"/>
                    <pic:cNvPicPr/>
                  </pic:nvPicPr>
                  <pic:blipFill>
                    <a:blip r:embed="rId24"/>
                    <a:stretch>
                      <a:fillRect/>
                    </a:stretch>
                  </pic:blipFill>
                  <pic:spPr>
                    <a:xfrm>
                      <a:off x="0" y="0"/>
                      <a:ext cx="6035040" cy="2280568"/>
                    </a:xfrm>
                    <a:prstGeom prst="rect">
                      <a:avLst/>
                    </a:prstGeom>
                  </pic:spPr>
                </pic:pic>
              </a:graphicData>
            </a:graphic>
          </wp:inline>
        </w:drawing>
      </w:r>
    </w:p>
    <w:p w14:paraId="020D859D" w14:textId="77777777" w:rsidR="00087A91" w:rsidRDefault="0042088D">
      <w:pPr>
        <w:spacing w:after="240"/>
        <w:jc w:val="center"/>
      </w:pPr>
      <w:r>
        <w:rPr>
          <w:i/>
          <w:color w:val="5A6470"/>
          <w:sz w:val="17"/>
        </w:rPr>
        <w:t xml:space="preserve">Figure 14 — Median and p90 price variation across the four elasticity scenarios (bars, left axis) and the share of contexts where the elasticity changes the price at all (line, right axis), by guardrail layer. Source: </w:t>
      </w:r>
      <w:r>
        <w:rPr>
          <w:rFonts w:ascii="Consolas" w:hAnsi="Consolas"/>
          <w:i/>
          <w:color w:val="5A6470"/>
          <w:sz w:val="17"/>
          <w:shd w:val="clear" w:color="auto" w:fill="EEF1F4"/>
        </w:rPr>
        <w:t>artifacts/metrics/guardrail_ablation.json</w:t>
      </w:r>
      <w:r>
        <w:rPr>
          <w:i/>
          <w:color w:val="5A6470"/>
          <w:sz w:val="17"/>
        </w:rPr>
        <w:t>.</w:t>
      </w:r>
    </w:p>
    <w:p w14:paraId="5BCB9314" w14:textId="77777777" w:rsidR="00087A91" w:rsidRDefault="0042088D">
      <w:pPr>
        <w:pStyle w:val="Titre3"/>
      </w:pPr>
      <w:r>
        <w:rPr>
          <w:rFonts w:ascii="Calibri" w:hAnsi="Calibri"/>
        </w:rPr>
        <w:t>55.4 The finding</w:t>
      </w:r>
    </w:p>
    <w:p w14:paraId="2BD64534" w14:textId="77777777" w:rsidR="00087A91" w:rsidRDefault="0042088D">
      <w:pPr>
        <w:spacing w:after="140"/>
      </w:pPr>
      <w:r>
        <w:rPr>
          <w:b/>
        </w:rPr>
        <w:t>The elasticity assumption matters enormously in research mode and essentially not at all in production mode.</w:t>
      </w:r>
    </w:p>
    <w:p w14:paraId="5629ABB0" w14:textId="77777777" w:rsidR="00087A91" w:rsidRDefault="0042088D">
      <w:pPr>
        <w:pStyle w:val="Listepuces"/>
        <w:spacing w:after="60"/>
      </w:pPr>
      <w:r>
        <w:rPr>
          <w:b/>
        </w:rPr>
        <w:t>Layer A (cost floor only):</w:t>
      </w:r>
      <w:r>
        <w:t xml:space="preserve"> the recommended price moves a median of </w:t>
      </w:r>
      <w:r>
        <w:rPr>
          <w:b/>
        </w:rPr>
        <w:t>79.8%</w:t>
      </w:r>
      <w:r>
        <w:t xml:space="preserve"> across the four elasticities, and the elasticity changes the price in </w:t>
      </w:r>
      <w:r>
        <w:rPr>
          <w:b/>
        </w:rPr>
        <w:t>99.99%</w:t>
      </w:r>
      <w:r>
        <w:t xml:space="preserve"> of contexts. In pure research conditions the pricing signal is everything.</w:t>
      </w:r>
    </w:p>
    <w:p w14:paraId="17AC69F0" w14:textId="77777777" w:rsidR="00087A91" w:rsidRDefault="0042088D">
      <w:pPr>
        <w:pStyle w:val="Listepuces"/>
        <w:spacing w:after="60"/>
      </w:pPr>
      <w:r>
        <w:rPr>
          <w:b/>
        </w:rPr>
        <w:t>Layer B (add the historical-support band):</w:t>
      </w:r>
      <w:r>
        <w:t xml:space="preserve"> median variation collapses to </w:t>
      </w:r>
      <w:r>
        <w:rPr>
          <w:b/>
        </w:rPr>
        <w:t>6.6%</w:t>
      </w:r>
      <w:r>
        <w:t xml:space="preserve"> — a factor of twelve — and a constraint moves the optimum in 74.6% of contexts. The support band alone does most of the work.</w:t>
      </w:r>
    </w:p>
    <w:p w14:paraId="4C68DE59" w14:textId="77777777" w:rsidR="00087A91" w:rsidRDefault="0042088D">
      <w:pPr>
        <w:pStyle w:val="Listepuces"/>
        <w:spacing w:after="60"/>
      </w:pPr>
      <w:r>
        <w:rPr>
          <w:b/>
        </w:rPr>
        <w:t>Layer C (add the ±10% change cap):</w:t>
      </w:r>
      <w:r>
        <w:t xml:space="preserve"> median variation reaches </w:t>
      </w:r>
      <w:r>
        <w:rPr>
          <w:b/>
        </w:rPr>
        <w:t>0.0%</w:t>
      </w:r>
      <w:r>
        <w:t>. The p90 is still 16.9%, so the elasticity still matters in the tail, but for the median context the guardrails now decide.</w:t>
      </w:r>
    </w:p>
    <w:p w14:paraId="6E26E514" w14:textId="77777777" w:rsidR="00087A91" w:rsidRDefault="0042088D">
      <w:pPr>
        <w:pStyle w:val="Listepuces"/>
        <w:spacing w:after="60"/>
      </w:pPr>
      <w:r>
        <w:rPr>
          <w:b/>
        </w:rPr>
        <w:t>Layers D and E:</w:t>
      </w:r>
      <w:r>
        <w:t xml:space="preserve"> median variation stays at 0.0%; the p90 falls further (14.5% → 4.1%).</w:t>
      </w:r>
    </w:p>
    <w:p w14:paraId="652F2DEB" w14:textId="77777777" w:rsidR="00087A91" w:rsidRDefault="0042088D">
      <w:pPr>
        <w:spacing w:after="140"/>
      </w:pPr>
      <w:r>
        <w:rPr>
          <w:b/>
        </w:rPr>
        <w:t>The pricing signal stops determining the median recommendation at layer C</w:t>
      </w:r>
      <w:r>
        <w:t xml:space="preserve"> — the moment the price-change cap is added.</w:t>
      </w:r>
    </w:p>
    <w:p w14:paraId="5E0181BC" w14:textId="77777777" w:rsidR="00087A91" w:rsidRDefault="0042088D">
      <w:pPr>
        <w:pStyle w:val="Titre3"/>
      </w:pPr>
      <w:r>
        <w:rPr>
          <w:rFonts w:ascii="Calibri" w:hAnsi="Calibri"/>
        </w:rPr>
        <w:t>55.5 The honest interpretation</w:t>
      </w:r>
    </w:p>
    <w:p w14:paraId="7ADB02AD" w14:textId="77777777" w:rsidR="00087A91" w:rsidRDefault="0042088D">
      <w:pPr>
        <w:spacing w:after="140"/>
      </w:pPr>
      <w:r>
        <w:t>There are two readings and both are true.</w:t>
      </w:r>
    </w:p>
    <w:p w14:paraId="3F02B0F1" w14:textId="77777777" w:rsidR="00087A91" w:rsidRDefault="0042088D">
      <w:pPr>
        <w:spacing w:after="140"/>
      </w:pPr>
      <w:r>
        <w:rPr>
          <w:b/>
        </w:rPr>
        <w:t>Reading 1 — the system is robust.</w:t>
      </w:r>
      <w:r>
        <w:t xml:space="preserve"> If the elasticity is wrong by ±0.8 (the full −1.5 to −2.4 span, which is wider than the two-way clustered confidence interval), the shipped recommendation for the median context does not change at all. That is a real safety property, and it is why an unidentified observational elasticity can be deployed responsibly here.</w:t>
      </w:r>
    </w:p>
    <w:p w14:paraId="654ADE65" w14:textId="77777777" w:rsidR="00087A91" w:rsidRDefault="0042088D">
      <w:pPr>
        <w:spacing w:after="140"/>
      </w:pPr>
      <w:r>
        <w:rPr>
          <w:b/>
        </w:rPr>
        <w:t>Reading 2 — the system is therefore not very sensitive to being right either.</w:t>
      </w:r>
      <w:r>
        <w:t xml:space="preserve"> You cannot claim robustness to being wrong without accepting insensitivity to being right. If the elasticity moved from −2.0 to the true value, the median recommendation would not move either.</w:t>
      </w:r>
    </w:p>
    <w:p w14:paraId="0442C886" w14:textId="77777777" w:rsidR="00087A91" w:rsidRDefault="0042088D">
      <w:pPr>
        <w:spacing w:after="140"/>
      </w:pPr>
      <w:r>
        <w:t>Both are stated in the repository (</w:t>
      </w:r>
      <w:r>
        <w:rPr>
          <w:rFonts w:ascii="Consolas" w:hAnsi="Consolas"/>
          <w:color w:val="2D3748"/>
          <w:sz w:val="19"/>
          <w:shd w:val="clear" w:color="auto" w:fill="EEF1F4"/>
        </w:rPr>
        <w:t>KNOWN_LIMITATIONS.md</w:t>
      </w:r>
      <w:r>
        <w:t xml:space="preserve"> #29, #35; </w:t>
      </w:r>
      <w:r>
        <w:rPr>
          <w:rFonts w:ascii="Consolas" w:hAnsi="Consolas"/>
          <w:color w:val="2D3748"/>
          <w:sz w:val="19"/>
          <w:shd w:val="clear" w:color="auto" w:fill="EEF1F4"/>
        </w:rPr>
        <w:t>STATUS.md</w:t>
      </w:r>
      <w:r>
        <w:t xml:space="preserve"> open issue 1), and neither is presented without the other.</w:t>
      </w:r>
    </w:p>
    <w:p w14:paraId="11136B83" w14:textId="77777777" w:rsidR="00087A91" w:rsidRDefault="0042088D">
      <w:pPr>
        <w:pStyle w:val="Titre3"/>
      </w:pPr>
      <w:r>
        <w:rPr>
          <w:rFonts w:ascii="Calibri" w:hAnsi="Calibri"/>
        </w:rPr>
        <w:t>55.6 Where the elasticity does still matter</w:t>
      </w:r>
    </w:p>
    <w:p w14:paraId="31104839" w14:textId="77777777" w:rsidR="00087A91" w:rsidRDefault="0042088D">
      <w:pPr>
        <w:spacing w:after="140"/>
      </w:pPr>
      <w:r>
        <w:t>The median is 0.0% under production guardrails, but three things remain:</w:t>
      </w:r>
    </w:p>
    <w:p w14:paraId="58AF7F0F" w14:textId="77777777" w:rsidR="00087A91" w:rsidRDefault="0042088D">
      <w:pPr>
        <w:pStyle w:val="Listenumros"/>
        <w:spacing w:after="60"/>
      </w:pPr>
      <w:r>
        <w:rPr>
          <w:b/>
        </w:rPr>
        <w:t>The tail.</w:t>
      </w:r>
      <w:r>
        <w:t xml:space="preserve"> p90 variation is 14.5% under the standard profile — one context in ten still has its price materially determined by the elasticity.</w:t>
      </w:r>
    </w:p>
    <w:p w14:paraId="5FAA3FCF" w14:textId="77777777" w:rsidR="00087A91" w:rsidRDefault="0042088D">
      <w:pPr>
        <w:pStyle w:val="Listenumros"/>
        <w:spacing w:after="60"/>
      </w:pPr>
      <w:r>
        <w:rPr>
          <w:b/>
        </w:rPr>
        <w:t>The direction.</w:t>
      </w:r>
      <w:r>
        <w:t xml:space="preserve"> The elasticity decides whether the optimum is above or below the current price. §44.1 shows this is where the methods diverge most: </w:t>
      </w:r>
      <w:r>
        <w:rPr>
          <w:rFonts w:ascii="Consolas" w:hAnsi="Consolas"/>
          <w:color w:val="2D3748"/>
          <w:sz w:val="19"/>
          <w:shd w:val="clear" w:color="auto" w:fill="EEF1F4"/>
        </w:rPr>
        <w:t>ml</w:t>
      </w:r>
      <w:r>
        <w:t xml:space="preserve"> proposes increases 73.3% of the time, </w:t>
      </w:r>
      <w:r>
        <w:rPr>
          <w:rFonts w:ascii="Consolas" w:hAnsi="Consolas"/>
          <w:color w:val="2D3748"/>
          <w:sz w:val="19"/>
          <w:shd w:val="clear" w:color="auto" w:fill="EEF1F4"/>
        </w:rPr>
        <w:t>pooled</w:t>
      </w:r>
      <w:r>
        <w:t xml:space="preserve"> 94.8%.</w:t>
      </w:r>
    </w:p>
    <w:p w14:paraId="215ECE7B" w14:textId="77777777" w:rsidR="00087A91" w:rsidRDefault="0042088D">
      <w:pPr>
        <w:pStyle w:val="Listenumros"/>
        <w:spacing w:after="60"/>
      </w:pPr>
      <w:r>
        <w:rPr>
          <w:b/>
        </w:rPr>
        <w:lastRenderedPageBreak/>
        <w:t>Eligibility and risk.</w:t>
      </w:r>
      <w:r>
        <w:t xml:space="preserve"> A product with no usable own estimate gets </w:t>
      </w:r>
      <w:r>
        <w:rPr>
          <w:rFonts w:ascii="Consolas" w:hAnsi="Consolas"/>
          <w:color w:val="2D3748"/>
          <w:sz w:val="19"/>
          <w:shd w:val="clear" w:color="auto" w:fill="EEF1F4"/>
        </w:rPr>
        <w:t>POOLED_ELASTICITY_FALLBACK</w:t>
      </w:r>
      <w:r>
        <w:t xml:space="preserve"> and can never be LOW risk (§57.4). The elasticity's </w:t>
      </w:r>
      <w:r>
        <w:rPr>
          <w:i/>
        </w:rPr>
        <w:t>provenance</w:t>
      </w:r>
      <w:r>
        <w:t xml:space="preserve"> changes the decision state even when its </w:t>
      </w:r>
      <w:r>
        <w:rPr>
          <w:i/>
        </w:rPr>
        <w:t>value</w:t>
      </w:r>
      <w:r>
        <w:t xml:space="preserve"> does not change the price.</w:t>
      </w:r>
    </w:p>
    <w:p w14:paraId="4D23F5D6" w14:textId="77777777" w:rsidR="00087A91" w:rsidRDefault="0042088D">
      <w:pPr>
        <w:pStyle w:val="Titre2"/>
      </w:pPr>
      <w:bookmarkStart w:id="65" w:name="_Toc238737797"/>
      <w:r>
        <w:rPr>
          <w:rFonts w:ascii="Calibri" w:hAnsi="Calibri"/>
        </w:rPr>
        <w:t>56. Rule-only benchmark vs learned pricing</w:t>
      </w:r>
      <w:bookmarkEnd w:id="65"/>
    </w:p>
    <w:p w14:paraId="779AF293" w14:textId="77777777" w:rsidR="00087A91" w:rsidRDefault="0042088D">
      <w:pPr>
        <w:spacing w:after="140"/>
      </w:pPr>
      <w:r>
        <w:rPr>
          <w:rFonts w:ascii="Consolas" w:hAnsi="Consolas"/>
          <w:color w:val="2D3748"/>
          <w:sz w:val="19"/>
          <w:shd w:val="clear" w:color="auto" w:fill="EEF1F4"/>
        </w:rPr>
        <w:t>scripts/audit_model_value.py</w:t>
      </w:r>
      <w:r>
        <w:t xml:space="preserve"> → </w:t>
      </w:r>
      <w:r>
        <w:rPr>
          <w:rFonts w:ascii="Consolas" w:hAnsi="Consolas"/>
          <w:color w:val="2D3748"/>
          <w:sz w:val="19"/>
          <w:shd w:val="clear" w:color="auto" w:fill="EEF1F4"/>
        </w:rPr>
        <w:t>artifacts/metrics/model_value_ablation.json</w:t>
      </w:r>
      <w:r>
        <w:t xml:space="preserve">, </w:t>
      </w:r>
      <w:r>
        <w:rPr>
          <w:rFonts w:ascii="Consolas" w:hAnsi="Consolas"/>
          <w:color w:val="2D3748"/>
          <w:sz w:val="19"/>
          <w:shd w:val="clear" w:color="auto" w:fill="EEF1F4"/>
        </w:rPr>
        <w:t>reports/12_MODEL_VALUE_ABLATION.md</w:t>
      </w:r>
      <w:r>
        <w:t>.</w:t>
      </w:r>
    </w:p>
    <w:p w14:paraId="0E58D775" w14:textId="77777777" w:rsidR="00087A91" w:rsidRDefault="0042088D">
      <w:pPr>
        <w:pStyle w:val="Titre3"/>
      </w:pPr>
      <w:r>
        <w:rPr>
          <w:rFonts w:ascii="Calibri" w:hAnsi="Calibri"/>
        </w:rPr>
        <w:t>56.1 The question — and, crucially, the non-question</w:t>
      </w:r>
    </w:p>
    <w:p w14:paraId="014E6645" w14:textId="77777777" w:rsidR="00087A91" w:rsidRDefault="0042088D">
      <w:pPr>
        <w:spacing w:after="140"/>
      </w:pPr>
      <w:r>
        <w:rPr>
          <w:b/>
        </w:rPr>
        <w:t>The question.</w:t>
      </w:r>
      <w:r>
        <w:t xml:space="preserve"> Does the learned demand/elasticity layer produce materially different </w:t>
      </w:r>
      <w:r>
        <w:rPr>
          <w:i/>
        </w:rPr>
        <w:t>decisions</w:t>
      </w:r>
      <w:r>
        <w:t xml:space="preserve"> from reasonable rules?</w:t>
      </w:r>
    </w:p>
    <w:p w14:paraId="37B61279" w14:textId="77777777" w:rsidR="00087A91" w:rsidRDefault="0042088D">
      <w:pPr>
        <w:spacing w:after="140"/>
      </w:pPr>
      <w:r>
        <w:rPr>
          <w:b/>
        </w:rPr>
        <w:t>Not the question.</w:t>
      </w:r>
      <w:r>
        <w:t xml:space="preserve"> Whether the model earns more money. Scoring a rule with the model's own demand curve and declaring the model better is </w:t>
      </w:r>
      <w:r>
        <w:rPr>
          <w:b/>
        </w:rPr>
        <w:t>circular</w:t>
      </w:r>
      <w:r>
        <w:t xml:space="preserve"> — the same fitted curve would be both proposer and judge. </w:t>
      </w:r>
      <w:r>
        <w:rPr>
          <w:b/>
        </w:rPr>
        <w:t>No profit comparison is made in this audit.</w:t>
      </w:r>
      <w:r>
        <w:t xml:space="preserve"> That restraint is the single best methodological decision in the whole Phase M suite.</w:t>
      </w:r>
    </w:p>
    <w:p w14:paraId="5EEF88A5" w14:textId="77777777" w:rsidR="00087A91" w:rsidRDefault="0042088D">
      <w:pPr>
        <w:pStyle w:val="Titre3"/>
      </w:pPr>
      <w:r>
        <w:rPr>
          <w:rFonts w:ascii="Calibri" w:hAnsi="Calibri"/>
        </w:rPr>
        <w:t>56.2 Setup</w:t>
      </w:r>
    </w:p>
    <w:p w14:paraId="2659FB55" w14:textId="77777777" w:rsidR="00087A91" w:rsidRDefault="0042088D">
      <w:pPr>
        <w:spacing w:after="140"/>
      </w:pPr>
      <w:r>
        <w:t xml:space="preserve">All 13,964 week-399 contexts, </w:t>
      </w:r>
      <w:r>
        <w:rPr>
          <w:rFonts w:ascii="Consolas" w:hAnsi="Consolas"/>
          <w:color w:val="2D3748"/>
          <w:sz w:val="19"/>
          <w:shd w:val="clear" w:color="auto" w:fill="EEF1F4"/>
        </w:rPr>
        <w:t>standard</w:t>
      </w:r>
      <w:r>
        <w:t xml:space="preserve"> profile, </w:t>
      </w:r>
      <w:r>
        <w:rPr>
          <w:rFonts w:ascii="Consolas" w:hAnsi="Consolas"/>
          <w:color w:val="2D3748"/>
          <w:sz w:val="19"/>
          <w:shd w:val="clear" w:color="auto" w:fill="EEF1F4"/>
        </w:rPr>
        <w:t>shrunk</w:t>
      </w:r>
      <w:r>
        <w:t xml:space="preserve"> response. Every rule is pushed through </w:t>
      </w:r>
      <w:r>
        <w:rPr>
          <w:b/>
        </w:rPr>
        <w:t>the same policy layer</w:t>
      </w:r>
      <w:r>
        <w:t xml:space="preserve"> as the model — eligibility screen, risk gate, feasible interval, rounding, materiality, decision state — so the comparison isolates the </w:t>
      </w:r>
      <w:r>
        <w:rPr>
          <w:b/>
        </w:rPr>
        <w:t>pricing signal</w:t>
      </w:r>
      <w:r>
        <w:t xml:space="preserve">, not the guardrails. Rule inputs (median margin, modal price) are computed from </w:t>
      </w:r>
      <w:r>
        <w:rPr>
          <w:b/>
        </w:rPr>
        <w:t>training weeks only</w:t>
      </w:r>
      <w:r>
        <w:t>.</w:t>
      </w:r>
    </w:p>
    <w:p w14:paraId="650BBA1A" w14:textId="77777777" w:rsidR="00087A91" w:rsidRDefault="0042088D">
      <w:pPr>
        <w:pStyle w:val="Titre3"/>
      </w:pPr>
      <w:r>
        <w:rPr>
          <w:rFonts w:ascii="Calibri" w:hAnsi="Calibri"/>
        </w:rPr>
        <w:t>56.3 The rules</w:t>
      </w:r>
    </w:p>
    <w:tbl>
      <w:tblPr>
        <w:tblStyle w:val="Grilledutableau"/>
        <w:tblW w:w="0" w:type="auto"/>
        <w:jc w:val="center"/>
        <w:tblLook w:val="04A0" w:firstRow="1" w:lastRow="0" w:firstColumn="1" w:lastColumn="0" w:noHBand="0" w:noVBand="1"/>
      </w:tblPr>
      <w:tblGrid>
        <w:gridCol w:w="4801"/>
        <w:gridCol w:w="4801"/>
      </w:tblGrid>
      <w:tr w:rsidR="00087A91" w14:paraId="195348C5" w14:textId="77777777">
        <w:trPr>
          <w:tblHeader/>
          <w:jc w:val="center"/>
        </w:trPr>
        <w:tc>
          <w:tcPr>
            <w:tcW w:w="4801" w:type="dxa"/>
            <w:shd w:val="clear" w:color="auto" w:fill="1F4E79"/>
          </w:tcPr>
          <w:p w14:paraId="0DEF6991" w14:textId="77777777" w:rsidR="00087A91" w:rsidRDefault="0042088D">
            <w:pPr>
              <w:spacing w:before="30" w:after="30" w:line="240" w:lineRule="auto"/>
            </w:pPr>
            <w:r>
              <w:rPr>
                <w:b/>
                <w:color w:val="FFFFFF"/>
                <w:sz w:val="18"/>
              </w:rPr>
              <w:t>rule</w:t>
            </w:r>
          </w:p>
        </w:tc>
        <w:tc>
          <w:tcPr>
            <w:tcW w:w="4801" w:type="dxa"/>
            <w:shd w:val="clear" w:color="auto" w:fill="1F4E79"/>
          </w:tcPr>
          <w:p w14:paraId="34B1854A" w14:textId="77777777" w:rsidR="00087A91" w:rsidRDefault="0042088D">
            <w:pPr>
              <w:spacing w:before="30" w:after="30" w:line="240" w:lineRule="auto"/>
            </w:pPr>
            <w:r>
              <w:rPr>
                <w:b/>
                <w:color w:val="FFFFFF"/>
                <w:sz w:val="18"/>
              </w:rPr>
              <w:t>definition</w:t>
            </w:r>
          </w:p>
        </w:tc>
      </w:tr>
      <w:tr w:rsidR="00087A91" w14:paraId="6DA67F45" w14:textId="77777777">
        <w:trPr>
          <w:jc w:val="center"/>
        </w:trPr>
        <w:tc>
          <w:tcPr>
            <w:tcW w:w="4801" w:type="dxa"/>
          </w:tcPr>
          <w:p w14:paraId="2B1B5BB9" w14:textId="77777777" w:rsidR="00087A91" w:rsidRDefault="0042088D">
            <w:pPr>
              <w:spacing w:before="30" w:after="30" w:line="240" w:lineRule="auto"/>
            </w:pPr>
            <w:r>
              <w:rPr>
                <w:b/>
                <w:sz w:val="18"/>
              </w:rPr>
              <w:t>R0</w:t>
            </w:r>
            <w:r>
              <w:rPr>
                <w:sz w:val="18"/>
              </w:rPr>
              <w:t xml:space="preserve"> keep current price</w:t>
            </w:r>
          </w:p>
        </w:tc>
        <w:tc>
          <w:tcPr>
            <w:tcW w:w="4801" w:type="dxa"/>
          </w:tcPr>
          <w:p w14:paraId="539A9DD9" w14:textId="77777777" w:rsidR="00087A91" w:rsidRDefault="0042088D">
            <w:pPr>
              <w:spacing w:before="30" w:after="30" w:line="240" w:lineRule="auto"/>
            </w:pPr>
            <w:r>
              <w:rPr>
                <w:sz w:val="18"/>
              </w:rPr>
              <w:t>never move a price; the only policy whose outcome was actually observed</w:t>
            </w:r>
          </w:p>
        </w:tc>
      </w:tr>
      <w:tr w:rsidR="00087A91" w14:paraId="0D1931B4" w14:textId="77777777">
        <w:trPr>
          <w:jc w:val="center"/>
        </w:trPr>
        <w:tc>
          <w:tcPr>
            <w:tcW w:w="4801" w:type="dxa"/>
            <w:shd w:val="clear" w:color="auto" w:fill="F7F9FB"/>
          </w:tcPr>
          <w:p w14:paraId="276D7A6C" w14:textId="77777777" w:rsidR="00087A91" w:rsidRDefault="0042088D">
            <w:pPr>
              <w:spacing w:before="30" w:after="30" w:line="240" w:lineRule="auto"/>
            </w:pPr>
            <w:r>
              <w:rPr>
                <w:b/>
                <w:sz w:val="18"/>
              </w:rPr>
              <w:t>R1</w:t>
            </w:r>
            <w:r>
              <w:rPr>
                <w:sz w:val="18"/>
              </w:rPr>
              <w:t xml:space="preserve"> hold historical margin</w:t>
            </w:r>
          </w:p>
        </w:tc>
        <w:tc>
          <w:tcPr>
            <w:tcW w:w="4801" w:type="dxa"/>
            <w:shd w:val="clear" w:color="auto" w:fill="F7F9FB"/>
          </w:tcPr>
          <w:p w14:paraId="2DFE3A8E" w14:textId="77777777" w:rsidR="00087A91" w:rsidRDefault="0042088D">
            <w:pPr>
              <w:spacing w:before="30" w:after="30" w:line="240" w:lineRule="auto"/>
            </w:pPr>
            <w:r>
              <w:rPr>
                <w:rFonts w:ascii="Consolas" w:hAnsi="Consolas"/>
                <w:color w:val="2D3748"/>
                <w:sz w:val="16"/>
                <w:shd w:val="clear" w:color="auto" w:fill="EEF1F4"/>
              </w:rPr>
              <w:t>p = c/(1−m)</w:t>
            </w:r>
            <w:r>
              <w:rPr>
                <w:sz w:val="18"/>
              </w:rPr>
              <w:t xml:space="preserve">, </w:t>
            </w:r>
            <w:r>
              <w:rPr>
                <w:rFonts w:ascii="Consolas" w:hAnsi="Consolas"/>
                <w:color w:val="2D3748"/>
                <w:sz w:val="16"/>
                <w:shd w:val="clear" w:color="auto" w:fill="EEF1F4"/>
              </w:rPr>
              <w:t>m</w:t>
            </w:r>
            <w:r>
              <w:rPr>
                <w:sz w:val="18"/>
              </w:rPr>
              <w:t xml:space="preserve"> = that series' median historical gross-margin rate</w:t>
            </w:r>
          </w:p>
        </w:tc>
      </w:tr>
      <w:tr w:rsidR="00087A91" w14:paraId="7AD43010" w14:textId="77777777">
        <w:trPr>
          <w:jc w:val="center"/>
        </w:trPr>
        <w:tc>
          <w:tcPr>
            <w:tcW w:w="4801" w:type="dxa"/>
          </w:tcPr>
          <w:p w14:paraId="1A94913F" w14:textId="77777777" w:rsidR="00087A91" w:rsidRDefault="0042088D">
            <w:pPr>
              <w:spacing w:before="30" w:after="30" w:line="240" w:lineRule="auto"/>
            </w:pPr>
            <w:r>
              <w:rPr>
                <w:b/>
                <w:sz w:val="18"/>
              </w:rPr>
              <w:t>R2</w:t>
            </w:r>
            <w:r>
              <w:rPr>
                <w:sz w:val="18"/>
              </w:rPr>
              <w:t xml:space="preserve"> cost-plus 25% margin</w:t>
            </w:r>
          </w:p>
        </w:tc>
        <w:tc>
          <w:tcPr>
            <w:tcW w:w="4801" w:type="dxa"/>
          </w:tcPr>
          <w:p w14:paraId="5094E2F8" w14:textId="77777777" w:rsidR="00087A91" w:rsidRDefault="0042088D">
            <w:pPr>
              <w:spacing w:before="30" w:after="30" w:line="240" w:lineRule="auto"/>
            </w:pPr>
            <w:r>
              <w:rPr>
                <w:rFonts w:ascii="Consolas" w:hAnsi="Consolas"/>
                <w:color w:val="2D3748"/>
                <w:sz w:val="16"/>
                <w:shd w:val="clear" w:color="auto" w:fill="EEF1F4"/>
              </w:rPr>
              <w:t>p = c/(1−0.25)</w:t>
            </w:r>
            <w:r>
              <w:rPr>
                <w:sz w:val="18"/>
              </w:rPr>
              <w:t>, one fixed category margin target</w:t>
            </w:r>
          </w:p>
        </w:tc>
      </w:tr>
      <w:tr w:rsidR="00087A91" w14:paraId="71D55A56" w14:textId="77777777">
        <w:trPr>
          <w:jc w:val="center"/>
        </w:trPr>
        <w:tc>
          <w:tcPr>
            <w:tcW w:w="4801" w:type="dxa"/>
            <w:shd w:val="clear" w:color="auto" w:fill="F7F9FB"/>
          </w:tcPr>
          <w:p w14:paraId="3944CC33" w14:textId="77777777" w:rsidR="00087A91" w:rsidRDefault="0042088D">
            <w:pPr>
              <w:spacing w:before="30" w:after="30" w:line="240" w:lineRule="auto"/>
            </w:pPr>
            <w:r>
              <w:rPr>
                <w:b/>
                <w:sz w:val="18"/>
              </w:rPr>
              <w:t>R3</w:t>
            </w:r>
            <w:r>
              <w:rPr>
                <w:sz w:val="18"/>
              </w:rPr>
              <w:t xml:space="preserve"> nearest historical modal price</w:t>
            </w:r>
          </w:p>
        </w:tc>
        <w:tc>
          <w:tcPr>
            <w:tcW w:w="4801" w:type="dxa"/>
            <w:shd w:val="clear" w:color="auto" w:fill="F7F9FB"/>
          </w:tcPr>
          <w:p w14:paraId="1F5A9A12" w14:textId="77777777" w:rsidR="00087A91" w:rsidRDefault="0042088D">
            <w:pPr>
              <w:spacing w:before="30" w:after="30" w:line="240" w:lineRule="auto"/>
            </w:pPr>
            <w:r>
              <w:rPr>
                <w:sz w:val="18"/>
              </w:rPr>
              <w:t>snap to the most frequent historical price of that series</w:t>
            </w:r>
          </w:p>
        </w:tc>
      </w:tr>
      <w:tr w:rsidR="00087A91" w14:paraId="5DA7A9D5" w14:textId="77777777">
        <w:trPr>
          <w:jc w:val="center"/>
        </w:trPr>
        <w:tc>
          <w:tcPr>
            <w:tcW w:w="4801" w:type="dxa"/>
          </w:tcPr>
          <w:p w14:paraId="20F77F1E" w14:textId="77777777" w:rsidR="00087A91" w:rsidRDefault="0042088D">
            <w:pPr>
              <w:spacing w:before="30" w:after="30" w:line="240" w:lineRule="auto"/>
            </w:pPr>
            <w:r>
              <w:rPr>
                <w:b/>
                <w:sz w:val="18"/>
              </w:rPr>
              <w:t>R4</w:t>
            </w:r>
            <w:r>
              <w:rPr>
                <w:sz w:val="18"/>
              </w:rPr>
              <w:t xml:space="preserve"> always take the max allowed increase</w:t>
            </w:r>
          </w:p>
        </w:tc>
        <w:tc>
          <w:tcPr>
            <w:tcW w:w="4801" w:type="dxa"/>
          </w:tcPr>
          <w:p w14:paraId="51D46EB3" w14:textId="77777777" w:rsidR="00087A91" w:rsidRDefault="0042088D">
            <w:pPr>
              <w:spacing w:before="30" w:after="30" w:line="240" w:lineRule="auto"/>
            </w:pPr>
            <w:r>
              <w:rPr>
                <w:rFonts w:ascii="Consolas" w:hAnsi="Consolas"/>
                <w:color w:val="2D3748"/>
                <w:sz w:val="16"/>
                <w:shd w:val="clear" w:color="auto" w:fill="EEF1F4"/>
              </w:rPr>
              <w:t>p = p₀·(1 + effective change cap)</w:t>
            </w:r>
            <w:r>
              <w:rPr>
                <w:sz w:val="18"/>
              </w:rPr>
              <w:t xml:space="preserve"> — </w:t>
            </w:r>
            <w:r>
              <w:rPr>
                <w:b/>
                <w:sz w:val="18"/>
              </w:rPr>
              <w:t>no demand model at all</w:t>
            </w:r>
          </w:p>
        </w:tc>
      </w:tr>
    </w:tbl>
    <w:p w14:paraId="042B444C" w14:textId="77777777" w:rsidR="00087A91" w:rsidRDefault="00087A91">
      <w:pPr>
        <w:spacing w:after="80"/>
      </w:pPr>
    </w:p>
    <w:p w14:paraId="0AE7CB04" w14:textId="77777777" w:rsidR="00087A91" w:rsidRDefault="0042088D">
      <w:pPr>
        <w:pStyle w:val="Titre3"/>
      </w:pPr>
      <w:r>
        <w:rPr>
          <w:rFonts w:ascii="Calibri" w:hAnsi="Calibri"/>
        </w:rPr>
        <w:t>56.4 Decision agreement with the engine</w:t>
      </w:r>
    </w:p>
    <w:tbl>
      <w:tblPr>
        <w:tblStyle w:val="Grilledutableau"/>
        <w:tblW w:w="0" w:type="auto"/>
        <w:jc w:val="center"/>
        <w:tblLook w:val="04A0" w:firstRow="1" w:lastRow="0" w:firstColumn="1" w:lastColumn="0" w:noHBand="0" w:noVBand="1"/>
      </w:tblPr>
      <w:tblGrid>
        <w:gridCol w:w="1067"/>
        <w:gridCol w:w="1067"/>
        <w:gridCol w:w="1067"/>
        <w:gridCol w:w="1067"/>
        <w:gridCol w:w="1067"/>
        <w:gridCol w:w="1067"/>
        <w:gridCol w:w="1067"/>
        <w:gridCol w:w="1067"/>
        <w:gridCol w:w="1067"/>
      </w:tblGrid>
      <w:tr w:rsidR="00087A91" w14:paraId="03581FDC" w14:textId="77777777">
        <w:trPr>
          <w:tblHeader/>
          <w:jc w:val="center"/>
        </w:trPr>
        <w:tc>
          <w:tcPr>
            <w:tcW w:w="1067" w:type="dxa"/>
            <w:shd w:val="clear" w:color="auto" w:fill="1F4E79"/>
          </w:tcPr>
          <w:p w14:paraId="7963FCCA" w14:textId="77777777" w:rsidR="00087A91" w:rsidRDefault="0042088D">
            <w:pPr>
              <w:spacing w:before="30" w:after="30" w:line="240" w:lineRule="auto"/>
            </w:pPr>
            <w:r>
              <w:rPr>
                <w:b/>
                <w:color w:val="FFFFFF"/>
                <w:sz w:val="14"/>
              </w:rPr>
              <w:t>rule</w:t>
            </w:r>
          </w:p>
        </w:tc>
        <w:tc>
          <w:tcPr>
            <w:tcW w:w="1067" w:type="dxa"/>
            <w:shd w:val="clear" w:color="auto" w:fill="1F4E79"/>
          </w:tcPr>
          <w:p w14:paraId="0BE5D543" w14:textId="77777777" w:rsidR="00087A91" w:rsidRDefault="0042088D">
            <w:pPr>
              <w:spacing w:before="30" w:after="30" w:line="240" w:lineRule="auto"/>
              <w:jc w:val="right"/>
            </w:pPr>
            <w:r>
              <w:rPr>
                <w:b/>
                <w:color w:val="FFFFFF"/>
                <w:sz w:val="14"/>
              </w:rPr>
              <w:t>final price differs at all</w:t>
            </w:r>
          </w:p>
        </w:tc>
        <w:tc>
          <w:tcPr>
            <w:tcW w:w="1067" w:type="dxa"/>
            <w:shd w:val="clear" w:color="auto" w:fill="1F4E79"/>
          </w:tcPr>
          <w:p w14:paraId="0B3312D5" w14:textId="77777777" w:rsidR="00087A91" w:rsidRDefault="0042088D">
            <w:pPr>
              <w:spacing w:before="30" w:after="30" w:line="240" w:lineRule="auto"/>
              <w:jc w:val="right"/>
            </w:pPr>
            <w:r>
              <w:rPr>
                <w:b/>
                <w:color w:val="FFFFFF"/>
                <w:sz w:val="14"/>
              </w:rPr>
              <w:t>differs by &gt; 1 grid step (5¢)</w:t>
            </w:r>
          </w:p>
        </w:tc>
        <w:tc>
          <w:tcPr>
            <w:tcW w:w="1067" w:type="dxa"/>
            <w:shd w:val="clear" w:color="auto" w:fill="1F4E79"/>
          </w:tcPr>
          <w:p w14:paraId="41661E4A" w14:textId="77777777" w:rsidR="00087A91" w:rsidRDefault="0042088D">
            <w:pPr>
              <w:spacing w:before="30" w:after="30" w:line="240" w:lineRule="auto"/>
              <w:jc w:val="right"/>
            </w:pPr>
            <w:r>
              <w:rPr>
                <w:b/>
                <w:color w:val="FFFFFF"/>
                <w:sz w:val="14"/>
              </w:rPr>
              <w:t>mean abs diff</w:t>
            </w:r>
          </w:p>
        </w:tc>
        <w:tc>
          <w:tcPr>
            <w:tcW w:w="1067" w:type="dxa"/>
            <w:shd w:val="clear" w:color="auto" w:fill="1F4E79"/>
          </w:tcPr>
          <w:p w14:paraId="05A4DD78" w14:textId="77777777" w:rsidR="00087A91" w:rsidRDefault="0042088D">
            <w:pPr>
              <w:spacing w:before="30" w:after="30" w:line="240" w:lineRule="auto"/>
              <w:jc w:val="right"/>
            </w:pPr>
            <w:r>
              <w:rPr>
                <w:b/>
                <w:color w:val="FFFFFF"/>
                <w:sz w:val="14"/>
              </w:rPr>
              <w:t>median abs diff</w:t>
            </w:r>
          </w:p>
        </w:tc>
        <w:tc>
          <w:tcPr>
            <w:tcW w:w="1067" w:type="dxa"/>
            <w:shd w:val="clear" w:color="auto" w:fill="1F4E79"/>
          </w:tcPr>
          <w:p w14:paraId="20D0FD3E" w14:textId="77777777" w:rsidR="00087A91" w:rsidRDefault="0042088D">
            <w:pPr>
              <w:spacing w:before="30" w:after="30" w:line="240" w:lineRule="auto"/>
              <w:jc w:val="right"/>
            </w:pPr>
            <w:r>
              <w:rPr>
                <w:b/>
                <w:color w:val="FFFFFF"/>
                <w:sz w:val="14"/>
              </w:rPr>
              <w:t>median abs diff %</w:t>
            </w:r>
          </w:p>
        </w:tc>
        <w:tc>
          <w:tcPr>
            <w:tcW w:w="1067" w:type="dxa"/>
            <w:shd w:val="clear" w:color="auto" w:fill="1F4E79"/>
          </w:tcPr>
          <w:p w14:paraId="0C8FF34A" w14:textId="77777777" w:rsidR="00087A91" w:rsidRDefault="0042088D">
            <w:pPr>
              <w:spacing w:before="30" w:after="30" w:line="240" w:lineRule="auto"/>
              <w:jc w:val="right"/>
            </w:pPr>
            <w:r>
              <w:rPr>
                <w:b/>
                <w:color w:val="FFFFFF"/>
                <w:sz w:val="14"/>
              </w:rPr>
              <w:t>same decision state</w:t>
            </w:r>
          </w:p>
        </w:tc>
        <w:tc>
          <w:tcPr>
            <w:tcW w:w="1067" w:type="dxa"/>
            <w:shd w:val="clear" w:color="auto" w:fill="1F4E79"/>
          </w:tcPr>
          <w:p w14:paraId="09752777" w14:textId="77777777" w:rsidR="00087A91" w:rsidRDefault="0042088D">
            <w:pPr>
              <w:spacing w:before="30" w:after="30" w:line="240" w:lineRule="auto"/>
              <w:jc w:val="right"/>
            </w:pPr>
            <w:r>
              <w:rPr>
                <w:b/>
                <w:color w:val="FFFFFF"/>
                <w:sz w:val="14"/>
              </w:rPr>
              <w:t>model keeps / rule changes</w:t>
            </w:r>
          </w:p>
        </w:tc>
        <w:tc>
          <w:tcPr>
            <w:tcW w:w="1067" w:type="dxa"/>
            <w:shd w:val="clear" w:color="auto" w:fill="1F4E79"/>
          </w:tcPr>
          <w:p w14:paraId="6E77C1F1" w14:textId="77777777" w:rsidR="00087A91" w:rsidRDefault="0042088D">
            <w:pPr>
              <w:spacing w:before="30" w:after="30" w:line="240" w:lineRule="auto"/>
              <w:jc w:val="right"/>
            </w:pPr>
            <w:r>
              <w:rPr>
                <w:b/>
                <w:color w:val="FFFFFF"/>
                <w:sz w:val="14"/>
              </w:rPr>
              <w:t>model changes / rule keeps</w:t>
            </w:r>
          </w:p>
        </w:tc>
      </w:tr>
      <w:tr w:rsidR="00087A91" w14:paraId="5C2EC5CA" w14:textId="77777777">
        <w:trPr>
          <w:jc w:val="center"/>
        </w:trPr>
        <w:tc>
          <w:tcPr>
            <w:tcW w:w="1067" w:type="dxa"/>
          </w:tcPr>
          <w:p w14:paraId="66CADE36" w14:textId="77777777" w:rsidR="00087A91" w:rsidRDefault="0042088D">
            <w:pPr>
              <w:spacing w:before="30" w:after="30" w:line="240" w:lineRule="auto"/>
            </w:pPr>
            <w:r>
              <w:rPr>
                <w:sz w:val="14"/>
              </w:rPr>
              <w:t>R0 keep current</w:t>
            </w:r>
          </w:p>
        </w:tc>
        <w:tc>
          <w:tcPr>
            <w:tcW w:w="1067" w:type="dxa"/>
          </w:tcPr>
          <w:p w14:paraId="0FBBACAA" w14:textId="77777777" w:rsidR="00087A91" w:rsidRDefault="0042088D">
            <w:pPr>
              <w:spacing w:before="30" w:after="30" w:line="240" w:lineRule="auto"/>
              <w:jc w:val="right"/>
            </w:pPr>
            <w:r>
              <w:rPr>
                <w:sz w:val="14"/>
              </w:rPr>
              <w:t>59.7%</w:t>
            </w:r>
          </w:p>
        </w:tc>
        <w:tc>
          <w:tcPr>
            <w:tcW w:w="1067" w:type="dxa"/>
          </w:tcPr>
          <w:p w14:paraId="2DDBB094" w14:textId="77777777" w:rsidR="00087A91" w:rsidRDefault="0042088D">
            <w:pPr>
              <w:spacing w:before="30" w:after="30" w:line="240" w:lineRule="auto"/>
              <w:jc w:val="right"/>
            </w:pPr>
            <w:r>
              <w:rPr>
                <w:sz w:val="14"/>
              </w:rPr>
              <w:t>59.1%</w:t>
            </w:r>
          </w:p>
        </w:tc>
        <w:tc>
          <w:tcPr>
            <w:tcW w:w="1067" w:type="dxa"/>
          </w:tcPr>
          <w:p w14:paraId="6011E7CB" w14:textId="77777777" w:rsidR="00087A91" w:rsidRDefault="0042088D">
            <w:pPr>
              <w:spacing w:before="30" w:after="30" w:line="240" w:lineRule="auto"/>
              <w:jc w:val="right"/>
            </w:pPr>
            <w:r>
              <w:rPr>
                <w:sz w:val="14"/>
              </w:rPr>
              <w:t>$0.141</w:t>
            </w:r>
          </w:p>
        </w:tc>
        <w:tc>
          <w:tcPr>
            <w:tcW w:w="1067" w:type="dxa"/>
          </w:tcPr>
          <w:p w14:paraId="29F64245" w14:textId="77777777" w:rsidR="00087A91" w:rsidRDefault="0042088D">
            <w:pPr>
              <w:spacing w:before="30" w:after="30" w:line="240" w:lineRule="auto"/>
              <w:jc w:val="right"/>
            </w:pPr>
            <w:r>
              <w:rPr>
                <w:sz w:val="14"/>
              </w:rPr>
              <w:t>$0.130</w:t>
            </w:r>
          </w:p>
        </w:tc>
        <w:tc>
          <w:tcPr>
            <w:tcW w:w="1067" w:type="dxa"/>
          </w:tcPr>
          <w:p w14:paraId="67591DA4" w14:textId="77777777" w:rsidR="00087A91" w:rsidRDefault="0042088D">
            <w:pPr>
              <w:spacing w:before="30" w:after="30" w:line="240" w:lineRule="auto"/>
              <w:jc w:val="right"/>
            </w:pPr>
            <w:r>
              <w:rPr>
                <w:sz w:val="14"/>
              </w:rPr>
              <w:t>4.3%</w:t>
            </w:r>
          </w:p>
        </w:tc>
        <w:tc>
          <w:tcPr>
            <w:tcW w:w="1067" w:type="dxa"/>
          </w:tcPr>
          <w:p w14:paraId="60D30ED8" w14:textId="77777777" w:rsidR="00087A91" w:rsidRDefault="0042088D">
            <w:pPr>
              <w:spacing w:before="30" w:after="30" w:line="240" w:lineRule="auto"/>
              <w:jc w:val="right"/>
            </w:pPr>
            <w:r>
              <w:rPr>
                <w:b/>
                <w:sz w:val="14"/>
              </w:rPr>
              <w:t>30.7%</w:t>
            </w:r>
          </w:p>
        </w:tc>
        <w:tc>
          <w:tcPr>
            <w:tcW w:w="1067" w:type="dxa"/>
          </w:tcPr>
          <w:p w14:paraId="1BED4E63" w14:textId="77777777" w:rsidR="00087A91" w:rsidRDefault="0042088D">
            <w:pPr>
              <w:spacing w:before="30" w:after="30" w:line="240" w:lineRule="auto"/>
              <w:jc w:val="right"/>
            </w:pPr>
            <w:r>
              <w:rPr>
                <w:sz w:val="14"/>
              </w:rPr>
              <w:t>0.5%</w:t>
            </w:r>
          </w:p>
        </w:tc>
        <w:tc>
          <w:tcPr>
            <w:tcW w:w="1067" w:type="dxa"/>
          </w:tcPr>
          <w:p w14:paraId="79E4DE3D" w14:textId="77777777" w:rsidR="00087A91" w:rsidRDefault="0042088D">
            <w:pPr>
              <w:spacing w:before="30" w:after="30" w:line="240" w:lineRule="auto"/>
              <w:jc w:val="right"/>
            </w:pPr>
            <w:r>
              <w:rPr>
                <w:sz w:val="14"/>
              </w:rPr>
              <w:t>59.1%</w:t>
            </w:r>
          </w:p>
        </w:tc>
      </w:tr>
      <w:tr w:rsidR="00087A91" w14:paraId="289E0106" w14:textId="77777777">
        <w:trPr>
          <w:jc w:val="center"/>
        </w:trPr>
        <w:tc>
          <w:tcPr>
            <w:tcW w:w="1067" w:type="dxa"/>
            <w:shd w:val="clear" w:color="auto" w:fill="F7F9FB"/>
          </w:tcPr>
          <w:p w14:paraId="0966CB80" w14:textId="77777777" w:rsidR="00087A91" w:rsidRDefault="0042088D">
            <w:pPr>
              <w:spacing w:before="30" w:after="30" w:line="240" w:lineRule="auto"/>
            </w:pPr>
            <w:r>
              <w:rPr>
                <w:sz w:val="14"/>
              </w:rPr>
              <w:t>R1 hold historical margin</w:t>
            </w:r>
          </w:p>
        </w:tc>
        <w:tc>
          <w:tcPr>
            <w:tcW w:w="1067" w:type="dxa"/>
            <w:shd w:val="clear" w:color="auto" w:fill="F7F9FB"/>
          </w:tcPr>
          <w:p w14:paraId="47999D4E" w14:textId="77777777" w:rsidR="00087A91" w:rsidRDefault="0042088D">
            <w:pPr>
              <w:spacing w:before="30" w:after="30" w:line="240" w:lineRule="auto"/>
              <w:jc w:val="right"/>
            </w:pPr>
            <w:r>
              <w:rPr>
                <w:sz w:val="14"/>
              </w:rPr>
              <w:t>61.4%</w:t>
            </w:r>
          </w:p>
        </w:tc>
        <w:tc>
          <w:tcPr>
            <w:tcW w:w="1067" w:type="dxa"/>
            <w:shd w:val="clear" w:color="auto" w:fill="F7F9FB"/>
          </w:tcPr>
          <w:p w14:paraId="6B348ED4" w14:textId="77777777" w:rsidR="00087A91" w:rsidRDefault="0042088D">
            <w:pPr>
              <w:spacing w:before="30" w:after="30" w:line="240" w:lineRule="auto"/>
              <w:jc w:val="right"/>
            </w:pPr>
            <w:r>
              <w:rPr>
                <w:sz w:val="14"/>
              </w:rPr>
              <w:t>51.5%</w:t>
            </w:r>
          </w:p>
        </w:tc>
        <w:tc>
          <w:tcPr>
            <w:tcW w:w="1067" w:type="dxa"/>
            <w:shd w:val="clear" w:color="auto" w:fill="F7F9FB"/>
          </w:tcPr>
          <w:p w14:paraId="5A583E85" w14:textId="77777777" w:rsidR="00087A91" w:rsidRDefault="0042088D">
            <w:pPr>
              <w:spacing w:before="30" w:after="30" w:line="240" w:lineRule="auto"/>
              <w:jc w:val="right"/>
            </w:pPr>
            <w:r>
              <w:rPr>
                <w:sz w:val="14"/>
              </w:rPr>
              <w:t>$0.215</w:t>
            </w:r>
          </w:p>
        </w:tc>
        <w:tc>
          <w:tcPr>
            <w:tcW w:w="1067" w:type="dxa"/>
            <w:shd w:val="clear" w:color="auto" w:fill="F7F9FB"/>
          </w:tcPr>
          <w:p w14:paraId="0663568D" w14:textId="77777777" w:rsidR="00087A91" w:rsidRDefault="0042088D">
            <w:pPr>
              <w:spacing w:before="30" w:after="30" w:line="240" w:lineRule="auto"/>
              <w:jc w:val="right"/>
            </w:pPr>
            <w:r>
              <w:rPr>
                <w:sz w:val="14"/>
              </w:rPr>
              <w:t>$0.120</w:t>
            </w:r>
          </w:p>
        </w:tc>
        <w:tc>
          <w:tcPr>
            <w:tcW w:w="1067" w:type="dxa"/>
            <w:shd w:val="clear" w:color="auto" w:fill="F7F9FB"/>
          </w:tcPr>
          <w:p w14:paraId="2BFC17B8" w14:textId="77777777" w:rsidR="00087A91" w:rsidRDefault="0042088D">
            <w:pPr>
              <w:spacing w:before="30" w:after="30" w:line="240" w:lineRule="auto"/>
              <w:jc w:val="right"/>
            </w:pPr>
            <w:r>
              <w:rPr>
                <w:sz w:val="14"/>
              </w:rPr>
              <w:t>4.2%</w:t>
            </w:r>
          </w:p>
        </w:tc>
        <w:tc>
          <w:tcPr>
            <w:tcW w:w="1067" w:type="dxa"/>
            <w:shd w:val="clear" w:color="auto" w:fill="F7F9FB"/>
          </w:tcPr>
          <w:p w14:paraId="0126C60A" w14:textId="77777777" w:rsidR="00087A91" w:rsidRDefault="0042088D">
            <w:pPr>
              <w:spacing w:before="30" w:after="30" w:line="240" w:lineRule="auto"/>
              <w:jc w:val="right"/>
            </w:pPr>
            <w:r>
              <w:rPr>
                <w:sz w:val="14"/>
              </w:rPr>
              <w:t>90.0%</w:t>
            </w:r>
          </w:p>
        </w:tc>
        <w:tc>
          <w:tcPr>
            <w:tcW w:w="1067" w:type="dxa"/>
            <w:shd w:val="clear" w:color="auto" w:fill="F7F9FB"/>
          </w:tcPr>
          <w:p w14:paraId="47881917" w14:textId="77777777" w:rsidR="00087A91" w:rsidRDefault="0042088D">
            <w:pPr>
              <w:spacing w:before="30" w:after="30" w:line="240" w:lineRule="auto"/>
              <w:jc w:val="right"/>
            </w:pPr>
            <w:r>
              <w:rPr>
                <w:sz w:val="14"/>
              </w:rPr>
              <w:t>5.7%</w:t>
            </w:r>
          </w:p>
        </w:tc>
        <w:tc>
          <w:tcPr>
            <w:tcW w:w="1067" w:type="dxa"/>
            <w:shd w:val="clear" w:color="auto" w:fill="F7F9FB"/>
          </w:tcPr>
          <w:p w14:paraId="4B376EAF" w14:textId="77777777" w:rsidR="00087A91" w:rsidRDefault="0042088D">
            <w:pPr>
              <w:spacing w:before="30" w:after="30" w:line="240" w:lineRule="auto"/>
              <w:jc w:val="right"/>
            </w:pPr>
            <w:r>
              <w:rPr>
                <w:sz w:val="14"/>
              </w:rPr>
              <w:t>4.0%</w:t>
            </w:r>
          </w:p>
        </w:tc>
      </w:tr>
      <w:tr w:rsidR="00087A91" w14:paraId="3EDDD4A0" w14:textId="77777777">
        <w:trPr>
          <w:jc w:val="center"/>
        </w:trPr>
        <w:tc>
          <w:tcPr>
            <w:tcW w:w="1067" w:type="dxa"/>
          </w:tcPr>
          <w:p w14:paraId="509A07AA" w14:textId="77777777" w:rsidR="00087A91" w:rsidRDefault="0042088D">
            <w:pPr>
              <w:spacing w:before="30" w:after="30" w:line="240" w:lineRule="auto"/>
            </w:pPr>
            <w:r>
              <w:rPr>
                <w:sz w:val="14"/>
              </w:rPr>
              <w:t>R2 cost-plus 25%</w:t>
            </w:r>
          </w:p>
        </w:tc>
        <w:tc>
          <w:tcPr>
            <w:tcW w:w="1067" w:type="dxa"/>
          </w:tcPr>
          <w:p w14:paraId="4024DF59" w14:textId="77777777" w:rsidR="00087A91" w:rsidRDefault="0042088D">
            <w:pPr>
              <w:spacing w:before="30" w:after="30" w:line="240" w:lineRule="auto"/>
              <w:jc w:val="right"/>
            </w:pPr>
            <w:r>
              <w:rPr>
                <w:sz w:val="14"/>
              </w:rPr>
              <w:t>59.7%</w:t>
            </w:r>
          </w:p>
        </w:tc>
        <w:tc>
          <w:tcPr>
            <w:tcW w:w="1067" w:type="dxa"/>
          </w:tcPr>
          <w:p w14:paraId="619923F5" w14:textId="77777777" w:rsidR="00087A91" w:rsidRDefault="0042088D">
            <w:pPr>
              <w:spacing w:before="30" w:after="30" w:line="240" w:lineRule="auto"/>
              <w:jc w:val="right"/>
            </w:pPr>
            <w:r>
              <w:rPr>
                <w:sz w:val="14"/>
              </w:rPr>
              <w:t>34.9%</w:t>
            </w:r>
          </w:p>
        </w:tc>
        <w:tc>
          <w:tcPr>
            <w:tcW w:w="1067" w:type="dxa"/>
          </w:tcPr>
          <w:p w14:paraId="4B056AE9" w14:textId="77777777" w:rsidR="00087A91" w:rsidRDefault="0042088D">
            <w:pPr>
              <w:spacing w:before="30" w:after="30" w:line="240" w:lineRule="auto"/>
              <w:jc w:val="right"/>
            </w:pPr>
            <w:r>
              <w:rPr>
                <w:sz w:val="14"/>
              </w:rPr>
              <w:t>$0.107</w:t>
            </w:r>
          </w:p>
        </w:tc>
        <w:tc>
          <w:tcPr>
            <w:tcW w:w="1067" w:type="dxa"/>
          </w:tcPr>
          <w:p w14:paraId="29E33E9E" w14:textId="77777777" w:rsidR="00087A91" w:rsidRDefault="0042088D">
            <w:pPr>
              <w:spacing w:before="30" w:after="30" w:line="240" w:lineRule="auto"/>
              <w:jc w:val="right"/>
            </w:pPr>
            <w:r>
              <w:rPr>
                <w:sz w:val="14"/>
              </w:rPr>
              <w:t>$0.030</w:t>
            </w:r>
          </w:p>
        </w:tc>
        <w:tc>
          <w:tcPr>
            <w:tcW w:w="1067" w:type="dxa"/>
          </w:tcPr>
          <w:p w14:paraId="0DE6024D" w14:textId="77777777" w:rsidR="00087A91" w:rsidRDefault="0042088D">
            <w:pPr>
              <w:spacing w:before="30" w:after="30" w:line="240" w:lineRule="auto"/>
              <w:jc w:val="right"/>
            </w:pPr>
            <w:r>
              <w:rPr>
                <w:sz w:val="14"/>
              </w:rPr>
              <w:t>1.0%</w:t>
            </w:r>
          </w:p>
        </w:tc>
        <w:tc>
          <w:tcPr>
            <w:tcW w:w="1067" w:type="dxa"/>
          </w:tcPr>
          <w:p w14:paraId="4BF301B7" w14:textId="77777777" w:rsidR="00087A91" w:rsidRDefault="0042088D">
            <w:pPr>
              <w:spacing w:before="30" w:after="30" w:line="240" w:lineRule="auto"/>
              <w:jc w:val="right"/>
            </w:pPr>
            <w:r>
              <w:rPr>
                <w:sz w:val="14"/>
              </w:rPr>
              <w:t>88.8%</w:t>
            </w:r>
          </w:p>
        </w:tc>
        <w:tc>
          <w:tcPr>
            <w:tcW w:w="1067" w:type="dxa"/>
          </w:tcPr>
          <w:p w14:paraId="449596BB" w14:textId="77777777" w:rsidR="00087A91" w:rsidRDefault="0042088D">
            <w:pPr>
              <w:spacing w:before="30" w:after="30" w:line="240" w:lineRule="auto"/>
              <w:jc w:val="right"/>
            </w:pPr>
            <w:r>
              <w:rPr>
                <w:sz w:val="14"/>
              </w:rPr>
              <w:t>5.6%</w:t>
            </w:r>
          </w:p>
        </w:tc>
        <w:tc>
          <w:tcPr>
            <w:tcW w:w="1067" w:type="dxa"/>
          </w:tcPr>
          <w:p w14:paraId="39C46830" w14:textId="77777777" w:rsidR="00087A91" w:rsidRDefault="0042088D">
            <w:pPr>
              <w:spacing w:before="30" w:after="30" w:line="240" w:lineRule="auto"/>
              <w:jc w:val="right"/>
            </w:pPr>
            <w:r>
              <w:rPr>
                <w:sz w:val="14"/>
              </w:rPr>
              <w:t>3.8%</w:t>
            </w:r>
          </w:p>
        </w:tc>
      </w:tr>
      <w:tr w:rsidR="00087A91" w14:paraId="29EF9A12" w14:textId="77777777">
        <w:trPr>
          <w:jc w:val="center"/>
        </w:trPr>
        <w:tc>
          <w:tcPr>
            <w:tcW w:w="1067" w:type="dxa"/>
            <w:shd w:val="clear" w:color="auto" w:fill="F7F9FB"/>
          </w:tcPr>
          <w:p w14:paraId="5F32DA23" w14:textId="77777777" w:rsidR="00087A91" w:rsidRDefault="0042088D">
            <w:pPr>
              <w:spacing w:before="30" w:after="30" w:line="240" w:lineRule="auto"/>
            </w:pPr>
            <w:r>
              <w:rPr>
                <w:sz w:val="14"/>
              </w:rPr>
              <w:t>R3 nearest modal price</w:t>
            </w:r>
          </w:p>
        </w:tc>
        <w:tc>
          <w:tcPr>
            <w:tcW w:w="1067" w:type="dxa"/>
            <w:shd w:val="clear" w:color="auto" w:fill="F7F9FB"/>
          </w:tcPr>
          <w:p w14:paraId="3CE74CA7" w14:textId="77777777" w:rsidR="00087A91" w:rsidRDefault="0042088D">
            <w:pPr>
              <w:spacing w:before="30" w:after="30" w:line="240" w:lineRule="auto"/>
              <w:jc w:val="right"/>
            </w:pPr>
            <w:r>
              <w:rPr>
                <w:sz w:val="14"/>
              </w:rPr>
              <w:t>62.2%</w:t>
            </w:r>
          </w:p>
        </w:tc>
        <w:tc>
          <w:tcPr>
            <w:tcW w:w="1067" w:type="dxa"/>
            <w:shd w:val="clear" w:color="auto" w:fill="F7F9FB"/>
          </w:tcPr>
          <w:p w14:paraId="107477A4" w14:textId="77777777" w:rsidR="00087A91" w:rsidRDefault="0042088D">
            <w:pPr>
              <w:spacing w:before="30" w:after="30" w:line="240" w:lineRule="auto"/>
              <w:jc w:val="right"/>
            </w:pPr>
            <w:r>
              <w:rPr>
                <w:sz w:val="14"/>
              </w:rPr>
              <w:t>49.5%</w:t>
            </w:r>
          </w:p>
        </w:tc>
        <w:tc>
          <w:tcPr>
            <w:tcW w:w="1067" w:type="dxa"/>
            <w:shd w:val="clear" w:color="auto" w:fill="F7F9FB"/>
          </w:tcPr>
          <w:p w14:paraId="5F1E814E" w14:textId="77777777" w:rsidR="00087A91" w:rsidRDefault="0042088D">
            <w:pPr>
              <w:spacing w:before="30" w:after="30" w:line="240" w:lineRule="auto"/>
              <w:jc w:val="right"/>
            </w:pPr>
            <w:r>
              <w:rPr>
                <w:sz w:val="14"/>
              </w:rPr>
              <w:t>$0.179</w:t>
            </w:r>
          </w:p>
        </w:tc>
        <w:tc>
          <w:tcPr>
            <w:tcW w:w="1067" w:type="dxa"/>
            <w:shd w:val="clear" w:color="auto" w:fill="F7F9FB"/>
          </w:tcPr>
          <w:p w14:paraId="3053660D" w14:textId="77777777" w:rsidR="00087A91" w:rsidRDefault="0042088D">
            <w:pPr>
              <w:spacing w:before="30" w:after="30" w:line="240" w:lineRule="auto"/>
              <w:jc w:val="right"/>
            </w:pPr>
            <w:r>
              <w:rPr>
                <w:sz w:val="14"/>
              </w:rPr>
              <w:t>$0.050</w:t>
            </w:r>
          </w:p>
        </w:tc>
        <w:tc>
          <w:tcPr>
            <w:tcW w:w="1067" w:type="dxa"/>
            <w:shd w:val="clear" w:color="auto" w:fill="F7F9FB"/>
          </w:tcPr>
          <w:p w14:paraId="0A7EDCF7" w14:textId="77777777" w:rsidR="00087A91" w:rsidRDefault="0042088D">
            <w:pPr>
              <w:spacing w:before="30" w:after="30" w:line="240" w:lineRule="auto"/>
              <w:jc w:val="right"/>
            </w:pPr>
            <w:r>
              <w:rPr>
                <w:sz w:val="14"/>
              </w:rPr>
              <w:t>2.5%</w:t>
            </w:r>
          </w:p>
        </w:tc>
        <w:tc>
          <w:tcPr>
            <w:tcW w:w="1067" w:type="dxa"/>
            <w:shd w:val="clear" w:color="auto" w:fill="F7F9FB"/>
          </w:tcPr>
          <w:p w14:paraId="3FEF93D9" w14:textId="77777777" w:rsidR="00087A91" w:rsidRDefault="0042088D">
            <w:pPr>
              <w:spacing w:before="30" w:after="30" w:line="240" w:lineRule="auto"/>
              <w:jc w:val="right"/>
            </w:pPr>
            <w:r>
              <w:rPr>
                <w:sz w:val="14"/>
              </w:rPr>
              <w:t>78.9%</w:t>
            </w:r>
          </w:p>
        </w:tc>
        <w:tc>
          <w:tcPr>
            <w:tcW w:w="1067" w:type="dxa"/>
            <w:shd w:val="clear" w:color="auto" w:fill="F7F9FB"/>
          </w:tcPr>
          <w:p w14:paraId="6507B470" w14:textId="77777777" w:rsidR="00087A91" w:rsidRDefault="0042088D">
            <w:pPr>
              <w:spacing w:before="30" w:after="30" w:line="240" w:lineRule="auto"/>
              <w:jc w:val="right"/>
            </w:pPr>
            <w:r>
              <w:rPr>
                <w:sz w:val="14"/>
              </w:rPr>
              <w:t>4.6%</w:t>
            </w:r>
          </w:p>
        </w:tc>
        <w:tc>
          <w:tcPr>
            <w:tcW w:w="1067" w:type="dxa"/>
            <w:shd w:val="clear" w:color="auto" w:fill="F7F9FB"/>
          </w:tcPr>
          <w:p w14:paraId="73A206E6" w14:textId="77777777" w:rsidR="00087A91" w:rsidRDefault="0042088D">
            <w:pPr>
              <w:spacing w:before="30" w:after="30" w:line="240" w:lineRule="auto"/>
              <w:jc w:val="right"/>
            </w:pPr>
            <w:r>
              <w:rPr>
                <w:sz w:val="14"/>
              </w:rPr>
              <w:t>7.6%</w:t>
            </w:r>
          </w:p>
        </w:tc>
      </w:tr>
      <w:tr w:rsidR="00087A91" w14:paraId="1D8CB984" w14:textId="77777777">
        <w:trPr>
          <w:jc w:val="center"/>
        </w:trPr>
        <w:tc>
          <w:tcPr>
            <w:tcW w:w="1067" w:type="dxa"/>
          </w:tcPr>
          <w:p w14:paraId="67F66965" w14:textId="77777777" w:rsidR="00087A91" w:rsidRDefault="0042088D">
            <w:pPr>
              <w:spacing w:before="30" w:after="30" w:line="240" w:lineRule="auto"/>
            </w:pPr>
            <w:r>
              <w:rPr>
                <w:b/>
                <w:sz w:val="14"/>
              </w:rPr>
              <w:t>R4 max allowed increase</w:t>
            </w:r>
          </w:p>
        </w:tc>
        <w:tc>
          <w:tcPr>
            <w:tcW w:w="1067" w:type="dxa"/>
          </w:tcPr>
          <w:p w14:paraId="7336451E" w14:textId="77777777" w:rsidR="00087A91" w:rsidRDefault="0042088D">
            <w:pPr>
              <w:spacing w:before="30" w:after="30" w:line="240" w:lineRule="auto"/>
              <w:jc w:val="right"/>
            </w:pPr>
            <w:r>
              <w:rPr>
                <w:sz w:val="14"/>
              </w:rPr>
              <w:t>59.2%</w:t>
            </w:r>
          </w:p>
        </w:tc>
        <w:tc>
          <w:tcPr>
            <w:tcW w:w="1067" w:type="dxa"/>
          </w:tcPr>
          <w:p w14:paraId="040692A7" w14:textId="77777777" w:rsidR="00087A91" w:rsidRDefault="0042088D">
            <w:pPr>
              <w:spacing w:before="30" w:after="30" w:line="240" w:lineRule="auto"/>
              <w:jc w:val="right"/>
            </w:pPr>
            <w:r>
              <w:rPr>
                <w:b/>
                <w:sz w:val="14"/>
              </w:rPr>
              <w:t>17.5%</w:t>
            </w:r>
          </w:p>
        </w:tc>
        <w:tc>
          <w:tcPr>
            <w:tcW w:w="1067" w:type="dxa"/>
          </w:tcPr>
          <w:p w14:paraId="0B34C2CC" w14:textId="77777777" w:rsidR="00087A91" w:rsidRDefault="0042088D">
            <w:pPr>
              <w:spacing w:before="30" w:after="30" w:line="240" w:lineRule="auto"/>
              <w:jc w:val="right"/>
            </w:pPr>
            <w:r>
              <w:rPr>
                <w:b/>
                <w:sz w:val="14"/>
              </w:rPr>
              <w:t>$0.060</w:t>
            </w:r>
          </w:p>
        </w:tc>
        <w:tc>
          <w:tcPr>
            <w:tcW w:w="1067" w:type="dxa"/>
          </w:tcPr>
          <w:p w14:paraId="0221D372" w14:textId="77777777" w:rsidR="00087A91" w:rsidRDefault="0042088D">
            <w:pPr>
              <w:spacing w:before="30" w:after="30" w:line="240" w:lineRule="auto"/>
              <w:jc w:val="right"/>
            </w:pPr>
            <w:r>
              <w:rPr>
                <w:b/>
                <w:sz w:val="14"/>
              </w:rPr>
              <w:t>$0.019</w:t>
            </w:r>
          </w:p>
        </w:tc>
        <w:tc>
          <w:tcPr>
            <w:tcW w:w="1067" w:type="dxa"/>
          </w:tcPr>
          <w:p w14:paraId="66B96CE4" w14:textId="77777777" w:rsidR="00087A91" w:rsidRDefault="0042088D">
            <w:pPr>
              <w:spacing w:before="30" w:after="30" w:line="240" w:lineRule="auto"/>
              <w:jc w:val="right"/>
            </w:pPr>
            <w:r>
              <w:rPr>
                <w:b/>
                <w:sz w:val="14"/>
              </w:rPr>
              <w:t>0.6%</w:t>
            </w:r>
          </w:p>
        </w:tc>
        <w:tc>
          <w:tcPr>
            <w:tcW w:w="1067" w:type="dxa"/>
          </w:tcPr>
          <w:p w14:paraId="729354AC" w14:textId="77777777" w:rsidR="00087A91" w:rsidRDefault="0042088D">
            <w:pPr>
              <w:spacing w:before="30" w:after="30" w:line="240" w:lineRule="auto"/>
              <w:jc w:val="right"/>
            </w:pPr>
            <w:r>
              <w:rPr>
                <w:b/>
                <w:sz w:val="14"/>
              </w:rPr>
              <w:t>90.0%</w:t>
            </w:r>
          </w:p>
        </w:tc>
        <w:tc>
          <w:tcPr>
            <w:tcW w:w="1067" w:type="dxa"/>
          </w:tcPr>
          <w:p w14:paraId="19244645" w14:textId="77777777" w:rsidR="00087A91" w:rsidRDefault="0042088D">
            <w:pPr>
              <w:spacing w:before="30" w:after="30" w:line="240" w:lineRule="auto"/>
              <w:jc w:val="right"/>
            </w:pPr>
            <w:r>
              <w:rPr>
                <w:sz w:val="14"/>
              </w:rPr>
              <w:t>5.6%</w:t>
            </w:r>
          </w:p>
        </w:tc>
        <w:tc>
          <w:tcPr>
            <w:tcW w:w="1067" w:type="dxa"/>
          </w:tcPr>
          <w:p w14:paraId="1FA87B3E" w14:textId="77777777" w:rsidR="00087A91" w:rsidRDefault="0042088D">
            <w:pPr>
              <w:spacing w:before="30" w:after="30" w:line="240" w:lineRule="auto"/>
              <w:jc w:val="right"/>
            </w:pPr>
            <w:r>
              <w:rPr>
                <w:sz w:val="14"/>
              </w:rPr>
              <w:t>4.2%</w:t>
            </w:r>
          </w:p>
        </w:tc>
      </w:tr>
    </w:tbl>
    <w:p w14:paraId="3AB5B513" w14:textId="77777777" w:rsidR="00087A91" w:rsidRDefault="00087A91">
      <w:pPr>
        <w:spacing w:after="80"/>
      </w:pPr>
    </w:p>
    <w:p w14:paraId="67F0759D" w14:textId="77777777" w:rsidR="00087A91" w:rsidRDefault="0042088D">
      <w:pPr>
        <w:spacing w:before="120" w:after="40"/>
        <w:jc w:val="center"/>
      </w:pPr>
      <w:r>
        <w:rPr>
          <w:noProof/>
        </w:rPr>
        <w:lastRenderedPageBreak/>
        <w:drawing>
          <wp:inline distT="0" distB="0" distL="0" distR="0" wp14:anchorId="5FDB6290" wp14:editId="7E612884">
            <wp:extent cx="6035040" cy="213524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4_model_value_ablation.png"/>
                    <pic:cNvPicPr/>
                  </pic:nvPicPr>
                  <pic:blipFill>
                    <a:blip r:embed="rId25"/>
                    <a:stretch>
                      <a:fillRect/>
                    </a:stretch>
                  </pic:blipFill>
                  <pic:spPr>
                    <a:xfrm>
                      <a:off x="0" y="0"/>
                      <a:ext cx="6035040" cy="2135247"/>
                    </a:xfrm>
                    <a:prstGeom prst="rect">
                      <a:avLst/>
                    </a:prstGeom>
                  </pic:spPr>
                </pic:pic>
              </a:graphicData>
            </a:graphic>
          </wp:inline>
        </w:drawing>
      </w:r>
    </w:p>
    <w:p w14:paraId="0EDCEE77" w14:textId="77777777" w:rsidR="00087A91" w:rsidRDefault="0042088D">
      <w:pPr>
        <w:spacing w:after="240"/>
        <w:jc w:val="center"/>
      </w:pPr>
      <w:r>
        <w:rPr>
          <w:i/>
          <w:color w:val="5A6470"/>
          <w:sz w:val="17"/>
        </w:rPr>
        <w:t xml:space="preserve">Figure 15 — For each rule: share of contexts where its final price lands within one 5-cent grid step of the engine's, and share where it reaches the same decision state. Decisions are compared; profits are not. Source: </w:t>
      </w:r>
      <w:r>
        <w:rPr>
          <w:rFonts w:ascii="Consolas" w:hAnsi="Consolas"/>
          <w:i/>
          <w:color w:val="5A6470"/>
          <w:sz w:val="17"/>
          <w:shd w:val="clear" w:color="auto" w:fill="EEF1F4"/>
        </w:rPr>
        <w:t>artifacts/metrics/model_value_ablation.json</w:t>
      </w:r>
      <w:r>
        <w:rPr>
          <w:i/>
          <w:color w:val="5A6470"/>
          <w:sz w:val="17"/>
        </w:rPr>
        <w:t>.</w:t>
      </w:r>
    </w:p>
    <w:p w14:paraId="4CB50A52" w14:textId="77777777" w:rsidR="00087A91" w:rsidRDefault="0042088D">
      <w:pPr>
        <w:pStyle w:val="Titre3"/>
      </w:pPr>
      <w:r>
        <w:rPr>
          <w:rFonts w:ascii="Calibri" w:hAnsi="Calibri"/>
        </w:rPr>
        <w:t>56.5 The headline</w:t>
      </w:r>
    </w:p>
    <w:p w14:paraId="5859C361" w14:textId="77777777" w:rsidR="00087A91" w:rsidRDefault="0042088D">
      <w:pPr>
        <w:spacing w:after="140"/>
      </w:pPr>
      <w:r>
        <w:rPr>
          <w:b/>
        </w:rPr>
        <w:t>R4 — "always take the maximum allowed increase", a rule that never looks at demand, cost-response, elasticity or any model output — lands within one 5-cent grid step of the engine's final price in 82.5% of contexts</w:t>
      </w:r>
      <w:r>
        <w:t xml:space="preserve"> (100% − 17.5%), </w:t>
      </w:r>
      <w:r>
        <w:rPr>
          <w:b/>
        </w:rPr>
        <w:t>agrees on the decision state in 90.0%</w:t>
      </w:r>
      <w:r>
        <w:t xml:space="preserve">, and differs by a median of </w:t>
      </w:r>
      <w:r>
        <w:rPr>
          <w:b/>
        </w:rPr>
        <w:t>$0.019</w:t>
      </w:r>
      <w:r>
        <w:t xml:space="preserve"> (0.6% of price).</w:t>
      </w:r>
    </w:p>
    <w:p w14:paraId="06A9470B" w14:textId="77777777" w:rsidR="00087A91" w:rsidRDefault="0042088D">
      <w:pPr>
        <w:spacing w:after="140"/>
      </w:pPr>
      <w:r>
        <w:t>The exact-match rate is lower (40.8%) only because the 5-cent candidate grid rarely contains the cap itself.</w:t>
      </w:r>
    </w:p>
    <w:p w14:paraId="27172C91" w14:textId="77777777" w:rsidR="00087A91" w:rsidRDefault="0042088D">
      <w:pPr>
        <w:spacing w:after="140"/>
      </w:pPr>
      <w:r>
        <w:t>This is §54 seen from the other direction: the model's unconstrained optimum sits above the change cap in 86.7% of contexts, so the constrained answer is "go to the cap" — which is exactly what R4 does by construction.</w:t>
      </w:r>
    </w:p>
    <w:p w14:paraId="3F1579A9" w14:textId="77777777" w:rsidR="00087A91" w:rsidRDefault="0042088D">
      <w:pPr>
        <w:pStyle w:val="Titre3"/>
      </w:pPr>
      <w:r>
        <w:rPr>
          <w:rFonts w:ascii="Calibri" w:hAnsi="Calibri"/>
        </w:rPr>
        <w:t>56.6 Where the model and R4 genuinely differ</w:t>
      </w:r>
    </w:p>
    <w:p w14:paraId="35E93112" w14:textId="77777777" w:rsidR="00087A91" w:rsidRDefault="0042088D">
      <w:pPr>
        <w:spacing w:after="140"/>
      </w:pPr>
      <w:r>
        <w:t>The learned layer is not decorative. It differs from R4 in the contexts where:</w:t>
      </w:r>
    </w:p>
    <w:p w14:paraId="4E0C4FDD" w14:textId="77777777" w:rsidR="00087A91" w:rsidRDefault="0042088D">
      <w:pPr>
        <w:pStyle w:val="Listenumros"/>
        <w:spacing w:after="60"/>
      </w:pPr>
      <w:r>
        <w:rPr>
          <w:b/>
        </w:rPr>
        <w:t xml:space="preserve">the estimated elasticity implies an optimum </w:t>
      </w:r>
      <w:r>
        <w:rPr>
          <w:b/>
          <w:i/>
        </w:rPr>
        <w:t>below</w:t>
      </w:r>
      <w:r>
        <w:rPr>
          <w:b/>
        </w:rPr>
        <w:t xml:space="preserve"> the current price</w:t>
      </w:r>
      <w:r>
        <w:t xml:space="preserve"> — a price cut, which R4 can never propose;</w:t>
      </w:r>
    </w:p>
    <w:p w14:paraId="4960A056" w14:textId="77777777" w:rsidR="00087A91" w:rsidRDefault="0042088D">
      <w:pPr>
        <w:pStyle w:val="Listenumros"/>
        <w:spacing w:after="60"/>
      </w:pPr>
      <w:r>
        <w:rPr>
          <w:b/>
        </w:rPr>
        <w:t>the optimum is interior</w:t>
      </w:r>
      <w:r>
        <w:t>, so the recommended move is smaller than the cap (the 2.9% from §54.8, plus the near-interior cases);</w:t>
      </w:r>
    </w:p>
    <w:p w14:paraId="1AF3CEEC" w14:textId="77777777" w:rsidR="00087A91" w:rsidRDefault="0042088D">
      <w:pPr>
        <w:pStyle w:val="Listenumros"/>
        <w:spacing w:after="60"/>
      </w:pPr>
      <w:r>
        <w:rPr>
          <w:b/>
        </w:rPr>
        <w:t>the estimated uplift is immaterial</w:t>
      </w:r>
      <w:r>
        <w:t xml:space="preserve"> and the model keeps the price while R4 would still move it;</w:t>
      </w:r>
    </w:p>
    <w:p w14:paraId="1655F8BF" w14:textId="77777777" w:rsidR="00087A91" w:rsidRDefault="0042088D">
      <w:pPr>
        <w:pStyle w:val="Listenumros"/>
        <w:spacing w:after="60"/>
      </w:pPr>
      <w:r>
        <w:rPr>
          <w:b/>
        </w:rPr>
        <w:t>the context is ineligible or the elasticity source is a fallback</w:t>
      </w:r>
      <w:r>
        <w:t>, which changes the risk level and therefore the decision state.</w:t>
      </w:r>
    </w:p>
    <w:p w14:paraId="7B347606" w14:textId="77777777" w:rsidR="00087A91" w:rsidRDefault="0042088D">
      <w:pPr>
        <w:spacing w:after="140"/>
      </w:pPr>
      <w:r>
        <w:t xml:space="preserve">Quantitatively: the model and R4 disagree on the decision state in </w:t>
      </w:r>
      <w:r>
        <w:rPr>
          <w:b/>
        </w:rPr>
        <w:t>10.0%</w:t>
      </w:r>
      <w:r>
        <w:t xml:space="preserve"> of contexts, and the model's median actionable change is </w:t>
      </w:r>
      <w:r>
        <w:rPr>
          <w:b/>
        </w:rPr>
        <w:t>+8.36%</w:t>
      </w:r>
      <w:r>
        <w:t xml:space="preserve"> against R4's </w:t>
      </w:r>
      <w:r>
        <w:rPr>
          <w:b/>
        </w:rPr>
        <w:t>+10.0%</w:t>
      </w:r>
      <w:r>
        <w:t xml:space="preserve"> (the cap itself).</w:t>
      </w:r>
    </w:p>
    <w:p w14:paraId="26A0BEB0" w14:textId="77777777" w:rsidR="00087A91" w:rsidRDefault="0042088D">
      <w:pPr>
        <w:pStyle w:val="Titre3"/>
      </w:pPr>
      <w:r>
        <w:rPr>
          <w:rFonts w:ascii="Calibri" w:hAnsi="Calibri"/>
        </w:rPr>
        <w:t>56.7 The other rules are informative too</w:t>
      </w:r>
    </w:p>
    <w:p w14:paraId="7FC03F2C" w14:textId="77777777" w:rsidR="00087A91" w:rsidRDefault="0042088D">
      <w:pPr>
        <w:spacing w:after="140"/>
      </w:pPr>
      <w:r>
        <w:rPr>
          <w:b/>
        </w:rPr>
        <w:t>R0 (never move) agrees on the decision state only 30.7% of the time</w:t>
      </w:r>
      <w:r>
        <w:t xml:space="preserve"> and the engine proposes a change where R0 keeps in </w:t>
      </w:r>
      <w:r>
        <w:rPr>
          <w:b/>
        </w:rPr>
        <w:t>59.1%</w:t>
      </w:r>
      <w:r>
        <w:t xml:space="preserve"> of contexts. So the engine is emphatically </w:t>
      </w:r>
      <w:r>
        <w:rPr>
          <w:i/>
        </w:rPr>
        <w:t>not</w:t>
      </w:r>
      <w:r>
        <w:t xml:space="preserve"> equivalent to doing nothing — it is very active. It is just that its activity is largely "go to the cap".</w:t>
      </w:r>
    </w:p>
    <w:p w14:paraId="0D448801" w14:textId="77777777" w:rsidR="00087A91" w:rsidRDefault="0042088D">
      <w:pPr>
        <w:spacing w:after="140"/>
      </w:pPr>
      <w:r>
        <w:rPr>
          <w:b/>
        </w:rPr>
        <w:t>R2 (flat cost-plus 25%) has the smallest median price gap of the margin rules ($0.030, 1.0%)</w:t>
      </w:r>
      <w:r>
        <w:t xml:space="preserve"> — notable because the observed blended margin in the panel is 15.3% and R2 targets 25%. That the engine's answers cluster near a 25% cost-plus rule says the model is pushing prices well above their historical margin, consistent with §54.5.</w:t>
      </w:r>
    </w:p>
    <w:p w14:paraId="19223C26" w14:textId="77777777" w:rsidR="00087A91" w:rsidRDefault="0042088D">
      <w:pPr>
        <w:spacing w:after="140"/>
      </w:pPr>
      <w:r>
        <w:rPr>
          <w:b/>
        </w:rPr>
        <w:lastRenderedPageBreak/>
        <w:t>R3 (snap to the modal historical price) has the worst decision agreement of the price rules (78.9%)</w:t>
      </w:r>
      <w:r>
        <w:t xml:space="preserve"> and the highest "model changes / rule keeps" rate (7.6%). Anchoring to history is the rule most different in kind from what the engine does.</w:t>
      </w:r>
    </w:p>
    <w:p w14:paraId="516A309B" w14:textId="77777777" w:rsidR="00087A91" w:rsidRDefault="0042088D">
      <w:pPr>
        <w:pStyle w:val="Titre3"/>
      </w:pPr>
      <w:r>
        <w:rPr>
          <w:rFonts w:ascii="Calibri" w:hAnsi="Calibri"/>
        </w:rPr>
        <w:t>56.8 What this ablation does and does not establish</w:t>
      </w:r>
    </w:p>
    <w:p w14:paraId="71D789FD" w14:textId="77777777" w:rsidR="00087A91" w:rsidRDefault="0042088D">
      <w:pPr>
        <w:spacing w:after="140"/>
      </w:pPr>
      <w:r>
        <w:rPr>
          <w:b/>
        </w:rPr>
        <w:t>Establishes:</w:t>
      </w:r>
      <w:r>
        <w:t xml:space="preserve"> the </w:t>
      </w:r>
      <w:r>
        <w:rPr>
          <w:i/>
        </w:rPr>
        <w:t>magnitude</w:t>
      </w:r>
      <w:r>
        <w:t xml:space="preserve"> of most recommendations is reproducible by a trivial rule. Any claim that "the ML model sets the price" is false for this system as configured.</w:t>
      </w:r>
    </w:p>
    <w:p w14:paraId="74D5AD63" w14:textId="77777777" w:rsidR="00087A91" w:rsidRDefault="0042088D">
      <w:pPr>
        <w:spacing w:after="140"/>
      </w:pPr>
      <w:r>
        <w:rPr>
          <w:b/>
        </w:rPr>
        <w:t>Does not establish:</w:t>
      </w:r>
      <w:r>
        <w:t xml:space="preserve"> that the rule is as </w:t>
      </w:r>
      <w:r>
        <w:rPr>
          <w:i/>
        </w:rPr>
        <w:t>good</w:t>
      </w:r>
      <w:r>
        <w:t>. Nobody knows which policy earns more, because that would require observing outcomes at both sets of prices, which is precisely what offline data cannot provide (§64). The audit deliberately refuses to answer it rather than answering it circularly.</w:t>
      </w:r>
    </w:p>
    <w:p w14:paraId="4469A02E" w14:textId="77777777" w:rsidR="00087A91" w:rsidRDefault="0042088D">
      <w:pPr>
        <w:spacing w:after="140"/>
      </w:pPr>
      <w:r>
        <w:rPr>
          <w:b/>
        </w:rPr>
        <w:t>The honest summary:</w:t>
      </w:r>
      <w:r>
        <w:t xml:space="preserve"> </w:t>
      </w:r>
      <w:r>
        <w:rPr>
          <w:i/>
        </w:rPr>
        <w:t>under these guardrails</w:t>
      </w:r>
      <w:r>
        <w:t xml:space="preserve">, on </w:t>
      </w:r>
      <w:r>
        <w:rPr>
          <w:i/>
        </w:rPr>
        <w:t>this</w:t>
      </w:r>
      <w:r>
        <w:t xml:space="preserve"> category, at </w:t>
      </w:r>
      <w:r>
        <w:rPr>
          <w:i/>
        </w:rPr>
        <w:t>this</w:t>
      </w:r>
      <w:r>
        <w:t xml:space="preserve"> decision cadence, the learned layer contributes direction, eligibility and risk — not magnitude. Whether that is worth the engineering is a business judgement, and §85 gives the evidence-based answer.</w:t>
      </w:r>
    </w:p>
    <w:p w14:paraId="2332F03C" w14:textId="77777777" w:rsidR="00087A91" w:rsidRDefault="0042088D">
      <w:r>
        <w:br w:type="page"/>
      </w:r>
    </w:p>
    <w:p w14:paraId="7436FA5F" w14:textId="77777777" w:rsidR="00087A91" w:rsidRDefault="0042088D">
      <w:pPr>
        <w:pStyle w:val="Titre1"/>
      </w:pPr>
      <w:bookmarkStart w:id="66" w:name="_Toc238737798"/>
      <w:r>
        <w:rPr>
          <w:rFonts w:ascii="Calibri" w:hAnsi="Calibri"/>
        </w:rPr>
        <w:lastRenderedPageBreak/>
        <w:t>PART X — RISK AND DECISION POLICY</w:t>
      </w:r>
      <w:bookmarkEnd w:id="66"/>
    </w:p>
    <w:p w14:paraId="7C3000C6" w14:textId="77777777" w:rsidR="00087A91" w:rsidRDefault="0042088D">
      <w:pPr>
        <w:pStyle w:val="Titre2"/>
      </w:pPr>
      <w:bookmarkStart w:id="67" w:name="_Toc238737799"/>
      <w:r>
        <w:rPr>
          <w:rFonts w:ascii="Calibri" w:hAnsi="Calibri"/>
        </w:rPr>
        <w:t>57. Recommendation risk layer</w:t>
      </w:r>
      <w:bookmarkEnd w:id="67"/>
    </w:p>
    <w:p w14:paraId="589AAC48" w14:textId="77777777" w:rsidR="00087A91" w:rsidRDefault="0042088D">
      <w:pPr>
        <w:pStyle w:val="Titre3"/>
      </w:pPr>
      <w:r>
        <w:rPr>
          <w:rFonts w:ascii="Calibri" w:hAnsi="Calibri"/>
        </w:rPr>
        <w:t>57.1 What it is — stated first, because the naming matters</w:t>
      </w:r>
    </w:p>
    <w:p w14:paraId="40D025D7" w14:textId="77777777" w:rsidR="00087A91" w:rsidRDefault="0042088D">
      <w:pPr>
        <w:spacing w:after="140"/>
      </w:pPr>
      <w:r>
        <w:rPr>
          <w:b/>
        </w:rPr>
        <w:t>It is a heuristic risk score. It is not a calibrated statistical probability, and it is never described as one.</w:t>
      </w:r>
    </w:p>
    <w:p w14:paraId="0C48813A" w14:textId="77777777" w:rsidR="00087A91" w:rsidRDefault="0042088D">
      <w:pPr>
        <w:spacing w:after="140"/>
      </w:pPr>
      <w:r>
        <w:t xml:space="preserve">From the module docstring of </w:t>
      </w:r>
      <w:r>
        <w:rPr>
          <w:rFonts w:ascii="Consolas" w:hAnsi="Consolas"/>
          <w:color w:val="2D3748"/>
          <w:sz w:val="19"/>
          <w:shd w:val="clear" w:color="auto" w:fill="EEF1F4"/>
        </w:rPr>
        <w:t>optimization/risk.py</w:t>
      </w:r>
      <w:r>
        <w:t>:</w:t>
      </w:r>
    </w:p>
    <w:p w14:paraId="5492328F" w14:textId="77777777" w:rsidR="00087A91" w:rsidRDefault="0042088D">
      <w:pPr>
        <w:pBdr>
          <w:left w:val="single" w:sz="18" w:space="8" w:color="C89B3C"/>
        </w:pBdr>
        <w:shd w:val="clear" w:color="auto" w:fill="FBF7EC"/>
        <w:spacing w:before="120" w:after="160"/>
        <w:ind w:left="317"/>
      </w:pPr>
      <w:r>
        <w:rPr>
          <w:i/>
        </w:rPr>
        <w:t xml:space="preserve">This is </w:t>
      </w:r>
      <w:r>
        <w:rPr>
          <w:b/>
          <w:i/>
        </w:rPr>
        <w:t>not</w:t>
      </w:r>
      <w:r>
        <w:rPr>
          <w:i/>
        </w:rPr>
        <w:t xml:space="preserve"> a calibrated statistical confidence interval, and it is never</w:t>
      </w:r>
      <w:r>
        <w:rPr>
          <w:i/>
        </w:rPr>
        <w:br/>
        <w:t>described as one. It is a transparent rule-based score over the factors that</w:t>
      </w:r>
      <w:r>
        <w:rPr>
          <w:i/>
        </w:rPr>
        <w:br/>
        <w:t>actually make a price recommendation unreliable in this dataset.</w:t>
      </w:r>
    </w:p>
    <w:p w14:paraId="07AA8366" w14:textId="77777777" w:rsidR="00087A91" w:rsidRDefault="0042088D">
      <w:pPr>
        <w:spacing w:after="140"/>
      </w:pPr>
      <w:r>
        <w:t>The direction of the scale is also fixed and stated:</w:t>
      </w:r>
    </w:p>
    <w:tbl>
      <w:tblPr>
        <w:tblStyle w:val="Grilledutableau"/>
        <w:tblW w:w="0" w:type="auto"/>
        <w:jc w:val="center"/>
        <w:tblLook w:val="04A0" w:firstRow="1" w:lastRow="0" w:firstColumn="1" w:lastColumn="0" w:noHBand="0" w:noVBand="1"/>
      </w:tblPr>
      <w:tblGrid>
        <w:gridCol w:w="3201"/>
        <w:gridCol w:w="3201"/>
        <w:gridCol w:w="3201"/>
      </w:tblGrid>
      <w:tr w:rsidR="00087A91" w14:paraId="1A292E54" w14:textId="77777777">
        <w:trPr>
          <w:tblHeader/>
          <w:jc w:val="center"/>
        </w:trPr>
        <w:tc>
          <w:tcPr>
            <w:tcW w:w="3201" w:type="dxa"/>
            <w:shd w:val="clear" w:color="auto" w:fill="1F4E79"/>
          </w:tcPr>
          <w:p w14:paraId="337FA5AA" w14:textId="77777777" w:rsidR="00087A91" w:rsidRDefault="0042088D">
            <w:pPr>
              <w:spacing w:before="30" w:after="30" w:line="240" w:lineRule="auto"/>
            </w:pPr>
            <w:r>
              <w:rPr>
                <w:b/>
                <w:color w:val="FFFFFF"/>
                <w:sz w:val="18"/>
              </w:rPr>
              <w:t>level</w:t>
            </w:r>
          </w:p>
        </w:tc>
        <w:tc>
          <w:tcPr>
            <w:tcW w:w="3201" w:type="dxa"/>
            <w:shd w:val="clear" w:color="auto" w:fill="1F4E79"/>
          </w:tcPr>
          <w:p w14:paraId="43033AC8" w14:textId="77777777" w:rsidR="00087A91" w:rsidRDefault="0042088D">
            <w:pPr>
              <w:spacing w:before="30" w:after="30" w:line="240" w:lineRule="auto"/>
            </w:pPr>
            <w:r>
              <w:rPr>
                <w:b/>
                <w:color w:val="FFFFFF"/>
                <w:sz w:val="18"/>
              </w:rPr>
              <w:t>meaning</w:t>
            </w:r>
          </w:p>
        </w:tc>
        <w:tc>
          <w:tcPr>
            <w:tcW w:w="3201" w:type="dxa"/>
            <w:shd w:val="clear" w:color="auto" w:fill="1F4E79"/>
          </w:tcPr>
          <w:p w14:paraId="6DF2E431" w14:textId="77777777" w:rsidR="00087A91" w:rsidRDefault="0042088D">
            <w:pPr>
              <w:spacing w:before="30" w:after="30" w:line="240" w:lineRule="auto"/>
            </w:pPr>
            <w:r>
              <w:rPr>
                <w:b/>
                <w:color w:val="FFFFFF"/>
                <w:sz w:val="18"/>
              </w:rPr>
              <w:t>consequence</w:t>
            </w:r>
          </w:p>
        </w:tc>
      </w:tr>
      <w:tr w:rsidR="00087A91" w14:paraId="7958576E" w14:textId="77777777">
        <w:trPr>
          <w:jc w:val="center"/>
        </w:trPr>
        <w:tc>
          <w:tcPr>
            <w:tcW w:w="3201" w:type="dxa"/>
          </w:tcPr>
          <w:p w14:paraId="38E3102D" w14:textId="77777777" w:rsidR="00087A91" w:rsidRDefault="0042088D">
            <w:pPr>
              <w:spacing w:before="30" w:after="30" w:line="240" w:lineRule="auto"/>
            </w:pPr>
            <w:r>
              <w:rPr>
                <w:b/>
                <w:sz w:val="18"/>
              </w:rPr>
              <w:t>LOW</w:t>
            </w:r>
          </w:p>
        </w:tc>
        <w:tc>
          <w:tcPr>
            <w:tcW w:w="3201" w:type="dxa"/>
          </w:tcPr>
          <w:p w14:paraId="79F06902" w14:textId="77777777" w:rsidR="00087A91" w:rsidRDefault="0042088D">
            <w:pPr>
              <w:spacing w:before="30" w:after="30" w:line="240" w:lineRule="auto"/>
            </w:pPr>
            <w:r>
              <w:rPr>
                <w:sz w:val="18"/>
              </w:rPr>
              <w:t>plenty of history and price variation; the recommendation sits inside the observed price support</w:t>
            </w:r>
          </w:p>
        </w:tc>
        <w:tc>
          <w:tcPr>
            <w:tcW w:w="3201" w:type="dxa"/>
          </w:tcPr>
          <w:p w14:paraId="16F969B1" w14:textId="77777777" w:rsidR="00087A91" w:rsidRDefault="0042088D">
            <w:pPr>
              <w:spacing w:before="30" w:after="30" w:line="240" w:lineRule="auto"/>
            </w:pPr>
            <w:r>
              <w:rPr>
                <w:sz w:val="18"/>
              </w:rPr>
              <w:t>may be actionable</w:t>
            </w:r>
          </w:p>
        </w:tc>
      </w:tr>
      <w:tr w:rsidR="00087A91" w14:paraId="1A694E01" w14:textId="77777777">
        <w:trPr>
          <w:jc w:val="center"/>
        </w:trPr>
        <w:tc>
          <w:tcPr>
            <w:tcW w:w="3201" w:type="dxa"/>
            <w:shd w:val="clear" w:color="auto" w:fill="F7F9FB"/>
          </w:tcPr>
          <w:p w14:paraId="4D1F16A3" w14:textId="77777777" w:rsidR="00087A91" w:rsidRDefault="0042088D">
            <w:pPr>
              <w:spacing w:before="30" w:after="30" w:line="240" w:lineRule="auto"/>
            </w:pPr>
            <w:r>
              <w:rPr>
                <w:b/>
                <w:sz w:val="18"/>
              </w:rPr>
              <w:t>MEDIUM</w:t>
            </w:r>
          </w:p>
        </w:tc>
        <w:tc>
          <w:tcPr>
            <w:tcW w:w="3201" w:type="dxa"/>
            <w:shd w:val="clear" w:color="auto" w:fill="F7F9FB"/>
          </w:tcPr>
          <w:p w14:paraId="3CB458D6" w14:textId="77777777" w:rsidR="00087A91" w:rsidRDefault="0042088D">
            <w:pPr>
              <w:spacing w:before="30" w:after="30" w:line="240" w:lineRule="auto"/>
            </w:pPr>
            <w:r>
              <w:rPr>
                <w:sz w:val="18"/>
              </w:rPr>
              <w:t>usable but thinner evidence</w:t>
            </w:r>
          </w:p>
        </w:tc>
        <w:tc>
          <w:tcPr>
            <w:tcW w:w="3201" w:type="dxa"/>
            <w:shd w:val="clear" w:color="auto" w:fill="F7F9FB"/>
          </w:tcPr>
          <w:p w14:paraId="6DC0D99D" w14:textId="77777777" w:rsidR="00087A91" w:rsidRDefault="0042088D">
            <w:pPr>
              <w:spacing w:before="30" w:after="30" w:line="240" w:lineRule="auto"/>
            </w:pPr>
            <w:r>
              <w:rPr>
                <w:sz w:val="18"/>
              </w:rPr>
              <w:t xml:space="preserve">actionable under a </w:t>
            </w:r>
            <w:r>
              <w:rPr>
                <w:b/>
                <w:sz w:val="18"/>
              </w:rPr>
              <w:t>tighter</w:t>
            </w:r>
            <w:r>
              <w:rPr>
                <w:sz w:val="18"/>
              </w:rPr>
              <w:t xml:space="preserve"> price-change cap</w:t>
            </w:r>
          </w:p>
        </w:tc>
      </w:tr>
      <w:tr w:rsidR="00087A91" w14:paraId="0A819F99" w14:textId="77777777">
        <w:trPr>
          <w:jc w:val="center"/>
        </w:trPr>
        <w:tc>
          <w:tcPr>
            <w:tcW w:w="3201" w:type="dxa"/>
          </w:tcPr>
          <w:p w14:paraId="54E23A7A" w14:textId="77777777" w:rsidR="00087A91" w:rsidRDefault="0042088D">
            <w:pPr>
              <w:spacing w:before="30" w:after="30" w:line="240" w:lineRule="auto"/>
            </w:pPr>
            <w:r>
              <w:rPr>
                <w:b/>
                <w:sz w:val="18"/>
              </w:rPr>
              <w:t>HIGH</w:t>
            </w:r>
          </w:p>
        </w:tc>
        <w:tc>
          <w:tcPr>
            <w:tcW w:w="3201" w:type="dxa"/>
          </w:tcPr>
          <w:p w14:paraId="05EA4A6B" w14:textId="77777777" w:rsidR="00087A91" w:rsidRDefault="0042088D">
            <w:pPr>
              <w:spacing w:before="30" w:after="30" w:line="240" w:lineRule="auto"/>
            </w:pPr>
            <w:r>
              <w:rPr>
                <w:sz w:val="18"/>
              </w:rPr>
              <w:t>thin evidence and/or extrapolation</w:t>
            </w:r>
          </w:p>
        </w:tc>
        <w:tc>
          <w:tcPr>
            <w:tcW w:w="3201" w:type="dxa"/>
          </w:tcPr>
          <w:p w14:paraId="08359429" w14:textId="77777777" w:rsidR="00087A91" w:rsidRDefault="0042088D">
            <w:pPr>
              <w:spacing w:before="30" w:after="30" w:line="240" w:lineRule="auto"/>
            </w:pPr>
            <w:r>
              <w:rPr>
                <w:b/>
                <w:sz w:val="18"/>
              </w:rPr>
              <w:t>never</w:t>
            </w:r>
            <w:r>
              <w:rPr>
                <w:sz w:val="18"/>
              </w:rPr>
              <w:t xml:space="preserve"> an automatic price change under the default profiles</w:t>
            </w:r>
          </w:p>
        </w:tc>
      </w:tr>
    </w:tbl>
    <w:p w14:paraId="29D454A0" w14:textId="77777777" w:rsidR="00087A91" w:rsidRDefault="00087A91">
      <w:pPr>
        <w:spacing w:after="80"/>
      </w:pPr>
    </w:p>
    <w:p w14:paraId="51BF3FC3" w14:textId="77777777" w:rsidR="00087A91" w:rsidRDefault="0042088D">
      <w:pPr>
        <w:pStyle w:val="Titre3"/>
      </w:pPr>
      <w:r>
        <w:rPr>
          <w:rFonts w:ascii="Calibri" w:hAnsi="Calibri"/>
        </w:rPr>
        <w:t>57.2 The bands</w:t>
      </w:r>
    </w:p>
    <w:p w14:paraId="30FDFA2D" w14:textId="77777777" w:rsidR="00087A91" w:rsidRDefault="0042088D">
      <w:pPr>
        <w:spacing w:after="140"/>
      </w:pPr>
      <w:r>
        <w:rPr>
          <w:rFonts w:ascii="Consolas" w:hAnsi="Consolas"/>
          <w:color w:val="2D3748"/>
          <w:sz w:val="19"/>
          <w:shd w:val="clear" w:color="auto" w:fill="EEF1F4"/>
        </w:rPr>
        <w:t>configs/config.yaml → risk</w:t>
      </w:r>
      <w:r>
        <w:t>:</w:t>
      </w:r>
    </w:p>
    <w:tbl>
      <w:tblPr>
        <w:tblStyle w:val="Grilledutableau"/>
        <w:tblW w:w="0" w:type="auto"/>
        <w:jc w:val="center"/>
        <w:tblLook w:val="04A0" w:firstRow="1" w:lastRow="0" w:firstColumn="1" w:lastColumn="0" w:noHBand="0" w:noVBand="1"/>
      </w:tblPr>
      <w:tblGrid>
        <w:gridCol w:w="2400"/>
        <w:gridCol w:w="2400"/>
        <w:gridCol w:w="2400"/>
        <w:gridCol w:w="2400"/>
      </w:tblGrid>
      <w:tr w:rsidR="00087A91" w14:paraId="5B1FDD7A" w14:textId="77777777">
        <w:trPr>
          <w:tblHeader/>
          <w:jc w:val="center"/>
        </w:trPr>
        <w:tc>
          <w:tcPr>
            <w:tcW w:w="2400" w:type="dxa"/>
            <w:shd w:val="clear" w:color="auto" w:fill="1F4E79"/>
          </w:tcPr>
          <w:p w14:paraId="1A735E20" w14:textId="77777777" w:rsidR="00087A91" w:rsidRDefault="0042088D">
            <w:pPr>
              <w:spacing w:before="30" w:after="30" w:line="240" w:lineRule="auto"/>
            </w:pPr>
            <w:r>
              <w:rPr>
                <w:b/>
                <w:color w:val="FFFFFF"/>
                <w:sz w:val="18"/>
              </w:rPr>
              <w:t>band</w:t>
            </w:r>
          </w:p>
        </w:tc>
        <w:tc>
          <w:tcPr>
            <w:tcW w:w="2400" w:type="dxa"/>
            <w:shd w:val="clear" w:color="auto" w:fill="1F4E79"/>
          </w:tcPr>
          <w:p w14:paraId="56EEB9EE" w14:textId="77777777" w:rsidR="00087A91" w:rsidRDefault="0042088D">
            <w:pPr>
              <w:spacing w:before="30" w:after="30" w:line="240" w:lineRule="auto"/>
              <w:jc w:val="right"/>
            </w:pPr>
            <w:r>
              <w:rPr>
                <w:b/>
                <w:color w:val="FFFFFF"/>
                <w:sz w:val="18"/>
              </w:rPr>
              <w:t>min observations</w:t>
            </w:r>
          </w:p>
        </w:tc>
        <w:tc>
          <w:tcPr>
            <w:tcW w:w="2400" w:type="dxa"/>
            <w:shd w:val="clear" w:color="auto" w:fill="1F4E79"/>
          </w:tcPr>
          <w:p w14:paraId="1F5FC42B" w14:textId="77777777" w:rsidR="00087A91" w:rsidRDefault="0042088D">
            <w:pPr>
              <w:spacing w:before="30" w:after="30" w:line="240" w:lineRule="auto"/>
              <w:jc w:val="right"/>
            </w:pPr>
            <w:r>
              <w:rPr>
                <w:b/>
                <w:color w:val="FFFFFF"/>
                <w:sz w:val="18"/>
              </w:rPr>
              <w:t>min distinct prices</w:t>
            </w:r>
          </w:p>
        </w:tc>
        <w:tc>
          <w:tcPr>
            <w:tcW w:w="2400" w:type="dxa"/>
            <w:shd w:val="clear" w:color="auto" w:fill="1F4E79"/>
          </w:tcPr>
          <w:p w14:paraId="37F55DE5" w14:textId="77777777" w:rsidR="00087A91" w:rsidRDefault="0042088D">
            <w:pPr>
              <w:spacing w:before="30" w:after="30" w:line="240" w:lineRule="auto"/>
              <w:jc w:val="right"/>
            </w:pPr>
            <w:r>
              <w:rPr>
                <w:b/>
                <w:color w:val="FFFFFF"/>
                <w:sz w:val="18"/>
              </w:rPr>
              <w:t>max extrapolation distance</w:t>
            </w:r>
          </w:p>
        </w:tc>
      </w:tr>
      <w:tr w:rsidR="00087A91" w14:paraId="765A1592" w14:textId="77777777">
        <w:trPr>
          <w:jc w:val="center"/>
        </w:trPr>
        <w:tc>
          <w:tcPr>
            <w:tcW w:w="2400" w:type="dxa"/>
          </w:tcPr>
          <w:p w14:paraId="70806F81" w14:textId="77777777" w:rsidR="00087A91" w:rsidRDefault="0042088D">
            <w:pPr>
              <w:spacing w:before="30" w:after="30" w:line="240" w:lineRule="auto"/>
            </w:pPr>
            <w:r>
              <w:rPr>
                <w:b/>
                <w:sz w:val="18"/>
              </w:rPr>
              <w:t>LOW</w:t>
            </w:r>
          </w:p>
        </w:tc>
        <w:tc>
          <w:tcPr>
            <w:tcW w:w="2400" w:type="dxa"/>
          </w:tcPr>
          <w:p w14:paraId="0A428E12" w14:textId="77777777" w:rsidR="00087A91" w:rsidRDefault="0042088D">
            <w:pPr>
              <w:spacing w:before="30" w:after="30" w:line="240" w:lineRule="auto"/>
              <w:jc w:val="right"/>
            </w:pPr>
            <w:r>
              <w:rPr>
                <w:sz w:val="18"/>
              </w:rPr>
              <w:t>150</w:t>
            </w:r>
          </w:p>
        </w:tc>
        <w:tc>
          <w:tcPr>
            <w:tcW w:w="2400" w:type="dxa"/>
          </w:tcPr>
          <w:p w14:paraId="3650F2BA" w14:textId="77777777" w:rsidR="00087A91" w:rsidRDefault="0042088D">
            <w:pPr>
              <w:spacing w:before="30" w:after="30" w:line="240" w:lineRule="auto"/>
              <w:jc w:val="right"/>
            </w:pPr>
            <w:r>
              <w:rPr>
                <w:sz w:val="18"/>
              </w:rPr>
              <w:t>15</w:t>
            </w:r>
          </w:p>
        </w:tc>
        <w:tc>
          <w:tcPr>
            <w:tcW w:w="2400" w:type="dxa"/>
          </w:tcPr>
          <w:p w14:paraId="5A7C8729" w14:textId="77777777" w:rsidR="00087A91" w:rsidRDefault="0042088D">
            <w:pPr>
              <w:spacing w:before="30" w:after="30" w:line="240" w:lineRule="auto"/>
              <w:jc w:val="right"/>
            </w:pPr>
            <w:r>
              <w:rPr>
                <w:sz w:val="18"/>
              </w:rPr>
              <w:t>2%</w:t>
            </w:r>
          </w:p>
        </w:tc>
      </w:tr>
      <w:tr w:rsidR="00087A91" w14:paraId="0508BD2A" w14:textId="77777777">
        <w:trPr>
          <w:jc w:val="center"/>
        </w:trPr>
        <w:tc>
          <w:tcPr>
            <w:tcW w:w="2400" w:type="dxa"/>
            <w:shd w:val="clear" w:color="auto" w:fill="F7F9FB"/>
          </w:tcPr>
          <w:p w14:paraId="78FA6E88" w14:textId="77777777" w:rsidR="00087A91" w:rsidRDefault="0042088D">
            <w:pPr>
              <w:spacing w:before="30" w:after="30" w:line="240" w:lineRule="auto"/>
            </w:pPr>
            <w:r>
              <w:rPr>
                <w:b/>
                <w:sz w:val="18"/>
              </w:rPr>
              <w:t>MEDIUM</w:t>
            </w:r>
          </w:p>
        </w:tc>
        <w:tc>
          <w:tcPr>
            <w:tcW w:w="2400" w:type="dxa"/>
            <w:shd w:val="clear" w:color="auto" w:fill="F7F9FB"/>
          </w:tcPr>
          <w:p w14:paraId="3A6F5835" w14:textId="77777777" w:rsidR="00087A91" w:rsidRDefault="0042088D">
            <w:pPr>
              <w:spacing w:before="30" w:after="30" w:line="240" w:lineRule="auto"/>
              <w:jc w:val="right"/>
            </w:pPr>
            <w:r>
              <w:rPr>
                <w:sz w:val="18"/>
              </w:rPr>
              <w:t>80</w:t>
            </w:r>
          </w:p>
        </w:tc>
        <w:tc>
          <w:tcPr>
            <w:tcW w:w="2400" w:type="dxa"/>
            <w:shd w:val="clear" w:color="auto" w:fill="F7F9FB"/>
          </w:tcPr>
          <w:p w14:paraId="5C97CC62" w14:textId="77777777" w:rsidR="00087A91" w:rsidRDefault="0042088D">
            <w:pPr>
              <w:spacing w:before="30" w:after="30" w:line="240" w:lineRule="auto"/>
              <w:jc w:val="right"/>
            </w:pPr>
            <w:r>
              <w:rPr>
                <w:sz w:val="18"/>
              </w:rPr>
              <w:t>8</w:t>
            </w:r>
          </w:p>
        </w:tc>
        <w:tc>
          <w:tcPr>
            <w:tcW w:w="2400" w:type="dxa"/>
            <w:shd w:val="clear" w:color="auto" w:fill="F7F9FB"/>
          </w:tcPr>
          <w:p w14:paraId="4688B15B" w14:textId="77777777" w:rsidR="00087A91" w:rsidRDefault="0042088D">
            <w:pPr>
              <w:spacing w:before="30" w:after="30" w:line="240" w:lineRule="auto"/>
              <w:jc w:val="right"/>
            </w:pPr>
            <w:r>
              <w:rPr>
                <w:sz w:val="18"/>
              </w:rPr>
              <w:t>5%</w:t>
            </w:r>
          </w:p>
        </w:tc>
      </w:tr>
      <w:tr w:rsidR="00087A91" w14:paraId="072F58D8" w14:textId="77777777">
        <w:trPr>
          <w:jc w:val="center"/>
        </w:trPr>
        <w:tc>
          <w:tcPr>
            <w:tcW w:w="2400" w:type="dxa"/>
          </w:tcPr>
          <w:p w14:paraId="3B4DA436" w14:textId="77777777" w:rsidR="00087A91" w:rsidRDefault="0042088D">
            <w:pPr>
              <w:spacing w:before="30" w:after="30" w:line="240" w:lineRule="auto"/>
            </w:pPr>
            <w:r>
              <w:rPr>
                <w:b/>
                <w:sz w:val="18"/>
              </w:rPr>
              <w:t>HIGH</w:t>
            </w:r>
          </w:p>
        </w:tc>
        <w:tc>
          <w:tcPr>
            <w:tcW w:w="2400" w:type="dxa"/>
          </w:tcPr>
          <w:p w14:paraId="2CA18F0C" w14:textId="77777777" w:rsidR="00087A91" w:rsidRDefault="0042088D">
            <w:pPr>
              <w:spacing w:before="30" w:after="30" w:line="240" w:lineRule="auto"/>
              <w:jc w:val="right"/>
            </w:pPr>
            <w:r>
              <w:rPr>
                <w:i/>
                <w:sz w:val="18"/>
              </w:rPr>
              <w:t>(anything that meets neither)</w:t>
            </w:r>
          </w:p>
        </w:tc>
        <w:tc>
          <w:tcPr>
            <w:tcW w:w="2400" w:type="dxa"/>
          </w:tcPr>
          <w:p w14:paraId="4CF99A9F" w14:textId="77777777" w:rsidR="00087A91" w:rsidRDefault="00087A91">
            <w:pPr>
              <w:spacing w:before="30" w:after="30" w:line="240" w:lineRule="auto"/>
              <w:jc w:val="right"/>
            </w:pPr>
          </w:p>
        </w:tc>
        <w:tc>
          <w:tcPr>
            <w:tcW w:w="2400" w:type="dxa"/>
          </w:tcPr>
          <w:p w14:paraId="1EADA8BF" w14:textId="77777777" w:rsidR="00087A91" w:rsidRDefault="00087A91">
            <w:pPr>
              <w:spacing w:before="30" w:after="30" w:line="240" w:lineRule="auto"/>
              <w:jc w:val="right"/>
            </w:pPr>
          </w:p>
        </w:tc>
      </w:tr>
    </w:tbl>
    <w:p w14:paraId="3E700573" w14:textId="77777777" w:rsidR="00087A91" w:rsidRDefault="00087A91">
      <w:pPr>
        <w:spacing w:after="80"/>
      </w:pPr>
    </w:p>
    <w:p w14:paraId="6A8DE258" w14:textId="77777777" w:rsidR="00087A91" w:rsidRDefault="0042088D">
      <w:pPr>
        <w:spacing w:after="140"/>
      </w:pPr>
      <w:r>
        <w:t xml:space="preserve">Compare with the </w:t>
      </w:r>
      <w:r>
        <w:rPr>
          <w:b/>
        </w:rPr>
        <w:t>eligibility</w:t>
      </w:r>
      <w:r>
        <w:t xml:space="preserve"> screen (40 obs, 5 distinct prices, CV ≥ 0.05). The risk bands are deliberately </w:t>
      </w:r>
      <w:r>
        <w:rPr>
          <w:b/>
        </w:rPr>
        <w:t>stricter</w:t>
      </w:r>
      <w:r>
        <w:t>, and the config says why:</w:t>
      </w:r>
    </w:p>
    <w:p w14:paraId="60313471" w14:textId="77777777" w:rsidR="00087A91" w:rsidRDefault="0042088D">
      <w:pPr>
        <w:pBdr>
          <w:left w:val="single" w:sz="18" w:space="8" w:color="C89B3C"/>
        </w:pBdr>
        <w:shd w:val="clear" w:color="auto" w:fill="FBF7EC"/>
        <w:spacing w:before="120" w:after="160"/>
        <w:ind w:left="317"/>
      </w:pPr>
      <w:r>
        <w:rPr>
          <w:i/>
        </w:rPr>
        <w:t>Risk bands are deliberately STRICTER than the eligibility screen: eligibility</w:t>
      </w:r>
      <w:r>
        <w:rPr>
          <w:i/>
        </w:rPr>
        <w:br/>
        <w:t>answers "can this series be modelled at all", risk answers "how much do we</w:t>
      </w:r>
      <w:r>
        <w:rPr>
          <w:i/>
        </w:rPr>
        <w:br/>
        <w:t>trust acting on it". A series can therefore be eligible and still be HIGH</w:t>
      </w:r>
      <w:r>
        <w:rPr>
          <w:i/>
        </w:rPr>
        <w:br/>
        <w:t>risk, which is what routes it to REVIEW_REQUIRED instead of an automatic</w:t>
      </w:r>
      <w:r>
        <w:rPr>
          <w:i/>
        </w:rPr>
        <w:br/>
        <w:t>price change.</w:t>
      </w:r>
    </w:p>
    <w:p w14:paraId="5AB5B129" w14:textId="77777777" w:rsidR="00087A91" w:rsidRDefault="0042088D">
      <w:pPr>
        <w:spacing w:after="140"/>
      </w:pPr>
      <w:r>
        <w:t xml:space="preserve">That two-tier design is the mechanism that produces a </w:t>
      </w:r>
      <w:r>
        <w:rPr>
          <w:b/>
        </w:rPr>
        <w:t>human queue</w:t>
      </w:r>
      <w:r>
        <w:t xml:space="preserve"> rather than a binary act/don't-act split.</w:t>
      </w:r>
    </w:p>
    <w:p w14:paraId="075A5122" w14:textId="77777777" w:rsidR="00087A91" w:rsidRDefault="0042088D">
      <w:pPr>
        <w:pStyle w:val="Titre3"/>
      </w:pPr>
      <w:r>
        <w:rPr>
          <w:rFonts w:ascii="Calibri" w:hAnsi="Calibri"/>
        </w:rPr>
        <w:t>57.3 The extrapolation distance</w:t>
      </w:r>
    </w:p>
    <w:p w14:paraId="2EE733A9"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def extrapolation_distance(price, hist_min, hist_max) -&gt; float:</w:t>
      </w:r>
      <w:r>
        <w:rPr>
          <w:rFonts w:ascii="Consolas" w:hAnsi="Consolas"/>
          <w:color w:val="2D3748"/>
          <w:sz w:val="17"/>
        </w:rPr>
        <w:br/>
        <w:t xml:space="preserve">    if hist_min is None or hist_max is None:</w:t>
      </w:r>
      <w:r>
        <w:rPr>
          <w:rFonts w:ascii="Consolas" w:hAnsi="Consolas"/>
          <w:color w:val="2D3748"/>
          <w:sz w:val="17"/>
        </w:rPr>
        <w:br/>
        <w:t xml:space="preserve">        return float("nan")</w:t>
      </w:r>
      <w:r>
        <w:rPr>
          <w:rFonts w:ascii="Consolas" w:hAnsi="Consolas"/>
          <w:color w:val="2D3748"/>
          <w:sz w:val="17"/>
        </w:rPr>
        <w:br/>
        <w:t xml:space="preserve">    if price &lt; hist_min: return (hist_min - price) / hist_min</w:t>
      </w:r>
      <w:r>
        <w:rPr>
          <w:rFonts w:ascii="Consolas" w:hAnsi="Consolas"/>
          <w:color w:val="2D3748"/>
          <w:sz w:val="17"/>
        </w:rPr>
        <w:br/>
        <w:t xml:space="preserve">    if price &gt; hist_max: return (price - hist_max) / hist_max</w:t>
      </w:r>
      <w:r>
        <w:rPr>
          <w:rFonts w:ascii="Consolas" w:hAnsi="Consolas"/>
          <w:color w:val="2D3748"/>
          <w:sz w:val="17"/>
        </w:rPr>
        <w:br/>
        <w:t xml:space="preserve">    return 0.0</w:t>
      </w:r>
    </w:p>
    <w:p w14:paraId="76B5979C" w14:textId="77777777" w:rsidR="00087A91" w:rsidRDefault="0042088D">
      <w:pPr>
        <w:spacing w:after="160"/>
      </w:pPr>
      <w:r>
        <w:rPr>
          <w:i/>
          <w:color w:val="5A6470"/>
          <w:sz w:val="15"/>
        </w:rPr>
        <w:t>python</w:t>
      </w:r>
    </w:p>
    <w:p w14:paraId="2F8624DF" w14:textId="77777777" w:rsidR="00087A91" w:rsidRDefault="0042088D">
      <w:pPr>
        <w:spacing w:after="140"/>
      </w:pPr>
      <w:r>
        <w:lastRenderedPageBreak/>
        <w:t xml:space="preserve">Zero inside the observed support, otherwise the relative distance outside it, </w:t>
      </w:r>
      <w:r>
        <w:rPr>
          <w:b/>
        </w:rPr>
        <w:t>NaN</w:t>
      </w:r>
      <w:r>
        <w:t xml:space="preserve"> when no support exists at all. NaN forces HIGH:</w:t>
      </w:r>
    </w:p>
    <w:p w14:paraId="484159C0"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no_support = dist != dist   # NaN</w:t>
      </w:r>
      <w:r>
        <w:rPr>
          <w:rFonts w:ascii="Consolas" w:hAnsi="Consolas"/>
          <w:color w:val="2D3748"/>
          <w:sz w:val="17"/>
        </w:rPr>
        <w:br/>
        <w:t>if no_support:</w:t>
      </w:r>
      <w:r>
        <w:rPr>
          <w:rFonts w:ascii="Consolas" w:hAnsi="Consolas"/>
          <w:color w:val="2D3748"/>
          <w:sz w:val="17"/>
        </w:rPr>
        <w:br/>
        <w:t xml:space="preserve">    level = RiskLevel.HIGH</w:t>
      </w:r>
    </w:p>
    <w:p w14:paraId="0E1CF352" w14:textId="77777777" w:rsidR="00087A91" w:rsidRDefault="0042088D">
      <w:pPr>
        <w:spacing w:after="160"/>
      </w:pPr>
      <w:r>
        <w:rPr>
          <w:i/>
          <w:color w:val="5A6470"/>
          <w:sz w:val="15"/>
        </w:rPr>
        <w:t>python</w:t>
      </w:r>
    </w:p>
    <w:p w14:paraId="07AF38BB" w14:textId="77777777" w:rsidR="00087A91" w:rsidRDefault="0042088D">
      <w:pPr>
        <w:spacing w:after="140"/>
      </w:pPr>
      <w:r>
        <w:t>A series with no observed price support cannot be assessed, so it is treated as maximally risky rather than defaulting to permissive. This is the right direction for the failure mode.</w:t>
      </w:r>
    </w:p>
    <w:p w14:paraId="68200A4A" w14:textId="77777777" w:rsidR="00087A91" w:rsidRDefault="0042088D">
      <w:pPr>
        <w:pStyle w:val="Titre3"/>
      </w:pPr>
      <w:r>
        <w:rPr>
          <w:rFonts w:ascii="Calibri" w:hAnsi="Calibri"/>
        </w:rPr>
        <w:t>57.4 Two promotions out of LOW risk</w:t>
      </w:r>
    </w:p>
    <w:p w14:paraId="3037A71B" w14:textId="77777777" w:rsidR="00087A91" w:rsidRDefault="0042088D">
      <w:pPr>
        <w:spacing w:after="140"/>
      </w:pPr>
      <w:r>
        <w:t>Beyond the bands, two conditions demote a LOW assessment to MEDIUM:</w:t>
      </w:r>
    </w:p>
    <w:p w14:paraId="621271B3"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if promotion_share is not None and promotion_share &gt; 0.5:</w:t>
      </w:r>
      <w:r>
        <w:rPr>
          <w:rFonts w:ascii="Consolas" w:hAnsi="Consolas"/>
          <w:color w:val="2D3748"/>
          <w:sz w:val="17"/>
        </w:rPr>
        <w:br/>
        <w:t xml:space="preserve">    notes.append("more than half of this series' weeks carry a promotion code: "</w:t>
      </w:r>
      <w:r>
        <w:rPr>
          <w:rFonts w:ascii="Consolas" w:hAnsi="Consolas"/>
          <w:color w:val="2D3748"/>
          <w:sz w:val="17"/>
        </w:rPr>
        <w:br/>
        <w:t xml:space="preserve">                 "the price effect is entangled with promotion activity")</w:t>
      </w:r>
      <w:r>
        <w:rPr>
          <w:rFonts w:ascii="Consolas" w:hAnsi="Consolas"/>
          <w:color w:val="2D3748"/>
          <w:sz w:val="17"/>
        </w:rPr>
        <w:br/>
      </w:r>
      <w:r>
        <w:rPr>
          <w:rFonts w:ascii="Consolas" w:hAnsi="Consolas"/>
          <w:color w:val="2D3748"/>
          <w:sz w:val="17"/>
        </w:rPr>
        <w:t xml:space="preserve">    if level is RiskLevel.LOW: level = RiskLevel.MEDIUM</w:t>
      </w:r>
      <w:r>
        <w:rPr>
          <w:rFonts w:ascii="Consolas" w:hAnsi="Consolas"/>
          <w:color w:val="2D3748"/>
          <w:sz w:val="17"/>
        </w:rPr>
        <w:br/>
      </w:r>
      <w:r>
        <w:rPr>
          <w:rFonts w:ascii="Consolas" w:hAnsi="Consolas"/>
          <w:color w:val="2D3748"/>
          <w:sz w:val="17"/>
        </w:rPr>
        <w:br/>
        <w:t>if elasticity_source == "pooled_fallback":</w:t>
      </w:r>
      <w:r>
        <w:rPr>
          <w:rFonts w:ascii="Consolas" w:hAnsi="Consolas"/>
          <w:color w:val="2D3748"/>
          <w:sz w:val="17"/>
        </w:rPr>
        <w:br/>
        <w:t xml:space="preserve">    notes.append("no usable product-specific elasticity: the category-level "</w:t>
      </w:r>
      <w:r>
        <w:rPr>
          <w:rFonts w:ascii="Consolas" w:hAnsi="Consolas"/>
          <w:color w:val="2D3748"/>
          <w:sz w:val="17"/>
        </w:rPr>
        <w:br/>
        <w:t xml:space="preserve">                 "(pooled) estimate is being applied to this product")</w:t>
      </w:r>
      <w:r>
        <w:rPr>
          <w:rFonts w:ascii="Consolas" w:hAnsi="Consolas"/>
          <w:color w:val="2D3748"/>
          <w:sz w:val="17"/>
        </w:rPr>
        <w:br/>
        <w:t xml:space="preserve">    if level is RiskLevel.LOW: level = RiskLevel.MEDIUM</w:t>
      </w:r>
    </w:p>
    <w:p w14:paraId="78A0D763" w14:textId="77777777" w:rsidR="00087A91" w:rsidRDefault="0042088D">
      <w:pPr>
        <w:spacing w:after="160"/>
      </w:pPr>
      <w:r>
        <w:rPr>
          <w:i/>
          <w:color w:val="5A6470"/>
          <w:sz w:val="15"/>
        </w:rPr>
        <w:t>python</w:t>
      </w:r>
    </w:p>
    <w:p w14:paraId="4D73D85E" w14:textId="77777777" w:rsidR="00087A91" w:rsidRDefault="0042088D">
      <w:pPr>
        <w:spacing w:after="140"/>
      </w:pPr>
      <w:r>
        <w:t xml:space="preserve">The second is how an </w:t>
      </w:r>
      <w:r>
        <w:rPr>
          <w:b/>
        </w:rPr>
        <w:t>estimation</w:t>
      </w:r>
      <w:r>
        <w:t xml:space="preserve"> limitation becomes a </w:t>
      </w:r>
      <w:r>
        <w:rPr>
          <w:b/>
        </w:rPr>
        <w:t>policy</w:t>
      </w:r>
      <w:r>
        <w:t xml:space="preserve"> consequence. 35.8% of week-399 contexts have no usable own elasticity; none of them can be LOW risk; every one carries the </w:t>
      </w:r>
      <w:r>
        <w:rPr>
          <w:rFonts w:ascii="Consolas" w:hAnsi="Consolas"/>
          <w:color w:val="2D3748"/>
          <w:sz w:val="19"/>
          <w:shd w:val="clear" w:color="auto" w:fill="EEF1F4"/>
        </w:rPr>
        <w:t>POOLED_ELASTICITY_FALLBACK</w:t>
      </w:r>
      <w:r>
        <w:t xml:space="preserve"> reason code. That is limitation propagation done properly — the shortfall shows up in the decision, not only in a footnote.</w:t>
      </w:r>
    </w:p>
    <w:p w14:paraId="70405B19" w14:textId="77777777" w:rsidR="00087A91" w:rsidRDefault="0042088D">
      <w:pPr>
        <w:pStyle w:val="Titre3"/>
      </w:pPr>
      <w:r>
        <w:rPr>
          <w:rFonts w:ascii="Calibri" w:hAnsi="Calibri"/>
        </w:rPr>
        <w:t>57.5 Risk is assessed twice</w:t>
      </w:r>
    </w:p>
    <w:p w14:paraId="6FF3BCD3"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preliminary_risk = risk_at(current_price)   # before any price is proposed</w:t>
      </w:r>
      <w:r>
        <w:rPr>
          <w:rFonts w:ascii="Consolas" w:hAnsi="Consolas"/>
          <w:color w:val="2D3748"/>
          <w:sz w:val="17"/>
        </w:rPr>
        <w:br/>
        <w:t>...</w:t>
      </w:r>
      <w:r>
        <w:rPr>
          <w:rFonts w:ascii="Consolas" w:hAnsi="Consolas"/>
          <w:color w:val="2D3748"/>
          <w:sz w:val="17"/>
        </w:rPr>
        <w:br/>
        <w:t>final_risk = risk_at(best_price)            # at the proposed price</w:t>
      </w:r>
    </w:p>
    <w:p w14:paraId="749FD679" w14:textId="77777777" w:rsidR="00087A91" w:rsidRDefault="0042088D">
      <w:pPr>
        <w:spacing w:after="160"/>
      </w:pPr>
      <w:r>
        <w:rPr>
          <w:i/>
          <w:color w:val="5A6470"/>
          <w:sz w:val="15"/>
        </w:rPr>
        <w:t>python</w:t>
      </w:r>
    </w:p>
    <w:p w14:paraId="32F3C87C" w14:textId="77777777" w:rsidR="00087A91" w:rsidRDefault="0042088D">
      <w:pPr>
        <w:spacing w:after="140"/>
      </w:pPr>
      <w:r>
        <w:t xml:space="preserve">The </w:t>
      </w:r>
      <w:r>
        <w:rPr>
          <w:b/>
        </w:rPr>
        <w:t>preliminary</w:t>
      </w:r>
      <w:r>
        <w:t xml:space="preserve"> assessment can gate a context before optimisation ever runs (under the </w:t>
      </w:r>
      <w:r>
        <w:rPr>
          <w:rFonts w:ascii="Consolas" w:hAnsi="Consolas"/>
          <w:color w:val="2D3748"/>
          <w:sz w:val="19"/>
          <w:shd w:val="clear" w:color="auto" w:fill="EEF1F4"/>
        </w:rPr>
        <w:t>conservative</w:t>
      </w:r>
      <w:r>
        <w:t xml:space="preserve"> profile) and can tighten the change cap for MEDIUM risk. The </w:t>
      </w:r>
      <w:r>
        <w:rPr>
          <w:b/>
        </w:rPr>
        <w:t>final</w:t>
      </w:r>
      <w:r>
        <w:t xml:space="preserve"> assessment evaluates the extrapolation distance </w:t>
      </w:r>
      <w:r>
        <w:rPr>
          <w:i/>
        </w:rPr>
        <w:t>of the proposal</w:t>
      </w:r>
      <w:r>
        <w:t>, which the preliminary one cannot know. Both are needed: a series can be well-evidenced at its current price and the proposal can still extrapolate.</w:t>
      </w:r>
    </w:p>
    <w:p w14:paraId="4D5EFF82" w14:textId="77777777" w:rsidR="00087A91" w:rsidRDefault="0042088D">
      <w:pPr>
        <w:pStyle w:val="Titre3"/>
      </w:pPr>
      <w:r>
        <w:rPr>
          <w:rFonts w:ascii="Calibri" w:hAnsi="Calibri"/>
        </w:rPr>
        <w:t>57.6 What is recorded</w:t>
      </w:r>
    </w:p>
    <w:p w14:paraId="507CFC7C" w14:textId="77777777" w:rsidR="00087A91" w:rsidRDefault="0042088D">
      <w:pPr>
        <w:spacing w:after="140"/>
      </w:pPr>
      <w:r>
        <w:t>Every assessment returns the factors behind it, and they are logged:</w:t>
      </w:r>
    </w:p>
    <w:p w14:paraId="65EF0E37"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factors = {"n_obs", "n_distinct_prices", "price_cv", "extrapolation_distance",</w:t>
      </w:r>
      <w:r>
        <w:rPr>
          <w:rFonts w:ascii="Consolas" w:hAnsi="Consolas"/>
          <w:color w:val="2D3748"/>
          <w:sz w:val="17"/>
        </w:rPr>
        <w:br/>
        <w:t xml:space="preserve">           "abs_price_change_pct", "promotion_share", "elasticity_source"}</w:t>
      </w:r>
    </w:p>
    <w:p w14:paraId="1F0146C6" w14:textId="77777777" w:rsidR="00087A91" w:rsidRDefault="0042088D">
      <w:pPr>
        <w:spacing w:after="160"/>
      </w:pPr>
      <w:r>
        <w:rPr>
          <w:i/>
          <w:color w:val="5A6470"/>
          <w:sz w:val="15"/>
        </w:rPr>
        <w:t>python</w:t>
      </w:r>
    </w:p>
    <w:p w14:paraId="0F04D7E6" w14:textId="77777777" w:rsidR="00087A91" w:rsidRDefault="0042088D">
      <w:pPr>
        <w:spacing w:after="140"/>
      </w:pPr>
      <w:r>
        <w:t xml:space="preserve">plus free-text </w:t>
      </w:r>
      <w:r>
        <w:rPr>
          <w:rFonts w:ascii="Consolas" w:hAnsi="Consolas"/>
          <w:color w:val="2D3748"/>
          <w:sz w:val="19"/>
          <w:shd w:val="clear" w:color="auto" w:fill="EEF1F4"/>
        </w:rPr>
        <w:t>notes</w:t>
      </w:r>
      <w:r>
        <w:t>. So "why is this HIGH risk?" is always answerable from the audit log.</w:t>
      </w:r>
    </w:p>
    <w:p w14:paraId="47DB4E59" w14:textId="77777777" w:rsidR="00087A91" w:rsidRDefault="0042088D">
      <w:pPr>
        <w:pStyle w:val="Titre3"/>
      </w:pPr>
      <w:r>
        <w:rPr>
          <w:rFonts w:ascii="Calibri" w:hAnsi="Calibri"/>
        </w:rPr>
        <w:t>57.7 The honest limitation</w:t>
      </w:r>
    </w:p>
    <w:p w14:paraId="43598439" w14:textId="77777777" w:rsidR="00087A91" w:rsidRDefault="0042088D">
      <w:pPr>
        <w:spacing w:after="140"/>
      </w:pPr>
      <w:r>
        <w:t xml:space="preserve">The thresholds — 150/15/2% and 80/8/5% — are </w:t>
      </w:r>
      <w:r>
        <w:rPr>
          <w:b/>
        </w:rPr>
        <w:t>asserted, not fitted</w:t>
      </w:r>
      <w:r>
        <w:t xml:space="preserve">. Calibrating them would mean regressing realised out-of-sample error against the band boundaries and choosing cut-points that achieve a target error rate. That was </w:t>
      </w:r>
      <w:r>
        <w:rPr>
          <w:b/>
        </w:rPr>
        <w:t>not done</w:t>
      </w:r>
      <w:r>
        <w:t xml:space="preserve"> (limitation #40, </w:t>
      </w:r>
      <w:r>
        <w:rPr>
          <w:rFonts w:ascii="Consolas" w:hAnsi="Consolas"/>
          <w:color w:val="2D3748"/>
          <w:sz w:val="19"/>
          <w:shd w:val="clear" w:color="auto" w:fill="EEF1F4"/>
        </w:rPr>
        <w:t>STATUS.md</w:t>
      </w:r>
      <w:r>
        <w:t xml:space="preserve"> open issue 7).</w:t>
      </w:r>
    </w:p>
    <w:p w14:paraId="5C325B04" w14:textId="77777777" w:rsidR="00087A91" w:rsidRDefault="0042088D">
      <w:pPr>
        <w:spacing w:after="140"/>
      </w:pPr>
      <w:r>
        <w:lastRenderedPageBreak/>
        <w:t>Calling an uncalibrated score "confidence" would have been dishonest, so the project calls it risk, labels it heuristic in the config, the code, the API response, the dashboard and every report, and lists it as an open issue (DECISIONS #24).</w:t>
      </w:r>
    </w:p>
    <w:p w14:paraId="12DAA044" w14:textId="77777777" w:rsidR="00087A91" w:rsidRDefault="0042088D">
      <w:pPr>
        <w:pStyle w:val="Titre3"/>
      </w:pPr>
      <w:r>
        <w:rPr>
          <w:rFonts w:ascii="Calibri" w:hAnsi="Calibri"/>
        </w:rPr>
        <w:t>57.8 The Phase L naming inversion — a failure worth recording</w:t>
      </w:r>
    </w:p>
    <w:p w14:paraId="6843152F" w14:textId="77777777" w:rsidR="00087A91" w:rsidRDefault="0042088D">
      <w:pPr>
        <w:spacing w:after="140"/>
      </w:pPr>
      <w:r>
        <w:t xml:space="preserve">The scale used to read the other way round: "HIGH" meant </w:t>
      </w:r>
      <w:r>
        <w:rPr>
          <w:i/>
        </w:rPr>
        <w:t>high confidence</w:t>
      </w:r>
      <w:r>
        <w:t xml:space="preserve"> and sat on actionable recommendations. That is a genuinely dangerous naming bug — a reviewer scanning a queue would read "HIGH" as "safe to auto-apply" when it meant the opposite of the current semantics.</w:t>
      </w:r>
    </w:p>
    <w:p w14:paraId="7090AD06" w14:textId="77777777" w:rsidR="00087A91" w:rsidRDefault="0042088D">
      <w:pPr>
        <w:spacing w:after="140"/>
      </w:pPr>
      <w:r>
        <w:t xml:space="preserve">Phase L inverted it so that </w:t>
      </w:r>
      <w:r>
        <w:rPr>
          <w:b/>
        </w:rPr>
        <w:t>HIGH means risky</w:t>
      </w:r>
      <w:r>
        <w:t xml:space="preserve">, and added the gate (DECISIONS #36). The fact that this had to be fixed is reported rather than hidden, and </w:t>
      </w:r>
      <w:r>
        <w:rPr>
          <w:rFonts w:ascii="Consolas" w:hAnsi="Consolas"/>
          <w:color w:val="2D3748"/>
          <w:sz w:val="19"/>
          <w:shd w:val="clear" w:color="auto" w:fill="EEF1F4"/>
        </w:rPr>
        <w:t>tests/test_decision_states.py</w:t>
      </w:r>
      <w:r>
        <w:t xml:space="preserve"> (246 tests) now pins the semantics across every combination of risk level, decision state, actionability, proposal and final price, for all three profiles.</w:t>
      </w:r>
    </w:p>
    <w:p w14:paraId="794AB02B" w14:textId="77777777" w:rsidR="00087A91" w:rsidRDefault="0042088D">
      <w:pPr>
        <w:pStyle w:val="Titre2"/>
      </w:pPr>
      <w:bookmarkStart w:id="68" w:name="_Toc238737800"/>
      <w:r>
        <w:rPr>
          <w:rFonts w:ascii="Calibri" w:hAnsi="Calibri"/>
        </w:rPr>
        <w:t>58. Decision states</w:t>
      </w:r>
      <w:bookmarkEnd w:id="68"/>
    </w:p>
    <w:p w14:paraId="41555E87" w14:textId="77777777" w:rsidR="00087A91" w:rsidRDefault="0042088D">
      <w:pPr>
        <w:pStyle w:val="Titre3"/>
      </w:pPr>
      <w:r>
        <w:rPr>
          <w:rFonts w:ascii="Calibri" w:hAnsi="Calibri"/>
        </w:rPr>
        <w:t>58.1 The three states</w:t>
      </w:r>
    </w:p>
    <w:p w14:paraId="03183318"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class DecisionState(StrEnum):</w:t>
      </w:r>
      <w:r>
        <w:rPr>
          <w:rFonts w:ascii="Consolas" w:hAnsi="Consolas"/>
          <w:color w:val="2D3748"/>
          <w:sz w:val="17"/>
        </w:rPr>
        <w:br/>
        <w:t xml:space="preserve">    RECOMMEND_CHANGE = "RECOMMEND_CHANGE"</w:t>
      </w:r>
      <w:r>
        <w:rPr>
          <w:rFonts w:ascii="Consolas" w:hAnsi="Consolas"/>
          <w:color w:val="2D3748"/>
          <w:sz w:val="17"/>
        </w:rPr>
        <w:br/>
        <w:t xml:space="preserve">    KEEP_CURRENT     = "KEEP_CURRENT"</w:t>
      </w:r>
      <w:r>
        <w:rPr>
          <w:rFonts w:ascii="Consolas" w:hAnsi="Consolas"/>
          <w:color w:val="2D3748"/>
          <w:sz w:val="17"/>
        </w:rPr>
        <w:br/>
        <w:t xml:space="preserve">    REVIEW_REQUIRED  = "REVIEW_REQUIRED"</w:t>
      </w:r>
    </w:p>
    <w:p w14:paraId="526CCF39" w14:textId="77777777" w:rsidR="00087A91" w:rsidRDefault="0042088D">
      <w:pPr>
        <w:spacing w:after="160"/>
      </w:pPr>
      <w:r>
        <w:rPr>
          <w:i/>
          <w:color w:val="5A6470"/>
          <w:sz w:val="15"/>
        </w:rPr>
        <w:t>python</w:t>
      </w:r>
    </w:p>
    <w:tbl>
      <w:tblPr>
        <w:tblStyle w:val="Grilledutableau"/>
        <w:tblW w:w="0" w:type="auto"/>
        <w:jc w:val="center"/>
        <w:tblLook w:val="04A0" w:firstRow="1" w:lastRow="0" w:firstColumn="1" w:lastColumn="0" w:noHBand="0" w:noVBand="1"/>
      </w:tblPr>
      <w:tblGrid>
        <w:gridCol w:w="2400"/>
        <w:gridCol w:w="2400"/>
        <w:gridCol w:w="2400"/>
        <w:gridCol w:w="2400"/>
      </w:tblGrid>
      <w:tr w:rsidR="00087A91" w14:paraId="4C888680" w14:textId="77777777">
        <w:trPr>
          <w:tblHeader/>
          <w:jc w:val="center"/>
        </w:trPr>
        <w:tc>
          <w:tcPr>
            <w:tcW w:w="2400" w:type="dxa"/>
            <w:shd w:val="clear" w:color="auto" w:fill="1F4E79"/>
          </w:tcPr>
          <w:p w14:paraId="33569DB2" w14:textId="77777777" w:rsidR="00087A91" w:rsidRDefault="0042088D">
            <w:pPr>
              <w:spacing w:before="30" w:after="30" w:line="240" w:lineRule="auto"/>
            </w:pPr>
            <w:r>
              <w:rPr>
                <w:b/>
                <w:color w:val="FFFFFF"/>
                <w:sz w:val="18"/>
              </w:rPr>
              <w:t>state</w:t>
            </w:r>
          </w:p>
        </w:tc>
        <w:tc>
          <w:tcPr>
            <w:tcW w:w="2400" w:type="dxa"/>
            <w:shd w:val="clear" w:color="auto" w:fill="1F4E79"/>
          </w:tcPr>
          <w:p w14:paraId="1CEC73EF" w14:textId="77777777" w:rsidR="00087A91" w:rsidRDefault="0042088D">
            <w:pPr>
              <w:spacing w:before="30" w:after="30" w:line="240" w:lineRule="auto"/>
            </w:pPr>
            <w:r>
              <w:rPr>
                <w:b/>
                <w:color w:val="FFFFFF"/>
                <w:sz w:val="18"/>
              </w:rPr>
              <w:t>meaning</w:t>
            </w:r>
          </w:p>
        </w:tc>
        <w:tc>
          <w:tcPr>
            <w:tcW w:w="2400" w:type="dxa"/>
            <w:shd w:val="clear" w:color="auto" w:fill="1F4E79"/>
          </w:tcPr>
          <w:p w14:paraId="36284921" w14:textId="77777777" w:rsidR="00087A91" w:rsidRDefault="0042088D">
            <w:pPr>
              <w:spacing w:before="30" w:after="30" w:line="240" w:lineRule="auto"/>
              <w:jc w:val="center"/>
            </w:pPr>
            <w:r>
              <w:rPr>
                <w:rFonts w:ascii="Consolas" w:hAnsi="Consolas"/>
                <w:b/>
                <w:color w:val="FFFFFF"/>
                <w:sz w:val="16"/>
              </w:rPr>
              <w:t>actionable</w:t>
            </w:r>
          </w:p>
        </w:tc>
        <w:tc>
          <w:tcPr>
            <w:tcW w:w="2400" w:type="dxa"/>
            <w:shd w:val="clear" w:color="auto" w:fill="1F4E79"/>
          </w:tcPr>
          <w:p w14:paraId="428A3E65" w14:textId="77777777" w:rsidR="00087A91" w:rsidRDefault="0042088D">
            <w:pPr>
              <w:spacing w:before="30" w:after="30" w:line="240" w:lineRule="auto"/>
            </w:pPr>
            <w:r>
              <w:rPr>
                <w:b/>
                <w:color w:val="FFFFFF"/>
                <w:sz w:val="18"/>
              </w:rPr>
              <w:t>final price</w:t>
            </w:r>
          </w:p>
        </w:tc>
      </w:tr>
      <w:tr w:rsidR="00087A91" w14:paraId="353486F4" w14:textId="77777777">
        <w:trPr>
          <w:jc w:val="center"/>
        </w:trPr>
        <w:tc>
          <w:tcPr>
            <w:tcW w:w="2400" w:type="dxa"/>
          </w:tcPr>
          <w:p w14:paraId="2C9CC63A" w14:textId="77777777" w:rsidR="00087A91" w:rsidRDefault="0042088D">
            <w:pPr>
              <w:spacing w:before="30" w:after="30" w:line="240" w:lineRule="auto"/>
            </w:pPr>
            <w:r>
              <w:rPr>
                <w:b/>
                <w:sz w:val="18"/>
              </w:rPr>
              <w:t>RECOMMEND_CHANGE</w:t>
            </w:r>
          </w:p>
        </w:tc>
        <w:tc>
          <w:tcPr>
            <w:tcW w:w="2400" w:type="dxa"/>
          </w:tcPr>
          <w:p w14:paraId="156D5DDD" w14:textId="77777777" w:rsidR="00087A91" w:rsidRDefault="0042088D">
            <w:pPr>
              <w:spacing w:before="30" w:after="30" w:line="240" w:lineRule="auto"/>
            </w:pPr>
            <w:r>
              <w:rPr>
                <w:sz w:val="18"/>
              </w:rPr>
              <w:t>an actionable price change</w:t>
            </w:r>
          </w:p>
        </w:tc>
        <w:tc>
          <w:tcPr>
            <w:tcW w:w="2400" w:type="dxa"/>
          </w:tcPr>
          <w:p w14:paraId="1FB6A301" w14:textId="77777777" w:rsidR="00087A91" w:rsidRDefault="0042088D">
            <w:pPr>
              <w:spacing w:before="30" w:after="30" w:line="240" w:lineRule="auto"/>
              <w:jc w:val="center"/>
            </w:pPr>
            <w:r>
              <w:rPr>
                <w:b/>
                <w:sz w:val="18"/>
              </w:rPr>
              <w:t>true</w:t>
            </w:r>
          </w:p>
        </w:tc>
        <w:tc>
          <w:tcPr>
            <w:tcW w:w="2400" w:type="dxa"/>
          </w:tcPr>
          <w:p w14:paraId="3C982E49" w14:textId="77777777" w:rsidR="00087A91" w:rsidRDefault="0042088D">
            <w:pPr>
              <w:spacing w:before="30" w:after="30" w:line="240" w:lineRule="auto"/>
            </w:pPr>
            <w:r>
              <w:rPr>
                <w:sz w:val="18"/>
              </w:rPr>
              <w:t>the proposal</w:t>
            </w:r>
          </w:p>
        </w:tc>
      </w:tr>
      <w:tr w:rsidR="00087A91" w14:paraId="2AE959F2" w14:textId="77777777">
        <w:trPr>
          <w:jc w:val="center"/>
        </w:trPr>
        <w:tc>
          <w:tcPr>
            <w:tcW w:w="2400" w:type="dxa"/>
            <w:shd w:val="clear" w:color="auto" w:fill="F7F9FB"/>
          </w:tcPr>
          <w:p w14:paraId="3B2A0FB7" w14:textId="77777777" w:rsidR="00087A91" w:rsidRDefault="0042088D">
            <w:pPr>
              <w:spacing w:before="30" w:after="30" w:line="240" w:lineRule="auto"/>
            </w:pPr>
            <w:r>
              <w:rPr>
                <w:b/>
                <w:sz w:val="18"/>
              </w:rPr>
              <w:t>KEEP_CURRENT</w:t>
            </w:r>
          </w:p>
        </w:tc>
        <w:tc>
          <w:tcPr>
            <w:tcW w:w="2400" w:type="dxa"/>
            <w:shd w:val="clear" w:color="auto" w:fill="F7F9FB"/>
          </w:tcPr>
          <w:p w14:paraId="57A9A77C" w14:textId="77777777" w:rsidR="00087A91" w:rsidRDefault="0042088D">
            <w:pPr>
              <w:spacing w:before="30" w:after="30" w:line="240" w:lineRule="auto"/>
            </w:pPr>
            <w:r>
              <w:rPr>
                <w:sz w:val="18"/>
              </w:rPr>
              <w:t>leave the price alone</w:t>
            </w:r>
          </w:p>
        </w:tc>
        <w:tc>
          <w:tcPr>
            <w:tcW w:w="2400" w:type="dxa"/>
            <w:shd w:val="clear" w:color="auto" w:fill="F7F9FB"/>
          </w:tcPr>
          <w:p w14:paraId="228B2F3E" w14:textId="77777777" w:rsidR="00087A91" w:rsidRDefault="0042088D">
            <w:pPr>
              <w:spacing w:before="30" w:after="30" w:line="240" w:lineRule="auto"/>
              <w:jc w:val="center"/>
            </w:pPr>
            <w:r>
              <w:rPr>
                <w:sz w:val="18"/>
              </w:rPr>
              <w:t>false</w:t>
            </w:r>
          </w:p>
        </w:tc>
        <w:tc>
          <w:tcPr>
            <w:tcW w:w="2400" w:type="dxa"/>
            <w:shd w:val="clear" w:color="auto" w:fill="F7F9FB"/>
          </w:tcPr>
          <w:p w14:paraId="50A02647" w14:textId="77777777" w:rsidR="00087A91" w:rsidRDefault="0042088D">
            <w:pPr>
              <w:spacing w:before="30" w:after="30" w:line="240" w:lineRule="auto"/>
            </w:pPr>
            <w:r>
              <w:rPr>
                <w:sz w:val="18"/>
              </w:rPr>
              <w:t>the current price</w:t>
            </w:r>
          </w:p>
        </w:tc>
      </w:tr>
      <w:tr w:rsidR="00087A91" w14:paraId="7949DD1C" w14:textId="77777777">
        <w:trPr>
          <w:jc w:val="center"/>
        </w:trPr>
        <w:tc>
          <w:tcPr>
            <w:tcW w:w="2400" w:type="dxa"/>
          </w:tcPr>
          <w:p w14:paraId="552C5ED2" w14:textId="77777777" w:rsidR="00087A91" w:rsidRDefault="0042088D">
            <w:pPr>
              <w:spacing w:before="30" w:after="30" w:line="240" w:lineRule="auto"/>
            </w:pPr>
            <w:r>
              <w:rPr>
                <w:b/>
                <w:sz w:val="18"/>
              </w:rPr>
              <w:t>REVIEW_REQUIRED</w:t>
            </w:r>
          </w:p>
        </w:tc>
        <w:tc>
          <w:tcPr>
            <w:tcW w:w="2400" w:type="dxa"/>
          </w:tcPr>
          <w:p w14:paraId="223E8A30" w14:textId="77777777" w:rsidR="00087A91" w:rsidRDefault="0042088D">
            <w:pPr>
              <w:spacing w:before="30" w:after="30" w:line="240" w:lineRule="auto"/>
            </w:pPr>
            <w:r>
              <w:rPr>
                <w:sz w:val="18"/>
              </w:rPr>
              <w:t xml:space="preserve">a proposal exists but a </w:t>
            </w:r>
            <w:r>
              <w:rPr>
                <w:b/>
                <w:sz w:val="18"/>
              </w:rPr>
              <w:t>human must approve it</w:t>
            </w:r>
          </w:p>
        </w:tc>
        <w:tc>
          <w:tcPr>
            <w:tcW w:w="2400" w:type="dxa"/>
          </w:tcPr>
          <w:p w14:paraId="54481C7E" w14:textId="77777777" w:rsidR="00087A91" w:rsidRDefault="0042088D">
            <w:pPr>
              <w:spacing w:before="30" w:after="30" w:line="240" w:lineRule="auto"/>
              <w:jc w:val="center"/>
            </w:pPr>
            <w:r>
              <w:rPr>
                <w:sz w:val="18"/>
              </w:rPr>
              <w:t>false</w:t>
            </w:r>
          </w:p>
        </w:tc>
        <w:tc>
          <w:tcPr>
            <w:tcW w:w="2400" w:type="dxa"/>
          </w:tcPr>
          <w:p w14:paraId="6D79EB6E" w14:textId="77777777" w:rsidR="00087A91" w:rsidRDefault="0042088D">
            <w:pPr>
              <w:spacing w:before="30" w:after="30" w:line="240" w:lineRule="auto"/>
            </w:pPr>
            <w:r>
              <w:rPr>
                <w:sz w:val="18"/>
              </w:rPr>
              <w:t>the current price</w:t>
            </w:r>
          </w:p>
        </w:tc>
      </w:tr>
    </w:tbl>
    <w:p w14:paraId="21B468A5" w14:textId="77777777" w:rsidR="00087A91" w:rsidRDefault="00087A91">
      <w:pPr>
        <w:spacing w:after="80"/>
      </w:pPr>
    </w:p>
    <w:p w14:paraId="211F43F5" w14:textId="77777777" w:rsidR="00087A91" w:rsidRDefault="0042088D">
      <w:pPr>
        <w:pStyle w:val="Titre3"/>
      </w:pPr>
      <w:r>
        <w:rPr>
          <w:rFonts w:ascii="Calibri" w:hAnsi="Calibri"/>
        </w:rPr>
        <w:t>58.2 Why three and not two</w:t>
      </w:r>
    </w:p>
    <w:p w14:paraId="477EC274" w14:textId="77777777" w:rsidR="00087A91" w:rsidRDefault="0042088D">
      <w:pPr>
        <w:spacing w:after="140"/>
      </w:pPr>
      <w:r>
        <w:t xml:space="preserve">A binary change/keep split throws information away. A HIGH-risk context can still deserve a human's attention: the model has found something, but the evidence is too thin to act on automatically. Collapsing that into </w:t>
      </w:r>
      <w:r>
        <w:rPr>
          <w:rFonts w:ascii="Consolas" w:hAnsi="Consolas"/>
          <w:color w:val="2D3748"/>
          <w:sz w:val="19"/>
          <w:shd w:val="clear" w:color="auto" w:fill="EEF1F4"/>
        </w:rPr>
        <w:t>KEEP_CURRENT</w:t>
      </w:r>
      <w:r>
        <w:t xml:space="preserve"> silently discards a real signal; collapsing it into </w:t>
      </w:r>
      <w:r>
        <w:rPr>
          <w:rFonts w:ascii="Consolas" w:hAnsi="Consolas"/>
          <w:color w:val="2D3748"/>
          <w:sz w:val="19"/>
          <w:shd w:val="clear" w:color="auto" w:fill="EEF1F4"/>
        </w:rPr>
        <w:t>RECOMMEND_CHANGE</w:t>
      </w:r>
      <w:r>
        <w:t xml:space="preserve"> acts on evidence that does not support it.</w:t>
      </w:r>
    </w:p>
    <w:p w14:paraId="64F6BBAC" w14:textId="77777777" w:rsidR="00087A91" w:rsidRDefault="0042088D">
      <w:pPr>
        <w:spacing w:after="140"/>
      </w:pPr>
      <w:r>
        <w:rPr>
          <w:rFonts w:ascii="Consolas" w:hAnsi="Consolas"/>
          <w:color w:val="2D3748"/>
          <w:sz w:val="19"/>
          <w:shd w:val="clear" w:color="auto" w:fill="EEF1F4"/>
        </w:rPr>
        <w:t>REVIEW_REQUIRED</w:t>
      </w:r>
      <w:r>
        <w:t xml:space="preserve"> is the honest third option, and it is what makes the system a </w:t>
      </w:r>
      <w:r>
        <w:rPr>
          <w:b/>
        </w:rPr>
        <w:t>decision-support</w:t>
      </w:r>
      <w:r>
        <w:t xml:space="preserve"> tool rather than an autonomous pricer (DECISIONS #37).</w:t>
      </w:r>
    </w:p>
    <w:p w14:paraId="688AA606" w14:textId="77777777" w:rsidR="00087A91" w:rsidRDefault="0042088D">
      <w:pPr>
        <w:pStyle w:val="Titre3"/>
      </w:pPr>
      <w:r>
        <w:rPr>
          <w:rFonts w:ascii="Calibri" w:hAnsi="Calibri"/>
        </w:rPr>
        <w:t>58.3 The proposal / final-price split</w:t>
      </w:r>
    </w:p>
    <w:p w14:paraId="2A102DA4" w14:textId="77777777" w:rsidR="00087A91" w:rsidRDefault="0042088D">
      <w:pPr>
        <w:spacing w:after="140"/>
      </w:pPr>
      <w:r>
        <w:t>Phase M split what used to be one field into two (DECISIONS #47):</w:t>
      </w:r>
    </w:p>
    <w:tbl>
      <w:tblPr>
        <w:tblStyle w:val="Grilledutableau"/>
        <w:tblW w:w="0" w:type="auto"/>
        <w:jc w:val="center"/>
        <w:tblLook w:val="04A0" w:firstRow="1" w:lastRow="0" w:firstColumn="1" w:lastColumn="0" w:noHBand="0" w:noVBand="1"/>
      </w:tblPr>
      <w:tblGrid>
        <w:gridCol w:w="4801"/>
        <w:gridCol w:w="4801"/>
      </w:tblGrid>
      <w:tr w:rsidR="00087A91" w14:paraId="6D5C9F43" w14:textId="77777777">
        <w:trPr>
          <w:tblHeader/>
          <w:jc w:val="center"/>
        </w:trPr>
        <w:tc>
          <w:tcPr>
            <w:tcW w:w="4801" w:type="dxa"/>
            <w:shd w:val="clear" w:color="auto" w:fill="1F4E79"/>
          </w:tcPr>
          <w:p w14:paraId="49B3B0EA" w14:textId="77777777" w:rsidR="00087A91" w:rsidRDefault="0042088D">
            <w:pPr>
              <w:spacing w:before="30" w:after="30" w:line="240" w:lineRule="auto"/>
            </w:pPr>
            <w:r>
              <w:rPr>
                <w:b/>
                <w:color w:val="FFFFFF"/>
                <w:sz w:val="18"/>
              </w:rPr>
              <w:t>field</w:t>
            </w:r>
          </w:p>
        </w:tc>
        <w:tc>
          <w:tcPr>
            <w:tcW w:w="4801" w:type="dxa"/>
            <w:shd w:val="clear" w:color="auto" w:fill="1F4E79"/>
          </w:tcPr>
          <w:p w14:paraId="0D96CDAA" w14:textId="77777777" w:rsidR="00087A91" w:rsidRDefault="0042088D">
            <w:pPr>
              <w:spacing w:before="30" w:after="30" w:line="240" w:lineRule="auto"/>
            </w:pPr>
            <w:r>
              <w:rPr>
                <w:b/>
                <w:color w:val="FFFFFF"/>
                <w:sz w:val="18"/>
              </w:rPr>
              <w:t>meaning</w:t>
            </w:r>
          </w:p>
        </w:tc>
      </w:tr>
      <w:tr w:rsidR="00087A91" w14:paraId="7B9917C8" w14:textId="77777777">
        <w:trPr>
          <w:jc w:val="center"/>
        </w:trPr>
        <w:tc>
          <w:tcPr>
            <w:tcW w:w="4801" w:type="dxa"/>
          </w:tcPr>
          <w:p w14:paraId="1556C980" w14:textId="77777777" w:rsidR="00087A91" w:rsidRDefault="0042088D">
            <w:pPr>
              <w:spacing w:before="30" w:after="30" w:line="240" w:lineRule="auto"/>
            </w:pPr>
            <w:r>
              <w:rPr>
                <w:rFonts w:ascii="Consolas" w:hAnsi="Consolas"/>
                <w:color w:val="2D3748"/>
                <w:sz w:val="16"/>
                <w:shd w:val="clear" w:color="auto" w:fill="EEF1F4"/>
              </w:rPr>
              <w:t>proposed_candidate_price</w:t>
            </w:r>
          </w:p>
        </w:tc>
        <w:tc>
          <w:tcPr>
            <w:tcW w:w="4801" w:type="dxa"/>
          </w:tcPr>
          <w:p w14:paraId="3D7CE63A" w14:textId="77777777" w:rsidR="00087A91" w:rsidRDefault="0042088D">
            <w:pPr>
              <w:spacing w:before="30" w:after="30" w:line="240" w:lineRule="auto"/>
            </w:pPr>
            <w:r>
              <w:rPr>
                <w:sz w:val="18"/>
              </w:rPr>
              <w:t xml:space="preserve">what the optimizer proposed. </w:t>
            </w:r>
            <w:r>
              <w:rPr>
                <w:b/>
                <w:sz w:val="18"/>
              </w:rPr>
              <w:t>Not a business price on its own.</w:t>
            </w:r>
          </w:p>
        </w:tc>
      </w:tr>
      <w:tr w:rsidR="00087A91" w14:paraId="1E35ECFC" w14:textId="77777777">
        <w:trPr>
          <w:jc w:val="center"/>
        </w:trPr>
        <w:tc>
          <w:tcPr>
            <w:tcW w:w="4801" w:type="dxa"/>
            <w:shd w:val="clear" w:color="auto" w:fill="F7F9FB"/>
          </w:tcPr>
          <w:p w14:paraId="3B325642" w14:textId="77777777" w:rsidR="00087A91" w:rsidRDefault="0042088D">
            <w:pPr>
              <w:spacing w:before="30" w:after="30" w:line="240" w:lineRule="auto"/>
            </w:pPr>
            <w:r>
              <w:rPr>
                <w:rFonts w:ascii="Consolas" w:hAnsi="Consolas"/>
                <w:color w:val="2D3748"/>
                <w:sz w:val="16"/>
                <w:shd w:val="clear" w:color="auto" w:fill="EEF1F4"/>
              </w:rPr>
              <w:t>final_recommended_price</w:t>
            </w:r>
          </w:p>
        </w:tc>
        <w:tc>
          <w:tcPr>
            <w:tcW w:w="4801" w:type="dxa"/>
            <w:shd w:val="clear" w:color="auto" w:fill="F7F9FB"/>
          </w:tcPr>
          <w:p w14:paraId="1523EC88" w14:textId="77777777" w:rsidR="00087A91" w:rsidRDefault="0042088D">
            <w:pPr>
              <w:spacing w:before="30" w:after="30" w:line="240" w:lineRule="auto"/>
            </w:pPr>
            <w:r>
              <w:rPr>
                <w:sz w:val="18"/>
              </w:rPr>
              <w:t xml:space="preserve">what would actually be charged: the proposal </w:t>
            </w:r>
            <w:r>
              <w:rPr>
                <w:b/>
                <w:sz w:val="18"/>
              </w:rPr>
              <w:t>only when actionable</w:t>
            </w:r>
            <w:r>
              <w:rPr>
                <w:sz w:val="18"/>
              </w:rPr>
              <w:t>, otherwise the current price</w:t>
            </w:r>
          </w:p>
        </w:tc>
      </w:tr>
      <w:tr w:rsidR="00087A91" w14:paraId="0F7A5C0E" w14:textId="77777777">
        <w:trPr>
          <w:jc w:val="center"/>
        </w:trPr>
        <w:tc>
          <w:tcPr>
            <w:tcW w:w="4801" w:type="dxa"/>
          </w:tcPr>
          <w:p w14:paraId="15D12F47" w14:textId="77777777" w:rsidR="00087A91" w:rsidRDefault="0042088D">
            <w:pPr>
              <w:spacing w:before="30" w:after="30" w:line="240" w:lineRule="auto"/>
            </w:pPr>
            <w:r>
              <w:rPr>
                <w:rFonts w:ascii="Consolas" w:hAnsi="Consolas"/>
                <w:color w:val="2D3748"/>
                <w:sz w:val="16"/>
                <w:shd w:val="clear" w:color="auto" w:fill="EEF1F4"/>
              </w:rPr>
              <w:t>proposed_price_change_pct</w:t>
            </w:r>
          </w:p>
        </w:tc>
        <w:tc>
          <w:tcPr>
            <w:tcW w:w="4801" w:type="dxa"/>
          </w:tcPr>
          <w:p w14:paraId="150F8552" w14:textId="77777777" w:rsidR="00087A91" w:rsidRDefault="0042088D">
            <w:pPr>
              <w:spacing w:before="30" w:after="30" w:line="240" w:lineRule="auto"/>
            </w:pPr>
            <w:r>
              <w:rPr>
                <w:sz w:val="18"/>
              </w:rPr>
              <w:t>change of the proposal</w:t>
            </w:r>
          </w:p>
        </w:tc>
      </w:tr>
      <w:tr w:rsidR="00087A91" w14:paraId="419B883D" w14:textId="77777777">
        <w:trPr>
          <w:jc w:val="center"/>
        </w:trPr>
        <w:tc>
          <w:tcPr>
            <w:tcW w:w="4801" w:type="dxa"/>
            <w:shd w:val="clear" w:color="auto" w:fill="F7F9FB"/>
          </w:tcPr>
          <w:p w14:paraId="642A4094" w14:textId="77777777" w:rsidR="00087A91" w:rsidRDefault="0042088D">
            <w:pPr>
              <w:spacing w:before="30" w:after="30" w:line="240" w:lineRule="auto"/>
            </w:pPr>
            <w:r>
              <w:rPr>
                <w:rFonts w:ascii="Consolas" w:hAnsi="Consolas"/>
                <w:color w:val="2D3748"/>
                <w:sz w:val="16"/>
                <w:shd w:val="clear" w:color="auto" w:fill="EEF1F4"/>
              </w:rPr>
              <w:t>price_change_pct</w:t>
            </w:r>
          </w:p>
        </w:tc>
        <w:tc>
          <w:tcPr>
            <w:tcW w:w="4801" w:type="dxa"/>
            <w:shd w:val="clear" w:color="auto" w:fill="F7F9FB"/>
          </w:tcPr>
          <w:p w14:paraId="43FC5026" w14:textId="77777777" w:rsidR="00087A91" w:rsidRDefault="0042088D">
            <w:pPr>
              <w:spacing w:before="30" w:after="30" w:line="240" w:lineRule="auto"/>
            </w:pPr>
            <w:r>
              <w:rPr>
                <w:sz w:val="18"/>
              </w:rPr>
              <w:t xml:space="preserve">change of the </w:t>
            </w:r>
            <w:r>
              <w:rPr>
                <w:b/>
                <w:sz w:val="18"/>
              </w:rPr>
              <w:t>final</w:t>
            </w:r>
            <w:r>
              <w:rPr>
                <w:sz w:val="18"/>
              </w:rPr>
              <w:t xml:space="preserve"> price — </w:t>
            </w:r>
            <w:r>
              <w:rPr>
                <w:b/>
                <w:sz w:val="18"/>
              </w:rPr>
              <w:t>0.0 whenever not actionable</w:t>
            </w:r>
          </w:p>
        </w:tc>
      </w:tr>
      <w:tr w:rsidR="00087A91" w14:paraId="5E9A094E" w14:textId="77777777">
        <w:trPr>
          <w:jc w:val="center"/>
        </w:trPr>
        <w:tc>
          <w:tcPr>
            <w:tcW w:w="4801" w:type="dxa"/>
          </w:tcPr>
          <w:p w14:paraId="06C65C1D" w14:textId="77777777" w:rsidR="00087A91" w:rsidRDefault="0042088D">
            <w:pPr>
              <w:spacing w:before="30" w:after="30" w:line="240" w:lineRule="auto"/>
            </w:pPr>
            <w:r>
              <w:rPr>
                <w:rFonts w:ascii="Consolas" w:hAnsi="Consolas"/>
                <w:color w:val="2D3748"/>
                <w:sz w:val="16"/>
                <w:shd w:val="clear" w:color="auto" w:fill="EEF1F4"/>
              </w:rPr>
              <w:t>model_internal_estimated_profit_uplift_pct</w:t>
            </w:r>
          </w:p>
        </w:tc>
        <w:tc>
          <w:tcPr>
            <w:tcW w:w="4801" w:type="dxa"/>
          </w:tcPr>
          <w:p w14:paraId="02C870BF" w14:textId="77777777" w:rsidR="00087A91" w:rsidRDefault="0042088D">
            <w:pPr>
              <w:spacing w:before="30" w:after="30" w:line="240" w:lineRule="auto"/>
            </w:pPr>
            <w:r>
              <w:rPr>
                <w:sz w:val="18"/>
              </w:rPr>
              <w:t>the proposal's estimated uplift</w:t>
            </w:r>
          </w:p>
        </w:tc>
      </w:tr>
      <w:tr w:rsidR="00087A91" w14:paraId="58A85BA6" w14:textId="77777777">
        <w:trPr>
          <w:jc w:val="center"/>
        </w:trPr>
        <w:tc>
          <w:tcPr>
            <w:tcW w:w="4801" w:type="dxa"/>
            <w:shd w:val="clear" w:color="auto" w:fill="F7F9FB"/>
          </w:tcPr>
          <w:p w14:paraId="5663DED6" w14:textId="77777777" w:rsidR="00087A91" w:rsidRDefault="0042088D">
            <w:pPr>
              <w:spacing w:before="30" w:after="30" w:line="240" w:lineRule="auto"/>
            </w:pPr>
            <w:r>
              <w:rPr>
                <w:rFonts w:ascii="Consolas" w:hAnsi="Consolas"/>
                <w:color w:val="2D3748"/>
                <w:sz w:val="16"/>
                <w:shd w:val="clear" w:color="auto" w:fill="EEF1F4"/>
              </w:rPr>
              <w:t>realisable_profit_uplift_pct</w:t>
            </w:r>
          </w:p>
        </w:tc>
        <w:tc>
          <w:tcPr>
            <w:tcW w:w="4801" w:type="dxa"/>
            <w:shd w:val="clear" w:color="auto" w:fill="F7F9FB"/>
          </w:tcPr>
          <w:p w14:paraId="50689EFE" w14:textId="77777777" w:rsidR="00087A91" w:rsidRDefault="0042088D">
            <w:pPr>
              <w:spacing w:before="30" w:after="30" w:line="240" w:lineRule="auto"/>
            </w:pPr>
            <w:r>
              <w:rPr>
                <w:b/>
                <w:sz w:val="18"/>
              </w:rPr>
              <w:t>forced to 0.0</w:t>
            </w:r>
            <w:r>
              <w:rPr>
                <w:sz w:val="18"/>
              </w:rPr>
              <w:t xml:space="preserve"> whenever not actionable</w:t>
            </w:r>
          </w:p>
        </w:tc>
      </w:tr>
    </w:tbl>
    <w:p w14:paraId="4DD0E64A" w14:textId="77777777" w:rsidR="00087A91" w:rsidRDefault="00087A91">
      <w:pPr>
        <w:spacing w:after="80"/>
      </w:pPr>
    </w:p>
    <w:p w14:paraId="621F8FCE"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6"/>
        </w:rPr>
        <w:lastRenderedPageBreak/>
        <w:t>actionable = decision is DecisionState.RECOMMEND_CHANGE</w:t>
      </w:r>
      <w:r>
        <w:rPr>
          <w:rFonts w:ascii="Consolas" w:hAnsi="Consolas"/>
          <w:color w:val="2D3748"/>
          <w:sz w:val="16"/>
        </w:rPr>
        <w:br/>
        <w:t>final_price = proposed_candidate_price if actionable else current_price</w:t>
      </w:r>
      <w:r>
        <w:rPr>
          <w:rFonts w:ascii="Consolas" w:hAnsi="Consolas"/>
          <w:color w:val="2D3748"/>
          <w:sz w:val="16"/>
        </w:rPr>
        <w:br/>
        <w:t>...</w:t>
      </w:r>
      <w:r>
        <w:rPr>
          <w:rFonts w:ascii="Consolas" w:hAnsi="Consolas"/>
          <w:color w:val="2D3748"/>
          <w:sz w:val="16"/>
        </w:rPr>
        <w:br/>
        <w:t>realisable_profit_uplift_pct = (profit_uplift if (actionable and profit_uplift is not None) else 0.0)</w:t>
      </w:r>
    </w:p>
    <w:p w14:paraId="6FDCB364" w14:textId="77777777" w:rsidR="00087A91" w:rsidRDefault="0042088D">
      <w:pPr>
        <w:spacing w:after="160"/>
      </w:pPr>
      <w:r>
        <w:rPr>
          <w:i/>
          <w:color w:val="5A6470"/>
          <w:sz w:val="15"/>
        </w:rPr>
        <w:t>python</w:t>
      </w:r>
    </w:p>
    <w:p w14:paraId="00DAF034" w14:textId="77777777" w:rsidR="00087A91" w:rsidRDefault="0042088D">
      <w:pPr>
        <w:spacing w:after="140"/>
      </w:pPr>
      <w:r>
        <w:rPr>
          <w:b/>
        </w:rPr>
        <w:t>Why this matters.</w:t>
      </w:r>
      <w:r>
        <w:t xml:space="preserve"> With a single </w:t>
      </w:r>
      <w:r>
        <w:rPr>
          <w:rFonts w:ascii="Consolas" w:hAnsi="Consolas"/>
          <w:color w:val="2D3748"/>
          <w:sz w:val="19"/>
          <w:shd w:val="clear" w:color="auto" w:fill="EEF1F4"/>
        </w:rPr>
        <w:t>recommended_price</w:t>
      </w:r>
      <w:r>
        <w:t xml:space="preserve"> field, any consumer that forgot to read the </w:t>
      </w:r>
      <w:r>
        <w:rPr>
          <w:rFonts w:ascii="Consolas" w:hAnsi="Consolas"/>
          <w:color w:val="2D3748"/>
          <w:sz w:val="19"/>
          <w:shd w:val="clear" w:color="auto" w:fill="EEF1F4"/>
        </w:rPr>
        <w:t>actionable</w:t>
      </w:r>
      <w:r>
        <w:t xml:space="preserve"> flag would display a price the policy had refused to authorise — and, worse, a dashboard summing uplift across a batch would include proposals that will never be applied. Forcing </w:t>
      </w:r>
      <w:r>
        <w:rPr>
          <w:rFonts w:ascii="Consolas" w:hAnsi="Consolas"/>
          <w:color w:val="2D3748"/>
          <w:sz w:val="19"/>
          <w:shd w:val="clear" w:color="auto" w:fill="EEF1F4"/>
        </w:rPr>
        <w:t>realisable_profit_uplift_pct</w:t>
      </w:r>
      <w:r>
        <w:t xml:space="preserve"> to zero makes that class of error impossible by construction rather than by convention.</w:t>
      </w:r>
    </w:p>
    <w:p w14:paraId="6A3DAB84" w14:textId="77777777" w:rsidR="00087A91" w:rsidRDefault="0042088D">
      <w:pPr>
        <w:pStyle w:val="Titre3"/>
      </w:pPr>
      <w:r>
        <w:rPr>
          <w:rFonts w:ascii="Calibri" w:hAnsi="Calibri"/>
        </w:rPr>
        <w:t>58.4 The invariants</w:t>
      </w:r>
    </w:p>
    <w:p w14:paraId="5AE9E2BC" w14:textId="77777777" w:rsidR="00087A91" w:rsidRDefault="0042088D">
      <w:pPr>
        <w:spacing w:after="140"/>
      </w:pPr>
      <w:r>
        <w:t xml:space="preserve">Six invariants are asserted over </w:t>
      </w:r>
      <w:r>
        <w:rPr>
          <w:b/>
        </w:rPr>
        <w:t>every</w:t>
      </w:r>
      <w:r>
        <w:t xml:space="preserve"> decision:</w:t>
      </w:r>
    </w:p>
    <w:tbl>
      <w:tblPr>
        <w:tblStyle w:val="Grilledutableau"/>
        <w:tblW w:w="0" w:type="auto"/>
        <w:jc w:val="center"/>
        <w:tblLook w:val="04A0" w:firstRow="1" w:lastRow="0" w:firstColumn="1" w:lastColumn="0" w:noHBand="0" w:noVBand="1"/>
      </w:tblPr>
      <w:tblGrid>
        <w:gridCol w:w="4801"/>
        <w:gridCol w:w="4801"/>
      </w:tblGrid>
      <w:tr w:rsidR="00087A91" w14:paraId="64CCCCB0" w14:textId="77777777">
        <w:trPr>
          <w:tblHeader/>
          <w:jc w:val="center"/>
        </w:trPr>
        <w:tc>
          <w:tcPr>
            <w:tcW w:w="4801" w:type="dxa"/>
            <w:shd w:val="clear" w:color="auto" w:fill="1F4E79"/>
          </w:tcPr>
          <w:p w14:paraId="59AC2E4C" w14:textId="77777777" w:rsidR="00087A91" w:rsidRDefault="0042088D">
            <w:pPr>
              <w:spacing w:before="30" w:after="30" w:line="240" w:lineRule="auto"/>
            </w:pPr>
            <w:r>
              <w:rPr>
                <w:b/>
                <w:color w:val="FFFFFF"/>
                <w:sz w:val="18"/>
              </w:rPr>
              <w:t>#</w:t>
            </w:r>
          </w:p>
        </w:tc>
        <w:tc>
          <w:tcPr>
            <w:tcW w:w="4801" w:type="dxa"/>
            <w:shd w:val="clear" w:color="auto" w:fill="1F4E79"/>
          </w:tcPr>
          <w:p w14:paraId="3D78F7F2" w14:textId="77777777" w:rsidR="00087A91" w:rsidRDefault="0042088D">
            <w:pPr>
              <w:spacing w:before="30" w:after="30" w:line="240" w:lineRule="auto"/>
            </w:pPr>
            <w:r>
              <w:rPr>
                <w:b/>
                <w:color w:val="FFFFFF"/>
                <w:sz w:val="18"/>
              </w:rPr>
              <w:t>invariant</w:t>
            </w:r>
          </w:p>
        </w:tc>
      </w:tr>
      <w:tr w:rsidR="00087A91" w14:paraId="7798CEB9" w14:textId="77777777">
        <w:trPr>
          <w:jc w:val="center"/>
        </w:trPr>
        <w:tc>
          <w:tcPr>
            <w:tcW w:w="4801" w:type="dxa"/>
          </w:tcPr>
          <w:p w14:paraId="1FD56A9C" w14:textId="77777777" w:rsidR="00087A91" w:rsidRDefault="0042088D">
            <w:pPr>
              <w:spacing w:before="30" w:after="30" w:line="240" w:lineRule="auto"/>
            </w:pPr>
            <w:r>
              <w:rPr>
                <w:sz w:val="18"/>
              </w:rPr>
              <w:t>1</w:t>
            </w:r>
          </w:p>
        </w:tc>
        <w:tc>
          <w:tcPr>
            <w:tcW w:w="4801" w:type="dxa"/>
          </w:tcPr>
          <w:p w14:paraId="5967A103" w14:textId="77777777" w:rsidR="00087A91" w:rsidRDefault="0042088D">
            <w:pPr>
              <w:spacing w:before="30" w:after="30" w:line="240" w:lineRule="auto"/>
            </w:pPr>
            <w:r>
              <w:rPr>
                <w:b/>
                <w:sz w:val="18"/>
              </w:rPr>
              <w:t>HIGH risk is never actionable</w:t>
            </w:r>
            <w:r>
              <w:rPr>
                <w:sz w:val="18"/>
              </w:rPr>
              <w:t xml:space="preserve"> (under default profiles)</w:t>
            </w:r>
          </w:p>
        </w:tc>
      </w:tr>
      <w:tr w:rsidR="00087A91" w14:paraId="742EE9F7" w14:textId="77777777">
        <w:trPr>
          <w:jc w:val="center"/>
        </w:trPr>
        <w:tc>
          <w:tcPr>
            <w:tcW w:w="4801" w:type="dxa"/>
            <w:shd w:val="clear" w:color="auto" w:fill="F7F9FB"/>
          </w:tcPr>
          <w:p w14:paraId="3C3F78DB" w14:textId="77777777" w:rsidR="00087A91" w:rsidRDefault="0042088D">
            <w:pPr>
              <w:spacing w:before="30" w:after="30" w:line="240" w:lineRule="auto"/>
            </w:pPr>
            <w:r>
              <w:rPr>
                <w:sz w:val="18"/>
              </w:rPr>
              <w:t>2</w:t>
            </w:r>
          </w:p>
        </w:tc>
        <w:tc>
          <w:tcPr>
            <w:tcW w:w="4801" w:type="dxa"/>
            <w:shd w:val="clear" w:color="auto" w:fill="F7F9FB"/>
          </w:tcPr>
          <w:p w14:paraId="6A0C47E4" w14:textId="77777777" w:rsidR="00087A91" w:rsidRDefault="0042088D">
            <w:pPr>
              <w:spacing w:before="30" w:after="30" w:line="240" w:lineRule="auto"/>
            </w:pPr>
            <w:r>
              <w:rPr>
                <w:rFonts w:ascii="Consolas" w:hAnsi="Consolas"/>
                <w:color w:val="2D3748"/>
                <w:sz w:val="16"/>
                <w:shd w:val="clear" w:color="auto" w:fill="EEF1F4"/>
              </w:rPr>
              <w:t>actionable</w:t>
            </w:r>
            <w:r>
              <w:rPr>
                <w:sz w:val="18"/>
              </w:rPr>
              <w:t xml:space="preserve"> </w:t>
            </w:r>
            <w:r>
              <w:rPr>
                <w:b/>
                <w:sz w:val="18"/>
              </w:rPr>
              <w:t>iff</w:t>
            </w:r>
            <w:r>
              <w:rPr>
                <w:sz w:val="18"/>
              </w:rPr>
              <w:t xml:space="preserve"> </w:t>
            </w:r>
            <w:r>
              <w:rPr>
                <w:rFonts w:ascii="Consolas" w:hAnsi="Consolas"/>
                <w:color w:val="2D3748"/>
                <w:sz w:val="16"/>
                <w:shd w:val="clear" w:color="auto" w:fill="EEF1F4"/>
              </w:rPr>
              <w:t>decision == RECOMMEND_CHANGE</w:t>
            </w:r>
          </w:p>
        </w:tc>
      </w:tr>
      <w:tr w:rsidR="00087A91" w14:paraId="60EAB8FB" w14:textId="77777777">
        <w:trPr>
          <w:jc w:val="center"/>
        </w:trPr>
        <w:tc>
          <w:tcPr>
            <w:tcW w:w="4801" w:type="dxa"/>
          </w:tcPr>
          <w:p w14:paraId="46D29766" w14:textId="77777777" w:rsidR="00087A91" w:rsidRDefault="0042088D">
            <w:pPr>
              <w:spacing w:before="30" w:after="30" w:line="240" w:lineRule="auto"/>
            </w:pPr>
            <w:r>
              <w:rPr>
                <w:sz w:val="18"/>
              </w:rPr>
              <w:t>3</w:t>
            </w:r>
          </w:p>
        </w:tc>
        <w:tc>
          <w:tcPr>
            <w:tcW w:w="4801" w:type="dxa"/>
          </w:tcPr>
          <w:p w14:paraId="180708D6" w14:textId="77777777" w:rsidR="00087A91" w:rsidRDefault="0042088D">
            <w:pPr>
              <w:spacing w:before="30" w:after="30" w:line="240" w:lineRule="auto"/>
            </w:pPr>
            <w:r>
              <w:rPr>
                <w:rFonts w:ascii="Consolas" w:hAnsi="Consolas"/>
                <w:color w:val="2D3748"/>
                <w:sz w:val="16"/>
                <w:shd w:val="clear" w:color="auto" w:fill="EEF1F4"/>
              </w:rPr>
              <w:t>REVIEW_REQUIRED</w:t>
            </w:r>
            <w:r>
              <w:rPr>
                <w:sz w:val="18"/>
              </w:rPr>
              <w:t xml:space="preserve"> keeps the current price</w:t>
            </w:r>
          </w:p>
        </w:tc>
      </w:tr>
      <w:tr w:rsidR="00087A91" w14:paraId="7D0B8D86" w14:textId="77777777">
        <w:trPr>
          <w:jc w:val="center"/>
        </w:trPr>
        <w:tc>
          <w:tcPr>
            <w:tcW w:w="4801" w:type="dxa"/>
            <w:shd w:val="clear" w:color="auto" w:fill="F7F9FB"/>
          </w:tcPr>
          <w:p w14:paraId="27C75AB7" w14:textId="77777777" w:rsidR="00087A91" w:rsidRDefault="0042088D">
            <w:pPr>
              <w:spacing w:before="30" w:after="30" w:line="240" w:lineRule="auto"/>
            </w:pPr>
            <w:r>
              <w:rPr>
                <w:sz w:val="18"/>
              </w:rPr>
              <w:t>4</w:t>
            </w:r>
          </w:p>
        </w:tc>
        <w:tc>
          <w:tcPr>
            <w:tcW w:w="4801" w:type="dxa"/>
            <w:shd w:val="clear" w:color="auto" w:fill="F7F9FB"/>
          </w:tcPr>
          <w:p w14:paraId="25EFD6AE" w14:textId="77777777" w:rsidR="00087A91" w:rsidRDefault="0042088D">
            <w:pPr>
              <w:spacing w:before="30" w:after="30" w:line="240" w:lineRule="auto"/>
            </w:pPr>
            <w:r>
              <w:rPr>
                <w:rFonts w:ascii="Consolas" w:hAnsi="Consolas"/>
                <w:color w:val="2D3748"/>
                <w:sz w:val="16"/>
                <w:shd w:val="clear" w:color="auto" w:fill="EEF1F4"/>
              </w:rPr>
              <w:t>KEEP_CURRENT</w:t>
            </w:r>
            <w:r>
              <w:rPr>
                <w:sz w:val="18"/>
              </w:rPr>
              <w:t xml:space="preserve"> keeps the current price</w:t>
            </w:r>
          </w:p>
        </w:tc>
      </w:tr>
      <w:tr w:rsidR="00087A91" w14:paraId="694D4AF6" w14:textId="77777777">
        <w:trPr>
          <w:jc w:val="center"/>
        </w:trPr>
        <w:tc>
          <w:tcPr>
            <w:tcW w:w="4801" w:type="dxa"/>
          </w:tcPr>
          <w:p w14:paraId="3F415659" w14:textId="77777777" w:rsidR="00087A91" w:rsidRDefault="0042088D">
            <w:pPr>
              <w:spacing w:before="30" w:after="30" w:line="240" w:lineRule="auto"/>
            </w:pPr>
            <w:r>
              <w:rPr>
                <w:sz w:val="18"/>
              </w:rPr>
              <w:t>5</w:t>
            </w:r>
          </w:p>
        </w:tc>
        <w:tc>
          <w:tcPr>
            <w:tcW w:w="4801" w:type="dxa"/>
          </w:tcPr>
          <w:p w14:paraId="489A7A29" w14:textId="77777777" w:rsidR="00087A91" w:rsidRDefault="0042088D">
            <w:pPr>
              <w:spacing w:before="30" w:after="30" w:line="240" w:lineRule="auto"/>
            </w:pPr>
            <w:r>
              <w:rPr>
                <w:rFonts w:ascii="Consolas" w:hAnsi="Consolas"/>
                <w:color w:val="2D3748"/>
                <w:sz w:val="16"/>
                <w:shd w:val="clear" w:color="auto" w:fill="EEF1F4"/>
              </w:rPr>
              <w:t>KEEP_CURRENT</w:t>
            </w:r>
            <w:r>
              <w:rPr>
                <w:sz w:val="18"/>
              </w:rPr>
              <w:t xml:space="preserve"> proposes nothing (proposal == current price)</w:t>
            </w:r>
          </w:p>
        </w:tc>
      </w:tr>
      <w:tr w:rsidR="00087A91" w14:paraId="28C28FA9" w14:textId="77777777">
        <w:trPr>
          <w:jc w:val="center"/>
        </w:trPr>
        <w:tc>
          <w:tcPr>
            <w:tcW w:w="4801" w:type="dxa"/>
            <w:shd w:val="clear" w:color="auto" w:fill="F7F9FB"/>
          </w:tcPr>
          <w:p w14:paraId="5541B7ED" w14:textId="77777777" w:rsidR="00087A91" w:rsidRDefault="0042088D">
            <w:pPr>
              <w:spacing w:before="30" w:after="30" w:line="240" w:lineRule="auto"/>
            </w:pPr>
            <w:r>
              <w:rPr>
                <w:sz w:val="18"/>
              </w:rPr>
              <w:t>6</w:t>
            </w:r>
          </w:p>
        </w:tc>
        <w:tc>
          <w:tcPr>
            <w:tcW w:w="4801" w:type="dxa"/>
            <w:shd w:val="clear" w:color="auto" w:fill="F7F9FB"/>
          </w:tcPr>
          <w:p w14:paraId="5539E2E7" w14:textId="77777777" w:rsidR="00087A91" w:rsidRDefault="0042088D">
            <w:pPr>
              <w:spacing w:before="30" w:after="30" w:line="240" w:lineRule="auto"/>
            </w:pPr>
            <w:r>
              <w:rPr>
                <w:rFonts w:ascii="Consolas" w:hAnsi="Consolas"/>
                <w:color w:val="2D3748"/>
                <w:sz w:val="16"/>
                <w:shd w:val="clear" w:color="auto" w:fill="EEF1F4"/>
              </w:rPr>
              <w:t>RECOMMEND_CHANGE</w:t>
            </w:r>
            <w:r>
              <w:rPr>
                <w:sz w:val="18"/>
              </w:rPr>
              <w:t xml:space="preserve"> actually changes the price</w:t>
            </w:r>
          </w:p>
        </w:tc>
      </w:tr>
    </w:tbl>
    <w:p w14:paraId="4B0E14C5" w14:textId="77777777" w:rsidR="00087A91" w:rsidRDefault="00087A91">
      <w:pPr>
        <w:spacing w:after="80"/>
      </w:pPr>
    </w:p>
    <w:p w14:paraId="763FA341" w14:textId="77777777" w:rsidR="00087A91" w:rsidRDefault="0042088D">
      <w:pPr>
        <w:pStyle w:val="Titre3"/>
      </w:pPr>
      <w:r>
        <w:rPr>
          <w:rFonts w:ascii="Calibri" w:hAnsi="Calibri"/>
        </w:rPr>
        <w:t>58.5 Invariant verification over every real context</w:t>
      </w:r>
    </w:p>
    <w:p w14:paraId="0266DEB7" w14:textId="77777777" w:rsidR="00087A91" w:rsidRDefault="0042088D">
      <w:pPr>
        <w:spacing w:after="140"/>
      </w:pPr>
      <w:r>
        <w:rPr>
          <w:rFonts w:ascii="Consolas" w:hAnsi="Consolas"/>
          <w:color w:val="2D3748"/>
          <w:sz w:val="19"/>
          <w:shd w:val="clear" w:color="auto" w:fill="EEF1F4"/>
        </w:rPr>
        <w:t>scripts/audit_decision_states.py</w:t>
      </w:r>
      <w:r>
        <w:t xml:space="preserve"> → </w:t>
      </w:r>
      <w:r>
        <w:rPr>
          <w:rFonts w:ascii="Consolas" w:hAnsi="Consolas"/>
          <w:color w:val="2D3748"/>
          <w:sz w:val="19"/>
          <w:shd w:val="clear" w:color="auto" w:fill="EEF1F4"/>
        </w:rPr>
        <w:t>artifacts/metrics/decision_state_audit.json</w:t>
      </w:r>
      <w:r>
        <w:t xml:space="preserve">, </w:t>
      </w:r>
      <w:r>
        <w:rPr>
          <w:rFonts w:ascii="Consolas" w:hAnsi="Consolas"/>
          <w:color w:val="2D3748"/>
          <w:sz w:val="19"/>
          <w:shd w:val="clear" w:color="auto" w:fill="EEF1F4"/>
        </w:rPr>
        <w:t>reports/19_DECISION_STATE_AUDIT.md</w:t>
      </w:r>
      <w:r>
        <w:t xml:space="preserve">. All </w:t>
      </w:r>
      <w:r>
        <w:rPr>
          <w:b/>
        </w:rPr>
        <w:t>13,964</w:t>
      </w:r>
      <w:r>
        <w:t xml:space="preserve"> week-399 contexts × three profiles.</w:t>
      </w:r>
    </w:p>
    <w:tbl>
      <w:tblPr>
        <w:tblStyle w:val="Grilledutableau"/>
        <w:tblW w:w="0" w:type="auto"/>
        <w:jc w:val="center"/>
        <w:tblLook w:val="04A0" w:firstRow="1" w:lastRow="0" w:firstColumn="1" w:lastColumn="0" w:noHBand="0" w:noVBand="1"/>
      </w:tblPr>
      <w:tblGrid>
        <w:gridCol w:w="1372"/>
        <w:gridCol w:w="1372"/>
        <w:gridCol w:w="1372"/>
        <w:gridCol w:w="1372"/>
        <w:gridCol w:w="1372"/>
        <w:gridCol w:w="1372"/>
        <w:gridCol w:w="1372"/>
      </w:tblGrid>
      <w:tr w:rsidR="00087A91" w14:paraId="57293582" w14:textId="77777777">
        <w:trPr>
          <w:tblHeader/>
          <w:jc w:val="center"/>
        </w:trPr>
        <w:tc>
          <w:tcPr>
            <w:tcW w:w="1372" w:type="dxa"/>
            <w:shd w:val="clear" w:color="auto" w:fill="1F4E79"/>
          </w:tcPr>
          <w:p w14:paraId="3F7ACDC0" w14:textId="77777777" w:rsidR="00087A91" w:rsidRDefault="0042088D">
            <w:pPr>
              <w:spacing w:before="30" w:after="30" w:line="240" w:lineRule="auto"/>
            </w:pPr>
            <w:r>
              <w:rPr>
                <w:b/>
                <w:color w:val="FFFFFF"/>
                <w:sz w:val="14"/>
              </w:rPr>
              <w:t>profile</w:t>
            </w:r>
          </w:p>
        </w:tc>
        <w:tc>
          <w:tcPr>
            <w:tcW w:w="1372" w:type="dxa"/>
            <w:shd w:val="clear" w:color="auto" w:fill="1F4E79"/>
          </w:tcPr>
          <w:p w14:paraId="65340C3A" w14:textId="77777777" w:rsidR="00087A91" w:rsidRDefault="0042088D">
            <w:pPr>
              <w:spacing w:before="30" w:after="30" w:line="240" w:lineRule="auto"/>
              <w:jc w:val="right"/>
            </w:pPr>
            <w:r>
              <w:rPr>
                <w:b/>
                <w:color w:val="FFFFFF"/>
                <w:sz w:val="14"/>
              </w:rPr>
              <w:t>inv. 1</w:t>
            </w:r>
          </w:p>
        </w:tc>
        <w:tc>
          <w:tcPr>
            <w:tcW w:w="1372" w:type="dxa"/>
            <w:shd w:val="clear" w:color="auto" w:fill="1F4E79"/>
          </w:tcPr>
          <w:p w14:paraId="18C5F6DF" w14:textId="77777777" w:rsidR="00087A91" w:rsidRDefault="0042088D">
            <w:pPr>
              <w:spacing w:before="30" w:after="30" w:line="240" w:lineRule="auto"/>
              <w:jc w:val="right"/>
            </w:pPr>
            <w:r>
              <w:rPr>
                <w:b/>
                <w:color w:val="FFFFFF"/>
                <w:sz w:val="14"/>
              </w:rPr>
              <w:t>inv. 2</w:t>
            </w:r>
          </w:p>
        </w:tc>
        <w:tc>
          <w:tcPr>
            <w:tcW w:w="1372" w:type="dxa"/>
            <w:shd w:val="clear" w:color="auto" w:fill="1F4E79"/>
          </w:tcPr>
          <w:p w14:paraId="7D9C8EC4" w14:textId="77777777" w:rsidR="00087A91" w:rsidRDefault="0042088D">
            <w:pPr>
              <w:spacing w:before="30" w:after="30" w:line="240" w:lineRule="auto"/>
              <w:jc w:val="right"/>
            </w:pPr>
            <w:r>
              <w:rPr>
                <w:b/>
                <w:color w:val="FFFFFF"/>
                <w:sz w:val="14"/>
              </w:rPr>
              <w:t>inv. 3</w:t>
            </w:r>
          </w:p>
        </w:tc>
        <w:tc>
          <w:tcPr>
            <w:tcW w:w="1372" w:type="dxa"/>
            <w:shd w:val="clear" w:color="auto" w:fill="1F4E79"/>
          </w:tcPr>
          <w:p w14:paraId="7A1DF986" w14:textId="77777777" w:rsidR="00087A91" w:rsidRDefault="0042088D">
            <w:pPr>
              <w:spacing w:before="30" w:after="30" w:line="240" w:lineRule="auto"/>
              <w:jc w:val="right"/>
            </w:pPr>
            <w:r>
              <w:rPr>
                <w:b/>
                <w:color w:val="FFFFFF"/>
                <w:sz w:val="14"/>
              </w:rPr>
              <w:t>inv. 4</w:t>
            </w:r>
          </w:p>
        </w:tc>
        <w:tc>
          <w:tcPr>
            <w:tcW w:w="1372" w:type="dxa"/>
            <w:shd w:val="clear" w:color="auto" w:fill="1F4E79"/>
          </w:tcPr>
          <w:p w14:paraId="6AFA817D" w14:textId="77777777" w:rsidR="00087A91" w:rsidRDefault="0042088D">
            <w:pPr>
              <w:spacing w:before="30" w:after="30" w:line="240" w:lineRule="auto"/>
              <w:jc w:val="right"/>
            </w:pPr>
            <w:r>
              <w:rPr>
                <w:b/>
                <w:color w:val="FFFFFF"/>
                <w:sz w:val="14"/>
              </w:rPr>
              <w:t>inv. 5</w:t>
            </w:r>
          </w:p>
        </w:tc>
        <w:tc>
          <w:tcPr>
            <w:tcW w:w="1372" w:type="dxa"/>
            <w:shd w:val="clear" w:color="auto" w:fill="1F4E79"/>
          </w:tcPr>
          <w:p w14:paraId="27468356" w14:textId="77777777" w:rsidR="00087A91" w:rsidRDefault="0042088D">
            <w:pPr>
              <w:spacing w:before="30" w:after="30" w:line="240" w:lineRule="auto"/>
              <w:jc w:val="right"/>
            </w:pPr>
            <w:r>
              <w:rPr>
                <w:b/>
                <w:color w:val="FFFFFF"/>
                <w:sz w:val="14"/>
              </w:rPr>
              <w:t>inv. 6</w:t>
            </w:r>
          </w:p>
        </w:tc>
      </w:tr>
      <w:tr w:rsidR="00087A91" w14:paraId="10392B9E" w14:textId="77777777">
        <w:trPr>
          <w:jc w:val="center"/>
        </w:trPr>
        <w:tc>
          <w:tcPr>
            <w:tcW w:w="1372" w:type="dxa"/>
          </w:tcPr>
          <w:p w14:paraId="62F6B010" w14:textId="77777777" w:rsidR="00087A91" w:rsidRDefault="0042088D">
            <w:pPr>
              <w:spacing w:before="30" w:after="30" w:line="240" w:lineRule="auto"/>
            </w:pPr>
            <w:r>
              <w:rPr>
                <w:b/>
                <w:sz w:val="14"/>
              </w:rPr>
              <w:t>standard</w:t>
            </w:r>
          </w:p>
        </w:tc>
        <w:tc>
          <w:tcPr>
            <w:tcW w:w="1372" w:type="dxa"/>
          </w:tcPr>
          <w:p w14:paraId="2CCD4EF9" w14:textId="77777777" w:rsidR="00087A91" w:rsidRDefault="0042088D">
            <w:pPr>
              <w:spacing w:before="30" w:after="30" w:line="240" w:lineRule="auto"/>
              <w:jc w:val="right"/>
            </w:pPr>
            <w:r>
              <w:rPr>
                <w:b/>
                <w:sz w:val="14"/>
              </w:rPr>
              <w:t>0</w:t>
            </w:r>
          </w:p>
        </w:tc>
        <w:tc>
          <w:tcPr>
            <w:tcW w:w="1372" w:type="dxa"/>
          </w:tcPr>
          <w:p w14:paraId="5B5B7548" w14:textId="77777777" w:rsidR="00087A91" w:rsidRDefault="0042088D">
            <w:pPr>
              <w:spacing w:before="30" w:after="30" w:line="240" w:lineRule="auto"/>
              <w:jc w:val="right"/>
            </w:pPr>
            <w:r>
              <w:rPr>
                <w:sz w:val="14"/>
              </w:rPr>
              <w:t>0</w:t>
            </w:r>
          </w:p>
        </w:tc>
        <w:tc>
          <w:tcPr>
            <w:tcW w:w="1372" w:type="dxa"/>
          </w:tcPr>
          <w:p w14:paraId="5EAF284A" w14:textId="77777777" w:rsidR="00087A91" w:rsidRDefault="0042088D">
            <w:pPr>
              <w:spacing w:before="30" w:after="30" w:line="240" w:lineRule="auto"/>
              <w:jc w:val="right"/>
            </w:pPr>
            <w:r>
              <w:rPr>
                <w:sz w:val="14"/>
              </w:rPr>
              <w:t>0</w:t>
            </w:r>
          </w:p>
        </w:tc>
        <w:tc>
          <w:tcPr>
            <w:tcW w:w="1372" w:type="dxa"/>
          </w:tcPr>
          <w:p w14:paraId="00A9969F" w14:textId="77777777" w:rsidR="00087A91" w:rsidRDefault="0042088D">
            <w:pPr>
              <w:spacing w:before="30" w:after="30" w:line="240" w:lineRule="auto"/>
              <w:jc w:val="right"/>
            </w:pPr>
            <w:r>
              <w:rPr>
                <w:sz w:val="14"/>
              </w:rPr>
              <w:t>0</w:t>
            </w:r>
          </w:p>
        </w:tc>
        <w:tc>
          <w:tcPr>
            <w:tcW w:w="1372" w:type="dxa"/>
          </w:tcPr>
          <w:p w14:paraId="05040F48" w14:textId="77777777" w:rsidR="00087A91" w:rsidRDefault="0042088D">
            <w:pPr>
              <w:spacing w:before="30" w:after="30" w:line="240" w:lineRule="auto"/>
              <w:jc w:val="right"/>
            </w:pPr>
            <w:r>
              <w:rPr>
                <w:sz w:val="14"/>
              </w:rPr>
              <w:t>0</w:t>
            </w:r>
          </w:p>
        </w:tc>
        <w:tc>
          <w:tcPr>
            <w:tcW w:w="1372" w:type="dxa"/>
          </w:tcPr>
          <w:p w14:paraId="07CAF582" w14:textId="77777777" w:rsidR="00087A91" w:rsidRDefault="0042088D">
            <w:pPr>
              <w:spacing w:before="30" w:after="30" w:line="240" w:lineRule="auto"/>
              <w:jc w:val="right"/>
            </w:pPr>
            <w:r>
              <w:rPr>
                <w:sz w:val="14"/>
              </w:rPr>
              <w:t>0</w:t>
            </w:r>
          </w:p>
        </w:tc>
      </w:tr>
      <w:tr w:rsidR="00087A91" w14:paraId="19BF7878" w14:textId="77777777">
        <w:trPr>
          <w:jc w:val="center"/>
        </w:trPr>
        <w:tc>
          <w:tcPr>
            <w:tcW w:w="1372" w:type="dxa"/>
            <w:shd w:val="clear" w:color="auto" w:fill="F7F9FB"/>
          </w:tcPr>
          <w:p w14:paraId="7C4B071F" w14:textId="77777777" w:rsidR="00087A91" w:rsidRDefault="0042088D">
            <w:pPr>
              <w:spacing w:before="30" w:after="30" w:line="240" w:lineRule="auto"/>
            </w:pPr>
            <w:r>
              <w:rPr>
                <w:b/>
                <w:sz w:val="14"/>
              </w:rPr>
              <w:t>conservative</w:t>
            </w:r>
          </w:p>
        </w:tc>
        <w:tc>
          <w:tcPr>
            <w:tcW w:w="1372" w:type="dxa"/>
            <w:shd w:val="clear" w:color="auto" w:fill="F7F9FB"/>
          </w:tcPr>
          <w:p w14:paraId="655D2188" w14:textId="77777777" w:rsidR="00087A91" w:rsidRDefault="0042088D">
            <w:pPr>
              <w:spacing w:before="30" w:after="30" w:line="240" w:lineRule="auto"/>
              <w:jc w:val="right"/>
            </w:pPr>
            <w:r>
              <w:rPr>
                <w:b/>
                <w:sz w:val="14"/>
              </w:rPr>
              <w:t>0</w:t>
            </w:r>
          </w:p>
        </w:tc>
        <w:tc>
          <w:tcPr>
            <w:tcW w:w="1372" w:type="dxa"/>
            <w:shd w:val="clear" w:color="auto" w:fill="F7F9FB"/>
          </w:tcPr>
          <w:p w14:paraId="40DC58C4" w14:textId="77777777" w:rsidR="00087A91" w:rsidRDefault="0042088D">
            <w:pPr>
              <w:spacing w:before="30" w:after="30" w:line="240" w:lineRule="auto"/>
              <w:jc w:val="right"/>
            </w:pPr>
            <w:r>
              <w:rPr>
                <w:sz w:val="14"/>
              </w:rPr>
              <w:t>0</w:t>
            </w:r>
          </w:p>
        </w:tc>
        <w:tc>
          <w:tcPr>
            <w:tcW w:w="1372" w:type="dxa"/>
            <w:shd w:val="clear" w:color="auto" w:fill="F7F9FB"/>
          </w:tcPr>
          <w:p w14:paraId="6046226E" w14:textId="77777777" w:rsidR="00087A91" w:rsidRDefault="0042088D">
            <w:pPr>
              <w:spacing w:before="30" w:after="30" w:line="240" w:lineRule="auto"/>
              <w:jc w:val="right"/>
            </w:pPr>
            <w:r>
              <w:rPr>
                <w:sz w:val="14"/>
              </w:rPr>
              <w:t>0</w:t>
            </w:r>
          </w:p>
        </w:tc>
        <w:tc>
          <w:tcPr>
            <w:tcW w:w="1372" w:type="dxa"/>
            <w:shd w:val="clear" w:color="auto" w:fill="F7F9FB"/>
          </w:tcPr>
          <w:p w14:paraId="7DA3BDE2" w14:textId="77777777" w:rsidR="00087A91" w:rsidRDefault="0042088D">
            <w:pPr>
              <w:spacing w:before="30" w:after="30" w:line="240" w:lineRule="auto"/>
              <w:jc w:val="right"/>
            </w:pPr>
            <w:r>
              <w:rPr>
                <w:sz w:val="14"/>
              </w:rPr>
              <w:t>0</w:t>
            </w:r>
          </w:p>
        </w:tc>
        <w:tc>
          <w:tcPr>
            <w:tcW w:w="1372" w:type="dxa"/>
            <w:shd w:val="clear" w:color="auto" w:fill="F7F9FB"/>
          </w:tcPr>
          <w:p w14:paraId="0DB884D6" w14:textId="77777777" w:rsidR="00087A91" w:rsidRDefault="0042088D">
            <w:pPr>
              <w:spacing w:before="30" w:after="30" w:line="240" w:lineRule="auto"/>
              <w:jc w:val="right"/>
            </w:pPr>
            <w:r>
              <w:rPr>
                <w:sz w:val="14"/>
              </w:rPr>
              <w:t>0</w:t>
            </w:r>
          </w:p>
        </w:tc>
        <w:tc>
          <w:tcPr>
            <w:tcW w:w="1372" w:type="dxa"/>
            <w:shd w:val="clear" w:color="auto" w:fill="F7F9FB"/>
          </w:tcPr>
          <w:p w14:paraId="7ACCB16C" w14:textId="77777777" w:rsidR="00087A91" w:rsidRDefault="0042088D">
            <w:pPr>
              <w:spacing w:before="30" w:after="30" w:line="240" w:lineRule="auto"/>
              <w:jc w:val="right"/>
            </w:pPr>
            <w:r>
              <w:rPr>
                <w:sz w:val="14"/>
              </w:rPr>
              <w:t>0</w:t>
            </w:r>
          </w:p>
        </w:tc>
      </w:tr>
      <w:tr w:rsidR="00087A91" w14:paraId="0E4A4D6D" w14:textId="77777777">
        <w:trPr>
          <w:jc w:val="center"/>
        </w:trPr>
        <w:tc>
          <w:tcPr>
            <w:tcW w:w="1372" w:type="dxa"/>
          </w:tcPr>
          <w:p w14:paraId="617D4D5D" w14:textId="77777777" w:rsidR="00087A91" w:rsidRDefault="0042088D">
            <w:pPr>
              <w:spacing w:before="30" w:after="30" w:line="240" w:lineRule="auto"/>
            </w:pPr>
            <w:r>
              <w:rPr>
                <w:sz w:val="14"/>
              </w:rPr>
              <w:t>aggressive (DEMO)</w:t>
            </w:r>
          </w:p>
        </w:tc>
        <w:tc>
          <w:tcPr>
            <w:tcW w:w="1372" w:type="dxa"/>
          </w:tcPr>
          <w:p w14:paraId="1F0DC45A" w14:textId="77777777" w:rsidR="00087A91" w:rsidRDefault="0042088D">
            <w:pPr>
              <w:spacing w:before="30" w:after="30" w:line="240" w:lineRule="auto"/>
              <w:jc w:val="right"/>
            </w:pPr>
            <w:r>
              <w:rPr>
                <w:b/>
                <w:sz w:val="14"/>
              </w:rPr>
              <w:t>4,717</w:t>
            </w:r>
          </w:p>
        </w:tc>
        <w:tc>
          <w:tcPr>
            <w:tcW w:w="1372" w:type="dxa"/>
          </w:tcPr>
          <w:p w14:paraId="6E3262D2" w14:textId="77777777" w:rsidR="00087A91" w:rsidRDefault="0042088D">
            <w:pPr>
              <w:spacing w:before="30" w:after="30" w:line="240" w:lineRule="auto"/>
              <w:jc w:val="right"/>
            </w:pPr>
            <w:r>
              <w:rPr>
                <w:sz w:val="14"/>
              </w:rPr>
              <w:t>0</w:t>
            </w:r>
          </w:p>
        </w:tc>
        <w:tc>
          <w:tcPr>
            <w:tcW w:w="1372" w:type="dxa"/>
          </w:tcPr>
          <w:p w14:paraId="1E05FFFD" w14:textId="77777777" w:rsidR="00087A91" w:rsidRDefault="0042088D">
            <w:pPr>
              <w:spacing w:before="30" w:after="30" w:line="240" w:lineRule="auto"/>
              <w:jc w:val="right"/>
            </w:pPr>
            <w:r>
              <w:rPr>
                <w:sz w:val="14"/>
              </w:rPr>
              <w:t>0</w:t>
            </w:r>
          </w:p>
        </w:tc>
        <w:tc>
          <w:tcPr>
            <w:tcW w:w="1372" w:type="dxa"/>
          </w:tcPr>
          <w:p w14:paraId="673A3D63" w14:textId="77777777" w:rsidR="00087A91" w:rsidRDefault="0042088D">
            <w:pPr>
              <w:spacing w:before="30" w:after="30" w:line="240" w:lineRule="auto"/>
              <w:jc w:val="right"/>
            </w:pPr>
            <w:r>
              <w:rPr>
                <w:sz w:val="14"/>
              </w:rPr>
              <w:t>0</w:t>
            </w:r>
          </w:p>
        </w:tc>
        <w:tc>
          <w:tcPr>
            <w:tcW w:w="1372" w:type="dxa"/>
          </w:tcPr>
          <w:p w14:paraId="4051ECCF" w14:textId="77777777" w:rsidR="00087A91" w:rsidRDefault="0042088D">
            <w:pPr>
              <w:spacing w:before="30" w:after="30" w:line="240" w:lineRule="auto"/>
              <w:jc w:val="right"/>
            </w:pPr>
            <w:r>
              <w:rPr>
                <w:sz w:val="14"/>
              </w:rPr>
              <w:t>0</w:t>
            </w:r>
          </w:p>
        </w:tc>
        <w:tc>
          <w:tcPr>
            <w:tcW w:w="1372" w:type="dxa"/>
          </w:tcPr>
          <w:p w14:paraId="21F6A5FB" w14:textId="77777777" w:rsidR="00087A91" w:rsidRDefault="0042088D">
            <w:pPr>
              <w:spacing w:before="30" w:after="30" w:line="240" w:lineRule="auto"/>
              <w:jc w:val="right"/>
            </w:pPr>
            <w:r>
              <w:rPr>
                <w:sz w:val="14"/>
              </w:rPr>
              <w:t>0</w:t>
            </w:r>
          </w:p>
        </w:tc>
      </w:tr>
    </w:tbl>
    <w:p w14:paraId="53890DC3" w14:textId="77777777" w:rsidR="00087A91" w:rsidRDefault="00087A91">
      <w:pPr>
        <w:spacing w:after="80"/>
      </w:pPr>
    </w:p>
    <w:p w14:paraId="4BE1D066" w14:textId="77777777" w:rsidR="00087A91" w:rsidRDefault="0042088D">
      <w:pPr>
        <w:spacing w:after="140"/>
      </w:pPr>
      <w:r>
        <w:rPr>
          <w:b/>
        </w:rPr>
        <w:t>Zero violations under both default profiles.</w:t>
      </w:r>
      <w:r>
        <w:t xml:space="preserve"> The 4,717 under </w:t>
      </w:r>
      <w:r>
        <w:rPr>
          <w:rFonts w:ascii="Consolas" w:hAnsi="Consolas"/>
          <w:color w:val="2D3748"/>
          <w:sz w:val="19"/>
          <w:shd w:val="clear" w:color="auto" w:fill="EEF1F4"/>
        </w:rPr>
        <w:t>aggressive</w:t>
      </w:r>
      <w:r>
        <w:t xml:space="preserve"> are </w:t>
      </w:r>
      <w:r>
        <w:rPr>
          <w:b/>
        </w:rPr>
        <w:t>by design</w:t>
      </w:r>
      <w:r>
        <w:t xml:space="preserve"> — that profile sets </w:t>
      </w:r>
      <w:r>
        <w:rPr>
          <w:rFonts w:ascii="Consolas" w:hAnsi="Consolas"/>
          <w:color w:val="2D3748"/>
          <w:sz w:val="19"/>
          <w:shd w:val="clear" w:color="auto" w:fill="EEF1F4"/>
        </w:rPr>
        <w:t>high_risk_action: recommend</w:t>
      </w:r>
      <w:r>
        <w:t xml:space="preserve"> and is explicitly labelled DEMO ONLY in the configuration:</w:t>
      </w:r>
    </w:p>
    <w:p w14:paraId="3104BBBD"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aggressive:</w:t>
      </w:r>
      <w:r>
        <w:rPr>
          <w:rFonts w:ascii="Consolas" w:hAnsi="Consolas"/>
          <w:color w:val="2D3748"/>
          <w:sz w:val="17"/>
        </w:rPr>
        <w:br/>
        <w:t xml:space="preserve">  # DEMO ONLY: explicitly allows acting on HIGH-risk contexts. Never the default.</w:t>
      </w:r>
      <w:r>
        <w:rPr>
          <w:rFonts w:ascii="Consolas" w:hAnsi="Consolas"/>
          <w:color w:val="2D3748"/>
          <w:sz w:val="17"/>
        </w:rPr>
        <w:br/>
        <w:t xml:space="preserve">  high_risk_action: recommend</w:t>
      </w:r>
    </w:p>
    <w:p w14:paraId="1DA2FD9B" w14:textId="77777777" w:rsidR="00087A91" w:rsidRDefault="0042088D">
      <w:pPr>
        <w:spacing w:after="160"/>
      </w:pPr>
      <w:r>
        <w:rPr>
          <w:i/>
          <w:color w:val="5A6470"/>
          <w:sz w:val="15"/>
        </w:rPr>
        <w:t>yaml</w:t>
      </w:r>
    </w:p>
    <w:p w14:paraId="10E7E2C7" w14:textId="77777777" w:rsidR="00087A91" w:rsidRDefault="0042088D">
      <w:pPr>
        <w:spacing w:after="140"/>
      </w:pPr>
      <w:r>
        <w:t>The audit reporting them as violations rather than suppressing them is the correct behaviour: the invariant is stated absolutely, and the one profile that breaks it is named.</w:t>
      </w:r>
    </w:p>
    <w:p w14:paraId="2AF39A00" w14:textId="77777777" w:rsidR="00087A91" w:rsidRDefault="0042088D">
      <w:pPr>
        <w:pStyle w:val="Titre3"/>
      </w:pPr>
      <w:r>
        <w:rPr>
          <w:rFonts w:ascii="Calibri" w:hAnsi="Calibri"/>
        </w:rPr>
        <w:t>58.6 Decision-state distribution by profile</w:t>
      </w:r>
    </w:p>
    <w:p w14:paraId="5E67C432" w14:textId="77777777" w:rsidR="00087A91" w:rsidRDefault="0042088D">
      <w:pPr>
        <w:spacing w:after="140"/>
      </w:pPr>
      <w:r>
        <w:t>All 13,964 week-399 contexts:</w:t>
      </w:r>
    </w:p>
    <w:tbl>
      <w:tblPr>
        <w:tblStyle w:val="Grilledutableau"/>
        <w:tblW w:w="0" w:type="auto"/>
        <w:jc w:val="center"/>
        <w:tblLook w:val="04A0" w:firstRow="1" w:lastRow="0" w:firstColumn="1" w:lastColumn="0" w:noHBand="0" w:noVBand="1"/>
      </w:tblPr>
      <w:tblGrid>
        <w:gridCol w:w="1168"/>
        <w:gridCol w:w="1593"/>
        <w:gridCol w:w="1190"/>
        <w:gridCol w:w="1356"/>
        <w:gridCol w:w="1111"/>
        <w:gridCol w:w="1139"/>
        <w:gridCol w:w="1111"/>
        <w:gridCol w:w="1150"/>
      </w:tblGrid>
      <w:tr w:rsidR="00087A91" w14:paraId="318A91FA" w14:textId="77777777">
        <w:trPr>
          <w:tblHeader/>
          <w:jc w:val="center"/>
        </w:trPr>
        <w:tc>
          <w:tcPr>
            <w:tcW w:w="1200" w:type="dxa"/>
            <w:shd w:val="clear" w:color="auto" w:fill="1F4E79"/>
          </w:tcPr>
          <w:p w14:paraId="4DDE95F8" w14:textId="77777777" w:rsidR="00087A91" w:rsidRDefault="0042088D">
            <w:pPr>
              <w:spacing w:before="30" w:after="30" w:line="240" w:lineRule="auto"/>
            </w:pPr>
            <w:r>
              <w:rPr>
                <w:b/>
                <w:color w:val="FFFFFF"/>
                <w:sz w:val="14"/>
              </w:rPr>
              <w:t>profile</w:t>
            </w:r>
          </w:p>
        </w:tc>
        <w:tc>
          <w:tcPr>
            <w:tcW w:w="1200" w:type="dxa"/>
            <w:shd w:val="clear" w:color="auto" w:fill="1F4E79"/>
          </w:tcPr>
          <w:p w14:paraId="6F2C22D5" w14:textId="77777777" w:rsidR="00087A91" w:rsidRDefault="0042088D">
            <w:pPr>
              <w:spacing w:before="30" w:after="30" w:line="240" w:lineRule="auto"/>
              <w:jc w:val="right"/>
            </w:pPr>
            <w:r>
              <w:rPr>
                <w:b/>
                <w:color w:val="FFFFFF"/>
                <w:sz w:val="14"/>
              </w:rPr>
              <w:t>RECOMMEND_CHANGE</w:t>
            </w:r>
          </w:p>
        </w:tc>
        <w:tc>
          <w:tcPr>
            <w:tcW w:w="1200" w:type="dxa"/>
            <w:shd w:val="clear" w:color="auto" w:fill="1F4E79"/>
          </w:tcPr>
          <w:p w14:paraId="0B413A1F" w14:textId="77777777" w:rsidR="00087A91" w:rsidRDefault="0042088D">
            <w:pPr>
              <w:spacing w:before="30" w:after="30" w:line="240" w:lineRule="auto"/>
              <w:jc w:val="right"/>
            </w:pPr>
            <w:r>
              <w:rPr>
                <w:b/>
                <w:color w:val="FFFFFF"/>
                <w:sz w:val="14"/>
              </w:rPr>
              <w:t>KEEP_CURRENT</w:t>
            </w:r>
          </w:p>
        </w:tc>
        <w:tc>
          <w:tcPr>
            <w:tcW w:w="1200" w:type="dxa"/>
            <w:shd w:val="clear" w:color="auto" w:fill="1F4E79"/>
          </w:tcPr>
          <w:p w14:paraId="605F6ABC" w14:textId="77777777" w:rsidR="00087A91" w:rsidRDefault="0042088D">
            <w:pPr>
              <w:spacing w:before="30" w:after="30" w:line="240" w:lineRule="auto"/>
              <w:jc w:val="right"/>
            </w:pPr>
            <w:r>
              <w:rPr>
                <w:b/>
                <w:color w:val="FFFFFF"/>
                <w:sz w:val="14"/>
              </w:rPr>
              <w:t>REVIEW_REQUIRED</w:t>
            </w:r>
          </w:p>
        </w:tc>
        <w:tc>
          <w:tcPr>
            <w:tcW w:w="1200" w:type="dxa"/>
            <w:shd w:val="clear" w:color="auto" w:fill="1F4E79"/>
          </w:tcPr>
          <w:p w14:paraId="478EA655" w14:textId="77777777" w:rsidR="00087A91" w:rsidRDefault="0042088D">
            <w:pPr>
              <w:spacing w:before="30" w:after="30" w:line="240" w:lineRule="auto"/>
              <w:jc w:val="right"/>
            </w:pPr>
            <w:r>
              <w:rPr>
                <w:b/>
                <w:color w:val="FFFFFF"/>
                <w:sz w:val="14"/>
              </w:rPr>
              <w:t>LOW risk</w:t>
            </w:r>
          </w:p>
        </w:tc>
        <w:tc>
          <w:tcPr>
            <w:tcW w:w="1200" w:type="dxa"/>
            <w:shd w:val="clear" w:color="auto" w:fill="1F4E79"/>
          </w:tcPr>
          <w:p w14:paraId="468FE445" w14:textId="77777777" w:rsidR="00087A91" w:rsidRDefault="0042088D">
            <w:pPr>
              <w:spacing w:before="30" w:after="30" w:line="240" w:lineRule="auto"/>
              <w:jc w:val="right"/>
            </w:pPr>
            <w:r>
              <w:rPr>
                <w:b/>
                <w:color w:val="FFFFFF"/>
                <w:sz w:val="14"/>
              </w:rPr>
              <w:t>MEDIUM</w:t>
            </w:r>
          </w:p>
        </w:tc>
        <w:tc>
          <w:tcPr>
            <w:tcW w:w="1200" w:type="dxa"/>
            <w:shd w:val="clear" w:color="auto" w:fill="1F4E79"/>
          </w:tcPr>
          <w:p w14:paraId="1934F94B" w14:textId="77777777" w:rsidR="00087A91" w:rsidRDefault="0042088D">
            <w:pPr>
              <w:spacing w:before="30" w:after="30" w:line="240" w:lineRule="auto"/>
              <w:jc w:val="right"/>
            </w:pPr>
            <w:r>
              <w:rPr>
                <w:b/>
                <w:color w:val="FFFFFF"/>
                <w:sz w:val="14"/>
              </w:rPr>
              <w:t>HIGH</w:t>
            </w:r>
          </w:p>
        </w:tc>
        <w:tc>
          <w:tcPr>
            <w:tcW w:w="1200" w:type="dxa"/>
            <w:shd w:val="clear" w:color="auto" w:fill="1F4E79"/>
          </w:tcPr>
          <w:p w14:paraId="204C7E00" w14:textId="77777777" w:rsidR="00087A91" w:rsidRDefault="0042088D">
            <w:pPr>
              <w:spacing w:before="30" w:after="30" w:line="240" w:lineRule="auto"/>
              <w:jc w:val="right"/>
            </w:pPr>
            <w:r>
              <w:rPr>
                <w:b/>
                <w:color w:val="FFFFFF"/>
                <w:sz w:val="14"/>
              </w:rPr>
              <w:t>HIGH &amp; actionable</w:t>
            </w:r>
          </w:p>
        </w:tc>
      </w:tr>
      <w:tr w:rsidR="00087A91" w14:paraId="625C44B4" w14:textId="77777777">
        <w:trPr>
          <w:jc w:val="center"/>
        </w:trPr>
        <w:tc>
          <w:tcPr>
            <w:tcW w:w="1200" w:type="dxa"/>
          </w:tcPr>
          <w:p w14:paraId="2C0F04B4" w14:textId="77777777" w:rsidR="00087A91" w:rsidRDefault="0042088D">
            <w:pPr>
              <w:spacing w:before="30" w:after="30" w:line="240" w:lineRule="auto"/>
            </w:pPr>
            <w:r>
              <w:rPr>
                <w:b/>
                <w:sz w:val="14"/>
              </w:rPr>
              <w:t>standard</w:t>
            </w:r>
          </w:p>
        </w:tc>
        <w:tc>
          <w:tcPr>
            <w:tcW w:w="1200" w:type="dxa"/>
          </w:tcPr>
          <w:p w14:paraId="573441E9" w14:textId="77777777" w:rsidR="00087A91" w:rsidRDefault="0042088D">
            <w:pPr>
              <w:spacing w:before="30" w:after="30" w:line="240" w:lineRule="auto"/>
              <w:jc w:val="right"/>
            </w:pPr>
            <w:r>
              <w:rPr>
                <w:b/>
                <w:sz w:val="14"/>
              </w:rPr>
              <w:t>8,265 (59.2%)</w:t>
            </w:r>
          </w:p>
        </w:tc>
        <w:tc>
          <w:tcPr>
            <w:tcW w:w="1200" w:type="dxa"/>
          </w:tcPr>
          <w:p w14:paraId="0AD15D4B" w14:textId="77777777" w:rsidR="00087A91" w:rsidRDefault="0042088D">
            <w:pPr>
              <w:spacing w:before="30" w:after="30" w:line="240" w:lineRule="auto"/>
              <w:jc w:val="right"/>
            </w:pPr>
            <w:r>
              <w:rPr>
                <w:sz w:val="14"/>
              </w:rPr>
              <w:t>4,346 (31.1%)</w:t>
            </w:r>
          </w:p>
        </w:tc>
        <w:tc>
          <w:tcPr>
            <w:tcW w:w="1200" w:type="dxa"/>
          </w:tcPr>
          <w:p w14:paraId="1CF4AAF7" w14:textId="77777777" w:rsidR="00087A91" w:rsidRDefault="0042088D">
            <w:pPr>
              <w:spacing w:before="30" w:after="30" w:line="240" w:lineRule="auto"/>
              <w:jc w:val="right"/>
            </w:pPr>
            <w:r>
              <w:rPr>
                <w:b/>
                <w:sz w:val="14"/>
              </w:rPr>
              <w:t>1,353 (9.7%)</w:t>
            </w:r>
          </w:p>
        </w:tc>
        <w:tc>
          <w:tcPr>
            <w:tcW w:w="1200" w:type="dxa"/>
          </w:tcPr>
          <w:p w14:paraId="714F795A" w14:textId="77777777" w:rsidR="00087A91" w:rsidRDefault="0042088D">
            <w:pPr>
              <w:spacing w:before="30" w:after="30" w:line="240" w:lineRule="auto"/>
              <w:jc w:val="right"/>
            </w:pPr>
            <w:r>
              <w:rPr>
                <w:sz w:val="14"/>
              </w:rPr>
              <w:t>5,511</w:t>
            </w:r>
          </w:p>
        </w:tc>
        <w:tc>
          <w:tcPr>
            <w:tcW w:w="1200" w:type="dxa"/>
          </w:tcPr>
          <w:p w14:paraId="10EF77AC" w14:textId="77777777" w:rsidR="00087A91" w:rsidRDefault="0042088D">
            <w:pPr>
              <w:spacing w:before="30" w:after="30" w:line="240" w:lineRule="auto"/>
              <w:jc w:val="right"/>
            </w:pPr>
            <w:r>
              <w:rPr>
                <w:sz w:val="14"/>
              </w:rPr>
              <w:t>3,693</w:t>
            </w:r>
          </w:p>
        </w:tc>
        <w:tc>
          <w:tcPr>
            <w:tcW w:w="1200" w:type="dxa"/>
          </w:tcPr>
          <w:p w14:paraId="4DCEAC45" w14:textId="77777777" w:rsidR="00087A91" w:rsidRDefault="0042088D">
            <w:pPr>
              <w:spacing w:before="30" w:after="30" w:line="240" w:lineRule="auto"/>
              <w:jc w:val="right"/>
            </w:pPr>
            <w:r>
              <w:rPr>
                <w:sz w:val="14"/>
              </w:rPr>
              <w:t>4,760</w:t>
            </w:r>
          </w:p>
        </w:tc>
        <w:tc>
          <w:tcPr>
            <w:tcW w:w="1200" w:type="dxa"/>
          </w:tcPr>
          <w:p w14:paraId="0CB3A20B" w14:textId="77777777" w:rsidR="00087A91" w:rsidRDefault="0042088D">
            <w:pPr>
              <w:spacing w:before="30" w:after="30" w:line="240" w:lineRule="auto"/>
              <w:jc w:val="right"/>
            </w:pPr>
            <w:r>
              <w:rPr>
                <w:b/>
                <w:sz w:val="14"/>
              </w:rPr>
              <w:t>0</w:t>
            </w:r>
          </w:p>
        </w:tc>
      </w:tr>
      <w:tr w:rsidR="00087A91" w14:paraId="04852A66" w14:textId="77777777">
        <w:trPr>
          <w:jc w:val="center"/>
        </w:trPr>
        <w:tc>
          <w:tcPr>
            <w:tcW w:w="1200" w:type="dxa"/>
            <w:shd w:val="clear" w:color="auto" w:fill="F7F9FB"/>
          </w:tcPr>
          <w:p w14:paraId="08C49CE3" w14:textId="77777777" w:rsidR="00087A91" w:rsidRDefault="0042088D">
            <w:pPr>
              <w:spacing w:before="30" w:after="30" w:line="240" w:lineRule="auto"/>
            </w:pPr>
            <w:r>
              <w:rPr>
                <w:b/>
                <w:sz w:val="14"/>
              </w:rPr>
              <w:t>conservative</w:t>
            </w:r>
          </w:p>
        </w:tc>
        <w:tc>
          <w:tcPr>
            <w:tcW w:w="1200" w:type="dxa"/>
            <w:shd w:val="clear" w:color="auto" w:fill="F7F9FB"/>
          </w:tcPr>
          <w:p w14:paraId="79C36EBA" w14:textId="77777777" w:rsidR="00087A91" w:rsidRDefault="0042088D">
            <w:pPr>
              <w:spacing w:before="30" w:after="30" w:line="240" w:lineRule="auto"/>
              <w:jc w:val="right"/>
            </w:pPr>
            <w:r>
              <w:rPr>
                <w:sz w:val="14"/>
              </w:rPr>
              <w:t>6,354 (45.5%)</w:t>
            </w:r>
          </w:p>
        </w:tc>
        <w:tc>
          <w:tcPr>
            <w:tcW w:w="1200" w:type="dxa"/>
            <w:shd w:val="clear" w:color="auto" w:fill="F7F9FB"/>
          </w:tcPr>
          <w:p w14:paraId="597BD399" w14:textId="77777777" w:rsidR="00087A91" w:rsidRDefault="0042088D">
            <w:pPr>
              <w:spacing w:before="30" w:after="30" w:line="240" w:lineRule="auto"/>
              <w:jc w:val="right"/>
            </w:pPr>
            <w:r>
              <w:rPr>
                <w:sz w:val="14"/>
              </w:rPr>
              <w:t>7,610 (54.5%)</w:t>
            </w:r>
          </w:p>
        </w:tc>
        <w:tc>
          <w:tcPr>
            <w:tcW w:w="1200" w:type="dxa"/>
            <w:shd w:val="clear" w:color="auto" w:fill="F7F9FB"/>
          </w:tcPr>
          <w:p w14:paraId="7E718280" w14:textId="77777777" w:rsidR="00087A91" w:rsidRDefault="0042088D">
            <w:pPr>
              <w:spacing w:before="30" w:after="30" w:line="240" w:lineRule="auto"/>
              <w:jc w:val="right"/>
            </w:pPr>
            <w:r>
              <w:rPr>
                <w:b/>
                <w:sz w:val="14"/>
              </w:rPr>
              <w:t>0</w:t>
            </w:r>
          </w:p>
        </w:tc>
        <w:tc>
          <w:tcPr>
            <w:tcW w:w="1200" w:type="dxa"/>
            <w:shd w:val="clear" w:color="auto" w:fill="F7F9FB"/>
          </w:tcPr>
          <w:p w14:paraId="63A8543F" w14:textId="77777777" w:rsidR="00087A91" w:rsidRDefault="0042088D">
            <w:pPr>
              <w:spacing w:before="30" w:after="30" w:line="240" w:lineRule="auto"/>
              <w:jc w:val="right"/>
            </w:pPr>
            <w:r>
              <w:rPr>
                <w:sz w:val="14"/>
              </w:rPr>
              <w:t>7,163</w:t>
            </w:r>
          </w:p>
        </w:tc>
        <w:tc>
          <w:tcPr>
            <w:tcW w:w="1200" w:type="dxa"/>
            <w:shd w:val="clear" w:color="auto" w:fill="F7F9FB"/>
          </w:tcPr>
          <w:p w14:paraId="4BB4D685" w14:textId="77777777" w:rsidR="00087A91" w:rsidRDefault="0042088D">
            <w:pPr>
              <w:spacing w:before="30" w:after="30" w:line="240" w:lineRule="auto"/>
              <w:jc w:val="right"/>
            </w:pPr>
            <w:r>
              <w:rPr>
                <w:sz w:val="14"/>
              </w:rPr>
              <w:t>2,041</w:t>
            </w:r>
          </w:p>
        </w:tc>
        <w:tc>
          <w:tcPr>
            <w:tcW w:w="1200" w:type="dxa"/>
            <w:shd w:val="clear" w:color="auto" w:fill="F7F9FB"/>
          </w:tcPr>
          <w:p w14:paraId="739679CA" w14:textId="77777777" w:rsidR="00087A91" w:rsidRDefault="0042088D">
            <w:pPr>
              <w:spacing w:before="30" w:after="30" w:line="240" w:lineRule="auto"/>
              <w:jc w:val="right"/>
            </w:pPr>
            <w:r>
              <w:rPr>
                <w:sz w:val="14"/>
              </w:rPr>
              <w:t>4,760</w:t>
            </w:r>
          </w:p>
        </w:tc>
        <w:tc>
          <w:tcPr>
            <w:tcW w:w="1200" w:type="dxa"/>
            <w:shd w:val="clear" w:color="auto" w:fill="F7F9FB"/>
          </w:tcPr>
          <w:p w14:paraId="6ECB338A" w14:textId="77777777" w:rsidR="00087A91" w:rsidRDefault="0042088D">
            <w:pPr>
              <w:spacing w:before="30" w:after="30" w:line="240" w:lineRule="auto"/>
              <w:jc w:val="right"/>
            </w:pPr>
            <w:r>
              <w:rPr>
                <w:b/>
                <w:sz w:val="14"/>
              </w:rPr>
              <w:t>0</w:t>
            </w:r>
          </w:p>
        </w:tc>
      </w:tr>
      <w:tr w:rsidR="00087A91" w14:paraId="1108B835" w14:textId="77777777">
        <w:trPr>
          <w:jc w:val="center"/>
        </w:trPr>
        <w:tc>
          <w:tcPr>
            <w:tcW w:w="1200" w:type="dxa"/>
          </w:tcPr>
          <w:p w14:paraId="03B848E0" w14:textId="77777777" w:rsidR="00087A91" w:rsidRDefault="0042088D">
            <w:pPr>
              <w:spacing w:before="30" w:after="30" w:line="240" w:lineRule="auto"/>
            </w:pPr>
            <w:r>
              <w:rPr>
                <w:sz w:val="14"/>
              </w:rPr>
              <w:t>aggressive (DEMO)</w:t>
            </w:r>
          </w:p>
        </w:tc>
        <w:tc>
          <w:tcPr>
            <w:tcW w:w="1200" w:type="dxa"/>
          </w:tcPr>
          <w:p w14:paraId="4FD0673B" w14:textId="77777777" w:rsidR="00087A91" w:rsidRDefault="0042088D">
            <w:pPr>
              <w:spacing w:before="30" w:after="30" w:line="240" w:lineRule="auto"/>
              <w:jc w:val="right"/>
            </w:pPr>
            <w:r>
              <w:rPr>
                <w:sz w:val="14"/>
              </w:rPr>
              <w:t>9,885 (70.8%)</w:t>
            </w:r>
          </w:p>
        </w:tc>
        <w:tc>
          <w:tcPr>
            <w:tcW w:w="1200" w:type="dxa"/>
          </w:tcPr>
          <w:p w14:paraId="09152292" w14:textId="77777777" w:rsidR="00087A91" w:rsidRDefault="0042088D">
            <w:pPr>
              <w:spacing w:before="30" w:after="30" w:line="240" w:lineRule="auto"/>
              <w:jc w:val="right"/>
            </w:pPr>
            <w:r>
              <w:rPr>
                <w:sz w:val="14"/>
              </w:rPr>
              <w:t>4,079 (29.2%)</w:t>
            </w:r>
          </w:p>
        </w:tc>
        <w:tc>
          <w:tcPr>
            <w:tcW w:w="1200" w:type="dxa"/>
          </w:tcPr>
          <w:p w14:paraId="0ADBF03E" w14:textId="77777777" w:rsidR="00087A91" w:rsidRDefault="0042088D">
            <w:pPr>
              <w:spacing w:before="30" w:after="30" w:line="240" w:lineRule="auto"/>
              <w:jc w:val="right"/>
            </w:pPr>
            <w:r>
              <w:rPr>
                <w:sz w:val="14"/>
              </w:rPr>
              <w:t>0</w:t>
            </w:r>
          </w:p>
        </w:tc>
        <w:tc>
          <w:tcPr>
            <w:tcW w:w="1200" w:type="dxa"/>
          </w:tcPr>
          <w:p w14:paraId="329C2CA7" w14:textId="77777777" w:rsidR="00087A91" w:rsidRDefault="0042088D">
            <w:pPr>
              <w:spacing w:before="30" w:after="30" w:line="240" w:lineRule="auto"/>
              <w:jc w:val="right"/>
            </w:pPr>
            <w:r>
              <w:rPr>
                <w:sz w:val="14"/>
              </w:rPr>
              <w:t>4,032</w:t>
            </w:r>
          </w:p>
        </w:tc>
        <w:tc>
          <w:tcPr>
            <w:tcW w:w="1200" w:type="dxa"/>
          </w:tcPr>
          <w:p w14:paraId="2C69CA00" w14:textId="77777777" w:rsidR="00087A91" w:rsidRDefault="0042088D">
            <w:pPr>
              <w:spacing w:before="30" w:after="30" w:line="240" w:lineRule="auto"/>
              <w:jc w:val="right"/>
            </w:pPr>
            <w:r>
              <w:rPr>
                <w:sz w:val="14"/>
              </w:rPr>
              <w:t>1,830</w:t>
            </w:r>
          </w:p>
        </w:tc>
        <w:tc>
          <w:tcPr>
            <w:tcW w:w="1200" w:type="dxa"/>
          </w:tcPr>
          <w:p w14:paraId="717738D7" w14:textId="77777777" w:rsidR="00087A91" w:rsidRDefault="0042088D">
            <w:pPr>
              <w:spacing w:before="30" w:after="30" w:line="240" w:lineRule="auto"/>
              <w:jc w:val="right"/>
            </w:pPr>
            <w:r>
              <w:rPr>
                <w:sz w:val="14"/>
              </w:rPr>
              <w:t>8,102</w:t>
            </w:r>
          </w:p>
        </w:tc>
        <w:tc>
          <w:tcPr>
            <w:tcW w:w="1200" w:type="dxa"/>
          </w:tcPr>
          <w:p w14:paraId="05CC7DF4" w14:textId="77777777" w:rsidR="00087A91" w:rsidRDefault="0042088D">
            <w:pPr>
              <w:spacing w:before="30" w:after="30" w:line="240" w:lineRule="auto"/>
              <w:jc w:val="right"/>
            </w:pPr>
            <w:r>
              <w:rPr>
                <w:b/>
                <w:sz w:val="14"/>
              </w:rPr>
              <w:t>4,717</w:t>
            </w:r>
          </w:p>
        </w:tc>
      </w:tr>
    </w:tbl>
    <w:p w14:paraId="168F966F" w14:textId="77777777" w:rsidR="00087A91" w:rsidRDefault="00087A91">
      <w:pPr>
        <w:spacing w:after="80"/>
      </w:pPr>
    </w:p>
    <w:p w14:paraId="1D8AD740" w14:textId="77777777" w:rsidR="00087A91" w:rsidRDefault="0042088D">
      <w:pPr>
        <w:spacing w:before="120" w:after="40"/>
        <w:jc w:val="center"/>
      </w:pPr>
      <w:r>
        <w:rPr>
          <w:noProof/>
        </w:rPr>
        <w:lastRenderedPageBreak/>
        <w:drawing>
          <wp:inline distT="0" distB="0" distL="0" distR="0" wp14:anchorId="705C59F8" wp14:editId="21F46F6A">
            <wp:extent cx="6035040" cy="188426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3_decision_states.png"/>
                    <pic:cNvPicPr/>
                  </pic:nvPicPr>
                  <pic:blipFill>
                    <a:blip r:embed="rId26"/>
                    <a:stretch>
                      <a:fillRect/>
                    </a:stretch>
                  </pic:blipFill>
                  <pic:spPr>
                    <a:xfrm>
                      <a:off x="0" y="0"/>
                      <a:ext cx="6035040" cy="1884263"/>
                    </a:xfrm>
                    <a:prstGeom prst="rect">
                      <a:avLst/>
                    </a:prstGeom>
                  </pic:spPr>
                </pic:pic>
              </a:graphicData>
            </a:graphic>
          </wp:inline>
        </w:drawing>
      </w:r>
    </w:p>
    <w:p w14:paraId="72706B31" w14:textId="77777777" w:rsidR="00087A91" w:rsidRDefault="0042088D">
      <w:pPr>
        <w:spacing w:after="240"/>
        <w:jc w:val="center"/>
      </w:pPr>
      <w:r>
        <w:rPr>
          <w:i/>
          <w:color w:val="5A6470"/>
          <w:sz w:val="17"/>
        </w:rPr>
        <w:t xml:space="preserve">Figure 16 — Left: decision-state mix by policy profile over all 13,964 contexts. Right: HIGH-risk contexts and how many of them auto-changed a price. Zero under both default profiles. Source: </w:t>
      </w:r>
      <w:r>
        <w:rPr>
          <w:rFonts w:ascii="Consolas" w:hAnsi="Consolas"/>
          <w:i/>
          <w:color w:val="5A6470"/>
          <w:sz w:val="17"/>
          <w:shd w:val="clear" w:color="auto" w:fill="EEF1F4"/>
        </w:rPr>
        <w:t>artifacts/metrics/decision_state_audit.json</w:t>
      </w:r>
      <w:r>
        <w:rPr>
          <w:i/>
          <w:color w:val="5A6470"/>
          <w:sz w:val="17"/>
        </w:rPr>
        <w:t>.</w:t>
      </w:r>
    </w:p>
    <w:p w14:paraId="5DCD38CD" w14:textId="77777777" w:rsidR="00087A91" w:rsidRDefault="0042088D">
      <w:pPr>
        <w:spacing w:after="140"/>
      </w:pPr>
      <w:r>
        <w:t>Two things worth reading off this table:</w:t>
      </w:r>
    </w:p>
    <w:p w14:paraId="2508F002" w14:textId="77777777" w:rsidR="00087A91" w:rsidRDefault="0042088D">
      <w:pPr>
        <w:pStyle w:val="Listepuces"/>
        <w:spacing w:after="60"/>
      </w:pPr>
      <w:r>
        <w:rPr>
          <w:rFonts w:ascii="Consolas" w:hAnsi="Consolas"/>
          <w:b/>
          <w:color w:val="2D3748"/>
          <w:sz w:val="19"/>
          <w:shd w:val="clear" w:color="auto" w:fill="EEF1F4"/>
        </w:rPr>
        <w:t>conservative</w:t>
      </w:r>
      <w:r>
        <w:rPr>
          <w:b/>
        </w:rPr>
        <w:t xml:space="preserve"> produces no REVIEW_REQUIRED at all</w:t>
      </w:r>
      <w:r>
        <w:t xml:space="preserve">, because its </w:t>
      </w:r>
      <w:r>
        <w:rPr>
          <w:rFonts w:ascii="Consolas" w:hAnsi="Consolas"/>
          <w:color w:val="2D3748"/>
          <w:sz w:val="19"/>
          <w:shd w:val="clear" w:color="auto" w:fill="EEF1F4"/>
        </w:rPr>
        <w:t>high_risk_action</w:t>
      </w:r>
      <w:r>
        <w:t xml:space="preserve"> is </w:t>
      </w:r>
      <w:r>
        <w:rPr>
          <w:rFonts w:ascii="Consolas" w:hAnsi="Consolas"/>
          <w:color w:val="2D3748"/>
          <w:sz w:val="19"/>
          <w:shd w:val="clear" w:color="auto" w:fill="EEF1F4"/>
        </w:rPr>
        <w:t>keep_current</w:t>
      </w:r>
      <w:r>
        <w:t xml:space="preserve"> — HIGH-risk contexts are silently kept rather than queued. That is a deliberate difference in operating model, not an inconsistency.</w:t>
      </w:r>
    </w:p>
    <w:p w14:paraId="62EC46E7" w14:textId="77777777" w:rsidR="00087A91" w:rsidRDefault="0042088D">
      <w:pPr>
        <w:pStyle w:val="Listepuces"/>
        <w:spacing w:after="60"/>
      </w:pPr>
      <w:r>
        <w:rPr>
          <w:rFonts w:ascii="Consolas" w:hAnsi="Consolas"/>
          <w:b/>
          <w:color w:val="2D3748"/>
          <w:sz w:val="19"/>
          <w:shd w:val="clear" w:color="auto" w:fill="EEF1F4"/>
        </w:rPr>
        <w:t>aggressive</w:t>
      </w:r>
      <w:r>
        <w:rPr>
          <w:b/>
        </w:rPr>
        <w:t xml:space="preserve"> has </w:t>
      </w:r>
      <w:r>
        <w:rPr>
          <w:b/>
          <w:i/>
        </w:rPr>
        <w:t>more</w:t>
      </w:r>
      <w:r>
        <w:rPr>
          <w:b/>
        </w:rPr>
        <w:t xml:space="preserve"> HIGH-risk contexts (8,102 vs 4,760)</w:t>
      </w:r>
      <w:r>
        <w:t xml:space="preserve">, which is initially surprising. The mechanism: its wider ±20% change cap and 10% extrapolation tolerance let the optimizer propose prices further outside the observed support, and the </w:t>
      </w:r>
      <w:r>
        <w:rPr>
          <w:b/>
        </w:rPr>
        <w:t>final</w:t>
      </w:r>
      <w:r>
        <w:t xml:space="preserve"> risk assessment is made </w:t>
      </w:r>
      <w:r>
        <w:rPr>
          <w:i/>
        </w:rPr>
        <w:t>at the proposal</w:t>
      </w:r>
      <w:r>
        <w:t>. Looser guardrails manufacture risk.</w:t>
      </w:r>
    </w:p>
    <w:p w14:paraId="1D690561" w14:textId="77777777" w:rsidR="00087A91" w:rsidRDefault="0042088D">
      <w:pPr>
        <w:pStyle w:val="Titre3"/>
      </w:pPr>
      <w:r>
        <w:rPr>
          <w:rFonts w:ascii="Calibri" w:hAnsi="Calibri"/>
        </w:rPr>
        <w:t>58.7 The 246 property tests</w:t>
      </w:r>
    </w:p>
    <w:p w14:paraId="61001E92" w14:textId="77777777" w:rsidR="00087A91" w:rsidRDefault="0042088D">
      <w:pPr>
        <w:spacing w:after="140"/>
      </w:pPr>
      <w:r>
        <w:rPr>
          <w:rFonts w:ascii="Consolas" w:hAnsi="Consolas"/>
          <w:color w:val="2D3748"/>
          <w:sz w:val="19"/>
          <w:shd w:val="clear" w:color="auto" w:fill="EEF1F4"/>
        </w:rPr>
        <w:t>tests/test_decision_states.py</w:t>
      </w:r>
      <w:r>
        <w:t xml:space="preserve"> contains </w:t>
      </w:r>
      <w:r>
        <w:rPr>
          <w:b/>
        </w:rPr>
        <w:t>246</w:t>
      </w:r>
      <w:r>
        <w:t xml:space="preserve"> tests that walk every combination of risk level × decision state × actionability × proposal × final price across all three profiles, plus audit-log schema rotation. It is the single largest test file in the project, and appropriately so: the decision state is the contract every downstream consumer relies on.</w:t>
      </w:r>
    </w:p>
    <w:p w14:paraId="5CA1BA0D" w14:textId="77777777" w:rsidR="00087A91" w:rsidRDefault="0042088D">
      <w:pPr>
        <w:pStyle w:val="Titre2"/>
      </w:pPr>
      <w:bookmarkStart w:id="69" w:name="_Toc238737801"/>
      <w:r>
        <w:rPr>
          <w:rFonts w:ascii="Calibri" w:hAnsi="Calibri"/>
        </w:rPr>
        <w:t>59. High-risk gating</w:t>
      </w:r>
      <w:bookmarkEnd w:id="69"/>
    </w:p>
    <w:p w14:paraId="436B7DF5" w14:textId="77777777" w:rsidR="00087A91" w:rsidRDefault="0042088D">
      <w:pPr>
        <w:pStyle w:val="Titre3"/>
      </w:pPr>
      <w:r>
        <w:rPr>
          <w:rFonts w:ascii="Calibri" w:hAnsi="Calibri"/>
        </w:rPr>
        <w:t>59.1 The batch statistics</w:t>
      </w:r>
    </w:p>
    <w:p w14:paraId="0DCBF5CD" w14:textId="77777777" w:rsidR="00087A91" w:rsidRDefault="0042088D">
      <w:pPr>
        <w:spacing w:after="140"/>
      </w:pPr>
      <w:r>
        <w:rPr>
          <w:b/>
        </w:rPr>
        <w:t>3,000-context batch</w:t>
      </w:r>
      <w:r>
        <w:t xml:space="preserve"> (</w:t>
      </w:r>
      <w:r>
        <w:rPr>
          <w:rFonts w:ascii="Consolas" w:hAnsi="Consolas"/>
          <w:color w:val="2D3748"/>
          <w:sz w:val="19"/>
          <w:shd w:val="clear" w:color="auto" w:fill="EEF1F4"/>
        </w:rPr>
        <w:t>reports/07_RECOMMENDATION_SUMMARY.md</w:t>
      </w:r>
      <w:r>
        <w:t xml:space="preserve">, week 399, standard profile, </w:t>
      </w:r>
      <w:r>
        <w:rPr>
          <w:rFonts w:ascii="Consolas" w:hAnsi="Consolas"/>
          <w:color w:val="2D3748"/>
          <w:sz w:val="19"/>
          <w:shd w:val="clear" w:color="auto" w:fill="EEF1F4"/>
        </w:rPr>
        <w:t>shrunk</w:t>
      </w:r>
      <w:r>
        <w:t xml:space="preserve"> response):</w:t>
      </w:r>
    </w:p>
    <w:tbl>
      <w:tblPr>
        <w:tblStyle w:val="Grilledutableau"/>
        <w:tblW w:w="0" w:type="auto"/>
        <w:jc w:val="center"/>
        <w:tblLook w:val="04A0" w:firstRow="1" w:lastRow="0" w:firstColumn="1" w:lastColumn="0" w:noHBand="0" w:noVBand="1"/>
      </w:tblPr>
      <w:tblGrid>
        <w:gridCol w:w="4801"/>
        <w:gridCol w:w="4801"/>
      </w:tblGrid>
      <w:tr w:rsidR="00087A91" w14:paraId="5148F1DE" w14:textId="77777777">
        <w:trPr>
          <w:tblHeader/>
          <w:jc w:val="center"/>
        </w:trPr>
        <w:tc>
          <w:tcPr>
            <w:tcW w:w="4801" w:type="dxa"/>
            <w:shd w:val="clear" w:color="auto" w:fill="1F4E79"/>
          </w:tcPr>
          <w:p w14:paraId="64A16C1F" w14:textId="77777777" w:rsidR="00087A91" w:rsidRDefault="0042088D">
            <w:pPr>
              <w:spacing w:before="30" w:after="30" w:line="240" w:lineRule="auto"/>
            </w:pPr>
            <w:r>
              <w:rPr>
                <w:b/>
                <w:color w:val="FFFFFF"/>
                <w:sz w:val="18"/>
              </w:rPr>
              <w:t>quantity</w:t>
            </w:r>
          </w:p>
        </w:tc>
        <w:tc>
          <w:tcPr>
            <w:tcW w:w="4801" w:type="dxa"/>
            <w:shd w:val="clear" w:color="auto" w:fill="1F4E79"/>
          </w:tcPr>
          <w:p w14:paraId="1FBDD960" w14:textId="77777777" w:rsidR="00087A91" w:rsidRDefault="0042088D">
            <w:pPr>
              <w:spacing w:before="30" w:after="30" w:line="240" w:lineRule="auto"/>
              <w:jc w:val="right"/>
            </w:pPr>
            <w:r>
              <w:rPr>
                <w:b/>
                <w:color w:val="FFFFFF"/>
                <w:sz w:val="18"/>
              </w:rPr>
              <w:t>value</w:t>
            </w:r>
          </w:p>
        </w:tc>
      </w:tr>
      <w:tr w:rsidR="00087A91" w14:paraId="36956600" w14:textId="77777777">
        <w:trPr>
          <w:jc w:val="center"/>
        </w:trPr>
        <w:tc>
          <w:tcPr>
            <w:tcW w:w="4801" w:type="dxa"/>
          </w:tcPr>
          <w:p w14:paraId="7673C21D" w14:textId="77777777" w:rsidR="00087A91" w:rsidRDefault="0042088D">
            <w:pPr>
              <w:spacing w:before="30" w:after="30" w:line="240" w:lineRule="auto"/>
            </w:pPr>
            <w:r>
              <w:rPr>
                <w:sz w:val="18"/>
              </w:rPr>
              <w:t>contexts scored</w:t>
            </w:r>
          </w:p>
        </w:tc>
        <w:tc>
          <w:tcPr>
            <w:tcW w:w="4801" w:type="dxa"/>
          </w:tcPr>
          <w:p w14:paraId="51EAC506" w14:textId="77777777" w:rsidR="00087A91" w:rsidRDefault="0042088D">
            <w:pPr>
              <w:spacing w:before="30" w:after="30" w:line="240" w:lineRule="auto"/>
              <w:jc w:val="right"/>
            </w:pPr>
            <w:r>
              <w:rPr>
                <w:sz w:val="18"/>
              </w:rPr>
              <w:t>3,000</w:t>
            </w:r>
          </w:p>
        </w:tc>
      </w:tr>
      <w:tr w:rsidR="00087A91" w14:paraId="2CFA7179" w14:textId="77777777">
        <w:trPr>
          <w:jc w:val="center"/>
        </w:trPr>
        <w:tc>
          <w:tcPr>
            <w:tcW w:w="4801" w:type="dxa"/>
            <w:shd w:val="clear" w:color="auto" w:fill="F7F9FB"/>
          </w:tcPr>
          <w:p w14:paraId="1C76DA48" w14:textId="77777777" w:rsidR="00087A91" w:rsidRDefault="0042088D">
            <w:pPr>
              <w:spacing w:before="30" w:after="30" w:line="240" w:lineRule="auto"/>
            </w:pPr>
            <w:r>
              <w:rPr>
                <w:sz w:val="18"/>
              </w:rPr>
              <w:t>RECOMMEND_CHANGE</w:t>
            </w:r>
          </w:p>
        </w:tc>
        <w:tc>
          <w:tcPr>
            <w:tcW w:w="4801" w:type="dxa"/>
            <w:shd w:val="clear" w:color="auto" w:fill="F7F9FB"/>
          </w:tcPr>
          <w:p w14:paraId="16A0AC30" w14:textId="77777777" w:rsidR="00087A91" w:rsidRDefault="0042088D">
            <w:pPr>
              <w:spacing w:before="30" w:after="30" w:line="240" w:lineRule="auto"/>
              <w:jc w:val="right"/>
            </w:pPr>
            <w:r>
              <w:rPr>
                <w:b/>
                <w:sz w:val="18"/>
              </w:rPr>
              <w:t>1,766 (58.87%)</w:t>
            </w:r>
          </w:p>
        </w:tc>
      </w:tr>
      <w:tr w:rsidR="00087A91" w14:paraId="04872CFC" w14:textId="77777777">
        <w:trPr>
          <w:jc w:val="center"/>
        </w:trPr>
        <w:tc>
          <w:tcPr>
            <w:tcW w:w="4801" w:type="dxa"/>
          </w:tcPr>
          <w:p w14:paraId="1EE0061A" w14:textId="77777777" w:rsidR="00087A91" w:rsidRDefault="0042088D">
            <w:pPr>
              <w:spacing w:before="30" w:after="30" w:line="240" w:lineRule="auto"/>
            </w:pPr>
            <w:r>
              <w:rPr>
                <w:sz w:val="18"/>
              </w:rPr>
              <w:t>KEEP_CURRENT</w:t>
            </w:r>
          </w:p>
        </w:tc>
        <w:tc>
          <w:tcPr>
            <w:tcW w:w="4801" w:type="dxa"/>
          </w:tcPr>
          <w:p w14:paraId="1356D071" w14:textId="77777777" w:rsidR="00087A91" w:rsidRDefault="0042088D">
            <w:pPr>
              <w:spacing w:before="30" w:after="30" w:line="240" w:lineRule="auto"/>
              <w:jc w:val="right"/>
            </w:pPr>
            <w:r>
              <w:rPr>
                <w:sz w:val="18"/>
              </w:rPr>
              <w:t>923 (30.77%)</w:t>
            </w:r>
          </w:p>
        </w:tc>
      </w:tr>
      <w:tr w:rsidR="00087A91" w14:paraId="1180813C" w14:textId="77777777">
        <w:trPr>
          <w:jc w:val="center"/>
        </w:trPr>
        <w:tc>
          <w:tcPr>
            <w:tcW w:w="4801" w:type="dxa"/>
            <w:shd w:val="clear" w:color="auto" w:fill="F7F9FB"/>
          </w:tcPr>
          <w:p w14:paraId="50D58049" w14:textId="77777777" w:rsidR="00087A91" w:rsidRDefault="0042088D">
            <w:pPr>
              <w:spacing w:before="30" w:after="30" w:line="240" w:lineRule="auto"/>
            </w:pPr>
            <w:r>
              <w:rPr>
                <w:sz w:val="18"/>
              </w:rPr>
              <w:t>REVIEW_REQUIRED</w:t>
            </w:r>
          </w:p>
        </w:tc>
        <w:tc>
          <w:tcPr>
            <w:tcW w:w="4801" w:type="dxa"/>
            <w:shd w:val="clear" w:color="auto" w:fill="F7F9FB"/>
          </w:tcPr>
          <w:p w14:paraId="29A747F6" w14:textId="77777777" w:rsidR="00087A91" w:rsidRDefault="0042088D">
            <w:pPr>
              <w:spacing w:before="30" w:after="30" w:line="240" w:lineRule="auto"/>
              <w:jc w:val="right"/>
            </w:pPr>
            <w:r>
              <w:rPr>
                <w:b/>
                <w:sz w:val="18"/>
              </w:rPr>
              <w:t>311 (10.37%)</w:t>
            </w:r>
          </w:p>
        </w:tc>
      </w:tr>
      <w:tr w:rsidR="00087A91" w14:paraId="36381C00" w14:textId="77777777">
        <w:trPr>
          <w:jc w:val="center"/>
        </w:trPr>
        <w:tc>
          <w:tcPr>
            <w:tcW w:w="4801" w:type="dxa"/>
          </w:tcPr>
          <w:p w14:paraId="09EA9E9C" w14:textId="77777777" w:rsidR="00087A91" w:rsidRDefault="0042088D">
            <w:pPr>
              <w:spacing w:before="30" w:after="30" w:line="240" w:lineRule="auto"/>
            </w:pPr>
            <w:r>
              <w:rPr>
                <w:sz w:val="18"/>
              </w:rPr>
              <w:t>LOW risk</w:t>
            </w:r>
          </w:p>
        </w:tc>
        <w:tc>
          <w:tcPr>
            <w:tcW w:w="4801" w:type="dxa"/>
          </w:tcPr>
          <w:p w14:paraId="08D388EA" w14:textId="77777777" w:rsidR="00087A91" w:rsidRDefault="0042088D">
            <w:pPr>
              <w:spacing w:before="30" w:after="30" w:line="240" w:lineRule="auto"/>
              <w:jc w:val="right"/>
            </w:pPr>
            <w:r>
              <w:rPr>
                <w:sz w:val="18"/>
              </w:rPr>
              <w:t>1,175</w:t>
            </w:r>
          </w:p>
        </w:tc>
      </w:tr>
      <w:tr w:rsidR="00087A91" w14:paraId="6CA60D69" w14:textId="77777777">
        <w:trPr>
          <w:jc w:val="center"/>
        </w:trPr>
        <w:tc>
          <w:tcPr>
            <w:tcW w:w="4801" w:type="dxa"/>
            <w:shd w:val="clear" w:color="auto" w:fill="F7F9FB"/>
          </w:tcPr>
          <w:p w14:paraId="2196FF2C" w14:textId="77777777" w:rsidR="00087A91" w:rsidRDefault="0042088D">
            <w:pPr>
              <w:spacing w:before="30" w:after="30" w:line="240" w:lineRule="auto"/>
            </w:pPr>
            <w:r>
              <w:rPr>
                <w:sz w:val="18"/>
              </w:rPr>
              <w:t>MEDIUM risk</w:t>
            </w:r>
          </w:p>
        </w:tc>
        <w:tc>
          <w:tcPr>
            <w:tcW w:w="4801" w:type="dxa"/>
            <w:shd w:val="clear" w:color="auto" w:fill="F7F9FB"/>
          </w:tcPr>
          <w:p w14:paraId="38C8064A" w14:textId="77777777" w:rsidR="00087A91" w:rsidRDefault="0042088D">
            <w:pPr>
              <w:spacing w:before="30" w:after="30" w:line="240" w:lineRule="auto"/>
              <w:jc w:val="right"/>
            </w:pPr>
            <w:r>
              <w:rPr>
                <w:sz w:val="18"/>
              </w:rPr>
              <w:t>786</w:t>
            </w:r>
          </w:p>
        </w:tc>
      </w:tr>
      <w:tr w:rsidR="00087A91" w14:paraId="420DDE3F" w14:textId="77777777">
        <w:trPr>
          <w:jc w:val="center"/>
        </w:trPr>
        <w:tc>
          <w:tcPr>
            <w:tcW w:w="4801" w:type="dxa"/>
          </w:tcPr>
          <w:p w14:paraId="395D6EC1" w14:textId="77777777" w:rsidR="00087A91" w:rsidRDefault="0042088D">
            <w:pPr>
              <w:spacing w:before="30" w:after="30" w:line="240" w:lineRule="auto"/>
            </w:pPr>
            <w:r>
              <w:rPr>
                <w:b/>
                <w:sz w:val="18"/>
              </w:rPr>
              <w:t>HIGH risk</w:t>
            </w:r>
          </w:p>
        </w:tc>
        <w:tc>
          <w:tcPr>
            <w:tcW w:w="4801" w:type="dxa"/>
          </w:tcPr>
          <w:p w14:paraId="506EB475" w14:textId="77777777" w:rsidR="00087A91" w:rsidRDefault="0042088D">
            <w:pPr>
              <w:spacing w:before="30" w:after="30" w:line="240" w:lineRule="auto"/>
              <w:jc w:val="right"/>
            </w:pPr>
            <w:r>
              <w:rPr>
                <w:b/>
                <w:sz w:val="18"/>
              </w:rPr>
              <w:t>1,039</w:t>
            </w:r>
          </w:p>
        </w:tc>
      </w:tr>
      <w:tr w:rsidR="00087A91" w14:paraId="1A06CC01" w14:textId="77777777">
        <w:trPr>
          <w:jc w:val="center"/>
        </w:trPr>
        <w:tc>
          <w:tcPr>
            <w:tcW w:w="4801" w:type="dxa"/>
            <w:shd w:val="clear" w:color="auto" w:fill="F7F9FB"/>
          </w:tcPr>
          <w:p w14:paraId="2913E663" w14:textId="77777777" w:rsidR="00087A91" w:rsidRDefault="0042088D">
            <w:pPr>
              <w:spacing w:before="30" w:after="30" w:line="240" w:lineRule="auto"/>
            </w:pPr>
            <w:r>
              <w:rPr>
                <w:b/>
                <w:sz w:val="18"/>
              </w:rPr>
              <w:t>HIGH-risk contexts that auto-changed a price</w:t>
            </w:r>
          </w:p>
        </w:tc>
        <w:tc>
          <w:tcPr>
            <w:tcW w:w="4801" w:type="dxa"/>
            <w:shd w:val="clear" w:color="auto" w:fill="F7F9FB"/>
          </w:tcPr>
          <w:p w14:paraId="7B7A3316" w14:textId="77777777" w:rsidR="00087A91" w:rsidRDefault="0042088D">
            <w:pPr>
              <w:spacing w:before="30" w:after="30" w:line="240" w:lineRule="auto"/>
              <w:jc w:val="right"/>
            </w:pPr>
            <w:r>
              <w:rPr>
                <w:b/>
                <w:sz w:val="18"/>
              </w:rPr>
              <w:t>0 of 1,039</w:t>
            </w:r>
          </w:p>
        </w:tc>
      </w:tr>
    </w:tbl>
    <w:p w14:paraId="11CD0354" w14:textId="77777777" w:rsidR="00087A91" w:rsidRDefault="00087A91">
      <w:pPr>
        <w:spacing w:after="80"/>
      </w:pPr>
    </w:p>
    <w:p w14:paraId="01057381" w14:textId="77777777" w:rsidR="00087A91" w:rsidRDefault="0042088D">
      <w:pPr>
        <w:spacing w:after="140"/>
      </w:pPr>
      <w:r>
        <w:rPr>
          <w:b/>
        </w:rPr>
        <w:t>Full week</w:t>
      </w:r>
      <w:r>
        <w:t xml:space="preserve"> (13,964 contexts, </w:t>
      </w:r>
      <w:r>
        <w:rPr>
          <w:rFonts w:ascii="Consolas" w:hAnsi="Consolas"/>
          <w:color w:val="2D3748"/>
          <w:sz w:val="19"/>
          <w:shd w:val="clear" w:color="auto" w:fill="EEF1F4"/>
        </w:rPr>
        <w:t>reports/19</w:t>
      </w:r>
      <w:r>
        <w:t xml:space="preserve">): HIGH risk 4,760, </w:t>
      </w:r>
      <w:r>
        <w:rPr>
          <w:b/>
        </w:rPr>
        <w:t>HIGH-risk actionable 0</w:t>
      </w:r>
      <w:r>
        <w:t>.</w:t>
      </w:r>
    </w:p>
    <w:p w14:paraId="492CC200" w14:textId="77777777" w:rsidR="00087A91" w:rsidRDefault="0042088D">
      <w:pPr>
        <w:pStyle w:val="Titre3"/>
      </w:pPr>
      <w:r>
        <w:rPr>
          <w:rFonts w:ascii="Calibri" w:hAnsi="Calibri"/>
        </w:rPr>
        <w:t>59.2 What happens to HIGH-risk contexts</w:t>
      </w:r>
    </w:p>
    <w:p w14:paraId="551B654C" w14:textId="77777777" w:rsidR="00087A91" w:rsidRDefault="0042088D">
      <w:pPr>
        <w:spacing w:after="140"/>
      </w:pPr>
      <w:r>
        <w:t xml:space="preserve">Under the </w:t>
      </w:r>
      <w:r>
        <w:rPr>
          <w:rFonts w:ascii="Consolas" w:hAnsi="Consolas"/>
          <w:color w:val="2D3748"/>
          <w:sz w:val="19"/>
          <w:shd w:val="clear" w:color="auto" w:fill="EEF1F4"/>
        </w:rPr>
        <w:t>standard</w:t>
      </w:r>
      <w:r>
        <w:t xml:space="preserve"> profile, 4,760 HIGH-risk contexts split as:</w:t>
      </w:r>
    </w:p>
    <w:tbl>
      <w:tblPr>
        <w:tblStyle w:val="Grilledutableau"/>
        <w:tblW w:w="0" w:type="auto"/>
        <w:jc w:val="center"/>
        <w:tblLook w:val="04A0" w:firstRow="1" w:lastRow="0" w:firstColumn="1" w:lastColumn="0" w:noHBand="0" w:noVBand="1"/>
      </w:tblPr>
      <w:tblGrid>
        <w:gridCol w:w="4801"/>
        <w:gridCol w:w="4801"/>
      </w:tblGrid>
      <w:tr w:rsidR="00087A91" w14:paraId="6FF51F50" w14:textId="77777777">
        <w:trPr>
          <w:tblHeader/>
          <w:jc w:val="center"/>
        </w:trPr>
        <w:tc>
          <w:tcPr>
            <w:tcW w:w="4801" w:type="dxa"/>
            <w:shd w:val="clear" w:color="auto" w:fill="1F4E79"/>
          </w:tcPr>
          <w:p w14:paraId="1709FE1C" w14:textId="77777777" w:rsidR="00087A91" w:rsidRDefault="0042088D">
            <w:pPr>
              <w:spacing w:before="30" w:after="30" w:line="240" w:lineRule="auto"/>
            </w:pPr>
            <w:r>
              <w:rPr>
                <w:b/>
                <w:color w:val="FFFFFF"/>
                <w:sz w:val="18"/>
              </w:rPr>
              <w:lastRenderedPageBreak/>
              <w:t>outcome</w:t>
            </w:r>
          </w:p>
        </w:tc>
        <w:tc>
          <w:tcPr>
            <w:tcW w:w="4801" w:type="dxa"/>
            <w:shd w:val="clear" w:color="auto" w:fill="1F4E79"/>
          </w:tcPr>
          <w:p w14:paraId="7566486B" w14:textId="77777777" w:rsidR="00087A91" w:rsidRDefault="0042088D">
            <w:pPr>
              <w:spacing w:before="30" w:after="30" w:line="240" w:lineRule="auto"/>
              <w:jc w:val="right"/>
            </w:pPr>
            <w:r>
              <w:rPr>
                <w:b/>
                <w:color w:val="FFFFFF"/>
                <w:sz w:val="18"/>
              </w:rPr>
              <w:t>contexts</w:t>
            </w:r>
          </w:p>
        </w:tc>
      </w:tr>
      <w:tr w:rsidR="00087A91" w14:paraId="39E07C91" w14:textId="77777777">
        <w:trPr>
          <w:jc w:val="center"/>
        </w:trPr>
        <w:tc>
          <w:tcPr>
            <w:tcW w:w="4801" w:type="dxa"/>
          </w:tcPr>
          <w:p w14:paraId="29BF3660" w14:textId="77777777" w:rsidR="00087A91" w:rsidRDefault="0042088D">
            <w:pPr>
              <w:spacing w:before="30" w:after="30" w:line="240" w:lineRule="auto"/>
            </w:pPr>
            <w:r>
              <w:rPr>
                <w:sz w:val="18"/>
              </w:rPr>
              <w:t>KEEP_CURRENT</w:t>
            </w:r>
          </w:p>
        </w:tc>
        <w:tc>
          <w:tcPr>
            <w:tcW w:w="4801" w:type="dxa"/>
          </w:tcPr>
          <w:p w14:paraId="2795D386" w14:textId="77777777" w:rsidR="00087A91" w:rsidRDefault="0042088D">
            <w:pPr>
              <w:spacing w:before="30" w:after="30" w:line="240" w:lineRule="auto"/>
              <w:jc w:val="right"/>
            </w:pPr>
            <w:r>
              <w:rPr>
                <w:sz w:val="18"/>
              </w:rPr>
              <w:t>3,407</w:t>
            </w:r>
          </w:p>
        </w:tc>
      </w:tr>
      <w:tr w:rsidR="00087A91" w14:paraId="1ABABBAE" w14:textId="77777777">
        <w:trPr>
          <w:jc w:val="center"/>
        </w:trPr>
        <w:tc>
          <w:tcPr>
            <w:tcW w:w="4801" w:type="dxa"/>
            <w:shd w:val="clear" w:color="auto" w:fill="F7F9FB"/>
          </w:tcPr>
          <w:p w14:paraId="7417AC0D" w14:textId="77777777" w:rsidR="00087A91" w:rsidRDefault="0042088D">
            <w:pPr>
              <w:spacing w:before="30" w:after="30" w:line="240" w:lineRule="auto"/>
            </w:pPr>
            <w:r>
              <w:rPr>
                <w:sz w:val="18"/>
              </w:rPr>
              <w:t>REVIEW_REQUIRED</w:t>
            </w:r>
          </w:p>
        </w:tc>
        <w:tc>
          <w:tcPr>
            <w:tcW w:w="4801" w:type="dxa"/>
            <w:shd w:val="clear" w:color="auto" w:fill="F7F9FB"/>
          </w:tcPr>
          <w:p w14:paraId="4B3065B5" w14:textId="77777777" w:rsidR="00087A91" w:rsidRDefault="0042088D">
            <w:pPr>
              <w:spacing w:before="30" w:after="30" w:line="240" w:lineRule="auto"/>
              <w:jc w:val="right"/>
            </w:pPr>
            <w:r>
              <w:rPr>
                <w:sz w:val="18"/>
              </w:rPr>
              <w:t>1,353</w:t>
            </w:r>
          </w:p>
        </w:tc>
      </w:tr>
      <w:tr w:rsidR="00087A91" w14:paraId="5C58BECC" w14:textId="77777777">
        <w:trPr>
          <w:jc w:val="center"/>
        </w:trPr>
        <w:tc>
          <w:tcPr>
            <w:tcW w:w="4801" w:type="dxa"/>
          </w:tcPr>
          <w:p w14:paraId="08BEBD68" w14:textId="77777777" w:rsidR="00087A91" w:rsidRDefault="0042088D">
            <w:pPr>
              <w:spacing w:before="30" w:after="30" w:line="240" w:lineRule="auto"/>
            </w:pPr>
            <w:r>
              <w:rPr>
                <w:sz w:val="18"/>
              </w:rPr>
              <w:t>RECOMMEND_CHANGE</w:t>
            </w:r>
          </w:p>
        </w:tc>
        <w:tc>
          <w:tcPr>
            <w:tcW w:w="4801" w:type="dxa"/>
          </w:tcPr>
          <w:p w14:paraId="1875054B" w14:textId="77777777" w:rsidR="00087A91" w:rsidRDefault="0042088D">
            <w:pPr>
              <w:spacing w:before="30" w:after="30" w:line="240" w:lineRule="auto"/>
              <w:jc w:val="right"/>
            </w:pPr>
            <w:r>
              <w:rPr>
                <w:b/>
                <w:sz w:val="18"/>
              </w:rPr>
              <w:t>0</w:t>
            </w:r>
          </w:p>
        </w:tc>
      </w:tr>
    </w:tbl>
    <w:p w14:paraId="539C8CEC" w14:textId="77777777" w:rsidR="00087A91" w:rsidRDefault="00087A91">
      <w:pPr>
        <w:spacing w:after="80"/>
      </w:pPr>
    </w:p>
    <w:p w14:paraId="37D71A65" w14:textId="77777777" w:rsidR="00087A91" w:rsidRDefault="0042088D">
      <w:pPr>
        <w:spacing w:after="140"/>
      </w:pPr>
      <w:r>
        <w:t>And the KEEP_CURRENT ones break down by cause (causes overlap):</w:t>
      </w:r>
    </w:p>
    <w:tbl>
      <w:tblPr>
        <w:tblStyle w:val="Grilledutableau"/>
        <w:tblW w:w="0" w:type="auto"/>
        <w:jc w:val="center"/>
        <w:tblLook w:val="04A0" w:firstRow="1" w:lastRow="0" w:firstColumn="1" w:lastColumn="0" w:noHBand="0" w:noVBand="1"/>
      </w:tblPr>
      <w:tblGrid>
        <w:gridCol w:w="4801"/>
        <w:gridCol w:w="4801"/>
      </w:tblGrid>
      <w:tr w:rsidR="00087A91" w14:paraId="26F4F7ED" w14:textId="77777777">
        <w:trPr>
          <w:tblHeader/>
          <w:jc w:val="center"/>
        </w:trPr>
        <w:tc>
          <w:tcPr>
            <w:tcW w:w="4801" w:type="dxa"/>
            <w:shd w:val="clear" w:color="auto" w:fill="1F4E79"/>
          </w:tcPr>
          <w:p w14:paraId="521C544E" w14:textId="77777777" w:rsidR="00087A91" w:rsidRDefault="0042088D">
            <w:pPr>
              <w:spacing w:before="30" w:after="30" w:line="240" w:lineRule="auto"/>
            </w:pPr>
            <w:r>
              <w:rPr>
                <w:b/>
                <w:color w:val="FFFFFF"/>
                <w:sz w:val="18"/>
              </w:rPr>
              <w:t>cause</w:t>
            </w:r>
          </w:p>
        </w:tc>
        <w:tc>
          <w:tcPr>
            <w:tcW w:w="4801" w:type="dxa"/>
            <w:shd w:val="clear" w:color="auto" w:fill="1F4E79"/>
          </w:tcPr>
          <w:p w14:paraId="23DB1658" w14:textId="77777777" w:rsidR="00087A91" w:rsidRDefault="0042088D">
            <w:pPr>
              <w:spacing w:before="30" w:after="30" w:line="240" w:lineRule="auto"/>
              <w:jc w:val="right"/>
            </w:pPr>
            <w:r>
              <w:rPr>
                <w:b/>
                <w:color w:val="FFFFFF"/>
                <w:sz w:val="18"/>
              </w:rPr>
              <w:t>contexts</w:t>
            </w:r>
          </w:p>
        </w:tc>
      </w:tr>
      <w:tr w:rsidR="00087A91" w14:paraId="6F7AAFA7" w14:textId="77777777">
        <w:trPr>
          <w:jc w:val="center"/>
        </w:trPr>
        <w:tc>
          <w:tcPr>
            <w:tcW w:w="4801" w:type="dxa"/>
          </w:tcPr>
          <w:p w14:paraId="1ED7FD4A" w14:textId="77777777" w:rsidR="00087A91" w:rsidRDefault="0042088D">
            <w:pPr>
              <w:spacing w:before="30" w:after="30" w:line="240" w:lineRule="auto"/>
            </w:pPr>
            <w:r>
              <w:rPr>
                <w:sz w:val="18"/>
              </w:rPr>
              <w:t>screened out by the eligibility rules (never reaches the optimizer)</w:t>
            </w:r>
          </w:p>
        </w:tc>
        <w:tc>
          <w:tcPr>
            <w:tcW w:w="4801" w:type="dxa"/>
          </w:tcPr>
          <w:p w14:paraId="5F1CD094" w14:textId="77777777" w:rsidR="00087A91" w:rsidRDefault="0042088D">
            <w:pPr>
              <w:spacing w:before="30" w:after="30" w:line="240" w:lineRule="auto"/>
              <w:jc w:val="right"/>
            </w:pPr>
            <w:r>
              <w:rPr>
                <w:sz w:val="18"/>
              </w:rPr>
              <w:t>3,349</w:t>
            </w:r>
          </w:p>
        </w:tc>
      </w:tr>
      <w:tr w:rsidR="00087A91" w14:paraId="2577BA97" w14:textId="77777777">
        <w:trPr>
          <w:jc w:val="center"/>
        </w:trPr>
        <w:tc>
          <w:tcPr>
            <w:tcW w:w="4801" w:type="dxa"/>
            <w:shd w:val="clear" w:color="auto" w:fill="F7F9FB"/>
          </w:tcPr>
          <w:p w14:paraId="50B19D77" w14:textId="77777777" w:rsidR="00087A91" w:rsidRDefault="0042088D">
            <w:pPr>
              <w:spacing w:before="30" w:after="30" w:line="240" w:lineRule="auto"/>
            </w:pPr>
            <w:r>
              <w:rPr>
                <w:sz w:val="18"/>
              </w:rPr>
              <w:t xml:space="preserve">the optimum </w:t>
            </w:r>
            <w:r>
              <w:rPr>
                <w:b/>
                <w:sz w:val="18"/>
              </w:rPr>
              <w:t>is</w:t>
            </w:r>
            <w:r>
              <w:rPr>
                <w:sz w:val="18"/>
              </w:rPr>
              <w:t xml:space="preserve"> the current price</w:t>
            </w:r>
          </w:p>
        </w:tc>
        <w:tc>
          <w:tcPr>
            <w:tcW w:w="4801" w:type="dxa"/>
            <w:shd w:val="clear" w:color="auto" w:fill="F7F9FB"/>
          </w:tcPr>
          <w:p w14:paraId="48F2CB8D" w14:textId="77777777" w:rsidR="00087A91" w:rsidRDefault="0042088D">
            <w:pPr>
              <w:spacing w:before="30" w:after="30" w:line="240" w:lineRule="auto"/>
              <w:jc w:val="right"/>
            </w:pPr>
            <w:r>
              <w:rPr>
                <w:sz w:val="18"/>
              </w:rPr>
              <w:t>3,391</w:t>
            </w:r>
          </w:p>
        </w:tc>
      </w:tr>
      <w:tr w:rsidR="00087A91" w14:paraId="4D268F55" w14:textId="77777777">
        <w:trPr>
          <w:jc w:val="center"/>
        </w:trPr>
        <w:tc>
          <w:tcPr>
            <w:tcW w:w="4801" w:type="dxa"/>
          </w:tcPr>
          <w:p w14:paraId="7D3DE893" w14:textId="77777777" w:rsidR="00087A91" w:rsidRDefault="0042088D">
            <w:pPr>
              <w:spacing w:before="30" w:after="30" w:line="240" w:lineRule="auto"/>
            </w:pPr>
            <w:r>
              <w:rPr>
                <w:sz w:val="18"/>
              </w:rPr>
              <w:t>no feasible price inside the guardrails</w:t>
            </w:r>
          </w:p>
        </w:tc>
        <w:tc>
          <w:tcPr>
            <w:tcW w:w="4801" w:type="dxa"/>
          </w:tcPr>
          <w:p w14:paraId="4B1058AC" w14:textId="77777777" w:rsidR="00087A91" w:rsidRDefault="0042088D">
            <w:pPr>
              <w:spacing w:before="30" w:after="30" w:line="240" w:lineRule="auto"/>
              <w:jc w:val="right"/>
            </w:pPr>
            <w:r>
              <w:rPr>
                <w:sz w:val="18"/>
              </w:rPr>
              <w:t>41</w:t>
            </w:r>
          </w:p>
        </w:tc>
      </w:tr>
      <w:tr w:rsidR="00087A91" w14:paraId="639274E3" w14:textId="77777777">
        <w:trPr>
          <w:jc w:val="center"/>
        </w:trPr>
        <w:tc>
          <w:tcPr>
            <w:tcW w:w="4801" w:type="dxa"/>
            <w:shd w:val="clear" w:color="auto" w:fill="F7F9FB"/>
          </w:tcPr>
          <w:p w14:paraId="5B558958" w14:textId="77777777" w:rsidR="00087A91" w:rsidRDefault="0042088D">
            <w:pPr>
              <w:spacing w:before="30" w:after="30" w:line="240" w:lineRule="auto"/>
            </w:pPr>
            <w:r>
              <w:rPr>
                <w:sz w:val="18"/>
              </w:rPr>
              <w:t>estimated uplift below the materiality threshold</w:t>
            </w:r>
          </w:p>
        </w:tc>
        <w:tc>
          <w:tcPr>
            <w:tcW w:w="4801" w:type="dxa"/>
            <w:shd w:val="clear" w:color="auto" w:fill="F7F9FB"/>
          </w:tcPr>
          <w:p w14:paraId="7B82CA29" w14:textId="77777777" w:rsidR="00087A91" w:rsidRDefault="0042088D">
            <w:pPr>
              <w:spacing w:before="30" w:after="30" w:line="240" w:lineRule="auto"/>
              <w:jc w:val="right"/>
            </w:pPr>
            <w:r>
              <w:rPr>
                <w:sz w:val="18"/>
              </w:rPr>
              <w:t>16</w:t>
            </w:r>
          </w:p>
        </w:tc>
      </w:tr>
    </w:tbl>
    <w:p w14:paraId="049B1B2F" w14:textId="77777777" w:rsidR="00087A91" w:rsidRDefault="00087A91">
      <w:pPr>
        <w:spacing w:after="80"/>
      </w:pPr>
    </w:p>
    <w:p w14:paraId="4D6E9112" w14:textId="77777777" w:rsidR="00087A91" w:rsidRDefault="0042088D">
      <w:pPr>
        <w:spacing w:after="140"/>
      </w:pPr>
      <w:r>
        <w:t>Most HIGH-risk contexts never reach the risk gate at all: the eligibility screen catches them first, which is the cheaper and earlier defence.</w:t>
      </w:r>
    </w:p>
    <w:p w14:paraId="25C045D1" w14:textId="77777777" w:rsidR="00087A91" w:rsidRDefault="0042088D">
      <w:pPr>
        <w:pStyle w:val="Titre3"/>
      </w:pPr>
      <w:r>
        <w:rPr>
          <w:rFonts w:ascii="Calibri" w:hAnsi="Calibri"/>
        </w:rPr>
        <w:t>59.3 Why HIGH-risk recommendations are not auto-actioned</w:t>
      </w:r>
    </w:p>
    <w:p w14:paraId="5C433A71" w14:textId="77777777" w:rsidR="00087A91" w:rsidRDefault="0042088D">
      <w:pPr>
        <w:spacing w:after="140"/>
      </w:pPr>
      <w:r>
        <w:rPr>
          <w:b/>
        </w:rPr>
        <w:t>Constraints bound the size of a mistake; they do not bound its likelihood.</w:t>
      </w:r>
    </w:p>
    <w:p w14:paraId="1A25E0E3" w14:textId="77777777" w:rsidR="00087A91" w:rsidRDefault="0042088D">
      <w:pPr>
        <w:spacing w:after="140"/>
      </w:pPr>
      <w:r>
        <w:t xml:space="preserve">The guardrails guarantee that no single recommendation moves a price more than 10%, stays above cost, keeps a 5% margin and stays near observed support. They say nothing about whether the </w:t>
      </w:r>
      <w:r>
        <w:rPr>
          <w:i/>
        </w:rPr>
        <w:t>evidence</w:t>
      </w:r>
      <w:r>
        <w:t xml:space="preserve"> supports moving at all. A series with 45 observations and 6 distinct prices can produce a perfectly feasible +9.3% recommendation with a large estimated uplift — computed from an elasticity fitted on almost no price variation, or falling back to the category number entirely.</w:t>
      </w:r>
    </w:p>
    <w:p w14:paraId="3A312428" w14:textId="77777777" w:rsidR="00087A91" w:rsidRDefault="0042088D">
      <w:pPr>
        <w:spacing w:after="140"/>
      </w:pPr>
      <w:r>
        <w:t>That is a different kind of error from "the move is too big", and it needs a different control.</w:t>
      </w:r>
    </w:p>
    <w:p w14:paraId="0A44D525" w14:textId="77777777" w:rsidR="00087A91" w:rsidRDefault="0042088D">
      <w:pPr>
        <w:pStyle w:val="Titre3"/>
      </w:pPr>
      <w:r>
        <w:rPr>
          <w:rFonts w:ascii="Calibri" w:hAnsi="Calibri"/>
        </w:rPr>
        <w:t>59.4 Human-in-the-loop pricing</w:t>
      </w:r>
    </w:p>
    <w:p w14:paraId="0DB1B247" w14:textId="77777777" w:rsidR="00087A91" w:rsidRDefault="0042088D">
      <w:pPr>
        <w:spacing w:after="140"/>
      </w:pPr>
      <w:r>
        <w:t xml:space="preserve">The intended lifecycle, implemented in </w:t>
      </w:r>
      <w:r>
        <w:rPr>
          <w:rFonts w:ascii="Consolas" w:hAnsi="Consolas"/>
          <w:color w:val="2D3748"/>
          <w:sz w:val="19"/>
          <w:shd w:val="clear" w:color="auto" w:fill="EEF1F4"/>
        </w:rPr>
        <w:t>src/pricing_engine/audit.py</w:t>
      </w:r>
      <w:r>
        <w:t>:</w:t>
      </w:r>
    </w:p>
    <w:p w14:paraId="75110C5B"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GENERATED → REVIEWED → APPROVED / REJECTED → PUBLISHED</w:t>
      </w:r>
    </w:p>
    <w:p w14:paraId="2A13F29A" w14:textId="77777777" w:rsidR="00087A91" w:rsidRDefault="0042088D">
      <w:pPr>
        <w:spacing w:after="140"/>
      </w:pPr>
      <w:r>
        <w:t xml:space="preserve">Every recommendation is appended to </w:t>
      </w:r>
      <w:r>
        <w:rPr>
          <w:rFonts w:ascii="Consolas" w:hAnsi="Consolas"/>
          <w:color w:val="2D3748"/>
          <w:sz w:val="19"/>
          <w:shd w:val="clear" w:color="auto" w:fill="EEF1F4"/>
        </w:rPr>
        <w:t>artifacts/recommendation_log.csv</w:t>
      </w:r>
      <w:r>
        <w:t xml:space="preserve"> (34 columns) with its inputs, constraints, model version, elasticity used and source, risk level, decision state, both prices, both uplift figures and the reason codes. The current log holds </w:t>
      </w:r>
      <w:r>
        <w:rPr>
          <w:b/>
        </w:rPr>
        <w:t>3,002 rows</w:t>
      </w:r>
      <w:r>
        <w:t>.</w:t>
      </w:r>
    </w:p>
    <w:p w14:paraId="5A4EB504" w14:textId="77777777" w:rsidR="00087A91" w:rsidRDefault="0042088D">
      <w:pPr>
        <w:spacing w:after="140"/>
      </w:pPr>
      <w:r>
        <w:rPr>
          <w:rFonts w:ascii="Consolas" w:hAnsi="Consolas"/>
          <w:color w:val="2D3748"/>
          <w:sz w:val="19"/>
          <w:shd w:val="clear" w:color="auto" w:fill="EEF1F4"/>
        </w:rPr>
        <w:t>REVIEW_REQUIRED</w:t>
      </w:r>
      <w:r>
        <w:t xml:space="preserve"> is where the human enters. The engine's contribution is to make the queue </w:t>
      </w:r>
      <w:r>
        <w:rPr>
          <w:b/>
        </w:rPr>
        <w:t>small and prioritised</w:t>
      </w:r>
      <w:r>
        <w:t>: 9.7% of contexts under the standard profile — 1,353 of 13,964.</w:t>
      </w:r>
    </w:p>
    <w:p w14:paraId="188347B4" w14:textId="77777777" w:rsidR="00087A91" w:rsidRDefault="0042088D">
      <w:pPr>
        <w:pStyle w:val="Titre3"/>
      </w:pPr>
      <w:r>
        <w:rPr>
          <w:rFonts w:ascii="Calibri" w:hAnsi="Calibri"/>
        </w:rPr>
        <w:t>59.5 The limitation the project states about its own queue</w:t>
      </w:r>
    </w:p>
    <w:p w14:paraId="7F62716B" w14:textId="77777777" w:rsidR="00087A91" w:rsidRDefault="0042088D">
      <w:pPr>
        <w:pBdr>
          <w:left w:val="single" w:sz="18" w:space="8" w:color="C89B3C"/>
        </w:pBdr>
        <w:shd w:val="clear" w:color="auto" w:fill="FBF7EC"/>
        <w:spacing w:before="120" w:after="160"/>
        <w:ind w:left="317"/>
      </w:pPr>
      <w:r>
        <w:rPr>
          <w:b/>
          <w:i/>
        </w:rPr>
        <w:t>REVIEW_REQUIRED is a queue, not a solution.</w:t>
      </w:r>
      <w:r>
        <w:rPr>
          <w:i/>
        </w:rPr>
        <w:t xml:space="preserve"> In a real deployment somebody</w:t>
      </w:r>
      <w:r>
        <w:rPr>
          <w:i/>
        </w:rPr>
        <w:br/>
        <w:t>has to work that queue; this demo only produces it.</w:t>
      </w:r>
      <w:r>
        <w:rPr>
          <w:i/>
        </w:rPr>
        <w:br/>
        <w:t>(</w:t>
      </w:r>
      <w:r>
        <w:rPr>
          <w:rFonts w:ascii="Consolas" w:hAnsi="Consolas"/>
          <w:i/>
          <w:color w:val="2D3748"/>
          <w:sz w:val="19"/>
          <w:shd w:val="clear" w:color="auto" w:fill="EEF1F4"/>
        </w:rPr>
        <w:t>KNOWN_LIMITATIONS.md</w:t>
      </w:r>
      <w:r>
        <w:rPr>
          <w:i/>
        </w:rPr>
        <w:t xml:space="preserve"> #33)</w:t>
      </w:r>
    </w:p>
    <w:p w14:paraId="7EA61C70" w14:textId="77777777" w:rsidR="00087A91" w:rsidRDefault="0042088D">
      <w:pPr>
        <w:spacing w:after="140"/>
      </w:pPr>
      <w:r>
        <w:t>1,353 items per week is a real staffing question. A category manager with 45,477 weekly price decisions cannot review 1,353 of them by hand every week without a prioritisation layer — sorting by estimated value at risk, or by product importance. That layer does not exist here, and saying so is more useful than pretending the queue is free.</w:t>
      </w:r>
    </w:p>
    <w:p w14:paraId="459DFD95" w14:textId="77777777" w:rsidR="00087A91" w:rsidRDefault="0042088D">
      <w:pPr>
        <w:pStyle w:val="Titre3"/>
      </w:pPr>
      <w:r>
        <w:rPr>
          <w:rFonts w:ascii="Calibri" w:hAnsi="Calibri"/>
        </w:rPr>
        <w:lastRenderedPageBreak/>
        <w:t xml:space="preserve">59.6 The </w:t>
      </w:r>
      <w:r>
        <w:rPr>
          <w:rFonts w:ascii="Consolas" w:hAnsi="Consolas"/>
          <w:sz w:val="23"/>
          <w:shd w:val="clear" w:color="auto" w:fill="EEF1F4"/>
        </w:rPr>
        <w:t>aggressive</w:t>
      </w:r>
      <w:r>
        <w:rPr>
          <w:rFonts w:ascii="Calibri" w:hAnsi="Calibri"/>
        </w:rPr>
        <w:t xml:space="preserve"> profile and why it exists</w:t>
      </w:r>
    </w:p>
    <w:p w14:paraId="59161192" w14:textId="77777777" w:rsidR="00087A91" w:rsidRDefault="0042088D">
      <w:pPr>
        <w:spacing w:after="140"/>
      </w:pPr>
      <w:r>
        <w:rPr>
          <w:rFonts w:ascii="Consolas" w:hAnsi="Consolas"/>
          <w:color w:val="2D3748"/>
          <w:sz w:val="19"/>
          <w:shd w:val="clear" w:color="auto" w:fill="EEF1F4"/>
        </w:rPr>
        <w:t>aggressive</w:t>
      </w:r>
      <w:r>
        <w:t xml:space="preserve"> sets </w:t>
      </w:r>
      <w:r>
        <w:rPr>
          <w:rFonts w:ascii="Consolas" w:hAnsi="Consolas"/>
          <w:color w:val="2D3748"/>
          <w:sz w:val="19"/>
          <w:shd w:val="clear" w:color="auto" w:fill="EEF1F4"/>
        </w:rPr>
        <w:t>high_risk_action: recommend</w:t>
      </w:r>
      <w:r>
        <w:t xml:space="preserve"> and would auto-change 4,717 HIGH-risk prices. It exists for exactly one reason: to make the </w:t>
      </w:r>
      <w:r>
        <w:rPr>
          <w:b/>
        </w:rPr>
        <w:t>sensitivity of the output to the policy</w:t>
      </w:r>
      <w:r>
        <w:t xml:space="preserve"> visible and measurable. Turning the gate off and showing that 4,717 prices move is a far more convincing demonstration that the gate does something than asserting it.</w:t>
      </w:r>
    </w:p>
    <w:p w14:paraId="3EAD0314" w14:textId="77777777" w:rsidR="00087A91" w:rsidRDefault="0042088D">
      <w:pPr>
        <w:spacing w:after="140"/>
      </w:pPr>
      <w:r>
        <w:t xml:space="preserve">It is labelled DEMO ONLY in the config comment, in the dashboard selector ("Policy profile (DEMO setting)"), in </w:t>
      </w:r>
      <w:r>
        <w:rPr>
          <w:rFonts w:ascii="Consolas" w:hAnsi="Consolas"/>
          <w:color w:val="2D3748"/>
          <w:sz w:val="19"/>
          <w:shd w:val="clear" w:color="auto" w:fill="EEF1F4"/>
        </w:rPr>
        <w:t>DECISIONS.md</w:t>
      </w:r>
      <w:r>
        <w:t xml:space="preserve"> #25 and #38, and in the decision-state audit, which reports its 4,717 invariant violations rather than excluding it.</w:t>
      </w:r>
    </w:p>
    <w:p w14:paraId="0E5BE578" w14:textId="77777777" w:rsidR="00087A91" w:rsidRDefault="0042088D">
      <w:pPr>
        <w:pStyle w:val="Titre2"/>
      </w:pPr>
      <w:bookmarkStart w:id="70" w:name="_Toc238737802"/>
      <w:r>
        <w:rPr>
          <w:rFonts w:ascii="Calibri" w:hAnsi="Calibri"/>
        </w:rPr>
        <w:t>60. Reason codes</w:t>
      </w:r>
      <w:bookmarkEnd w:id="70"/>
    </w:p>
    <w:p w14:paraId="767EDFD7" w14:textId="77777777" w:rsidR="00087A91" w:rsidRDefault="0042088D">
      <w:pPr>
        <w:spacing w:after="140"/>
      </w:pPr>
      <w:r>
        <w:t xml:space="preserve">Every recommendation carries a sorted, de-duplicated list of reason codes. </w:t>
      </w:r>
      <w:r>
        <w:rPr>
          <w:rFonts w:ascii="Consolas" w:hAnsi="Consolas"/>
          <w:color w:val="2D3748"/>
          <w:sz w:val="19"/>
          <w:shd w:val="clear" w:color="auto" w:fill="EEF1F4"/>
        </w:rPr>
        <w:t>reason_codes=sorted(set(reasons))</w:t>
      </w:r>
      <w:r>
        <w:t>.</w:t>
      </w:r>
    </w:p>
    <w:p w14:paraId="7C5E4498" w14:textId="77777777" w:rsidR="00087A91" w:rsidRDefault="0042088D">
      <w:pPr>
        <w:pStyle w:val="Titre3"/>
      </w:pPr>
      <w:r>
        <w:rPr>
          <w:rFonts w:ascii="Calibri" w:hAnsi="Calibri"/>
        </w:rPr>
        <w:t>60.1 The full catalogue</w:t>
      </w:r>
    </w:p>
    <w:tbl>
      <w:tblPr>
        <w:tblStyle w:val="Grilledutableau"/>
        <w:tblW w:w="0" w:type="auto"/>
        <w:jc w:val="center"/>
        <w:tblLook w:val="04A0" w:firstRow="1" w:lastRow="0" w:firstColumn="1" w:lastColumn="0" w:noHBand="0" w:noVBand="1"/>
      </w:tblPr>
      <w:tblGrid>
        <w:gridCol w:w="3201"/>
        <w:gridCol w:w="3201"/>
        <w:gridCol w:w="3201"/>
      </w:tblGrid>
      <w:tr w:rsidR="00087A91" w14:paraId="33FA8F0B" w14:textId="77777777">
        <w:trPr>
          <w:tblHeader/>
          <w:jc w:val="center"/>
        </w:trPr>
        <w:tc>
          <w:tcPr>
            <w:tcW w:w="3201" w:type="dxa"/>
            <w:shd w:val="clear" w:color="auto" w:fill="1F4E79"/>
          </w:tcPr>
          <w:p w14:paraId="477A8769" w14:textId="77777777" w:rsidR="00087A91" w:rsidRDefault="0042088D">
            <w:pPr>
              <w:spacing w:before="30" w:after="30" w:line="240" w:lineRule="auto"/>
            </w:pPr>
            <w:r>
              <w:rPr>
                <w:b/>
                <w:color w:val="FFFFFF"/>
                <w:sz w:val="18"/>
              </w:rPr>
              <w:t>code</w:t>
            </w:r>
          </w:p>
        </w:tc>
        <w:tc>
          <w:tcPr>
            <w:tcW w:w="3201" w:type="dxa"/>
            <w:shd w:val="clear" w:color="auto" w:fill="1F4E79"/>
          </w:tcPr>
          <w:p w14:paraId="42A99B4A" w14:textId="77777777" w:rsidR="00087A91" w:rsidRDefault="0042088D">
            <w:pPr>
              <w:spacing w:before="30" w:after="30" w:line="240" w:lineRule="auto"/>
            </w:pPr>
            <w:r>
              <w:rPr>
                <w:b/>
                <w:color w:val="FFFFFF"/>
                <w:sz w:val="18"/>
              </w:rPr>
              <w:t>meaning</w:t>
            </w:r>
          </w:p>
        </w:tc>
        <w:tc>
          <w:tcPr>
            <w:tcW w:w="3201" w:type="dxa"/>
            <w:shd w:val="clear" w:color="auto" w:fill="1F4E79"/>
          </w:tcPr>
          <w:p w14:paraId="7FB73F0B" w14:textId="77777777" w:rsidR="00087A91" w:rsidRDefault="0042088D">
            <w:pPr>
              <w:spacing w:before="30" w:after="30" w:line="240" w:lineRule="auto"/>
            </w:pPr>
            <w:r>
              <w:rPr>
                <w:b/>
                <w:color w:val="FFFFFF"/>
                <w:sz w:val="18"/>
              </w:rPr>
              <w:t>when it fires</w:t>
            </w:r>
          </w:p>
        </w:tc>
      </w:tr>
      <w:tr w:rsidR="00087A91" w14:paraId="6D3FC551" w14:textId="77777777">
        <w:trPr>
          <w:jc w:val="center"/>
        </w:trPr>
        <w:tc>
          <w:tcPr>
            <w:tcW w:w="3201" w:type="dxa"/>
          </w:tcPr>
          <w:p w14:paraId="2E4E7130" w14:textId="77777777" w:rsidR="00087A91" w:rsidRDefault="0042088D">
            <w:pPr>
              <w:spacing w:before="30" w:after="30" w:line="240" w:lineRule="auto"/>
            </w:pPr>
            <w:r>
              <w:rPr>
                <w:rFonts w:ascii="Consolas" w:hAnsi="Consolas"/>
                <w:color w:val="2D3748"/>
                <w:sz w:val="16"/>
                <w:shd w:val="clear" w:color="auto" w:fill="EEF1F4"/>
              </w:rPr>
              <w:t>KEEP_CURRENT_OPTIMAL</w:t>
            </w:r>
          </w:p>
        </w:tc>
        <w:tc>
          <w:tcPr>
            <w:tcW w:w="3201" w:type="dxa"/>
          </w:tcPr>
          <w:p w14:paraId="12591043" w14:textId="77777777" w:rsidR="00087A91" w:rsidRDefault="0042088D">
            <w:pPr>
              <w:spacing w:before="30" w:after="30" w:line="240" w:lineRule="auto"/>
            </w:pPr>
            <w:r>
              <w:rPr>
                <w:sz w:val="18"/>
              </w:rPr>
              <w:t>the engine recommends leaving the price alone</w:t>
            </w:r>
          </w:p>
        </w:tc>
        <w:tc>
          <w:tcPr>
            <w:tcW w:w="3201" w:type="dxa"/>
          </w:tcPr>
          <w:p w14:paraId="7DD19B4D" w14:textId="77777777" w:rsidR="00087A91" w:rsidRDefault="0042088D">
            <w:pPr>
              <w:spacing w:before="30" w:after="30" w:line="240" w:lineRule="auto"/>
            </w:pPr>
            <w:r>
              <w:rPr>
                <w:sz w:val="18"/>
              </w:rPr>
              <w:t xml:space="preserve">attached to </w:t>
            </w:r>
            <w:r>
              <w:rPr>
                <w:b/>
                <w:sz w:val="18"/>
              </w:rPr>
              <w:t>every</w:t>
            </w:r>
            <w:r>
              <w:rPr>
                <w:sz w:val="18"/>
              </w:rPr>
              <w:t xml:space="preserve"> KEEP_CURRENT outcome</w:t>
            </w:r>
          </w:p>
        </w:tc>
      </w:tr>
      <w:tr w:rsidR="00087A91" w14:paraId="0E55D0F4" w14:textId="77777777">
        <w:trPr>
          <w:jc w:val="center"/>
        </w:trPr>
        <w:tc>
          <w:tcPr>
            <w:tcW w:w="3201" w:type="dxa"/>
            <w:shd w:val="clear" w:color="auto" w:fill="F7F9FB"/>
          </w:tcPr>
          <w:p w14:paraId="4281A771" w14:textId="77777777" w:rsidR="00087A91" w:rsidRDefault="0042088D">
            <w:pPr>
              <w:spacing w:before="30" w:after="30" w:line="240" w:lineRule="auto"/>
            </w:pPr>
            <w:r>
              <w:rPr>
                <w:rFonts w:ascii="Consolas" w:hAnsi="Consolas"/>
                <w:color w:val="2D3748"/>
                <w:sz w:val="16"/>
                <w:shd w:val="clear" w:color="auto" w:fill="EEF1F4"/>
              </w:rPr>
              <w:t>LOW_CONFIDENCE</w:t>
            </w:r>
          </w:p>
        </w:tc>
        <w:tc>
          <w:tcPr>
            <w:tcW w:w="3201" w:type="dxa"/>
            <w:shd w:val="clear" w:color="auto" w:fill="F7F9FB"/>
          </w:tcPr>
          <w:p w14:paraId="03016D00" w14:textId="77777777" w:rsidR="00087A91" w:rsidRDefault="0042088D">
            <w:pPr>
              <w:spacing w:before="30" w:after="30" w:line="240" w:lineRule="auto"/>
            </w:pPr>
            <w:r>
              <w:rPr>
                <w:sz w:val="18"/>
              </w:rPr>
              <w:t>the evidence does not support automatic action</w:t>
            </w:r>
          </w:p>
        </w:tc>
        <w:tc>
          <w:tcPr>
            <w:tcW w:w="3201" w:type="dxa"/>
            <w:shd w:val="clear" w:color="auto" w:fill="F7F9FB"/>
          </w:tcPr>
          <w:p w14:paraId="68BF4F65" w14:textId="77777777" w:rsidR="00087A91" w:rsidRDefault="0042088D">
            <w:pPr>
              <w:spacing w:before="30" w:after="30" w:line="240" w:lineRule="auto"/>
            </w:pPr>
            <w:r>
              <w:rPr>
                <w:sz w:val="18"/>
              </w:rPr>
              <w:t>with HIGH-risk gating</w:t>
            </w:r>
          </w:p>
        </w:tc>
      </w:tr>
      <w:tr w:rsidR="00087A91" w14:paraId="43A3B98D" w14:textId="77777777">
        <w:trPr>
          <w:jc w:val="center"/>
        </w:trPr>
        <w:tc>
          <w:tcPr>
            <w:tcW w:w="3201" w:type="dxa"/>
          </w:tcPr>
          <w:p w14:paraId="0D3DE368" w14:textId="77777777" w:rsidR="00087A91" w:rsidRDefault="0042088D">
            <w:pPr>
              <w:spacing w:before="30" w:after="30" w:line="240" w:lineRule="auto"/>
            </w:pPr>
            <w:r>
              <w:rPr>
                <w:rFonts w:ascii="Consolas" w:hAnsi="Consolas"/>
                <w:color w:val="2D3748"/>
                <w:sz w:val="16"/>
                <w:shd w:val="clear" w:color="auto" w:fill="EEF1F4"/>
              </w:rPr>
              <w:t>INSUFFICIENT_HISTORY</w:t>
            </w:r>
          </w:p>
        </w:tc>
        <w:tc>
          <w:tcPr>
            <w:tcW w:w="3201" w:type="dxa"/>
          </w:tcPr>
          <w:p w14:paraId="1A49BA31" w14:textId="77777777" w:rsidR="00087A91" w:rsidRDefault="0042088D">
            <w:pPr>
              <w:spacing w:before="30" w:after="30" w:line="240" w:lineRule="auto"/>
            </w:pPr>
            <w:r>
              <w:rPr>
                <w:sz w:val="18"/>
              </w:rPr>
              <w:t xml:space="preserve">fewer observations than </w:t>
            </w:r>
            <w:r>
              <w:rPr>
                <w:rFonts w:ascii="Consolas" w:hAnsi="Consolas"/>
                <w:color w:val="2D3748"/>
                <w:sz w:val="16"/>
                <w:shd w:val="clear" w:color="auto" w:fill="EEF1F4"/>
              </w:rPr>
              <w:t>eligibility.min_observations</w:t>
            </w:r>
            <w:r>
              <w:rPr>
                <w:sz w:val="18"/>
              </w:rPr>
              <w:t xml:space="preserve"> (40)</w:t>
            </w:r>
          </w:p>
        </w:tc>
        <w:tc>
          <w:tcPr>
            <w:tcW w:w="3201" w:type="dxa"/>
          </w:tcPr>
          <w:p w14:paraId="1978A020" w14:textId="77777777" w:rsidR="00087A91" w:rsidRDefault="0042088D">
            <w:pPr>
              <w:spacing w:before="30" w:after="30" w:line="240" w:lineRule="auto"/>
            </w:pPr>
            <w:r>
              <w:rPr>
                <w:sz w:val="18"/>
              </w:rPr>
              <w:t>eligibility screen</w:t>
            </w:r>
          </w:p>
        </w:tc>
      </w:tr>
      <w:tr w:rsidR="00087A91" w14:paraId="31FB61ED" w14:textId="77777777">
        <w:trPr>
          <w:jc w:val="center"/>
        </w:trPr>
        <w:tc>
          <w:tcPr>
            <w:tcW w:w="3201" w:type="dxa"/>
            <w:shd w:val="clear" w:color="auto" w:fill="F7F9FB"/>
          </w:tcPr>
          <w:p w14:paraId="7B122C76" w14:textId="77777777" w:rsidR="00087A91" w:rsidRDefault="0042088D">
            <w:pPr>
              <w:spacing w:before="30" w:after="30" w:line="240" w:lineRule="auto"/>
            </w:pPr>
            <w:r>
              <w:rPr>
                <w:rFonts w:ascii="Consolas" w:hAnsi="Consolas"/>
                <w:color w:val="2D3748"/>
                <w:sz w:val="16"/>
                <w:shd w:val="clear" w:color="auto" w:fill="EEF1F4"/>
              </w:rPr>
              <w:t>INSUFFICIENT_PRICE_VARIATION</w:t>
            </w:r>
          </w:p>
        </w:tc>
        <w:tc>
          <w:tcPr>
            <w:tcW w:w="3201" w:type="dxa"/>
            <w:shd w:val="clear" w:color="auto" w:fill="F7F9FB"/>
          </w:tcPr>
          <w:p w14:paraId="0340ADB2" w14:textId="77777777" w:rsidR="00087A91" w:rsidRDefault="0042088D">
            <w:pPr>
              <w:spacing w:before="30" w:after="30" w:line="240" w:lineRule="auto"/>
            </w:pPr>
            <w:r>
              <w:rPr>
                <w:sz w:val="18"/>
              </w:rPr>
              <w:t>fewer than 5 distinct prices, or price CV &lt; 0.05</w:t>
            </w:r>
          </w:p>
        </w:tc>
        <w:tc>
          <w:tcPr>
            <w:tcW w:w="3201" w:type="dxa"/>
            <w:shd w:val="clear" w:color="auto" w:fill="F7F9FB"/>
          </w:tcPr>
          <w:p w14:paraId="63543ED5" w14:textId="77777777" w:rsidR="00087A91" w:rsidRDefault="0042088D">
            <w:pPr>
              <w:spacing w:before="30" w:after="30" w:line="240" w:lineRule="auto"/>
            </w:pPr>
            <w:r>
              <w:rPr>
                <w:sz w:val="18"/>
              </w:rPr>
              <w:t>eligibility screen</w:t>
            </w:r>
          </w:p>
        </w:tc>
      </w:tr>
      <w:tr w:rsidR="00087A91" w14:paraId="19A35679" w14:textId="77777777">
        <w:trPr>
          <w:jc w:val="center"/>
        </w:trPr>
        <w:tc>
          <w:tcPr>
            <w:tcW w:w="3201" w:type="dxa"/>
          </w:tcPr>
          <w:p w14:paraId="13E884D6" w14:textId="77777777" w:rsidR="00087A91" w:rsidRDefault="0042088D">
            <w:pPr>
              <w:spacing w:before="30" w:after="30" w:line="240" w:lineRule="auto"/>
            </w:pPr>
            <w:r>
              <w:rPr>
                <w:rFonts w:ascii="Consolas" w:hAnsi="Consolas"/>
                <w:color w:val="2D3748"/>
                <w:sz w:val="16"/>
                <w:shd w:val="clear" w:color="auto" w:fill="EEF1F4"/>
              </w:rPr>
              <w:t>OUTSIDE_EXTRAPOLATION_RANGE</w:t>
            </w:r>
          </w:p>
        </w:tc>
        <w:tc>
          <w:tcPr>
            <w:tcW w:w="3201" w:type="dxa"/>
          </w:tcPr>
          <w:p w14:paraId="5A3CC102" w14:textId="77777777" w:rsidR="00087A91" w:rsidRDefault="0042088D">
            <w:pPr>
              <w:spacing w:before="30" w:after="30" w:line="240" w:lineRule="auto"/>
            </w:pPr>
            <w:r>
              <w:rPr>
                <w:sz w:val="18"/>
              </w:rPr>
              <w:t>the extrapolation guardrail is an active edge of the feasible interval</w:t>
            </w:r>
          </w:p>
        </w:tc>
        <w:tc>
          <w:tcPr>
            <w:tcW w:w="3201" w:type="dxa"/>
          </w:tcPr>
          <w:p w14:paraId="67C55D90" w14:textId="77777777" w:rsidR="00087A91" w:rsidRDefault="0042088D">
            <w:pPr>
              <w:spacing w:before="30" w:after="30" w:line="240" w:lineRule="auto"/>
            </w:pPr>
            <w:r>
              <w:rPr>
                <w:sz w:val="18"/>
              </w:rPr>
              <w:t>constraint binding</w:t>
            </w:r>
          </w:p>
        </w:tc>
      </w:tr>
      <w:tr w:rsidR="00087A91" w14:paraId="2CC4AEEE" w14:textId="77777777">
        <w:trPr>
          <w:jc w:val="center"/>
        </w:trPr>
        <w:tc>
          <w:tcPr>
            <w:tcW w:w="3201" w:type="dxa"/>
            <w:shd w:val="clear" w:color="auto" w:fill="F7F9FB"/>
          </w:tcPr>
          <w:p w14:paraId="2A392EC9" w14:textId="77777777" w:rsidR="00087A91" w:rsidRDefault="0042088D">
            <w:pPr>
              <w:spacing w:before="30" w:after="30" w:line="240" w:lineRule="auto"/>
            </w:pPr>
            <w:r>
              <w:rPr>
                <w:rFonts w:ascii="Consolas" w:hAnsi="Consolas"/>
                <w:color w:val="2D3748"/>
                <w:sz w:val="16"/>
                <w:shd w:val="clear" w:color="auto" w:fill="EEF1F4"/>
              </w:rPr>
              <w:t>COST_UNAVAILABLE</w:t>
            </w:r>
          </w:p>
        </w:tc>
        <w:tc>
          <w:tcPr>
            <w:tcW w:w="3201" w:type="dxa"/>
            <w:shd w:val="clear" w:color="auto" w:fill="F7F9FB"/>
          </w:tcPr>
          <w:p w14:paraId="6EC48BCA" w14:textId="77777777" w:rsidR="00087A91" w:rsidRDefault="0042088D">
            <w:pPr>
              <w:spacing w:before="30" w:after="30" w:line="240" w:lineRule="auto"/>
            </w:pPr>
            <w:r>
              <w:rPr>
                <w:sz w:val="18"/>
              </w:rPr>
              <w:t>no decision-time cost for a gross-profit objective</w:t>
            </w:r>
          </w:p>
        </w:tc>
        <w:tc>
          <w:tcPr>
            <w:tcW w:w="3201" w:type="dxa"/>
            <w:shd w:val="clear" w:color="auto" w:fill="F7F9FB"/>
          </w:tcPr>
          <w:p w14:paraId="0533BC1F" w14:textId="77777777" w:rsidR="00087A91" w:rsidRDefault="0042088D">
            <w:pPr>
              <w:spacing w:before="30" w:after="30" w:line="240" w:lineRule="auto"/>
            </w:pPr>
            <w:r>
              <w:rPr>
                <w:sz w:val="18"/>
              </w:rPr>
              <w:t>eligibility screen</w:t>
            </w:r>
          </w:p>
        </w:tc>
      </w:tr>
      <w:tr w:rsidR="00087A91" w14:paraId="7EB9422E" w14:textId="77777777">
        <w:trPr>
          <w:jc w:val="center"/>
        </w:trPr>
        <w:tc>
          <w:tcPr>
            <w:tcW w:w="3201" w:type="dxa"/>
          </w:tcPr>
          <w:p w14:paraId="1077A6BF" w14:textId="77777777" w:rsidR="00087A91" w:rsidRDefault="0042088D">
            <w:pPr>
              <w:spacing w:before="30" w:after="30" w:line="240" w:lineRule="auto"/>
            </w:pPr>
            <w:r>
              <w:rPr>
                <w:rFonts w:ascii="Consolas" w:hAnsi="Consolas"/>
                <w:color w:val="2D3748"/>
                <w:sz w:val="16"/>
                <w:shd w:val="clear" w:color="auto" w:fill="EEF1F4"/>
              </w:rPr>
              <w:t>MARGIN_CONSTRAINT</w:t>
            </w:r>
          </w:p>
        </w:tc>
        <w:tc>
          <w:tcPr>
            <w:tcW w:w="3201" w:type="dxa"/>
          </w:tcPr>
          <w:p w14:paraId="5944AF66" w14:textId="77777777" w:rsidR="00087A91" w:rsidRDefault="0042088D">
            <w:pPr>
              <w:spacing w:before="30" w:after="30" w:line="240" w:lineRule="auto"/>
            </w:pPr>
            <w:r>
              <w:rPr>
                <w:sz w:val="18"/>
              </w:rPr>
              <w:t>the cost floor or minimum-margin floor is an active edge</w:t>
            </w:r>
          </w:p>
        </w:tc>
        <w:tc>
          <w:tcPr>
            <w:tcW w:w="3201" w:type="dxa"/>
          </w:tcPr>
          <w:p w14:paraId="3B09B6DE" w14:textId="77777777" w:rsidR="00087A91" w:rsidRDefault="0042088D">
            <w:pPr>
              <w:spacing w:before="30" w:after="30" w:line="240" w:lineRule="auto"/>
            </w:pPr>
            <w:r>
              <w:rPr>
                <w:sz w:val="18"/>
              </w:rPr>
              <w:t>constraint binding</w:t>
            </w:r>
          </w:p>
        </w:tc>
      </w:tr>
      <w:tr w:rsidR="00087A91" w14:paraId="7751BF92" w14:textId="77777777">
        <w:trPr>
          <w:jc w:val="center"/>
        </w:trPr>
        <w:tc>
          <w:tcPr>
            <w:tcW w:w="3201" w:type="dxa"/>
            <w:shd w:val="clear" w:color="auto" w:fill="F7F9FB"/>
          </w:tcPr>
          <w:p w14:paraId="242CCF41" w14:textId="77777777" w:rsidR="00087A91" w:rsidRDefault="0042088D">
            <w:pPr>
              <w:spacing w:before="30" w:after="30" w:line="240" w:lineRule="auto"/>
            </w:pPr>
            <w:r>
              <w:rPr>
                <w:rFonts w:ascii="Consolas" w:hAnsi="Consolas"/>
                <w:color w:val="2D3748"/>
                <w:sz w:val="16"/>
                <w:shd w:val="clear" w:color="auto" w:fill="EEF1F4"/>
              </w:rPr>
              <w:t>PRICE_CHANGE_LIMIT</w:t>
            </w:r>
          </w:p>
        </w:tc>
        <w:tc>
          <w:tcPr>
            <w:tcW w:w="3201" w:type="dxa"/>
            <w:shd w:val="clear" w:color="auto" w:fill="F7F9FB"/>
          </w:tcPr>
          <w:p w14:paraId="6617C3DB" w14:textId="77777777" w:rsidR="00087A91" w:rsidRDefault="0042088D">
            <w:pPr>
              <w:spacing w:before="30" w:after="30" w:line="240" w:lineRule="auto"/>
            </w:pPr>
            <w:r>
              <w:rPr>
                <w:sz w:val="18"/>
              </w:rPr>
              <w:t>the maximum-change window is an active edge</w:t>
            </w:r>
          </w:p>
        </w:tc>
        <w:tc>
          <w:tcPr>
            <w:tcW w:w="3201" w:type="dxa"/>
            <w:shd w:val="clear" w:color="auto" w:fill="F7F9FB"/>
          </w:tcPr>
          <w:p w14:paraId="38C1A132" w14:textId="77777777" w:rsidR="00087A91" w:rsidRDefault="0042088D">
            <w:pPr>
              <w:spacing w:before="30" w:after="30" w:line="240" w:lineRule="auto"/>
            </w:pPr>
            <w:r>
              <w:rPr>
                <w:sz w:val="18"/>
              </w:rPr>
              <w:t>constraint binding</w:t>
            </w:r>
          </w:p>
        </w:tc>
      </w:tr>
      <w:tr w:rsidR="00087A91" w14:paraId="47C5FFFB" w14:textId="77777777">
        <w:trPr>
          <w:jc w:val="center"/>
        </w:trPr>
        <w:tc>
          <w:tcPr>
            <w:tcW w:w="3201" w:type="dxa"/>
          </w:tcPr>
          <w:p w14:paraId="162F3E06" w14:textId="77777777" w:rsidR="00087A91" w:rsidRDefault="0042088D">
            <w:pPr>
              <w:spacing w:before="30" w:after="30" w:line="240" w:lineRule="auto"/>
            </w:pPr>
            <w:r>
              <w:rPr>
                <w:rFonts w:ascii="Consolas" w:hAnsi="Consolas"/>
                <w:color w:val="2D3748"/>
                <w:sz w:val="16"/>
                <w:shd w:val="clear" w:color="auto" w:fill="EEF1F4"/>
              </w:rPr>
              <w:t>PROFIT_UPLIFT_POSITIVE</w:t>
            </w:r>
          </w:p>
        </w:tc>
        <w:tc>
          <w:tcPr>
            <w:tcW w:w="3201" w:type="dxa"/>
          </w:tcPr>
          <w:p w14:paraId="2D6B3AEE" w14:textId="77777777" w:rsidR="00087A91" w:rsidRDefault="0042088D">
            <w:pPr>
              <w:spacing w:before="30" w:after="30" w:line="240" w:lineRule="auto"/>
            </w:pPr>
            <w:r>
              <w:rPr>
                <w:sz w:val="18"/>
              </w:rPr>
              <w:t>the proposal beats the current price on estimated gross profit by more than materiality</w:t>
            </w:r>
          </w:p>
        </w:tc>
        <w:tc>
          <w:tcPr>
            <w:tcW w:w="3201" w:type="dxa"/>
          </w:tcPr>
          <w:p w14:paraId="05C092A2" w14:textId="77777777" w:rsidR="00087A91" w:rsidRDefault="0042088D">
            <w:pPr>
              <w:spacing w:before="30" w:after="30" w:line="240" w:lineRule="auto"/>
            </w:pPr>
            <w:r>
              <w:rPr>
                <w:sz w:val="18"/>
              </w:rPr>
              <w:t>objective = gross_profit</w:t>
            </w:r>
          </w:p>
        </w:tc>
      </w:tr>
      <w:tr w:rsidR="00087A91" w14:paraId="78CAD7DF" w14:textId="77777777">
        <w:trPr>
          <w:jc w:val="center"/>
        </w:trPr>
        <w:tc>
          <w:tcPr>
            <w:tcW w:w="3201" w:type="dxa"/>
            <w:shd w:val="clear" w:color="auto" w:fill="F7F9FB"/>
          </w:tcPr>
          <w:p w14:paraId="11FA23B1" w14:textId="77777777" w:rsidR="00087A91" w:rsidRDefault="0042088D">
            <w:pPr>
              <w:spacing w:before="30" w:after="30" w:line="240" w:lineRule="auto"/>
            </w:pPr>
            <w:r>
              <w:rPr>
                <w:rFonts w:ascii="Consolas" w:hAnsi="Consolas"/>
                <w:color w:val="2D3748"/>
                <w:sz w:val="16"/>
                <w:shd w:val="clear" w:color="auto" w:fill="EEF1F4"/>
              </w:rPr>
              <w:t>REVENUE_UPLIFT_POSITIVE</w:t>
            </w:r>
          </w:p>
        </w:tc>
        <w:tc>
          <w:tcPr>
            <w:tcW w:w="3201" w:type="dxa"/>
            <w:shd w:val="clear" w:color="auto" w:fill="F7F9FB"/>
          </w:tcPr>
          <w:p w14:paraId="4437F92B" w14:textId="77777777" w:rsidR="00087A91" w:rsidRDefault="0042088D">
            <w:pPr>
              <w:spacing w:before="30" w:after="30" w:line="240" w:lineRule="auto"/>
            </w:pPr>
            <w:r>
              <w:rPr>
                <w:sz w:val="18"/>
              </w:rPr>
              <w:t>as above, revenue objective</w:t>
            </w:r>
          </w:p>
        </w:tc>
        <w:tc>
          <w:tcPr>
            <w:tcW w:w="3201" w:type="dxa"/>
            <w:shd w:val="clear" w:color="auto" w:fill="F7F9FB"/>
          </w:tcPr>
          <w:p w14:paraId="325EC57B" w14:textId="77777777" w:rsidR="00087A91" w:rsidRDefault="0042088D">
            <w:pPr>
              <w:spacing w:before="30" w:after="30" w:line="240" w:lineRule="auto"/>
            </w:pPr>
            <w:r>
              <w:rPr>
                <w:sz w:val="18"/>
              </w:rPr>
              <w:t>objective = revenue</w:t>
            </w:r>
          </w:p>
        </w:tc>
      </w:tr>
      <w:tr w:rsidR="00087A91" w14:paraId="4D624CFA" w14:textId="77777777">
        <w:trPr>
          <w:jc w:val="center"/>
        </w:trPr>
        <w:tc>
          <w:tcPr>
            <w:tcW w:w="3201" w:type="dxa"/>
          </w:tcPr>
          <w:p w14:paraId="18C87E33" w14:textId="77777777" w:rsidR="00087A91" w:rsidRDefault="0042088D">
            <w:pPr>
              <w:spacing w:before="30" w:after="30" w:line="240" w:lineRule="auto"/>
            </w:pPr>
            <w:r>
              <w:rPr>
                <w:rFonts w:ascii="Consolas" w:hAnsi="Consolas"/>
                <w:color w:val="2D3748"/>
                <w:sz w:val="16"/>
                <w:shd w:val="clear" w:color="auto" w:fill="EEF1F4"/>
              </w:rPr>
              <w:t>NO_FEASIBLE_PRICE</w:t>
            </w:r>
          </w:p>
        </w:tc>
        <w:tc>
          <w:tcPr>
            <w:tcW w:w="3201" w:type="dxa"/>
          </w:tcPr>
          <w:p w14:paraId="5E9E2B7D" w14:textId="77777777" w:rsidR="00087A91" w:rsidRDefault="0042088D">
            <w:pPr>
              <w:spacing w:before="30" w:after="30" w:line="240" w:lineRule="auto"/>
            </w:pPr>
            <w:r>
              <w:rPr>
                <w:sz w:val="18"/>
              </w:rPr>
              <w:t>the constraint intersection is empty, or no candidate survives</w:t>
            </w:r>
          </w:p>
        </w:tc>
        <w:tc>
          <w:tcPr>
            <w:tcW w:w="3201" w:type="dxa"/>
          </w:tcPr>
          <w:p w14:paraId="74F746C1" w14:textId="77777777" w:rsidR="00087A91" w:rsidRDefault="0042088D">
            <w:pPr>
              <w:spacing w:before="30" w:after="30" w:line="240" w:lineRule="auto"/>
            </w:pPr>
            <w:r>
              <w:rPr>
                <w:sz w:val="18"/>
              </w:rPr>
              <w:t>constraints</w:t>
            </w:r>
          </w:p>
        </w:tc>
      </w:tr>
      <w:tr w:rsidR="00087A91" w14:paraId="520D326C" w14:textId="77777777">
        <w:trPr>
          <w:jc w:val="center"/>
        </w:trPr>
        <w:tc>
          <w:tcPr>
            <w:tcW w:w="3201" w:type="dxa"/>
            <w:shd w:val="clear" w:color="auto" w:fill="F7F9FB"/>
          </w:tcPr>
          <w:p w14:paraId="4F2FFE31" w14:textId="77777777" w:rsidR="00087A91" w:rsidRDefault="0042088D">
            <w:pPr>
              <w:spacing w:before="30" w:after="30" w:line="240" w:lineRule="auto"/>
            </w:pPr>
            <w:r>
              <w:rPr>
                <w:rFonts w:ascii="Consolas" w:hAnsi="Consolas"/>
                <w:color w:val="2D3748"/>
                <w:sz w:val="16"/>
                <w:shd w:val="clear" w:color="auto" w:fill="EEF1F4"/>
              </w:rPr>
              <w:t>NON_MATERIAL_UPLIFT</w:t>
            </w:r>
          </w:p>
        </w:tc>
        <w:tc>
          <w:tcPr>
            <w:tcW w:w="3201" w:type="dxa"/>
            <w:shd w:val="clear" w:color="auto" w:fill="F7F9FB"/>
          </w:tcPr>
          <w:p w14:paraId="7F3782CD" w14:textId="77777777" w:rsidR="00087A91" w:rsidRDefault="0042088D">
            <w:pPr>
              <w:spacing w:before="30" w:after="30" w:line="240" w:lineRule="auto"/>
            </w:pPr>
            <w:r>
              <w:rPr>
                <w:sz w:val="18"/>
              </w:rPr>
              <w:t>the estimated gain is below the materiality threshold</w:t>
            </w:r>
          </w:p>
        </w:tc>
        <w:tc>
          <w:tcPr>
            <w:tcW w:w="3201" w:type="dxa"/>
            <w:shd w:val="clear" w:color="auto" w:fill="F7F9FB"/>
          </w:tcPr>
          <w:p w14:paraId="0FA1ECFC" w14:textId="77777777" w:rsidR="00087A91" w:rsidRDefault="0042088D">
            <w:pPr>
              <w:spacing w:before="30" w:after="30" w:line="240" w:lineRule="auto"/>
            </w:pPr>
            <w:r>
              <w:rPr>
                <w:sz w:val="18"/>
              </w:rPr>
              <w:t>materiality check</w:t>
            </w:r>
          </w:p>
        </w:tc>
      </w:tr>
      <w:tr w:rsidR="00087A91" w14:paraId="2B5BA5A5" w14:textId="77777777">
        <w:trPr>
          <w:jc w:val="center"/>
        </w:trPr>
        <w:tc>
          <w:tcPr>
            <w:tcW w:w="3201" w:type="dxa"/>
          </w:tcPr>
          <w:p w14:paraId="5F543FE2" w14:textId="77777777" w:rsidR="00087A91" w:rsidRDefault="0042088D">
            <w:pPr>
              <w:spacing w:before="30" w:after="30" w:line="240" w:lineRule="auto"/>
            </w:pPr>
            <w:r>
              <w:rPr>
                <w:rFonts w:ascii="Consolas" w:hAnsi="Consolas"/>
                <w:color w:val="2D3748"/>
                <w:sz w:val="16"/>
                <w:shd w:val="clear" w:color="auto" w:fill="EEF1F4"/>
              </w:rPr>
              <w:t>DEMAND_CURVE_NOT_DECREASING</w:t>
            </w:r>
          </w:p>
        </w:tc>
        <w:tc>
          <w:tcPr>
            <w:tcW w:w="3201" w:type="dxa"/>
          </w:tcPr>
          <w:p w14:paraId="3E23BB76" w14:textId="77777777" w:rsidR="00087A91" w:rsidRDefault="0042088D">
            <w:pPr>
              <w:spacing w:before="30" w:after="30" w:line="240" w:lineRule="auto"/>
            </w:pPr>
            <w:r>
              <w:rPr>
                <w:sz w:val="18"/>
              </w:rPr>
              <w:t>the simulated demand curve is not monotone decreasing</w:t>
            </w:r>
          </w:p>
        </w:tc>
        <w:tc>
          <w:tcPr>
            <w:tcW w:w="3201" w:type="dxa"/>
          </w:tcPr>
          <w:p w14:paraId="7BDB6918" w14:textId="77777777" w:rsidR="00087A91" w:rsidRDefault="0042088D">
            <w:pPr>
              <w:spacing w:before="30" w:after="30" w:line="240" w:lineRule="auto"/>
            </w:pPr>
            <w:r>
              <w:rPr>
                <w:sz w:val="18"/>
              </w:rPr>
              <w:t>curve diagnostic</w:t>
            </w:r>
          </w:p>
        </w:tc>
      </w:tr>
      <w:tr w:rsidR="00087A91" w14:paraId="62E5CCC2" w14:textId="77777777">
        <w:trPr>
          <w:jc w:val="center"/>
        </w:trPr>
        <w:tc>
          <w:tcPr>
            <w:tcW w:w="3201" w:type="dxa"/>
            <w:shd w:val="clear" w:color="auto" w:fill="F7F9FB"/>
          </w:tcPr>
          <w:p w14:paraId="75EE8261" w14:textId="77777777" w:rsidR="00087A91" w:rsidRDefault="0042088D">
            <w:pPr>
              <w:spacing w:before="30" w:after="30" w:line="240" w:lineRule="auto"/>
            </w:pPr>
            <w:r>
              <w:rPr>
                <w:rFonts w:ascii="Consolas" w:hAnsi="Consolas"/>
                <w:color w:val="2D3748"/>
                <w:sz w:val="16"/>
                <w:shd w:val="clear" w:color="auto" w:fill="EEF1F4"/>
              </w:rPr>
              <w:t>HIGH_RISK_REVIEW_REQUIRED</w:t>
            </w:r>
          </w:p>
        </w:tc>
        <w:tc>
          <w:tcPr>
            <w:tcW w:w="3201" w:type="dxa"/>
            <w:shd w:val="clear" w:color="auto" w:fill="F7F9FB"/>
          </w:tcPr>
          <w:p w14:paraId="5A0CC277" w14:textId="77777777" w:rsidR="00087A91" w:rsidRDefault="0042088D">
            <w:pPr>
              <w:spacing w:before="30" w:after="30" w:line="240" w:lineRule="auto"/>
            </w:pPr>
            <w:r>
              <w:rPr>
                <w:sz w:val="18"/>
              </w:rPr>
              <w:t xml:space="preserve">HIGH risk under a profile whose </w:t>
            </w:r>
            <w:r>
              <w:rPr>
                <w:rFonts w:ascii="Consolas" w:hAnsi="Consolas"/>
                <w:color w:val="2D3748"/>
                <w:sz w:val="16"/>
                <w:shd w:val="clear" w:color="auto" w:fill="EEF1F4"/>
              </w:rPr>
              <w:t>high_risk_action</w:t>
            </w:r>
            <w:r>
              <w:rPr>
                <w:sz w:val="18"/>
              </w:rPr>
              <w:t xml:space="preserve"> is </w:t>
            </w:r>
            <w:r>
              <w:rPr>
                <w:rFonts w:ascii="Consolas" w:hAnsi="Consolas"/>
                <w:color w:val="2D3748"/>
                <w:sz w:val="16"/>
                <w:shd w:val="clear" w:color="auto" w:fill="EEF1F4"/>
              </w:rPr>
              <w:t>review_required</w:t>
            </w:r>
          </w:p>
        </w:tc>
        <w:tc>
          <w:tcPr>
            <w:tcW w:w="3201" w:type="dxa"/>
            <w:shd w:val="clear" w:color="auto" w:fill="F7F9FB"/>
          </w:tcPr>
          <w:p w14:paraId="368D398E" w14:textId="77777777" w:rsidR="00087A91" w:rsidRDefault="0042088D">
            <w:pPr>
              <w:spacing w:before="30" w:after="30" w:line="240" w:lineRule="auto"/>
            </w:pPr>
            <w:r>
              <w:rPr>
                <w:sz w:val="18"/>
              </w:rPr>
              <w:t>risk gate</w:t>
            </w:r>
          </w:p>
        </w:tc>
      </w:tr>
      <w:tr w:rsidR="00087A91" w14:paraId="3C51B216" w14:textId="77777777">
        <w:trPr>
          <w:jc w:val="center"/>
        </w:trPr>
        <w:tc>
          <w:tcPr>
            <w:tcW w:w="3201" w:type="dxa"/>
          </w:tcPr>
          <w:p w14:paraId="24ED15F4" w14:textId="77777777" w:rsidR="00087A91" w:rsidRDefault="0042088D">
            <w:pPr>
              <w:spacing w:before="30" w:after="30" w:line="240" w:lineRule="auto"/>
            </w:pPr>
            <w:r>
              <w:rPr>
                <w:rFonts w:ascii="Consolas" w:hAnsi="Consolas"/>
                <w:color w:val="2D3748"/>
                <w:sz w:val="16"/>
                <w:shd w:val="clear" w:color="auto" w:fill="EEF1F4"/>
              </w:rPr>
              <w:t>HIGH_RISK_KEEP_CURRENT</w:t>
            </w:r>
          </w:p>
        </w:tc>
        <w:tc>
          <w:tcPr>
            <w:tcW w:w="3201" w:type="dxa"/>
          </w:tcPr>
          <w:p w14:paraId="36700590" w14:textId="77777777" w:rsidR="00087A91" w:rsidRDefault="0042088D">
            <w:pPr>
              <w:spacing w:before="30" w:after="30" w:line="240" w:lineRule="auto"/>
            </w:pPr>
            <w:r>
              <w:rPr>
                <w:sz w:val="18"/>
              </w:rPr>
              <w:t xml:space="preserve">HIGH risk under a profile whose </w:t>
            </w:r>
            <w:r>
              <w:rPr>
                <w:rFonts w:ascii="Consolas" w:hAnsi="Consolas"/>
                <w:color w:val="2D3748"/>
                <w:sz w:val="16"/>
                <w:shd w:val="clear" w:color="auto" w:fill="EEF1F4"/>
              </w:rPr>
              <w:t>high_risk_action</w:t>
            </w:r>
            <w:r>
              <w:rPr>
                <w:sz w:val="18"/>
              </w:rPr>
              <w:t xml:space="preserve"> is </w:t>
            </w:r>
            <w:r>
              <w:rPr>
                <w:rFonts w:ascii="Consolas" w:hAnsi="Consolas"/>
                <w:color w:val="2D3748"/>
                <w:sz w:val="16"/>
                <w:shd w:val="clear" w:color="auto" w:fill="EEF1F4"/>
              </w:rPr>
              <w:t>keep_current</w:t>
            </w:r>
          </w:p>
        </w:tc>
        <w:tc>
          <w:tcPr>
            <w:tcW w:w="3201" w:type="dxa"/>
          </w:tcPr>
          <w:p w14:paraId="02922994" w14:textId="77777777" w:rsidR="00087A91" w:rsidRDefault="0042088D">
            <w:pPr>
              <w:spacing w:before="30" w:after="30" w:line="240" w:lineRule="auto"/>
            </w:pPr>
            <w:r>
              <w:rPr>
                <w:sz w:val="18"/>
              </w:rPr>
              <w:t>risk gate</w:t>
            </w:r>
          </w:p>
        </w:tc>
      </w:tr>
      <w:tr w:rsidR="00087A91" w14:paraId="4408C77D" w14:textId="77777777">
        <w:trPr>
          <w:jc w:val="center"/>
        </w:trPr>
        <w:tc>
          <w:tcPr>
            <w:tcW w:w="3201" w:type="dxa"/>
            <w:shd w:val="clear" w:color="auto" w:fill="F7F9FB"/>
          </w:tcPr>
          <w:p w14:paraId="2529CCFD" w14:textId="77777777" w:rsidR="00087A91" w:rsidRDefault="0042088D">
            <w:pPr>
              <w:spacing w:before="30" w:after="30" w:line="240" w:lineRule="auto"/>
            </w:pPr>
            <w:r>
              <w:rPr>
                <w:rFonts w:ascii="Consolas" w:hAnsi="Consolas"/>
                <w:color w:val="2D3748"/>
                <w:sz w:val="16"/>
                <w:shd w:val="clear" w:color="auto" w:fill="EEF1F4"/>
              </w:rPr>
              <w:t>MEDIUM_RISK_CONSERVATIVE</w:t>
            </w:r>
          </w:p>
        </w:tc>
        <w:tc>
          <w:tcPr>
            <w:tcW w:w="3201" w:type="dxa"/>
            <w:shd w:val="clear" w:color="auto" w:fill="F7F9FB"/>
          </w:tcPr>
          <w:p w14:paraId="4FA9CBF8" w14:textId="77777777" w:rsidR="00087A91" w:rsidRDefault="0042088D">
            <w:pPr>
              <w:spacing w:before="30" w:after="30" w:line="240" w:lineRule="auto"/>
            </w:pPr>
            <w:r>
              <w:rPr>
                <w:sz w:val="18"/>
              </w:rPr>
              <w:t>MEDIUM risk; the price-change cap has been tightened</w:t>
            </w:r>
          </w:p>
        </w:tc>
        <w:tc>
          <w:tcPr>
            <w:tcW w:w="3201" w:type="dxa"/>
            <w:shd w:val="clear" w:color="auto" w:fill="F7F9FB"/>
          </w:tcPr>
          <w:p w14:paraId="4002BC90" w14:textId="77777777" w:rsidR="00087A91" w:rsidRDefault="0042088D">
            <w:pPr>
              <w:spacing w:before="30" w:after="30" w:line="240" w:lineRule="auto"/>
            </w:pPr>
            <w:r>
              <w:rPr>
                <w:sz w:val="18"/>
              </w:rPr>
              <w:t>risk adjustment</w:t>
            </w:r>
          </w:p>
        </w:tc>
      </w:tr>
      <w:tr w:rsidR="00087A91" w14:paraId="4A8FB938" w14:textId="77777777">
        <w:trPr>
          <w:jc w:val="center"/>
        </w:trPr>
        <w:tc>
          <w:tcPr>
            <w:tcW w:w="3201" w:type="dxa"/>
          </w:tcPr>
          <w:p w14:paraId="1FD9E4D2" w14:textId="77777777" w:rsidR="00087A91" w:rsidRDefault="0042088D">
            <w:pPr>
              <w:spacing w:before="30" w:after="30" w:line="240" w:lineRule="auto"/>
            </w:pPr>
            <w:r>
              <w:rPr>
                <w:rFonts w:ascii="Consolas" w:hAnsi="Consolas"/>
                <w:color w:val="2D3748"/>
                <w:sz w:val="16"/>
                <w:shd w:val="clear" w:color="auto" w:fill="EEF1F4"/>
              </w:rPr>
              <w:t>POOLED_ELASTICITY_FALLBACK</w:t>
            </w:r>
          </w:p>
        </w:tc>
        <w:tc>
          <w:tcPr>
            <w:tcW w:w="3201" w:type="dxa"/>
          </w:tcPr>
          <w:p w14:paraId="052C2109" w14:textId="77777777" w:rsidR="00087A91" w:rsidRDefault="0042088D">
            <w:pPr>
              <w:spacing w:before="30" w:after="30" w:line="240" w:lineRule="auto"/>
            </w:pPr>
            <w:r>
              <w:rPr>
                <w:sz w:val="18"/>
              </w:rPr>
              <w:t>no usable product-specific elasticity; the category estimate is applied</w:t>
            </w:r>
          </w:p>
        </w:tc>
        <w:tc>
          <w:tcPr>
            <w:tcW w:w="3201" w:type="dxa"/>
          </w:tcPr>
          <w:p w14:paraId="08FC1A75" w14:textId="77777777" w:rsidR="00087A91" w:rsidRDefault="0042088D">
            <w:pPr>
              <w:spacing w:before="30" w:after="30" w:line="240" w:lineRule="auto"/>
            </w:pPr>
            <w:r>
              <w:rPr>
                <w:sz w:val="18"/>
              </w:rPr>
              <w:t>elasticity provenance</w:t>
            </w:r>
          </w:p>
        </w:tc>
      </w:tr>
    </w:tbl>
    <w:p w14:paraId="06C17476" w14:textId="77777777" w:rsidR="00087A91" w:rsidRDefault="00087A91">
      <w:pPr>
        <w:spacing w:after="80"/>
      </w:pPr>
    </w:p>
    <w:p w14:paraId="469D818C" w14:textId="77777777" w:rsidR="00087A91" w:rsidRDefault="0042088D">
      <w:pPr>
        <w:pStyle w:val="Titre3"/>
      </w:pPr>
      <w:r>
        <w:rPr>
          <w:rFonts w:ascii="Calibri" w:hAnsi="Calibri"/>
        </w:rPr>
        <w:lastRenderedPageBreak/>
        <w:t>60.2 Observed frequencies (3,000-context batch, week 399, standard)</w:t>
      </w:r>
    </w:p>
    <w:tbl>
      <w:tblPr>
        <w:tblStyle w:val="Grilledutableau"/>
        <w:tblW w:w="0" w:type="auto"/>
        <w:jc w:val="center"/>
        <w:tblLook w:val="04A0" w:firstRow="1" w:lastRow="0" w:firstColumn="1" w:lastColumn="0" w:noHBand="0" w:noVBand="1"/>
      </w:tblPr>
      <w:tblGrid>
        <w:gridCol w:w="3201"/>
        <w:gridCol w:w="3201"/>
        <w:gridCol w:w="3201"/>
      </w:tblGrid>
      <w:tr w:rsidR="00087A91" w14:paraId="36C68CED" w14:textId="77777777">
        <w:trPr>
          <w:tblHeader/>
          <w:jc w:val="center"/>
        </w:trPr>
        <w:tc>
          <w:tcPr>
            <w:tcW w:w="3201" w:type="dxa"/>
            <w:shd w:val="clear" w:color="auto" w:fill="1F4E79"/>
          </w:tcPr>
          <w:p w14:paraId="237FB7EB" w14:textId="77777777" w:rsidR="00087A91" w:rsidRDefault="0042088D">
            <w:pPr>
              <w:spacing w:before="30" w:after="30" w:line="240" w:lineRule="auto"/>
            </w:pPr>
            <w:r>
              <w:rPr>
                <w:b/>
                <w:color w:val="FFFFFF"/>
                <w:sz w:val="18"/>
              </w:rPr>
              <w:t>code</w:t>
            </w:r>
          </w:p>
        </w:tc>
        <w:tc>
          <w:tcPr>
            <w:tcW w:w="3201" w:type="dxa"/>
            <w:shd w:val="clear" w:color="auto" w:fill="1F4E79"/>
          </w:tcPr>
          <w:p w14:paraId="75BF86F6" w14:textId="77777777" w:rsidR="00087A91" w:rsidRDefault="0042088D">
            <w:pPr>
              <w:spacing w:before="30" w:after="30" w:line="240" w:lineRule="auto"/>
              <w:jc w:val="right"/>
            </w:pPr>
            <w:r>
              <w:rPr>
                <w:b/>
                <w:color w:val="FFFFFF"/>
                <w:sz w:val="18"/>
              </w:rPr>
              <w:t>count</w:t>
            </w:r>
          </w:p>
        </w:tc>
        <w:tc>
          <w:tcPr>
            <w:tcW w:w="3201" w:type="dxa"/>
            <w:shd w:val="clear" w:color="auto" w:fill="1F4E79"/>
          </w:tcPr>
          <w:p w14:paraId="4FA98E57" w14:textId="77777777" w:rsidR="00087A91" w:rsidRDefault="0042088D">
            <w:pPr>
              <w:spacing w:before="30" w:after="30" w:line="240" w:lineRule="auto"/>
              <w:jc w:val="right"/>
            </w:pPr>
            <w:r>
              <w:rPr>
                <w:b/>
                <w:color w:val="FFFFFF"/>
                <w:sz w:val="18"/>
              </w:rPr>
              <w:t>share of contexts</w:t>
            </w:r>
          </w:p>
        </w:tc>
      </w:tr>
      <w:tr w:rsidR="00087A91" w14:paraId="05D7EE95" w14:textId="77777777">
        <w:trPr>
          <w:jc w:val="center"/>
        </w:trPr>
        <w:tc>
          <w:tcPr>
            <w:tcW w:w="3201" w:type="dxa"/>
          </w:tcPr>
          <w:p w14:paraId="7A193A75" w14:textId="77777777" w:rsidR="00087A91" w:rsidRDefault="0042088D">
            <w:pPr>
              <w:spacing w:before="30" w:after="30" w:line="240" w:lineRule="auto"/>
            </w:pPr>
            <w:r>
              <w:rPr>
                <w:rFonts w:ascii="Consolas" w:hAnsi="Consolas"/>
                <w:color w:val="2D3748"/>
                <w:sz w:val="16"/>
                <w:shd w:val="clear" w:color="auto" w:fill="EEF1F4"/>
              </w:rPr>
              <w:t>PRICE_CHANGE_LIMIT</w:t>
            </w:r>
          </w:p>
        </w:tc>
        <w:tc>
          <w:tcPr>
            <w:tcW w:w="3201" w:type="dxa"/>
          </w:tcPr>
          <w:p w14:paraId="34E49CF4" w14:textId="77777777" w:rsidR="00087A91" w:rsidRDefault="0042088D">
            <w:pPr>
              <w:spacing w:before="30" w:after="30" w:line="240" w:lineRule="auto"/>
              <w:jc w:val="right"/>
            </w:pPr>
            <w:r>
              <w:rPr>
                <w:b/>
                <w:sz w:val="18"/>
              </w:rPr>
              <w:t>2,216</w:t>
            </w:r>
          </w:p>
        </w:tc>
        <w:tc>
          <w:tcPr>
            <w:tcW w:w="3201" w:type="dxa"/>
          </w:tcPr>
          <w:p w14:paraId="41661F9F" w14:textId="77777777" w:rsidR="00087A91" w:rsidRDefault="0042088D">
            <w:pPr>
              <w:spacing w:before="30" w:after="30" w:line="240" w:lineRule="auto"/>
              <w:jc w:val="right"/>
            </w:pPr>
            <w:r>
              <w:rPr>
                <w:sz w:val="18"/>
              </w:rPr>
              <w:t>73.9%</w:t>
            </w:r>
          </w:p>
        </w:tc>
      </w:tr>
      <w:tr w:rsidR="00087A91" w14:paraId="64B6FB76" w14:textId="77777777">
        <w:trPr>
          <w:jc w:val="center"/>
        </w:trPr>
        <w:tc>
          <w:tcPr>
            <w:tcW w:w="3201" w:type="dxa"/>
            <w:shd w:val="clear" w:color="auto" w:fill="F7F9FB"/>
          </w:tcPr>
          <w:p w14:paraId="47E8791C" w14:textId="77777777" w:rsidR="00087A91" w:rsidRDefault="0042088D">
            <w:pPr>
              <w:spacing w:before="30" w:after="30" w:line="240" w:lineRule="auto"/>
            </w:pPr>
            <w:r>
              <w:rPr>
                <w:rFonts w:ascii="Consolas" w:hAnsi="Consolas"/>
                <w:color w:val="2D3748"/>
                <w:sz w:val="16"/>
                <w:shd w:val="clear" w:color="auto" w:fill="EEF1F4"/>
              </w:rPr>
              <w:t>PROFIT_UPLIFT_POSITIVE</w:t>
            </w:r>
          </w:p>
        </w:tc>
        <w:tc>
          <w:tcPr>
            <w:tcW w:w="3201" w:type="dxa"/>
            <w:shd w:val="clear" w:color="auto" w:fill="F7F9FB"/>
          </w:tcPr>
          <w:p w14:paraId="3C7AFCBE" w14:textId="77777777" w:rsidR="00087A91" w:rsidRDefault="0042088D">
            <w:pPr>
              <w:spacing w:before="30" w:after="30" w:line="240" w:lineRule="auto"/>
              <w:jc w:val="right"/>
            </w:pPr>
            <w:r>
              <w:rPr>
                <w:b/>
                <w:sz w:val="18"/>
              </w:rPr>
              <w:t>2,077</w:t>
            </w:r>
          </w:p>
        </w:tc>
        <w:tc>
          <w:tcPr>
            <w:tcW w:w="3201" w:type="dxa"/>
            <w:shd w:val="clear" w:color="auto" w:fill="F7F9FB"/>
          </w:tcPr>
          <w:p w14:paraId="553EC922" w14:textId="77777777" w:rsidR="00087A91" w:rsidRDefault="0042088D">
            <w:pPr>
              <w:spacing w:before="30" w:after="30" w:line="240" w:lineRule="auto"/>
              <w:jc w:val="right"/>
            </w:pPr>
            <w:r>
              <w:rPr>
                <w:sz w:val="18"/>
              </w:rPr>
              <w:t>69.2%</w:t>
            </w:r>
          </w:p>
        </w:tc>
      </w:tr>
      <w:tr w:rsidR="00087A91" w14:paraId="0798C8D0" w14:textId="77777777">
        <w:trPr>
          <w:jc w:val="center"/>
        </w:trPr>
        <w:tc>
          <w:tcPr>
            <w:tcW w:w="3201" w:type="dxa"/>
          </w:tcPr>
          <w:p w14:paraId="5AD9BD1A" w14:textId="77777777" w:rsidR="00087A91" w:rsidRDefault="0042088D">
            <w:pPr>
              <w:spacing w:before="30" w:after="30" w:line="240" w:lineRule="auto"/>
            </w:pPr>
            <w:r>
              <w:rPr>
                <w:rFonts w:ascii="Consolas" w:hAnsi="Consolas"/>
                <w:color w:val="2D3748"/>
                <w:sz w:val="16"/>
                <w:shd w:val="clear" w:color="auto" w:fill="EEF1F4"/>
              </w:rPr>
              <w:t>KEEP_CURRENT_OPTIMAL</w:t>
            </w:r>
          </w:p>
        </w:tc>
        <w:tc>
          <w:tcPr>
            <w:tcW w:w="3201" w:type="dxa"/>
          </w:tcPr>
          <w:p w14:paraId="6E38631D" w14:textId="77777777" w:rsidR="00087A91" w:rsidRDefault="0042088D">
            <w:pPr>
              <w:spacing w:before="30" w:after="30" w:line="240" w:lineRule="auto"/>
              <w:jc w:val="right"/>
            </w:pPr>
            <w:r>
              <w:rPr>
                <w:sz w:val="18"/>
              </w:rPr>
              <w:t>923</w:t>
            </w:r>
          </w:p>
        </w:tc>
        <w:tc>
          <w:tcPr>
            <w:tcW w:w="3201" w:type="dxa"/>
          </w:tcPr>
          <w:p w14:paraId="043F331E" w14:textId="77777777" w:rsidR="00087A91" w:rsidRDefault="0042088D">
            <w:pPr>
              <w:spacing w:before="30" w:after="30" w:line="240" w:lineRule="auto"/>
              <w:jc w:val="right"/>
            </w:pPr>
            <w:r>
              <w:rPr>
                <w:sz w:val="18"/>
              </w:rPr>
              <w:t>30.8%</w:t>
            </w:r>
          </w:p>
        </w:tc>
      </w:tr>
      <w:tr w:rsidR="00087A91" w14:paraId="7806943C" w14:textId="77777777">
        <w:trPr>
          <w:jc w:val="center"/>
        </w:trPr>
        <w:tc>
          <w:tcPr>
            <w:tcW w:w="3201" w:type="dxa"/>
            <w:shd w:val="clear" w:color="auto" w:fill="F7F9FB"/>
          </w:tcPr>
          <w:p w14:paraId="0B5C8EE9" w14:textId="77777777" w:rsidR="00087A91" w:rsidRDefault="0042088D">
            <w:pPr>
              <w:spacing w:before="30" w:after="30" w:line="240" w:lineRule="auto"/>
            </w:pPr>
            <w:r>
              <w:rPr>
                <w:rFonts w:ascii="Consolas" w:hAnsi="Consolas"/>
                <w:color w:val="2D3748"/>
                <w:sz w:val="16"/>
                <w:shd w:val="clear" w:color="auto" w:fill="EEF1F4"/>
              </w:rPr>
              <w:t>INSUFFICIENT_PRICE_VARIATION</w:t>
            </w:r>
          </w:p>
        </w:tc>
        <w:tc>
          <w:tcPr>
            <w:tcW w:w="3201" w:type="dxa"/>
            <w:shd w:val="clear" w:color="auto" w:fill="F7F9FB"/>
          </w:tcPr>
          <w:p w14:paraId="78E32EB9" w14:textId="77777777" w:rsidR="00087A91" w:rsidRDefault="0042088D">
            <w:pPr>
              <w:spacing w:before="30" w:after="30" w:line="240" w:lineRule="auto"/>
              <w:jc w:val="right"/>
            </w:pPr>
            <w:r>
              <w:rPr>
                <w:sz w:val="18"/>
              </w:rPr>
              <w:t>668</w:t>
            </w:r>
          </w:p>
        </w:tc>
        <w:tc>
          <w:tcPr>
            <w:tcW w:w="3201" w:type="dxa"/>
            <w:shd w:val="clear" w:color="auto" w:fill="F7F9FB"/>
          </w:tcPr>
          <w:p w14:paraId="3E84643F" w14:textId="77777777" w:rsidR="00087A91" w:rsidRDefault="0042088D">
            <w:pPr>
              <w:spacing w:before="30" w:after="30" w:line="240" w:lineRule="auto"/>
              <w:jc w:val="right"/>
            </w:pPr>
            <w:r>
              <w:rPr>
                <w:sz w:val="18"/>
              </w:rPr>
              <w:t>22.3%</w:t>
            </w:r>
          </w:p>
        </w:tc>
      </w:tr>
      <w:tr w:rsidR="00087A91" w14:paraId="286FC6AC" w14:textId="77777777">
        <w:trPr>
          <w:jc w:val="center"/>
        </w:trPr>
        <w:tc>
          <w:tcPr>
            <w:tcW w:w="3201" w:type="dxa"/>
          </w:tcPr>
          <w:p w14:paraId="2F71A959" w14:textId="77777777" w:rsidR="00087A91" w:rsidRDefault="0042088D">
            <w:pPr>
              <w:spacing w:before="30" w:after="30" w:line="240" w:lineRule="auto"/>
            </w:pPr>
            <w:r>
              <w:rPr>
                <w:rFonts w:ascii="Consolas" w:hAnsi="Consolas"/>
                <w:color w:val="2D3748"/>
                <w:sz w:val="16"/>
                <w:shd w:val="clear" w:color="auto" w:fill="EEF1F4"/>
              </w:rPr>
              <w:t>INSUFFICIENT_HISTORY</w:t>
            </w:r>
          </w:p>
        </w:tc>
        <w:tc>
          <w:tcPr>
            <w:tcW w:w="3201" w:type="dxa"/>
          </w:tcPr>
          <w:p w14:paraId="367A965F" w14:textId="77777777" w:rsidR="00087A91" w:rsidRDefault="0042088D">
            <w:pPr>
              <w:spacing w:before="30" w:after="30" w:line="240" w:lineRule="auto"/>
              <w:jc w:val="right"/>
            </w:pPr>
            <w:r>
              <w:rPr>
                <w:sz w:val="18"/>
              </w:rPr>
              <w:t>567</w:t>
            </w:r>
          </w:p>
        </w:tc>
        <w:tc>
          <w:tcPr>
            <w:tcW w:w="3201" w:type="dxa"/>
          </w:tcPr>
          <w:p w14:paraId="17E78897" w14:textId="77777777" w:rsidR="00087A91" w:rsidRDefault="0042088D">
            <w:pPr>
              <w:spacing w:before="30" w:after="30" w:line="240" w:lineRule="auto"/>
              <w:jc w:val="right"/>
            </w:pPr>
            <w:r>
              <w:rPr>
                <w:sz w:val="18"/>
              </w:rPr>
              <w:t>18.9%</w:t>
            </w:r>
          </w:p>
        </w:tc>
      </w:tr>
      <w:tr w:rsidR="00087A91" w14:paraId="58275C03" w14:textId="77777777">
        <w:trPr>
          <w:jc w:val="center"/>
        </w:trPr>
        <w:tc>
          <w:tcPr>
            <w:tcW w:w="3201" w:type="dxa"/>
            <w:shd w:val="clear" w:color="auto" w:fill="F7F9FB"/>
          </w:tcPr>
          <w:p w14:paraId="632588B4" w14:textId="77777777" w:rsidR="00087A91" w:rsidRDefault="0042088D">
            <w:pPr>
              <w:spacing w:before="30" w:after="30" w:line="240" w:lineRule="auto"/>
            </w:pPr>
            <w:r>
              <w:rPr>
                <w:rFonts w:ascii="Consolas" w:hAnsi="Consolas"/>
                <w:color w:val="2D3748"/>
                <w:sz w:val="16"/>
                <w:shd w:val="clear" w:color="auto" w:fill="EEF1F4"/>
              </w:rPr>
              <w:t>POOLED_ELASTICITY_FALLBACK</w:t>
            </w:r>
          </w:p>
        </w:tc>
        <w:tc>
          <w:tcPr>
            <w:tcW w:w="3201" w:type="dxa"/>
            <w:shd w:val="clear" w:color="auto" w:fill="F7F9FB"/>
          </w:tcPr>
          <w:p w14:paraId="31FA4186" w14:textId="77777777" w:rsidR="00087A91" w:rsidRDefault="0042088D">
            <w:pPr>
              <w:spacing w:before="30" w:after="30" w:line="240" w:lineRule="auto"/>
              <w:jc w:val="right"/>
            </w:pPr>
            <w:r>
              <w:rPr>
                <w:sz w:val="18"/>
              </w:rPr>
              <w:t>523</w:t>
            </w:r>
          </w:p>
        </w:tc>
        <w:tc>
          <w:tcPr>
            <w:tcW w:w="3201" w:type="dxa"/>
            <w:shd w:val="clear" w:color="auto" w:fill="F7F9FB"/>
          </w:tcPr>
          <w:p w14:paraId="68B08D3D" w14:textId="77777777" w:rsidR="00087A91" w:rsidRDefault="0042088D">
            <w:pPr>
              <w:spacing w:before="30" w:after="30" w:line="240" w:lineRule="auto"/>
              <w:jc w:val="right"/>
            </w:pPr>
            <w:r>
              <w:rPr>
                <w:sz w:val="18"/>
              </w:rPr>
              <w:t>17.4%</w:t>
            </w:r>
          </w:p>
        </w:tc>
      </w:tr>
      <w:tr w:rsidR="00087A91" w14:paraId="09DBADDB" w14:textId="77777777">
        <w:trPr>
          <w:jc w:val="center"/>
        </w:trPr>
        <w:tc>
          <w:tcPr>
            <w:tcW w:w="3201" w:type="dxa"/>
          </w:tcPr>
          <w:p w14:paraId="7901CCC8" w14:textId="77777777" w:rsidR="00087A91" w:rsidRDefault="0042088D">
            <w:pPr>
              <w:spacing w:before="30" w:after="30" w:line="240" w:lineRule="auto"/>
            </w:pPr>
            <w:r>
              <w:rPr>
                <w:rFonts w:ascii="Consolas" w:hAnsi="Consolas"/>
                <w:color w:val="2D3748"/>
                <w:sz w:val="16"/>
                <w:shd w:val="clear" w:color="auto" w:fill="EEF1F4"/>
              </w:rPr>
              <w:t>OUTSIDE_EXTRAPOLATION_RANGE</w:t>
            </w:r>
          </w:p>
        </w:tc>
        <w:tc>
          <w:tcPr>
            <w:tcW w:w="3201" w:type="dxa"/>
          </w:tcPr>
          <w:p w14:paraId="551A11DC" w14:textId="77777777" w:rsidR="00087A91" w:rsidRDefault="0042088D">
            <w:pPr>
              <w:spacing w:before="30" w:after="30" w:line="240" w:lineRule="auto"/>
              <w:jc w:val="right"/>
            </w:pPr>
            <w:r>
              <w:rPr>
                <w:sz w:val="18"/>
              </w:rPr>
              <w:t>465</w:t>
            </w:r>
          </w:p>
        </w:tc>
        <w:tc>
          <w:tcPr>
            <w:tcW w:w="3201" w:type="dxa"/>
          </w:tcPr>
          <w:p w14:paraId="642C12D7" w14:textId="77777777" w:rsidR="00087A91" w:rsidRDefault="0042088D">
            <w:pPr>
              <w:spacing w:before="30" w:after="30" w:line="240" w:lineRule="auto"/>
              <w:jc w:val="right"/>
            </w:pPr>
            <w:r>
              <w:rPr>
                <w:sz w:val="18"/>
              </w:rPr>
              <w:t>15.5%</w:t>
            </w:r>
          </w:p>
        </w:tc>
      </w:tr>
      <w:tr w:rsidR="00087A91" w14:paraId="5FC60E75" w14:textId="77777777">
        <w:trPr>
          <w:jc w:val="center"/>
        </w:trPr>
        <w:tc>
          <w:tcPr>
            <w:tcW w:w="3201" w:type="dxa"/>
            <w:shd w:val="clear" w:color="auto" w:fill="F7F9FB"/>
          </w:tcPr>
          <w:p w14:paraId="4BA965AD" w14:textId="77777777" w:rsidR="00087A91" w:rsidRDefault="0042088D">
            <w:pPr>
              <w:spacing w:before="30" w:after="30" w:line="240" w:lineRule="auto"/>
            </w:pPr>
            <w:r>
              <w:rPr>
                <w:rFonts w:ascii="Consolas" w:hAnsi="Consolas"/>
                <w:color w:val="2D3748"/>
                <w:sz w:val="16"/>
                <w:shd w:val="clear" w:color="auto" w:fill="EEF1F4"/>
              </w:rPr>
              <w:t>MEDIUM_RISK_CONSERVATIVE</w:t>
            </w:r>
          </w:p>
        </w:tc>
        <w:tc>
          <w:tcPr>
            <w:tcW w:w="3201" w:type="dxa"/>
            <w:shd w:val="clear" w:color="auto" w:fill="F7F9FB"/>
          </w:tcPr>
          <w:p w14:paraId="3CAE83C0" w14:textId="77777777" w:rsidR="00087A91" w:rsidRDefault="0042088D">
            <w:pPr>
              <w:spacing w:before="30" w:after="30" w:line="240" w:lineRule="auto"/>
              <w:jc w:val="right"/>
            </w:pPr>
            <w:r>
              <w:rPr>
                <w:sz w:val="18"/>
              </w:rPr>
              <w:t>416</w:t>
            </w:r>
          </w:p>
        </w:tc>
        <w:tc>
          <w:tcPr>
            <w:tcW w:w="3201" w:type="dxa"/>
            <w:shd w:val="clear" w:color="auto" w:fill="F7F9FB"/>
          </w:tcPr>
          <w:p w14:paraId="0E0137CB" w14:textId="77777777" w:rsidR="00087A91" w:rsidRDefault="0042088D">
            <w:pPr>
              <w:spacing w:before="30" w:after="30" w:line="240" w:lineRule="auto"/>
              <w:jc w:val="right"/>
            </w:pPr>
            <w:r>
              <w:rPr>
                <w:sz w:val="18"/>
              </w:rPr>
              <w:t>13.9%</w:t>
            </w:r>
          </w:p>
        </w:tc>
      </w:tr>
      <w:tr w:rsidR="00087A91" w14:paraId="3098914D" w14:textId="77777777">
        <w:trPr>
          <w:jc w:val="center"/>
        </w:trPr>
        <w:tc>
          <w:tcPr>
            <w:tcW w:w="3201" w:type="dxa"/>
          </w:tcPr>
          <w:p w14:paraId="4C2582AF" w14:textId="77777777" w:rsidR="00087A91" w:rsidRDefault="0042088D">
            <w:pPr>
              <w:spacing w:before="30" w:after="30" w:line="240" w:lineRule="auto"/>
            </w:pPr>
            <w:r>
              <w:rPr>
                <w:rFonts w:ascii="Consolas" w:hAnsi="Consolas"/>
                <w:color w:val="2D3748"/>
                <w:sz w:val="16"/>
                <w:shd w:val="clear" w:color="auto" w:fill="EEF1F4"/>
              </w:rPr>
              <w:t>LOW_CONFIDENCE</w:t>
            </w:r>
          </w:p>
        </w:tc>
        <w:tc>
          <w:tcPr>
            <w:tcW w:w="3201" w:type="dxa"/>
          </w:tcPr>
          <w:p w14:paraId="561347CB" w14:textId="77777777" w:rsidR="00087A91" w:rsidRDefault="0042088D">
            <w:pPr>
              <w:spacing w:before="30" w:after="30" w:line="240" w:lineRule="auto"/>
              <w:jc w:val="right"/>
            </w:pPr>
            <w:r>
              <w:rPr>
                <w:sz w:val="18"/>
              </w:rPr>
              <w:t>311</w:t>
            </w:r>
          </w:p>
        </w:tc>
        <w:tc>
          <w:tcPr>
            <w:tcW w:w="3201" w:type="dxa"/>
          </w:tcPr>
          <w:p w14:paraId="3CB616E1" w14:textId="77777777" w:rsidR="00087A91" w:rsidRDefault="0042088D">
            <w:pPr>
              <w:spacing w:before="30" w:after="30" w:line="240" w:lineRule="auto"/>
              <w:jc w:val="right"/>
            </w:pPr>
            <w:r>
              <w:rPr>
                <w:sz w:val="18"/>
              </w:rPr>
              <w:t>10.4%</w:t>
            </w:r>
          </w:p>
        </w:tc>
      </w:tr>
      <w:tr w:rsidR="00087A91" w14:paraId="63996C03" w14:textId="77777777">
        <w:trPr>
          <w:jc w:val="center"/>
        </w:trPr>
        <w:tc>
          <w:tcPr>
            <w:tcW w:w="3201" w:type="dxa"/>
            <w:shd w:val="clear" w:color="auto" w:fill="F7F9FB"/>
          </w:tcPr>
          <w:p w14:paraId="680B0F76" w14:textId="77777777" w:rsidR="00087A91" w:rsidRDefault="0042088D">
            <w:pPr>
              <w:spacing w:before="30" w:after="30" w:line="240" w:lineRule="auto"/>
            </w:pPr>
            <w:r>
              <w:rPr>
                <w:rFonts w:ascii="Consolas" w:hAnsi="Consolas"/>
                <w:color w:val="2D3748"/>
                <w:sz w:val="16"/>
                <w:shd w:val="clear" w:color="auto" w:fill="EEF1F4"/>
              </w:rPr>
              <w:t>HIGH_RISK_REVIEW_REQUIRED</w:t>
            </w:r>
          </w:p>
        </w:tc>
        <w:tc>
          <w:tcPr>
            <w:tcW w:w="3201" w:type="dxa"/>
            <w:shd w:val="clear" w:color="auto" w:fill="F7F9FB"/>
          </w:tcPr>
          <w:p w14:paraId="0B5D0F91" w14:textId="77777777" w:rsidR="00087A91" w:rsidRDefault="0042088D">
            <w:pPr>
              <w:spacing w:before="30" w:after="30" w:line="240" w:lineRule="auto"/>
              <w:jc w:val="right"/>
            </w:pPr>
            <w:r>
              <w:rPr>
                <w:sz w:val="18"/>
              </w:rPr>
              <w:t>311</w:t>
            </w:r>
          </w:p>
        </w:tc>
        <w:tc>
          <w:tcPr>
            <w:tcW w:w="3201" w:type="dxa"/>
            <w:shd w:val="clear" w:color="auto" w:fill="F7F9FB"/>
          </w:tcPr>
          <w:p w14:paraId="0C2ADE28" w14:textId="77777777" w:rsidR="00087A91" w:rsidRDefault="0042088D">
            <w:pPr>
              <w:spacing w:before="30" w:after="30" w:line="240" w:lineRule="auto"/>
              <w:jc w:val="right"/>
            </w:pPr>
            <w:r>
              <w:rPr>
                <w:sz w:val="18"/>
              </w:rPr>
              <w:t>10.4%</w:t>
            </w:r>
          </w:p>
        </w:tc>
      </w:tr>
      <w:tr w:rsidR="00087A91" w14:paraId="3DEE95EE" w14:textId="77777777">
        <w:trPr>
          <w:jc w:val="center"/>
        </w:trPr>
        <w:tc>
          <w:tcPr>
            <w:tcW w:w="3201" w:type="dxa"/>
          </w:tcPr>
          <w:p w14:paraId="0FD193DF" w14:textId="77777777" w:rsidR="00087A91" w:rsidRDefault="0042088D">
            <w:pPr>
              <w:spacing w:before="30" w:after="30" w:line="240" w:lineRule="auto"/>
            </w:pPr>
            <w:r>
              <w:rPr>
                <w:rFonts w:ascii="Consolas" w:hAnsi="Consolas"/>
                <w:color w:val="2D3748"/>
                <w:sz w:val="16"/>
                <w:shd w:val="clear" w:color="auto" w:fill="EEF1F4"/>
              </w:rPr>
              <w:t>MARGIN_CONSTRAINT</w:t>
            </w:r>
          </w:p>
        </w:tc>
        <w:tc>
          <w:tcPr>
            <w:tcW w:w="3201" w:type="dxa"/>
          </w:tcPr>
          <w:p w14:paraId="76229140" w14:textId="77777777" w:rsidR="00087A91" w:rsidRDefault="0042088D">
            <w:pPr>
              <w:spacing w:before="30" w:after="30" w:line="240" w:lineRule="auto"/>
              <w:jc w:val="right"/>
            </w:pPr>
            <w:r>
              <w:rPr>
                <w:sz w:val="18"/>
              </w:rPr>
              <w:t>208</w:t>
            </w:r>
          </w:p>
        </w:tc>
        <w:tc>
          <w:tcPr>
            <w:tcW w:w="3201" w:type="dxa"/>
          </w:tcPr>
          <w:p w14:paraId="272B29C8" w14:textId="77777777" w:rsidR="00087A91" w:rsidRDefault="0042088D">
            <w:pPr>
              <w:spacing w:before="30" w:after="30" w:line="240" w:lineRule="auto"/>
              <w:jc w:val="right"/>
            </w:pPr>
            <w:r>
              <w:rPr>
                <w:sz w:val="18"/>
              </w:rPr>
              <w:t>6.9%</w:t>
            </w:r>
          </w:p>
        </w:tc>
      </w:tr>
      <w:tr w:rsidR="00087A91" w14:paraId="39F35112" w14:textId="77777777">
        <w:trPr>
          <w:jc w:val="center"/>
        </w:trPr>
        <w:tc>
          <w:tcPr>
            <w:tcW w:w="3201" w:type="dxa"/>
            <w:shd w:val="clear" w:color="auto" w:fill="F7F9FB"/>
          </w:tcPr>
          <w:p w14:paraId="04FA8EC0" w14:textId="77777777" w:rsidR="00087A91" w:rsidRDefault="0042088D">
            <w:pPr>
              <w:spacing w:before="30" w:after="30" w:line="240" w:lineRule="auto"/>
            </w:pPr>
            <w:r>
              <w:rPr>
                <w:rFonts w:ascii="Consolas" w:hAnsi="Consolas"/>
                <w:color w:val="2D3748"/>
                <w:sz w:val="16"/>
                <w:shd w:val="clear" w:color="auto" w:fill="EEF1F4"/>
              </w:rPr>
              <w:t>NON_MATERIAL_UPLIFT</w:t>
            </w:r>
          </w:p>
        </w:tc>
        <w:tc>
          <w:tcPr>
            <w:tcW w:w="3201" w:type="dxa"/>
            <w:shd w:val="clear" w:color="auto" w:fill="F7F9FB"/>
          </w:tcPr>
          <w:p w14:paraId="1B431393" w14:textId="77777777" w:rsidR="00087A91" w:rsidRDefault="0042088D">
            <w:pPr>
              <w:spacing w:before="30" w:after="30" w:line="240" w:lineRule="auto"/>
              <w:jc w:val="right"/>
            </w:pPr>
            <w:r>
              <w:rPr>
                <w:sz w:val="18"/>
              </w:rPr>
              <w:t>136</w:t>
            </w:r>
          </w:p>
        </w:tc>
        <w:tc>
          <w:tcPr>
            <w:tcW w:w="3201" w:type="dxa"/>
            <w:shd w:val="clear" w:color="auto" w:fill="F7F9FB"/>
          </w:tcPr>
          <w:p w14:paraId="7752AE3D" w14:textId="77777777" w:rsidR="00087A91" w:rsidRDefault="0042088D">
            <w:pPr>
              <w:spacing w:before="30" w:after="30" w:line="240" w:lineRule="auto"/>
              <w:jc w:val="right"/>
            </w:pPr>
            <w:r>
              <w:rPr>
                <w:sz w:val="18"/>
              </w:rPr>
              <w:t>4.5%</w:t>
            </w:r>
          </w:p>
        </w:tc>
      </w:tr>
      <w:tr w:rsidR="00087A91" w14:paraId="58E07E12" w14:textId="77777777">
        <w:trPr>
          <w:jc w:val="center"/>
        </w:trPr>
        <w:tc>
          <w:tcPr>
            <w:tcW w:w="3201" w:type="dxa"/>
          </w:tcPr>
          <w:p w14:paraId="467A0391" w14:textId="77777777" w:rsidR="00087A91" w:rsidRDefault="0042088D">
            <w:pPr>
              <w:spacing w:before="30" w:after="30" w:line="240" w:lineRule="auto"/>
            </w:pPr>
            <w:r>
              <w:rPr>
                <w:rFonts w:ascii="Consolas" w:hAnsi="Consolas"/>
                <w:color w:val="2D3748"/>
                <w:sz w:val="16"/>
                <w:shd w:val="clear" w:color="auto" w:fill="EEF1F4"/>
              </w:rPr>
              <w:t>NO_FEASIBLE_PRICE</w:t>
            </w:r>
          </w:p>
        </w:tc>
        <w:tc>
          <w:tcPr>
            <w:tcW w:w="3201" w:type="dxa"/>
          </w:tcPr>
          <w:p w14:paraId="51E7BE52" w14:textId="77777777" w:rsidR="00087A91" w:rsidRDefault="0042088D">
            <w:pPr>
              <w:spacing w:before="30" w:after="30" w:line="240" w:lineRule="auto"/>
              <w:jc w:val="right"/>
            </w:pPr>
            <w:r>
              <w:rPr>
                <w:sz w:val="18"/>
              </w:rPr>
              <w:t>37</w:t>
            </w:r>
          </w:p>
        </w:tc>
        <w:tc>
          <w:tcPr>
            <w:tcW w:w="3201" w:type="dxa"/>
          </w:tcPr>
          <w:p w14:paraId="427D382A" w14:textId="77777777" w:rsidR="00087A91" w:rsidRDefault="0042088D">
            <w:pPr>
              <w:spacing w:before="30" w:after="30" w:line="240" w:lineRule="auto"/>
              <w:jc w:val="right"/>
            </w:pPr>
            <w:r>
              <w:rPr>
                <w:sz w:val="18"/>
              </w:rPr>
              <w:t>1.2%</w:t>
            </w:r>
          </w:p>
        </w:tc>
      </w:tr>
    </w:tbl>
    <w:p w14:paraId="37515813" w14:textId="77777777" w:rsidR="00087A91" w:rsidRDefault="00087A91">
      <w:pPr>
        <w:spacing w:after="80"/>
      </w:pPr>
    </w:p>
    <w:p w14:paraId="46AC9B15" w14:textId="77777777" w:rsidR="00087A91" w:rsidRDefault="0042088D">
      <w:pPr>
        <w:spacing w:after="140"/>
      </w:pPr>
      <w:r>
        <w:t>Sanity checks that the codes are internally consistent:</w:t>
      </w:r>
    </w:p>
    <w:p w14:paraId="66C647B9" w14:textId="77777777" w:rsidR="00087A91" w:rsidRDefault="0042088D">
      <w:pPr>
        <w:pStyle w:val="Listepuces"/>
        <w:spacing w:after="60"/>
      </w:pPr>
      <w:r>
        <w:rPr>
          <w:rFonts w:ascii="Consolas" w:hAnsi="Consolas"/>
          <w:color w:val="2D3748"/>
          <w:sz w:val="19"/>
          <w:shd w:val="clear" w:color="auto" w:fill="EEF1F4"/>
        </w:rPr>
        <w:t>LOW_CONFIDENCE</w:t>
      </w:r>
      <w:r>
        <w:t xml:space="preserve"> (311) and </w:t>
      </w:r>
      <w:r>
        <w:rPr>
          <w:rFonts w:ascii="Consolas" w:hAnsi="Consolas"/>
          <w:color w:val="2D3748"/>
          <w:sz w:val="19"/>
          <w:shd w:val="clear" w:color="auto" w:fill="EEF1F4"/>
        </w:rPr>
        <w:t>HIGH_RISK_REVIEW_REQUIRED</w:t>
      </w:r>
      <w:r>
        <w:t xml:space="preserve"> (311) match exactly, and both equal the REVIEW_REQUIRED count (311). ✓</w:t>
      </w:r>
    </w:p>
    <w:p w14:paraId="5FBA6EE7" w14:textId="77777777" w:rsidR="00087A91" w:rsidRDefault="0042088D">
      <w:pPr>
        <w:pStyle w:val="Listepuces"/>
        <w:spacing w:after="60"/>
      </w:pPr>
      <w:r>
        <w:rPr>
          <w:rFonts w:ascii="Consolas" w:hAnsi="Consolas"/>
          <w:color w:val="2D3748"/>
          <w:sz w:val="19"/>
          <w:shd w:val="clear" w:color="auto" w:fill="EEF1F4"/>
        </w:rPr>
        <w:t>KEEP_CURRENT_OPTIMAL</w:t>
      </w:r>
      <w:r>
        <w:t xml:space="preserve"> (923) equals the KEEP_CURRENT count (923). ✓</w:t>
      </w:r>
    </w:p>
    <w:p w14:paraId="0E3D86F0" w14:textId="77777777" w:rsidR="00087A91" w:rsidRDefault="0042088D">
      <w:pPr>
        <w:pStyle w:val="Listepuces"/>
        <w:spacing w:after="60"/>
      </w:pPr>
      <w:r>
        <w:rPr>
          <w:rFonts w:ascii="Consolas" w:hAnsi="Consolas"/>
          <w:color w:val="2D3748"/>
          <w:sz w:val="19"/>
          <w:shd w:val="clear" w:color="auto" w:fill="EEF1F4"/>
        </w:rPr>
        <w:t>PRICE_CHANGE_LIMIT</w:t>
      </w:r>
      <w:r>
        <w:t xml:space="preserve"> is the most frequent code, consistent with the attribution finding that it is the first binding constraint in 44.6% of contexts. ✓</w:t>
      </w:r>
    </w:p>
    <w:p w14:paraId="696E51B1" w14:textId="77777777" w:rsidR="00087A91" w:rsidRDefault="0042088D">
      <w:pPr>
        <w:pStyle w:val="Listepuces"/>
        <w:spacing w:after="60"/>
      </w:pPr>
      <w:r>
        <w:rPr>
          <w:rFonts w:ascii="Consolas" w:hAnsi="Consolas"/>
          <w:color w:val="2D3748"/>
          <w:sz w:val="19"/>
          <w:shd w:val="clear" w:color="auto" w:fill="EEF1F4"/>
        </w:rPr>
        <w:t>POOLED_ELASTICITY_FALLBACK</w:t>
      </w:r>
      <w:r>
        <w:t xml:space="preserve"> (523/3,000 = 17.4%) is lower than the full-week fallback share (35.8%) because the 3,000-context batch is a sample and because the code is only emitted for contexts that pass the eligibility screen — a fallback context that is screened out never reaches that line. ✓</w:t>
      </w:r>
    </w:p>
    <w:p w14:paraId="4840EF75" w14:textId="77777777" w:rsidR="00087A91" w:rsidRDefault="0042088D">
      <w:pPr>
        <w:pStyle w:val="Listepuces"/>
        <w:spacing w:after="60"/>
      </w:pPr>
      <w:r>
        <w:rPr>
          <w:rFonts w:ascii="Consolas" w:hAnsi="Consolas"/>
          <w:color w:val="2D3748"/>
          <w:sz w:val="19"/>
          <w:shd w:val="clear" w:color="auto" w:fill="EEF1F4"/>
        </w:rPr>
        <w:t>DEMAND_CURVE_NOT_DECREASING</w:t>
      </w:r>
      <w:r>
        <w:t xml:space="preserve"> </w:t>
      </w:r>
      <w:r>
        <w:rPr>
          <w:b/>
        </w:rPr>
        <w:t>never fires</w:t>
      </w:r>
      <w:r>
        <w:t xml:space="preserve">, consistent with the hybrid response being monotone by construction for </w:t>
      </w:r>
      <w:r>
        <w:rPr>
          <w:rFonts w:ascii="Consolas" w:hAnsi="Consolas"/>
          <w:color w:val="2D3748"/>
          <w:sz w:val="19"/>
          <w:shd w:val="clear" w:color="auto" w:fill="EEF1F4"/>
        </w:rPr>
        <w:t>ε &lt; 0</w:t>
      </w:r>
      <w:r>
        <w:t>. ✓</w:t>
      </w:r>
    </w:p>
    <w:p w14:paraId="7E2F3484" w14:textId="77777777" w:rsidR="00087A91" w:rsidRDefault="0042088D">
      <w:pPr>
        <w:pStyle w:val="Titre3"/>
      </w:pPr>
      <w:r>
        <w:rPr>
          <w:rFonts w:ascii="Calibri" w:hAnsi="Calibri"/>
        </w:rPr>
        <w:t>60.3 Worked examples</w:t>
      </w:r>
    </w:p>
    <w:p w14:paraId="73FEA40F" w14:textId="77777777" w:rsidR="00087A91" w:rsidRDefault="0042088D">
      <w:pPr>
        <w:spacing w:after="140"/>
      </w:pPr>
      <w:r>
        <w:rPr>
          <w:b/>
        </w:rPr>
        <w:t>Example A — actionable, at the guardrail corner</w:t>
      </w:r>
      <w:r>
        <w:t xml:space="preserve"> (the demo context):</w:t>
      </w:r>
    </w:p>
    <w:p w14:paraId="0AE8DA40"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CAPN CRUNCH JUMBO CR (3000006560), store 86, week 399</w:t>
      </w:r>
      <w:r>
        <w:rPr>
          <w:rFonts w:ascii="Consolas" w:hAnsi="Consolas"/>
          <w:color w:val="2D3748"/>
          <w:sz w:val="17"/>
        </w:rPr>
        <w:br/>
        <w:t xml:space="preserve">  $3.35 → $3.66 (+9.25%)   RECOMMEND_CHANGE, actionable, LOW risk</w:t>
      </w:r>
      <w:r>
        <w:rPr>
          <w:rFonts w:ascii="Consolas" w:hAnsi="Consolas"/>
          <w:color w:val="2D3748"/>
          <w:sz w:val="17"/>
        </w:rPr>
        <w:br/>
        <w:t xml:space="preserve">  reason codes: PRICE_CHANGE_LIMIT, PROFIT_UPLIFT_POSITIVE</w:t>
      </w:r>
    </w:p>
    <w:p w14:paraId="22097409" w14:textId="77777777" w:rsidR="00087A91" w:rsidRDefault="0042088D">
      <w:pPr>
        <w:spacing w:after="140"/>
      </w:pPr>
      <w:r>
        <w:t xml:space="preserve">Read as: </w:t>
      </w:r>
      <w:r>
        <w:rPr>
          <w:i/>
        </w:rPr>
        <w:t>the proposal beats the current price on estimated gross profit (</w:t>
      </w:r>
      <w:r>
        <w:rPr>
          <w:rFonts w:ascii="Consolas" w:hAnsi="Consolas"/>
          <w:i/>
          <w:color w:val="2D3748"/>
          <w:sz w:val="19"/>
          <w:shd w:val="clear" w:color="auto" w:fill="EEF1F4"/>
        </w:rPr>
        <w:t>PROFIT_UPLIFT_POSITIVE</w:t>
      </w:r>
      <w:r>
        <w:rPr>
          <w:i/>
        </w:rPr>
        <w:t>), and it sits at the edge of the ±10% change window (</w:t>
      </w:r>
      <w:r>
        <w:rPr>
          <w:rFonts w:ascii="Consolas" w:hAnsi="Consolas"/>
          <w:i/>
          <w:color w:val="2D3748"/>
          <w:sz w:val="19"/>
          <w:shd w:val="clear" w:color="auto" w:fill="EEF1F4"/>
        </w:rPr>
        <w:t>PRICE_CHANGE_LIMIT</w:t>
      </w:r>
      <w:r>
        <w:rPr>
          <w:i/>
        </w:rPr>
        <w:t>) — the model wanted to go further.</w:t>
      </w:r>
    </w:p>
    <w:p w14:paraId="5FB54C3E" w14:textId="77777777" w:rsidR="00087A91" w:rsidRDefault="0042088D">
      <w:pPr>
        <w:spacing w:after="140"/>
      </w:pPr>
      <w:r>
        <w:rPr>
          <w:b/>
        </w:rPr>
        <w:t>Example B — screened out before optimisation:</w:t>
      </w:r>
    </w:p>
    <w:p w14:paraId="493AD199"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 xml:space="preserve">  KEEP_CURRENT, not actionable</w:t>
      </w:r>
      <w:r>
        <w:rPr>
          <w:rFonts w:ascii="Consolas" w:hAnsi="Consolas"/>
          <w:color w:val="2D3748"/>
          <w:sz w:val="17"/>
        </w:rPr>
        <w:br/>
      </w:r>
      <w:r>
        <w:rPr>
          <w:rFonts w:ascii="Consolas" w:hAnsi="Consolas"/>
          <w:color w:val="2D3748"/>
          <w:sz w:val="17"/>
        </w:rPr>
        <w:t xml:space="preserve">  reason codes: INSUFFICIENT_HISTORY, INSUFFICIENT_PRICE_VARIATION,</w:t>
      </w:r>
      <w:r>
        <w:rPr>
          <w:rFonts w:ascii="Consolas" w:hAnsi="Consolas"/>
          <w:color w:val="2D3748"/>
          <w:sz w:val="17"/>
        </w:rPr>
        <w:br/>
        <w:t xml:space="preserve">                KEEP_CURRENT_OPTIMAL</w:t>
      </w:r>
    </w:p>
    <w:p w14:paraId="7087A3B6" w14:textId="77777777" w:rsidR="00087A91" w:rsidRDefault="0042088D">
      <w:pPr>
        <w:spacing w:after="140"/>
      </w:pPr>
      <w:r>
        <w:t xml:space="preserve">Read as: </w:t>
      </w:r>
      <w:r>
        <w:rPr>
          <w:i/>
        </w:rPr>
        <w:t>this series has too few observations and too little price variation to model, so no price was proposed at all.</w:t>
      </w:r>
    </w:p>
    <w:p w14:paraId="1EA061C0" w14:textId="77777777" w:rsidR="00087A91" w:rsidRDefault="0042088D">
      <w:pPr>
        <w:spacing w:after="140"/>
      </w:pPr>
      <w:r>
        <w:rPr>
          <w:b/>
        </w:rPr>
        <w:t>Example C — a proposal a human must approve:</w:t>
      </w:r>
    </w:p>
    <w:p w14:paraId="09D2B422"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 xml:space="preserve">  REVIEW_REQUIRED, not actionable, HIGH risk</w:t>
      </w:r>
      <w:r>
        <w:rPr>
          <w:rFonts w:ascii="Consolas" w:hAnsi="Consolas"/>
          <w:color w:val="2D3748"/>
          <w:sz w:val="17"/>
        </w:rPr>
        <w:br/>
        <w:t xml:space="preserve">  reason codes: HIGH_RISK_REVIEW_REQUIRED, LOW_CONFIDENCE,</w:t>
      </w:r>
      <w:r>
        <w:rPr>
          <w:rFonts w:ascii="Consolas" w:hAnsi="Consolas"/>
          <w:color w:val="2D3748"/>
          <w:sz w:val="17"/>
        </w:rPr>
        <w:br/>
        <w:t xml:space="preserve">                POOLED_ELASTICITY_FALLBACK, PRICE_CHANGE_LIMIT,</w:t>
      </w:r>
      <w:r>
        <w:rPr>
          <w:rFonts w:ascii="Consolas" w:hAnsi="Consolas"/>
          <w:color w:val="2D3748"/>
          <w:sz w:val="17"/>
        </w:rPr>
        <w:br/>
        <w:t xml:space="preserve">                PROFIT_UPLIFT_POSITIVE</w:t>
      </w:r>
    </w:p>
    <w:p w14:paraId="7355245C" w14:textId="77777777" w:rsidR="00087A91" w:rsidRDefault="0042088D">
      <w:pPr>
        <w:spacing w:after="140"/>
      </w:pPr>
      <w:r>
        <w:lastRenderedPageBreak/>
        <w:t xml:space="preserve">Read as: </w:t>
      </w:r>
      <w:r>
        <w:rPr>
          <w:i/>
        </w:rPr>
        <w:t>a proposal exists and looks profitable, but this product has no usable own elasticity and the evidence is thin — final price stays where it is until a human approves.</w:t>
      </w:r>
    </w:p>
    <w:p w14:paraId="2460DD7A" w14:textId="77777777" w:rsidR="00087A91" w:rsidRDefault="0042088D">
      <w:pPr>
        <w:pStyle w:val="Titre3"/>
      </w:pPr>
      <w:r>
        <w:rPr>
          <w:rFonts w:ascii="Calibri" w:hAnsi="Calibri"/>
        </w:rPr>
        <w:t>60.4 Why reason codes rather than feature importances</w:t>
      </w:r>
    </w:p>
    <w:p w14:paraId="331D5522" w14:textId="77777777" w:rsidR="00087A91" w:rsidRDefault="0042088D">
      <w:pPr>
        <w:spacing w:after="140"/>
      </w:pPr>
      <w:r>
        <w:t xml:space="preserve">A SHAP plot explains a </w:t>
      </w:r>
      <w:r>
        <w:rPr>
          <w:i/>
        </w:rPr>
        <w:t>prediction</w:t>
      </w:r>
      <w:r>
        <w:t xml:space="preserve">. A reason code explains a </w:t>
      </w:r>
      <w:r>
        <w:rPr>
          <w:b/>
        </w:rPr>
        <w:t>decision</w:t>
      </w:r>
      <w:r>
        <w:t xml:space="preserve"> — which is what a category manager, an auditor or a regulator actually asks about. "Why this price?" is answered with </w:t>
      </w:r>
      <w:r>
        <w:rPr>
          <w:rFonts w:ascii="Consolas" w:hAnsi="Consolas"/>
          <w:color w:val="2D3748"/>
          <w:sz w:val="19"/>
          <w:shd w:val="clear" w:color="auto" w:fill="EEF1F4"/>
        </w:rPr>
        <w:t>PRICE_CHANGE_LIMIT, PROFIT_UPLIFT_POSITIVE</w:t>
      </w:r>
      <w:r>
        <w:t xml:space="preserve"> and a feasible interval, not with a bar chart of feature attributions.</w:t>
      </w:r>
    </w:p>
    <w:p w14:paraId="0757BB98" w14:textId="77777777" w:rsidR="00087A91" w:rsidRDefault="0042088D">
      <w:pPr>
        <w:spacing w:after="140"/>
      </w:pPr>
      <w:r>
        <w:t xml:space="preserve">Reason codes are also </w:t>
      </w:r>
      <w:r>
        <w:rPr>
          <w:b/>
        </w:rPr>
        <w:t>testable</w:t>
      </w:r>
      <w:r>
        <w:t xml:space="preserve">: </w:t>
      </w:r>
      <w:r>
        <w:rPr>
          <w:rFonts w:ascii="Consolas" w:hAnsi="Consolas"/>
          <w:color w:val="2D3748"/>
          <w:sz w:val="19"/>
          <w:shd w:val="clear" w:color="auto" w:fill="EEF1F4"/>
        </w:rPr>
        <w:t>tests/test_optimizer.py</w:t>
      </w:r>
      <w:r>
        <w:t xml:space="preserve"> and </w:t>
      </w:r>
      <w:r>
        <w:rPr>
          <w:rFonts w:ascii="Consolas" w:hAnsi="Consolas"/>
          <w:color w:val="2D3748"/>
          <w:sz w:val="19"/>
          <w:shd w:val="clear" w:color="auto" w:fill="EEF1F4"/>
        </w:rPr>
        <w:t>tests/test_attribution.py</w:t>
      </w:r>
      <w:r>
        <w:t xml:space="preserve"> assert exact code sets for specific fixtures, and the attribution replica must reproduce them exactly to be trusted. A SHAP explanation cannot be unit-tested in that way.</w:t>
      </w:r>
    </w:p>
    <w:p w14:paraId="4BC45936" w14:textId="77777777" w:rsidR="00087A91" w:rsidRDefault="0042088D">
      <w:r>
        <w:br w:type="page"/>
      </w:r>
    </w:p>
    <w:p w14:paraId="469F3FCA" w14:textId="77777777" w:rsidR="00087A91" w:rsidRDefault="0042088D">
      <w:pPr>
        <w:pStyle w:val="Titre1"/>
      </w:pPr>
      <w:bookmarkStart w:id="71" w:name="_Toc238737803"/>
      <w:r>
        <w:rPr>
          <w:rFonts w:ascii="Calibri" w:hAnsi="Calibri"/>
        </w:rPr>
        <w:lastRenderedPageBreak/>
        <w:t>PART XI — BACKTESTING AND POLICY EVALUATION</w:t>
      </w:r>
      <w:bookmarkEnd w:id="71"/>
    </w:p>
    <w:p w14:paraId="665EF3AF" w14:textId="77777777" w:rsidR="00087A91" w:rsidRDefault="0042088D">
      <w:pPr>
        <w:pStyle w:val="Titre2"/>
      </w:pPr>
      <w:bookmarkStart w:id="72" w:name="_Toc238737804"/>
      <w:r>
        <w:rPr>
          <w:rFonts w:ascii="Calibri" w:hAnsi="Calibri"/>
        </w:rPr>
        <w:t>61. Historical evaluation design</w:t>
      </w:r>
      <w:bookmarkEnd w:id="72"/>
    </w:p>
    <w:p w14:paraId="63B76F77" w14:textId="77777777" w:rsidR="00087A91" w:rsidRDefault="0042088D">
      <w:pPr>
        <w:spacing w:after="140"/>
      </w:pPr>
      <w:r>
        <w:rPr>
          <w:rFonts w:ascii="Consolas" w:hAnsi="Consolas"/>
          <w:color w:val="2D3748"/>
          <w:sz w:val="19"/>
          <w:shd w:val="clear" w:color="auto" w:fill="EEF1F4"/>
        </w:rPr>
        <w:t>scripts/backtest.py --weeks 10 --contexts-per-week 400</w:t>
      </w:r>
      <w:r>
        <w:t xml:space="preserve"> → </w:t>
      </w:r>
      <w:r>
        <w:rPr>
          <w:rFonts w:ascii="Consolas" w:hAnsi="Consolas"/>
          <w:color w:val="2D3748"/>
          <w:sz w:val="19"/>
          <w:shd w:val="clear" w:color="auto" w:fill="EEF1F4"/>
        </w:rPr>
        <w:t>artifacts/metrics/backtest.json</w:t>
      </w:r>
      <w:r>
        <w:t xml:space="preserve">, </w:t>
      </w:r>
      <w:r>
        <w:rPr>
          <w:rFonts w:ascii="Consolas" w:hAnsi="Consolas"/>
          <w:color w:val="2D3748"/>
          <w:sz w:val="19"/>
          <w:shd w:val="clear" w:color="auto" w:fill="EEF1F4"/>
        </w:rPr>
        <w:t>reports/06_BACKTEST.md</w:t>
      </w:r>
      <w:r>
        <w:t>.</w:t>
      </w:r>
    </w:p>
    <w:tbl>
      <w:tblPr>
        <w:tblStyle w:val="Grilledutableau"/>
        <w:tblW w:w="0" w:type="auto"/>
        <w:jc w:val="center"/>
        <w:tblLook w:val="04A0" w:firstRow="1" w:lastRow="0" w:firstColumn="1" w:lastColumn="0" w:noHBand="0" w:noVBand="1"/>
      </w:tblPr>
      <w:tblGrid>
        <w:gridCol w:w="4801"/>
        <w:gridCol w:w="4801"/>
      </w:tblGrid>
      <w:tr w:rsidR="00087A91" w14:paraId="2386D8A6" w14:textId="77777777">
        <w:trPr>
          <w:tblHeader/>
          <w:jc w:val="center"/>
        </w:trPr>
        <w:tc>
          <w:tcPr>
            <w:tcW w:w="4801" w:type="dxa"/>
            <w:shd w:val="clear" w:color="auto" w:fill="1F4E79"/>
          </w:tcPr>
          <w:p w14:paraId="0F3C21D8" w14:textId="77777777" w:rsidR="00087A91" w:rsidRDefault="0042088D">
            <w:pPr>
              <w:spacing w:before="30" w:after="30" w:line="240" w:lineRule="auto"/>
            </w:pPr>
            <w:r>
              <w:rPr>
                <w:b/>
                <w:color w:val="FFFFFF"/>
                <w:sz w:val="18"/>
              </w:rPr>
              <w:t>parameter</w:t>
            </w:r>
          </w:p>
        </w:tc>
        <w:tc>
          <w:tcPr>
            <w:tcW w:w="4801" w:type="dxa"/>
            <w:shd w:val="clear" w:color="auto" w:fill="1F4E79"/>
          </w:tcPr>
          <w:p w14:paraId="10EB0761" w14:textId="77777777" w:rsidR="00087A91" w:rsidRDefault="0042088D">
            <w:pPr>
              <w:spacing w:before="30" w:after="30" w:line="240" w:lineRule="auto"/>
            </w:pPr>
            <w:r>
              <w:rPr>
                <w:b/>
                <w:color w:val="FFFFFF"/>
                <w:sz w:val="18"/>
              </w:rPr>
              <w:t>value</w:t>
            </w:r>
          </w:p>
        </w:tc>
      </w:tr>
      <w:tr w:rsidR="00087A91" w14:paraId="6D09E7FF" w14:textId="77777777">
        <w:trPr>
          <w:jc w:val="center"/>
        </w:trPr>
        <w:tc>
          <w:tcPr>
            <w:tcW w:w="4801" w:type="dxa"/>
          </w:tcPr>
          <w:p w14:paraId="07322BEE" w14:textId="77777777" w:rsidR="00087A91" w:rsidRDefault="0042088D">
            <w:pPr>
              <w:spacing w:before="30" w:after="30" w:line="240" w:lineRule="auto"/>
            </w:pPr>
            <w:r>
              <w:rPr>
                <w:sz w:val="18"/>
              </w:rPr>
              <w:t>weeks evaluated</w:t>
            </w:r>
          </w:p>
        </w:tc>
        <w:tc>
          <w:tcPr>
            <w:tcW w:w="4801" w:type="dxa"/>
          </w:tcPr>
          <w:p w14:paraId="2ACBF1D9" w14:textId="77777777" w:rsidR="00087A91" w:rsidRDefault="0042088D">
            <w:pPr>
              <w:spacing w:before="30" w:after="30" w:line="240" w:lineRule="auto"/>
            </w:pPr>
            <w:r>
              <w:rPr>
                <w:b/>
                <w:sz w:val="18"/>
              </w:rPr>
              <w:t>390 – 399</w:t>
            </w:r>
            <w:r>
              <w:rPr>
                <w:sz w:val="18"/>
              </w:rPr>
              <w:t xml:space="preserve"> (1997-02-27 … 1997-05-01)</w:t>
            </w:r>
          </w:p>
        </w:tc>
      </w:tr>
      <w:tr w:rsidR="00087A91" w14:paraId="64A8BBE5" w14:textId="77777777">
        <w:trPr>
          <w:jc w:val="center"/>
        </w:trPr>
        <w:tc>
          <w:tcPr>
            <w:tcW w:w="4801" w:type="dxa"/>
            <w:shd w:val="clear" w:color="auto" w:fill="F7F9FB"/>
          </w:tcPr>
          <w:p w14:paraId="30161D7F" w14:textId="77777777" w:rsidR="00087A91" w:rsidRDefault="0042088D">
            <w:pPr>
              <w:spacing w:before="30" w:after="30" w:line="240" w:lineRule="auto"/>
            </w:pPr>
            <w:r>
              <w:rPr>
                <w:sz w:val="18"/>
              </w:rPr>
              <w:t>contexts per week</w:t>
            </w:r>
          </w:p>
        </w:tc>
        <w:tc>
          <w:tcPr>
            <w:tcW w:w="4801" w:type="dxa"/>
            <w:shd w:val="clear" w:color="auto" w:fill="F7F9FB"/>
          </w:tcPr>
          <w:p w14:paraId="5B764E5A" w14:textId="77777777" w:rsidR="00087A91" w:rsidRDefault="0042088D">
            <w:pPr>
              <w:spacing w:before="30" w:after="30" w:line="240" w:lineRule="auto"/>
            </w:pPr>
            <w:r>
              <w:rPr>
                <w:sz w:val="18"/>
              </w:rPr>
              <w:t>400 (sampled)</w:t>
            </w:r>
          </w:p>
        </w:tc>
      </w:tr>
      <w:tr w:rsidR="00087A91" w14:paraId="594ADBD8" w14:textId="77777777">
        <w:trPr>
          <w:jc w:val="center"/>
        </w:trPr>
        <w:tc>
          <w:tcPr>
            <w:tcW w:w="4801" w:type="dxa"/>
          </w:tcPr>
          <w:p w14:paraId="383D1AEE" w14:textId="77777777" w:rsidR="00087A91" w:rsidRDefault="0042088D">
            <w:pPr>
              <w:spacing w:before="30" w:after="30" w:line="240" w:lineRule="auto"/>
            </w:pPr>
            <w:r>
              <w:rPr>
                <w:sz w:val="18"/>
              </w:rPr>
              <w:t>model</w:t>
            </w:r>
          </w:p>
        </w:tc>
        <w:tc>
          <w:tcPr>
            <w:tcW w:w="4801" w:type="dxa"/>
          </w:tcPr>
          <w:p w14:paraId="1B3EF507" w14:textId="77777777" w:rsidR="00087A91" w:rsidRDefault="0042088D">
            <w:pPr>
              <w:spacing w:before="30" w:after="30" w:line="240" w:lineRule="auto"/>
            </w:pPr>
            <w:r>
              <w:rPr>
                <w:rFonts w:ascii="Consolas" w:hAnsi="Consolas"/>
                <w:color w:val="2D3748"/>
                <w:sz w:val="16"/>
                <w:shd w:val="clear" w:color="auto" w:fill="EEF1F4"/>
              </w:rPr>
              <w:t>ridge_loglog-20260818-132847</w:t>
            </w:r>
            <w:r>
              <w:rPr>
                <w:sz w:val="18"/>
              </w:rPr>
              <w:t>, trained on weeks 2–257</w:t>
            </w:r>
          </w:p>
        </w:tc>
      </w:tr>
      <w:tr w:rsidR="00087A91" w14:paraId="6B461149" w14:textId="77777777">
        <w:trPr>
          <w:jc w:val="center"/>
        </w:trPr>
        <w:tc>
          <w:tcPr>
            <w:tcW w:w="4801" w:type="dxa"/>
            <w:shd w:val="clear" w:color="auto" w:fill="F7F9FB"/>
          </w:tcPr>
          <w:p w14:paraId="27E0C031" w14:textId="77777777" w:rsidR="00087A91" w:rsidRDefault="0042088D">
            <w:pPr>
              <w:spacing w:before="30" w:after="30" w:line="240" w:lineRule="auto"/>
            </w:pPr>
            <w:r>
              <w:rPr>
                <w:sz w:val="18"/>
              </w:rPr>
              <w:t>policy profile</w:t>
            </w:r>
          </w:p>
        </w:tc>
        <w:tc>
          <w:tcPr>
            <w:tcW w:w="4801" w:type="dxa"/>
            <w:shd w:val="clear" w:color="auto" w:fill="F7F9FB"/>
          </w:tcPr>
          <w:p w14:paraId="7439DFA7" w14:textId="77777777" w:rsidR="00087A91" w:rsidRDefault="0042088D">
            <w:pPr>
              <w:spacing w:before="30" w:after="30" w:line="240" w:lineRule="auto"/>
            </w:pPr>
            <w:r>
              <w:rPr>
                <w:rFonts w:ascii="Consolas" w:hAnsi="Consolas"/>
                <w:color w:val="2D3748"/>
                <w:sz w:val="16"/>
                <w:shd w:val="clear" w:color="auto" w:fill="EEF1F4"/>
              </w:rPr>
              <w:t>standard</w:t>
            </w:r>
          </w:p>
        </w:tc>
      </w:tr>
      <w:tr w:rsidR="00087A91" w14:paraId="60215CC1" w14:textId="77777777">
        <w:trPr>
          <w:jc w:val="center"/>
        </w:trPr>
        <w:tc>
          <w:tcPr>
            <w:tcW w:w="4801" w:type="dxa"/>
          </w:tcPr>
          <w:p w14:paraId="7A121507" w14:textId="77777777" w:rsidR="00087A91" w:rsidRDefault="0042088D">
            <w:pPr>
              <w:spacing w:before="30" w:after="30" w:line="240" w:lineRule="auto"/>
            </w:pPr>
            <w:r>
              <w:rPr>
                <w:sz w:val="18"/>
              </w:rPr>
              <w:t>price response</w:t>
            </w:r>
          </w:p>
        </w:tc>
        <w:tc>
          <w:tcPr>
            <w:tcW w:w="4801" w:type="dxa"/>
          </w:tcPr>
          <w:p w14:paraId="22BDA2F5" w14:textId="77777777" w:rsidR="00087A91" w:rsidRDefault="0042088D">
            <w:pPr>
              <w:spacing w:before="30" w:after="30" w:line="240" w:lineRule="auto"/>
            </w:pPr>
            <w:r>
              <w:rPr>
                <w:rFonts w:ascii="Consolas" w:hAnsi="Consolas"/>
                <w:color w:val="2D3748"/>
                <w:sz w:val="16"/>
                <w:shd w:val="clear" w:color="auto" w:fill="EEF1F4"/>
              </w:rPr>
              <w:t>shrunk</w:t>
            </w:r>
          </w:p>
        </w:tc>
      </w:tr>
      <w:tr w:rsidR="00087A91" w14:paraId="164A2BC7" w14:textId="77777777">
        <w:trPr>
          <w:jc w:val="center"/>
        </w:trPr>
        <w:tc>
          <w:tcPr>
            <w:tcW w:w="4801" w:type="dxa"/>
            <w:shd w:val="clear" w:color="auto" w:fill="F7F9FB"/>
          </w:tcPr>
          <w:p w14:paraId="7AF04A73" w14:textId="77777777" w:rsidR="00087A91" w:rsidRDefault="0042088D">
            <w:pPr>
              <w:spacing w:before="30" w:after="30" w:line="240" w:lineRule="auto"/>
            </w:pPr>
            <w:r>
              <w:rPr>
                <w:sz w:val="18"/>
              </w:rPr>
              <w:t>objective</w:t>
            </w:r>
          </w:p>
        </w:tc>
        <w:tc>
          <w:tcPr>
            <w:tcW w:w="4801" w:type="dxa"/>
            <w:shd w:val="clear" w:color="auto" w:fill="F7F9FB"/>
          </w:tcPr>
          <w:p w14:paraId="6F652505" w14:textId="77777777" w:rsidR="00087A91" w:rsidRDefault="0042088D">
            <w:pPr>
              <w:spacing w:before="30" w:after="30" w:line="240" w:lineRule="auto"/>
            </w:pPr>
            <w:r>
              <w:rPr>
                <w:sz w:val="18"/>
              </w:rPr>
              <w:t>gross profit</w:t>
            </w:r>
          </w:p>
        </w:tc>
      </w:tr>
    </w:tbl>
    <w:p w14:paraId="367E279E" w14:textId="77777777" w:rsidR="00087A91" w:rsidRDefault="00087A91">
      <w:pPr>
        <w:spacing w:after="80"/>
      </w:pPr>
    </w:p>
    <w:p w14:paraId="20C2A653" w14:textId="77777777" w:rsidR="00087A91" w:rsidRDefault="0042088D">
      <w:pPr>
        <w:spacing w:after="140"/>
      </w:pPr>
      <w:r>
        <w:t xml:space="preserve">The backtest window sits </w:t>
      </w:r>
      <w:r>
        <w:rPr>
          <w:b/>
        </w:rPr>
        <w:t>entirely inside the test window (343–399)</w:t>
      </w:r>
      <w:r>
        <w:t xml:space="preserve"> and therefore </w:t>
      </w:r>
      <w:r>
        <w:rPr>
          <w:b/>
        </w:rPr>
        <w:t>entirely after</w:t>
      </w:r>
      <w:r>
        <w:t xml:space="preserve"> the model's training window and the elasticity estimation window (both ending at week 257). Leakage channel #10 is closed by construction.</w:t>
      </w:r>
    </w:p>
    <w:p w14:paraId="66739465" w14:textId="77777777" w:rsidR="00087A91" w:rsidRDefault="0042088D">
      <w:pPr>
        <w:pStyle w:val="Titre3"/>
      </w:pPr>
      <w:r>
        <w:rPr>
          <w:rFonts w:ascii="Calibri" w:hAnsi="Calibri"/>
        </w:rPr>
        <w:t>61.1 The two halves, which must not be confused</w:t>
      </w:r>
    </w:p>
    <w:p w14:paraId="7B10C326" w14:textId="77777777" w:rsidR="00087A91" w:rsidRDefault="0042088D">
      <w:pPr>
        <w:spacing w:after="140"/>
      </w:pPr>
      <w:r>
        <w:t>The backtest produces two categorically different kinds of number:</w:t>
      </w:r>
    </w:p>
    <w:tbl>
      <w:tblPr>
        <w:tblStyle w:val="Grilledutableau"/>
        <w:tblW w:w="0" w:type="auto"/>
        <w:jc w:val="center"/>
        <w:tblLook w:val="04A0" w:firstRow="1" w:lastRow="0" w:firstColumn="1" w:lastColumn="0" w:noHBand="0" w:noVBand="1"/>
      </w:tblPr>
      <w:tblGrid>
        <w:gridCol w:w="3201"/>
        <w:gridCol w:w="3201"/>
        <w:gridCol w:w="3201"/>
      </w:tblGrid>
      <w:tr w:rsidR="00087A91" w14:paraId="41BC1189" w14:textId="77777777">
        <w:trPr>
          <w:tblHeader/>
          <w:jc w:val="center"/>
        </w:trPr>
        <w:tc>
          <w:tcPr>
            <w:tcW w:w="3201" w:type="dxa"/>
            <w:shd w:val="clear" w:color="auto" w:fill="1F4E79"/>
          </w:tcPr>
          <w:p w14:paraId="4D1B8E8D" w14:textId="77777777" w:rsidR="00087A91" w:rsidRDefault="0042088D">
            <w:pPr>
              <w:spacing w:before="30" w:after="30" w:line="240" w:lineRule="auto"/>
            </w:pPr>
            <w:r>
              <w:rPr>
                <w:b/>
                <w:color w:val="FFFFFF"/>
                <w:sz w:val="18"/>
              </w:rPr>
              <w:t>half</w:t>
            </w:r>
          </w:p>
        </w:tc>
        <w:tc>
          <w:tcPr>
            <w:tcW w:w="3201" w:type="dxa"/>
            <w:shd w:val="clear" w:color="auto" w:fill="1F4E79"/>
          </w:tcPr>
          <w:p w14:paraId="353899E7" w14:textId="77777777" w:rsidR="00087A91" w:rsidRDefault="0042088D">
            <w:pPr>
              <w:spacing w:before="30" w:after="30" w:line="240" w:lineRule="auto"/>
            </w:pPr>
            <w:r>
              <w:rPr>
                <w:b/>
                <w:color w:val="FFFFFF"/>
                <w:sz w:val="18"/>
              </w:rPr>
              <w:t>what it measures</w:t>
            </w:r>
          </w:p>
        </w:tc>
        <w:tc>
          <w:tcPr>
            <w:tcW w:w="3201" w:type="dxa"/>
            <w:shd w:val="clear" w:color="auto" w:fill="1F4E79"/>
          </w:tcPr>
          <w:p w14:paraId="57751539" w14:textId="77777777" w:rsidR="00087A91" w:rsidRDefault="0042088D">
            <w:pPr>
              <w:spacing w:before="30" w:after="30" w:line="240" w:lineRule="auto"/>
              <w:jc w:val="center"/>
            </w:pPr>
            <w:r>
              <w:rPr>
                <w:b/>
                <w:color w:val="FFFFFF"/>
                <w:sz w:val="18"/>
              </w:rPr>
              <w:t>verifiable against outcomes?</w:t>
            </w:r>
          </w:p>
        </w:tc>
      </w:tr>
      <w:tr w:rsidR="00087A91" w14:paraId="2D16C509" w14:textId="77777777">
        <w:trPr>
          <w:jc w:val="center"/>
        </w:trPr>
        <w:tc>
          <w:tcPr>
            <w:tcW w:w="3201" w:type="dxa"/>
          </w:tcPr>
          <w:p w14:paraId="66F988D6" w14:textId="77777777" w:rsidR="00087A91" w:rsidRDefault="0042088D">
            <w:pPr>
              <w:spacing w:before="30" w:after="30" w:line="240" w:lineRule="auto"/>
            </w:pPr>
            <w:r>
              <w:rPr>
                <w:b/>
                <w:sz w:val="18"/>
              </w:rPr>
              <w:t>demand accuracy per week</w:t>
            </w:r>
          </w:p>
        </w:tc>
        <w:tc>
          <w:tcPr>
            <w:tcW w:w="3201" w:type="dxa"/>
          </w:tcPr>
          <w:p w14:paraId="0E03724E" w14:textId="77777777" w:rsidR="00087A91" w:rsidRDefault="0042088D">
            <w:pPr>
              <w:spacing w:before="30" w:after="30" w:line="240" w:lineRule="auto"/>
            </w:pPr>
            <w:r>
              <w:rPr>
                <w:sz w:val="18"/>
              </w:rPr>
              <w:t>how well the forecaster predicted realised demand at the prices actually charged</w:t>
            </w:r>
          </w:p>
        </w:tc>
        <w:tc>
          <w:tcPr>
            <w:tcW w:w="3201" w:type="dxa"/>
          </w:tcPr>
          <w:p w14:paraId="3544D7C7" w14:textId="77777777" w:rsidR="00087A91" w:rsidRDefault="0042088D">
            <w:pPr>
              <w:spacing w:before="30" w:after="30" w:line="240" w:lineRule="auto"/>
              <w:jc w:val="center"/>
            </w:pPr>
            <w:r>
              <w:rPr>
                <w:b/>
                <w:sz w:val="18"/>
              </w:rPr>
              <w:t>YES</w:t>
            </w:r>
          </w:p>
        </w:tc>
      </w:tr>
      <w:tr w:rsidR="00087A91" w14:paraId="05B40121" w14:textId="77777777">
        <w:trPr>
          <w:jc w:val="center"/>
        </w:trPr>
        <w:tc>
          <w:tcPr>
            <w:tcW w:w="3201" w:type="dxa"/>
            <w:shd w:val="clear" w:color="auto" w:fill="F7F9FB"/>
          </w:tcPr>
          <w:p w14:paraId="5D91B8A5" w14:textId="77777777" w:rsidR="00087A91" w:rsidRDefault="0042088D">
            <w:pPr>
              <w:spacing w:before="30" w:after="30" w:line="240" w:lineRule="auto"/>
            </w:pPr>
            <w:r>
              <w:rPr>
                <w:b/>
                <w:sz w:val="18"/>
              </w:rPr>
              <w:t>policy economics</w:t>
            </w:r>
          </w:p>
        </w:tc>
        <w:tc>
          <w:tcPr>
            <w:tcW w:w="3201" w:type="dxa"/>
            <w:shd w:val="clear" w:color="auto" w:fill="F7F9FB"/>
          </w:tcPr>
          <w:p w14:paraId="3A656BA2" w14:textId="77777777" w:rsidR="00087A91" w:rsidRDefault="0042088D">
            <w:pPr>
              <w:spacing w:before="30" w:after="30" w:line="240" w:lineRule="auto"/>
            </w:pPr>
            <w:r>
              <w:rPr>
                <w:sz w:val="18"/>
              </w:rPr>
              <w:t>what four pricing policies would have earned, scored by the model</w:t>
            </w:r>
          </w:p>
        </w:tc>
        <w:tc>
          <w:tcPr>
            <w:tcW w:w="3201" w:type="dxa"/>
            <w:shd w:val="clear" w:color="auto" w:fill="F7F9FB"/>
          </w:tcPr>
          <w:p w14:paraId="5FDEE996" w14:textId="77777777" w:rsidR="00087A91" w:rsidRDefault="0042088D">
            <w:pPr>
              <w:spacing w:before="30" w:after="30" w:line="240" w:lineRule="auto"/>
              <w:jc w:val="center"/>
            </w:pPr>
            <w:r>
              <w:rPr>
                <w:b/>
                <w:sz w:val="18"/>
              </w:rPr>
              <w:t>NO — circular</w:t>
            </w:r>
          </w:p>
        </w:tc>
      </w:tr>
    </w:tbl>
    <w:p w14:paraId="659BF619" w14:textId="77777777" w:rsidR="00087A91" w:rsidRDefault="00087A91">
      <w:pPr>
        <w:spacing w:after="80"/>
      </w:pPr>
    </w:p>
    <w:p w14:paraId="2B3D163E" w14:textId="77777777" w:rsidR="00087A91" w:rsidRDefault="0042088D">
      <w:pPr>
        <w:spacing w:after="140"/>
      </w:pPr>
      <w:r>
        <w:t>The report keeps them separate, and so does this section. §62 is the first; §63 is the second; §64 explains exactly why the second cannot be trusted.</w:t>
      </w:r>
    </w:p>
    <w:p w14:paraId="618B1759" w14:textId="77777777" w:rsidR="00087A91" w:rsidRDefault="0042088D">
      <w:pPr>
        <w:pStyle w:val="Titre3"/>
      </w:pPr>
      <w:r>
        <w:rPr>
          <w:rFonts w:ascii="Calibri" w:hAnsi="Calibri"/>
        </w:rPr>
        <w:t>61.2 Which model scores which half</w:t>
      </w:r>
    </w:p>
    <w:p w14:paraId="300B8E78" w14:textId="77777777" w:rsidR="00087A91" w:rsidRDefault="0042088D">
      <w:pPr>
        <w:spacing w:after="140"/>
      </w:pPr>
      <w:r>
        <w:t xml:space="preserve">A design detail worth naming (DECISIONS #42): </w:t>
      </w:r>
      <w:r>
        <w:rPr>
          <w:b/>
        </w:rPr>
        <w:t>accuracy is scored with the baseline forecaster; policies are scored with the pricing model.</w:t>
      </w:r>
      <w:r>
        <w:t xml:space="preserve"> WAPE measures forecasting at observed prices, which is the base model's job; the price-response layer only matters for counterfactuals. Mixing them would make the accuracy number depend on the elasticity, which it should not.</w:t>
      </w:r>
    </w:p>
    <w:p w14:paraId="466562F7" w14:textId="77777777" w:rsidR="00087A91" w:rsidRDefault="0042088D">
      <w:pPr>
        <w:pStyle w:val="Titre2"/>
      </w:pPr>
      <w:bookmarkStart w:id="73" w:name="_Toc238737805"/>
      <w:r>
        <w:rPr>
          <w:rFonts w:ascii="Calibri" w:hAnsi="Calibri"/>
        </w:rPr>
        <w:t>62. Demand forecast evaluation</w:t>
      </w:r>
      <w:bookmarkEnd w:id="73"/>
    </w:p>
    <w:p w14:paraId="3A92819C" w14:textId="77777777" w:rsidR="00087A91" w:rsidRDefault="0042088D">
      <w:pPr>
        <w:pStyle w:val="Titre3"/>
      </w:pPr>
      <w:r>
        <w:rPr>
          <w:rFonts w:ascii="Calibri" w:hAnsi="Calibri"/>
        </w:rPr>
        <w:t>62.1 Weekly accuracy</w:t>
      </w:r>
    </w:p>
    <w:tbl>
      <w:tblPr>
        <w:tblStyle w:val="Grilledutableau"/>
        <w:tblW w:w="0" w:type="auto"/>
        <w:jc w:val="center"/>
        <w:tblLook w:val="04A0" w:firstRow="1" w:lastRow="0" w:firstColumn="1" w:lastColumn="0" w:noHBand="0" w:noVBand="1"/>
      </w:tblPr>
      <w:tblGrid>
        <w:gridCol w:w="1200"/>
        <w:gridCol w:w="1200"/>
        <w:gridCol w:w="1200"/>
        <w:gridCol w:w="1200"/>
        <w:gridCol w:w="1200"/>
        <w:gridCol w:w="1200"/>
        <w:gridCol w:w="1200"/>
        <w:gridCol w:w="1200"/>
      </w:tblGrid>
      <w:tr w:rsidR="00087A91" w14:paraId="56746EAB" w14:textId="77777777">
        <w:trPr>
          <w:tblHeader/>
          <w:jc w:val="center"/>
        </w:trPr>
        <w:tc>
          <w:tcPr>
            <w:tcW w:w="1200" w:type="dxa"/>
            <w:shd w:val="clear" w:color="auto" w:fill="1F4E79"/>
          </w:tcPr>
          <w:p w14:paraId="21831C62" w14:textId="77777777" w:rsidR="00087A91" w:rsidRDefault="0042088D">
            <w:pPr>
              <w:spacing w:before="30" w:after="30" w:line="240" w:lineRule="auto"/>
              <w:jc w:val="right"/>
            </w:pPr>
            <w:r>
              <w:rPr>
                <w:b/>
                <w:color w:val="FFFFFF"/>
                <w:sz w:val="14"/>
              </w:rPr>
              <w:t>week</w:t>
            </w:r>
          </w:p>
        </w:tc>
        <w:tc>
          <w:tcPr>
            <w:tcW w:w="1200" w:type="dxa"/>
            <w:shd w:val="clear" w:color="auto" w:fill="1F4E79"/>
          </w:tcPr>
          <w:p w14:paraId="3DE4A5DB" w14:textId="77777777" w:rsidR="00087A91" w:rsidRDefault="0042088D">
            <w:pPr>
              <w:spacing w:before="30" w:after="30" w:line="240" w:lineRule="auto"/>
            </w:pPr>
            <w:r>
              <w:rPr>
                <w:b/>
                <w:color w:val="FFFFFF"/>
                <w:sz w:val="14"/>
              </w:rPr>
              <w:t>week start</w:t>
            </w:r>
          </w:p>
        </w:tc>
        <w:tc>
          <w:tcPr>
            <w:tcW w:w="1200" w:type="dxa"/>
            <w:shd w:val="clear" w:color="auto" w:fill="1F4E79"/>
          </w:tcPr>
          <w:p w14:paraId="07BB9CA0" w14:textId="77777777" w:rsidR="00087A91" w:rsidRDefault="0042088D">
            <w:pPr>
              <w:spacing w:before="30" w:after="30" w:line="240" w:lineRule="auto"/>
              <w:jc w:val="right"/>
            </w:pPr>
            <w:r>
              <w:rPr>
                <w:b/>
                <w:color w:val="FFFFFF"/>
                <w:sz w:val="14"/>
              </w:rPr>
              <w:t>n</w:t>
            </w:r>
          </w:p>
        </w:tc>
        <w:tc>
          <w:tcPr>
            <w:tcW w:w="1200" w:type="dxa"/>
            <w:shd w:val="clear" w:color="auto" w:fill="1F4E79"/>
          </w:tcPr>
          <w:p w14:paraId="43746657" w14:textId="77777777" w:rsidR="00087A91" w:rsidRDefault="0042088D">
            <w:pPr>
              <w:spacing w:before="30" w:after="30" w:line="240" w:lineRule="auto"/>
              <w:jc w:val="right"/>
            </w:pPr>
            <w:r>
              <w:rPr>
                <w:b/>
                <w:color w:val="FFFFFF"/>
                <w:sz w:val="14"/>
              </w:rPr>
              <w:t>MAE</w:t>
            </w:r>
          </w:p>
        </w:tc>
        <w:tc>
          <w:tcPr>
            <w:tcW w:w="1200" w:type="dxa"/>
            <w:shd w:val="clear" w:color="auto" w:fill="1F4E79"/>
          </w:tcPr>
          <w:p w14:paraId="6386E4A1" w14:textId="77777777" w:rsidR="00087A91" w:rsidRDefault="0042088D">
            <w:pPr>
              <w:spacing w:before="30" w:after="30" w:line="240" w:lineRule="auto"/>
              <w:jc w:val="right"/>
            </w:pPr>
            <w:r>
              <w:rPr>
                <w:b/>
                <w:color w:val="FFFFFF"/>
                <w:sz w:val="14"/>
              </w:rPr>
              <w:t>RMSE</w:t>
            </w:r>
          </w:p>
        </w:tc>
        <w:tc>
          <w:tcPr>
            <w:tcW w:w="1200" w:type="dxa"/>
            <w:shd w:val="clear" w:color="auto" w:fill="1F4E79"/>
          </w:tcPr>
          <w:p w14:paraId="48FDEA33" w14:textId="77777777" w:rsidR="00087A91" w:rsidRDefault="0042088D">
            <w:pPr>
              <w:spacing w:before="30" w:after="30" w:line="240" w:lineRule="auto"/>
              <w:jc w:val="right"/>
            </w:pPr>
            <w:r>
              <w:rPr>
                <w:b/>
                <w:color w:val="FFFFFF"/>
                <w:sz w:val="14"/>
              </w:rPr>
              <w:t>WAPE</w:t>
            </w:r>
          </w:p>
        </w:tc>
        <w:tc>
          <w:tcPr>
            <w:tcW w:w="1200" w:type="dxa"/>
            <w:shd w:val="clear" w:color="auto" w:fill="1F4E79"/>
          </w:tcPr>
          <w:p w14:paraId="500E8E14" w14:textId="77777777" w:rsidR="00087A91" w:rsidRDefault="0042088D">
            <w:pPr>
              <w:spacing w:before="30" w:after="30" w:line="240" w:lineRule="auto"/>
              <w:jc w:val="right"/>
            </w:pPr>
            <w:r>
              <w:rPr>
                <w:b/>
                <w:color w:val="FFFFFF"/>
                <w:sz w:val="14"/>
              </w:rPr>
              <w:t>bias</w:t>
            </w:r>
          </w:p>
        </w:tc>
        <w:tc>
          <w:tcPr>
            <w:tcW w:w="1200" w:type="dxa"/>
            <w:shd w:val="clear" w:color="auto" w:fill="1F4E79"/>
          </w:tcPr>
          <w:p w14:paraId="596D7027" w14:textId="77777777" w:rsidR="00087A91" w:rsidRDefault="0042088D">
            <w:pPr>
              <w:spacing w:before="30" w:after="30" w:line="240" w:lineRule="auto"/>
              <w:jc w:val="right"/>
            </w:pPr>
            <w:r>
              <w:rPr>
                <w:b/>
                <w:color w:val="FFFFFF"/>
                <w:sz w:val="14"/>
              </w:rPr>
              <w:t>sMAPE</w:t>
            </w:r>
          </w:p>
        </w:tc>
      </w:tr>
      <w:tr w:rsidR="00087A91" w14:paraId="2D1740C6" w14:textId="77777777">
        <w:trPr>
          <w:jc w:val="center"/>
        </w:trPr>
        <w:tc>
          <w:tcPr>
            <w:tcW w:w="1200" w:type="dxa"/>
          </w:tcPr>
          <w:p w14:paraId="4BC6828B" w14:textId="77777777" w:rsidR="00087A91" w:rsidRDefault="0042088D">
            <w:pPr>
              <w:spacing w:before="30" w:after="30" w:line="240" w:lineRule="auto"/>
              <w:jc w:val="right"/>
            </w:pPr>
            <w:r>
              <w:rPr>
                <w:sz w:val="14"/>
              </w:rPr>
              <w:t>390</w:t>
            </w:r>
          </w:p>
        </w:tc>
        <w:tc>
          <w:tcPr>
            <w:tcW w:w="1200" w:type="dxa"/>
          </w:tcPr>
          <w:p w14:paraId="198AE1F8" w14:textId="77777777" w:rsidR="00087A91" w:rsidRDefault="0042088D">
            <w:pPr>
              <w:spacing w:before="30" w:after="30" w:line="240" w:lineRule="auto"/>
            </w:pPr>
            <w:r>
              <w:rPr>
                <w:sz w:val="14"/>
              </w:rPr>
              <w:t>1997-02-27</w:t>
            </w:r>
          </w:p>
        </w:tc>
        <w:tc>
          <w:tcPr>
            <w:tcW w:w="1200" w:type="dxa"/>
          </w:tcPr>
          <w:p w14:paraId="000BA7E9" w14:textId="77777777" w:rsidR="00087A91" w:rsidRDefault="0042088D">
            <w:pPr>
              <w:spacing w:before="30" w:after="30" w:line="240" w:lineRule="auto"/>
              <w:jc w:val="right"/>
            </w:pPr>
            <w:r>
              <w:rPr>
                <w:sz w:val="14"/>
              </w:rPr>
              <w:t>14,053</w:t>
            </w:r>
          </w:p>
        </w:tc>
        <w:tc>
          <w:tcPr>
            <w:tcW w:w="1200" w:type="dxa"/>
          </w:tcPr>
          <w:p w14:paraId="5A354DB1" w14:textId="77777777" w:rsidR="00087A91" w:rsidRDefault="0042088D">
            <w:pPr>
              <w:spacing w:before="30" w:after="30" w:line="240" w:lineRule="auto"/>
              <w:jc w:val="right"/>
            </w:pPr>
            <w:r>
              <w:rPr>
                <w:sz w:val="14"/>
              </w:rPr>
              <w:t>8.092</w:t>
            </w:r>
          </w:p>
        </w:tc>
        <w:tc>
          <w:tcPr>
            <w:tcW w:w="1200" w:type="dxa"/>
          </w:tcPr>
          <w:p w14:paraId="49F2540C" w14:textId="77777777" w:rsidR="00087A91" w:rsidRDefault="0042088D">
            <w:pPr>
              <w:spacing w:before="30" w:after="30" w:line="240" w:lineRule="auto"/>
              <w:jc w:val="right"/>
            </w:pPr>
            <w:r>
              <w:rPr>
                <w:sz w:val="14"/>
              </w:rPr>
              <w:t>33.862</w:t>
            </w:r>
          </w:p>
        </w:tc>
        <w:tc>
          <w:tcPr>
            <w:tcW w:w="1200" w:type="dxa"/>
          </w:tcPr>
          <w:p w14:paraId="708F222E" w14:textId="77777777" w:rsidR="00087A91" w:rsidRDefault="0042088D">
            <w:pPr>
              <w:spacing w:before="30" w:after="30" w:line="240" w:lineRule="auto"/>
              <w:jc w:val="right"/>
            </w:pPr>
            <w:r>
              <w:rPr>
                <w:sz w:val="14"/>
              </w:rPr>
              <w:t>0.4802</w:t>
            </w:r>
          </w:p>
        </w:tc>
        <w:tc>
          <w:tcPr>
            <w:tcW w:w="1200" w:type="dxa"/>
          </w:tcPr>
          <w:p w14:paraId="3E1F260A" w14:textId="77777777" w:rsidR="00087A91" w:rsidRDefault="0042088D">
            <w:pPr>
              <w:spacing w:before="30" w:after="30" w:line="240" w:lineRule="auto"/>
              <w:jc w:val="right"/>
            </w:pPr>
            <w:r>
              <w:rPr>
                <w:sz w:val="14"/>
              </w:rPr>
              <w:t>−</w:t>
            </w:r>
            <w:r>
              <w:rPr>
                <w:sz w:val="14"/>
              </w:rPr>
              <w:t>2.954</w:t>
            </w:r>
          </w:p>
        </w:tc>
        <w:tc>
          <w:tcPr>
            <w:tcW w:w="1200" w:type="dxa"/>
          </w:tcPr>
          <w:p w14:paraId="4C0313B1" w14:textId="77777777" w:rsidR="00087A91" w:rsidRDefault="0042088D">
            <w:pPr>
              <w:spacing w:before="30" w:after="30" w:line="240" w:lineRule="auto"/>
              <w:jc w:val="right"/>
            </w:pPr>
            <w:r>
              <w:rPr>
                <w:sz w:val="14"/>
              </w:rPr>
              <w:t>0.4104</w:t>
            </w:r>
          </w:p>
        </w:tc>
      </w:tr>
      <w:tr w:rsidR="00087A91" w14:paraId="0D96DD0D" w14:textId="77777777">
        <w:trPr>
          <w:jc w:val="center"/>
        </w:trPr>
        <w:tc>
          <w:tcPr>
            <w:tcW w:w="1200" w:type="dxa"/>
            <w:shd w:val="clear" w:color="auto" w:fill="F7F9FB"/>
          </w:tcPr>
          <w:p w14:paraId="701CACBD" w14:textId="77777777" w:rsidR="00087A91" w:rsidRDefault="0042088D">
            <w:pPr>
              <w:spacing w:before="30" w:after="30" w:line="240" w:lineRule="auto"/>
              <w:jc w:val="right"/>
            </w:pPr>
            <w:r>
              <w:rPr>
                <w:sz w:val="14"/>
              </w:rPr>
              <w:t>391</w:t>
            </w:r>
          </w:p>
        </w:tc>
        <w:tc>
          <w:tcPr>
            <w:tcW w:w="1200" w:type="dxa"/>
            <w:shd w:val="clear" w:color="auto" w:fill="F7F9FB"/>
          </w:tcPr>
          <w:p w14:paraId="171BD370" w14:textId="77777777" w:rsidR="00087A91" w:rsidRDefault="0042088D">
            <w:pPr>
              <w:spacing w:before="30" w:after="30" w:line="240" w:lineRule="auto"/>
            </w:pPr>
            <w:r>
              <w:rPr>
                <w:sz w:val="14"/>
              </w:rPr>
              <w:t>1997-03-06</w:t>
            </w:r>
          </w:p>
        </w:tc>
        <w:tc>
          <w:tcPr>
            <w:tcW w:w="1200" w:type="dxa"/>
            <w:shd w:val="clear" w:color="auto" w:fill="F7F9FB"/>
          </w:tcPr>
          <w:p w14:paraId="218B1E12" w14:textId="77777777" w:rsidR="00087A91" w:rsidRDefault="0042088D">
            <w:pPr>
              <w:spacing w:before="30" w:after="30" w:line="240" w:lineRule="auto"/>
              <w:jc w:val="right"/>
            </w:pPr>
            <w:r>
              <w:rPr>
                <w:sz w:val="14"/>
              </w:rPr>
              <w:t>14,036</w:t>
            </w:r>
          </w:p>
        </w:tc>
        <w:tc>
          <w:tcPr>
            <w:tcW w:w="1200" w:type="dxa"/>
            <w:shd w:val="clear" w:color="auto" w:fill="F7F9FB"/>
          </w:tcPr>
          <w:p w14:paraId="710D5CB9" w14:textId="77777777" w:rsidR="00087A91" w:rsidRDefault="0042088D">
            <w:pPr>
              <w:spacing w:before="30" w:after="30" w:line="240" w:lineRule="auto"/>
              <w:jc w:val="right"/>
            </w:pPr>
            <w:r>
              <w:rPr>
                <w:sz w:val="14"/>
              </w:rPr>
              <w:t>6.871</w:t>
            </w:r>
          </w:p>
        </w:tc>
        <w:tc>
          <w:tcPr>
            <w:tcW w:w="1200" w:type="dxa"/>
            <w:shd w:val="clear" w:color="auto" w:fill="F7F9FB"/>
          </w:tcPr>
          <w:p w14:paraId="28AB0A49" w14:textId="77777777" w:rsidR="00087A91" w:rsidRDefault="0042088D">
            <w:pPr>
              <w:spacing w:before="30" w:after="30" w:line="240" w:lineRule="auto"/>
              <w:jc w:val="right"/>
            </w:pPr>
            <w:r>
              <w:rPr>
                <w:sz w:val="14"/>
              </w:rPr>
              <w:t>56.248</w:t>
            </w:r>
          </w:p>
        </w:tc>
        <w:tc>
          <w:tcPr>
            <w:tcW w:w="1200" w:type="dxa"/>
            <w:shd w:val="clear" w:color="auto" w:fill="F7F9FB"/>
          </w:tcPr>
          <w:p w14:paraId="44B66DB5" w14:textId="77777777" w:rsidR="00087A91" w:rsidRDefault="0042088D">
            <w:pPr>
              <w:spacing w:before="30" w:after="30" w:line="240" w:lineRule="auto"/>
              <w:jc w:val="right"/>
            </w:pPr>
            <w:r>
              <w:rPr>
                <w:sz w:val="14"/>
              </w:rPr>
              <w:t>0.4170</w:t>
            </w:r>
          </w:p>
        </w:tc>
        <w:tc>
          <w:tcPr>
            <w:tcW w:w="1200" w:type="dxa"/>
            <w:shd w:val="clear" w:color="auto" w:fill="F7F9FB"/>
          </w:tcPr>
          <w:p w14:paraId="259B94C5" w14:textId="77777777" w:rsidR="00087A91" w:rsidRDefault="0042088D">
            <w:pPr>
              <w:spacing w:before="30" w:after="30" w:line="240" w:lineRule="auto"/>
              <w:jc w:val="right"/>
            </w:pPr>
            <w:r>
              <w:rPr>
                <w:sz w:val="14"/>
              </w:rPr>
              <w:t>−</w:t>
            </w:r>
            <w:r>
              <w:rPr>
                <w:sz w:val="14"/>
              </w:rPr>
              <w:t>2.299</w:t>
            </w:r>
          </w:p>
        </w:tc>
        <w:tc>
          <w:tcPr>
            <w:tcW w:w="1200" w:type="dxa"/>
            <w:shd w:val="clear" w:color="auto" w:fill="F7F9FB"/>
          </w:tcPr>
          <w:p w14:paraId="5CA6FF24" w14:textId="77777777" w:rsidR="00087A91" w:rsidRDefault="0042088D">
            <w:pPr>
              <w:spacing w:before="30" w:after="30" w:line="240" w:lineRule="auto"/>
              <w:jc w:val="right"/>
            </w:pPr>
            <w:r>
              <w:rPr>
                <w:sz w:val="14"/>
              </w:rPr>
              <w:t>0.3767</w:t>
            </w:r>
          </w:p>
        </w:tc>
      </w:tr>
      <w:tr w:rsidR="00087A91" w14:paraId="47C491B9" w14:textId="77777777">
        <w:trPr>
          <w:jc w:val="center"/>
        </w:trPr>
        <w:tc>
          <w:tcPr>
            <w:tcW w:w="1200" w:type="dxa"/>
          </w:tcPr>
          <w:p w14:paraId="6FAAEE72" w14:textId="77777777" w:rsidR="00087A91" w:rsidRDefault="0042088D">
            <w:pPr>
              <w:spacing w:before="30" w:after="30" w:line="240" w:lineRule="auto"/>
              <w:jc w:val="right"/>
            </w:pPr>
            <w:r>
              <w:rPr>
                <w:sz w:val="14"/>
              </w:rPr>
              <w:t>392</w:t>
            </w:r>
          </w:p>
        </w:tc>
        <w:tc>
          <w:tcPr>
            <w:tcW w:w="1200" w:type="dxa"/>
          </w:tcPr>
          <w:p w14:paraId="0B8A8A7F" w14:textId="77777777" w:rsidR="00087A91" w:rsidRDefault="0042088D">
            <w:pPr>
              <w:spacing w:before="30" w:after="30" w:line="240" w:lineRule="auto"/>
            </w:pPr>
            <w:r>
              <w:rPr>
                <w:sz w:val="14"/>
              </w:rPr>
              <w:t>1997-03-13</w:t>
            </w:r>
          </w:p>
        </w:tc>
        <w:tc>
          <w:tcPr>
            <w:tcW w:w="1200" w:type="dxa"/>
          </w:tcPr>
          <w:p w14:paraId="5CEFE002" w14:textId="77777777" w:rsidR="00087A91" w:rsidRDefault="0042088D">
            <w:pPr>
              <w:spacing w:before="30" w:after="30" w:line="240" w:lineRule="auto"/>
              <w:jc w:val="right"/>
            </w:pPr>
            <w:r>
              <w:rPr>
                <w:sz w:val="14"/>
              </w:rPr>
              <w:t>14,010</w:t>
            </w:r>
          </w:p>
        </w:tc>
        <w:tc>
          <w:tcPr>
            <w:tcW w:w="1200" w:type="dxa"/>
          </w:tcPr>
          <w:p w14:paraId="79719D91" w14:textId="77777777" w:rsidR="00087A91" w:rsidRDefault="0042088D">
            <w:pPr>
              <w:spacing w:before="30" w:after="30" w:line="240" w:lineRule="auto"/>
              <w:jc w:val="right"/>
            </w:pPr>
            <w:r>
              <w:rPr>
                <w:sz w:val="14"/>
              </w:rPr>
              <w:t>9.531</w:t>
            </w:r>
          </w:p>
        </w:tc>
        <w:tc>
          <w:tcPr>
            <w:tcW w:w="1200" w:type="dxa"/>
          </w:tcPr>
          <w:p w14:paraId="16B6B2A6" w14:textId="77777777" w:rsidR="00087A91" w:rsidRDefault="0042088D">
            <w:pPr>
              <w:spacing w:before="30" w:after="30" w:line="240" w:lineRule="auto"/>
              <w:jc w:val="right"/>
            </w:pPr>
            <w:r>
              <w:rPr>
                <w:sz w:val="14"/>
              </w:rPr>
              <w:t>69.951</w:t>
            </w:r>
          </w:p>
        </w:tc>
        <w:tc>
          <w:tcPr>
            <w:tcW w:w="1200" w:type="dxa"/>
          </w:tcPr>
          <w:p w14:paraId="79F03E3A" w14:textId="77777777" w:rsidR="00087A91" w:rsidRDefault="0042088D">
            <w:pPr>
              <w:spacing w:before="30" w:after="30" w:line="240" w:lineRule="auto"/>
              <w:jc w:val="right"/>
            </w:pPr>
            <w:r>
              <w:rPr>
                <w:sz w:val="14"/>
              </w:rPr>
              <w:t>0.5030</w:t>
            </w:r>
          </w:p>
        </w:tc>
        <w:tc>
          <w:tcPr>
            <w:tcW w:w="1200" w:type="dxa"/>
          </w:tcPr>
          <w:p w14:paraId="1090328E" w14:textId="77777777" w:rsidR="00087A91" w:rsidRDefault="0042088D">
            <w:pPr>
              <w:spacing w:before="30" w:after="30" w:line="240" w:lineRule="auto"/>
              <w:jc w:val="right"/>
            </w:pPr>
            <w:r>
              <w:rPr>
                <w:sz w:val="14"/>
              </w:rPr>
              <w:t>−</w:t>
            </w:r>
            <w:r>
              <w:rPr>
                <w:sz w:val="14"/>
              </w:rPr>
              <w:t>5.013</w:t>
            </w:r>
          </w:p>
        </w:tc>
        <w:tc>
          <w:tcPr>
            <w:tcW w:w="1200" w:type="dxa"/>
          </w:tcPr>
          <w:p w14:paraId="06F03241" w14:textId="77777777" w:rsidR="00087A91" w:rsidRDefault="0042088D">
            <w:pPr>
              <w:spacing w:before="30" w:after="30" w:line="240" w:lineRule="auto"/>
              <w:jc w:val="right"/>
            </w:pPr>
            <w:r>
              <w:rPr>
                <w:sz w:val="14"/>
              </w:rPr>
              <w:t>0.3755</w:t>
            </w:r>
          </w:p>
        </w:tc>
      </w:tr>
      <w:tr w:rsidR="00087A91" w14:paraId="0D1DDFA2" w14:textId="77777777">
        <w:trPr>
          <w:jc w:val="center"/>
        </w:trPr>
        <w:tc>
          <w:tcPr>
            <w:tcW w:w="1200" w:type="dxa"/>
            <w:shd w:val="clear" w:color="auto" w:fill="F7F9FB"/>
          </w:tcPr>
          <w:p w14:paraId="5B174331" w14:textId="77777777" w:rsidR="00087A91" w:rsidRDefault="0042088D">
            <w:pPr>
              <w:spacing w:before="30" w:after="30" w:line="240" w:lineRule="auto"/>
              <w:jc w:val="right"/>
            </w:pPr>
            <w:r>
              <w:rPr>
                <w:sz w:val="14"/>
              </w:rPr>
              <w:t>393</w:t>
            </w:r>
          </w:p>
        </w:tc>
        <w:tc>
          <w:tcPr>
            <w:tcW w:w="1200" w:type="dxa"/>
            <w:shd w:val="clear" w:color="auto" w:fill="F7F9FB"/>
          </w:tcPr>
          <w:p w14:paraId="2679989A" w14:textId="77777777" w:rsidR="00087A91" w:rsidRDefault="0042088D">
            <w:pPr>
              <w:spacing w:before="30" w:after="30" w:line="240" w:lineRule="auto"/>
            </w:pPr>
            <w:r>
              <w:rPr>
                <w:sz w:val="14"/>
              </w:rPr>
              <w:t>1997-03-20</w:t>
            </w:r>
          </w:p>
        </w:tc>
        <w:tc>
          <w:tcPr>
            <w:tcW w:w="1200" w:type="dxa"/>
            <w:shd w:val="clear" w:color="auto" w:fill="F7F9FB"/>
          </w:tcPr>
          <w:p w14:paraId="21E011B5" w14:textId="77777777" w:rsidR="00087A91" w:rsidRDefault="0042088D">
            <w:pPr>
              <w:spacing w:before="30" w:after="30" w:line="240" w:lineRule="auto"/>
              <w:jc w:val="right"/>
            </w:pPr>
            <w:r>
              <w:rPr>
                <w:sz w:val="14"/>
              </w:rPr>
              <w:t>14,097</w:t>
            </w:r>
          </w:p>
        </w:tc>
        <w:tc>
          <w:tcPr>
            <w:tcW w:w="1200" w:type="dxa"/>
            <w:shd w:val="clear" w:color="auto" w:fill="F7F9FB"/>
          </w:tcPr>
          <w:p w14:paraId="2C14045A" w14:textId="77777777" w:rsidR="00087A91" w:rsidRDefault="0042088D">
            <w:pPr>
              <w:spacing w:before="30" w:after="30" w:line="240" w:lineRule="auto"/>
              <w:jc w:val="right"/>
            </w:pPr>
            <w:r>
              <w:rPr>
                <w:sz w:val="14"/>
              </w:rPr>
              <w:t>6.323</w:t>
            </w:r>
          </w:p>
        </w:tc>
        <w:tc>
          <w:tcPr>
            <w:tcW w:w="1200" w:type="dxa"/>
            <w:shd w:val="clear" w:color="auto" w:fill="F7F9FB"/>
          </w:tcPr>
          <w:p w14:paraId="16F7C1FF" w14:textId="77777777" w:rsidR="00087A91" w:rsidRDefault="0042088D">
            <w:pPr>
              <w:spacing w:before="30" w:after="30" w:line="240" w:lineRule="auto"/>
              <w:jc w:val="right"/>
            </w:pPr>
            <w:r>
              <w:rPr>
                <w:sz w:val="14"/>
              </w:rPr>
              <w:t>20.311</w:t>
            </w:r>
          </w:p>
        </w:tc>
        <w:tc>
          <w:tcPr>
            <w:tcW w:w="1200" w:type="dxa"/>
            <w:shd w:val="clear" w:color="auto" w:fill="F7F9FB"/>
          </w:tcPr>
          <w:p w14:paraId="39DA0A2F" w14:textId="77777777" w:rsidR="00087A91" w:rsidRDefault="0042088D">
            <w:pPr>
              <w:spacing w:before="30" w:after="30" w:line="240" w:lineRule="auto"/>
              <w:jc w:val="right"/>
            </w:pPr>
            <w:r>
              <w:rPr>
                <w:sz w:val="14"/>
              </w:rPr>
              <w:t>0.3947</w:t>
            </w:r>
          </w:p>
        </w:tc>
        <w:tc>
          <w:tcPr>
            <w:tcW w:w="1200" w:type="dxa"/>
            <w:shd w:val="clear" w:color="auto" w:fill="F7F9FB"/>
          </w:tcPr>
          <w:p w14:paraId="7CC58FE7" w14:textId="77777777" w:rsidR="00087A91" w:rsidRDefault="0042088D">
            <w:pPr>
              <w:spacing w:before="30" w:after="30" w:line="240" w:lineRule="auto"/>
              <w:jc w:val="right"/>
            </w:pPr>
            <w:r>
              <w:rPr>
                <w:sz w:val="14"/>
              </w:rPr>
              <w:t>−</w:t>
            </w:r>
            <w:r>
              <w:rPr>
                <w:sz w:val="14"/>
              </w:rPr>
              <w:t>2.144</w:t>
            </w:r>
          </w:p>
        </w:tc>
        <w:tc>
          <w:tcPr>
            <w:tcW w:w="1200" w:type="dxa"/>
            <w:shd w:val="clear" w:color="auto" w:fill="F7F9FB"/>
          </w:tcPr>
          <w:p w14:paraId="422E8129" w14:textId="77777777" w:rsidR="00087A91" w:rsidRDefault="0042088D">
            <w:pPr>
              <w:spacing w:before="30" w:after="30" w:line="240" w:lineRule="auto"/>
              <w:jc w:val="right"/>
            </w:pPr>
            <w:r>
              <w:rPr>
                <w:sz w:val="14"/>
              </w:rPr>
              <w:t>0.3786</w:t>
            </w:r>
          </w:p>
        </w:tc>
      </w:tr>
      <w:tr w:rsidR="00087A91" w14:paraId="2767F672" w14:textId="77777777">
        <w:trPr>
          <w:jc w:val="center"/>
        </w:trPr>
        <w:tc>
          <w:tcPr>
            <w:tcW w:w="1200" w:type="dxa"/>
          </w:tcPr>
          <w:p w14:paraId="4E19063E" w14:textId="77777777" w:rsidR="00087A91" w:rsidRDefault="0042088D">
            <w:pPr>
              <w:spacing w:before="30" w:after="30" w:line="240" w:lineRule="auto"/>
              <w:jc w:val="right"/>
            </w:pPr>
            <w:r>
              <w:rPr>
                <w:b/>
                <w:sz w:val="14"/>
              </w:rPr>
              <w:t>394</w:t>
            </w:r>
          </w:p>
        </w:tc>
        <w:tc>
          <w:tcPr>
            <w:tcW w:w="1200" w:type="dxa"/>
          </w:tcPr>
          <w:p w14:paraId="311161CD" w14:textId="77777777" w:rsidR="00087A91" w:rsidRDefault="0042088D">
            <w:pPr>
              <w:spacing w:before="30" w:after="30" w:line="240" w:lineRule="auto"/>
            </w:pPr>
            <w:r>
              <w:rPr>
                <w:sz w:val="14"/>
              </w:rPr>
              <w:t>1997-03-27</w:t>
            </w:r>
          </w:p>
        </w:tc>
        <w:tc>
          <w:tcPr>
            <w:tcW w:w="1200" w:type="dxa"/>
          </w:tcPr>
          <w:p w14:paraId="02E1B0D2" w14:textId="77777777" w:rsidR="00087A91" w:rsidRDefault="0042088D">
            <w:pPr>
              <w:spacing w:before="30" w:after="30" w:line="240" w:lineRule="auto"/>
              <w:jc w:val="right"/>
            </w:pPr>
            <w:r>
              <w:rPr>
                <w:sz w:val="14"/>
              </w:rPr>
              <w:t>14,255</w:t>
            </w:r>
          </w:p>
        </w:tc>
        <w:tc>
          <w:tcPr>
            <w:tcW w:w="1200" w:type="dxa"/>
          </w:tcPr>
          <w:p w14:paraId="2749165F" w14:textId="77777777" w:rsidR="00087A91" w:rsidRDefault="0042088D">
            <w:pPr>
              <w:spacing w:before="30" w:after="30" w:line="240" w:lineRule="auto"/>
              <w:jc w:val="right"/>
            </w:pPr>
            <w:r>
              <w:rPr>
                <w:sz w:val="14"/>
              </w:rPr>
              <w:t>6.396</w:t>
            </w:r>
          </w:p>
        </w:tc>
        <w:tc>
          <w:tcPr>
            <w:tcW w:w="1200" w:type="dxa"/>
          </w:tcPr>
          <w:p w14:paraId="39EC0931" w14:textId="77777777" w:rsidR="00087A91" w:rsidRDefault="0042088D">
            <w:pPr>
              <w:spacing w:before="30" w:after="30" w:line="240" w:lineRule="auto"/>
              <w:jc w:val="right"/>
            </w:pPr>
            <w:r>
              <w:rPr>
                <w:sz w:val="14"/>
              </w:rPr>
              <w:t>23.998</w:t>
            </w:r>
          </w:p>
        </w:tc>
        <w:tc>
          <w:tcPr>
            <w:tcW w:w="1200" w:type="dxa"/>
          </w:tcPr>
          <w:p w14:paraId="2F295CA4" w14:textId="77777777" w:rsidR="00087A91" w:rsidRDefault="0042088D">
            <w:pPr>
              <w:spacing w:before="30" w:after="30" w:line="240" w:lineRule="auto"/>
              <w:jc w:val="right"/>
            </w:pPr>
            <w:r>
              <w:rPr>
                <w:b/>
                <w:sz w:val="14"/>
              </w:rPr>
              <w:t>0.3638</w:t>
            </w:r>
          </w:p>
        </w:tc>
        <w:tc>
          <w:tcPr>
            <w:tcW w:w="1200" w:type="dxa"/>
          </w:tcPr>
          <w:p w14:paraId="60D3D020" w14:textId="77777777" w:rsidR="00087A91" w:rsidRDefault="0042088D">
            <w:pPr>
              <w:spacing w:before="30" w:after="30" w:line="240" w:lineRule="auto"/>
              <w:jc w:val="right"/>
            </w:pPr>
            <w:r>
              <w:rPr>
                <w:sz w:val="14"/>
              </w:rPr>
              <w:t>−</w:t>
            </w:r>
            <w:r>
              <w:rPr>
                <w:sz w:val="14"/>
              </w:rPr>
              <w:t>3.434</w:t>
            </w:r>
          </w:p>
        </w:tc>
        <w:tc>
          <w:tcPr>
            <w:tcW w:w="1200" w:type="dxa"/>
          </w:tcPr>
          <w:p w14:paraId="38E43F95" w14:textId="77777777" w:rsidR="00087A91" w:rsidRDefault="0042088D">
            <w:pPr>
              <w:spacing w:before="30" w:after="30" w:line="240" w:lineRule="auto"/>
              <w:jc w:val="right"/>
            </w:pPr>
            <w:r>
              <w:rPr>
                <w:sz w:val="14"/>
              </w:rPr>
              <w:t>0.3135</w:t>
            </w:r>
          </w:p>
        </w:tc>
      </w:tr>
      <w:tr w:rsidR="00087A91" w14:paraId="5359F4D8" w14:textId="77777777">
        <w:trPr>
          <w:jc w:val="center"/>
        </w:trPr>
        <w:tc>
          <w:tcPr>
            <w:tcW w:w="1200" w:type="dxa"/>
            <w:shd w:val="clear" w:color="auto" w:fill="F7F9FB"/>
          </w:tcPr>
          <w:p w14:paraId="5A66398C" w14:textId="77777777" w:rsidR="00087A91" w:rsidRDefault="0042088D">
            <w:pPr>
              <w:spacing w:before="30" w:after="30" w:line="240" w:lineRule="auto"/>
              <w:jc w:val="right"/>
            </w:pPr>
            <w:r>
              <w:rPr>
                <w:sz w:val="14"/>
              </w:rPr>
              <w:t>395</w:t>
            </w:r>
          </w:p>
        </w:tc>
        <w:tc>
          <w:tcPr>
            <w:tcW w:w="1200" w:type="dxa"/>
            <w:shd w:val="clear" w:color="auto" w:fill="F7F9FB"/>
          </w:tcPr>
          <w:p w14:paraId="1EBA8A4D" w14:textId="77777777" w:rsidR="00087A91" w:rsidRDefault="0042088D">
            <w:pPr>
              <w:spacing w:before="30" w:after="30" w:line="240" w:lineRule="auto"/>
            </w:pPr>
            <w:r>
              <w:rPr>
                <w:sz w:val="14"/>
              </w:rPr>
              <w:t>1997-04-03</w:t>
            </w:r>
          </w:p>
        </w:tc>
        <w:tc>
          <w:tcPr>
            <w:tcW w:w="1200" w:type="dxa"/>
            <w:shd w:val="clear" w:color="auto" w:fill="F7F9FB"/>
          </w:tcPr>
          <w:p w14:paraId="755868A9" w14:textId="77777777" w:rsidR="00087A91" w:rsidRDefault="0042088D">
            <w:pPr>
              <w:spacing w:before="30" w:after="30" w:line="240" w:lineRule="auto"/>
              <w:jc w:val="right"/>
            </w:pPr>
            <w:r>
              <w:rPr>
                <w:sz w:val="14"/>
              </w:rPr>
              <w:t>14,166</w:t>
            </w:r>
          </w:p>
        </w:tc>
        <w:tc>
          <w:tcPr>
            <w:tcW w:w="1200" w:type="dxa"/>
            <w:shd w:val="clear" w:color="auto" w:fill="F7F9FB"/>
          </w:tcPr>
          <w:p w14:paraId="5BB4208A" w14:textId="77777777" w:rsidR="00087A91" w:rsidRDefault="0042088D">
            <w:pPr>
              <w:spacing w:before="30" w:after="30" w:line="240" w:lineRule="auto"/>
              <w:jc w:val="right"/>
            </w:pPr>
            <w:r>
              <w:rPr>
                <w:sz w:val="14"/>
              </w:rPr>
              <w:t>8.225</w:t>
            </w:r>
          </w:p>
        </w:tc>
        <w:tc>
          <w:tcPr>
            <w:tcW w:w="1200" w:type="dxa"/>
            <w:shd w:val="clear" w:color="auto" w:fill="F7F9FB"/>
          </w:tcPr>
          <w:p w14:paraId="285145CC" w14:textId="77777777" w:rsidR="00087A91" w:rsidRDefault="0042088D">
            <w:pPr>
              <w:spacing w:before="30" w:after="30" w:line="240" w:lineRule="auto"/>
              <w:jc w:val="right"/>
            </w:pPr>
            <w:r>
              <w:rPr>
                <w:b/>
                <w:sz w:val="14"/>
              </w:rPr>
              <w:t>168.758</w:t>
            </w:r>
          </w:p>
        </w:tc>
        <w:tc>
          <w:tcPr>
            <w:tcW w:w="1200" w:type="dxa"/>
            <w:shd w:val="clear" w:color="auto" w:fill="F7F9FB"/>
          </w:tcPr>
          <w:p w14:paraId="50EF59A8" w14:textId="77777777" w:rsidR="00087A91" w:rsidRDefault="0042088D">
            <w:pPr>
              <w:spacing w:before="30" w:after="30" w:line="240" w:lineRule="auto"/>
              <w:jc w:val="right"/>
            </w:pPr>
            <w:r>
              <w:rPr>
                <w:sz w:val="14"/>
              </w:rPr>
              <w:t>0.4673</w:t>
            </w:r>
          </w:p>
        </w:tc>
        <w:tc>
          <w:tcPr>
            <w:tcW w:w="1200" w:type="dxa"/>
            <w:shd w:val="clear" w:color="auto" w:fill="F7F9FB"/>
          </w:tcPr>
          <w:p w14:paraId="094F64DE" w14:textId="77777777" w:rsidR="00087A91" w:rsidRDefault="0042088D">
            <w:pPr>
              <w:spacing w:before="30" w:after="30" w:line="240" w:lineRule="auto"/>
              <w:jc w:val="right"/>
            </w:pPr>
            <w:r>
              <w:rPr>
                <w:sz w:val="14"/>
              </w:rPr>
              <w:t>−</w:t>
            </w:r>
            <w:r>
              <w:rPr>
                <w:sz w:val="14"/>
              </w:rPr>
              <w:t>2.859</w:t>
            </w:r>
          </w:p>
        </w:tc>
        <w:tc>
          <w:tcPr>
            <w:tcW w:w="1200" w:type="dxa"/>
            <w:shd w:val="clear" w:color="auto" w:fill="F7F9FB"/>
          </w:tcPr>
          <w:p w14:paraId="45DD3C2A" w14:textId="77777777" w:rsidR="00087A91" w:rsidRDefault="0042088D">
            <w:pPr>
              <w:spacing w:before="30" w:after="30" w:line="240" w:lineRule="auto"/>
              <w:jc w:val="right"/>
            </w:pPr>
            <w:r>
              <w:rPr>
                <w:sz w:val="14"/>
              </w:rPr>
              <w:t>0.3922</w:t>
            </w:r>
          </w:p>
        </w:tc>
      </w:tr>
      <w:tr w:rsidR="00087A91" w14:paraId="77373F8A" w14:textId="77777777">
        <w:trPr>
          <w:jc w:val="center"/>
        </w:trPr>
        <w:tc>
          <w:tcPr>
            <w:tcW w:w="1200" w:type="dxa"/>
          </w:tcPr>
          <w:p w14:paraId="3D12D74A" w14:textId="77777777" w:rsidR="00087A91" w:rsidRDefault="0042088D">
            <w:pPr>
              <w:spacing w:before="30" w:after="30" w:line="240" w:lineRule="auto"/>
              <w:jc w:val="right"/>
            </w:pPr>
            <w:r>
              <w:rPr>
                <w:sz w:val="14"/>
              </w:rPr>
              <w:t>396</w:t>
            </w:r>
          </w:p>
        </w:tc>
        <w:tc>
          <w:tcPr>
            <w:tcW w:w="1200" w:type="dxa"/>
          </w:tcPr>
          <w:p w14:paraId="16D9FD0A" w14:textId="77777777" w:rsidR="00087A91" w:rsidRDefault="0042088D">
            <w:pPr>
              <w:spacing w:before="30" w:after="30" w:line="240" w:lineRule="auto"/>
            </w:pPr>
            <w:r>
              <w:rPr>
                <w:sz w:val="14"/>
              </w:rPr>
              <w:t>1997-04-10</w:t>
            </w:r>
          </w:p>
        </w:tc>
        <w:tc>
          <w:tcPr>
            <w:tcW w:w="1200" w:type="dxa"/>
          </w:tcPr>
          <w:p w14:paraId="43CD233A" w14:textId="77777777" w:rsidR="00087A91" w:rsidRDefault="0042088D">
            <w:pPr>
              <w:spacing w:before="30" w:after="30" w:line="240" w:lineRule="auto"/>
              <w:jc w:val="right"/>
            </w:pPr>
            <w:r>
              <w:rPr>
                <w:sz w:val="14"/>
              </w:rPr>
              <w:t>14,151</w:t>
            </w:r>
          </w:p>
        </w:tc>
        <w:tc>
          <w:tcPr>
            <w:tcW w:w="1200" w:type="dxa"/>
          </w:tcPr>
          <w:p w14:paraId="2FCD438F" w14:textId="77777777" w:rsidR="00087A91" w:rsidRDefault="0042088D">
            <w:pPr>
              <w:spacing w:before="30" w:after="30" w:line="240" w:lineRule="auto"/>
              <w:jc w:val="right"/>
            </w:pPr>
            <w:r>
              <w:rPr>
                <w:sz w:val="14"/>
              </w:rPr>
              <w:t>11.094</w:t>
            </w:r>
          </w:p>
        </w:tc>
        <w:tc>
          <w:tcPr>
            <w:tcW w:w="1200" w:type="dxa"/>
          </w:tcPr>
          <w:p w14:paraId="70A59678" w14:textId="77777777" w:rsidR="00087A91" w:rsidRDefault="0042088D">
            <w:pPr>
              <w:spacing w:before="30" w:after="30" w:line="240" w:lineRule="auto"/>
              <w:jc w:val="right"/>
            </w:pPr>
            <w:r>
              <w:rPr>
                <w:sz w:val="14"/>
              </w:rPr>
              <w:t>57.358</w:t>
            </w:r>
          </w:p>
        </w:tc>
        <w:tc>
          <w:tcPr>
            <w:tcW w:w="1200" w:type="dxa"/>
          </w:tcPr>
          <w:p w14:paraId="1B8A6B6A" w14:textId="77777777" w:rsidR="00087A91" w:rsidRDefault="0042088D">
            <w:pPr>
              <w:spacing w:before="30" w:after="30" w:line="240" w:lineRule="auto"/>
              <w:jc w:val="right"/>
            </w:pPr>
            <w:r>
              <w:rPr>
                <w:sz w:val="14"/>
              </w:rPr>
              <w:t>0.5294</w:t>
            </w:r>
          </w:p>
        </w:tc>
        <w:tc>
          <w:tcPr>
            <w:tcW w:w="1200" w:type="dxa"/>
          </w:tcPr>
          <w:p w14:paraId="284771B0" w14:textId="77777777" w:rsidR="00087A91" w:rsidRDefault="0042088D">
            <w:pPr>
              <w:spacing w:before="30" w:after="30" w:line="240" w:lineRule="auto"/>
              <w:jc w:val="right"/>
            </w:pPr>
            <w:r>
              <w:rPr>
                <w:sz w:val="14"/>
              </w:rPr>
              <w:t>−</w:t>
            </w:r>
            <w:r>
              <w:rPr>
                <w:sz w:val="14"/>
              </w:rPr>
              <w:t>7.213</w:t>
            </w:r>
          </w:p>
        </w:tc>
        <w:tc>
          <w:tcPr>
            <w:tcW w:w="1200" w:type="dxa"/>
          </w:tcPr>
          <w:p w14:paraId="57E13EE8" w14:textId="77777777" w:rsidR="00087A91" w:rsidRDefault="0042088D">
            <w:pPr>
              <w:spacing w:before="30" w:after="30" w:line="240" w:lineRule="auto"/>
              <w:jc w:val="right"/>
            </w:pPr>
            <w:r>
              <w:rPr>
                <w:sz w:val="14"/>
              </w:rPr>
              <w:t>0.4011</w:t>
            </w:r>
          </w:p>
        </w:tc>
      </w:tr>
      <w:tr w:rsidR="00087A91" w14:paraId="7150B5E3" w14:textId="77777777">
        <w:trPr>
          <w:jc w:val="center"/>
        </w:trPr>
        <w:tc>
          <w:tcPr>
            <w:tcW w:w="1200" w:type="dxa"/>
            <w:shd w:val="clear" w:color="auto" w:fill="F7F9FB"/>
          </w:tcPr>
          <w:p w14:paraId="1D8D9B9A" w14:textId="77777777" w:rsidR="00087A91" w:rsidRDefault="0042088D">
            <w:pPr>
              <w:spacing w:before="30" w:after="30" w:line="240" w:lineRule="auto"/>
              <w:jc w:val="right"/>
            </w:pPr>
            <w:r>
              <w:rPr>
                <w:sz w:val="14"/>
              </w:rPr>
              <w:t>397</w:t>
            </w:r>
          </w:p>
        </w:tc>
        <w:tc>
          <w:tcPr>
            <w:tcW w:w="1200" w:type="dxa"/>
            <w:shd w:val="clear" w:color="auto" w:fill="F7F9FB"/>
          </w:tcPr>
          <w:p w14:paraId="5C973032" w14:textId="77777777" w:rsidR="00087A91" w:rsidRDefault="0042088D">
            <w:pPr>
              <w:spacing w:before="30" w:after="30" w:line="240" w:lineRule="auto"/>
            </w:pPr>
            <w:r>
              <w:rPr>
                <w:sz w:val="14"/>
              </w:rPr>
              <w:t>1997-04-17</w:t>
            </w:r>
          </w:p>
        </w:tc>
        <w:tc>
          <w:tcPr>
            <w:tcW w:w="1200" w:type="dxa"/>
            <w:shd w:val="clear" w:color="auto" w:fill="F7F9FB"/>
          </w:tcPr>
          <w:p w14:paraId="2F20D26B" w14:textId="77777777" w:rsidR="00087A91" w:rsidRDefault="0042088D">
            <w:pPr>
              <w:spacing w:before="30" w:after="30" w:line="240" w:lineRule="auto"/>
              <w:jc w:val="right"/>
            </w:pPr>
            <w:r>
              <w:rPr>
                <w:sz w:val="14"/>
              </w:rPr>
              <w:t>14,074</w:t>
            </w:r>
          </w:p>
        </w:tc>
        <w:tc>
          <w:tcPr>
            <w:tcW w:w="1200" w:type="dxa"/>
            <w:shd w:val="clear" w:color="auto" w:fill="F7F9FB"/>
          </w:tcPr>
          <w:p w14:paraId="19352E10" w14:textId="77777777" w:rsidR="00087A91" w:rsidRDefault="0042088D">
            <w:pPr>
              <w:spacing w:before="30" w:after="30" w:line="240" w:lineRule="auto"/>
              <w:jc w:val="right"/>
            </w:pPr>
            <w:r>
              <w:rPr>
                <w:sz w:val="14"/>
              </w:rPr>
              <w:t>13.363</w:t>
            </w:r>
          </w:p>
        </w:tc>
        <w:tc>
          <w:tcPr>
            <w:tcW w:w="1200" w:type="dxa"/>
            <w:shd w:val="clear" w:color="auto" w:fill="F7F9FB"/>
          </w:tcPr>
          <w:p w14:paraId="2834D177" w14:textId="77777777" w:rsidR="00087A91" w:rsidRDefault="0042088D">
            <w:pPr>
              <w:spacing w:before="30" w:after="30" w:line="240" w:lineRule="auto"/>
              <w:jc w:val="right"/>
            </w:pPr>
            <w:r>
              <w:rPr>
                <w:sz w:val="14"/>
              </w:rPr>
              <w:t>64.906</w:t>
            </w:r>
          </w:p>
        </w:tc>
        <w:tc>
          <w:tcPr>
            <w:tcW w:w="1200" w:type="dxa"/>
            <w:shd w:val="clear" w:color="auto" w:fill="F7F9FB"/>
          </w:tcPr>
          <w:p w14:paraId="0D5477CF" w14:textId="77777777" w:rsidR="00087A91" w:rsidRDefault="0042088D">
            <w:pPr>
              <w:spacing w:before="30" w:after="30" w:line="240" w:lineRule="auto"/>
              <w:jc w:val="right"/>
            </w:pPr>
            <w:r>
              <w:rPr>
                <w:sz w:val="14"/>
              </w:rPr>
              <w:t>0.5524</w:t>
            </w:r>
          </w:p>
        </w:tc>
        <w:tc>
          <w:tcPr>
            <w:tcW w:w="1200" w:type="dxa"/>
            <w:shd w:val="clear" w:color="auto" w:fill="F7F9FB"/>
          </w:tcPr>
          <w:p w14:paraId="7C84EECD" w14:textId="77777777" w:rsidR="00087A91" w:rsidRDefault="0042088D">
            <w:pPr>
              <w:spacing w:before="30" w:after="30" w:line="240" w:lineRule="auto"/>
              <w:jc w:val="right"/>
            </w:pPr>
            <w:r>
              <w:rPr>
                <w:sz w:val="14"/>
              </w:rPr>
              <w:t>−</w:t>
            </w:r>
            <w:r>
              <w:rPr>
                <w:sz w:val="14"/>
              </w:rPr>
              <w:t>9.169</w:t>
            </w:r>
          </w:p>
        </w:tc>
        <w:tc>
          <w:tcPr>
            <w:tcW w:w="1200" w:type="dxa"/>
            <w:shd w:val="clear" w:color="auto" w:fill="F7F9FB"/>
          </w:tcPr>
          <w:p w14:paraId="12CA2DEE" w14:textId="77777777" w:rsidR="00087A91" w:rsidRDefault="0042088D">
            <w:pPr>
              <w:spacing w:before="30" w:after="30" w:line="240" w:lineRule="auto"/>
              <w:jc w:val="right"/>
            </w:pPr>
            <w:r>
              <w:rPr>
                <w:sz w:val="14"/>
              </w:rPr>
              <w:t>0.4042</w:t>
            </w:r>
          </w:p>
        </w:tc>
      </w:tr>
      <w:tr w:rsidR="00087A91" w14:paraId="0011D095" w14:textId="77777777">
        <w:trPr>
          <w:jc w:val="center"/>
        </w:trPr>
        <w:tc>
          <w:tcPr>
            <w:tcW w:w="1200" w:type="dxa"/>
          </w:tcPr>
          <w:p w14:paraId="405EA8AC" w14:textId="77777777" w:rsidR="00087A91" w:rsidRDefault="0042088D">
            <w:pPr>
              <w:spacing w:before="30" w:after="30" w:line="240" w:lineRule="auto"/>
              <w:jc w:val="right"/>
            </w:pPr>
            <w:r>
              <w:rPr>
                <w:b/>
                <w:sz w:val="14"/>
              </w:rPr>
              <w:t>398</w:t>
            </w:r>
          </w:p>
        </w:tc>
        <w:tc>
          <w:tcPr>
            <w:tcW w:w="1200" w:type="dxa"/>
          </w:tcPr>
          <w:p w14:paraId="0A7994D8" w14:textId="77777777" w:rsidR="00087A91" w:rsidRDefault="0042088D">
            <w:pPr>
              <w:spacing w:before="30" w:after="30" w:line="240" w:lineRule="auto"/>
            </w:pPr>
            <w:r>
              <w:rPr>
                <w:sz w:val="14"/>
              </w:rPr>
              <w:t>1997-04-24</w:t>
            </w:r>
          </w:p>
        </w:tc>
        <w:tc>
          <w:tcPr>
            <w:tcW w:w="1200" w:type="dxa"/>
          </w:tcPr>
          <w:p w14:paraId="754FEB72" w14:textId="77777777" w:rsidR="00087A91" w:rsidRDefault="0042088D">
            <w:pPr>
              <w:spacing w:before="30" w:after="30" w:line="240" w:lineRule="auto"/>
              <w:jc w:val="right"/>
            </w:pPr>
            <w:r>
              <w:rPr>
                <w:sz w:val="14"/>
              </w:rPr>
              <w:t>14,046</w:t>
            </w:r>
          </w:p>
        </w:tc>
        <w:tc>
          <w:tcPr>
            <w:tcW w:w="1200" w:type="dxa"/>
          </w:tcPr>
          <w:p w14:paraId="16087179" w14:textId="77777777" w:rsidR="00087A91" w:rsidRDefault="0042088D">
            <w:pPr>
              <w:spacing w:before="30" w:after="30" w:line="240" w:lineRule="auto"/>
              <w:jc w:val="right"/>
            </w:pPr>
            <w:r>
              <w:rPr>
                <w:sz w:val="14"/>
              </w:rPr>
              <w:t>13.570</w:t>
            </w:r>
          </w:p>
        </w:tc>
        <w:tc>
          <w:tcPr>
            <w:tcW w:w="1200" w:type="dxa"/>
          </w:tcPr>
          <w:p w14:paraId="5CF5E893" w14:textId="77777777" w:rsidR="00087A91" w:rsidRDefault="0042088D">
            <w:pPr>
              <w:spacing w:before="30" w:after="30" w:line="240" w:lineRule="auto"/>
              <w:jc w:val="right"/>
            </w:pPr>
            <w:r>
              <w:rPr>
                <w:sz w:val="14"/>
              </w:rPr>
              <w:t>57.362</w:t>
            </w:r>
          </w:p>
        </w:tc>
        <w:tc>
          <w:tcPr>
            <w:tcW w:w="1200" w:type="dxa"/>
          </w:tcPr>
          <w:p w14:paraId="60E84364" w14:textId="77777777" w:rsidR="00087A91" w:rsidRDefault="0042088D">
            <w:pPr>
              <w:spacing w:before="30" w:after="30" w:line="240" w:lineRule="auto"/>
              <w:jc w:val="right"/>
            </w:pPr>
            <w:r>
              <w:rPr>
                <w:b/>
                <w:sz w:val="14"/>
              </w:rPr>
              <w:t>0.5602</w:t>
            </w:r>
          </w:p>
        </w:tc>
        <w:tc>
          <w:tcPr>
            <w:tcW w:w="1200" w:type="dxa"/>
          </w:tcPr>
          <w:p w14:paraId="496E340F" w14:textId="77777777" w:rsidR="00087A91" w:rsidRDefault="0042088D">
            <w:pPr>
              <w:spacing w:before="30" w:after="30" w:line="240" w:lineRule="auto"/>
              <w:jc w:val="right"/>
            </w:pPr>
            <w:r>
              <w:rPr>
                <w:sz w:val="14"/>
              </w:rPr>
              <w:t>−</w:t>
            </w:r>
            <w:r>
              <w:rPr>
                <w:sz w:val="14"/>
              </w:rPr>
              <w:t>9.691</w:t>
            </w:r>
          </w:p>
        </w:tc>
        <w:tc>
          <w:tcPr>
            <w:tcW w:w="1200" w:type="dxa"/>
          </w:tcPr>
          <w:p w14:paraId="23D01066" w14:textId="77777777" w:rsidR="00087A91" w:rsidRDefault="0042088D">
            <w:pPr>
              <w:spacing w:before="30" w:after="30" w:line="240" w:lineRule="auto"/>
              <w:jc w:val="right"/>
            </w:pPr>
            <w:r>
              <w:rPr>
                <w:sz w:val="14"/>
              </w:rPr>
              <w:t>0.5039</w:t>
            </w:r>
          </w:p>
        </w:tc>
      </w:tr>
      <w:tr w:rsidR="00087A91" w14:paraId="5135B0F1" w14:textId="77777777">
        <w:trPr>
          <w:jc w:val="center"/>
        </w:trPr>
        <w:tc>
          <w:tcPr>
            <w:tcW w:w="1200" w:type="dxa"/>
            <w:shd w:val="clear" w:color="auto" w:fill="F7F9FB"/>
          </w:tcPr>
          <w:p w14:paraId="467B8818" w14:textId="77777777" w:rsidR="00087A91" w:rsidRDefault="0042088D">
            <w:pPr>
              <w:spacing w:before="30" w:after="30" w:line="240" w:lineRule="auto"/>
              <w:jc w:val="right"/>
            </w:pPr>
            <w:r>
              <w:rPr>
                <w:sz w:val="14"/>
              </w:rPr>
              <w:lastRenderedPageBreak/>
              <w:t>399</w:t>
            </w:r>
          </w:p>
        </w:tc>
        <w:tc>
          <w:tcPr>
            <w:tcW w:w="1200" w:type="dxa"/>
            <w:shd w:val="clear" w:color="auto" w:fill="F7F9FB"/>
          </w:tcPr>
          <w:p w14:paraId="0C20E1C1" w14:textId="77777777" w:rsidR="00087A91" w:rsidRDefault="0042088D">
            <w:pPr>
              <w:spacing w:before="30" w:after="30" w:line="240" w:lineRule="auto"/>
            </w:pPr>
            <w:r>
              <w:rPr>
                <w:sz w:val="14"/>
              </w:rPr>
              <w:t>1997-05-01</w:t>
            </w:r>
          </w:p>
        </w:tc>
        <w:tc>
          <w:tcPr>
            <w:tcW w:w="1200" w:type="dxa"/>
            <w:shd w:val="clear" w:color="auto" w:fill="F7F9FB"/>
          </w:tcPr>
          <w:p w14:paraId="648172D7" w14:textId="77777777" w:rsidR="00087A91" w:rsidRDefault="0042088D">
            <w:pPr>
              <w:spacing w:before="30" w:after="30" w:line="240" w:lineRule="auto"/>
              <w:jc w:val="right"/>
            </w:pPr>
            <w:r>
              <w:rPr>
                <w:sz w:val="14"/>
              </w:rPr>
              <w:t>13,964</w:t>
            </w:r>
          </w:p>
        </w:tc>
        <w:tc>
          <w:tcPr>
            <w:tcW w:w="1200" w:type="dxa"/>
            <w:shd w:val="clear" w:color="auto" w:fill="F7F9FB"/>
          </w:tcPr>
          <w:p w14:paraId="551F981E" w14:textId="77777777" w:rsidR="00087A91" w:rsidRDefault="0042088D">
            <w:pPr>
              <w:spacing w:before="30" w:after="30" w:line="240" w:lineRule="auto"/>
              <w:jc w:val="right"/>
            </w:pPr>
            <w:r>
              <w:rPr>
                <w:sz w:val="14"/>
              </w:rPr>
              <w:t>9.298</w:t>
            </w:r>
          </w:p>
        </w:tc>
        <w:tc>
          <w:tcPr>
            <w:tcW w:w="1200" w:type="dxa"/>
            <w:shd w:val="clear" w:color="auto" w:fill="F7F9FB"/>
          </w:tcPr>
          <w:p w14:paraId="381B93F6" w14:textId="77777777" w:rsidR="00087A91" w:rsidRDefault="0042088D">
            <w:pPr>
              <w:spacing w:before="30" w:after="30" w:line="240" w:lineRule="auto"/>
              <w:jc w:val="right"/>
            </w:pPr>
            <w:r>
              <w:rPr>
                <w:sz w:val="14"/>
              </w:rPr>
              <w:t>30.309</w:t>
            </w:r>
          </w:p>
        </w:tc>
        <w:tc>
          <w:tcPr>
            <w:tcW w:w="1200" w:type="dxa"/>
            <w:shd w:val="clear" w:color="auto" w:fill="F7F9FB"/>
          </w:tcPr>
          <w:p w14:paraId="15080EC6" w14:textId="77777777" w:rsidR="00087A91" w:rsidRDefault="0042088D">
            <w:pPr>
              <w:spacing w:before="30" w:after="30" w:line="240" w:lineRule="auto"/>
              <w:jc w:val="right"/>
            </w:pPr>
            <w:r>
              <w:rPr>
                <w:sz w:val="14"/>
              </w:rPr>
              <w:t>0.5089</w:t>
            </w:r>
          </w:p>
        </w:tc>
        <w:tc>
          <w:tcPr>
            <w:tcW w:w="1200" w:type="dxa"/>
            <w:shd w:val="clear" w:color="auto" w:fill="F7F9FB"/>
          </w:tcPr>
          <w:p w14:paraId="712B8390" w14:textId="77777777" w:rsidR="00087A91" w:rsidRDefault="0042088D">
            <w:pPr>
              <w:spacing w:before="30" w:after="30" w:line="240" w:lineRule="auto"/>
              <w:jc w:val="right"/>
            </w:pPr>
            <w:r>
              <w:rPr>
                <w:sz w:val="14"/>
              </w:rPr>
              <w:t>−</w:t>
            </w:r>
            <w:r>
              <w:rPr>
                <w:sz w:val="14"/>
              </w:rPr>
              <w:t>1.836</w:t>
            </w:r>
          </w:p>
        </w:tc>
        <w:tc>
          <w:tcPr>
            <w:tcW w:w="1200" w:type="dxa"/>
            <w:shd w:val="clear" w:color="auto" w:fill="F7F9FB"/>
          </w:tcPr>
          <w:p w14:paraId="2D633003" w14:textId="77777777" w:rsidR="00087A91" w:rsidRDefault="0042088D">
            <w:pPr>
              <w:spacing w:before="30" w:after="30" w:line="240" w:lineRule="auto"/>
              <w:jc w:val="right"/>
            </w:pPr>
            <w:r>
              <w:rPr>
                <w:sz w:val="14"/>
              </w:rPr>
              <w:t>0.4450</w:t>
            </w:r>
          </w:p>
        </w:tc>
      </w:tr>
    </w:tbl>
    <w:p w14:paraId="13D1DCD4" w14:textId="77777777" w:rsidR="00087A91" w:rsidRDefault="00087A91">
      <w:pPr>
        <w:spacing w:after="80"/>
      </w:pPr>
    </w:p>
    <w:tbl>
      <w:tblPr>
        <w:tblStyle w:val="Grilledutableau"/>
        <w:tblW w:w="0" w:type="auto"/>
        <w:jc w:val="center"/>
        <w:tblLook w:val="04A0" w:firstRow="1" w:lastRow="0" w:firstColumn="1" w:lastColumn="0" w:noHBand="0" w:noVBand="1"/>
      </w:tblPr>
      <w:tblGrid>
        <w:gridCol w:w="4801"/>
        <w:gridCol w:w="4801"/>
      </w:tblGrid>
      <w:tr w:rsidR="00087A91" w14:paraId="4C70B3F6" w14:textId="77777777">
        <w:trPr>
          <w:tblHeader/>
          <w:jc w:val="center"/>
        </w:trPr>
        <w:tc>
          <w:tcPr>
            <w:tcW w:w="4801" w:type="dxa"/>
            <w:shd w:val="clear" w:color="auto" w:fill="1F4E79"/>
          </w:tcPr>
          <w:p w14:paraId="75116B3B" w14:textId="77777777" w:rsidR="00087A91" w:rsidRDefault="0042088D">
            <w:pPr>
              <w:spacing w:before="30" w:after="30" w:line="240" w:lineRule="auto"/>
            </w:pPr>
            <w:r>
              <w:rPr>
                <w:b/>
                <w:color w:val="FFFFFF"/>
                <w:sz w:val="18"/>
              </w:rPr>
              <w:t>anchor statistic</w:t>
            </w:r>
          </w:p>
        </w:tc>
        <w:tc>
          <w:tcPr>
            <w:tcW w:w="4801" w:type="dxa"/>
            <w:shd w:val="clear" w:color="auto" w:fill="1F4E79"/>
          </w:tcPr>
          <w:p w14:paraId="384BBBCF" w14:textId="77777777" w:rsidR="00087A91" w:rsidRDefault="0042088D">
            <w:pPr>
              <w:spacing w:before="30" w:after="30" w:line="240" w:lineRule="auto"/>
              <w:jc w:val="right"/>
            </w:pPr>
            <w:r>
              <w:rPr>
                <w:b/>
                <w:color w:val="FFFFFF"/>
                <w:sz w:val="18"/>
              </w:rPr>
              <w:t>value</w:t>
            </w:r>
          </w:p>
        </w:tc>
      </w:tr>
      <w:tr w:rsidR="00087A91" w14:paraId="43DA0B3C" w14:textId="77777777">
        <w:trPr>
          <w:jc w:val="center"/>
        </w:trPr>
        <w:tc>
          <w:tcPr>
            <w:tcW w:w="4801" w:type="dxa"/>
          </w:tcPr>
          <w:p w14:paraId="1AB4D450" w14:textId="77777777" w:rsidR="00087A91" w:rsidRDefault="0042088D">
            <w:pPr>
              <w:spacing w:before="30" w:after="30" w:line="240" w:lineRule="auto"/>
            </w:pPr>
            <w:r>
              <w:rPr>
                <w:b/>
                <w:sz w:val="18"/>
              </w:rPr>
              <w:t>mean weekly WAPE</w:t>
            </w:r>
          </w:p>
        </w:tc>
        <w:tc>
          <w:tcPr>
            <w:tcW w:w="4801" w:type="dxa"/>
          </w:tcPr>
          <w:p w14:paraId="2641C2C7" w14:textId="77777777" w:rsidR="00087A91" w:rsidRDefault="0042088D">
            <w:pPr>
              <w:spacing w:before="30" w:after="30" w:line="240" w:lineRule="auto"/>
              <w:jc w:val="right"/>
            </w:pPr>
            <w:r>
              <w:rPr>
                <w:b/>
                <w:sz w:val="18"/>
              </w:rPr>
              <w:t>0.4777</w:t>
            </w:r>
          </w:p>
        </w:tc>
      </w:tr>
      <w:tr w:rsidR="00087A91" w14:paraId="7D3C1178" w14:textId="77777777">
        <w:trPr>
          <w:jc w:val="center"/>
        </w:trPr>
        <w:tc>
          <w:tcPr>
            <w:tcW w:w="4801" w:type="dxa"/>
            <w:shd w:val="clear" w:color="auto" w:fill="F7F9FB"/>
          </w:tcPr>
          <w:p w14:paraId="1EEDC674" w14:textId="77777777" w:rsidR="00087A91" w:rsidRDefault="0042088D">
            <w:pPr>
              <w:spacing w:before="30" w:after="30" w:line="240" w:lineRule="auto"/>
            </w:pPr>
            <w:r>
              <w:rPr>
                <w:sz w:val="18"/>
              </w:rPr>
              <w:t>min / max weekly WAPE</w:t>
            </w:r>
          </w:p>
        </w:tc>
        <w:tc>
          <w:tcPr>
            <w:tcW w:w="4801" w:type="dxa"/>
            <w:shd w:val="clear" w:color="auto" w:fill="F7F9FB"/>
          </w:tcPr>
          <w:p w14:paraId="22E318D3" w14:textId="77777777" w:rsidR="00087A91" w:rsidRDefault="0042088D">
            <w:pPr>
              <w:spacing w:before="30" w:after="30" w:line="240" w:lineRule="auto"/>
              <w:jc w:val="right"/>
            </w:pPr>
            <w:r>
              <w:rPr>
                <w:sz w:val="18"/>
              </w:rPr>
              <w:t>0.3638 / 0.5602</w:t>
            </w:r>
          </w:p>
        </w:tc>
      </w:tr>
      <w:tr w:rsidR="00087A91" w14:paraId="58ACEA1D" w14:textId="77777777">
        <w:trPr>
          <w:jc w:val="center"/>
        </w:trPr>
        <w:tc>
          <w:tcPr>
            <w:tcW w:w="4801" w:type="dxa"/>
          </w:tcPr>
          <w:p w14:paraId="047718FD" w14:textId="77777777" w:rsidR="00087A91" w:rsidRDefault="0042088D">
            <w:pPr>
              <w:spacing w:before="30" w:after="30" w:line="240" w:lineRule="auto"/>
            </w:pPr>
            <w:r>
              <w:rPr>
                <w:sz w:val="18"/>
              </w:rPr>
              <w:t>mean weekly bias</w:t>
            </w:r>
          </w:p>
        </w:tc>
        <w:tc>
          <w:tcPr>
            <w:tcW w:w="4801" w:type="dxa"/>
          </w:tcPr>
          <w:p w14:paraId="68066711" w14:textId="77777777" w:rsidR="00087A91" w:rsidRDefault="0042088D">
            <w:pPr>
              <w:spacing w:before="30" w:after="30" w:line="240" w:lineRule="auto"/>
              <w:jc w:val="right"/>
            </w:pPr>
            <w:r>
              <w:rPr>
                <w:b/>
                <w:sz w:val="18"/>
              </w:rPr>
              <w:t>−</w:t>
            </w:r>
            <w:r>
              <w:rPr>
                <w:b/>
                <w:sz w:val="18"/>
              </w:rPr>
              <w:t>4.661 units</w:t>
            </w:r>
          </w:p>
        </w:tc>
      </w:tr>
    </w:tbl>
    <w:p w14:paraId="7C9E4CCC" w14:textId="77777777" w:rsidR="00087A91" w:rsidRDefault="00087A91">
      <w:pPr>
        <w:spacing w:after="80"/>
      </w:pPr>
    </w:p>
    <w:p w14:paraId="5FF52E63" w14:textId="77777777" w:rsidR="00087A91" w:rsidRDefault="0042088D">
      <w:pPr>
        <w:pStyle w:val="Titre3"/>
      </w:pPr>
      <w:r>
        <w:rPr>
          <w:rFonts w:ascii="Calibri" w:hAnsi="Calibri"/>
        </w:rPr>
        <w:t>62.2 Reading it</w:t>
      </w:r>
    </w:p>
    <w:p w14:paraId="5C01649B" w14:textId="77777777" w:rsidR="00087A91" w:rsidRDefault="0042088D">
      <w:pPr>
        <w:spacing w:after="140"/>
      </w:pPr>
      <w:r>
        <w:rPr>
          <w:b/>
        </w:rPr>
        <w:t>The mean weekly WAPE of 0.4777 is consistent with the test-window figure of 0.4565</w:t>
      </w:r>
      <w:r>
        <w:t xml:space="preserve"> — slightly worse, as expected, because these are the </w:t>
      </w:r>
      <w:r>
        <w:rPr>
          <w:i/>
        </w:rPr>
        <w:t>last</w:t>
      </w:r>
      <w:r>
        <w:t xml:space="preserve"> ten weeks of the test window and accuracy degrades with distance from training (§41.8).</w:t>
      </w:r>
    </w:p>
    <w:p w14:paraId="3C7D6394" w14:textId="77777777" w:rsidR="00087A91" w:rsidRDefault="0042088D">
      <w:pPr>
        <w:spacing w:after="140"/>
      </w:pPr>
      <w:r>
        <w:rPr>
          <w:b/>
        </w:rPr>
        <w:t>The range 0.364–0.560 is wide</w:t>
      </w:r>
      <w:r>
        <w:t xml:space="preserve">, and that spread is the operationally important number. It says the </w:t>
      </w:r>
      <w:r>
        <w:rPr>
          <w:i/>
        </w:rPr>
        <w:t>same model on the same category</w:t>
      </w:r>
      <w:r>
        <w:t xml:space="preserve"> can be 36% or 56% wrong depending on the week. It is the direct justification for the materiality threshold: a counterfactual difference smaller than the week-to-week variation in the model's own error is not a signal.</w:t>
      </w:r>
    </w:p>
    <w:p w14:paraId="3161F35E" w14:textId="77777777" w:rsidR="00087A91" w:rsidRDefault="0042088D">
      <w:pPr>
        <w:spacing w:after="140"/>
      </w:pPr>
      <w:r>
        <w:rPr>
          <w:b/>
        </w:rPr>
        <w:t>Week 395 has an RMSE of 168.8 against a MAE of 8.2</w:t>
      </w:r>
      <w:r>
        <w:t xml:space="preserve"> — a ratio of 20.5. That is one or more enormous individual misses. It is the week containing the 17,824-unit promotional spike in the demo series (§18.5), and it is a clean illustration of why RMSE alone would be a misleading headline metric here.</w:t>
      </w:r>
    </w:p>
    <w:p w14:paraId="15C22562" w14:textId="77777777" w:rsidR="00087A91" w:rsidRDefault="0042088D">
      <w:pPr>
        <w:spacing w:after="140"/>
      </w:pPr>
      <w:r>
        <w:rPr>
          <w:b/>
        </w:rPr>
        <w:t>Bias is negative in every single week</w:t>
      </w:r>
      <w:r>
        <w:t>, ranging −1.8 to −9.7. The systematic under-forecast (§41.4) is stable, not episodic. A production system would either apply a smearing correction or calibrate the bias out; this one reports it.</w:t>
      </w:r>
    </w:p>
    <w:p w14:paraId="5420D7F9" w14:textId="77777777" w:rsidR="00087A91" w:rsidRDefault="0042088D">
      <w:pPr>
        <w:pStyle w:val="Titre3"/>
      </w:pPr>
      <w:r>
        <w:rPr>
          <w:rFonts w:ascii="Calibri" w:hAnsi="Calibri"/>
        </w:rPr>
        <w:t>62.3 This is the only outcome-verifiable metric in the backtest</w:t>
      </w:r>
    </w:p>
    <w:p w14:paraId="0B0A4E37" w14:textId="77777777" w:rsidR="00087A91" w:rsidRDefault="0042088D">
      <w:pPr>
        <w:spacing w:after="140"/>
      </w:pPr>
      <w:r>
        <w:t>Every number in §62 is checkable against what actually happened: prices were charged, units were sold, the model predicted, the errors are real. Nothing in §63 has that property.</w:t>
      </w:r>
    </w:p>
    <w:p w14:paraId="256756E5" w14:textId="77777777" w:rsidR="00087A91" w:rsidRDefault="0042088D">
      <w:pPr>
        <w:pStyle w:val="Titre2"/>
      </w:pPr>
      <w:bookmarkStart w:id="74" w:name="_Toc238737806"/>
      <w:r>
        <w:rPr>
          <w:rFonts w:ascii="Calibri" w:hAnsi="Calibri"/>
        </w:rPr>
        <w:t>63. Pricing policy evaluation</w:t>
      </w:r>
      <w:bookmarkEnd w:id="74"/>
    </w:p>
    <w:p w14:paraId="087D4A8A" w14:textId="77777777" w:rsidR="00087A91" w:rsidRDefault="0042088D">
      <w:pPr>
        <w:pStyle w:val="Titre3"/>
      </w:pPr>
      <w:r>
        <w:rPr>
          <w:rFonts w:ascii="Calibri" w:hAnsi="Calibri"/>
        </w:rPr>
        <w:t>63.1 The four policies</w:t>
      </w:r>
    </w:p>
    <w:p w14:paraId="49A13E37" w14:textId="77777777" w:rsidR="00087A91" w:rsidRDefault="0042088D">
      <w:pPr>
        <w:spacing w:after="140"/>
      </w:pPr>
      <w:r>
        <w:t xml:space="preserve">Implemented in </w:t>
      </w:r>
      <w:r>
        <w:rPr>
          <w:rFonts w:ascii="Consolas" w:hAnsi="Consolas"/>
          <w:color w:val="2D3748"/>
          <w:sz w:val="19"/>
          <w:shd w:val="clear" w:color="auto" w:fill="EEF1F4"/>
        </w:rPr>
        <w:t>src/pricing_engine/optimization/policies.py</w:t>
      </w:r>
      <w:r>
        <w:t>, all pushed through the same constraint layer:</w:t>
      </w:r>
    </w:p>
    <w:tbl>
      <w:tblPr>
        <w:tblStyle w:val="Grilledutableau"/>
        <w:tblW w:w="0" w:type="auto"/>
        <w:jc w:val="center"/>
        <w:tblLook w:val="04A0" w:firstRow="1" w:lastRow="0" w:firstColumn="1" w:lastColumn="0" w:noHBand="0" w:noVBand="1"/>
      </w:tblPr>
      <w:tblGrid>
        <w:gridCol w:w="4801"/>
        <w:gridCol w:w="4801"/>
      </w:tblGrid>
      <w:tr w:rsidR="00087A91" w14:paraId="5F42DF0C" w14:textId="77777777">
        <w:trPr>
          <w:tblHeader/>
          <w:jc w:val="center"/>
        </w:trPr>
        <w:tc>
          <w:tcPr>
            <w:tcW w:w="4801" w:type="dxa"/>
            <w:shd w:val="clear" w:color="auto" w:fill="1F4E79"/>
          </w:tcPr>
          <w:p w14:paraId="49DC92A8" w14:textId="77777777" w:rsidR="00087A91" w:rsidRDefault="0042088D">
            <w:pPr>
              <w:spacing w:before="30" w:after="30" w:line="240" w:lineRule="auto"/>
            </w:pPr>
            <w:r>
              <w:rPr>
                <w:b/>
                <w:color w:val="FFFFFF"/>
                <w:sz w:val="18"/>
              </w:rPr>
              <w:t>policy</w:t>
            </w:r>
          </w:p>
        </w:tc>
        <w:tc>
          <w:tcPr>
            <w:tcW w:w="4801" w:type="dxa"/>
            <w:shd w:val="clear" w:color="auto" w:fill="1F4E79"/>
          </w:tcPr>
          <w:p w14:paraId="2DF3063B" w14:textId="77777777" w:rsidR="00087A91" w:rsidRDefault="0042088D">
            <w:pPr>
              <w:spacing w:before="30" w:after="30" w:line="240" w:lineRule="auto"/>
            </w:pPr>
            <w:r>
              <w:rPr>
                <w:b/>
                <w:color w:val="FFFFFF"/>
                <w:sz w:val="18"/>
              </w:rPr>
              <w:t>definition</w:t>
            </w:r>
          </w:p>
        </w:tc>
      </w:tr>
      <w:tr w:rsidR="00087A91" w14:paraId="35B7575C" w14:textId="77777777">
        <w:trPr>
          <w:jc w:val="center"/>
        </w:trPr>
        <w:tc>
          <w:tcPr>
            <w:tcW w:w="4801" w:type="dxa"/>
          </w:tcPr>
          <w:p w14:paraId="2373B27E" w14:textId="77777777" w:rsidR="00087A91" w:rsidRDefault="0042088D">
            <w:pPr>
              <w:spacing w:before="30" w:after="30" w:line="240" w:lineRule="auto"/>
            </w:pPr>
            <w:r>
              <w:rPr>
                <w:b/>
                <w:sz w:val="18"/>
              </w:rPr>
              <w:t>HistoricalPricePolicy</w:t>
            </w:r>
          </w:p>
        </w:tc>
        <w:tc>
          <w:tcPr>
            <w:tcW w:w="4801" w:type="dxa"/>
          </w:tcPr>
          <w:p w14:paraId="28934B2A" w14:textId="77777777" w:rsidR="00087A91" w:rsidRDefault="0042088D">
            <w:pPr>
              <w:spacing w:before="30" w:after="30" w:line="240" w:lineRule="auto"/>
            </w:pPr>
            <w:r>
              <w:rPr>
                <w:sz w:val="18"/>
              </w:rPr>
              <w:t xml:space="preserve">charge what was actually charged — </w:t>
            </w:r>
            <w:r>
              <w:rPr>
                <w:b/>
                <w:sz w:val="18"/>
              </w:rPr>
              <w:t>the only policy whose outcome was observed</w:t>
            </w:r>
          </w:p>
        </w:tc>
      </w:tr>
      <w:tr w:rsidR="00087A91" w14:paraId="24E3759F" w14:textId="77777777">
        <w:trPr>
          <w:jc w:val="center"/>
        </w:trPr>
        <w:tc>
          <w:tcPr>
            <w:tcW w:w="4801" w:type="dxa"/>
            <w:shd w:val="clear" w:color="auto" w:fill="F7F9FB"/>
          </w:tcPr>
          <w:p w14:paraId="559F3ABD" w14:textId="77777777" w:rsidR="00087A91" w:rsidRDefault="0042088D">
            <w:pPr>
              <w:spacing w:before="30" w:after="30" w:line="240" w:lineRule="auto"/>
            </w:pPr>
            <w:r>
              <w:rPr>
                <w:b/>
                <w:sz w:val="18"/>
              </w:rPr>
              <w:t>SimpleMarginPolicy</w:t>
            </w:r>
          </w:p>
        </w:tc>
        <w:tc>
          <w:tcPr>
            <w:tcW w:w="4801" w:type="dxa"/>
            <w:shd w:val="clear" w:color="auto" w:fill="F7F9FB"/>
          </w:tcPr>
          <w:p w14:paraId="589D4817" w14:textId="77777777" w:rsidR="00087A91" w:rsidRDefault="0042088D">
            <w:pPr>
              <w:spacing w:before="30" w:after="30" w:line="240" w:lineRule="auto"/>
            </w:pPr>
            <w:r>
              <w:rPr>
                <w:sz w:val="18"/>
              </w:rPr>
              <w:t>cost-plus to a target margin</w:t>
            </w:r>
          </w:p>
        </w:tc>
      </w:tr>
      <w:tr w:rsidR="00087A91" w14:paraId="1D45846F" w14:textId="77777777">
        <w:trPr>
          <w:jc w:val="center"/>
        </w:trPr>
        <w:tc>
          <w:tcPr>
            <w:tcW w:w="4801" w:type="dxa"/>
          </w:tcPr>
          <w:p w14:paraId="45241161" w14:textId="77777777" w:rsidR="00087A91" w:rsidRDefault="0042088D">
            <w:pPr>
              <w:spacing w:before="30" w:after="30" w:line="240" w:lineRule="auto"/>
            </w:pPr>
            <w:r>
              <w:rPr>
                <w:b/>
                <w:sz w:val="18"/>
              </w:rPr>
              <w:t>ElasticityBaselinePolicy</w:t>
            </w:r>
          </w:p>
        </w:tc>
        <w:tc>
          <w:tcPr>
            <w:tcW w:w="4801" w:type="dxa"/>
          </w:tcPr>
          <w:p w14:paraId="13BB8E0F" w14:textId="77777777" w:rsidR="00087A91" w:rsidRDefault="0042088D">
            <w:pPr>
              <w:spacing w:before="30" w:after="30" w:line="240" w:lineRule="auto"/>
            </w:pPr>
            <w:r>
              <w:rPr>
                <w:sz w:val="18"/>
              </w:rPr>
              <w:t xml:space="preserve">the closed-form CE optimum </w:t>
            </w:r>
            <w:r>
              <w:rPr>
                <w:rFonts w:ascii="Consolas" w:hAnsi="Consolas"/>
                <w:color w:val="2D3748"/>
                <w:sz w:val="16"/>
                <w:shd w:val="clear" w:color="auto" w:fill="EEF1F4"/>
              </w:rPr>
              <w:t>p* = c·ε/(1+ε)</w:t>
            </w:r>
            <w:r>
              <w:rPr>
                <w:sz w:val="18"/>
              </w:rPr>
              <w:t>, clipped to the feasible interval</w:t>
            </w:r>
          </w:p>
        </w:tc>
      </w:tr>
      <w:tr w:rsidR="00087A91" w14:paraId="6CF64410" w14:textId="77777777">
        <w:trPr>
          <w:jc w:val="center"/>
        </w:trPr>
        <w:tc>
          <w:tcPr>
            <w:tcW w:w="4801" w:type="dxa"/>
            <w:shd w:val="clear" w:color="auto" w:fill="F7F9FB"/>
          </w:tcPr>
          <w:p w14:paraId="0EF64588" w14:textId="77777777" w:rsidR="00087A91" w:rsidRDefault="0042088D">
            <w:pPr>
              <w:spacing w:before="30" w:after="30" w:line="240" w:lineRule="auto"/>
            </w:pPr>
            <w:r>
              <w:rPr>
                <w:b/>
                <w:sz w:val="18"/>
              </w:rPr>
              <w:t>MLPricingPolicy</w:t>
            </w:r>
          </w:p>
        </w:tc>
        <w:tc>
          <w:tcPr>
            <w:tcW w:w="4801" w:type="dxa"/>
            <w:shd w:val="clear" w:color="auto" w:fill="F7F9FB"/>
          </w:tcPr>
          <w:p w14:paraId="18D63685" w14:textId="77777777" w:rsidR="00087A91" w:rsidRDefault="0042088D">
            <w:pPr>
              <w:spacing w:before="30" w:after="30" w:line="240" w:lineRule="auto"/>
            </w:pPr>
            <w:r>
              <w:rPr>
                <w:sz w:val="18"/>
              </w:rPr>
              <w:t>the full engine: hybrid response, constrained optimizer, risk gate</w:t>
            </w:r>
          </w:p>
        </w:tc>
      </w:tr>
    </w:tbl>
    <w:p w14:paraId="3E9DF90C" w14:textId="77777777" w:rsidR="00087A91" w:rsidRDefault="00087A91">
      <w:pPr>
        <w:spacing w:after="80"/>
      </w:pPr>
    </w:p>
    <w:p w14:paraId="4D68161A" w14:textId="77777777" w:rsidR="00087A91" w:rsidRDefault="0042088D">
      <w:pPr>
        <w:pStyle w:val="Titre3"/>
      </w:pPr>
      <w:r>
        <w:rPr>
          <w:rFonts w:ascii="Calibri" w:hAnsi="Calibri"/>
        </w:rPr>
        <w:t>63.2 Results — model-internal estimates only</w:t>
      </w:r>
    </w:p>
    <w:p w14:paraId="2D24CDFF" w14:textId="77777777" w:rsidR="00087A91" w:rsidRDefault="0042088D">
      <w:pPr>
        <w:spacing w:after="140"/>
      </w:pPr>
      <w:r>
        <w:t>Totals across 10 weeks × ~400 contexts.</w:t>
      </w:r>
    </w:p>
    <w:tbl>
      <w:tblPr>
        <w:tblStyle w:val="Grilledutableau"/>
        <w:tblW w:w="0" w:type="auto"/>
        <w:jc w:val="center"/>
        <w:tblLook w:val="04A0" w:firstRow="1" w:lastRow="0" w:firstColumn="1" w:lastColumn="0" w:noHBand="0" w:noVBand="1"/>
      </w:tblPr>
      <w:tblGrid>
        <w:gridCol w:w="1470"/>
        <w:gridCol w:w="835"/>
        <w:gridCol w:w="835"/>
        <w:gridCol w:w="841"/>
        <w:gridCol w:w="804"/>
        <w:gridCol w:w="859"/>
        <w:gridCol w:w="815"/>
        <w:gridCol w:w="818"/>
        <w:gridCol w:w="869"/>
        <w:gridCol w:w="836"/>
        <w:gridCol w:w="836"/>
      </w:tblGrid>
      <w:tr w:rsidR="00087A91" w14:paraId="378AA335" w14:textId="77777777">
        <w:trPr>
          <w:tblHeader/>
          <w:jc w:val="center"/>
        </w:trPr>
        <w:tc>
          <w:tcPr>
            <w:tcW w:w="873" w:type="dxa"/>
            <w:shd w:val="clear" w:color="auto" w:fill="1F4E79"/>
          </w:tcPr>
          <w:p w14:paraId="77FF6E59" w14:textId="77777777" w:rsidR="00087A91" w:rsidRDefault="0042088D">
            <w:pPr>
              <w:spacing w:before="30" w:after="30" w:line="240" w:lineRule="auto"/>
            </w:pPr>
            <w:r>
              <w:rPr>
                <w:b/>
                <w:color w:val="FFFFFF"/>
                <w:sz w:val="13"/>
              </w:rPr>
              <w:t>policy</w:t>
            </w:r>
          </w:p>
        </w:tc>
        <w:tc>
          <w:tcPr>
            <w:tcW w:w="873" w:type="dxa"/>
            <w:shd w:val="clear" w:color="auto" w:fill="1F4E79"/>
          </w:tcPr>
          <w:p w14:paraId="1D394DD0" w14:textId="77777777" w:rsidR="00087A91" w:rsidRDefault="0042088D">
            <w:pPr>
              <w:spacing w:before="30" w:after="30" w:line="240" w:lineRule="auto"/>
              <w:jc w:val="right"/>
            </w:pPr>
            <w:r>
              <w:rPr>
                <w:b/>
                <w:color w:val="FFFFFF"/>
                <w:sz w:val="13"/>
              </w:rPr>
              <w:t>expected revenue</w:t>
            </w:r>
          </w:p>
        </w:tc>
        <w:tc>
          <w:tcPr>
            <w:tcW w:w="873" w:type="dxa"/>
            <w:shd w:val="clear" w:color="auto" w:fill="1F4E79"/>
          </w:tcPr>
          <w:p w14:paraId="3A6AD33E" w14:textId="77777777" w:rsidR="00087A91" w:rsidRDefault="0042088D">
            <w:pPr>
              <w:spacing w:before="30" w:after="30" w:line="240" w:lineRule="auto"/>
              <w:jc w:val="right"/>
            </w:pPr>
            <w:r>
              <w:rPr>
                <w:b/>
                <w:color w:val="FFFFFF"/>
                <w:sz w:val="13"/>
              </w:rPr>
              <w:t>expected gross profit</w:t>
            </w:r>
          </w:p>
        </w:tc>
        <w:tc>
          <w:tcPr>
            <w:tcW w:w="873" w:type="dxa"/>
            <w:shd w:val="clear" w:color="auto" w:fill="1F4E79"/>
          </w:tcPr>
          <w:p w14:paraId="2F36D195" w14:textId="77777777" w:rsidR="00087A91" w:rsidRDefault="0042088D">
            <w:pPr>
              <w:spacing w:before="30" w:after="30" w:line="240" w:lineRule="auto"/>
              <w:jc w:val="right"/>
            </w:pPr>
            <w:r>
              <w:rPr>
                <w:b/>
                <w:color w:val="FFFFFF"/>
                <w:sz w:val="13"/>
              </w:rPr>
              <w:t>predicted units</w:t>
            </w:r>
          </w:p>
        </w:tc>
        <w:tc>
          <w:tcPr>
            <w:tcW w:w="873" w:type="dxa"/>
            <w:shd w:val="clear" w:color="auto" w:fill="1F4E79"/>
          </w:tcPr>
          <w:p w14:paraId="651315B9" w14:textId="77777777" w:rsidR="00087A91" w:rsidRDefault="0042088D">
            <w:pPr>
              <w:spacing w:before="30" w:after="30" w:line="240" w:lineRule="auto"/>
              <w:jc w:val="right"/>
            </w:pPr>
            <w:r>
              <w:rPr>
                <w:b/>
                <w:color w:val="FFFFFF"/>
                <w:sz w:val="13"/>
              </w:rPr>
              <w:t>mean price</w:t>
            </w:r>
          </w:p>
        </w:tc>
        <w:tc>
          <w:tcPr>
            <w:tcW w:w="873" w:type="dxa"/>
            <w:shd w:val="clear" w:color="auto" w:fill="1F4E79"/>
          </w:tcPr>
          <w:p w14:paraId="283536D2" w14:textId="77777777" w:rsidR="00087A91" w:rsidRDefault="0042088D">
            <w:pPr>
              <w:spacing w:before="30" w:after="30" w:line="240" w:lineRule="auto"/>
              <w:jc w:val="right"/>
            </w:pPr>
            <w:r>
              <w:rPr>
                <w:b/>
                <w:color w:val="FFFFFF"/>
                <w:sz w:val="13"/>
              </w:rPr>
              <w:t>share unchanged</w:t>
            </w:r>
          </w:p>
        </w:tc>
        <w:tc>
          <w:tcPr>
            <w:tcW w:w="873" w:type="dxa"/>
            <w:shd w:val="clear" w:color="auto" w:fill="1F4E79"/>
          </w:tcPr>
          <w:p w14:paraId="1C84DD40" w14:textId="77777777" w:rsidR="00087A91" w:rsidRDefault="0042088D">
            <w:pPr>
              <w:spacing w:before="30" w:after="30" w:line="240" w:lineRule="auto"/>
              <w:jc w:val="right"/>
            </w:pPr>
            <w:r>
              <w:rPr>
                <w:b/>
                <w:color w:val="FFFFFF"/>
                <w:sz w:val="13"/>
              </w:rPr>
              <w:t>median abs change</w:t>
            </w:r>
          </w:p>
        </w:tc>
        <w:tc>
          <w:tcPr>
            <w:tcW w:w="873" w:type="dxa"/>
            <w:shd w:val="clear" w:color="auto" w:fill="1F4E79"/>
          </w:tcPr>
          <w:p w14:paraId="30289440" w14:textId="77777777" w:rsidR="00087A91" w:rsidRDefault="0042088D">
            <w:pPr>
              <w:spacing w:before="30" w:after="30" w:line="240" w:lineRule="auto"/>
              <w:jc w:val="right"/>
            </w:pPr>
            <w:r>
              <w:rPr>
                <w:b/>
                <w:color w:val="FFFFFF"/>
                <w:sz w:val="13"/>
              </w:rPr>
              <w:t>share outside support</w:t>
            </w:r>
          </w:p>
        </w:tc>
        <w:tc>
          <w:tcPr>
            <w:tcW w:w="873" w:type="dxa"/>
            <w:shd w:val="clear" w:color="auto" w:fill="1F4E79"/>
          </w:tcPr>
          <w:p w14:paraId="1FCC3757" w14:textId="77777777" w:rsidR="00087A91" w:rsidRDefault="0042088D">
            <w:pPr>
              <w:spacing w:before="30" w:after="30" w:line="240" w:lineRule="auto"/>
              <w:jc w:val="right"/>
            </w:pPr>
            <w:r>
              <w:rPr>
                <w:b/>
                <w:color w:val="FFFFFF"/>
                <w:sz w:val="13"/>
              </w:rPr>
              <w:t>share constrained</w:t>
            </w:r>
          </w:p>
        </w:tc>
        <w:tc>
          <w:tcPr>
            <w:tcW w:w="873" w:type="dxa"/>
            <w:shd w:val="clear" w:color="auto" w:fill="1F4E79"/>
          </w:tcPr>
          <w:p w14:paraId="7873C125" w14:textId="77777777" w:rsidR="00087A91" w:rsidRDefault="0042088D">
            <w:pPr>
              <w:spacing w:before="30" w:after="30" w:line="240" w:lineRule="auto"/>
              <w:jc w:val="right"/>
            </w:pPr>
            <w:r>
              <w:rPr>
                <w:b/>
                <w:color w:val="FFFFFF"/>
                <w:sz w:val="13"/>
              </w:rPr>
              <w:t>GP vs historical</w:t>
            </w:r>
          </w:p>
        </w:tc>
        <w:tc>
          <w:tcPr>
            <w:tcW w:w="873" w:type="dxa"/>
            <w:shd w:val="clear" w:color="auto" w:fill="1F4E79"/>
          </w:tcPr>
          <w:p w14:paraId="0BC59FA8" w14:textId="77777777" w:rsidR="00087A91" w:rsidRDefault="0042088D">
            <w:pPr>
              <w:spacing w:before="30" w:after="30" w:line="240" w:lineRule="auto"/>
              <w:jc w:val="right"/>
            </w:pPr>
            <w:r>
              <w:rPr>
                <w:b/>
                <w:color w:val="FFFFFF"/>
                <w:sz w:val="13"/>
              </w:rPr>
              <w:t>rev vs historical</w:t>
            </w:r>
          </w:p>
        </w:tc>
      </w:tr>
      <w:tr w:rsidR="00087A91" w14:paraId="12BA01A8" w14:textId="77777777">
        <w:trPr>
          <w:jc w:val="center"/>
        </w:trPr>
        <w:tc>
          <w:tcPr>
            <w:tcW w:w="873" w:type="dxa"/>
          </w:tcPr>
          <w:p w14:paraId="5CA4046A" w14:textId="77777777" w:rsidR="00087A91" w:rsidRDefault="0042088D">
            <w:pPr>
              <w:spacing w:before="30" w:after="30" w:line="240" w:lineRule="auto"/>
            </w:pPr>
            <w:r>
              <w:rPr>
                <w:b/>
                <w:sz w:val="13"/>
              </w:rPr>
              <w:lastRenderedPageBreak/>
              <w:t>HistoricalPricePolicy</w:t>
            </w:r>
          </w:p>
        </w:tc>
        <w:tc>
          <w:tcPr>
            <w:tcW w:w="873" w:type="dxa"/>
          </w:tcPr>
          <w:p w14:paraId="1B4A4062" w14:textId="77777777" w:rsidR="00087A91" w:rsidRDefault="0042088D">
            <w:pPr>
              <w:spacing w:before="30" w:after="30" w:line="240" w:lineRule="auto"/>
              <w:jc w:val="right"/>
            </w:pPr>
            <w:r>
              <w:rPr>
                <w:sz w:val="13"/>
              </w:rPr>
              <w:t>$170,709</w:t>
            </w:r>
          </w:p>
        </w:tc>
        <w:tc>
          <w:tcPr>
            <w:tcW w:w="873" w:type="dxa"/>
          </w:tcPr>
          <w:p w14:paraId="0A94BC55" w14:textId="77777777" w:rsidR="00087A91" w:rsidRDefault="0042088D">
            <w:pPr>
              <w:spacing w:before="30" w:after="30" w:line="240" w:lineRule="auto"/>
              <w:jc w:val="right"/>
            </w:pPr>
            <w:r>
              <w:rPr>
                <w:sz w:val="13"/>
              </w:rPr>
              <w:t>$37,679</w:t>
            </w:r>
          </w:p>
        </w:tc>
        <w:tc>
          <w:tcPr>
            <w:tcW w:w="873" w:type="dxa"/>
          </w:tcPr>
          <w:p w14:paraId="0709BC5C" w14:textId="77777777" w:rsidR="00087A91" w:rsidRDefault="0042088D">
            <w:pPr>
              <w:spacing w:before="30" w:after="30" w:line="240" w:lineRule="auto"/>
              <w:jc w:val="right"/>
            </w:pPr>
            <w:r>
              <w:rPr>
                <w:sz w:val="13"/>
              </w:rPr>
              <w:t>53,834</w:t>
            </w:r>
          </w:p>
        </w:tc>
        <w:tc>
          <w:tcPr>
            <w:tcW w:w="873" w:type="dxa"/>
          </w:tcPr>
          <w:p w14:paraId="1B8BC0BC" w14:textId="77777777" w:rsidR="00087A91" w:rsidRDefault="0042088D">
            <w:pPr>
              <w:spacing w:before="30" w:after="30" w:line="240" w:lineRule="auto"/>
              <w:jc w:val="right"/>
            </w:pPr>
            <w:r>
              <w:rPr>
                <w:sz w:val="13"/>
              </w:rPr>
              <w:t>$3.181</w:t>
            </w:r>
          </w:p>
        </w:tc>
        <w:tc>
          <w:tcPr>
            <w:tcW w:w="873" w:type="dxa"/>
          </w:tcPr>
          <w:p w14:paraId="5B6D9F52" w14:textId="77777777" w:rsidR="00087A91" w:rsidRDefault="0042088D">
            <w:pPr>
              <w:spacing w:before="30" w:after="30" w:line="240" w:lineRule="auto"/>
              <w:jc w:val="right"/>
            </w:pPr>
            <w:r>
              <w:rPr>
                <w:b/>
                <w:sz w:val="13"/>
              </w:rPr>
              <w:t>100%</w:t>
            </w:r>
          </w:p>
        </w:tc>
        <w:tc>
          <w:tcPr>
            <w:tcW w:w="873" w:type="dxa"/>
          </w:tcPr>
          <w:p w14:paraId="17860161" w14:textId="77777777" w:rsidR="00087A91" w:rsidRDefault="0042088D">
            <w:pPr>
              <w:spacing w:before="30" w:after="30" w:line="240" w:lineRule="auto"/>
              <w:jc w:val="right"/>
            </w:pPr>
            <w:r>
              <w:rPr>
                <w:sz w:val="13"/>
              </w:rPr>
              <w:t>0.0%</w:t>
            </w:r>
          </w:p>
        </w:tc>
        <w:tc>
          <w:tcPr>
            <w:tcW w:w="873" w:type="dxa"/>
          </w:tcPr>
          <w:p w14:paraId="0AEFB1FF" w14:textId="77777777" w:rsidR="00087A91" w:rsidRDefault="0042088D">
            <w:pPr>
              <w:spacing w:before="30" w:after="30" w:line="240" w:lineRule="auto"/>
              <w:jc w:val="right"/>
            </w:pPr>
            <w:r>
              <w:rPr>
                <w:sz w:val="13"/>
              </w:rPr>
              <w:t>0.0%</w:t>
            </w:r>
          </w:p>
        </w:tc>
        <w:tc>
          <w:tcPr>
            <w:tcW w:w="873" w:type="dxa"/>
          </w:tcPr>
          <w:p w14:paraId="288C2941" w14:textId="77777777" w:rsidR="00087A91" w:rsidRDefault="0042088D">
            <w:pPr>
              <w:spacing w:before="30" w:after="30" w:line="240" w:lineRule="auto"/>
              <w:jc w:val="right"/>
            </w:pPr>
            <w:r>
              <w:rPr>
                <w:sz w:val="13"/>
              </w:rPr>
              <w:t>0%</w:t>
            </w:r>
          </w:p>
        </w:tc>
        <w:tc>
          <w:tcPr>
            <w:tcW w:w="873" w:type="dxa"/>
          </w:tcPr>
          <w:p w14:paraId="24175D22" w14:textId="77777777" w:rsidR="00087A91" w:rsidRDefault="0042088D">
            <w:pPr>
              <w:spacing w:before="30" w:after="30" w:line="240" w:lineRule="auto"/>
              <w:jc w:val="right"/>
            </w:pPr>
            <w:r>
              <w:rPr>
                <w:b/>
                <w:sz w:val="13"/>
              </w:rPr>
              <w:t>0.00%</w:t>
            </w:r>
          </w:p>
        </w:tc>
        <w:tc>
          <w:tcPr>
            <w:tcW w:w="873" w:type="dxa"/>
          </w:tcPr>
          <w:p w14:paraId="2F5CB5DF" w14:textId="77777777" w:rsidR="00087A91" w:rsidRDefault="0042088D">
            <w:pPr>
              <w:spacing w:before="30" w:after="30" w:line="240" w:lineRule="auto"/>
              <w:jc w:val="right"/>
            </w:pPr>
            <w:r>
              <w:rPr>
                <w:sz w:val="13"/>
              </w:rPr>
              <w:t>0.00%</w:t>
            </w:r>
          </w:p>
        </w:tc>
      </w:tr>
      <w:tr w:rsidR="00087A91" w14:paraId="23580C15" w14:textId="77777777">
        <w:trPr>
          <w:jc w:val="center"/>
        </w:trPr>
        <w:tc>
          <w:tcPr>
            <w:tcW w:w="873" w:type="dxa"/>
            <w:shd w:val="clear" w:color="auto" w:fill="F7F9FB"/>
          </w:tcPr>
          <w:p w14:paraId="04DE551D" w14:textId="77777777" w:rsidR="00087A91" w:rsidRDefault="0042088D">
            <w:pPr>
              <w:spacing w:before="30" w:after="30" w:line="240" w:lineRule="auto"/>
            </w:pPr>
            <w:r>
              <w:rPr>
                <w:sz w:val="13"/>
              </w:rPr>
              <w:t>SimpleMarginPolicy</w:t>
            </w:r>
          </w:p>
        </w:tc>
        <w:tc>
          <w:tcPr>
            <w:tcW w:w="873" w:type="dxa"/>
            <w:shd w:val="clear" w:color="auto" w:fill="F7F9FB"/>
          </w:tcPr>
          <w:p w14:paraId="6073ED29" w14:textId="77777777" w:rsidR="00087A91" w:rsidRDefault="0042088D">
            <w:pPr>
              <w:spacing w:before="30" w:after="30" w:line="240" w:lineRule="auto"/>
              <w:jc w:val="right"/>
            </w:pPr>
            <w:r>
              <w:rPr>
                <w:b/>
                <w:sz w:val="13"/>
              </w:rPr>
              <w:t>$173,228</w:t>
            </w:r>
          </w:p>
        </w:tc>
        <w:tc>
          <w:tcPr>
            <w:tcW w:w="873" w:type="dxa"/>
            <w:shd w:val="clear" w:color="auto" w:fill="F7F9FB"/>
          </w:tcPr>
          <w:p w14:paraId="5A5E1D80" w14:textId="77777777" w:rsidR="00087A91" w:rsidRDefault="0042088D">
            <w:pPr>
              <w:spacing w:before="30" w:after="30" w:line="240" w:lineRule="auto"/>
              <w:jc w:val="right"/>
            </w:pPr>
            <w:r>
              <w:rPr>
                <w:sz w:val="13"/>
              </w:rPr>
              <w:t>$38,546</w:t>
            </w:r>
          </w:p>
        </w:tc>
        <w:tc>
          <w:tcPr>
            <w:tcW w:w="873" w:type="dxa"/>
            <w:shd w:val="clear" w:color="auto" w:fill="F7F9FB"/>
          </w:tcPr>
          <w:p w14:paraId="679EAF02" w14:textId="77777777" w:rsidR="00087A91" w:rsidRDefault="0042088D">
            <w:pPr>
              <w:spacing w:before="30" w:after="30" w:line="240" w:lineRule="auto"/>
              <w:jc w:val="right"/>
            </w:pPr>
            <w:r>
              <w:rPr>
                <w:b/>
                <w:sz w:val="13"/>
              </w:rPr>
              <w:t>55,352</w:t>
            </w:r>
          </w:p>
        </w:tc>
        <w:tc>
          <w:tcPr>
            <w:tcW w:w="873" w:type="dxa"/>
            <w:shd w:val="clear" w:color="auto" w:fill="F7F9FB"/>
          </w:tcPr>
          <w:p w14:paraId="4DACD510" w14:textId="77777777" w:rsidR="00087A91" w:rsidRDefault="0042088D">
            <w:pPr>
              <w:spacing w:before="30" w:after="30" w:line="240" w:lineRule="auto"/>
              <w:jc w:val="right"/>
            </w:pPr>
            <w:r>
              <w:rPr>
                <w:sz w:val="13"/>
              </w:rPr>
              <w:t>$3.134</w:t>
            </w:r>
          </w:p>
        </w:tc>
        <w:tc>
          <w:tcPr>
            <w:tcW w:w="873" w:type="dxa"/>
            <w:shd w:val="clear" w:color="auto" w:fill="F7F9FB"/>
          </w:tcPr>
          <w:p w14:paraId="7A76B1E2" w14:textId="77777777" w:rsidR="00087A91" w:rsidRDefault="0042088D">
            <w:pPr>
              <w:spacing w:before="30" w:after="30" w:line="240" w:lineRule="auto"/>
              <w:jc w:val="right"/>
            </w:pPr>
            <w:r>
              <w:rPr>
                <w:sz w:val="13"/>
              </w:rPr>
              <w:t>0%</w:t>
            </w:r>
          </w:p>
        </w:tc>
        <w:tc>
          <w:tcPr>
            <w:tcW w:w="873" w:type="dxa"/>
            <w:shd w:val="clear" w:color="auto" w:fill="F7F9FB"/>
          </w:tcPr>
          <w:p w14:paraId="36931A99" w14:textId="77777777" w:rsidR="00087A91" w:rsidRDefault="0042088D">
            <w:pPr>
              <w:spacing w:before="30" w:after="30" w:line="240" w:lineRule="auto"/>
              <w:jc w:val="right"/>
            </w:pPr>
            <w:r>
              <w:rPr>
                <w:sz w:val="13"/>
              </w:rPr>
              <w:t>4.37%</w:t>
            </w:r>
          </w:p>
        </w:tc>
        <w:tc>
          <w:tcPr>
            <w:tcW w:w="873" w:type="dxa"/>
            <w:shd w:val="clear" w:color="auto" w:fill="F7F9FB"/>
          </w:tcPr>
          <w:p w14:paraId="44701DD9" w14:textId="77777777" w:rsidR="00087A91" w:rsidRDefault="0042088D">
            <w:pPr>
              <w:spacing w:before="30" w:after="30" w:line="240" w:lineRule="auto"/>
              <w:jc w:val="right"/>
            </w:pPr>
            <w:r>
              <w:rPr>
                <w:sz w:val="13"/>
              </w:rPr>
              <w:t>25.1%</w:t>
            </w:r>
          </w:p>
        </w:tc>
        <w:tc>
          <w:tcPr>
            <w:tcW w:w="873" w:type="dxa"/>
            <w:shd w:val="clear" w:color="auto" w:fill="F7F9FB"/>
          </w:tcPr>
          <w:p w14:paraId="1C35E580" w14:textId="77777777" w:rsidR="00087A91" w:rsidRDefault="0042088D">
            <w:pPr>
              <w:spacing w:before="30" w:after="30" w:line="240" w:lineRule="auto"/>
              <w:jc w:val="right"/>
            </w:pPr>
            <w:r>
              <w:rPr>
                <w:sz w:val="13"/>
              </w:rPr>
              <w:t>100%</w:t>
            </w:r>
          </w:p>
        </w:tc>
        <w:tc>
          <w:tcPr>
            <w:tcW w:w="873" w:type="dxa"/>
            <w:shd w:val="clear" w:color="auto" w:fill="F7F9FB"/>
          </w:tcPr>
          <w:p w14:paraId="5AB226E8" w14:textId="77777777" w:rsidR="00087A91" w:rsidRDefault="0042088D">
            <w:pPr>
              <w:spacing w:before="30" w:after="30" w:line="240" w:lineRule="auto"/>
              <w:jc w:val="right"/>
            </w:pPr>
            <w:r>
              <w:rPr>
                <w:sz w:val="13"/>
              </w:rPr>
              <w:t>+2.30%</w:t>
            </w:r>
          </w:p>
        </w:tc>
        <w:tc>
          <w:tcPr>
            <w:tcW w:w="873" w:type="dxa"/>
            <w:shd w:val="clear" w:color="auto" w:fill="F7F9FB"/>
          </w:tcPr>
          <w:p w14:paraId="7F8B7017" w14:textId="77777777" w:rsidR="00087A91" w:rsidRDefault="0042088D">
            <w:pPr>
              <w:spacing w:before="30" w:after="30" w:line="240" w:lineRule="auto"/>
              <w:jc w:val="right"/>
            </w:pPr>
            <w:r>
              <w:rPr>
                <w:b/>
                <w:sz w:val="13"/>
              </w:rPr>
              <w:t>+1.48%</w:t>
            </w:r>
          </w:p>
        </w:tc>
      </w:tr>
      <w:tr w:rsidR="00087A91" w14:paraId="79CD27B8" w14:textId="77777777">
        <w:trPr>
          <w:jc w:val="center"/>
        </w:trPr>
        <w:tc>
          <w:tcPr>
            <w:tcW w:w="873" w:type="dxa"/>
          </w:tcPr>
          <w:p w14:paraId="03D4407F" w14:textId="77777777" w:rsidR="00087A91" w:rsidRDefault="0042088D">
            <w:pPr>
              <w:spacing w:before="30" w:after="30" w:line="240" w:lineRule="auto"/>
            </w:pPr>
            <w:r>
              <w:rPr>
                <w:b/>
                <w:sz w:val="13"/>
              </w:rPr>
              <w:t>ElasticityBaselinePolicy</w:t>
            </w:r>
          </w:p>
        </w:tc>
        <w:tc>
          <w:tcPr>
            <w:tcW w:w="873" w:type="dxa"/>
          </w:tcPr>
          <w:p w14:paraId="00BB0AD4" w14:textId="77777777" w:rsidR="00087A91" w:rsidRDefault="0042088D">
            <w:pPr>
              <w:spacing w:before="30" w:after="30" w:line="240" w:lineRule="auto"/>
              <w:jc w:val="right"/>
            </w:pPr>
            <w:r>
              <w:rPr>
                <w:sz w:val="13"/>
              </w:rPr>
              <w:t>$161,290</w:t>
            </w:r>
          </w:p>
        </w:tc>
        <w:tc>
          <w:tcPr>
            <w:tcW w:w="873" w:type="dxa"/>
          </w:tcPr>
          <w:p w14:paraId="229B0D75" w14:textId="77777777" w:rsidR="00087A91" w:rsidRDefault="0042088D">
            <w:pPr>
              <w:spacing w:before="30" w:after="30" w:line="240" w:lineRule="auto"/>
              <w:jc w:val="right"/>
            </w:pPr>
            <w:r>
              <w:rPr>
                <w:b/>
                <w:sz w:val="13"/>
              </w:rPr>
              <w:t>$42,834</w:t>
            </w:r>
          </w:p>
        </w:tc>
        <w:tc>
          <w:tcPr>
            <w:tcW w:w="873" w:type="dxa"/>
          </w:tcPr>
          <w:p w14:paraId="315FFBF3" w14:textId="77777777" w:rsidR="00087A91" w:rsidRDefault="0042088D">
            <w:pPr>
              <w:spacing w:before="30" w:after="30" w:line="240" w:lineRule="auto"/>
              <w:jc w:val="right"/>
            </w:pPr>
            <w:r>
              <w:rPr>
                <w:sz w:val="13"/>
              </w:rPr>
              <w:t>48,526</w:t>
            </w:r>
          </w:p>
        </w:tc>
        <w:tc>
          <w:tcPr>
            <w:tcW w:w="873" w:type="dxa"/>
          </w:tcPr>
          <w:p w14:paraId="4A517254" w14:textId="77777777" w:rsidR="00087A91" w:rsidRDefault="0042088D">
            <w:pPr>
              <w:spacing w:before="30" w:after="30" w:line="240" w:lineRule="auto"/>
              <w:jc w:val="right"/>
            </w:pPr>
            <w:r>
              <w:rPr>
                <w:sz w:val="13"/>
              </w:rPr>
              <w:t>$3.336</w:t>
            </w:r>
          </w:p>
        </w:tc>
        <w:tc>
          <w:tcPr>
            <w:tcW w:w="873" w:type="dxa"/>
          </w:tcPr>
          <w:p w14:paraId="319BE8EE" w14:textId="77777777" w:rsidR="00087A91" w:rsidRDefault="0042088D">
            <w:pPr>
              <w:spacing w:before="30" w:after="30" w:line="240" w:lineRule="auto"/>
              <w:jc w:val="right"/>
            </w:pPr>
            <w:r>
              <w:rPr>
                <w:sz w:val="13"/>
              </w:rPr>
              <w:t>6.4%</w:t>
            </w:r>
          </w:p>
        </w:tc>
        <w:tc>
          <w:tcPr>
            <w:tcW w:w="873" w:type="dxa"/>
          </w:tcPr>
          <w:p w14:paraId="4543BD8A" w14:textId="77777777" w:rsidR="00087A91" w:rsidRDefault="0042088D">
            <w:pPr>
              <w:spacing w:before="30" w:after="30" w:line="240" w:lineRule="auto"/>
              <w:jc w:val="right"/>
            </w:pPr>
            <w:r>
              <w:rPr>
                <w:sz w:val="13"/>
              </w:rPr>
              <w:t>9.99%</w:t>
            </w:r>
          </w:p>
        </w:tc>
        <w:tc>
          <w:tcPr>
            <w:tcW w:w="873" w:type="dxa"/>
          </w:tcPr>
          <w:p w14:paraId="52CB311F" w14:textId="77777777" w:rsidR="00087A91" w:rsidRDefault="0042088D">
            <w:pPr>
              <w:spacing w:before="30" w:after="30" w:line="240" w:lineRule="auto"/>
              <w:jc w:val="right"/>
            </w:pPr>
            <w:r>
              <w:rPr>
                <w:b/>
                <w:sz w:val="13"/>
              </w:rPr>
              <w:t>37.9%</w:t>
            </w:r>
          </w:p>
        </w:tc>
        <w:tc>
          <w:tcPr>
            <w:tcW w:w="873" w:type="dxa"/>
          </w:tcPr>
          <w:p w14:paraId="582851DE" w14:textId="77777777" w:rsidR="00087A91" w:rsidRDefault="0042088D">
            <w:pPr>
              <w:spacing w:before="30" w:after="30" w:line="240" w:lineRule="auto"/>
              <w:jc w:val="right"/>
            </w:pPr>
            <w:r>
              <w:rPr>
                <w:sz w:val="13"/>
              </w:rPr>
              <w:t>100%</w:t>
            </w:r>
          </w:p>
        </w:tc>
        <w:tc>
          <w:tcPr>
            <w:tcW w:w="873" w:type="dxa"/>
          </w:tcPr>
          <w:p w14:paraId="1DD9A929" w14:textId="77777777" w:rsidR="00087A91" w:rsidRDefault="0042088D">
            <w:pPr>
              <w:spacing w:before="30" w:after="30" w:line="240" w:lineRule="auto"/>
              <w:jc w:val="right"/>
            </w:pPr>
            <w:r>
              <w:rPr>
                <w:b/>
                <w:sz w:val="13"/>
              </w:rPr>
              <w:t>+13.68%</w:t>
            </w:r>
          </w:p>
        </w:tc>
        <w:tc>
          <w:tcPr>
            <w:tcW w:w="873" w:type="dxa"/>
          </w:tcPr>
          <w:p w14:paraId="423B58DF" w14:textId="77777777" w:rsidR="00087A91" w:rsidRDefault="0042088D">
            <w:pPr>
              <w:spacing w:before="30" w:after="30" w:line="240" w:lineRule="auto"/>
              <w:jc w:val="right"/>
            </w:pPr>
            <w:r>
              <w:rPr>
                <w:sz w:val="13"/>
              </w:rPr>
              <w:t>−</w:t>
            </w:r>
            <w:r>
              <w:rPr>
                <w:sz w:val="13"/>
              </w:rPr>
              <w:t>5.52%</w:t>
            </w:r>
          </w:p>
        </w:tc>
      </w:tr>
      <w:tr w:rsidR="00087A91" w14:paraId="4BA3D97C" w14:textId="77777777">
        <w:trPr>
          <w:jc w:val="center"/>
        </w:trPr>
        <w:tc>
          <w:tcPr>
            <w:tcW w:w="873" w:type="dxa"/>
            <w:shd w:val="clear" w:color="auto" w:fill="F7F9FB"/>
          </w:tcPr>
          <w:p w14:paraId="4E79AD56" w14:textId="77777777" w:rsidR="00087A91" w:rsidRDefault="0042088D">
            <w:pPr>
              <w:spacing w:before="30" w:after="30" w:line="240" w:lineRule="auto"/>
            </w:pPr>
            <w:r>
              <w:rPr>
                <w:b/>
                <w:sz w:val="13"/>
              </w:rPr>
              <w:t>MLPricingPolicy</w:t>
            </w:r>
          </w:p>
        </w:tc>
        <w:tc>
          <w:tcPr>
            <w:tcW w:w="873" w:type="dxa"/>
            <w:shd w:val="clear" w:color="auto" w:fill="F7F9FB"/>
          </w:tcPr>
          <w:p w14:paraId="2CFBA0DF" w14:textId="77777777" w:rsidR="00087A91" w:rsidRDefault="0042088D">
            <w:pPr>
              <w:spacing w:before="30" w:after="30" w:line="240" w:lineRule="auto"/>
              <w:jc w:val="right"/>
            </w:pPr>
            <w:r>
              <w:rPr>
                <w:sz w:val="13"/>
              </w:rPr>
              <w:t>$163,340</w:t>
            </w:r>
          </w:p>
        </w:tc>
        <w:tc>
          <w:tcPr>
            <w:tcW w:w="873" w:type="dxa"/>
            <w:shd w:val="clear" w:color="auto" w:fill="F7F9FB"/>
          </w:tcPr>
          <w:p w14:paraId="4C5762AD" w14:textId="77777777" w:rsidR="00087A91" w:rsidRDefault="0042088D">
            <w:pPr>
              <w:spacing w:before="30" w:after="30" w:line="240" w:lineRule="auto"/>
              <w:jc w:val="right"/>
            </w:pPr>
            <w:r>
              <w:rPr>
                <w:sz w:val="13"/>
              </w:rPr>
              <w:t>$41,617</w:t>
            </w:r>
          </w:p>
        </w:tc>
        <w:tc>
          <w:tcPr>
            <w:tcW w:w="873" w:type="dxa"/>
            <w:shd w:val="clear" w:color="auto" w:fill="F7F9FB"/>
          </w:tcPr>
          <w:p w14:paraId="4F71749E" w14:textId="77777777" w:rsidR="00087A91" w:rsidRDefault="0042088D">
            <w:pPr>
              <w:spacing w:before="30" w:after="30" w:line="240" w:lineRule="auto"/>
              <w:jc w:val="right"/>
            </w:pPr>
            <w:r>
              <w:rPr>
                <w:sz w:val="13"/>
              </w:rPr>
              <w:t>49,620</w:t>
            </w:r>
          </w:p>
        </w:tc>
        <w:tc>
          <w:tcPr>
            <w:tcW w:w="873" w:type="dxa"/>
            <w:shd w:val="clear" w:color="auto" w:fill="F7F9FB"/>
          </w:tcPr>
          <w:p w14:paraId="4E93AF35" w14:textId="77777777" w:rsidR="00087A91" w:rsidRDefault="0042088D">
            <w:pPr>
              <w:spacing w:before="30" w:after="30" w:line="240" w:lineRule="auto"/>
              <w:jc w:val="right"/>
            </w:pPr>
            <w:r>
              <w:rPr>
                <w:sz w:val="13"/>
              </w:rPr>
              <w:t>$3.320</w:t>
            </w:r>
          </w:p>
        </w:tc>
        <w:tc>
          <w:tcPr>
            <w:tcW w:w="873" w:type="dxa"/>
            <w:shd w:val="clear" w:color="auto" w:fill="F7F9FB"/>
          </w:tcPr>
          <w:p w14:paraId="12B56DFB" w14:textId="77777777" w:rsidR="00087A91" w:rsidRDefault="0042088D">
            <w:pPr>
              <w:spacing w:before="30" w:after="30" w:line="240" w:lineRule="auto"/>
              <w:jc w:val="right"/>
            </w:pPr>
            <w:r>
              <w:rPr>
                <w:b/>
                <w:sz w:val="13"/>
              </w:rPr>
              <w:t>36.9%</w:t>
            </w:r>
          </w:p>
        </w:tc>
        <w:tc>
          <w:tcPr>
            <w:tcW w:w="873" w:type="dxa"/>
            <w:shd w:val="clear" w:color="auto" w:fill="F7F9FB"/>
          </w:tcPr>
          <w:p w14:paraId="5548F4F9" w14:textId="77777777" w:rsidR="00087A91" w:rsidRDefault="0042088D">
            <w:pPr>
              <w:spacing w:before="30" w:after="30" w:line="240" w:lineRule="auto"/>
              <w:jc w:val="right"/>
            </w:pPr>
            <w:r>
              <w:rPr>
                <w:sz w:val="13"/>
              </w:rPr>
              <w:t>4.40%</w:t>
            </w:r>
          </w:p>
        </w:tc>
        <w:tc>
          <w:tcPr>
            <w:tcW w:w="873" w:type="dxa"/>
            <w:shd w:val="clear" w:color="auto" w:fill="F7F9FB"/>
          </w:tcPr>
          <w:p w14:paraId="6AEAD689" w14:textId="77777777" w:rsidR="00087A91" w:rsidRDefault="0042088D">
            <w:pPr>
              <w:spacing w:before="30" w:after="30" w:line="240" w:lineRule="auto"/>
              <w:jc w:val="right"/>
            </w:pPr>
            <w:r>
              <w:rPr>
                <w:sz w:val="13"/>
              </w:rPr>
              <w:t>21.4%</w:t>
            </w:r>
          </w:p>
        </w:tc>
        <w:tc>
          <w:tcPr>
            <w:tcW w:w="873" w:type="dxa"/>
            <w:shd w:val="clear" w:color="auto" w:fill="F7F9FB"/>
          </w:tcPr>
          <w:p w14:paraId="4E353D0E" w14:textId="77777777" w:rsidR="00087A91" w:rsidRDefault="0042088D">
            <w:pPr>
              <w:spacing w:before="30" w:after="30" w:line="240" w:lineRule="auto"/>
              <w:jc w:val="right"/>
            </w:pPr>
            <w:r>
              <w:rPr>
                <w:sz w:val="13"/>
              </w:rPr>
              <w:t>78.4%</w:t>
            </w:r>
          </w:p>
        </w:tc>
        <w:tc>
          <w:tcPr>
            <w:tcW w:w="873" w:type="dxa"/>
            <w:shd w:val="clear" w:color="auto" w:fill="F7F9FB"/>
          </w:tcPr>
          <w:p w14:paraId="6B742284" w14:textId="77777777" w:rsidR="00087A91" w:rsidRDefault="0042088D">
            <w:pPr>
              <w:spacing w:before="30" w:after="30" w:line="240" w:lineRule="auto"/>
              <w:jc w:val="right"/>
            </w:pPr>
            <w:r>
              <w:rPr>
                <w:b/>
                <w:sz w:val="13"/>
              </w:rPr>
              <w:t>+10.45%</w:t>
            </w:r>
          </w:p>
        </w:tc>
        <w:tc>
          <w:tcPr>
            <w:tcW w:w="873" w:type="dxa"/>
            <w:shd w:val="clear" w:color="auto" w:fill="F7F9FB"/>
          </w:tcPr>
          <w:p w14:paraId="615D1963" w14:textId="77777777" w:rsidR="00087A91" w:rsidRDefault="0042088D">
            <w:pPr>
              <w:spacing w:before="30" w:after="30" w:line="240" w:lineRule="auto"/>
              <w:jc w:val="right"/>
            </w:pPr>
            <w:r>
              <w:rPr>
                <w:sz w:val="13"/>
              </w:rPr>
              <w:t>−</w:t>
            </w:r>
            <w:r>
              <w:rPr>
                <w:sz w:val="13"/>
              </w:rPr>
              <w:t>4.32%</w:t>
            </w:r>
          </w:p>
        </w:tc>
      </w:tr>
    </w:tbl>
    <w:p w14:paraId="67DB40D0" w14:textId="77777777" w:rsidR="00087A91" w:rsidRDefault="00087A91">
      <w:pPr>
        <w:spacing w:after="80"/>
      </w:pPr>
    </w:p>
    <w:p w14:paraId="61525270" w14:textId="77777777" w:rsidR="00087A91" w:rsidRDefault="0042088D">
      <w:pPr>
        <w:pStyle w:val="Titre3"/>
      </w:pPr>
      <w:r>
        <w:rPr>
          <w:rFonts w:ascii="Calibri" w:hAnsi="Calibri"/>
        </w:rPr>
        <w:t>63.3 Reading the table — carefully</w:t>
      </w:r>
    </w:p>
    <w:p w14:paraId="2E317B97" w14:textId="77777777" w:rsidR="00087A91" w:rsidRDefault="0042088D">
      <w:pPr>
        <w:spacing w:after="140"/>
      </w:pPr>
      <w:r>
        <w:rPr>
          <w:b/>
        </w:rPr>
        <w:t>Every "vs historical" figure is a model-internal estimate.</w:t>
      </w:r>
      <w:r>
        <w:t xml:space="preserve"> The same fitted price response both proposes and scores the prices. See §64 before drawing any conclusion.</w:t>
      </w:r>
    </w:p>
    <w:p w14:paraId="3B5F0EB9" w14:textId="77777777" w:rsidR="00087A91" w:rsidRDefault="0042088D">
      <w:pPr>
        <w:spacing w:after="140"/>
      </w:pPr>
      <w:r>
        <w:t xml:space="preserve">That said, the </w:t>
      </w:r>
      <w:r>
        <w:rPr>
          <w:i/>
        </w:rPr>
        <w:t>relative</w:t>
      </w:r>
      <w:r>
        <w:t xml:space="preserve"> patterns are informative about the policies' behaviour, which is a legitimate reading:</w:t>
      </w:r>
    </w:p>
    <w:p w14:paraId="48C491E5" w14:textId="77777777" w:rsidR="00087A91" w:rsidRDefault="0042088D">
      <w:pPr>
        <w:spacing w:after="140"/>
      </w:pPr>
      <w:r>
        <w:rPr>
          <w:b/>
        </w:rPr>
        <w:t>All profit-seeking policies trade revenue for profit.</w:t>
      </w:r>
      <w:r>
        <w:t xml:space="preserve"> Elasticity baseline: +13.7% gross profit, −5.5% revenue. ML: +10.5% profit, −4.3% revenue. That is §2.2 in action — with </w:t>
      </w:r>
      <w:r>
        <w:rPr>
          <w:rFonts w:ascii="Consolas" w:hAnsi="Consolas"/>
          <w:color w:val="2D3748"/>
          <w:sz w:val="19"/>
          <w:shd w:val="clear" w:color="auto" w:fill="EEF1F4"/>
        </w:rPr>
        <w:t>|ε| &gt; 1</w:t>
      </w:r>
      <w:r>
        <w:t>, raising price loses revenue and can still gain profit.</w:t>
      </w:r>
    </w:p>
    <w:p w14:paraId="381DCAFE" w14:textId="77777777" w:rsidR="00087A91" w:rsidRDefault="0042088D">
      <w:pPr>
        <w:spacing w:after="140"/>
      </w:pPr>
      <w:r>
        <w:rPr>
          <w:b/>
        </w:rPr>
        <w:t>SimpleMarginPolicy is the outlier</w:t>
      </w:r>
      <w:r>
        <w:t xml:space="preserve">: it </w:t>
      </w:r>
      <w:r>
        <w:rPr>
          <w:i/>
        </w:rPr>
        <w:t>raises</w:t>
      </w:r>
      <w:r>
        <w:t xml:space="preserve"> revenue (+1.5%) and barely raises profit (+2.3%), because a fixed margin target on a 15.3%-blended-margin category mostly </w:t>
      </w:r>
      <w:r>
        <w:rPr>
          <w:i/>
        </w:rPr>
        <w:t>lowers</w:t>
      </w:r>
      <w:r>
        <w:t xml:space="preserve"> prices (mean $3.134 vs $3.181 historical).</w:t>
      </w:r>
    </w:p>
    <w:p w14:paraId="6A015314" w14:textId="77777777" w:rsidR="00087A91" w:rsidRDefault="0042088D">
      <w:pPr>
        <w:spacing w:after="140"/>
      </w:pPr>
      <w:r>
        <w:rPr>
          <w:b/>
        </w:rPr>
        <w:t>ElasticityBaselinePolicy "wins" on estimated profit and is the least deployable.</w:t>
      </w:r>
      <w:r>
        <w:t xml:space="preserve"> It moves 93.6% of prices, by a median of 10.0% (the cap), and puts </w:t>
      </w:r>
      <w:r>
        <w:rPr>
          <w:b/>
        </w:rPr>
        <w:t>37.9%</w:t>
      </w:r>
      <w:r>
        <w:t xml:space="preserve"> of them outside the observed price support. It is the unconstrained model optimum with the guardrails only partially applied — the research policy of §55 layer A, essentially.</w:t>
      </w:r>
    </w:p>
    <w:p w14:paraId="4FDD1A2E" w14:textId="77777777" w:rsidR="00087A91" w:rsidRDefault="0042088D">
      <w:pPr>
        <w:spacing w:after="140"/>
      </w:pPr>
      <w:r>
        <w:rPr>
          <w:b/>
        </w:rPr>
        <w:t>MLPricingPolicy is deliberately more conservative:</w:t>
      </w:r>
      <w:r>
        <w:t xml:space="preserve"> 36.9% of prices unchanged, median change 4.4%, only 21.4% outside support, and 78.4% of its recommendations touched by a binding constraint. It gives up 3.2 percentage points of </w:t>
      </w:r>
      <w:r>
        <w:rPr>
          <w:i/>
        </w:rPr>
        <w:t>estimated</w:t>
      </w:r>
      <w:r>
        <w:t xml:space="preserve"> profit for a materially safer profile. That trade is the whole point of the risk and materiality layers, and it is visible in the table.</w:t>
      </w:r>
    </w:p>
    <w:p w14:paraId="70423079" w14:textId="77777777" w:rsidR="00087A91" w:rsidRDefault="0042088D">
      <w:pPr>
        <w:spacing w:before="120" w:after="40"/>
        <w:jc w:val="center"/>
      </w:pPr>
      <w:r>
        <w:rPr>
          <w:noProof/>
        </w:rPr>
        <w:drawing>
          <wp:inline distT="0" distB="0" distL="0" distR="0" wp14:anchorId="3962F3C6" wp14:editId="242ECA99">
            <wp:extent cx="6035040" cy="29313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test_policy_profit.png"/>
                    <pic:cNvPicPr/>
                  </pic:nvPicPr>
                  <pic:blipFill>
                    <a:blip r:embed="rId27"/>
                    <a:stretch>
                      <a:fillRect/>
                    </a:stretch>
                  </pic:blipFill>
                  <pic:spPr>
                    <a:xfrm>
                      <a:off x="0" y="0"/>
                      <a:ext cx="6035040" cy="2931305"/>
                    </a:xfrm>
                    <a:prstGeom prst="rect">
                      <a:avLst/>
                    </a:prstGeom>
                  </pic:spPr>
                </pic:pic>
              </a:graphicData>
            </a:graphic>
          </wp:inline>
        </w:drawing>
      </w:r>
    </w:p>
    <w:p w14:paraId="364A8306" w14:textId="77777777" w:rsidR="00087A91" w:rsidRDefault="0042088D">
      <w:pPr>
        <w:spacing w:after="240"/>
        <w:jc w:val="center"/>
      </w:pPr>
      <w:r>
        <w:rPr>
          <w:i/>
          <w:color w:val="5A6470"/>
          <w:sz w:val="17"/>
        </w:rPr>
        <w:t xml:space="preserve">Figure 17 — Model-internal estimated gross profit by policy across weeks 390–399. Only the HistoricalPricePolicy bar corresponds to an outcome that was actually observed. Source: </w:t>
      </w:r>
      <w:r>
        <w:rPr>
          <w:rFonts w:ascii="Consolas" w:hAnsi="Consolas"/>
          <w:i/>
          <w:color w:val="5A6470"/>
          <w:sz w:val="17"/>
          <w:shd w:val="clear" w:color="auto" w:fill="EEF1F4"/>
        </w:rPr>
        <w:t>scripts/backtest.py</w:t>
      </w:r>
      <w:r>
        <w:rPr>
          <w:i/>
          <w:color w:val="5A6470"/>
          <w:sz w:val="17"/>
        </w:rPr>
        <w:t>.</w:t>
      </w:r>
    </w:p>
    <w:p w14:paraId="63915AC3" w14:textId="77777777" w:rsidR="00087A91" w:rsidRDefault="0042088D">
      <w:pPr>
        <w:pStyle w:val="Titre2"/>
      </w:pPr>
      <w:bookmarkStart w:id="75" w:name="_Toc238737807"/>
      <w:r>
        <w:rPr>
          <w:rFonts w:ascii="Calibri" w:hAnsi="Calibri"/>
        </w:rPr>
        <w:t>64. The circularity problem</w:t>
      </w:r>
      <w:bookmarkEnd w:id="75"/>
    </w:p>
    <w:p w14:paraId="5A53E605" w14:textId="77777777" w:rsidR="00087A91" w:rsidRDefault="0042088D">
      <w:pPr>
        <w:spacing w:after="140"/>
      </w:pPr>
      <w:r>
        <w:t>This section exists because it is the single most important caveat attached to §63, and because a report that buried it would be misleading.</w:t>
      </w:r>
    </w:p>
    <w:p w14:paraId="5FAC3F55" w14:textId="77777777" w:rsidR="00087A91" w:rsidRDefault="0042088D">
      <w:pPr>
        <w:pStyle w:val="Titre3"/>
      </w:pPr>
      <w:r>
        <w:rPr>
          <w:rFonts w:ascii="Calibri" w:hAnsi="Calibri"/>
        </w:rPr>
        <w:lastRenderedPageBreak/>
        <w:t>64.1 The problem, stated</w:t>
      </w:r>
    </w:p>
    <w:p w14:paraId="6E0680D5" w14:textId="77777777" w:rsidR="00087A91" w:rsidRDefault="0042088D">
      <w:pPr>
        <w:spacing w:after="140"/>
      </w:pPr>
      <w:r>
        <w:t xml:space="preserve">To evaluate a pricing policy you must know what would have happened at the prices it proposes. Those prices were </w:t>
      </w:r>
      <w:r>
        <w:rPr>
          <w:b/>
        </w:rPr>
        <w:t>never charged</w:t>
      </w:r>
      <w:r>
        <w:t xml:space="preserve">. The only instrument available to estimate the outcome is the </w:t>
      </w:r>
      <w:r>
        <w:rPr>
          <w:b/>
        </w:rPr>
        <w:t>same fitted price-response model that proposed them</w:t>
      </w:r>
      <w:r>
        <w:t>.</w:t>
      </w:r>
    </w:p>
    <w:p w14:paraId="0A896D3C" w14:textId="77777777" w:rsidR="00087A91" w:rsidRDefault="0042088D">
      <w:pPr>
        <w:spacing w:before="120" w:after="40"/>
        <w:jc w:val="center"/>
      </w:pPr>
      <w:r>
        <w:rPr>
          <w:noProof/>
        </w:rPr>
        <w:drawing>
          <wp:inline distT="0" distB="0" distL="0" distR="0" wp14:anchorId="321F16FD" wp14:editId="6DC1C5B8">
            <wp:extent cx="6035040" cy="62789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_04.png"/>
                    <pic:cNvPicPr/>
                  </pic:nvPicPr>
                  <pic:blipFill>
                    <a:blip r:embed="rId28"/>
                    <a:stretch>
                      <a:fillRect/>
                    </a:stretch>
                  </pic:blipFill>
                  <pic:spPr>
                    <a:xfrm>
                      <a:off x="0" y="0"/>
                      <a:ext cx="6035040" cy="627893"/>
                    </a:xfrm>
                    <a:prstGeom prst="rect">
                      <a:avLst/>
                    </a:prstGeom>
                  </pic:spPr>
                </pic:pic>
              </a:graphicData>
            </a:graphic>
          </wp:inline>
        </w:drawing>
      </w:r>
    </w:p>
    <w:p w14:paraId="55304208" w14:textId="77777777" w:rsidR="00087A91" w:rsidRDefault="0042088D">
      <w:pPr>
        <w:spacing w:after="200"/>
        <w:jc w:val="center"/>
      </w:pPr>
      <w:r>
        <w:rPr>
          <w:i/>
          <w:color w:val="5A6470"/>
          <w:sz w:val="17"/>
        </w:rPr>
        <w:t>Diagram 4</w:t>
      </w:r>
    </w:p>
    <w:p w14:paraId="3761FF54" w14:textId="77777777" w:rsidR="00087A91" w:rsidRDefault="0042088D">
      <w:pPr>
        <w:pStyle w:val="Titre3"/>
      </w:pPr>
      <w:r>
        <w:rPr>
          <w:rFonts w:ascii="Calibri" w:hAnsi="Calibri"/>
        </w:rPr>
        <w:t>64.2 What the +10.45% actually means</w:t>
      </w:r>
    </w:p>
    <w:p w14:paraId="458D0BDD" w14:textId="77777777" w:rsidR="00087A91" w:rsidRDefault="0042088D">
      <w:pPr>
        <w:pBdr>
          <w:left w:val="single" w:sz="18" w:space="8" w:color="C89B3C"/>
        </w:pBdr>
        <w:shd w:val="clear" w:color="auto" w:fill="FBF7EC"/>
        <w:spacing w:before="120" w:after="160"/>
        <w:ind w:left="317"/>
      </w:pPr>
      <w:r>
        <w:rPr>
          <w:i/>
        </w:rPr>
        <w:t>"If the fitted price-response model is correct, then applying the ML</w:t>
      </w:r>
      <w:r>
        <w:rPr>
          <w:i/>
        </w:rPr>
        <w:br/>
        <w:t>policy's prices instead of the historical ones would have produced 10.45%</w:t>
      </w:r>
      <w:r>
        <w:rPr>
          <w:i/>
        </w:rPr>
        <w:br/>
        <w:t>more gross profit — as computed by that same model."</w:t>
      </w:r>
    </w:p>
    <w:p w14:paraId="4F0CE8AA" w14:textId="77777777" w:rsidR="00087A91" w:rsidRDefault="0042088D">
      <w:pPr>
        <w:spacing w:after="140"/>
      </w:pPr>
      <w:r>
        <w:t>The conditional clause is not decoration. It is the entire content of the statement.</w:t>
      </w:r>
    </w:p>
    <w:p w14:paraId="3D469142" w14:textId="77777777" w:rsidR="00087A91" w:rsidRDefault="0042088D">
      <w:pPr>
        <w:pStyle w:val="Titre3"/>
      </w:pPr>
      <w:r>
        <w:rPr>
          <w:rFonts w:ascii="Calibri" w:hAnsi="Calibri"/>
        </w:rPr>
        <w:t>64.3 Why this is not fixable with better offline methodology</w:t>
      </w:r>
    </w:p>
    <w:p w14:paraId="573F601A" w14:textId="77777777" w:rsidR="00087A91" w:rsidRDefault="0042088D">
      <w:pPr>
        <w:spacing w:after="140"/>
      </w:pPr>
      <w:r>
        <w:t>Standard fixes do not apply.</w:t>
      </w:r>
    </w:p>
    <w:p w14:paraId="35569818" w14:textId="77777777" w:rsidR="00087A91" w:rsidRDefault="0042088D">
      <w:pPr>
        <w:pStyle w:val="Listepuces"/>
        <w:spacing w:after="60"/>
      </w:pPr>
      <w:r>
        <w:rPr>
          <w:b/>
        </w:rPr>
        <w:t>Cross-validation</w:t>
      </w:r>
      <w:r>
        <w:t xml:space="preserve"> validates predictions at </w:t>
      </w:r>
      <w:r>
        <w:rPr>
          <w:i/>
        </w:rPr>
        <w:t>observed</w:t>
      </w:r>
      <w:r>
        <w:t xml:space="preserve"> prices. It says nothing about unobserved ones.</w:t>
      </w:r>
    </w:p>
    <w:p w14:paraId="5615919B" w14:textId="77777777" w:rsidR="00087A91" w:rsidRDefault="0042088D">
      <w:pPr>
        <w:pStyle w:val="Listepuces"/>
        <w:spacing w:after="60"/>
      </w:pPr>
      <w:r>
        <w:rPr>
          <w:b/>
        </w:rPr>
        <w:t>A held-out test set</w:t>
      </w:r>
      <w:r>
        <w:t xml:space="preserve"> contains the retailer's prices, not the policy's.</w:t>
      </w:r>
    </w:p>
    <w:p w14:paraId="147FCCB1" w14:textId="77777777" w:rsidR="00087A91" w:rsidRDefault="0042088D">
      <w:pPr>
        <w:pStyle w:val="Listepuces"/>
        <w:spacing w:after="60"/>
      </w:pPr>
      <w:r>
        <w:rPr>
          <w:b/>
        </w:rPr>
        <w:t>Off-policy evaluation</w:t>
      </w:r>
      <w:r>
        <w:t xml:space="preserve"> (importance sampling, doubly-robust estimators) requires a </w:t>
      </w:r>
      <w:r>
        <w:rPr>
          <w:b/>
        </w:rPr>
        <w:t>known behaviour policy with positive propensity</w:t>
      </w:r>
      <w:r>
        <w:t xml:space="preserve"> over the actions being evaluated. The retailer's pricing rule is unknown, deterministic in effect, and assigns zero probability to most candidate prices. The importance weights are undefined.</w:t>
      </w:r>
    </w:p>
    <w:p w14:paraId="05DC4C90" w14:textId="77777777" w:rsidR="00087A91" w:rsidRDefault="0042088D">
      <w:pPr>
        <w:pStyle w:val="Listepuces"/>
        <w:spacing w:after="60"/>
      </w:pPr>
      <w:r>
        <w:rPr>
          <w:b/>
        </w:rPr>
        <w:t>A better demand model</w:t>
      </w:r>
      <w:r>
        <w:t xml:space="preserve"> reduces the variance of a circular estimate. It does not make it non-circular.</w:t>
      </w:r>
    </w:p>
    <w:p w14:paraId="6F71F4DF" w14:textId="77777777" w:rsidR="00087A91" w:rsidRDefault="0042088D">
      <w:pPr>
        <w:spacing w:after="140"/>
      </w:pPr>
      <w:r>
        <w:t xml:space="preserve">The only escape is </w:t>
      </w:r>
      <w:r>
        <w:rPr>
          <w:b/>
        </w:rPr>
        <w:t>intervention</w:t>
      </w:r>
      <w:r>
        <w:t xml:space="preserve"> — assigning prices exogenously (§98).</w:t>
      </w:r>
    </w:p>
    <w:p w14:paraId="01CBF093" w14:textId="77777777" w:rsidR="00087A91" w:rsidRDefault="0042088D">
      <w:pPr>
        <w:pStyle w:val="Titre3"/>
      </w:pPr>
      <w:r>
        <w:rPr>
          <w:rFonts w:ascii="Calibri" w:hAnsi="Calibri"/>
        </w:rPr>
        <w:t>64.4 A concrete illustration of how the bias arises</w:t>
      </w:r>
    </w:p>
    <w:p w14:paraId="07D8D7B3" w14:textId="77777777" w:rsidR="00087A91" w:rsidRDefault="0042088D">
      <w:pPr>
        <w:spacing w:after="140"/>
      </w:pPr>
      <w:r>
        <w:t>Suppose the true elasticity is −2.0 and the model believes −2.4.</w:t>
      </w:r>
    </w:p>
    <w:p w14:paraId="24D7AC86" w14:textId="77777777" w:rsidR="00087A91" w:rsidRDefault="0042088D">
      <w:pPr>
        <w:spacing w:after="140"/>
      </w:pPr>
      <w:r>
        <w:t xml:space="preserve">The model computes its optimum as </w:t>
      </w:r>
      <w:r>
        <w:rPr>
          <w:rFonts w:ascii="Consolas" w:hAnsi="Consolas"/>
          <w:color w:val="2D3748"/>
          <w:sz w:val="19"/>
          <w:shd w:val="clear" w:color="auto" w:fill="EEF1F4"/>
        </w:rPr>
        <w:t>p* = c·2.4/1.4 = 1.714·c</w:t>
      </w:r>
      <w:r>
        <w:t xml:space="preserve">, whereas the true optimum is </w:t>
      </w:r>
      <w:r>
        <w:rPr>
          <w:rFonts w:ascii="Consolas" w:hAnsi="Consolas"/>
          <w:color w:val="2D3748"/>
          <w:sz w:val="19"/>
          <w:shd w:val="clear" w:color="auto" w:fill="EEF1F4"/>
        </w:rPr>
        <w:t>c·2.0/1.0 = 2.0·c</w:t>
      </w:r>
      <w:r>
        <w:t xml:space="preserve">. It then </w:t>
      </w:r>
      <w:r>
        <w:rPr>
          <w:i/>
        </w:rPr>
        <w:t>scores</w:t>
      </w:r>
      <w:r>
        <w:t xml:space="preserve"> </w:t>
      </w:r>
      <w:r>
        <w:rPr>
          <w:rFonts w:ascii="Consolas" w:hAnsi="Consolas"/>
          <w:color w:val="2D3748"/>
          <w:sz w:val="19"/>
          <w:shd w:val="clear" w:color="auto" w:fill="EEF1F4"/>
        </w:rPr>
        <w:t>1.714·c</w:t>
      </w:r>
      <w:r>
        <w:t xml:space="preserve"> using its own </w:t>
      </w:r>
      <w:r>
        <w:rPr>
          <w:rFonts w:ascii="Consolas" w:hAnsi="Consolas"/>
          <w:color w:val="2D3748"/>
          <w:sz w:val="19"/>
          <w:shd w:val="clear" w:color="auto" w:fill="EEF1F4"/>
        </w:rPr>
        <w:t>ε = −2.4</w:t>
      </w:r>
      <w:r>
        <w:t xml:space="preserve"> curve, which — relative to the truth — </w:t>
      </w:r>
      <w:r>
        <w:rPr>
          <w:b/>
        </w:rPr>
        <w:t>understates</w:t>
      </w:r>
      <w:r>
        <w:t xml:space="preserve"> how much volume survives a price rise, so it under-states the profit at its own chosen price. In this particular direction the bias happens to be conservative.</w:t>
      </w:r>
    </w:p>
    <w:p w14:paraId="01024786" w14:textId="77777777" w:rsidR="00087A91" w:rsidRDefault="0042088D">
      <w:pPr>
        <w:spacing w:after="140"/>
      </w:pPr>
      <w:r>
        <w:t xml:space="preserve">Reverse the error (model believes −1.6, truth −2.0) and the model both over-shoots the price </w:t>
      </w:r>
      <w:r>
        <w:rPr>
          <w:i/>
        </w:rPr>
        <w:t>and</w:t>
      </w:r>
      <w:r>
        <w:t xml:space="preserve"> over-states the profit there. </w:t>
      </w:r>
      <w:r>
        <w:rPr>
          <w:b/>
        </w:rPr>
        <w:t>The direction of the bias depends on the direction of the model's error, which is unknown.</w:t>
      </w:r>
      <w:r>
        <w:t xml:space="preserve"> That is why the number cannot be signed, let alone trusted.</w:t>
      </w:r>
    </w:p>
    <w:p w14:paraId="4F7E8269" w14:textId="77777777" w:rsidR="00087A91" w:rsidRDefault="0042088D">
      <w:pPr>
        <w:pStyle w:val="Titre3"/>
      </w:pPr>
      <w:r>
        <w:rPr>
          <w:rFonts w:ascii="Calibri" w:hAnsi="Calibri"/>
        </w:rPr>
        <w:t>64.5 How the project handles it</w:t>
      </w:r>
    </w:p>
    <w:tbl>
      <w:tblPr>
        <w:tblStyle w:val="Grilledutableau"/>
        <w:tblW w:w="0" w:type="auto"/>
        <w:jc w:val="center"/>
        <w:tblLook w:val="04A0" w:firstRow="1" w:lastRow="0" w:firstColumn="1" w:lastColumn="0" w:noHBand="0" w:noVBand="1"/>
      </w:tblPr>
      <w:tblGrid>
        <w:gridCol w:w="4801"/>
        <w:gridCol w:w="4801"/>
      </w:tblGrid>
      <w:tr w:rsidR="00087A91" w14:paraId="512E9236" w14:textId="77777777">
        <w:trPr>
          <w:tblHeader/>
          <w:jc w:val="center"/>
        </w:trPr>
        <w:tc>
          <w:tcPr>
            <w:tcW w:w="4801" w:type="dxa"/>
            <w:shd w:val="clear" w:color="auto" w:fill="1F4E79"/>
          </w:tcPr>
          <w:p w14:paraId="435DC41C" w14:textId="77777777" w:rsidR="00087A91" w:rsidRDefault="0042088D">
            <w:pPr>
              <w:spacing w:before="30" w:after="30" w:line="240" w:lineRule="auto"/>
            </w:pPr>
            <w:r>
              <w:rPr>
                <w:b/>
                <w:color w:val="FFFFFF"/>
                <w:sz w:val="18"/>
              </w:rPr>
              <w:t>mechanism</w:t>
            </w:r>
          </w:p>
        </w:tc>
        <w:tc>
          <w:tcPr>
            <w:tcW w:w="4801" w:type="dxa"/>
            <w:shd w:val="clear" w:color="auto" w:fill="1F4E79"/>
          </w:tcPr>
          <w:p w14:paraId="7F393837" w14:textId="77777777" w:rsidR="00087A91" w:rsidRDefault="0042088D">
            <w:pPr>
              <w:spacing w:before="30" w:after="30" w:line="240" w:lineRule="auto"/>
            </w:pPr>
            <w:r>
              <w:rPr>
                <w:b/>
                <w:color w:val="FFFFFF"/>
                <w:sz w:val="18"/>
              </w:rPr>
              <w:t>where</w:t>
            </w:r>
          </w:p>
        </w:tc>
      </w:tr>
      <w:tr w:rsidR="00087A91" w14:paraId="7BE81B8D" w14:textId="77777777">
        <w:trPr>
          <w:jc w:val="center"/>
        </w:trPr>
        <w:tc>
          <w:tcPr>
            <w:tcW w:w="4801" w:type="dxa"/>
          </w:tcPr>
          <w:p w14:paraId="02AC01C1" w14:textId="77777777" w:rsidR="00087A91" w:rsidRDefault="0042088D">
            <w:pPr>
              <w:spacing w:before="30" w:after="30" w:line="240" w:lineRule="auto"/>
            </w:pPr>
            <w:r>
              <w:rPr>
                <w:sz w:val="18"/>
              </w:rPr>
              <w:t xml:space="preserve">the metric is </w:t>
            </w:r>
            <w:r>
              <w:rPr>
                <w:b/>
                <w:sz w:val="18"/>
              </w:rPr>
              <w:t>named</w:t>
            </w:r>
            <w:r>
              <w:rPr>
                <w:sz w:val="18"/>
              </w:rPr>
              <w:t xml:space="preserve"> </w:t>
            </w:r>
            <w:r>
              <w:rPr>
                <w:rFonts w:ascii="Consolas" w:hAnsi="Consolas"/>
                <w:color w:val="2D3748"/>
                <w:sz w:val="16"/>
                <w:shd w:val="clear" w:color="auto" w:fill="EEF1F4"/>
              </w:rPr>
              <w:t>model_internal_estimated_profit_uplift_pct</w:t>
            </w:r>
          </w:p>
        </w:tc>
        <w:tc>
          <w:tcPr>
            <w:tcW w:w="4801" w:type="dxa"/>
          </w:tcPr>
          <w:p w14:paraId="1BCBFE51" w14:textId="77777777" w:rsidR="00087A91" w:rsidRDefault="0042088D">
            <w:pPr>
              <w:spacing w:before="30" w:after="30" w:line="240" w:lineRule="auto"/>
            </w:pPr>
            <w:r>
              <w:rPr>
                <w:sz w:val="18"/>
              </w:rPr>
              <w:t>code, API schema, dashboard, audit log, all reports</w:t>
            </w:r>
          </w:p>
        </w:tc>
      </w:tr>
      <w:tr w:rsidR="00087A91" w14:paraId="41C57CC4" w14:textId="77777777">
        <w:trPr>
          <w:jc w:val="center"/>
        </w:trPr>
        <w:tc>
          <w:tcPr>
            <w:tcW w:w="4801" w:type="dxa"/>
            <w:shd w:val="clear" w:color="auto" w:fill="F7F9FB"/>
          </w:tcPr>
          <w:p w14:paraId="1275F4EC" w14:textId="77777777" w:rsidR="00087A91" w:rsidRDefault="0042088D">
            <w:pPr>
              <w:spacing w:before="30" w:after="30" w:line="240" w:lineRule="auto"/>
            </w:pPr>
            <w:r>
              <w:rPr>
                <w:rFonts w:ascii="Consolas" w:hAnsi="Consolas"/>
                <w:color w:val="2D3748"/>
                <w:sz w:val="16"/>
                <w:shd w:val="clear" w:color="auto" w:fill="EEF1F4"/>
              </w:rPr>
              <w:t>realisable_profit_uplift_pct</w:t>
            </w:r>
            <w:r>
              <w:rPr>
                <w:sz w:val="18"/>
              </w:rPr>
              <w:t xml:space="preserve"> is forced to 0 for non-actionable rows</w:t>
            </w:r>
          </w:p>
        </w:tc>
        <w:tc>
          <w:tcPr>
            <w:tcW w:w="4801" w:type="dxa"/>
            <w:shd w:val="clear" w:color="auto" w:fill="F7F9FB"/>
          </w:tcPr>
          <w:p w14:paraId="5241CF96" w14:textId="77777777" w:rsidR="00087A91" w:rsidRDefault="0042088D">
            <w:pPr>
              <w:spacing w:before="30" w:after="30" w:line="240" w:lineRule="auto"/>
            </w:pPr>
            <w:r>
              <w:rPr>
                <w:rFonts w:ascii="Consolas" w:hAnsi="Consolas"/>
                <w:color w:val="2D3748"/>
                <w:sz w:val="16"/>
                <w:shd w:val="clear" w:color="auto" w:fill="EEF1F4"/>
              </w:rPr>
              <w:t>optimizer.py</w:t>
            </w:r>
          </w:p>
        </w:tc>
      </w:tr>
      <w:tr w:rsidR="00087A91" w14:paraId="26CA1BAC" w14:textId="77777777">
        <w:trPr>
          <w:jc w:val="center"/>
        </w:trPr>
        <w:tc>
          <w:tcPr>
            <w:tcW w:w="4801" w:type="dxa"/>
          </w:tcPr>
          <w:p w14:paraId="50504BC9" w14:textId="77777777" w:rsidR="00087A91" w:rsidRDefault="0042088D">
            <w:pPr>
              <w:spacing w:before="30" w:after="30" w:line="240" w:lineRule="auto"/>
            </w:pPr>
            <w:r>
              <w:rPr>
                <w:sz w:val="18"/>
              </w:rPr>
              <w:t>every dashboard page carries the disclaimer</w:t>
            </w:r>
          </w:p>
        </w:tc>
        <w:tc>
          <w:tcPr>
            <w:tcW w:w="4801" w:type="dxa"/>
          </w:tcPr>
          <w:p w14:paraId="33783D08" w14:textId="77777777" w:rsidR="00087A91" w:rsidRDefault="0042088D">
            <w:pPr>
              <w:spacing w:before="30" w:after="30" w:line="240" w:lineRule="auto"/>
            </w:pPr>
            <w:r>
              <w:rPr>
                <w:rFonts w:ascii="Consolas" w:hAnsi="Consolas"/>
                <w:color w:val="2D3748"/>
                <w:sz w:val="16"/>
                <w:shd w:val="clear" w:color="auto" w:fill="EEF1F4"/>
              </w:rPr>
              <w:t>dashboard/app.py</w:t>
            </w:r>
            <w:r>
              <w:rPr>
                <w:sz w:val="18"/>
              </w:rPr>
              <w:t xml:space="preserve"> </w:t>
            </w:r>
            <w:r>
              <w:rPr>
                <w:rFonts w:ascii="Consolas" w:hAnsi="Consolas"/>
                <w:color w:val="2D3748"/>
                <w:sz w:val="16"/>
                <w:shd w:val="clear" w:color="auto" w:fill="EEF1F4"/>
              </w:rPr>
              <w:t>DISCLAIMER</w:t>
            </w:r>
            <w:r>
              <w:rPr>
                <w:sz w:val="18"/>
              </w:rPr>
              <w:t xml:space="preserve"> constant</w:t>
            </w:r>
          </w:p>
        </w:tc>
      </w:tr>
      <w:tr w:rsidR="00087A91" w14:paraId="56CD79C4" w14:textId="77777777">
        <w:trPr>
          <w:jc w:val="center"/>
        </w:trPr>
        <w:tc>
          <w:tcPr>
            <w:tcW w:w="4801" w:type="dxa"/>
            <w:shd w:val="clear" w:color="auto" w:fill="F7F9FB"/>
          </w:tcPr>
          <w:p w14:paraId="32945F11" w14:textId="77777777" w:rsidR="00087A91" w:rsidRDefault="0042088D">
            <w:pPr>
              <w:spacing w:before="30" w:after="30" w:line="240" w:lineRule="auto"/>
            </w:pPr>
            <w:r>
              <w:rPr>
                <w:sz w:val="18"/>
              </w:rPr>
              <w:t xml:space="preserve">the API </w:t>
            </w:r>
            <w:r>
              <w:rPr>
                <w:rFonts w:ascii="Consolas" w:hAnsi="Consolas"/>
                <w:color w:val="2D3748"/>
                <w:sz w:val="16"/>
                <w:shd w:val="clear" w:color="auto" w:fill="EEF1F4"/>
              </w:rPr>
              <w:t>ModelInfoResponse</w:t>
            </w:r>
            <w:r>
              <w:rPr>
                <w:sz w:val="18"/>
              </w:rPr>
              <w:t xml:space="preserve"> and </w:t>
            </w:r>
            <w:r>
              <w:rPr>
                <w:rFonts w:ascii="Consolas" w:hAnsi="Consolas"/>
                <w:color w:val="2D3748"/>
                <w:sz w:val="16"/>
                <w:shd w:val="clear" w:color="auto" w:fill="EEF1F4"/>
              </w:rPr>
              <w:t>RecommendPriceResponse</w:t>
            </w:r>
            <w:r>
              <w:rPr>
                <w:sz w:val="18"/>
              </w:rPr>
              <w:t xml:space="preserve"> carry </w:t>
            </w:r>
            <w:r>
              <w:rPr>
                <w:rFonts w:ascii="Consolas" w:hAnsi="Consolas"/>
                <w:color w:val="2D3748"/>
                <w:sz w:val="16"/>
                <w:shd w:val="clear" w:color="auto" w:fill="EEF1F4"/>
              </w:rPr>
              <w:t>disclaimer</w:t>
            </w:r>
            <w:r>
              <w:rPr>
                <w:sz w:val="18"/>
              </w:rPr>
              <w:t xml:space="preserve"> fields</w:t>
            </w:r>
          </w:p>
        </w:tc>
        <w:tc>
          <w:tcPr>
            <w:tcW w:w="4801" w:type="dxa"/>
            <w:shd w:val="clear" w:color="auto" w:fill="F7F9FB"/>
          </w:tcPr>
          <w:p w14:paraId="010FD0E4" w14:textId="77777777" w:rsidR="00087A91" w:rsidRDefault="0042088D">
            <w:pPr>
              <w:spacing w:before="30" w:after="30" w:line="240" w:lineRule="auto"/>
            </w:pPr>
            <w:r>
              <w:rPr>
                <w:rFonts w:ascii="Consolas" w:hAnsi="Consolas"/>
                <w:color w:val="2D3748"/>
                <w:sz w:val="16"/>
                <w:shd w:val="clear" w:color="auto" w:fill="EEF1F4"/>
              </w:rPr>
              <w:t>api/schemas.py</w:t>
            </w:r>
          </w:p>
        </w:tc>
      </w:tr>
      <w:tr w:rsidR="00087A91" w14:paraId="12FB0E5D" w14:textId="77777777">
        <w:trPr>
          <w:jc w:val="center"/>
        </w:trPr>
        <w:tc>
          <w:tcPr>
            <w:tcW w:w="4801" w:type="dxa"/>
          </w:tcPr>
          <w:p w14:paraId="23C54439" w14:textId="77777777" w:rsidR="00087A91" w:rsidRDefault="0042088D">
            <w:pPr>
              <w:spacing w:before="30" w:after="30" w:line="240" w:lineRule="auto"/>
            </w:pPr>
            <w:r>
              <w:rPr>
                <w:sz w:val="18"/>
              </w:rPr>
              <w:lastRenderedPageBreak/>
              <w:t xml:space="preserve">the backtest report is labelled </w:t>
            </w:r>
            <w:r>
              <w:rPr>
                <w:rFonts w:ascii="Consolas" w:hAnsi="Consolas"/>
                <w:color w:val="2D3748"/>
                <w:sz w:val="16"/>
                <w:shd w:val="clear" w:color="auto" w:fill="EEF1F4"/>
              </w:rPr>
              <w:t>VALIDATED (LIMITED)</w:t>
            </w:r>
            <w:r>
              <w:rPr>
                <w:sz w:val="18"/>
              </w:rPr>
              <w:t xml:space="preserve"> in </w:t>
            </w:r>
            <w:r>
              <w:rPr>
                <w:rFonts w:ascii="Consolas" w:hAnsi="Consolas"/>
                <w:color w:val="2D3748"/>
                <w:sz w:val="16"/>
                <w:shd w:val="clear" w:color="auto" w:fill="EEF1F4"/>
              </w:rPr>
              <w:t>STATUS.md</w:t>
            </w:r>
          </w:p>
        </w:tc>
        <w:tc>
          <w:tcPr>
            <w:tcW w:w="4801" w:type="dxa"/>
          </w:tcPr>
          <w:p w14:paraId="61D712DA" w14:textId="77777777" w:rsidR="00087A91" w:rsidRDefault="0042088D">
            <w:pPr>
              <w:spacing w:before="30" w:after="30" w:line="240" w:lineRule="auto"/>
            </w:pPr>
            <w:r>
              <w:rPr>
                <w:rFonts w:ascii="Consolas" w:hAnsi="Consolas"/>
                <w:color w:val="2D3748"/>
                <w:sz w:val="16"/>
                <w:shd w:val="clear" w:color="auto" w:fill="EEF1F4"/>
              </w:rPr>
              <w:t>STATUS.md</w:t>
            </w:r>
          </w:p>
        </w:tc>
      </w:tr>
      <w:tr w:rsidR="00087A91" w14:paraId="0B8FBCF4" w14:textId="77777777">
        <w:trPr>
          <w:jc w:val="center"/>
        </w:trPr>
        <w:tc>
          <w:tcPr>
            <w:tcW w:w="4801" w:type="dxa"/>
            <w:shd w:val="clear" w:color="auto" w:fill="F7F9FB"/>
          </w:tcPr>
          <w:p w14:paraId="4462BF1B" w14:textId="77777777" w:rsidR="00087A91" w:rsidRDefault="0042088D">
            <w:pPr>
              <w:spacing w:before="30" w:after="30" w:line="240" w:lineRule="auto"/>
            </w:pPr>
            <w:r>
              <w:rPr>
                <w:rFonts w:ascii="Consolas" w:hAnsi="Consolas"/>
                <w:color w:val="2D3748"/>
                <w:sz w:val="16"/>
                <w:shd w:val="clear" w:color="auto" w:fill="EEF1F4"/>
              </w:rPr>
              <w:t>scripts/audit_claims.py --strict</w:t>
            </w:r>
            <w:r>
              <w:rPr>
                <w:sz w:val="18"/>
              </w:rPr>
              <w:t xml:space="preserve"> fails the build if an unsupported claim reappears</w:t>
            </w:r>
          </w:p>
        </w:tc>
        <w:tc>
          <w:tcPr>
            <w:tcW w:w="4801" w:type="dxa"/>
            <w:shd w:val="clear" w:color="auto" w:fill="F7F9FB"/>
          </w:tcPr>
          <w:p w14:paraId="1B4A46ED" w14:textId="77777777" w:rsidR="00087A91" w:rsidRDefault="0042088D">
            <w:pPr>
              <w:spacing w:before="30" w:after="30" w:line="240" w:lineRule="auto"/>
            </w:pPr>
            <w:r>
              <w:rPr>
                <w:sz w:val="18"/>
              </w:rPr>
              <w:t>CI-enforceable</w:t>
            </w:r>
          </w:p>
        </w:tc>
      </w:tr>
      <w:tr w:rsidR="00087A91" w14:paraId="2A810EBC" w14:textId="77777777">
        <w:trPr>
          <w:jc w:val="center"/>
        </w:trPr>
        <w:tc>
          <w:tcPr>
            <w:tcW w:w="4801" w:type="dxa"/>
          </w:tcPr>
          <w:p w14:paraId="2450A1BA" w14:textId="77777777" w:rsidR="00087A91" w:rsidRDefault="0042088D">
            <w:pPr>
              <w:spacing w:before="30" w:after="30" w:line="240" w:lineRule="auto"/>
            </w:pPr>
            <w:r>
              <w:rPr>
                <w:sz w:val="18"/>
              </w:rPr>
              <w:t xml:space="preserve">the model-value ablation </w:t>
            </w:r>
            <w:r>
              <w:rPr>
                <w:b/>
                <w:sz w:val="18"/>
              </w:rPr>
              <w:t>refuses to compare profits</w:t>
            </w:r>
            <w:r>
              <w:rPr>
                <w:sz w:val="18"/>
              </w:rPr>
              <w:t xml:space="preserve"> at all (§56.1)</w:t>
            </w:r>
          </w:p>
        </w:tc>
        <w:tc>
          <w:tcPr>
            <w:tcW w:w="4801" w:type="dxa"/>
          </w:tcPr>
          <w:p w14:paraId="4459222E" w14:textId="77777777" w:rsidR="00087A91" w:rsidRDefault="0042088D">
            <w:pPr>
              <w:spacing w:before="30" w:after="30" w:line="240" w:lineRule="auto"/>
            </w:pPr>
            <w:r>
              <w:rPr>
                <w:rFonts w:ascii="Consolas" w:hAnsi="Consolas"/>
                <w:color w:val="2D3748"/>
                <w:sz w:val="16"/>
                <w:shd w:val="clear" w:color="auto" w:fill="EEF1F4"/>
              </w:rPr>
              <w:t>audit_model_value.py</w:t>
            </w:r>
          </w:p>
        </w:tc>
      </w:tr>
    </w:tbl>
    <w:p w14:paraId="341F1BD6" w14:textId="77777777" w:rsidR="00087A91" w:rsidRDefault="00087A91">
      <w:pPr>
        <w:spacing w:after="80"/>
      </w:pPr>
    </w:p>
    <w:p w14:paraId="287BBCE8" w14:textId="77777777" w:rsidR="00087A91" w:rsidRDefault="0042088D">
      <w:pPr>
        <w:pStyle w:val="Titre3"/>
      </w:pPr>
      <w:r>
        <w:rPr>
          <w:rFonts w:ascii="Calibri" w:hAnsi="Calibri"/>
        </w:rPr>
        <w:t>64.6 The one thing that partly escapes circularity</w:t>
      </w:r>
    </w:p>
    <w:p w14:paraId="2E0AD3CB" w14:textId="77777777" w:rsidR="00087A91" w:rsidRDefault="0042088D">
      <w:pPr>
        <w:spacing w:after="140"/>
      </w:pPr>
      <w:r>
        <w:t xml:space="preserve">§45's out-of-time validation compares four candidate price-response methods against </w:t>
      </w:r>
      <w:r>
        <w:rPr>
          <w:b/>
        </w:rPr>
        <w:t>154,899 realised outcomes</w:t>
      </w:r>
      <w:r>
        <w:t xml:space="preserve"> following </w:t>
      </w:r>
      <w:r>
        <w:rPr>
          <w:b/>
        </w:rPr>
        <w:t>real</w:t>
      </w:r>
      <w:r>
        <w:t xml:space="preserve"> price changes. That is not self-scoring — the ground truth is observed demand. It is still not causal (§45.7), but it is genuinely out-of-sample, and it is why </w:t>
      </w:r>
      <w:r>
        <w:rPr>
          <w:rFonts w:ascii="Consolas" w:hAnsi="Consolas"/>
          <w:color w:val="2D3748"/>
          <w:sz w:val="19"/>
          <w:shd w:val="clear" w:color="auto" w:fill="EEF1F4"/>
        </w:rPr>
        <w:t>shrunk</w:t>
      </w:r>
      <w:r>
        <w:t xml:space="preserve"> was chosen on evidence rather than assertion.</w:t>
      </w:r>
    </w:p>
    <w:p w14:paraId="706BDF78" w14:textId="77777777" w:rsidR="00087A91" w:rsidRDefault="0042088D">
      <w:pPr>
        <w:pStyle w:val="Titre2"/>
      </w:pPr>
      <w:bookmarkStart w:id="76" w:name="_Toc238737808"/>
      <w:r>
        <w:rPr>
          <w:rFonts w:ascii="Calibri" w:hAnsi="Calibri"/>
        </w:rPr>
        <w:t>65. What can actually be verified offline</w:t>
      </w:r>
      <w:bookmarkEnd w:id="76"/>
    </w:p>
    <w:p w14:paraId="7568FECB" w14:textId="77777777" w:rsidR="00087A91" w:rsidRDefault="0042088D">
      <w:pPr>
        <w:pStyle w:val="Titre3"/>
      </w:pPr>
      <w:r>
        <w:rPr>
          <w:rFonts w:ascii="Calibri" w:hAnsi="Calibri"/>
        </w:rPr>
        <w:t>65.1 Strongly verifiable</w:t>
      </w:r>
    </w:p>
    <w:p w14:paraId="5803A9DB" w14:textId="77777777" w:rsidR="00087A91" w:rsidRDefault="0042088D">
      <w:pPr>
        <w:spacing w:after="140"/>
      </w:pPr>
      <w:r>
        <w:t>These are checkable against outcomes or against closed-form ground truth, and this report presents them as facts.</w:t>
      </w:r>
    </w:p>
    <w:tbl>
      <w:tblPr>
        <w:tblStyle w:val="Grilledutableau"/>
        <w:tblW w:w="0" w:type="auto"/>
        <w:jc w:val="center"/>
        <w:tblLook w:val="04A0" w:firstRow="1" w:lastRow="0" w:firstColumn="1" w:lastColumn="0" w:noHBand="0" w:noVBand="1"/>
      </w:tblPr>
      <w:tblGrid>
        <w:gridCol w:w="3201"/>
        <w:gridCol w:w="3201"/>
        <w:gridCol w:w="3201"/>
      </w:tblGrid>
      <w:tr w:rsidR="00087A91" w14:paraId="2F42CF70" w14:textId="77777777">
        <w:trPr>
          <w:tblHeader/>
          <w:jc w:val="center"/>
        </w:trPr>
        <w:tc>
          <w:tcPr>
            <w:tcW w:w="3201" w:type="dxa"/>
            <w:shd w:val="clear" w:color="auto" w:fill="1F4E79"/>
          </w:tcPr>
          <w:p w14:paraId="1F9816FE" w14:textId="77777777" w:rsidR="00087A91" w:rsidRDefault="0042088D">
            <w:pPr>
              <w:spacing w:before="30" w:after="30" w:line="240" w:lineRule="auto"/>
            </w:pPr>
            <w:r>
              <w:rPr>
                <w:b/>
                <w:color w:val="FFFFFF"/>
                <w:sz w:val="18"/>
              </w:rPr>
              <w:t>claim</w:t>
            </w:r>
          </w:p>
        </w:tc>
        <w:tc>
          <w:tcPr>
            <w:tcW w:w="3201" w:type="dxa"/>
            <w:shd w:val="clear" w:color="auto" w:fill="1F4E79"/>
          </w:tcPr>
          <w:p w14:paraId="28B6DF59" w14:textId="77777777" w:rsidR="00087A91" w:rsidRDefault="0042088D">
            <w:pPr>
              <w:spacing w:before="30" w:after="30" w:line="240" w:lineRule="auto"/>
            </w:pPr>
            <w:r>
              <w:rPr>
                <w:b/>
                <w:color w:val="FFFFFF"/>
                <w:sz w:val="18"/>
              </w:rPr>
              <w:t>evidence</w:t>
            </w:r>
          </w:p>
        </w:tc>
        <w:tc>
          <w:tcPr>
            <w:tcW w:w="3201" w:type="dxa"/>
            <w:shd w:val="clear" w:color="auto" w:fill="1F4E79"/>
          </w:tcPr>
          <w:p w14:paraId="0AA32157" w14:textId="77777777" w:rsidR="00087A91" w:rsidRDefault="0042088D">
            <w:pPr>
              <w:spacing w:before="30" w:after="30" w:line="240" w:lineRule="auto"/>
            </w:pPr>
            <w:r>
              <w:rPr>
                <w:b/>
                <w:color w:val="FFFFFF"/>
                <w:sz w:val="18"/>
              </w:rPr>
              <w:t>value</w:t>
            </w:r>
          </w:p>
        </w:tc>
      </w:tr>
      <w:tr w:rsidR="00087A91" w14:paraId="34DC7102" w14:textId="77777777">
        <w:trPr>
          <w:jc w:val="center"/>
        </w:trPr>
        <w:tc>
          <w:tcPr>
            <w:tcW w:w="3201" w:type="dxa"/>
          </w:tcPr>
          <w:p w14:paraId="311CC472" w14:textId="77777777" w:rsidR="00087A91" w:rsidRDefault="0042088D">
            <w:pPr>
              <w:spacing w:before="30" w:after="30" w:line="240" w:lineRule="auto"/>
            </w:pPr>
            <w:r>
              <w:rPr>
                <w:sz w:val="18"/>
              </w:rPr>
              <w:t>demand-model accuracy on held-out time</w:t>
            </w:r>
          </w:p>
        </w:tc>
        <w:tc>
          <w:tcPr>
            <w:tcW w:w="3201" w:type="dxa"/>
          </w:tcPr>
          <w:p w14:paraId="37A90B34" w14:textId="77777777" w:rsidR="00087A91" w:rsidRDefault="0042088D">
            <w:pPr>
              <w:spacing w:before="30" w:after="30" w:line="240" w:lineRule="auto"/>
            </w:pPr>
            <w:r>
              <w:rPr>
                <w:rFonts w:ascii="Consolas" w:hAnsi="Consolas"/>
                <w:color w:val="2D3748"/>
                <w:sz w:val="16"/>
                <w:shd w:val="clear" w:color="auto" w:fill="EEF1F4"/>
              </w:rPr>
              <w:t>artifacts/metrics/evaluation.json</w:t>
            </w:r>
            <w:r>
              <w:rPr>
                <w:sz w:val="18"/>
              </w:rPr>
              <w:t>, 749,040 rows scored once</w:t>
            </w:r>
          </w:p>
        </w:tc>
        <w:tc>
          <w:tcPr>
            <w:tcW w:w="3201" w:type="dxa"/>
          </w:tcPr>
          <w:p w14:paraId="6B1F8FCC" w14:textId="77777777" w:rsidR="00087A91" w:rsidRDefault="0042088D">
            <w:pPr>
              <w:spacing w:before="30" w:after="30" w:line="240" w:lineRule="auto"/>
            </w:pPr>
            <w:r>
              <w:rPr>
                <w:b/>
                <w:sz w:val="18"/>
              </w:rPr>
              <w:t>test WAPE 0.4565</w:t>
            </w:r>
            <w:r>
              <w:rPr>
                <w:sz w:val="18"/>
              </w:rPr>
              <w:t>, MAE 8.503, RMSE 72.064, bias −3.883</w:t>
            </w:r>
          </w:p>
        </w:tc>
      </w:tr>
      <w:tr w:rsidR="00087A91" w14:paraId="4FBC5816" w14:textId="77777777">
        <w:trPr>
          <w:jc w:val="center"/>
        </w:trPr>
        <w:tc>
          <w:tcPr>
            <w:tcW w:w="3201" w:type="dxa"/>
            <w:shd w:val="clear" w:color="auto" w:fill="F7F9FB"/>
          </w:tcPr>
          <w:p w14:paraId="07E822C9" w14:textId="77777777" w:rsidR="00087A91" w:rsidRDefault="0042088D">
            <w:pPr>
              <w:spacing w:before="30" w:after="30" w:line="240" w:lineRule="auto"/>
            </w:pPr>
            <w:r>
              <w:rPr>
                <w:sz w:val="18"/>
              </w:rPr>
              <w:t>accuracy vs naive baselines</w:t>
            </w:r>
          </w:p>
        </w:tc>
        <w:tc>
          <w:tcPr>
            <w:tcW w:w="3201" w:type="dxa"/>
            <w:shd w:val="clear" w:color="auto" w:fill="F7F9FB"/>
          </w:tcPr>
          <w:p w14:paraId="6F8B3050" w14:textId="77777777" w:rsidR="00087A91" w:rsidRDefault="0042088D">
            <w:pPr>
              <w:spacing w:before="30" w:after="30" w:line="240" w:lineRule="auto"/>
            </w:pPr>
            <w:r>
              <w:rPr>
                <w:rFonts w:ascii="Consolas" w:hAnsi="Consolas"/>
                <w:color w:val="2D3748"/>
                <w:sz w:val="16"/>
                <w:shd w:val="clear" w:color="auto" w:fill="EEF1F4"/>
              </w:rPr>
              <w:t>model_metrics.json</w:t>
            </w:r>
          </w:p>
        </w:tc>
        <w:tc>
          <w:tcPr>
            <w:tcW w:w="3201" w:type="dxa"/>
            <w:shd w:val="clear" w:color="auto" w:fill="F7F9FB"/>
          </w:tcPr>
          <w:p w14:paraId="49C96F36" w14:textId="77777777" w:rsidR="00087A91" w:rsidRDefault="0042088D">
            <w:pPr>
              <w:spacing w:before="30" w:after="30" w:line="240" w:lineRule="auto"/>
            </w:pPr>
            <w:r>
              <w:rPr>
                <w:sz w:val="18"/>
              </w:rPr>
              <w:t>37.7% relative WAPE improvement over the best baseline</w:t>
            </w:r>
          </w:p>
        </w:tc>
      </w:tr>
      <w:tr w:rsidR="00087A91" w14:paraId="024FAFE6" w14:textId="77777777">
        <w:trPr>
          <w:jc w:val="center"/>
        </w:trPr>
        <w:tc>
          <w:tcPr>
            <w:tcW w:w="3201" w:type="dxa"/>
          </w:tcPr>
          <w:p w14:paraId="078C2C4C" w14:textId="77777777" w:rsidR="00087A91" w:rsidRDefault="0042088D">
            <w:pPr>
              <w:spacing w:before="30" w:after="30" w:line="240" w:lineRule="auto"/>
            </w:pPr>
            <w:r>
              <w:rPr>
                <w:sz w:val="18"/>
              </w:rPr>
              <w:t>accuracy through time</w:t>
            </w:r>
          </w:p>
        </w:tc>
        <w:tc>
          <w:tcPr>
            <w:tcW w:w="3201" w:type="dxa"/>
          </w:tcPr>
          <w:p w14:paraId="278C0D18" w14:textId="77777777" w:rsidR="00087A91" w:rsidRDefault="0042088D">
            <w:pPr>
              <w:spacing w:before="30" w:after="30" w:line="240" w:lineRule="auto"/>
            </w:pPr>
            <w:r>
              <w:rPr>
                <w:rFonts w:ascii="Consolas" w:hAnsi="Consolas"/>
                <w:color w:val="2D3748"/>
                <w:sz w:val="16"/>
                <w:shd w:val="clear" w:color="auto" w:fill="EEF1F4"/>
              </w:rPr>
              <w:t>backtest.json</w:t>
            </w:r>
            <w:r>
              <w:rPr>
                <w:sz w:val="18"/>
              </w:rPr>
              <w:t xml:space="preserve">, </w:t>
            </w:r>
            <w:r>
              <w:rPr>
                <w:rFonts w:ascii="Consolas" w:hAnsi="Consolas"/>
                <w:color w:val="2D3748"/>
                <w:sz w:val="16"/>
                <w:shd w:val="clear" w:color="auto" w:fill="EEF1F4"/>
              </w:rPr>
              <w:t>monitoring.json</w:t>
            </w:r>
          </w:p>
        </w:tc>
        <w:tc>
          <w:tcPr>
            <w:tcW w:w="3201" w:type="dxa"/>
          </w:tcPr>
          <w:p w14:paraId="42DF0F03" w14:textId="77777777" w:rsidR="00087A91" w:rsidRDefault="0042088D">
            <w:pPr>
              <w:spacing w:before="30" w:after="30" w:line="240" w:lineRule="auto"/>
            </w:pPr>
            <w:r>
              <w:rPr>
                <w:sz w:val="18"/>
              </w:rPr>
              <w:t>weekly WAPE 0.364–0.560; quarterly 0.409 → 0.528</w:t>
            </w:r>
          </w:p>
        </w:tc>
      </w:tr>
      <w:tr w:rsidR="00087A91" w14:paraId="57673155" w14:textId="77777777">
        <w:trPr>
          <w:jc w:val="center"/>
        </w:trPr>
        <w:tc>
          <w:tcPr>
            <w:tcW w:w="3201" w:type="dxa"/>
            <w:shd w:val="clear" w:color="auto" w:fill="F7F9FB"/>
          </w:tcPr>
          <w:p w14:paraId="461BBACF" w14:textId="77777777" w:rsidR="00087A91" w:rsidRDefault="0042088D">
            <w:pPr>
              <w:spacing w:before="30" w:after="30" w:line="240" w:lineRule="auto"/>
            </w:pPr>
            <w:r>
              <w:rPr>
                <w:sz w:val="18"/>
              </w:rPr>
              <w:t>model persistence is lossless</w:t>
            </w:r>
          </w:p>
        </w:tc>
        <w:tc>
          <w:tcPr>
            <w:tcW w:w="3201" w:type="dxa"/>
            <w:shd w:val="clear" w:color="auto" w:fill="F7F9FB"/>
          </w:tcPr>
          <w:p w14:paraId="30DA7025" w14:textId="77777777" w:rsidR="00087A91" w:rsidRDefault="0042088D">
            <w:pPr>
              <w:spacing w:before="30" w:after="30" w:line="240" w:lineRule="auto"/>
            </w:pPr>
            <w:r>
              <w:rPr>
                <w:rFonts w:ascii="Consolas" w:hAnsi="Consolas"/>
                <w:color w:val="2D3748"/>
                <w:sz w:val="16"/>
                <w:shd w:val="clear" w:color="auto" w:fill="EEF1F4"/>
              </w:rPr>
              <w:t>evaluate.py</w:t>
            </w:r>
          </w:p>
        </w:tc>
        <w:tc>
          <w:tcPr>
            <w:tcW w:w="3201" w:type="dxa"/>
            <w:shd w:val="clear" w:color="auto" w:fill="F7F9FB"/>
          </w:tcPr>
          <w:p w14:paraId="470CF6DC" w14:textId="77777777" w:rsidR="00087A91" w:rsidRDefault="0042088D">
            <w:pPr>
              <w:spacing w:before="30" w:after="30" w:line="240" w:lineRule="auto"/>
            </w:pPr>
            <w:r>
              <w:rPr>
                <w:sz w:val="18"/>
              </w:rPr>
              <w:t xml:space="preserve">reload WAPE difference </w:t>
            </w:r>
            <w:r>
              <w:rPr>
                <w:b/>
                <w:sz w:val="18"/>
              </w:rPr>
              <w:t>0.00e+00</w:t>
            </w:r>
          </w:p>
        </w:tc>
      </w:tr>
      <w:tr w:rsidR="00087A91" w14:paraId="2CDB6CA6" w14:textId="77777777">
        <w:trPr>
          <w:jc w:val="center"/>
        </w:trPr>
        <w:tc>
          <w:tcPr>
            <w:tcW w:w="3201" w:type="dxa"/>
          </w:tcPr>
          <w:p w14:paraId="2CDC7ACC" w14:textId="77777777" w:rsidR="00087A91" w:rsidRDefault="0042088D">
            <w:pPr>
              <w:spacing w:before="30" w:after="30" w:line="240" w:lineRule="auto"/>
            </w:pPr>
            <w:r>
              <w:rPr>
                <w:b/>
                <w:sz w:val="18"/>
              </w:rPr>
              <w:t>optimizer correctness</w:t>
            </w:r>
          </w:p>
        </w:tc>
        <w:tc>
          <w:tcPr>
            <w:tcW w:w="3201" w:type="dxa"/>
          </w:tcPr>
          <w:p w14:paraId="215FB3AF" w14:textId="77777777" w:rsidR="00087A91" w:rsidRDefault="0042088D">
            <w:pPr>
              <w:spacing w:before="30" w:after="30" w:line="240" w:lineRule="auto"/>
            </w:pPr>
            <w:r>
              <w:rPr>
                <w:rFonts w:ascii="Consolas" w:hAnsi="Consolas"/>
                <w:color w:val="2D3748"/>
                <w:sz w:val="16"/>
                <w:shd w:val="clear" w:color="auto" w:fill="EEF1F4"/>
              </w:rPr>
              <w:t>tests/test_optimizer.py</w:t>
            </w:r>
          </w:p>
        </w:tc>
        <w:tc>
          <w:tcPr>
            <w:tcW w:w="3201" w:type="dxa"/>
          </w:tcPr>
          <w:p w14:paraId="6F7D16AA" w14:textId="77777777" w:rsidR="00087A91" w:rsidRDefault="0042088D">
            <w:pPr>
              <w:spacing w:before="30" w:after="30" w:line="240" w:lineRule="auto"/>
            </w:pPr>
            <w:r>
              <w:rPr>
                <w:sz w:val="18"/>
              </w:rPr>
              <w:t xml:space="preserve">linear-demand profit optimum </w:t>
            </w:r>
            <w:r>
              <w:rPr>
                <w:rFonts w:ascii="Consolas" w:hAnsi="Consolas"/>
                <w:color w:val="2D3748"/>
                <w:sz w:val="16"/>
                <w:shd w:val="clear" w:color="auto" w:fill="EEF1F4"/>
              </w:rPr>
              <w:t>(a+bc)/(2b) = 6.25</w:t>
            </w:r>
            <w:r>
              <w:rPr>
                <w:sz w:val="18"/>
              </w:rPr>
              <w:t xml:space="preserve"> and revenue optimum </w:t>
            </w:r>
            <w:r>
              <w:rPr>
                <w:rFonts w:ascii="Consolas" w:hAnsi="Consolas"/>
                <w:color w:val="2D3748"/>
                <w:sz w:val="16"/>
                <w:shd w:val="clear" w:color="auto" w:fill="EEF1F4"/>
              </w:rPr>
              <w:t>a/(2b) = 5.00</w:t>
            </w:r>
            <w:r>
              <w:rPr>
                <w:sz w:val="18"/>
              </w:rPr>
              <w:t xml:space="preserve"> recovered within one grid step</w:t>
            </w:r>
          </w:p>
        </w:tc>
      </w:tr>
      <w:tr w:rsidR="00087A91" w14:paraId="2DABEF8F" w14:textId="77777777">
        <w:trPr>
          <w:jc w:val="center"/>
        </w:trPr>
        <w:tc>
          <w:tcPr>
            <w:tcW w:w="3201" w:type="dxa"/>
            <w:shd w:val="clear" w:color="auto" w:fill="F7F9FB"/>
          </w:tcPr>
          <w:p w14:paraId="78E3DD90" w14:textId="77777777" w:rsidR="00087A91" w:rsidRDefault="0042088D">
            <w:pPr>
              <w:spacing w:before="30" w:after="30" w:line="240" w:lineRule="auto"/>
            </w:pPr>
            <w:r>
              <w:rPr>
                <w:b/>
                <w:sz w:val="18"/>
              </w:rPr>
              <w:t>constraint behaviour</w:t>
            </w:r>
          </w:p>
        </w:tc>
        <w:tc>
          <w:tcPr>
            <w:tcW w:w="3201" w:type="dxa"/>
            <w:shd w:val="clear" w:color="auto" w:fill="F7F9FB"/>
          </w:tcPr>
          <w:p w14:paraId="58B7E588" w14:textId="77777777" w:rsidR="00087A91" w:rsidRDefault="0042088D">
            <w:pPr>
              <w:spacing w:before="30" w:after="30" w:line="240" w:lineRule="auto"/>
            </w:pPr>
            <w:r>
              <w:rPr>
                <w:rFonts w:ascii="Consolas" w:hAnsi="Consolas"/>
                <w:color w:val="2D3748"/>
                <w:sz w:val="16"/>
                <w:shd w:val="clear" w:color="auto" w:fill="EEF1F4"/>
              </w:rPr>
              <w:t>constraint_attribution.json</w:t>
            </w:r>
            <w:r>
              <w:rPr>
                <w:sz w:val="18"/>
              </w:rPr>
              <w:t>, 13,964 contexts × 11 runs</w:t>
            </w:r>
          </w:p>
        </w:tc>
        <w:tc>
          <w:tcPr>
            <w:tcW w:w="3201" w:type="dxa"/>
            <w:shd w:val="clear" w:color="auto" w:fill="F7F9FB"/>
          </w:tcPr>
          <w:p w14:paraId="21ED74F0" w14:textId="77777777" w:rsidR="00087A91" w:rsidRDefault="0042088D">
            <w:pPr>
              <w:spacing w:before="30" w:after="30" w:line="240" w:lineRule="auto"/>
            </w:pPr>
            <w:r>
              <w:rPr>
                <w:sz w:val="18"/>
              </w:rPr>
              <w:t>every constraint's present / removes / binds / changes counts</w:t>
            </w:r>
          </w:p>
        </w:tc>
      </w:tr>
      <w:tr w:rsidR="00087A91" w14:paraId="01CFC07B" w14:textId="77777777">
        <w:trPr>
          <w:jc w:val="center"/>
        </w:trPr>
        <w:tc>
          <w:tcPr>
            <w:tcW w:w="3201" w:type="dxa"/>
          </w:tcPr>
          <w:p w14:paraId="381208A8" w14:textId="77777777" w:rsidR="00087A91" w:rsidRDefault="0042088D">
            <w:pPr>
              <w:spacing w:before="30" w:after="30" w:line="240" w:lineRule="auto"/>
            </w:pPr>
            <w:r>
              <w:rPr>
                <w:b/>
                <w:sz w:val="18"/>
              </w:rPr>
              <w:t>decision-state invariants</w:t>
            </w:r>
          </w:p>
        </w:tc>
        <w:tc>
          <w:tcPr>
            <w:tcW w:w="3201" w:type="dxa"/>
          </w:tcPr>
          <w:p w14:paraId="26E2E85A" w14:textId="77777777" w:rsidR="00087A91" w:rsidRDefault="0042088D">
            <w:pPr>
              <w:spacing w:before="30" w:after="30" w:line="240" w:lineRule="auto"/>
            </w:pPr>
            <w:r>
              <w:rPr>
                <w:rFonts w:ascii="Consolas" w:hAnsi="Consolas"/>
                <w:color w:val="2D3748"/>
                <w:sz w:val="16"/>
                <w:shd w:val="clear" w:color="auto" w:fill="EEF1F4"/>
              </w:rPr>
              <w:t>decision_state_audit.json</w:t>
            </w:r>
          </w:p>
        </w:tc>
        <w:tc>
          <w:tcPr>
            <w:tcW w:w="3201" w:type="dxa"/>
          </w:tcPr>
          <w:p w14:paraId="69F89DEF" w14:textId="77777777" w:rsidR="00087A91" w:rsidRDefault="0042088D">
            <w:pPr>
              <w:spacing w:before="30" w:after="30" w:line="240" w:lineRule="auto"/>
            </w:pPr>
            <w:r>
              <w:rPr>
                <w:sz w:val="18"/>
              </w:rPr>
              <w:t>0 violations across 13,964 contexts × 2 default profiles</w:t>
            </w:r>
          </w:p>
        </w:tc>
      </w:tr>
      <w:tr w:rsidR="00087A91" w14:paraId="5751B6E2" w14:textId="77777777">
        <w:trPr>
          <w:jc w:val="center"/>
        </w:trPr>
        <w:tc>
          <w:tcPr>
            <w:tcW w:w="3201" w:type="dxa"/>
            <w:shd w:val="clear" w:color="auto" w:fill="F7F9FB"/>
          </w:tcPr>
          <w:p w14:paraId="1A17DC51" w14:textId="77777777" w:rsidR="00087A91" w:rsidRDefault="0042088D">
            <w:pPr>
              <w:spacing w:before="30" w:after="30" w:line="240" w:lineRule="auto"/>
            </w:pPr>
            <w:r>
              <w:rPr>
                <w:b/>
                <w:sz w:val="18"/>
              </w:rPr>
              <w:t>no cost leakage</w:t>
            </w:r>
          </w:p>
        </w:tc>
        <w:tc>
          <w:tcPr>
            <w:tcW w:w="3201" w:type="dxa"/>
            <w:shd w:val="clear" w:color="auto" w:fill="F7F9FB"/>
          </w:tcPr>
          <w:p w14:paraId="206BDAA9" w14:textId="77777777" w:rsidR="00087A91" w:rsidRDefault="0042088D">
            <w:pPr>
              <w:spacing w:before="30" w:after="30" w:line="240" w:lineRule="auto"/>
            </w:pPr>
            <w:r>
              <w:rPr>
                <w:rFonts w:ascii="Consolas" w:hAnsi="Consolas"/>
                <w:color w:val="2D3748"/>
                <w:sz w:val="16"/>
                <w:shd w:val="clear" w:color="auto" w:fill="EEF1F4"/>
              </w:rPr>
              <w:t>cost_leakage_audit.json</w:t>
            </w:r>
          </w:p>
        </w:tc>
        <w:tc>
          <w:tcPr>
            <w:tcW w:w="3201" w:type="dxa"/>
            <w:shd w:val="clear" w:color="auto" w:fill="F7F9FB"/>
          </w:tcPr>
          <w:p w14:paraId="64B03798" w14:textId="77777777" w:rsidR="00087A91" w:rsidRDefault="0042088D">
            <w:pPr>
              <w:spacing w:before="30" w:after="30" w:line="240" w:lineRule="auto"/>
            </w:pPr>
            <w:r>
              <w:rPr>
                <w:sz w:val="18"/>
              </w:rPr>
              <w:t>4,671,333 rows, 0 mismatches; poisoning test with teeth; 0 of 19 recommendations changed</w:t>
            </w:r>
          </w:p>
        </w:tc>
      </w:tr>
      <w:tr w:rsidR="00087A91" w14:paraId="760ECDE9" w14:textId="77777777">
        <w:trPr>
          <w:jc w:val="center"/>
        </w:trPr>
        <w:tc>
          <w:tcPr>
            <w:tcW w:w="3201" w:type="dxa"/>
          </w:tcPr>
          <w:p w14:paraId="74E1CED2" w14:textId="77777777" w:rsidR="00087A91" w:rsidRDefault="0042088D">
            <w:pPr>
              <w:spacing w:before="30" w:after="30" w:line="240" w:lineRule="auto"/>
            </w:pPr>
            <w:r>
              <w:rPr>
                <w:b/>
                <w:sz w:val="18"/>
              </w:rPr>
              <w:t>no feature leakage</w:t>
            </w:r>
          </w:p>
        </w:tc>
        <w:tc>
          <w:tcPr>
            <w:tcW w:w="3201" w:type="dxa"/>
          </w:tcPr>
          <w:p w14:paraId="15C83C83" w14:textId="77777777" w:rsidR="00087A91" w:rsidRDefault="0042088D">
            <w:pPr>
              <w:spacing w:before="30" w:after="30" w:line="240" w:lineRule="auto"/>
            </w:pPr>
            <w:r>
              <w:rPr>
                <w:rFonts w:ascii="Consolas" w:hAnsi="Consolas"/>
                <w:color w:val="2D3748"/>
                <w:sz w:val="16"/>
                <w:shd w:val="clear" w:color="auto" w:fill="EEF1F4"/>
              </w:rPr>
              <w:t>tests/test_features.py</w:t>
            </w:r>
          </w:p>
        </w:tc>
        <w:tc>
          <w:tcPr>
            <w:tcW w:w="3201" w:type="dxa"/>
          </w:tcPr>
          <w:p w14:paraId="3DC6288F" w14:textId="77777777" w:rsidR="00087A91" w:rsidRDefault="0042088D">
            <w:pPr>
              <w:spacing w:before="30" w:after="30" w:line="240" w:lineRule="auto"/>
            </w:pPr>
            <w:r>
              <w:rPr>
                <w:sz w:val="18"/>
              </w:rPr>
              <w:t>12 enumerated channels, each with a failing-if-broken test</w:t>
            </w:r>
          </w:p>
        </w:tc>
      </w:tr>
      <w:tr w:rsidR="00087A91" w14:paraId="0ED79A48" w14:textId="77777777">
        <w:trPr>
          <w:jc w:val="center"/>
        </w:trPr>
        <w:tc>
          <w:tcPr>
            <w:tcW w:w="3201" w:type="dxa"/>
            <w:shd w:val="clear" w:color="auto" w:fill="F7F9FB"/>
          </w:tcPr>
          <w:p w14:paraId="30FE6D4A" w14:textId="77777777" w:rsidR="00087A91" w:rsidRDefault="0042088D">
            <w:pPr>
              <w:spacing w:before="30" w:after="30" w:line="240" w:lineRule="auto"/>
            </w:pPr>
            <w:r>
              <w:rPr>
                <w:b/>
                <w:sz w:val="18"/>
              </w:rPr>
              <w:t>elasticity estimated only on training weeks</w:t>
            </w:r>
          </w:p>
        </w:tc>
        <w:tc>
          <w:tcPr>
            <w:tcW w:w="3201" w:type="dxa"/>
            <w:shd w:val="clear" w:color="auto" w:fill="F7F9FB"/>
          </w:tcPr>
          <w:p w14:paraId="2BB37D49" w14:textId="77777777" w:rsidR="00087A91" w:rsidRDefault="0042088D">
            <w:pPr>
              <w:spacing w:before="30" w:after="30" w:line="240" w:lineRule="auto"/>
            </w:pPr>
            <w:r>
              <w:rPr>
                <w:sz w:val="18"/>
              </w:rPr>
              <w:t>elasticity table metadata</w:t>
            </w:r>
          </w:p>
        </w:tc>
        <w:tc>
          <w:tcPr>
            <w:tcW w:w="3201" w:type="dxa"/>
            <w:shd w:val="clear" w:color="auto" w:fill="F7F9FB"/>
          </w:tcPr>
          <w:p w14:paraId="1FDA2559" w14:textId="77777777" w:rsidR="00087A91" w:rsidRDefault="0042088D">
            <w:pPr>
              <w:spacing w:before="30" w:after="30" w:line="240" w:lineRule="auto"/>
            </w:pPr>
            <w:r>
              <w:rPr>
                <w:sz w:val="18"/>
              </w:rPr>
              <w:t>window 2–257 recorded; script aborts otherwise</w:t>
            </w:r>
          </w:p>
        </w:tc>
      </w:tr>
      <w:tr w:rsidR="00087A91" w14:paraId="79EA400E" w14:textId="77777777">
        <w:trPr>
          <w:jc w:val="center"/>
        </w:trPr>
        <w:tc>
          <w:tcPr>
            <w:tcW w:w="3201" w:type="dxa"/>
          </w:tcPr>
          <w:p w14:paraId="0046728F" w14:textId="77777777" w:rsidR="00087A91" w:rsidRDefault="0042088D">
            <w:pPr>
              <w:spacing w:before="30" w:after="30" w:line="240" w:lineRule="auto"/>
            </w:pPr>
            <w:r>
              <w:rPr>
                <w:b/>
                <w:sz w:val="18"/>
              </w:rPr>
              <w:t>out-of-time price-response ranking</w:t>
            </w:r>
          </w:p>
        </w:tc>
        <w:tc>
          <w:tcPr>
            <w:tcW w:w="3201" w:type="dxa"/>
          </w:tcPr>
          <w:p w14:paraId="29A5867B" w14:textId="77777777" w:rsidR="00087A91" w:rsidRDefault="0042088D">
            <w:pPr>
              <w:spacing w:before="30" w:after="30" w:line="240" w:lineRule="auto"/>
            </w:pPr>
            <w:r>
              <w:rPr>
                <w:rFonts w:ascii="Consolas" w:hAnsi="Consolas"/>
                <w:color w:val="2D3748"/>
                <w:sz w:val="16"/>
                <w:shd w:val="clear" w:color="auto" w:fill="EEF1F4"/>
              </w:rPr>
              <w:t>out_of_time_price_response.json</w:t>
            </w:r>
          </w:p>
        </w:tc>
        <w:tc>
          <w:tcPr>
            <w:tcW w:w="3201" w:type="dxa"/>
          </w:tcPr>
          <w:p w14:paraId="4E24EECE" w14:textId="77777777" w:rsidR="00087A91" w:rsidRDefault="0042088D">
            <w:pPr>
              <w:spacing w:before="30" w:after="30" w:line="240" w:lineRule="auto"/>
            </w:pPr>
            <w:r>
              <w:rPr>
                <w:sz w:val="18"/>
              </w:rPr>
              <w:t xml:space="preserve">154,899 realised episodes; </w:t>
            </w:r>
            <w:r>
              <w:rPr>
                <w:rFonts w:ascii="Consolas" w:hAnsi="Consolas"/>
                <w:color w:val="2D3748"/>
                <w:sz w:val="16"/>
                <w:shd w:val="clear" w:color="auto" w:fill="EEF1F4"/>
              </w:rPr>
              <w:t>shrunk</w:t>
            </w:r>
            <w:r>
              <w:rPr>
                <w:sz w:val="18"/>
              </w:rPr>
              <w:t xml:space="preserve"> lowest WAPE in every split</w:t>
            </w:r>
          </w:p>
        </w:tc>
      </w:tr>
      <w:tr w:rsidR="00087A91" w14:paraId="23BC0654" w14:textId="77777777">
        <w:trPr>
          <w:jc w:val="center"/>
        </w:trPr>
        <w:tc>
          <w:tcPr>
            <w:tcW w:w="3201" w:type="dxa"/>
            <w:shd w:val="clear" w:color="auto" w:fill="F7F9FB"/>
          </w:tcPr>
          <w:p w14:paraId="2AA85684" w14:textId="77777777" w:rsidR="00087A91" w:rsidRDefault="0042088D">
            <w:pPr>
              <w:spacing w:before="30" w:after="30" w:line="240" w:lineRule="auto"/>
            </w:pPr>
            <w:r>
              <w:rPr>
                <w:b/>
                <w:sz w:val="18"/>
              </w:rPr>
              <w:t>elasticity inference</w:t>
            </w:r>
          </w:p>
        </w:tc>
        <w:tc>
          <w:tcPr>
            <w:tcW w:w="3201" w:type="dxa"/>
            <w:shd w:val="clear" w:color="auto" w:fill="F7F9FB"/>
          </w:tcPr>
          <w:p w14:paraId="170BE27E" w14:textId="77777777" w:rsidR="00087A91" w:rsidRDefault="0042088D">
            <w:pPr>
              <w:spacing w:before="30" w:after="30" w:line="240" w:lineRule="auto"/>
            </w:pPr>
            <w:r>
              <w:rPr>
                <w:rFonts w:ascii="Consolas" w:hAnsi="Consolas"/>
                <w:color w:val="2D3748"/>
                <w:sz w:val="16"/>
                <w:shd w:val="clear" w:color="auto" w:fill="EEF1F4"/>
              </w:rPr>
              <w:t>elasticity_inference.json</w:t>
            </w:r>
          </w:p>
        </w:tc>
        <w:tc>
          <w:tcPr>
            <w:tcW w:w="3201" w:type="dxa"/>
            <w:shd w:val="clear" w:color="auto" w:fill="F7F9FB"/>
          </w:tcPr>
          <w:p w14:paraId="3DFCBBC3" w14:textId="77777777" w:rsidR="00087A91" w:rsidRDefault="0042088D">
            <w:pPr>
              <w:spacing w:before="30" w:after="30" w:line="240" w:lineRule="auto"/>
            </w:pPr>
            <w:r>
              <w:rPr>
                <w:sz w:val="18"/>
              </w:rPr>
              <w:t>estimators validated against statsmodels; two-way clustered SE 16.24× classical</w:t>
            </w:r>
          </w:p>
        </w:tc>
      </w:tr>
      <w:tr w:rsidR="00087A91" w14:paraId="6935B880" w14:textId="77777777">
        <w:trPr>
          <w:jc w:val="center"/>
        </w:trPr>
        <w:tc>
          <w:tcPr>
            <w:tcW w:w="3201" w:type="dxa"/>
          </w:tcPr>
          <w:p w14:paraId="7F4B79DC" w14:textId="77777777" w:rsidR="00087A91" w:rsidRDefault="0042088D">
            <w:pPr>
              <w:spacing w:before="30" w:after="30" w:line="240" w:lineRule="auto"/>
            </w:pPr>
            <w:r>
              <w:rPr>
                <w:b/>
                <w:sz w:val="18"/>
              </w:rPr>
              <w:t>elasticity stability (category)</w:t>
            </w:r>
          </w:p>
        </w:tc>
        <w:tc>
          <w:tcPr>
            <w:tcW w:w="3201" w:type="dxa"/>
          </w:tcPr>
          <w:p w14:paraId="0D8EF9B7" w14:textId="77777777" w:rsidR="00087A91" w:rsidRDefault="0042088D">
            <w:pPr>
              <w:spacing w:before="30" w:after="30" w:line="240" w:lineRule="auto"/>
            </w:pPr>
            <w:r>
              <w:rPr>
                <w:rFonts w:ascii="Consolas" w:hAnsi="Consolas"/>
                <w:color w:val="2D3748"/>
                <w:sz w:val="16"/>
                <w:shd w:val="clear" w:color="auto" w:fill="EEF1F4"/>
              </w:rPr>
              <w:t>elasticity_stability.json</w:t>
            </w:r>
          </w:p>
        </w:tc>
        <w:tc>
          <w:tcPr>
            <w:tcW w:w="3201" w:type="dxa"/>
          </w:tcPr>
          <w:p w14:paraId="410EA0A5" w14:textId="77777777" w:rsidR="00087A91" w:rsidRDefault="0042088D">
            <w:pPr>
              <w:spacing w:before="30" w:after="30" w:line="240" w:lineRule="auto"/>
            </w:pPr>
            <w:r>
              <w:rPr>
                <w:sz w:val="18"/>
              </w:rPr>
              <w:t>max pairwise z between disjoint windows 1.36 — not significant</w:t>
            </w:r>
          </w:p>
        </w:tc>
      </w:tr>
      <w:tr w:rsidR="00087A91" w14:paraId="5F168D39" w14:textId="77777777">
        <w:trPr>
          <w:jc w:val="center"/>
        </w:trPr>
        <w:tc>
          <w:tcPr>
            <w:tcW w:w="3201" w:type="dxa"/>
            <w:shd w:val="clear" w:color="auto" w:fill="F7F9FB"/>
          </w:tcPr>
          <w:p w14:paraId="4CF3E92E" w14:textId="77777777" w:rsidR="00087A91" w:rsidRDefault="0042088D">
            <w:pPr>
              <w:spacing w:before="30" w:after="30" w:line="240" w:lineRule="auto"/>
            </w:pPr>
            <w:r>
              <w:rPr>
                <w:b/>
                <w:sz w:val="18"/>
              </w:rPr>
              <w:t>rule-vs-model decision agreement</w:t>
            </w:r>
          </w:p>
        </w:tc>
        <w:tc>
          <w:tcPr>
            <w:tcW w:w="3201" w:type="dxa"/>
            <w:shd w:val="clear" w:color="auto" w:fill="F7F9FB"/>
          </w:tcPr>
          <w:p w14:paraId="44456C04" w14:textId="77777777" w:rsidR="00087A91" w:rsidRDefault="0042088D">
            <w:pPr>
              <w:spacing w:before="30" w:after="30" w:line="240" w:lineRule="auto"/>
            </w:pPr>
            <w:r>
              <w:rPr>
                <w:rFonts w:ascii="Consolas" w:hAnsi="Consolas"/>
                <w:color w:val="2D3748"/>
                <w:sz w:val="16"/>
                <w:shd w:val="clear" w:color="auto" w:fill="EEF1F4"/>
              </w:rPr>
              <w:t>model_value_ablation.json</w:t>
            </w:r>
          </w:p>
        </w:tc>
        <w:tc>
          <w:tcPr>
            <w:tcW w:w="3201" w:type="dxa"/>
            <w:shd w:val="clear" w:color="auto" w:fill="F7F9FB"/>
          </w:tcPr>
          <w:p w14:paraId="364DBB48" w14:textId="77777777" w:rsidR="00087A91" w:rsidRDefault="0042088D">
            <w:pPr>
              <w:spacing w:before="30" w:after="30" w:line="240" w:lineRule="auto"/>
            </w:pPr>
            <w:r>
              <w:rPr>
                <w:sz w:val="18"/>
              </w:rPr>
              <w:t>R4 within one grid step 82.5%, same decision state 90.0%</w:t>
            </w:r>
          </w:p>
        </w:tc>
      </w:tr>
      <w:tr w:rsidR="00087A91" w14:paraId="1FE62279" w14:textId="77777777">
        <w:trPr>
          <w:jc w:val="center"/>
        </w:trPr>
        <w:tc>
          <w:tcPr>
            <w:tcW w:w="3201" w:type="dxa"/>
          </w:tcPr>
          <w:p w14:paraId="7F34BC43" w14:textId="77777777" w:rsidR="00087A91" w:rsidRDefault="0042088D">
            <w:pPr>
              <w:spacing w:before="30" w:after="30" w:line="240" w:lineRule="auto"/>
            </w:pPr>
            <w:r>
              <w:rPr>
                <w:sz w:val="18"/>
              </w:rPr>
              <w:t>test suite and lint</w:t>
            </w:r>
          </w:p>
        </w:tc>
        <w:tc>
          <w:tcPr>
            <w:tcW w:w="3201" w:type="dxa"/>
          </w:tcPr>
          <w:p w14:paraId="25276082" w14:textId="77777777" w:rsidR="00087A91" w:rsidRDefault="0042088D">
            <w:pPr>
              <w:spacing w:before="30" w:after="30" w:line="240" w:lineRule="auto"/>
            </w:pPr>
            <w:r>
              <w:rPr>
                <w:sz w:val="18"/>
              </w:rPr>
              <w:t>live re-run at Phase N, 2026-08-19</w:t>
            </w:r>
          </w:p>
        </w:tc>
        <w:tc>
          <w:tcPr>
            <w:tcW w:w="3201" w:type="dxa"/>
          </w:tcPr>
          <w:p w14:paraId="72AE32F7" w14:textId="77777777" w:rsidR="00087A91" w:rsidRDefault="0042088D">
            <w:pPr>
              <w:spacing w:before="30" w:after="30" w:line="240" w:lineRule="auto"/>
            </w:pPr>
            <w:r>
              <w:rPr>
                <w:b/>
                <w:sz w:val="18"/>
              </w:rPr>
              <w:t>519 passed, 0 failed</w:t>
            </w:r>
            <w:r>
              <w:rPr>
                <w:sz w:val="18"/>
              </w:rPr>
              <w:t>; ruff clean</w:t>
            </w:r>
          </w:p>
        </w:tc>
      </w:tr>
    </w:tbl>
    <w:p w14:paraId="5AC52F6E" w14:textId="77777777" w:rsidR="00087A91" w:rsidRDefault="00087A91">
      <w:pPr>
        <w:spacing w:after="80"/>
      </w:pPr>
    </w:p>
    <w:p w14:paraId="59B986FF" w14:textId="77777777" w:rsidR="00087A91" w:rsidRDefault="0042088D">
      <w:pPr>
        <w:pStyle w:val="Titre3"/>
      </w:pPr>
      <w:r>
        <w:rPr>
          <w:rFonts w:ascii="Calibri" w:hAnsi="Calibri"/>
        </w:rPr>
        <w:t>65.2 Not directly verifiable</w:t>
      </w:r>
    </w:p>
    <w:p w14:paraId="3D7CBE07" w14:textId="77777777" w:rsidR="00087A91" w:rsidRDefault="0042088D">
      <w:pPr>
        <w:spacing w:after="140"/>
      </w:pPr>
      <w:r>
        <w:t>These are estimates, and this report labels every one of them as such.</w:t>
      </w:r>
    </w:p>
    <w:tbl>
      <w:tblPr>
        <w:tblStyle w:val="Grilledutableau"/>
        <w:tblW w:w="0" w:type="auto"/>
        <w:jc w:val="center"/>
        <w:tblLook w:val="04A0" w:firstRow="1" w:lastRow="0" w:firstColumn="1" w:lastColumn="0" w:noHBand="0" w:noVBand="1"/>
      </w:tblPr>
      <w:tblGrid>
        <w:gridCol w:w="4801"/>
        <w:gridCol w:w="4801"/>
      </w:tblGrid>
      <w:tr w:rsidR="00087A91" w14:paraId="213062D8" w14:textId="77777777">
        <w:trPr>
          <w:tblHeader/>
          <w:jc w:val="center"/>
        </w:trPr>
        <w:tc>
          <w:tcPr>
            <w:tcW w:w="4801" w:type="dxa"/>
            <w:shd w:val="clear" w:color="auto" w:fill="1F4E79"/>
          </w:tcPr>
          <w:p w14:paraId="7592E0C4" w14:textId="77777777" w:rsidR="00087A91" w:rsidRDefault="0042088D">
            <w:pPr>
              <w:spacing w:before="30" w:after="30" w:line="240" w:lineRule="auto"/>
            </w:pPr>
            <w:r>
              <w:rPr>
                <w:b/>
                <w:color w:val="FFFFFF"/>
                <w:sz w:val="18"/>
              </w:rPr>
              <w:t>claim</w:t>
            </w:r>
          </w:p>
        </w:tc>
        <w:tc>
          <w:tcPr>
            <w:tcW w:w="4801" w:type="dxa"/>
            <w:shd w:val="clear" w:color="auto" w:fill="1F4E79"/>
          </w:tcPr>
          <w:p w14:paraId="1EC5B152" w14:textId="77777777" w:rsidR="00087A91" w:rsidRDefault="0042088D">
            <w:pPr>
              <w:spacing w:before="30" w:after="30" w:line="240" w:lineRule="auto"/>
            </w:pPr>
            <w:r>
              <w:rPr>
                <w:b/>
                <w:color w:val="FFFFFF"/>
                <w:sz w:val="18"/>
              </w:rPr>
              <w:t>why it cannot be verified here</w:t>
            </w:r>
          </w:p>
        </w:tc>
      </w:tr>
      <w:tr w:rsidR="00087A91" w14:paraId="55F6916F" w14:textId="77777777">
        <w:trPr>
          <w:jc w:val="center"/>
        </w:trPr>
        <w:tc>
          <w:tcPr>
            <w:tcW w:w="4801" w:type="dxa"/>
          </w:tcPr>
          <w:p w14:paraId="584CB9F4" w14:textId="77777777" w:rsidR="00087A91" w:rsidRDefault="0042088D">
            <w:pPr>
              <w:spacing w:before="30" w:after="30" w:line="240" w:lineRule="auto"/>
            </w:pPr>
            <w:r>
              <w:rPr>
                <w:sz w:val="18"/>
              </w:rPr>
              <w:t>true counterfactual demand at any unobserved price</w:t>
            </w:r>
          </w:p>
        </w:tc>
        <w:tc>
          <w:tcPr>
            <w:tcW w:w="4801" w:type="dxa"/>
          </w:tcPr>
          <w:p w14:paraId="1286BC68" w14:textId="77777777" w:rsidR="00087A91" w:rsidRDefault="0042088D">
            <w:pPr>
              <w:spacing w:before="30" w:after="30" w:line="240" w:lineRule="auto"/>
            </w:pPr>
            <w:r>
              <w:rPr>
                <w:sz w:val="18"/>
              </w:rPr>
              <w:t>never observed; the model is the only estimator and it is also the proposer</w:t>
            </w:r>
          </w:p>
        </w:tc>
      </w:tr>
      <w:tr w:rsidR="00087A91" w14:paraId="1DCBBBB3" w14:textId="77777777">
        <w:trPr>
          <w:jc w:val="center"/>
        </w:trPr>
        <w:tc>
          <w:tcPr>
            <w:tcW w:w="4801" w:type="dxa"/>
            <w:shd w:val="clear" w:color="auto" w:fill="F7F9FB"/>
          </w:tcPr>
          <w:p w14:paraId="6F363D3E" w14:textId="77777777" w:rsidR="00087A91" w:rsidRDefault="0042088D">
            <w:pPr>
              <w:spacing w:before="30" w:after="30" w:line="240" w:lineRule="auto"/>
            </w:pPr>
            <w:r>
              <w:rPr>
                <w:sz w:val="18"/>
              </w:rPr>
              <w:t>the +8.30% portfolio uplift</w:t>
            </w:r>
          </w:p>
        </w:tc>
        <w:tc>
          <w:tcPr>
            <w:tcW w:w="4801" w:type="dxa"/>
            <w:shd w:val="clear" w:color="auto" w:fill="F7F9FB"/>
          </w:tcPr>
          <w:p w14:paraId="0ED85F46" w14:textId="77777777" w:rsidR="00087A91" w:rsidRDefault="0042088D">
            <w:pPr>
              <w:spacing w:before="30" w:after="30" w:line="240" w:lineRule="auto"/>
            </w:pPr>
            <w:r>
              <w:rPr>
                <w:sz w:val="18"/>
              </w:rPr>
              <w:t>model-internal; circular (§64)</w:t>
            </w:r>
          </w:p>
        </w:tc>
      </w:tr>
      <w:tr w:rsidR="00087A91" w14:paraId="0EED9439" w14:textId="77777777">
        <w:trPr>
          <w:jc w:val="center"/>
        </w:trPr>
        <w:tc>
          <w:tcPr>
            <w:tcW w:w="4801" w:type="dxa"/>
          </w:tcPr>
          <w:p w14:paraId="2BEC8F81" w14:textId="77777777" w:rsidR="00087A91" w:rsidRDefault="0042088D">
            <w:pPr>
              <w:spacing w:before="30" w:after="30" w:line="240" w:lineRule="auto"/>
            </w:pPr>
            <w:r>
              <w:rPr>
                <w:sz w:val="18"/>
              </w:rPr>
              <w:t>the +10.45% backtest policy uplift</w:t>
            </w:r>
          </w:p>
        </w:tc>
        <w:tc>
          <w:tcPr>
            <w:tcW w:w="4801" w:type="dxa"/>
          </w:tcPr>
          <w:p w14:paraId="2D4A1AA9" w14:textId="77777777" w:rsidR="00087A91" w:rsidRDefault="0042088D">
            <w:pPr>
              <w:spacing w:before="30" w:after="30" w:line="240" w:lineRule="auto"/>
            </w:pPr>
            <w:r>
              <w:rPr>
                <w:sz w:val="18"/>
              </w:rPr>
              <w:t>model-internal; circular</w:t>
            </w:r>
          </w:p>
        </w:tc>
      </w:tr>
      <w:tr w:rsidR="00087A91" w14:paraId="6EDA29F6" w14:textId="77777777">
        <w:trPr>
          <w:jc w:val="center"/>
        </w:trPr>
        <w:tc>
          <w:tcPr>
            <w:tcW w:w="4801" w:type="dxa"/>
            <w:shd w:val="clear" w:color="auto" w:fill="F7F9FB"/>
          </w:tcPr>
          <w:p w14:paraId="4B5C057B" w14:textId="77777777" w:rsidR="00087A91" w:rsidRDefault="0042088D">
            <w:pPr>
              <w:spacing w:before="30" w:after="30" w:line="240" w:lineRule="auto"/>
            </w:pPr>
            <w:r>
              <w:rPr>
                <w:sz w:val="18"/>
              </w:rPr>
              <w:t>the causal effect of a price change</w:t>
            </w:r>
          </w:p>
        </w:tc>
        <w:tc>
          <w:tcPr>
            <w:tcW w:w="4801" w:type="dxa"/>
            <w:shd w:val="clear" w:color="auto" w:fill="F7F9FB"/>
          </w:tcPr>
          <w:p w14:paraId="244B110F" w14:textId="77777777" w:rsidR="00087A91" w:rsidRDefault="0042088D">
            <w:pPr>
              <w:spacing w:before="30" w:after="30" w:line="240" w:lineRule="auto"/>
            </w:pPr>
            <w:r>
              <w:rPr>
                <w:sz w:val="18"/>
              </w:rPr>
              <w:t>requires intervention (§33, §98)</w:t>
            </w:r>
          </w:p>
        </w:tc>
      </w:tr>
      <w:tr w:rsidR="00087A91" w14:paraId="0FA9FE67" w14:textId="77777777">
        <w:trPr>
          <w:jc w:val="center"/>
        </w:trPr>
        <w:tc>
          <w:tcPr>
            <w:tcW w:w="4801" w:type="dxa"/>
          </w:tcPr>
          <w:p w14:paraId="4288C771" w14:textId="77777777" w:rsidR="00087A91" w:rsidRDefault="0042088D">
            <w:pPr>
              <w:spacing w:before="30" w:after="30" w:line="240" w:lineRule="auto"/>
            </w:pPr>
            <w:r>
              <w:rPr>
                <w:sz w:val="18"/>
              </w:rPr>
              <w:t>whether the ML policy beats the rule-only policy</w:t>
            </w:r>
          </w:p>
        </w:tc>
        <w:tc>
          <w:tcPr>
            <w:tcW w:w="4801" w:type="dxa"/>
          </w:tcPr>
          <w:p w14:paraId="1458044F" w14:textId="77777777" w:rsidR="00087A91" w:rsidRDefault="0042088D">
            <w:pPr>
              <w:spacing w:before="30" w:after="30" w:line="240" w:lineRule="auto"/>
            </w:pPr>
            <w:r>
              <w:rPr>
                <w:sz w:val="18"/>
              </w:rPr>
              <w:t>would require a profit comparison, which would be circular (§56.1)</w:t>
            </w:r>
          </w:p>
        </w:tc>
      </w:tr>
      <w:tr w:rsidR="00087A91" w14:paraId="180E4B17" w14:textId="77777777">
        <w:trPr>
          <w:jc w:val="center"/>
        </w:trPr>
        <w:tc>
          <w:tcPr>
            <w:tcW w:w="4801" w:type="dxa"/>
            <w:shd w:val="clear" w:color="auto" w:fill="F7F9FB"/>
          </w:tcPr>
          <w:p w14:paraId="079175A3" w14:textId="77777777" w:rsidR="00087A91" w:rsidRDefault="0042088D">
            <w:pPr>
              <w:spacing w:before="30" w:after="30" w:line="240" w:lineRule="auto"/>
            </w:pPr>
            <w:r>
              <w:rPr>
                <w:sz w:val="18"/>
              </w:rPr>
              <w:t>whether the risk bands are correctly calibrated</w:t>
            </w:r>
          </w:p>
        </w:tc>
        <w:tc>
          <w:tcPr>
            <w:tcW w:w="4801" w:type="dxa"/>
            <w:shd w:val="clear" w:color="auto" w:fill="F7F9FB"/>
          </w:tcPr>
          <w:p w14:paraId="725A94E0" w14:textId="77777777" w:rsidR="00087A91" w:rsidRDefault="0042088D">
            <w:pPr>
              <w:spacing w:before="30" w:after="30" w:line="240" w:lineRule="auto"/>
            </w:pPr>
            <w:r>
              <w:rPr>
                <w:sz w:val="18"/>
              </w:rPr>
              <w:t>never fitted against realised out-of-sample error</w:t>
            </w:r>
          </w:p>
        </w:tc>
      </w:tr>
      <w:tr w:rsidR="00087A91" w14:paraId="1AD71526" w14:textId="77777777">
        <w:trPr>
          <w:jc w:val="center"/>
        </w:trPr>
        <w:tc>
          <w:tcPr>
            <w:tcW w:w="4801" w:type="dxa"/>
          </w:tcPr>
          <w:p w14:paraId="7763729D" w14:textId="77777777" w:rsidR="00087A91" w:rsidRDefault="0042088D">
            <w:pPr>
              <w:spacing w:before="30" w:after="30" w:line="240" w:lineRule="auto"/>
            </w:pPr>
            <w:r>
              <w:rPr>
                <w:sz w:val="18"/>
              </w:rPr>
              <w:t>whether the AAC proxy is economically correct</w:t>
            </w:r>
          </w:p>
        </w:tc>
        <w:tc>
          <w:tcPr>
            <w:tcW w:w="4801" w:type="dxa"/>
          </w:tcPr>
          <w:p w14:paraId="3D30F941" w14:textId="77777777" w:rsidR="00087A91" w:rsidRDefault="0042088D">
            <w:pPr>
              <w:spacing w:before="30" w:after="30" w:line="240" w:lineRule="auto"/>
            </w:pPr>
            <w:r>
              <w:rPr>
                <w:sz w:val="18"/>
              </w:rPr>
              <w:t>only its temporal availability was proven</w:t>
            </w:r>
          </w:p>
        </w:tc>
      </w:tr>
      <w:tr w:rsidR="00087A91" w14:paraId="104B7164" w14:textId="77777777">
        <w:trPr>
          <w:jc w:val="center"/>
        </w:trPr>
        <w:tc>
          <w:tcPr>
            <w:tcW w:w="4801" w:type="dxa"/>
            <w:shd w:val="clear" w:color="auto" w:fill="F7F9FB"/>
          </w:tcPr>
          <w:p w14:paraId="485300CF" w14:textId="77777777" w:rsidR="00087A91" w:rsidRDefault="0042088D">
            <w:pPr>
              <w:spacing w:before="30" w:after="30" w:line="240" w:lineRule="auto"/>
            </w:pPr>
            <w:r>
              <w:rPr>
                <w:sz w:val="18"/>
              </w:rPr>
              <w:t>whether product-level elasticity is a durable asset</w:t>
            </w:r>
          </w:p>
        </w:tc>
        <w:tc>
          <w:tcPr>
            <w:tcW w:w="4801" w:type="dxa"/>
            <w:shd w:val="clear" w:color="auto" w:fill="F7F9FB"/>
          </w:tcPr>
          <w:p w14:paraId="3352F345" w14:textId="77777777" w:rsidR="00087A91" w:rsidRDefault="0042088D">
            <w:pPr>
              <w:spacing w:before="30" w:after="30" w:line="240" w:lineRule="auto"/>
            </w:pPr>
            <w:r>
              <w:rPr>
                <w:sz w:val="18"/>
              </w:rPr>
              <w:t>rank correlation +0.19 across disjoint windows says probably not</w:t>
            </w:r>
          </w:p>
        </w:tc>
      </w:tr>
    </w:tbl>
    <w:p w14:paraId="3949BC35" w14:textId="77777777" w:rsidR="00087A91" w:rsidRDefault="00087A91">
      <w:pPr>
        <w:spacing w:after="80"/>
      </w:pPr>
    </w:p>
    <w:p w14:paraId="5CC5FD8A" w14:textId="77777777" w:rsidR="00087A91" w:rsidRDefault="0042088D">
      <w:pPr>
        <w:pStyle w:val="Titre3"/>
      </w:pPr>
      <w:r>
        <w:rPr>
          <w:rFonts w:ascii="Calibri" w:hAnsi="Calibri"/>
        </w:rPr>
        <w:t>65.3 The dividing line</w:t>
      </w:r>
    </w:p>
    <w:p w14:paraId="329C917E" w14:textId="77777777" w:rsidR="00087A91" w:rsidRDefault="0042088D">
      <w:pPr>
        <w:spacing w:after="140"/>
      </w:pPr>
      <w:r>
        <w:rPr>
          <w:b/>
        </w:rPr>
        <w:t xml:space="preserve">Everything about the </w:t>
      </w:r>
      <w:r>
        <w:rPr>
          <w:b/>
          <w:i/>
        </w:rPr>
        <w:t>machinery</w:t>
      </w:r>
      <w:r>
        <w:rPr>
          <w:b/>
        </w:rPr>
        <w:t xml:space="preserve"> can be verified. Almost nothing about the </w:t>
      </w:r>
      <w:r>
        <w:rPr>
          <w:b/>
          <w:i/>
        </w:rPr>
        <w:t>economics</w:t>
      </w:r>
      <w:r>
        <w:rPr>
          <w:b/>
        </w:rPr>
        <w:t xml:space="preserve"> can.</w:t>
      </w:r>
    </w:p>
    <w:p w14:paraId="3B865A01" w14:textId="77777777" w:rsidR="00087A91" w:rsidRDefault="0042088D">
      <w:pPr>
        <w:spacing w:after="140"/>
      </w:pPr>
      <w:r>
        <w:t>The engine's data pipeline, feature contract, model persistence, optimizer, constraint layer, decision logic and audit trail are all testable and tested. The one thing it exists to claim — that these prices would earn more money — cannot be established offline by any method, and requires the experiment in §98.</w:t>
      </w:r>
    </w:p>
    <w:p w14:paraId="2C3799ED" w14:textId="77777777" w:rsidR="00087A91" w:rsidRDefault="0042088D">
      <w:pPr>
        <w:spacing w:after="140"/>
      </w:pPr>
      <w:r>
        <w:t>A project that understands that distinction, states it, and then builds the verification apparatus for everything on the left side of the line is doing the job correctly. A project that reports "+10% profit uplift" as a result is not.</w:t>
      </w:r>
    </w:p>
    <w:p w14:paraId="6C18F076" w14:textId="77777777" w:rsidR="00087A91" w:rsidRDefault="0042088D">
      <w:r>
        <w:br w:type="page"/>
      </w:r>
    </w:p>
    <w:p w14:paraId="13CDD721" w14:textId="77777777" w:rsidR="00087A91" w:rsidRDefault="0042088D">
      <w:pPr>
        <w:pStyle w:val="Titre1"/>
      </w:pPr>
      <w:bookmarkStart w:id="77" w:name="_Toc238737809"/>
      <w:r>
        <w:rPr>
          <w:rFonts w:ascii="Calibri" w:hAnsi="Calibri"/>
        </w:rPr>
        <w:lastRenderedPageBreak/>
        <w:t>PART XII — SYSTEM ARCHITECTURE</w:t>
      </w:r>
      <w:bookmarkEnd w:id="77"/>
    </w:p>
    <w:p w14:paraId="5AC2D4FE" w14:textId="77777777" w:rsidR="00087A91" w:rsidRDefault="0042088D">
      <w:pPr>
        <w:pStyle w:val="Titre2"/>
      </w:pPr>
      <w:bookmarkStart w:id="78" w:name="_Toc238737810"/>
      <w:r>
        <w:rPr>
          <w:rFonts w:ascii="Calibri" w:hAnsi="Calibri"/>
        </w:rPr>
        <w:t>66. End-to-end architecture</w:t>
      </w:r>
      <w:bookmarkEnd w:id="78"/>
    </w:p>
    <w:p w14:paraId="7F720377" w14:textId="77777777" w:rsidR="00087A91" w:rsidRDefault="0042088D">
      <w:pPr>
        <w:pStyle w:val="Titre3"/>
      </w:pPr>
      <w:r>
        <w:rPr>
          <w:rFonts w:ascii="Calibri" w:hAnsi="Calibri"/>
        </w:rPr>
        <w:t>66.1 The full pipeline</w:t>
      </w:r>
    </w:p>
    <w:p w14:paraId="53FBDB59" w14:textId="77777777" w:rsidR="00087A91" w:rsidRDefault="0042088D">
      <w:r>
        <w:br w:type="page"/>
      </w:r>
    </w:p>
    <w:p w14:paraId="001ACD90" w14:textId="77777777" w:rsidR="00087A91" w:rsidRDefault="0042088D">
      <w:pPr>
        <w:spacing w:before="120" w:after="40"/>
        <w:jc w:val="center"/>
      </w:pPr>
      <w:r>
        <w:rPr>
          <w:noProof/>
        </w:rPr>
        <w:lastRenderedPageBreak/>
        <w:drawing>
          <wp:inline distT="0" distB="0" distL="0" distR="0" wp14:anchorId="3DCB0D91" wp14:editId="31D458E8">
            <wp:extent cx="5287062" cy="841247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_05.png"/>
                    <pic:cNvPicPr/>
                  </pic:nvPicPr>
                  <pic:blipFill>
                    <a:blip r:embed="rId29"/>
                    <a:stretch>
                      <a:fillRect/>
                    </a:stretch>
                  </pic:blipFill>
                  <pic:spPr>
                    <a:xfrm>
                      <a:off x="0" y="0"/>
                      <a:ext cx="5287062" cy="8412479"/>
                    </a:xfrm>
                    <a:prstGeom prst="rect">
                      <a:avLst/>
                    </a:prstGeom>
                  </pic:spPr>
                </pic:pic>
              </a:graphicData>
            </a:graphic>
          </wp:inline>
        </w:drawing>
      </w:r>
    </w:p>
    <w:p w14:paraId="1F4CB3D4" w14:textId="77777777" w:rsidR="00087A91" w:rsidRDefault="0042088D">
      <w:pPr>
        <w:spacing w:after="200"/>
        <w:jc w:val="center"/>
      </w:pPr>
      <w:r>
        <w:rPr>
          <w:i/>
          <w:color w:val="5A6470"/>
          <w:sz w:val="17"/>
        </w:rPr>
        <w:t>Diagram 5</w:t>
      </w:r>
    </w:p>
    <w:p w14:paraId="5C9B8D6E" w14:textId="77777777" w:rsidR="00087A91" w:rsidRDefault="0042088D">
      <w:pPr>
        <w:pStyle w:val="Titre3"/>
      </w:pPr>
      <w:r>
        <w:rPr>
          <w:rFonts w:ascii="Calibri" w:hAnsi="Calibri"/>
        </w:rPr>
        <w:t>66.2 The decision path for one recommendation</w:t>
      </w:r>
    </w:p>
    <w:p w14:paraId="568D8CC7" w14:textId="77777777" w:rsidR="00087A91" w:rsidRDefault="0042088D">
      <w:r>
        <w:br w:type="page"/>
      </w:r>
    </w:p>
    <w:p w14:paraId="0F5E83A4" w14:textId="77777777" w:rsidR="00087A91" w:rsidRDefault="0042088D">
      <w:pPr>
        <w:spacing w:before="120" w:after="40"/>
        <w:jc w:val="center"/>
      </w:pPr>
      <w:r>
        <w:rPr>
          <w:noProof/>
        </w:rPr>
        <w:lastRenderedPageBreak/>
        <w:drawing>
          <wp:inline distT="0" distB="0" distL="0" distR="0" wp14:anchorId="3A637EF8" wp14:editId="160ABCE6">
            <wp:extent cx="5006287" cy="841247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_06.png"/>
                    <pic:cNvPicPr/>
                  </pic:nvPicPr>
                  <pic:blipFill>
                    <a:blip r:embed="rId30"/>
                    <a:stretch>
                      <a:fillRect/>
                    </a:stretch>
                  </pic:blipFill>
                  <pic:spPr>
                    <a:xfrm>
                      <a:off x="0" y="0"/>
                      <a:ext cx="5006287" cy="8412478"/>
                    </a:xfrm>
                    <a:prstGeom prst="rect">
                      <a:avLst/>
                    </a:prstGeom>
                  </pic:spPr>
                </pic:pic>
              </a:graphicData>
            </a:graphic>
          </wp:inline>
        </w:drawing>
      </w:r>
    </w:p>
    <w:p w14:paraId="37ECD9C9" w14:textId="77777777" w:rsidR="00087A91" w:rsidRDefault="0042088D">
      <w:pPr>
        <w:spacing w:after="200"/>
        <w:jc w:val="center"/>
      </w:pPr>
      <w:r>
        <w:rPr>
          <w:i/>
          <w:color w:val="5A6470"/>
          <w:sz w:val="17"/>
        </w:rPr>
        <w:t>Diagram 6</w:t>
      </w:r>
    </w:p>
    <w:p w14:paraId="146BB822" w14:textId="77777777" w:rsidR="00087A91" w:rsidRDefault="0042088D">
      <w:pPr>
        <w:pStyle w:val="Titre3"/>
      </w:pPr>
      <w:r>
        <w:rPr>
          <w:rFonts w:ascii="Calibri" w:hAnsi="Calibri"/>
        </w:rPr>
        <w:t>66.3 The layering principle</w:t>
      </w:r>
    </w:p>
    <w:p w14:paraId="0383A81A" w14:textId="77777777" w:rsidR="00087A91" w:rsidRDefault="0042088D">
      <w:pPr>
        <w:spacing w:after="140"/>
      </w:pPr>
      <w:r>
        <w:t>Each layer answers exactly one question, and the boundaries are where the scientific claims change:</w:t>
      </w:r>
    </w:p>
    <w:tbl>
      <w:tblPr>
        <w:tblStyle w:val="Grilledutableau"/>
        <w:tblW w:w="0" w:type="auto"/>
        <w:jc w:val="center"/>
        <w:tblLook w:val="04A0" w:firstRow="1" w:lastRow="0" w:firstColumn="1" w:lastColumn="0" w:noHBand="0" w:noVBand="1"/>
      </w:tblPr>
      <w:tblGrid>
        <w:gridCol w:w="3201"/>
        <w:gridCol w:w="3201"/>
        <w:gridCol w:w="3201"/>
      </w:tblGrid>
      <w:tr w:rsidR="00087A91" w14:paraId="340D0E8D" w14:textId="77777777">
        <w:trPr>
          <w:tblHeader/>
          <w:jc w:val="center"/>
        </w:trPr>
        <w:tc>
          <w:tcPr>
            <w:tcW w:w="3201" w:type="dxa"/>
            <w:shd w:val="clear" w:color="auto" w:fill="1F4E79"/>
          </w:tcPr>
          <w:p w14:paraId="6CD4A650" w14:textId="77777777" w:rsidR="00087A91" w:rsidRDefault="0042088D">
            <w:pPr>
              <w:spacing w:before="30" w:after="30" w:line="240" w:lineRule="auto"/>
            </w:pPr>
            <w:r>
              <w:rPr>
                <w:b/>
                <w:color w:val="FFFFFF"/>
                <w:sz w:val="18"/>
              </w:rPr>
              <w:lastRenderedPageBreak/>
              <w:t>layer</w:t>
            </w:r>
          </w:p>
        </w:tc>
        <w:tc>
          <w:tcPr>
            <w:tcW w:w="3201" w:type="dxa"/>
            <w:shd w:val="clear" w:color="auto" w:fill="1F4E79"/>
          </w:tcPr>
          <w:p w14:paraId="34FD4619" w14:textId="77777777" w:rsidR="00087A91" w:rsidRDefault="0042088D">
            <w:pPr>
              <w:spacing w:before="30" w:after="30" w:line="240" w:lineRule="auto"/>
            </w:pPr>
            <w:r>
              <w:rPr>
                <w:b/>
                <w:color w:val="FFFFFF"/>
                <w:sz w:val="18"/>
              </w:rPr>
              <w:t>question</w:t>
            </w:r>
          </w:p>
        </w:tc>
        <w:tc>
          <w:tcPr>
            <w:tcW w:w="3201" w:type="dxa"/>
            <w:shd w:val="clear" w:color="auto" w:fill="1F4E79"/>
          </w:tcPr>
          <w:p w14:paraId="7376EA72" w14:textId="77777777" w:rsidR="00087A91" w:rsidRDefault="0042088D">
            <w:pPr>
              <w:spacing w:before="30" w:after="30" w:line="240" w:lineRule="auto"/>
            </w:pPr>
            <w:r>
              <w:rPr>
                <w:b/>
                <w:color w:val="FFFFFF"/>
                <w:sz w:val="18"/>
              </w:rPr>
              <w:t>claim strength</w:t>
            </w:r>
          </w:p>
        </w:tc>
      </w:tr>
      <w:tr w:rsidR="00087A91" w14:paraId="5ADDBD43" w14:textId="77777777">
        <w:trPr>
          <w:jc w:val="center"/>
        </w:trPr>
        <w:tc>
          <w:tcPr>
            <w:tcW w:w="3201" w:type="dxa"/>
          </w:tcPr>
          <w:p w14:paraId="73F409DE" w14:textId="77777777" w:rsidR="00087A91" w:rsidRDefault="0042088D">
            <w:pPr>
              <w:spacing w:before="30" w:after="30" w:line="240" w:lineRule="auto"/>
            </w:pPr>
            <w:r>
              <w:rPr>
                <w:sz w:val="18"/>
              </w:rPr>
              <w:t>data</w:t>
            </w:r>
          </w:p>
        </w:tc>
        <w:tc>
          <w:tcPr>
            <w:tcW w:w="3201" w:type="dxa"/>
          </w:tcPr>
          <w:p w14:paraId="742B70E6" w14:textId="77777777" w:rsidR="00087A91" w:rsidRDefault="0042088D">
            <w:pPr>
              <w:spacing w:before="30" w:after="30" w:line="240" w:lineRule="auto"/>
            </w:pPr>
            <w:r>
              <w:rPr>
                <w:sz w:val="18"/>
              </w:rPr>
              <w:t>what happened?</w:t>
            </w:r>
          </w:p>
        </w:tc>
        <w:tc>
          <w:tcPr>
            <w:tcW w:w="3201" w:type="dxa"/>
          </w:tcPr>
          <w:p w14:paraId="41970D15" w14:textId="77777777" w:rsidR="00087A91" w:rsidRDefault="0042088D">
            <w:pPr>
              <w:spacing w:before="30" w:after="30" w:line="240" w:lineRule="auto"/>
            </w:pPr>
            <w:r>
              <w:rPr>
                <w:b/>
                <w:sz w:val="18"/>
              </w:rPr>
              <w:t>observed fact</w:t>
            </w:r>
          </w:p>
        </w:tc>
      </w:tr>
      <w:tr w:rsidR="00087A91" w14:paraId="37C60848" w14:textId="77777777">
        <w:trPr>
          <w:jc w:val="center"/>
        </w:trPr>
        <w:tc>
          <w:tcPr>
            <w:tcW w:w="3201" w:type="dxa"/>
            <w:shd w:val="clear" w:color="auto" w:fill="F7F9FB"/>
          </w:tcPr>
          <w:p w14:paraId="07B29CFE" w14:textId="77777777" w:rsidR="00087A91" w:rsidRDefault="0042088D">
            <w:pPr>
              <w:spacing w:before="30" w:after="30" w:line="240" w:lineRule="auto"/>
            </w:pPr>
            <w:r>
              <w:rPr>
                <w:sz w:val="18"/>
              </w:rPr>
              <w:t>features</w:t>
            </w:r>
          </w:p>
        </w:tc>
        <w:tc>
          <w:tcPr>
            <w:tcW w:w="3201" w:type="dxa"/>
            <w:shd w:val="clear" w:color="auto" w:fill="F7F9FB"/>
          </w:tcPr>
          <w:p w14:paraId="6A3D7418" w14:textId="77777777" w:rsidR="00087A91" w:rsidRDefault="0042088D">
            <w:pPr>
              <w:spacing w:before="30" w:after="30" w:line="240" w:lineRule="auto"/>
            </w:pPr>
            <w:r>
              <w:rPr>
                <w:sz w:val="18"/>
              </w:rPr>
              <w:t>what was knowable at decision time?</w:t>
            </w:r>
          </w:p>
        </w:tc>
        <w:tc>
          <w:tcPr>
            <w:tcW w:w="3201" w:type="dxa"/>
            <w:shd w:val="clear" w:color="auto" w:fill="F7F9FB"/>
          </w:tcPr>
          <w:p w14:paraId="529BA2EC" w14:textId="77777777" w:rsidR="00087A91" w:rsidRDefault="0042088D">
            <w:pPr>
              <w:spacing w:before="30" w:after="30" w:line="240" w:lineRule="auto"/>
            </w:pPr>
            <w:r>
              <w:rPr>
                <w:sz w:val="18"/>
              </w:rPr>
              <w:t>contract, tested</w:t>
            </w:r>
          </w:p>
        </w:tc>
      </w:tr>
      <w:tr w:rsidR="00087A91" w14:paraId="68127AF4" w14:textId="77777777">
        <w:trPr>
          <w:jc w:val="center"/>
        </w:trPr>
        <w:tc>
          <w:tcPr>
            <w:tcW w:w="3201" w:type="dxa"/>
          </w:tcPr>
          <w:p w14:paraId="4338961C" w14:textId="77777777" w:rsidR="00087A91" w:rsidRDefault="0042088D">
            <w:pPr>
              <w:spacing w:before="30" w:after="30" w:line="240" w:lineRule="auto"/>
            </w:pPr>
            <w:r>
              <w:rPr>
                <w:sz w:val="18"/>
              </w:rPr>
              <w:t>forecast</w:t>
            </w:r>
          </w:p>
        </w:tc>
        <w:tc>
          <w:tcPr>
            <w:tcW w:w="3201" w:type="dxa"/>
          </w:tcPr>
          <w:p w14:paraId="6CE395D9" w14:textId="77777777" w:rsidR="00087A91" w:rsidRDefault="0042088D">
            <w:pPr>
              <w:spacing w:before="30" w:after="30" w:line="240" w:lineRule="auto"/>
            </w:pPr>
            <w:r>
              <w:rPr>
                <w:sz w:val="18"/>
              </w:rPr>
              <w:t>how much will sell at this context?</w:t>
            </w:r>
          </w:p>
        </w:tc>
        <w:tc>
          <w:tcPr>
            <w:tcW w:w="3201" w:type="dxa"/>
          </w:tcPr>
          <w:p w14:paraId="71F89253" w14:textId="77777777" w:rsidR="00087A91" w:rsidRDefault="0042088D">
            <w:pPr>
              <w:spacing w:before="30" w:after="30" w:line="240" w:lineRule="auto"/>
            </w:pPr>
            <w:r>
              <w:rPr>
                <w:b/>
                <w:sz w:val="18"/>
              </w:rPr>
              <w:t>predicted</w:t>
            </w:r>
            <w:r>
              <w:rPr>
                <w:sz w:val="18"/>
              </w:rPr>
              <w:t>, measured on held-out time</w:t>
            </w:r>
          </w:p>
        </w:tc>
      </w:tr>
      <w:tr w:rsidR="00087A91" w14:paraId="3FD7DB25" w14:textId="77777777">
        <w:trPr>
          <w:jc w:val="center"/>
        </w:trPr>
        <w:tc>
          <w:tcPr>
            <w:tcW w:w="3201" w:type="dxa"/>
            <w:shd w:val="clear" w:color="auto" w:fill="F7F9FB"/>
          </w:tcPr>
          <w:p w14:paraId="2803C5C6" w14:textId="77777777" w:rsidR="00087A91" w:rsidRDefault="0042088D">
            <w:pPr>
              <w:spacing w:before="30" w:after="30" w:line="240" w:lineRule="auto"/>
            </w:pPr>
            <w:r>
              <w:rPr>
                <w:sz w:val="18"/>
              </w:rPr>
              <w:t>elasticity</w:t>
            </w:r>
          </w:p>
        </w:tc>
        <w:tc>
          <w:tcPr>
            <w:tcW w:w="3201" w:type="dxa"/>
            <w:shd w:val="clear" w:color="auto" w:fill="F7F9FB"/>
          </w:tcPr>
          <w:p w14:paraId="33C6FC52" w14:textId="77777777" w:rsidR="00087A91" w:rsidRDefault="0042088D">
            <w:pPr>
              <w:spacing w:before="30" w:after="30" w:line="240" w:lineRule="auto"/>
            </w:pPr>
            <w:r>
              <w:rPr>
                <w:sz w:val="18"/>
              </w:rPr>
              <w:t>how does demand move with price?</w:t>
            </w:r>
          </w:p>
        </w:tc>
        <w:tc>
          <w:tcPr>
            <w:tcW w:w="3201" w:type="dxa"/>
            <w:shd w:val="clear" w:color="auto" w:fill="F7F9FB"/>
          </w:tcPr>
          <w:p w14:paraId="73CAA2E3" w14:textId="77777777" w:rsidR="00087A91" w:rsidRDefault="0042088D">
            <w:pPr>
              <w:spacing w:before="30" w:after="30" w:line="240" w:lineRule="auto"/>
            </w:pPr>
            <w:r>
              <w:rPr>
                <w:b/>
                <w:sz w:val="18"/>
              </w:rPr>
              <w:t>observational estimate</w:t>
            </w:r>
            <w:r>
              <w:rPr>
                <w:sz w:val="18"/>
              </w:rPr>
              <w:t>, with intervals</w:t>
            </w:r>
          </w:p>
        </w:tc>
      </w:tr>
      <w:tr w:rsidR="00087A91" w14:paraId="15805AF7" w14:textId="77777777">
        <w:trPr>
          <w:jc w:val="center"/>
        </w:trPr>
        <w:tc>
          <w:tcPr>
            <w:tcW w:w="3201" w:type="dxa"/>
          </w:tcPr>
          <w:p w14:paraId="56FEFDDF" w14:textId="77777777" w:rsidR="00087A91" w:rsidRDefault="0042088D">
            <w:pPr>
              <w:spacing w:before="30" w:after="30" w:line="240" w:lineRule="auto"/>
            </w:pPr>
            <w:r>
              <w:rPr>
                <w:sz w:val="18"/>
              </w:rPr>
              <w:t>hybrid</w:t>
            </w:r>
          </w:p>
        </w:tc>
        <w:tc>
          <w:tcPr>
            <w:tcW w:w="3201" w:type="dxa"/>
          </w:tcPr>
          <w:p w14:paraId="0F5E2F47" w14:textId="77777777" w:rsidR="00087A91" w:rsidRDefault="0042088D">
            <w:pPr>
              <w:spacing w:before="30" w:after="30" w:line="240" w:lineRule="auto"/>
            </w:pPr>
            <w:r>
              <w:rPr>
                <w:sz w:val="18"/>
              </w:rPr>
              <w:t xml:space="preserve">what would demand be at price </w:t>
            </w:r>
            <w:r>
              <w:rPr>
                <w:rFonts w:ascii="Consolas" w:hAnsi="Consolas"/>
                <w:color w:val="2D3748"/>
                <w:sz w:val="16"/>
                <w:shd w:val="clear" w:color="auto" w:fill="EEF1F4"/>
              </w:rPr>
              <w:t>p</w:t>
            </w:r>
            <w:r>
              <w:rPr>
                <w:sz w:val="18"/>
              </w:rPr>
              <w:t>?</w:t>
            </w:r>
          </w:p>
        </w:tc>
        <w:tc>
          <w:tcPr>
            <w:tcW w:w="3201" w:type="dxa"/>
          </w:tcPr>
          <w:p w14:paraId="2B487369" w14:textId="77777777" w:rsidR="00087A91" w:rsidRDefault="0042088D">
            <w:pPr>
              <w:spacing w:before="30" w:after="30" w:line="240" w:lineRule="auto"/>
            </w:pPr>
            <w:r>
              <w:rPr>
                <w:b/>
                <w:sz w:val="18"/>
              </w:rPr>
              <w:t>model-internal counterfactual</w:t>
            </w:r>
          </w:p>
        </w:tc>
      </w:tr>
      <w:tr w:rsidR="00087A91" w14:paraId="5E18A536" w14:textId="77777777">
        <w:trPr>
          <w:jc w:val="center"/>
        </w:trPr>
        <w:tc>
          <w:tcPr>
            <w:tcW w:w="3201" w:type="dxa"/>
            <w:shd w:val="clear" w:color="auto" w:fill="F7F9FB"/>
          </w:tcPr>
          <w:p w14:paraId="782E64B5" w14:textId="77777777" w:rsidR="00087A91" w:rsidRDefault="0042088D">
            <w:pPr>
              <w:spacing w:before="30" w:after="30" w:line="240" w:lineRule="auto"/>
            </w:pPr>
            <w:r>
              <w:rPr>
                <w:sz w:val="18"/>
              </w:rPr>
              <w:t>optimizer</w:t>
            </w:r>
          </w:p>
        </w:tc>
        <w:tc>
          <w:tcPr>
            <w:tcW w:w="3201" w:type="dxa"/>
            <w:shd w:val="clear" w:color="auto" w:fill="F7F9FB"/>
          </w:tcPr>
          <w:p w14:paraId="26DA6FB0" w14:textId="77777777" w:rsidR="00087A91" w:rsidRDefault="0042088D">
            <w:pPr>
              <w:spacing w:before="30" w:after="30" w:line="240" w:lineRule="auto"/>
            </w:pPr>
            <w:r>
              <w:rPr>
                <w:sz w:val="18"/>
              </w:rPr>
              <w:t>which feasible price maximises the objective?</w:t>
            </w:r>
          </w:p>
        </w:tc>
        <w:tc>
          <w:tcPr>
            <w:tcW w:w="3201" w:type="dxa"/>
            <w:shd w:val="clear" w:color="auto" w:fill="F7F9FB"/>
          </w:tcPr>
          <w:p w14:paraId="24FB7733" w14:textId="77777777" w:rsidR="00087A91" w:rsidRDefault="0042088D">
            <w:pPr>
              <w:spacing w:before="30" w:after="30" w:line="240" w:lineRule="auto"/>
            </w:pPr>
            <w:r>
              <w:rPr>
                <w:b/>
                <w:sz w:val="18"/>
              </w:rPr>
              <w:t>exact</w:t>
            </w:r>
            <w:r>
              <w:rPr>
                <w:sz w:val="18"/>
              </w:rPr>
              <w:t>, given the curve</w:t>
            </w:r>
          </w:p>
        </w:tc>
      </w:tr>
      <w:tr w:rsidR="00087A91" w14:paraId="18D6282F" w14:textId="77777777">
        <w:trPr>
          <w:jc w:val="center"/>
        </w:trPr>
        <w:tc>
          <w:tcPr>
            <w:tcW w:w="3201" w:type="dxa"/>
          </w:tcPr>
          <w:p w14:paraId="7286DF9B" w14:textId="77777777" w:rsidR="00087A91" w:rsidRDefault="0042088D">
            <w:pPr>
              <w:spacing w:before="30" w:after="30" w:line="240" w:lineRule="auto"/>
            </w:pPr>
            <w:r>
              <w:rPr>
                <w:sz w:val="18"/>
              </w:rPr>
              <w:t>constraints</w:t>
            </w:r>
          </w:p>
        </w:tc>
        <w:tc>
          <w:tcPr>
            <w:tcW w:w="3201" w:type="dxa"/>
          </w:tcPr>
          <w:p w14:paraId="3B3D3917" w14:textId="77777777" w:rsidR="00087A91" w:rsidRDefault="0042088D">
            <w:pPr>
              <w:spacing w:before="30" w:after="30" w:line="240" w:lineRule="auto"/>
            </w:pPr>
            <w:r>
              <w:rPr>
                <w:sz w:val="18"/>
              </w:rPr>
              <w:t>which prices are allowed?</w:t>
            </w:r>
          </w:p>
        </w:tc>
        <w:tc>
          <w:tcPr>
            <w:tcW w:w="3201" w:type="dxa"/>
          </w:tcPr>
          <w:p w14:paraId="36C403E5" w14:textId="77777777" w:rsidR="00087A91" w:rsidRDefault="0042088D">
            <w:pPr>
              <w:spacing w:before="30" w:after="30" w:line="240" w:lineRule="auto"/>
            </w:pPr>
            <w:r>
              <w:rPr>
                <w:sz w:val="18"/>
              </w:rPr>
              <w:t>policy</w:t>
            </w:r>
          </w:p>
        </w:tc>
      </w:tr>
      <w:tr w:rsidR="00087A91" w14:paraId="320F30ED" w14:textId="77777777">
        <w:trPr>
          <w:jc w:val="center"/>
        </w:trPr>
        <w:tc>
          <w:tcPr>
            <w:tcW w:w="3201" w:type="dxa"/>
            <w:shd w:val="clear" w:color="auto" w:fill="F7F9FB"/>
          </w:tcPr>
          <w:p w14:paraId="6AD04B31" w14:textId="77777777" w:rsidR="00087A91" w:rsidRDefault="0042088D">
            <w:pPr>
              <w:spacing w:before="30" w:after="30" w:line="240" w:lineRule="auto"/>
            </w:pPr>
            <w:r>
              <w:rPr>
                <w:sz w:val="18"/>
              </w:rPr>
              <w:t>risk</w:t>
            </w:r>
          </w:p>
        </w:tc>
        <w:tc>
          <w:tcPr>
            <w:tcW w:w="3201" w:type="dxa"/>
            <w:shd w:val="clear" w:color="auto" w:fill="F7F9FB"/>
          </w:tcPr>
          <w:p w14:paraId="53E198E0" w14:textId="77777777" w:rsidR="00087A91" w:rsidRDefault="0042088D">
            <w:pPr>
              <w:spacing w:before="30" w:after="30" w:line="240" w:lineRule="auto"/>
            </w:pPr>
            <w:r>
              <w:rPr>
                <w:sz w:val="18"/>
              </w:rPr>
              <w:t>should we act automatically?</w:t>
            </w:r>
          </w:p>
        </w:tc>
        <w:tc>
          <w:tcPr>
            <w:tcW w:w="3201" w:type="dxa"/>
            <w:shd w:val="clear" w:color="auto" w:fill="F7F9FB"/>
          </w:tcPr>
          <w:p w14:paraId="10B2AFCE" w14:textId="77777777" w:rsidR="00087A91" w:rsidRDefault="0042088D">
            <w:pPr>
              <w:spacing w:before="30" w:after="30" w:line="240" w:lineRule="auto"/>
            </w:pPr>
            <w:r>
              <w:rPr>
                <w:sz w:val="18"/>
              </w:rPr>
              <w:t>heuristic</w:t>
            </w:r>
          </w:p>
        </w:tc>
      </w:tr>
      <w:tr w:rsidR="00087A91" w14:paraId="6C175B47" w14:textId="77777777">
        <w:trPr>
          <w:jc w:val="center"/>
        </w:trPr>
        <w:tc>
          <w:tcPr>
            <w:tcW w:w="3201" w:type="dxa"/>
          </w:tcPr>
          <w:p w14:paraId="0BD4CBB1" w14:textId="77777777" w:rsidR="00087A91" w:rsidRDefault="0042088D">
            <w:pPr>
              <w:spacing w:before="30" w:after="30" w:line="240" w:lineRule="auto"/>
            </w:pPr>
            <w:r>
              <w:rPr>
                <w:sz w:val="18"/>
              </w:rPr>
              <w:t>audit</w:t>
            </w:r>
          </w:p>
        </w:tc>
        <w:tc>
          <w:tcPr>
            <w:tcW w:w="3201" w:type="dxa"/>
          </w:tcPr>
          <w:p w14:paraId="7D9705BC" w14:textId="77777777" w:rsidR="00087A91" w:rsidRDefault="0042088D">
            <w:pPr>
              <w:spacing w:before="30" w:after="30" w:line="240" w:lineRule="auto"/>
            </w:pPr>
            <w:r>
              <w:rPr>
                <w:sz w:val="18"/>
              </w:rPr>
              <w:t>what did we decide, and why?</w:t>
            </w:r>
          </w:p>
        </w:tc>
        <w:tc>
          <w:tcPr>
            <w:tcW w:w="3201" w:type="dxa"/>
          </w:tcPr>
          <w:p w14:paraId="25C40598" w14:textId="77777777" w:rsidR="00087A91" w:rsidRDefault="0042088D">
            <w:pPr>
              <w:spacing w:before="30" w:after="30" w:line="240" w:lineRule="auto"/>
            </w:pPr>
            <w:r>
              <w:rPr>
                <w:sz w:val="18"/>
              </w:rPr>
              <w:t>recorded</w:t>
            </w:r>
          </w:p>
        </w:tc>
      </w:tr>
    </w:tbl>
    <w:p w14:paraId="5715A26F" w14:textId="77777777" w:rsidR="00087A91" w:rsidRDefault="00087A91">
      <w:pPr>
        <w:spacing w:after="80"/>
      </w:pPr>
    </w:p>
    <w:p w14:paraId="74056F09" w14:textId="77777777" w:rsidR="00087A91" w:rsidRDefault="0042088D">
      <w:pPr>
        <w:pStyle w:val="Titre2"/>
      </w:pPr>
      <w:bookmarkStart w:id="79" w:name="_Toc238737811"/>
      <w:r>
        <w:rPr>
          <w:rFonts w:ascii="Calibri" w:hAnsi="Calibri"/>
        </w:rPr>
        <w:t>67. Repository architecture</w:t>
      </w:r>
      <w:bookmarkEnd w:id="79"/>
    </w:p>
    <w:p w14:paraId="0F81AFFF" w14:textId="77777777" w:rsidR="00087A91" w:rsidRDefault="0042088D">
      <w:pPr>
        <w:pStyle w:val="Titre3"/>
      </w:pPr>
      <w:r>
        <w:rPr>
          <w:rFonts w:ascii="Calibri" w:hAnsi="Calibri"/>
        </w:rPr>
        <w:t>67.1 Package layout and responsibilities</w:t>
      </w:r>
    </w:p>
    <w:tbl>
      <w:tblPr>
        <w:tblStyle w:val="Grilledutableau"/>
        <w:tblW w:w="0" w:type="auto"/>
        <w:jc w:val="center"/>
        <w:tblLook w:val="04A0" w:firstRow="1" w:lastRow="0" w:firstColumn="1" w:lastColumn="0" w:noHBand="0" w:noVBand="1"/>
      </w:tblPr>
      <w:tblGrid>
        <w:gridCol w:w="3201"/>
        <w:gridCol w:w="3201"/>
        <w:gridCol w:w="3201"/>
      </w:tblGrid>
      <w:tr w:rsidR="00087A91" w14:paraId="575CB6F9" w14:textId="77777777">
        <w:trPr>
          <w:tblHeader/>
          <w:jc w:val="center"/>
        </w:trPr>
        <w:tc>
          <w:tcPr>
            <w:tcW w:w="3201" w:type="dxa"/>
            <w:shd w:val="clear" w:color="auto" w:fill="1F4E79"/>
          </w:tcPr>
          <w:p w14:paraId="7D4989B2" w14:textId="77777777" w:rsidR="00087A91" w:rsidRDefault="0042088D">
            <w:pPr>
              <w:spacing w:before="30" w:after="30" w:line="240" w:lineRule="auto"/>
            </w:pPr>
            <w:r>
              <w:rPr>
                <w:b/>
                <w:color w:val="FFFFFF"/>
                <w:sz w:val="18"/>
              </w:rPr>
              <w:t>module</w:t>
            </w:r>
          </w:p>
        </w:tc>
        <w:tc>
          <w:tcPr>
            <w:tcW w:w="3201" w:type="dxa"/>
            <w:shd w:val="clear" w:color="auto" w:fill="1F4E79"/>
          </w:tcPr>
          <w:p w14:paraId="09347D7C" w14:textId="77777777" w:rsidR="00087A91" w:rsidRDefault="0042088D">
            <w:pPr>
              <w:spacing w:before="30" w:after="30" w:line="240" w:lineRule="auto"/>
            </w:pPr>
            <w:r>
              <w:rPr>
                <w:b/>
                <w:color w:val="FFFFFF"/>
                <w:sz w:val="18"/>
              </w:rPr>
              <w:t>responsibility</w:t>
            </w:r>
          </w:p>
        </w:tc>
        <w:tc>
          <w:tcPr>
            <w:tcW w:w="3201" w:type="dxa"/>
            <w:shd w:val="clear" w:color="auto" w:fill="1F4E79"/>
          </w:tcPr>
          <w:p w14:paraId="3DBEAF6D" w14:textId="77777777" w:rsidR="00087A91" w:rsidRDefault="0042088D">
            <w:pPr>
              <w:spacing w:before="30" w:after="30" w:line="240" w:lineRule="auto"/>
            </w:pPr>
            <w:r>
              <w:rPr>
                <w:b/>
                <w:color w:val="FFFFFF"/>
                <w:sz w:val="18"/>
              </w:rPr>
              <w:t>why it is separate</w:t>
            </w:r>
          </w:p>
        </w:tc>
      </w:tr>
      <w:tr w:rsidR="00087A91" w14:paraId="552964AE" w14:textId="77777777">
        <w:trPr>
          <w:jc w:val="center"/>
        </w:trPr>
        <w:tc>
          <w:tcPr>
            <w:tcW w:w="3201" w:type="dxa"/>
          </w:tcPr>
          <w:p w14:paraId="1AE44826" w14:textId="77777777" w:rsidR="00087A91" w:rsidRDefault="0042088D">
            <w:pPr>
              <w:spacing w:before="30" w:after="30" w:line="240" w:lineRule="auto"/>
            </w:pPr>
            <w:r>
              <w:rPr>
                <w:rFonts w:ascii="Consolas" w:hAnsi="Consolas"/>
                <w:color w:val="2D3748"/>
                <w:sz w:val="16"/>
                <w:shd w:val="clear" w:color="auto" w:fill="EEF1F4"/>
              </w:rPr>
              <w:t>config.py</w:t>
            </w:r>
          </w:p>
        </w:tc>
        <w:tc>
          <w:tcPr>
            <w:tcW w:w="3201" w:type="dxa"/>
          </w:tcPr>
          <w:p w14:paraId="42B09D8A" w14:textId="77777777" w:rsidR="00087A91" w:rsidRDefault="0042088D">
            <w:pPr>
              <w:spacing w:before="30" w:after="30" w:line="240" w:lineRule="auto"/>
            </w:pPr>
            <w:r>
              <w:rPr>
                <w:sz w:val="18"/>
              </w:rPr>
              <w:t xml:space="preserve">loads </w:t>
            </w:r>
            <w:r>
              <w:rPr>
                <w:rFonts w:ascii="Consolas" w:hAnsi="Consolas"/>
                <w:color w:val="2D3748"/>
                <w:sz w:val="16"/>
                <w:shd w:val="clear" w:color="auto" w:fill="EEF1F4"/>
              </w:rPr>
              <w:t>configs/config.yaml</w:t>
            </w:r>
            <w:r>
              <w:rPr>
                <w:sz w:val="18"/>
              </w:rPr>
              <w:t xml:space="preserve">; </w:t>
            </w:r>
            <w:r>
              <w:rPr>
                <w:rFonts w:ascii="Consolas" w:hAnsi="Consolas"/>
                <w:color w:val="2D3748"/>
                <w:sz w:val="16"/>
                <w:shd w:val="clear" w:color="auto" w:fill="EEF1F4"/>
              </w:rPr>
              <w:t>get</w:t>
            </w:r>
            <w:r>
              <w:rPr>
                <w:sz w:val="18"/>
              </w:rPr>
              <w:t xml:space="preserve"> / </w:t>
            </w:r>
            <w:r>
              <w:rPr>
                <w:rFonts w:ascii="Consolas" w:hAnsi="Consolas"/>
                <w:color w:val="2D3748"/>
                <w:sz w:val="16"/>
                <w:shd w:val="clear" w:color="auto" w:fill="EEF1F4"/>
              </w:rPr>
              <w:t>require</w:t>
            </w:r>
            <w:r>
              <w:rPr>
                <w:sz w:val="18"/>
              </w:rPr>
              <w:t xml:space="preserve"> / </w:t>
            </w:r>
            <w:r>
              <w:rPr>
                <w:rFonts w:ascii="Consolas" w:hAnsi="Consolas"/>
                <w:color w:val="2D3748"/>
                <w:sz w:val="16"/>
                <w:shd w:val="clear" w:color="auto" w:fill="EEF1F4"/>
              </w:rPr>
              <w:t>path</w:t>
            </w:r>
            <w:r>
              <w:rPr>
                <w:sz w:val="18"/>
              </w:rPr>
              <w:t xml:space="preserve"> / </w:t>
            </w:r>
            <w:r>
              <w:rPr>
                <w:rFonts w:ascii="Consolas" w:hAnsi="Consolas"/>
                <w:color w:val="2D3748"/>
                <w:sz w:val="16"/>
                <w:shd w:val="clear" w:color="auto" w:fill="EEF1F4"/>
              </w:rPr>
              <w:t>policy</w:t>
            </w:r>
            <w:r>
              <w:rPr>
                <w:sz w:val="18"/>
              </w:rPr>
              <w:t xml:space="preserve"> accessors</w:t>
            </w:r>
          </w:p>
        </w:tc>
        <w:tc>
          <w:tcPr>
            <w:tcW w:w="3201" w:type="dxa"/>
          </w:tcPr>
          <w:p w14:paraId="0C9898C5" w14:textId="77777777" w:rsidR="00087A91" w:rsidRDefault="0042088D">
            <w:pPr>
              <w:spacing w:before="30" w:after="30" w:line="240" w:lineRule="auto"/>
            </w:pPr>
            <w:r>
              <w:rPr>
                <w:sz w:val="18"/>
              </w:rPr>
              <w:t xml:space="preserve">one source of truth for every threshold; code never hardcodes a magic number, and </w:t>
            </w:r>
            <w:r>
              <w:rPr>
                <w:rFonts w:ascii="Consolas" w:hAnsi="Consolas"/>
                <w:color w:val="2D3748"/>
                <w:sz w:val="16"/>
                <w:shd w:val="clear" w:color="auto" w:fill="EEF1F4"/>
              </w:rPr>
              <w:t>PRICING_ENGINE_CONFIG</w:t>
            </w:r>
            <w:r>
              <w:rPr>
                <w:sz w:val="18"/>
              </w:rPr>
              <w:t xml:space="preserve"> allows overriding the whole tree</w:t>
            </w:r>
          </w:p>
        </w:tc>
      </w:tr>
      <w:tr w:rsidR="00087A91" w14:paraId="3CDA35CB" w14:textId="77777777">
        <w:trPr>
          <w:jc w:val="center"/>
        </w:trPr>
        <w:tc>
          <w:tcPr>
            <w:tcW w:w="3201" w:type="dxa"/>
            <w:shd w:val="clear" w:color="auto" w:fill="F7F9FB"/>
          </w:tcPr>
          <w:p w14:paraId="30083A02" w14:textId="77777777" w:rsidR="00087A91" w:rsidRDefault="0042088D">
            <w:pPr>
              <w:spacing w:before="30" w:after="30" w:line="240" w:lineRule="auto"/>
            </w:pPr>
            <w:r>
              <w:rPr>
                <w:rFonts w:ascii="Consolas" w:hAnsi="Consolas"/>
                <w:color w:val="2D3748"/>
                <w:sz w:val="16"/>
                <w:shd w:val="clear" w:color="auto" w:fill="EEF1F4"/>
              </w:rPr>
              <w:t>data/schema.py</w:t>
            </w:r>
          </w:p>
        </w:tc>
        <w:tc>
          <w:tcPr>
            <w:tcW w:w="3201" w:type="dxa"/>
            <w:shd w:val="clear" w:color="auto" w:fill="F7F9FB"/>
          </w:tcPr>
          <w:p w14:paraId="46A62D8D" w14:textId="77777777" w:rsidR="00087A91" w:rsidRDefault="0042088D">
            <w:pPr>
              <w:spacing w:before="30" w:after="30" w:line="240" w:lineRule="auto"/>
            </w:pPr>
            <w:r>
              <w:rPr>
                <w:sz w:val="18"/>
              </w:rPr>
              <w:t>canonical column list, grain, dtypes, promotion-code map</w:t>
            </w:r>
          </w:p>
        </w:tc>
        <w:tc>
          <w:tcPr>
            <w:tcW w:w="3201" w:type="dxa"/>
            <w:shd w:val="clear" w:color="auto" w:fill="F7F9FB"/>
          </w:tcPr>
          <w:p w14:paraId="702E575B" w14:textId="77777777" w:rsidR="00087A91" w:rsidRDefault="0042088D">
            <w:pPr>
              <w:spacing w:before="30" w:after="30" w:line="240" w:lineRule="auto"/>
            </w:pPr>
            <w:r>
              <w:rPr>
                <w:sz w:val="18"/>
              </w:rPr>
              <w:t>the schema is a constant, so column order and grain are stable across runs</w:t>
            </w:r>
          </w:p>
        </w:tc>
      </w:tr>
      <w:tr w:rsidR="00087A91" w14:paraId="6907A81B" w14:textId="77777777">
        <w:trPr>
          <w:jc w:val="center"/>
        </w:trPr>
        <w:tc>
          <w:tcPr>
            <w:tcW w:w="3201" w:type="dxa"/>
          </w:tcPr>
          <w:p w14:paraId="1A4E90C7" w14:textId="77777777" w:rsidR="00087A91" w:rsidRDefault="0042088D">
            <w:pPr>
              <w:spacing w:before="30" w:after="30" w:line="240" w:lineRule="auto"/>
            </w:pPr>
            <w:r>
              <w:rPr>
                <w:rFonts w:ascii="Consolas" w:hAnsi="Consolas"/>
                <w:color w:val="2D3748"/>
                <w:sz w:val="16"/>
                <w:shd w:val="clear" w:color="auto" w:fill="EEF1F4"/>
              </w:rPr>
              <w:t>data/loader.py</w:t>
            </w:r>
          </w:p>
        </w:tc>
        <w:tc>
          <w:tcPr>
            <w:tcW w:w="3201" w:type="dxa"/>
          </w:tcPr>
          <w:p w14:paraId="5314E893" w14:textId="77777777" w:rsidR="00087A91" w:rsidRDefault="0042088D">
            <w:pPr>
              <w:spacing w:before="30" w:after="30" w:line="240" w:lineRule="auto"/>
            </w:pPr>
            <w:r>
              <w:rPr>
                <w:sz w:val="18"/>
              </w:rPr>
              <w:t>reads the raw CSVs with explicit dtypes</w:t>
            </w:r>
          </w:p>
        </w:tc>
        <w:tc>
          <w:tcPr>
            <w:tcW w:w="3201" w:type="dxa"/>
          </w:tcPr>
          <w:p w14:paraId="642B37C7" w14:textId="77777777" w:rsidR="00087A91" w:rsidRDefault="0042088D">
            <w:pPr>
              <w:spacing w:before="30" w:after="30" w:line="240" w:lineRule="auto"/>
            </w:pPr>
            <w:r>
              <w:rPr>
                <w:sz w:val="18"/>
              </w:rPr>
              <w:t>prevents pandas type inference from silently changing behaviour between runs</w:t>
            </w:r>
          </w:p>
        </w:tc>
      </w:tr>
      <w:tr w:rsidR="00087A91" w14:paraId="6F3D5F40" w14:textId="77777777">
        <w:trPr>
          <w:jc w:val="center"/>
        </w:trPr>
        <w:tc>
          <w:tcPr>
            <w:tcW w:w="3201" w:type="dxa"/>
            <w:shd w:val="clear" w:color="auto" w:fill="F7F9FB"/>
          </w:tcPr>
          <w:p w14:paraId="65C8F357" w14:textId="77777777" w:rsidR="00087A91" w:rsidRDefault="0042088D">
            <w:pPr>
              <w:spacing w:before="30" w:after="30" w:line="240" w:lineRule="auto"/>
            </w:pPr>
            <w:r>
              <w:rPr>
                <w:rFonts w:ascii="Consolas" w:hAnsi="Consolas"/>
                <w:color w:val="2D3748"/>
                <w:sz w:val="16"/>
                <w:shd w:val="clear" w:color="auto" w:fill="EEF1F4"/>
              </w:rPr>
              <w:t>data/cleaning.py</w:t>
            </w:r>
          </w:p>
        </w:tc>
        <w:tc>
          <w:tcPr>
            <w:tcW w:w="3201" w:type="dxa"/>
            <w:shd w:val="clear" w:color="auto" w:fill="F7F9FB"/>
          </w:tcPr>
          <w:p w14:paraId="692C4125" w14:textId="77777777" w:rsidR="00087A91" w:rsidRDefault="0042088D">
            <w:pPr>
              <w:spacing w:before="30" w:after="30" w:line="240" w:lineRule="auto"/>
            </w:pPr>
            <w:r>
              <w:rPr>
                <w:sz w:val="18"/>
              </w:rPr>
              <w:t>week decoding, promotion coding, derived economics, the exclusion ledger, the metadata join</w:t>
            </w:r>
          </w:p>
        </w:tc>
        <w:tc>
          <w:tcPr>
            <w:tcW w:w="3201" w:type="dxa"/>
            <w:shd w:val="clear" w:color="auto" w:fill="F7F9FB"/>
          </w:tcPr>
          <w:p w14:paraId="61CC21E6" w14:textId="77777777" w:rsidR="00087A91" w:rsidRDefault="0042088D">
            <w:pPr>
              <w:spacing w:before="30" w:after="30" w:line="240" w:lineRule="auto"/>
            </w:pPr>
            <w:r>
              <w:rPr>
                <w:sz w:val="18"/>
              </w:rPr>
              <w:t>every exclusion is counted; the join asserts its own cardinality</w:t>
            </w:r>
          </w:p>
        </w:tc>
      </w:tr>
      <w:tr w:rsidR="00087A91" w14:paraId="54AFA612" w14:textId="77777777">
        <w:trPr>
          <w:jc w:val="center"/>
        </w:trPr>
        <w:tc>
          <w:tcPr>
            <w:tcW w:w="3201" w:type="dxa"/>
          </w:tcPr>
          <w:p w14:paraId="207C0D44" w14:textId="77777777" w:rsidR="00087A91" w:rsidRDefault="0042088D">
            <w:pPr>
              <w:spacing w:before="30" w:after="30" w:line="240" w:lineRule="auto"/>
            </w:pPr>
            <w:r>
              <w:rPr>
                <w:rFonts w:ascii="Consolas" w:hAnsi="Consolas"/>
                <w:color w:val="2D3748"/>
                <w:sz w:val="16"/>
                <w:shd w:val="clear" w:color="auto" w:fill="EEF1F4"/>
              </w:rPr>
              <w:t>data/validator.py</w:t>
            </w:r>
          </w:p>
        </w:tc>
        <w:tc>
          <w:tcPr>
            <w:tcW w:w="3201" w:type="dxa"/>
          </w:tcPr>
          <w:p w14:paraId="5215BCA6" w14:textId="77777777" w:rsidR="00087A91" w:rsidRDefault="0042088D">
            <w:pPr>
              <w:spacing w:before="30" w:after="30" w:line="240" w:lineRule="auto"/>
            </w:pPr>
            <w:r>
              <w:rPr>
                <w:sz w:val="18"/>
              </w:rPr>
              <w:t>the 15 formula and structural checks</w:t>
            </w:r>
          </w:p>
        </w:tc>
        <w:tc>
          <w:tcPr>
            <w:tcW w:w="3201" w:type="dxa"/>
          </w:tcPr>
          <w:p w14:paraId="26F30911" w14:textId="77777777" w:rsidR="00087A91" w:rsidRDefault="0042088D">
            <w:pPr>
              <w:spacing w:before="30" w:after="30" w:line="240" w:lineRule="auto"/>
            </w:pPr>
            <w:r>
              <w:rPr>
                <w:sz w:val="18"/>
              </w:rPr>
              <w:t>re-derives identities from the persisted file, independently of the code that wrote it</w:t>
            </w:r>
          </w:p>
        </w:tc>
      </w:tr>
      <w:tr w:rsidR="00087A91" w14:paraId="7E98E27A" w14:textId="77777777">
        <w:trPr>
          <w:jc w:val="center"/>
        </w:trPr>
        <w:tc>
          <w:tcPr>
            <w:tcW w:w="3201" w:type="dxa"/>
            <w:shd w:val="clear" w:color="auto" w:fill="F7F9FB"/>
          </w:tcPr>
          <w:p w14:paraId="7182D2A8" w14:textId="77777777" w:rsidR="00087A91" w:rsidRDefault="0042088D">
            <w:pPr>
              <w:spacing w:before="30" w:after="30" w:line="240" w:lineRule="auto"/>
            </w:pPr>
            <w:r>
              <w:rPr>
                <w:rFonts w:ascii="Consolas" w:hAnsi="Consolas"/>
                <w:color w:val="2D3748"/>
                <w:sz w:val="16"/>
                <w:shd w:val="clear" w:color="auto" w:fill="EEF1F4"/>
              </w:rPr>
              <w:t>economics/metrics.py</w:t>
            </w:r>
          </w:p>
        </w:tc>
        <w:tc>
          <w:tcPr>
            <w:tcW w:w="3201" w:type="dxa"/>
            <w:shd w:val="clear" w:color="auto" w:fill="F7F9FB"/>
          </w:tcPr>
          <w:p w14:paraId="42D87A3B" w14:textId="77777777" w:rsidR="00087A91" w:rsidRDefault="0042088D">
            <w:pPr>
              <w:spacing w:before="30" w:after="30" w:line="240" w:lineRule="auto"/>
            </w:pPr>
            <w:r>
              <w:rPr>
                <w:rFonts w:ascii="Consolas" w:hAnsi="Consolas"/>
                <w:color w:val="2D3748"/>
                <w:sz w:val="16"/>
                <w:shd w:val="clear" w:color="auto" w:fill="EEF1F4"/>
              </w:rPr>
              <w:t>revenue</w:t>
            </w:r>
            <w:r>
              <w:rPr>
                <w:sz w:val="18"/>
              </w:rPr>
              <w:t xml:space="preserve">, </w:t>
            </w:r>
            <w:r>
              <w:rPr>
                <w:rFonts w:ascii="Consolas" w:hAnsi="Consolas"/>
                <w:color w:val="2D3748"/>
                <w:sz w:val="16"/>
                <w:shd w:val="clear" w:color="auto" w:fill="EEF1F4"/>
              </w:rPr>
              <w:t>gross_profit</w:t>
            </w:r>
            <w:r>
              <w:rPr>
                <w:sz w:val="18"/>
              </w:rPr>
              <w:t xml:space="preserve">, </w:t>
            </w:r>
            <w:r>
              <w:rPr>
                <w:rFonts w:ascii="Consolas" w:hAnsi="Consolas"/>
                <w:color w:val="2D3748"/>
                <w:sz w:val="16"/>
                <w:shd w:val="clear" w:color="auto" w:fill="EEF1F4"/>
              </w:rPr>
              <w:t>gross_margin_rate</w:t>
            </w:r>
            <w:r>
              <w:rPr>
                <w:sz w:val="18"/>
              </w:rPr>
              <w:t xml:space="preserve">, </w:t>
            </w:r>
            <w:r>
              <w:rPr>
                <w:rFonts w:ascii="Consolas" w:hAnsi="Consolas"/>
                <w:color w:val="2D3748"/>
                <w:sz w:val="16"/>
                <w:shd w:val="clear" w:color="auto" w:fill="EEF1F4"/>
              </w:rPr>
              <w:t>price_change_pct</w:t>
            </w:r>
            <w:r>
              <w:rPr>
                <w:sz w:val="18"/>
              </w:rPr>
              <w:t xml:space="preserve">, </w:t>
            </w:r>
            <w:r>
              <w:rPr>
                <w:rFonts w:ascii="Consolas" w:hAnsi="Consolas"/>
                <w:color w:val="2D3748"/>
                <w:sz w:val="16"/>
                <w:shd w:val="clear" w:color="auto" w:fill="EEF1F4"/>
              </w:rPr>
              <w:t>price_variation_summary</w:t>
            </w:r>
            <w:r>
              <w:rPr>
                <w:sz w:val="18"/>
              </w:rPr>
              <w:t xml:space="preserve">, </w:t>
            </w:r>
            <w:r>
              <w:rPr>
                <w:rFonts w:ascii="Consolas" w:hAnsi="Consolas"/>
                <w:color w:val="2D3748"/>
                <w:sz w:val="16"/>
                <w:shd w:val="clear" w:color="auto" w:fill="EEF1F4"/>
              </w:rPr>
              <w:t>eligible_series</w:t>
            </w:r>
          </w:p>
        </w:tc>
        <w:tc>
          <w:tcPr>
            <w:tcW w:w="3201" w:type="dxa"/>
            <w:shd w:val="clear" w:color="auto" w:fill="F7F9FB"/>
          </w:tcPr>
          <w:p w14:paraId="05D60560" w14:textId="77777777" w:rsidR="00087A91" w:rsidRDefault="0042088D">
            <w:pPr>
              <w:spacing w:before="30" w:after="30" w:line="240" w:lineRule="auto"/>
            </w:pPr>
            <w:r>
              <w:rPr>
                <w:b/>
                <w:sz w:val="18"/>
              </w:rPr>
              <w:t>one definition of revenue project-wide</w:t>
            </w:r>
            <w:r>
              <w:rPr>
                <w:sz w:val="18"/>
              </w:rPr>
              <w:t xml:space="preserve"> — EDA, simulator, optimizer, API and dashboard all call the same functions</w:t>
            </w:r>
          </w:p>
        </w:tc>
      </w:tr>
      <w:tr w:rsidR="00087A91" w14:paraId="47EE2015" w14:textId="77777777">
        <w:trPr>
          <w:jc w:val="center"/>
        </w:trPr>
        <w:tc>
          <w:tcPr>
            <w:tcW w:w="3201" w:type="dxa"/>
          </w:tcPr>
          <w:p w14:paraId="4A3561C6" w14:textId="77777777" w:rsidR="00087A91" w:rsidRDefault="0042088D">
            <w:pPr>
              <w:spacing w:before="30" w:after="30" w:line="240" w:lineRule="auto"/>
            </w:pPr>
            <w:r>
              <w:rPr>
                <w:rFonts w:ascii="Consolas" w:hAnsi="Consolas"/>
                <w:color w:val="2D3748"/>
                <w:sz w:val="16"/>
                <w:shd w:val="clear" w:color="auto" w:fill="EEF1F4"/>
              </w:rPr>
              <w:t>economics/elasticity.py</w:t>
            </w:r>
          </w:p>
        </w:tc>
        <w:tc>
          <w:tcPr>
            <w:tcW w:w="3201" w:type="dxa"/>
          </w:tcPr>
          <w:p w14:paraId="7CF4C1B7" w14:textId="77777777" w:rsidR="00087A91" w:rsidRDefault="0042088D">
            <w:pPr>
              <w:spacing w:before="30" w:after="30" w:line="240" w:lineRule="auto"/>
            </w:pPr>
            <w:r>
              <w:rPr>
                <w:sz w:val="18"/>
              </w:rPr>
              <w:t>arc and log-log elasticity with fixed effects</w:t>
            </w:r>
          </w:p>
        </w:tc>
        <w:tc>
          <w:tcPr>
            <w:tcW w:w="3201" w:type="dxa"/>
          </w:tcPr>
          <w:p w14:paraId="54B8930C" w14:textId="77777777" w:rsidR="00087A91" w:rsidRDefault="0042088D">
            <w:pPr>
              <w:spacing w:before="30" w:after="30" w:line="240" w:lineRule="auto"/>
            </w:pPr>
            <w:r>
              <w:rPr>
                <w:sz w:val="18"/>
              </w:rPr>
              <w:t>the analysis-layer estimators</w:t>
            </w:r>
          </w:p>
        </w:tc>
      </w:tr>
      <w:tr w:rsidR="00087A91" w14:paraId="2F309B53" w14:textId="77777777">
        <w:trPr>
          <w:jc w:val="center"/>
        </w:trPr>
        <w:tc>
          <w:tcPr>
            <w:tcW w:w="3201" w:type="dxa"/>
            <w:shd w:val="clear" w:color="auto" w:fill="F7F9FB"/>
          </w:tcPr>
          <w:p w14:paraId="15518E9D" w14:textId="77777777" w:rsidR="00087A91" w:rsidRDefault="0042088D">
            <w:pPr>
              <w:spacing w:before="30" w:after="30" w:line="240" w:lineRule="auto"/>
            </w:pPr>
            <w:r>
              <w:rPr>
                <w:rFonts w:ascii="Consolas" w:hAnsi="Consolas"/>
                <w:color w:val="2D3748"/>
                <w:sz w:val="16"/>
                <w:shd w:val="clear" w:color="auto" w:fill="EEF1F4"/>
              </w:rPr>
              <w:t>economics/inference.py</w:t>
            </w:r>
          </w:p>
        </w:tc>
        <w:tc>
          <w:tcPr>
            <w:tcW w:w="3201" w:type="dxa"/>
            <w:shd w:val="clear" w:color="auto" w:fill="F7F9FB"/>
          </w:tcPr>
          <w:p w14:paraId="74D8CD5C" w14:textId="77777777" w:rsidR="00087A91" w:rsidRDefault="0042088D">
            <w:pPr>
              <w:spacing w:before="30" w:after="30" w:line="240" w:lineRule="auto"/>
            </w:pPr>
            <w:r>
              <w:rPr>
                <w:sz w:val="18"/>
              </w:rPr>
              <w:t>OLS, HC1, one-way and two-way clustered covariance, demeaning</w:t>
            </w:r>
          </w:p>
        </w:tc>
        <w:tc>
          <w:tcPr>
            <w:tcW w:w="3201" w:type="dxa"/>
            <w:shd w:val="clear" w:color="auto" w:fill="F7F9FB"/>
          </w:tcPr>
          <w:p w14:paraId="3C4B48B2" w14:textId="77777777" w:rsidR="00087A91" w:rsidRDefault="0042088D">
            <w:pPr>
              <w:spacing w:before="30" w:after="30" w:line="240" w:lineRule="auto"/>
            </w:pPr>
            <w:r>
              <w:rPr>
                <w:sz w:val="18"/>
              </w:rPr>
              <w:t>validated against statsmodels; used by both the analysis and the pricing estimators</w:t>
            </w:r>
          </w:p>
        </w:tc>
      </w:tr>
      <w:tr w:rsidR="00087A91" w14:paraId="45142E6C" w14:textId="77777777">
        <w:trPr>
          <w:jc w:val="center"/>
        </w:trPr>
        <w:tc>
          <w:tcPr>
            <w:tcW w:w="3201" w:type="dxa"/>
          </w:tcPr>
          <w:p w14:paraId="76C37DA4" w14:textId="77777777" w:rsidR="00087A91" w:rsidRDefault="0042088D">
            <w:pPr>
              <w:spacing w:before="30" w:after="30" w:line="240" w:lineRule="auto"/>
            </w:pPr>
            <w:r>
              <w:rPr>
                <w:rFonts w:ascii="Consolas" w:hAnsi="Consolas"/>
                <w:color w:val="2D3748"/>
                <w:sz w:val="16"/>
                <w:shd w:val="clear" w:color="auto" w:fill="EEF1F4"/>
              </w:rPr>
              <w:t>economics/elasticity_store.py</w:t>
            </w:r>
          </w:p>
        </w:tc>
        <w:tc>
          <w:tcPr>
            <w:tcW w:w="3201" w:type="dxa"/>
          </w:tcPr>
          <w:p w14:paraId="44B7E926" w14:textId="77777777" w:rsidR="00087A91" w:rsidRDefault="0042088D">
            <w:pPr>
              <w:spacing w:before="30" w:after="30" w:line="240" w:lineRule="auto"/>
            </w:pPr>
            <w:r>
              <w:rPr>
                <w:sz w:val="18"/>
              </w:rPr>
              <w:t xml:space="preserve">per-UPC estimation, REML empirical Bayes, the servable </w:t>
            </w:r>
            <w:r>
              <w:rPr>
                <w:rFonts w:ascii="Consolas" w:hAnsi="Consolas"/>
                <w:color w:val="2D3748"/>
                <w:sz w:val="16"/>
                <w:shd w:val="clear" w:color="auto" w:fill="EEF1F4"/>
              </w:rPr>
              <w:t>ElasticityTable</w:t>
            </w:r>
          </w:p>
        </w:tc>
        <w:tc>
          <w:tcPr>
            <w:tcW w:w="3201" w:type="dxa"/>
          </w:tcPr>
          <w:p w14:paraId="5E783849" w14:textId="77777777" w:rsidR="00087A91" w:rsidRDefault="0042088D">
            <w:pPr>
              <w:spacing w:before="30" w:after="30" w:line="240" w:lineRule="auto"/>
            </w:pPr>
            <w:r>
              <w:rPr>
                <w:sz w:val="18"/>
              </w:rPr>
              <w:t xml:space="preserve">the pricing elasticity is a </w:t>
            </w:r>
            <w:r>
              <w:rPr>
                <w:b/>
                <w:sz w:val="18"/>
              </w:rPr>
              <w:t>first-class artifact</w:t>
            </w:r>
            <w:r>
              <w:rPr>
                <w:sz w:val="18"/>
              </w:rPr>
              <w:t xml:space="preserve"> with its own provenance, not a number in a script</w:t>
            </w:r>
          </w:p>
        </w:tc>
      </w:tr>
      <w:tr w:rsidR="00087A91" w14:paraId="643ED237" w14:textId="77777777">
        <w:trPr>
          <w:jc w:val="center"/>
        </w:trPr>
        <w:tc>
          <w:tcPr>
            <w:tcW w:w="3201" w:type="dxa"/>
            <w:shd w:val="clear" w:color="auto" w:fill="F7F9FB"/>
          </w:tcPr>
          <w:p w14:paraId="3245C046" w14:textId="77777777" w:rsidR="00087A91" w:rsidRDefault="0042088D">
            <w:pPr>
              <w:spacing w:before="30" w:after="30" w:line="240" w:lineRule="auto"/>
            </w:pPr>
            <w:r>
              <w:rPr>
                <w:rFonts w:ascii="Consolas" w:hAnsi="Consolas"/>
                <w:color w:val="2D3748"/>
                <w:sz w:val="16"/>
                <w:shd w:val="clear" w:color="auto" w:fill="EEF1F4"/>
              </w:rPr>
              <w:t>features/build.py</w:t>
            </w:r>
          </w:p>
        </w:tc>
        <w:tc>
          <w:tcPr>
            <w:tcW w:w="3201" w:type="dxa"/>
            <w:shd w:val="clear" w:color="auto" w:fill="F7F9FB"/>
          </w:tcPr>
          <w:p w14:paraId="38EE0B81" w14:textId="77777777" w:rsidR="00087A91" w:rsidRDefault="0042088D">
            <w:pPr>
              <w:spacing w:before="30" w:after="30" w:line="240" w:lineRule="auto"/>
            </w:pPr>
            <w:r>
              <w:rPr>
                <w:sz w:val="18"/>
              </w:rPr>
              <w:t xml:space="preserve">the decision-time feature contract; </w:t>
            </w:r>
            <w:r>
              <w:rPr>
                <w:rFonts w:ascii="Consolas" w:hAnsi="Consolas"/>
                <w:color w:val="2D3748"/>
                <w:sz w:val="16"/>
                <w:shd w:val="clear" w:color="auto" w:fill="EEF1F4"/>
              </w:rPr>
              <w:t>recompute_price_features</w:t>
            </w:r>
            <w:r>
              <w:rPr>
                <w:sz w:val="18"/>
              </w:rPr>
              <w:t xml:space="preserve">; </w:t>
            </w:r>
            <w:r>
              <w:rPr>
                <w:rFonts w:ascii="Consolas" w:hAnsi="Consolas"/>
                <w:color w:val="2D3748"/>
                <w:sz w:val="16"/>
                <w:shd w:val="clear" w:color="auto" w:fill="EEF1F4"/>
              </w:rPr>
              <w:t>temporal_split</w:t>
            </w:r>
          </w:p>
        </w:tc>
        <w:tc>
          <w:tcPr>
            <w:tcW w:w="3201" w:type="dxa"/>
            <w:shd w:val="clear" w:color="auto" w:fill="F7F9FB"/>
          </w:tcPr>
          <w:p w14:paraId="1F3C380B" w14:textId="77777777" w:rsidR="00087A91" w:rsidRDefault="0042088D">
            <w:pPr>
              <w:spacing w:before="30" w:after="30" w:line="240" w:lineRule="auto"/>
            </w:pPr>
            <w:r>
              <w:rPr>
                <w:b/>
                <w:sz w:val="18"/>
              </w:rPr>
              <w:t>the single implementation of price-dependent features</w:t>
            </w:r>
            <w:r>
              <w:rPr>
                <w:sz w:val="18"/>
              </w:rPr>
              <w:t>, shared by training, simulation, optimization, API and dashboard</w:t>
            </w:r>
          </w:p>
        </w:tc>
      </w:tr>
      <w:tr w:rsidR="00087A91" w14:paraId="451A85BC" w14:textId="77777777">
        <w:trPr>
          <w:jc w:val="center"/>
        </w:trPr>
        <w:tc>
          <w:tcPr>
            <w:tcW w:w="3201" w:type="dxa"/>
          </w:tcPr>
          <w:p w14:paraId="5913681D" w14:textId="77777777" w:rsidR="00087A91" w:rsidRDefault="0042088D">
            <w:pPr>
              <w:spacing w:before="30" w:after="30" w:line="240" w:lineRule="auto"/>
            </w:pPr>
            <w:r>
              <w:rPr>
                <w:rFonts w:ascii="Consolas" w:hAnsi="Consolas"/>
                <w:color w:val="2D3748"/>
                <w:sz w:val="16"/>
                <w:shd w:val="clear" w:color="auto" w:fill="EEF1F4"/>
              </w:rPr>
              <w:t>models/baselines.py</w:t>
            </w:r>
          </w:p>
        </w:tc>
        <w:tc>
          <w:tcPr>
            <w:tcW w:w="3201" w:type="dxa"/>
          </w:tcPr>
          <w:p w14:paraId="588DFC19" w14:textId="77777777" w:rsidR="00087A91" w:rsidRDefault="0042088D">
            <w:pPr>
              <w:spacing w:before="30" w:after="30" w:line="240" w:lineRule="auto"/>
            </w:pPr>
            <w:r>
              <w:rPr>
                <w:sz w:val="18"/>
              </w:rPr>
              <w:t>four naive forecasts</w:t>
            </w:r>
          </w:p>
        </w:tc>
        <w:tc>
          <w:tcPr>
            <w:tcW w:w="3201" w:type="dxa"/>
          </w:tcPr>
          <w:p w14:paraId="5A0D2392" w14:textId="77777777" w:rsidR="00087A91" w:rsidRDefault="0042088D">
            <w:pPr>
              <w:spacing w:before="30" w:after="30" w:line="240" w:lineRule="auto"/>
            </w:pPr>
            <w:r>
              <w:rPr>
                <w:sz w:val="18"/>
              </w:rPr>
              <w:t>the price of admission</w:t>
            </w:r>
          </w:p>
        </w:tc>
      </w:tr>
      <w:tr w:rsidR="00087A91" w14:paraId="4FDBBF2C" w14:textId="77777777">
        <w:trPr>
          <w:jc w:val="center"/>
        </w:trPr>
        <w:tc>
          <w:tcPr>
            <w:tcW w:w="3201" w:type="dxa"/>
            <w:shd w:val="clear" w:color="auto" w:fill="F7F9FB"/>
          </w:tcPr>
          <w:p w14:paraId="25895424" w14:textId="77777777" w:rsidR="00087A91" w:rsidRDefault="0042088D">
            <w:pPr>
              <w:spacing w:before="30" w:after="30" w:line="240" w:lineRule="auto"/>
            </w:pPr>
            <w:r>
              <w:rPr>
                <w:rFonts w:ascii="Consolas" w:hAnsi="Consolas"/>
                <w:color w:val="2D3748"/>
                <w:sz w:val="16"/>
                <w:shd w:val="clear" w:color="auto" w:fill="EEF1F4"/>
              </w:rPr>
              <w:t>models/demand_model.py</w:t>
            </w:r>
          </w:p>
        </w:tc>
        <w:tc>
          <w:tcPr>
            <w:tcW w:w="3201" w:type="dxa"/>
            <w:shd w:val="clear" w:color="auto" w:fill="F7F9FB"/>
          </w:tcPr>
          <w:p w14:paraId="206DB090" w14:textId="77777777" w:rsidR="00087A91" w:rsidRDefault="0042088D">
            <w:pPr>
              <w:spacing w:before="30" w:after="30" w:line="240" w:lineRule="auto"/>
            </w:pPr>
            <w:r>
              <w:rPr>
                <w:rFonts w:ascii="Consolas" w:hAnsi="Consolas"/>
                <w:color w:val="2D3748"/>
                <w:sz w:val="16"/>
                <w:shd w:val="clear" w:color="auto" w:fill="EEF1F4"/>
              </w:rPr>
              <w:t>DemandModel</w:t>
            </w:r>
            <w:r>
              <w:rPr>
                <w:sz w:val="18"/>
              </w:rPr>
              <w:t xml:space="preserve"> — one interface over ridge and HGB; UPC prior; prediction cap; </w:t>
            </w:r>
            <w:r>
              <w:rPr>
                <w:rFonts w:ascii="Consolas" w:hAnsi="Consolas"/>
                <w:color w:val="2D3748"/>
                <w:sz w:val="16"/>
                <w:shd w:val="clear" w:color="auto" w:fill="EEF1F4"/>
              </w:rPr>
              <w:t>implied_elasticity</w:t>
            </w:r>
            <w:r>
              <w:rPr>
                <w:sz w:val="18"/>
              </w:rPr>
              <w:t>; persistence</w:t>
            </w:r>
          </w:p>
        </w:tc>
        <w:tc>
          <w:tcPr>
            <w:tcW w:w="3201" w:type="dxa"/>
            <w:shd w:val="clear" w:color="auto" w:fill="F7F9FB"/>
          </w:tcPr>
          <w:p w14:paraId="2B1B42BB" w14:textId="77777777" w:rsidR="00087A91" w:rsidRDefault="0042088D">
            <w:pPr>
              <w:spacing w:before="30" w:after="30" w:line="240" w:lineRule="auto"/>
            </w:pPr>
            <w:r>
              <w:rPr>
                <w:sz w:val="18"/>
              </w:rPr>
              <w:t>downstream code never branches on model family</w:t>
            </w:r>
          </w:p>
        </w:tc>
      </w:tr>
      <w:tr w:rsidR="00087A91" w14:paraId="42251B5A" w14:textId="77777777">
        <w:trPr>
          <w:jc w:val="center"/>
        </w:trPr>
        <w:tc>
          <w:tcPr>
            <w:tcW w:w="3201" w:type="dxa"/>
          </w:tcPr>
          <w:p w14:paraId="3C41E083" w14:textId="77777777" w:rsidR="00087A91" w:rsidRDefault="0042088D">
            <w:pPr>
              <w:spacing w:before="30" w:after="30" w:line="240" w:lineRule="auto"/>
            </w:pPr>
            <w:r>
              <w:rPr>
                <w:rFonts w:ascii="Consolas" w:hAnsi="Consolas"/>
                <w:color w:val="2D3748"/>
                <w:sz w:val="16"/>
                <w:shd w:val="clear" w:color="auto" w:fill="EEF1F4"/>
              </w:rPr>
              <w:t>models/hybrid.py</w:t>
            </w:r>
          </w:p>
        </w:tc>
        <w:tc>
          <w:tcPr>
            <w:tcW w:w="3201" w:type="dxa"/>
          </w:tcPr>
          <w:p w14:paraId="464EE026" w14:textId="77777777" w:rsidR="00087A91" w:rsidRDefault="0042088D">
            <w:pPr>
              <w:spacing w:before="30" w:after="30" w:line="240" w:lineRule="auto"/>
            </w:pPr>
            <w:r>
              <w:rPr>
                <w:rFonts w:ascii="Consolas" w:hAnsi="Consolas"/>
                <w:color w:val="2D3748"/>
                <w:sz w:val="16"/>
                <w:shd w:val="clear" w:color="auto" w:fill="EEF1F4"/>
              </w:rPr>
              <w:t>HybridPricingModel</w:t>
            </w:r>
            <w:r>
              <w:rPr>
                <w:sz w:val="18"/>
              </w:rPr>
              <w:t xml:space="preserve"> — the elasticity price response</w:t>
            </w:r>
          </w:p>
        </w:tc>
        <w:tc>
          <w:tcPr>
            <w:tcW w:w="3201" w:type="dxa"/>
          </w:tcPr>
          <w:p w14:paraId="5AF9F47C" w14:textId="77777777" w:rsidR="00087A91" w:rsidRDefault="0042088D">
            <w:pPr>
              <w:spacing w:before="30" w:after="30" w:line="240" w:lineRule="auto"/>
            </w:pPr>
            <w:r>
              <w:rPr>
                <w:sz w:val="18"/>
              </w:rPr>
              <w:t xml:space="preserve">exposes the </w:t>
            </w:r>
            <w:r>
              <w:rPr>
                <w:b/>
                <w:sz w:val="18"/>
              </w:rPr>
              <w:t xml:space="preserve">same </w:t>
            </w:r>
            <w:r>
              <w:rPr>
                <w:rFonts w:ascii="Consolas" w:hAnsi="Consolas"/>
                <w:b/>
                <w:color w:val="2D3748"/>
                <w:sz w:val="16"/>
                <w:shd w:val="clear" w:color="auto" w:fill="EEF1F4"/>
              </w:rPr>
              <w:t>predict(frame) → units</w:t>
            </w:r>
            <w:r>
              <w:rPr>
                <w:b/>
                <w:sz w:val="18"/>
              </w:rPr>
              <w:t xml:space="preserve"> contract</w:t>
            </w:r>
            <w:r>
              <w:rPr>
                <w:sz w:val="18"/>
              </w:rPr>
              <w:t xml:space="preserve">, so the simulator, optimizer, API and dashboard need no </w:t>
            </w:r>
            <w:r>
              <w:rPr>
                <w:sz w:val="18"/>
              </w:rPr>
              <w:lastRenderedPageBreak/>
              <w:t>special case</w:t>
            </w:r>
          </w:p>
        </w:tc>
      </w:tr>
      <w:tr w:rsidR="00087A91" w14:paraId="0E111FB9" w14:textId="77777777">
        <w:trPr>
          <w:jc w:val="center"/>
        </w:trPr>
        <w:tc>
          <w:tcPr>
            <w:tcW w:w="3201" w:type="dxa"/>
            <w:shd w:val="clear" w:color="auto" w:fill="F7F9FB"/>
          </w:tcPr>
          <w:p w14:paraId="24973186" w14:textId="77777777" w:rsidR="00087A91" w:rsidRDefault="0042088D">
            <w:pPr>
              <w:spacing w:before="30" w:after="30" w:line="240" w:lineRule="auto"/>
            </w:pPr>
            <w:r>
              <w:rPr>
                <w:rFonts w:ascii="Consolas" w:hAnsi="Consolas"/>
                <w:color w:val="2D3748"/>
                <w:sz w:val="16"/>
                <w:shd w:val="clear" w:color="auto" w:fill="EEF1F4"/>
              </w:rPr>
              <w:lastRenderedPageBreak/>
              <w:t>models/metrics.py</w:t>
            </w:r>
          </w:p>
        </w:tc>
        <w:tc>
          <w:tcPr>
            <w:tcW w:w="3201" w:type="dxa"/>
            <w:shd w:val="clear" w:color="auto" w:fill="F7F9FB"/>
          </w:tcPr>
          <w:p w14:paraId="5753B5C0" w14:textId="77777777" w:rsidR="00087A91" w:rsidRDefault="0042088D">
            <w:pPr>
              <w:spacing w:before="30" w:after="30" w:line="240" w:lineRule="auto"/>
            </w:pPr>
            <w:r>
              <w:rPr>
                <w:sz w:val="18"/>
              </w:rPr>
              <w:t>WAPE, MAE, RMSE, bias, sMAPE</w:t>
            </w:r>
          </w:p>
        </w:tc>
        <w:tc>
          <w:tcPr>
            <w:tcW w:w="3201" w:type="dxa"/>
            <w:shd w:val="clear" w:color="auto" w:fill="F7F9FB"/>
          </w:tcPr>
          <w:p w14:paraId="417058F2" w14:textId="77777777" w:rsidR="00087A91" w:rsidRDefault="0042088D">
            <w:pPr>
              <w:spacing w:before="30" w:after="30" w:line="240" w:lineRule="auto"/>
            </w:pPr>
            <w:r>
              <w:rPr>
                <w:sz w:val="18"/>
              </w:rPr>
              <w:t>one definition, used everywhere</w:t>
            </w:r>
          </w:p>
        </w:tc>
      </w:tr>
      <w:tr w:rsidR="00087A91" w14:paraId="1E379C58" w14:textId="77777777">
        <w:trPr>
          <w:jc w:val="center"/>
        </w:trPr>
        <w:tc>
          <w:tcPr>
            <w:tcW w:w="3201" w:type="dxa"/>
          </w:tcPr>
          <w:p w14:paraId="41FAAD96" w14:textId="77777777" w:rsidR="00087A91" w:rsidRDefault="0042088D">
            <w:pPr>
              <w:spacing w:before="30" w:after="30" w:line="240" w:lineRule="auto"/>
            </w:pPr>
            <w:r>
              <w:rPr>
                <w:rFonts w:ascii="Consolas" w:hAnsi="Consolas"/>
                <w:color w:val="2D3748"/>
                <w:sz w:val="16"/>
                <w:shd w:val="clear" w:color="auto" w:fill="EEF1F4"/>
              </w:rPr>
              <w:t>simulation/price_grid.py</w:t>
            </w:r>
          </w:p>
        </w:tc>
        <w:tc>
          <w:tcPr>
            <w:tcW w:w="3201" w:type="dxa"/>
          </w:tcPr>
          <w:p w14:paraId="48E221DE" w14:textId="77777777" w:rsidR="00087A91" w:rsidRDefault="0042088D">
            <w:pPr>
              <w:spacing w:before="30" w:after="30" w:line="240" w:lineRule="auto"/>
            </w:pPr>
            <w:r>
              <w:rPr>
                <w:sz w:val="18"/>
              </w:rPr>
              <w:t>candidate grid construction, rounding, charm pricing</w:t>
            </w:r>
          </w:p>
        </w:tc>
        <w:tc>
          <w:tcPr>
            <w:tcW w:w="3201" w:type="dxa"/>
          </w:tcPr>
          <w:p w14:paraId="263A1B57" w14:textId="77777777" w:rsidR="00087A91" w:rsidRDefault="0042088D">
            <w:pPr>
              <w:spacing w:before="30" w:after="30" w:line="240" w:lineRule="auto"/>
            </w:pPr>
            <w:r>
              <w:rPr>
                <w:sz w:val="18"/>
              </w:rPr>
              <w:t>grid failures raise instead of returning empty</w:t>
            </w:r>
          </w:p>
        </w:tc>
      </w:tr>
      <w:tr w:rsidR="00087A91" w14:paraId="4880ADFD" w14:textId="77777777">
        <w:trPr>
          <w:jc w:val="center"/>
        </w:trPr>
        <w:tc>
          <w:tcPr>
            <w:tcW w:w="3201" w:type="dxa"/>
            <w:shd w:val="clear" w:color="auto" w:fill="F7F9FB"/>
          </w:tcPr>
          <w:p w14:paraId="5675973C" w14:textId="77777777" w:rsidR="00087A91" w:rsidRDefault="0042088D">
            <w:pPr>
              <w:spacing w:before="30" w:after="30" w:line="240" w:lineRule="auto"/>
            </w:pPr>
            <w:r>
              <w:rPr>
                <w:rFonts w:ascii="Consolas" w:hAnsi="Consolas"/>
                <w:color w:val="2D3748"/>
                <w:sz w:val="16"/>
                <w:shd w:val="clear" w:color="auto" w:fill="EEF1F4"/>
              </w:rPr>
              <w:t>simulation/counterfactual.py</w:t>
            </w:r>
          </w:p>
        </w:tc>
        <w:tc>
          <w:tcPr>
            <w:tcW w:w="3201" w:type="dxa"/>
            <w:shd w:val="clear" w:color="auto" w:fill="F7F9FB"/>
          </w:tcPr>
          <w:p w14:paraId="7837CCA2" w14:textId="77777777" w:rsidR="00087A91" w:rsidRDefault="0042088D">
            <w:pPr>
              <w:spacing w:before="30" w:after="30" w:line="240" w:lineRule="auto"/>
            </w:pPr>
            <w:r>
              <w:rPr>
                <w:rFonts w:ascii="Consolas" w:hAnsi="Consolas"/>
                <w:color w:val="2D3748"/>
                <w:sz w:val="16"/>
                <w:shd w:val="clear" w:color="auto" w:fill="EEF1F4"/>
              </w:rPr>
              <w:t>simulate_price_grid</w:t>
            </w:r>
            <w:r>
              <w:rPr>
                <w:sz w:val="18"/>
              </w:rPr>
              <w:t xml:space="preserve">, </w:t>
            </w:r>
            <w:r>
              <w:rPr>
                <w:rFonts w:ascii="Consolas" w:hAnsi="Consolas"/>
                <w:color w:val="2D3748"/>
                <w:sz w:val="16"/>
                <w:shd w:val="clear" w:color="auto" w:fill="EEF1F4"/>
              </w:rPr>
              <w:t>simulate_many</w:t>
            </w:r>
            <w:r>
              <w:rPr>
                <w:sz w:val="18"/>
              </w:rPr>
              <w:t xml:space="preserve">, </w:t>
            </w:r>
            <w:r>
              <w:rPr>
                <w:rFonts w:ascii="Consolas" w:hAnsi="Consolas"/>
                <w:color w:val="2D3748"/>
                <w:sz w:val="16"/>
                <w:shd w:val="clear" w:color="auto" w:fill="EEF1F4"/>
              </w:rPr>
              <w:t>demand_curve_diagnostics</w:t>
            </w:r>
          </w:p>
        </w:tc>
        <w:tc>
          <w:tcPr>
            <w:tcW w:w="3201" w:type="dxa"/>
            <w:shd w:val="clear" w:color="auto" w:fill="F7F9FB"/>
          </w:tcPr>
          <w:p w14:paraId="0FB25C04" w14:textId="77777777" w:rsidR="00087A91" w:rsidRDefault="0042088D">
            <w:pPr>
              <w:spacing w:before="30" w:after="30" w:line="240" w:lineRule="auto"/>
            </w:pPr>
            <w:r>
              <w:rPr>
                <w:sz w:val="18"/>
              </w:rPr>
              <w:t>enforces both simulation invariants</w:t>
            </w:r>
          </w:p>
        </w:tc>
      </w:tr>
      <w:tr w:rsidR="00087A91" w14:paraId="38D83721" w14:textId="77777777">
        <w:trPr>
          <w:jc w:val="center"/>
        </w:trPr>
        <w:tc>
          <w:tcPr>
            <w:tcW w:w="3201" w:type="dxa"/>
          </w:tcPr>
          <w:p w14:paraId="0B9FA705" w14:textId="77777777" w:rsidR="00087A91" w:rsidRDefault="0042088D">
            <w:pPr>
              <w:spacing w:before="30" w:after="30" w:line="240" w:lineRule="auto"/>
            </w:pPr>
            <w:r>
              <w:rPr>
                <w:rFonts w:ascii="Consolas" w:hAnsi="Consolas"/>
                <w:color w:val="2D3748"/>
                <w:sz w:val="16"/>
                <w:shd w:val="clear" w:color="auto" w:fill="EEF1F4"/>
              </w:rPr>
              <w:t>optimization/objective.py</w:t>
            </w:r>
          </w:p>
        </w:tc>
        <w:tc>
          <w:tcPr>
            <w:tcW w:w="3201" w:type="dxa"/>
          </w:tcPr>
          <w:p w14:paraId="06D711B5" w14:textId="77777777" w:rsidR="00087A91" w:rsidRDefault="0042088D">
            <w:pPr>
              <w:spacing w:before="30" w:after="30" w:line="240" w:lineRule="auto"/>
            </w:pPr>
            <w:r>
              <w:rPr>
                <w:sz w:val="18"/>
              </w:rPr>
              <w:t xml:space="preserve">the two objectives plus the </w:t>
            </w:r>
            <w:r>
              <w:rPr>
                <w:b/>
                <w:sz w:val="18"/>
              </w:rPr>
              <w:t>analytical optima</w:t>
            </w:r>
            <w:r>
              <w:rPr>
                <w:sz w:val="18"/>
              </w:rPr>
              <w:t xml:space="preserve"> used as test ground truth</w:t>
            </w:r>
          </w:p>
        </w:tc>
        <w:tc>
          <w:tcPr>
            <w:tcW w:w="3201" w:type="dxa"/>
          </w:tcPr>
          <w:p w14:paraId="03CF0AA6" w14:textId="77777777" w:rsidR="00087A91" w:rsidRDefault="0042088D">
            <w:pPr>
              <w:spacing w:before="30" w:after="30" w:line="240" w:lineRule="auto"/>
            </w:pPr>
            <w:r>
              <w:rPr>
                <w:sz w:val="18"/>
              </w:rPr>
              <w:t>closed-form answers live next to the code they validate</w:t>
            </w:r>
          </w:p>
        </w:tc>
      </w:tr>
      <w:tr w:rsidR="00087A91" w14:paraId="5ACAD39F" w14:textId="77777777">
        <w:trPr>
          <w:jc w:val="center"/>
        </w:trPr>
        <w:tc>
          <w:tcPr>
            <w:tcW w:w="3201" w:type="dxa"/>
            <w:shd w:val="clear" w:color="auto" w:fill="F7F9FB"/>
          </w:tcPr>
          <w:p w14:paraId="59C7C900" w14:textId="77777777" w:rsidR="00087A91" w:rsidRDefault="0042088D">
            <w:pPr>
              <w:spacing w:before="30" w:after="30" w:line="240" w:lineRule="auto"/>
            </w:pPr>
            <w:r>
              <w:rPr>
                <w:rFonts w:ascii="Consolas" w:hAnsi="Consolas"/>
                <w:color w:val="2D3748"/>
                <w:sz w:val="16"/>
                <w:shd w:val="clear" w:color="auto" w:fill="EEF1F4"/>
              </w:rPr>
              <w:t>optimization/constraints.py</w:t>
            </w:r>
          </w:p>
        </w:tc>
        <w:tc>
          <w:tcPr>
            <w:tcW w:w="3201" w:type="dxa"/>
            <w:shd w:val="clear" w:color="auto" w:fill="F7F9FB"/>
          </w:tcPr>
          <w:p w14:paraId="6076E0EF" w14:textId="77777777" w:rsidR="00087A91" w:rsidRDefault="0042088D">
            <w:pPr>
              <w:spacing w:before="30" w:after="30" w:line="240" w:lineRule="auto"/>
            </w:pPr>
            <w:r>
              <w:rPr>
                <w:rFonts w:ascii="Consolas" w:hAnsi="Consolas"/>
                <w:color w:val="2D3748"/>
                <w:sz w:val="16"/>
                <w:shd w:val="clear" w:color="auto" w:fill="EEF1F4"/>
              </w:rPr>
              <w:t>build_bounds</w:t>
            </w:r>
            <w:r>
              <w:rPr>
                <w:sz w:val="18"/>
              </w:rPr>
              <w:t xml:space="preserve">, </w:t>
            </w:r>
            <w:r>
              <w:rPr>
                <w:rFonts w:ascii="Consolas" w:hAnsi="Consolas"/>
                <w:color w:val="2D3748"/>
                <w:sz w:val="16"/>
                <w:shd w:val="clear" w:color="auto" w:fill="EEF1F4"/>
              </w:rPr>
              <w:t>apply_constraints</w:t>
            </w:r>
            <w:r>
              <w:rPr>
                <w:sz w:val="18"/>
              </w:rPr>
              <w:t xml:space="preserve">, </w:t>
            </w:r>
            <w:r>
              <w:rPr>
                <w:rFonts w:ascii="Consolas" w:hAnsi="Consolas"/>
                <w:color w:val="2D3748"/>
                <w:sz w:val="16"/>
                <w:shd w:val="clear" w:color="auto" w:fill="EEF1F4"/>
              </w:rPr>
              <w:t>PriceBounds</w:t>
            </w:r>
          </w:p>
        </w:tc>
        <w:tc>
          <w:tcPr>
            <w:tcW w:w="3201" w:type="dxa"/>
            <w:shd w:val="clear" w:color="auto" w:fill="F7F9FB"/>
          </w:tcPr>
          <w:p w14:paraId="4BA02C28" w14:textId="77777777" w:rsidR="00087A91" w:rsidRDefault="0042088D">
            <w:pPr>
              <w:spacing w:before="30" w:after="30" w:line="240" w:lineRule="auto"/>
            </w:pPr>
            <w:r>
              <w:rPr>
                <w:sz w:val="18"/>
              </w:rPr>
              <w:t>one intersection, with provenance</w:t>
            </w:r>
          </w:p>
        </w:tc>
      </w:tr>
      <w:tr w:rsidR="00087A91" w14:paraId="3C757F91" w14:textId="77777777">
        <w:trPr>
          <w:jc w:val="center"/>
        </w:trPr>
        <w:tc>
          <w:tcPr>
            <w:tcW w:w="3201" w:type="dxa"/>
          </w:tcPr>
          <w:p w14:paraId="3225537A" w14:textId="77777777" w:rsidR="00087A91" w:rsidRDefault="0042088D">
            <w:pPr>
              <w:spacing w:before="30" w:after="30" w:line="240" w:lineRule="auto"/>
            </w:pPr>
            <w:r>
              <w:rPr>
                <w:rFonts w:ascii="Consolas" w:hAnsi="Consolas"/>
                <w:color w:val="2D3748"/>
                <w:sz w:val="16"/>
                <w:shd w:val="clear" w:color="auto" w:fill="EEF1F4"/>
              </w:rPr>
              <w:t>optimization/risk.py</w:t>
            </w:r>
          </w:p>
        </w:tc>
        <w:tc>
          <w:tcPr>
            <w:tcW w:w="3201" w:type="dxa"/>
          </w:tcPr>
          <w:p w14:paraId="5D004B8E" w14:textId="77777777" w:rsidR="00087A91" w:rsidRDefault="0042088D">
            <w:pPr>
              <w:spacing w:before="30" w:after="30" w:line="240" w:lineRule="auto"/>
            </w:pPr>
            <w:r>
              <w:rPr>
                <w:sz w:val="18"/>
              </w:rPr>
              <w:t>the heuristic risk layer</w:t>
            </w:r>
          </w:p>
        </w:tc>
        <w:tc>
          <w:tcPr>
            <w:tcW w:w="3201" w:type="dxa"/>
          </w:tcPr>
          <w:p w14:paraId="6F5F776D" w14:textId="77777777" w:rsidR="00087A91" w:rsidRDefault="0042088D">
            <w:pPr>
              <w:spacing w:before="30" w:after="30" w:line="240" w:lineRule="auto"/>
            </w:pPr>
            <w:r>
              <w:rPr>
                <w:sz w:val="18"/>
              </w:rPr>
              <w:t>isolated so it can be replaced by a calibrated model without touching the optimizer</w:t>
            </w:r>
          </w:p>
        </w:tc>
      </w:tr>
      <w:tr w:rsidR="00087A91" w14:paraId="107CE967" w14:textId="77777777">
        <w:trPr>
          <w:jc w:val="center"/>
        </w:trPr>
        <w:tc>
          <w:tcPr>
            <w:tcW w:w="3201" w:type="dxa"/>
            <w:shd w:val="clear" w:color="auto" w:fill="F7F9FB"/>
          </w:tcPr>
          <w:p w14:paraId="02ABB7F8" w14:textId="77777777" w:rsidR="00087A91" w:rsidRDefault="0042088D">
            <w:pPr>
              <w:spacing w:before="30" w:after="30" w:line="240" w:lineRule="auto"/>
            </w:pPr>
            <w:r>
              <w:rPr>
                <w:rFonts w:ascii="Consolas" w:hAnsi="Consolas"/>
                <w:color w:val="2D3748"/>
                <w:sz w:val="16"/>
                <w:shd w:val="clear" w:color="auto" w:fill="EEF1F4"/>
              </w:rPr>
              <w:t>optimization/optimizer.py</w:t>
            </w:r>
          </w:p>
        </w:tc>
        <w:tc>
          <w:tcPr>
            <w:tcW w:w="3201" w:type="dxa"/>
            <w:shd w:val="clear" w:color="auto" w:fill="F7F9FB"/>
          </w:tcPr>
          <w:p w14:paraId="10BD53DA" w14:textId="77777777" w:rsidR="00087A91" w:rsidRDefault="0042088D">
            <w:pPr>
              <w:spacing w:before="30" w:after="30" w:line="240" w:lineRule="auto"/>
            </w:pPr>
            <w:r>
              <w:rPr>
                <w:rFonts w:ascii="Consolas" w:hAnsi="Consolas"/>
                <w:color w:val="2D3748"/>
                <w:sz w:val="16"/>
                <w:shd w:val="clear" w:color="auto" w:fill="EEF1F4"/>
              </w:rPr>
              <w:t>optimize_price</w:t>
            </w:r>
            <w:r>
              <w:rPr>
                <w:sz w:val="18"/>
              </w:rPr>
              <w:t xml:space="preserve"> → </w:t>
            </w:r>
            <w:r>
              <w:rPr>
                <w:rFonts w:ascii="Consolas" w:hAnsi="Consolas"/>
                <w:color w:val="2D3748"/>
                <w:sz w:val="16"/>
                <w:shd w:val="clear" w:color="auto" w:fill="EEF1F4"/>
              </w:rPr>
              <w:t>Recommendation</w:t>
            </w:r>
          </w:p>
        </w:tc>
        <w:tc>
          <w:tcPr>
            <w:tcW w:w="3201" w:type="dxa"/>
            <w:shd w:val="clear" w:color="auto" w:fill="F7F9FB"/>
          </w:tcPr>
          <w:p w14:paraId="4A4692DC" w14:textId="77777777" w:rsidR="00087A91" w:rsidRDefault="0042088D">
            <w:pPr>
              <w:spacing w:before="30" w:after="30" w:line="240" w:lineRule="auto"/>
            </w:pPr>
            <w:r>
              <w:rPr>
                <w:sz w:val="18"/>
              </w:rPr>
              <w:t>the orchestrator; the only place decision states are assigned</w:t>
            </w:r>
          </w:p>
        </w:tc>
      </w:tr>
      <w:tr w:rsidR="00087A91" w14:paraId="2AE84B0E" w14:textId="77777777">
        <w:trPr>
          <w:jc w:val="center"/>
        </w:trPr>
        <w:tc>
          <w:tcPr>
            <w:tcW w:w="3201" w:type="dxa"/>
          </w:tcPr>
          <w:p w14:paraId="2312C1FA" w14:textId="77777777" w:rsidR="00087A91" w:rsidRDefault="0042088D">
            <w:pPr>
              <w:spacing w:before="30" w:after="30" w:line="240" w:lineRule="auto"/>
            </w:pPr>
            <w:r>
              <w:rPr>
                <w:rFonts w:ascii="Consolas" w:hAnsi="Consolas"/>
                <w:color w:val="2D3748"/>
                <w:sz w:val="16"/>
                <w:shd w:val="clear" w:color="auto" w:fill="EEF1F4"/>
              </w:rPr>
              <w:t>optimization/policies.py</w:t>
            </w:r>
          </w:p>
        </w:tc>
        <w:tc>
          <w:tcPr>
            <w:tcW w:w="3201" w:type="dxa"/>
          </w:tcPr>
          <w:p w14:paraId="21A85815" w14:textId="77777777" w:rsidR="00087A91" w:rsidRDefault="0042088D">
            <w:pPr>
              <w:spacing w:before="30" w:after="30" w:line="240" w:lineRule="auto"/>
            </w:pPr>
            <w:r>
              <w:rPr>
                <w:sz w:val="18"/>
              </w:rPr>
              <w:t>the four backtest policies</w:t>
            </w:r>
          </w:p>
        </w:tc>
        <w:tc>
          <w:tcPr>
            <w:tcW w:w="3201" w:type="dxa"/>
          </w:tcPr>
          <w:p w14:paraId="5247E350" w14:textId="77777777" w:rsidR="00087A91" w:rsidRDefault="0042088D">
            <w:pPr>
              <w:spacing w:before="30" w:after="30" w:line="240" w:lineRule="auto"/>
            </w:pPr>
            <w:r>
              <w:rPr>
                <w:sz w:val="18"/>
              </w:rPr>
              <w:t xml:space="preserve">so alternative policies run through the </w:t>
            </w:r>
            <w:r>
              <w:rPr>
                <w:i/>
                <w:sz w:val="18"/>
              </w:rPr>
              <w:t>same</w:t>
            </w:r>
            <w:r>
              <w:rPr>
                <w:sz w:val="18"/>
              </w:rPr>
              <w:t xml:space="preserve"> constraint layer</w:t>
            </w:r>
          </w:p>
        </w:tc>
      </w:tr>
      <w:tr w:rsidR="00087A91" w14:paraId="7BD3E143" w14:textId="77777777">
        <w:trPr>
          <w:jc w:val="center"/>
        </w:trPr>
        <w:tc>
          <w:tcPr>
            <w:tcW w:w="3201" w:type="dxa"/>
            <w:shd w:val="clear" w:color="auto" w:fill="F7F9FB"/>
          </w:tcPr>
          <w:p w14:paraId="2C942D81" w14:textId="77777777" w:rsidR="00087A91" w:rsidRDefault="0042088D">
            <w:pPr>
              <w:spacing w:before="30" w:after="30" w:line="240" w:lineRule="auto"/>
            </w:pPr>
            <w:r>
              <w:rPr>
                <w:rFonts w:ascii="Consolas" w:hAnsi="Consolas"/>
                <w:color w:val="2D3748"/>
                <w:sz w:val="16"/>
                <w:shd w:val="clear" w:color="auto" w:fill="EEF1F4"/>
              </w:rPr>
              <w:t>optimization/attribution.py</w:t>
            </w:r>
          </w:p>
        </w:tc>
        <w:tc>
          <w:tcPr>
            <w:tcW w:w="3201" w:type="dxa"/>
            <w:shd w:val="clear" w:color="auto" w:fill="F7F9FB"/>
          </w:tcPr>
          <w:p w14:paraId="4BA28A66" w14:textId="77777777" w:rsidR="00087A91" w:rsidRDefault="0042088D">
            <w:pPr>
              <w:spacing w:before="30" w:after="30" w:line="240" w:lineRule="auto"/>
            </w:pPr>
            <w:r>
              <w:rPr>
                <w:sz w:val="18"/>
              </w:rPr>
              <w:t>the fast optimizer replica used by the Phase M audits</w:t>
            </w:r>
          </w:p>
        </w:tc>
        <w:tc>
          <w:tcPr>
            <w:tcW w:w="3201" w:type="dxa"/>
            <w:shd w:val="clear" w:color="auto" w:fill="F7F9FB"/>
          </w:tcPr>
          <w:p w14:paraId="35A45168" w14:textId="77777777" w:rsidR="00087A91" w:rsidRDefault="0042088D">
            <w:pPr>
              <w:spacing w:before="30" w:after="30" w:line="240" w:lineRule="auto"/>
            </w:pPr>
            <w:r>
              <w:rPr>
                <w:sz w:val="18"/>
              </w:rPr>
              <w:t xml:space="preserve">~450× faster; </w:t>
            </w:r>
            <w:r>
              <w:rPr>
                <w:b/>
                <w:sz w:val="18"/>
              </w:rPr>
              <w:t>only trusted because tests pin it against the real optimizer</w:t>
            </w:r>
          </w:p>
        </w:tc>
      </w:tr>
      <w:tr w:rsidR="00087A91" w14:paraId="5C638E62" w14:textId="77777777">
        <w:trPr>
          <w:jc w:val="center"/>
        </w:trPr>
        <w:tc>
          <w:tcPr>
            <w:tcW w:w="3201" w:type="dxa"/>
          </w:tcPr>
          <w:p w14:paraId="0A75C96B" w14:textId="77777777" w:rsidR="00087A91" w:rsidRDefault="0042088D">
            <w:pPr>
              <w:spacing w:before="30" w:after="30" w:line="240" w:lineRule="auto"/>
            </w:pPr>
            <w:r>
              <w:rPr>
                <w:rFonts w:ascii="Consolas" w:hAnsi="Consolas"/>
                <w:color w:val="2D3748"/>
                <w:sz w:val="16"/>
                <w:shd w:val="clear" w:color="auto" w:fill="EEF1F4"/>
              </w:rPr>
              <w:t>monitoring/drift.py</w:t>
            </w:r>
          </w:p>
        </w:tc>
        <w:tc>
          <w:tcPr>
            <w:tcW w:w="3201" w:type="dxa"/>
          </w:tcPr>
          <w:p w14:paraId="63BCCDEF" w14:textId="77777777" w:rsidR="00087A91" w:rsidRDefault="0042088D">
            <w:pPr>
              <w:spacing w:before="30" w:after="30" w:line="240" w:lineRule="auto"/>
            </w:pPr>
            <w:r>
              <w:rPr>
                <w:sz w:val="18"/>
              </w:rPr>
              <w:t>PSI, KS, schema checks, performance windows</w:t>
            </w:r>
          </w:p>
        </w:tc>
        <w:tc>
          <w:tcPr>
            <w:tcW w:w="3201" w:type="dxa"/>
          </w:tcPr>
          <w:p w14:paraId="5D352F47" w14:textId="77777777" w:rsidR="00087A91" w:rsidRDefault="0042088D">
            <w:pPr>
              <w:spacing w:before="30" w:after="30" w:line="240" w:lineRule="auto"/>
            </w:pPr>
            <w:r>
              <w:rPr>
                <w:sz w:val="18"/>
              </w:rPr>
              <w:t>offline monitoring</w:t>
            </w:r>
          </w:p>
        </w:tc>
      </w:tr>
      <w:tr w:rsidR="00087A91" w14:paraId="6B3833C1" w14:textId="77777777">
        <w:trPr>
          <w:jc w:val="center"/>
        </w:trPr>
        <w:tc>
          <w:tcPr>
            <w:tcW w:w="3201" w:type="dxa"/>
            <w:shd w:val="clear" w:color="auto" w:fill="F7F9FB"/>
          </w:tcPr>
          <w:p w14:paraId="725A2C67" w14:textId="77777777" w:rsidR="00087A91" w:rsidRDefault="0042088D">
            <w:pPr>
              <w:spacing w:before="30" w:after="30" w:line="240" w:lineRule="auto"/>
            </w:pPr>
            <w:r>
              <w:rPr>
                <w:rFonts w:ascii="Consolas" w:hAnsi="Consolas"/>
                <w:color w:val="2D3748"/>
                <w:sz w:val="16"/>
                <w:shd w:val="clear" w:color="auto" w:fill="EEF1F4"/>
              </w:rPr>
              <w:t>audit.py</w:t>
            </w:r>
          </w:p>
        </w:tc>
        <w:tc>
          <w:tcPr>
            <w:tcW w:w="3201" w:type="dxa"/>
            <w:shd w:val="clear" w:color="auto" w:fill="F7F9FB"/>
          </w:tcPr>
          <w:p w14:paraId="08664D5A" w14:textId="77777777" w:rsidR="00087A91" w:rsidRDefault="0042088D">
            <w:pPr>
              <w:spacing w:before="30" w:after="30" w:line="240" w:lineRule="auto"/>
            </w:pPr>
            <w:r>
              <w:rPr>
                <w:sz w:val="18"/>
              </w:rPr>
              <w:t>append-only recommendation log with lifecycle states</w:t>
            </w:r>
          </w:p>
        </w:tc>
        <w:tc>
          <w:tcPr>
            <w:tcW w:w="3201" w:type="dxa"/>
            <w:shd w:val="clear" w:color="auto" w:fill="F7F9FB"/>
          </w:tcPr>
          <w:p w14:paraId="57B238C1" w14:textId="77777777" w:rsidR="00087A91" w:rsidRDefault="0042088D">
            <w:pPr>
              <w:spacing w:before="30" w:after="30" w:line="240" w:lineRule="auto"/>
            </w:pPr>
            <w:r>
              <w:rPr>
                <w:sz w:val="18"/>
              </w:rPr>
              <w:t>every recommendation is reconstructible after the fact</w:t>
            </w:r>
          </w:p>
        </w:tc>
      </w:tr>
      <w:tr w:rsidR="00087A91" w14:paraId="4CCD292B" w14:textId="77777777">
        <w:trPr>
          <w:jc w:val="center"/>
        </w:trPr>
        <w:tc>
          <w:tcPr>
            <w:tcW w:w="3201" w:type="dxa"/>
          </w:tcPr>
          <w:p w14:paraId="662665AD" w14:textId="77777777" w:rsidR="00087A91" w:rsidRDefault="0042088D">
            <w:pPr>
              <w:spacing w:before="30" w:after="30" w:line="240" w:lineRule="auto"/>
            </w:pPr>
            <w:r>
              <w:rPr>
                <w:rFonts w:ascii="Consolas" w:hAnsi="Consolas"/>
                <w:color w:val="2D3748"/>
                <w:sz w:val="16"/>
                <w:shd w:val="clear" w:color="auto" w:fill="EEF1F4"/>
              </w:rPr>
              <w:t>utils/io.py</w:t>
            </w:r>
          </w:p>
        </w:tc>
        <w:tc>
          <w:tcPr>
            <w:tcW w:w="3201" w:type="dxa"/>
          </w:tcPr>
          <w:p w14:paraId="6A1793B5" w14:textId="77777777" w:rsidR="00087A91" w:rsidRDefault="0042088D">
            <w:pPr>
              <w:spacing w:before="30" w:after="30" w:line="240" w:lineRule="auto"/>
            </w:pPr>
            <w:r>
              <w:rPr>
                <w:sz w:val="18"/>
              </w:rPr>
              <w:t xml:space="preserve">atomic writes, </w:t>
            </w:r>
            <w:r>
              <w:rPr>
                <w:rFonts w:ascii="Consolas" w:hAnsi="Consolas"/>
                <w:color w:val="2D3748"/>
                <w:sz w:val="16"/>
                <w:shd w:val="clear" w:color="auto" w:fill="EEF1F4"/>
              </w:rPr>
              <w:t>ensure_dir</w:t>
            </w:r>
            <w:r>
              <w:rPr>
                <w:sz w:val="18"/>
              </w:rPr>
              <w:t xml:space="preserve">, </w:t>
            </w:r>
            <w:r>
              <w:rPr>
                <w:rFonts w:ascii="Consolas" w:hAnsi="Consolas"/>
                <w:color w:val="2D3748"/>
                <w:sz w:val="16"/>
                <w:shd w:val="clear" w:color="auto" w:fill="EEF1F4"/>
              </w:rPr>
              <w:t>utc_now</w:t>
            </w:r>
            <w:r>
              <w:rPr>
                <w:sz w:val="18"/>
              </w:rPr>
              <w:t>, fingerprinting</w:t>
            </w:r>
          </w:p>
        </w:tc>
        <w:tc>
          <w:tcPr>
            <w:tcW w:w="3201" w:type="dxa"/>
          </w:tcPr>
          <w:p w14:paraId="258A7C3E" w14:textId="77777777" w:rsidR="00087A91" w:rsidRDefault="0042088D">
            <w:pPr>
              <w:spacing w:before="30" w:after="30" w:line="240" w:lineRule="auto"/>
            </w:pPr>
            <w:r>
              <w:rPr>
                <w:sz w:val="18"/>
              </w:rPr>
              <w:t>so a crashed run cannot leave a half-written artifact</w:t>
            </w:r>
          </w:p>
        </w:tc>
      </w:tr>
    </w:tbl>
    <w:p w14:paraId="75B13DDF" w14:textId="77777777" w:rsidR="00087A91" w:rsidRDefault="00087A91">
      <w:pPr>
        <w:spacing w:after="80"/>
      </w:pPr>
    </w:p>
    <w:p w14:paraId="2B9F7964" w14:textId="77777777" w:rsidR="00087A91" w:rsidRDefault="0042088D">
      <w:pPr>
        <w:pStyle w:val="Titre3"/>
      </w:pPr>
      <w:r>
        <w:rPr>
          <w:rFonts w:ascii="Calibri" w:hAnsi="Calibri"/>
        </w:rPr>
        <w:t>67.2 The interaction that matters most</w:t>
      </w:r>
    </w:p>
    <w:p w14:paraId="2000C207"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features.build.recompute_price_features</w:t>
      </w:r>
      <w:r>
        <w:rPr>
          <w:rFonts w:ascii="Consolas" w:hAnsi="Consolas"/>
          <w:color w:val="2D3748"/>
          <w:sz w:val="17"/>
        </w:rPr>
        <w:br/>
        <w:t xml:space="preserve">        ↑            ↑             ↑              ↑            ↑</w:t>
      </w:r>
      <w:r>
        <w:rPr>
          <w:rFonts w:ascii="Consolas" w:hAnsi="Consolas"/>
          <w:color w:val="2D3748"/>
          <w:sz w:val="17"/>
        </w:rPr>
        <w:br/>
        <w:t xml:space="preserve">   training     simulator     optimizer     hybrid model     API</w:t>
      </w:r>
    </w:p>
    <w:p w14:paraId="58205212" w14:textId="77777777" w:rsidR="00087A91" w:rsidRDefault="0042088D">
      <w:pPr>
        <w:spacing w:after="140"/>
      </w:pPr>
      <w:r>
        <w:t xml:space="preserve">One function, five callers. This is what makes the guarantee "a candidate price is scored exactly as a training row would be" structural rather than aspirational. Any divergence would be a leakage bug (channel #7) and it is tested from both directions: </w:t>
      </w:r>
      <w:r>
        <w:rPr>
          <w:rFonts w:ascii="Consolas" w:hAnsi="Consolas"/>
          <w:color w:val="2D3748"/>
          <w:sz w:val="19"/>
          <w:shd w:val="clear" w:color="auto" w:fill="EEF1F4"/>
        </w:rPr>
        <w:t>test_recompute_price_features_changes_only_price_features</w:t>
      </w:r>
      <w:r>
        <w:t xml:space="preserve"> and </w:t>
      </w:r>
      <w:r>
        <w:rPr>
          <w:rFonts w:ascii="Consolas" w:hAnsi="Consolas"/>
          <w:color w:val="2D3748"/>
          <w:sz w:val="19"/>
          <w:shd w:val="clear" w:color="auto" w:fill="EEF1F4"/>
        </w:rPr>
        <w:t>test_price_features_recomputed_for_each_candidate</w:t>
      </w:r>
      <w:r>
        <w:t>.</w:t>
      </w:r>
    </w:p>
    <w:p w14:paraId="6AF959F9" w14:textId="77777777" w:rsidR="00087A91" w:rsidRDefault="0042088D">
      <w:pPr>
        <w:spacing w:after="140"/>
      </w:pPr>
      <w:r>
        <w:t xml:space="preserve">The second most important interaction is the </w:t>
      </w:r>
      <w:r>
        <w:rPr>
          <w:b/>
        </w:rPr>
        <w:t>model interface</w:t>
      </w:r>
      <w:r>
        <w:t xml:space="preserve">: </w:t>
      </w:r>
      <w:r>
        <w:rPr>
          <w:rFonts w:ascii="Consolas" w:hAnsi="Consolas"/>
          <w:color w:val="2D3748"/>
          <w:sz w:val="19"/>
          <w:shd w:val="clear" w:color="auto" w:fill="EEF1F4"/>
        </w:rPr>
        <w:t>DemandModel.predict(frame) → units</w:t>
      </w:r>
      <w:r>
        <w:t xml:space="preserve"> and </w:t>
      </w:r>
      <w:r>
        <w:rPr>
          <w:rFonts w:ascii="Consolas" w:hAnsi="Consolas"/>
          <w:color w:val="2D3748"/>
          <w:sz w:val="19"/>
          <w:shd w:val="clear" w:color="auto" w:fill="EEF1F4"/>
        </w:rPr>
        <w:t>HybridPricingModel.predict(frame) → units</w:t>
      </w:r>
      <w:r>
        <w:t xml:space="preserve"> have identical contracts, so </w:t>
      </w:r>
      <w:r>
        <w:rPr>
          <w:rFonts w:ascii="Consolas" w:hAnsi="Consolas"/>
          <w:color w:val="2D3748"/>
          <w:sz w:val="19"/>
          <w:shd w:val="clear" w:color="auto" w:fill="EEF1F4"/>
        </w:rPr>
        <w:t>simulate_price_grid</w:t>
      </w:r>
      <w:r>
        <w:t xml:space="preserve">, </w:t>
      </w:r>
      <w:r>
        <w:rPr>
          <w:rFonts w:ascii="Consolas" w:hAnsi="Consolas"/>
          <w:color w:val="2D3748"/>
          <w:sz w:val="19"/>
          <w:shd w:val="clear" w:color="auto" w:fill="EEF1F4"/>
        </w:rPr>
        <w:t>optimize_price</w:t>
      </w:r>
      <w:r>
        <w:t xml:space="preserve">, the API and the dashboard are all model-agnostic. Switching from </w:t>
      </w:r>
      <w:r>
        <w:rPr>
          <w:rFonts w:ascii="Consolas" w:hAnsi="Consolas"/>
          <w:color w:val="2D3748"/>
          <w:sz w:val="19"/>
          <w:shd w:val="clear" w:color="auto" w:fill="EEF1F4"/>
        </w:rPr>
        <w:t>ml</w:t>
      </w:r>
      <w:r>
        <w:t xml:space="preserve"> to </w:t>
      </w:r>
      <w:r>
        <w:rPr>
          <w:rFonts w:ascii="Consolas" w:hAnsi="Consolas"/>
          <w:color w:val="2D3748"/>
          <w:sz w:val="19"/>
          <w:shd w:val="clear" w:color="auto" w:fill="EEF1F4"/>
        </w:rPr>
        <w:t>pooled</w:t>
      </w:r>
      <w:r>
        <w:t xml:space="preserve"> to </w:t>
      </w:r>
      <w:r>
        <w:rPr>
          <w:rFonts w:ascii="Consolas" w:hAnsi="Consolas"/>
          <w:color w:val="2D3748"/>
          <w:sz w:val="19"/>
          <w:shd w:val="clear" w:color="auto" w:fill="EEF1F4"/>
        </w:rPr>
        <w:t>shrunk</w:t>
      </w:r>
      <w:r>
        <w:t xml:space="preserve"> is a config change, not a code change.</w:t>
      </w:r>
    </w:p>
    <w:p w14:paraId="7AFD92B3" w14:textId="77777777" w:rsidR="00087A91" w:rsidRDefault="0042088D">
      <w:pPr>
        <w:pStyle w:val="Titre3"/>
      </w:pPr>
      <w:r>
        <w:rPr>
          <w:rFonts w:ascii="Calibri" w:hAnsi="Calibri"/>
        </w:rPr>
        <w:t>67.3 Scripts — one CLI per pipeline stage</w:t>
      </w:r>
    </w:p>
    <w:p w14:paraId="6CF1D6EF" w14:textId="77777777" w:rsidR="00087A91" w:rsidRDefault="0042088D">
      <w:pPr>
        <w:spacing w:after="140"/>
      </w:pPr>
      <w:r>
        <w:t>29 pipeline scripts plus this report's figure generator. Grouped:</w:t>
      </w:r>
    </w:p>
    <w:tbl>
      <w:tblPr>
        <w:tblStyle w:val="Grilledutableau"/>
        <w:tblW w:w="0" w:type="auto"/>
        <w:jc w:val="center"/>
        <w:tblLook w:val="04A0" w:firstRow="1" w:lastRow="0" w:firstColumn="1" w:lastColumn="0" w:noHBand="0" w:noVBand="1"/>
      </w:tblPr>
      <w:tblGrid>
        <w:gridCol w:w="4801"/>
        <w:gridCol w:w="4801"/>
      </w:tblGrid>
      <w:tr w:rsidR="00087A91" w14:paraId="609C9E7B" w14:textId="77777777">
        <w:trPr>
          <w:tblHeader/>
          <w:jc w:val="center"/>
        </w:trPr>
        <w:tc>
          <w:tcPr>
            <w:tcW w:w="4801" w:type="dxa"/>
            <w:shd w:val="clear" w:color="auto" w:fill="1F4E79"/>
          </w:tcPr>
          <w:p w14:paraId="14CF7D0C" w14:textId="77777777" w:rsidR="00087A91" w:rsidRDefault="0042088D">
            <w:pPr>
              <w:spacing w:before="30" w:after="30" w:line="240" w:lineRule="auto"/>
            </w:pPr>
            <w:r>
              <w:rPr>
                <w:b/>
                <w:color w:val="FFFFFF"/>
                <w:sz w:val="18"/>
              </w:rPr>
              <w:t>group</w:t>
            </w:r>
          </w:p>
        </w:tc>
        <w:tc>
          <w:tcPr>
            <w:tcW w:w="4801" w:type="dxa"/>
            <w:shd w:val="clear" w:color="auto" w:fill="1F4E79"/>
          </w:tcPr>
          <w:p w14:paraId="76FCF053" w14:textId="77777777" w:rsidR="00087A91" w:rsidRDefault="0042088D">
            <w:pPr>
              <w:spacing w:before="30" w:after="30" w:line="240" w:lineRule="auto"/>
            </w:pPr>
            <w:r>
              <w:rPr>
                <w:b/>
                <w:color w:val="FFFFFF"/>
                <w:sz w:val="18"/>
              </w:rPr>
              <w:t>scripts</w:t>
            </w:r>
          </w:p>
        </w:tc>
      </w:tr>
      <w:tr w:rsidR="00087A91" w14:paraId="0F9D743E" w14:textId="77777777">
        <w:trPr>
          <w:jc w:val="center"/>
        </w:trPr>
        <w:tc>
          <w:tcPr>
            <w:tcW w:w="4801" w:type="dxa"/>
          </w:tcPr>
          <w:p w14:paraId="7378B81C" w14:textId="77777777" w:rsidR="00087A91" w:rsidRDefault="0042088D">
            <w:pPr>
              <w:spacing w:before="30" w:after="30" w:line="240" w:lineRule="auto"/>
            </w:pPr>
            <w:r>
              <w:rPr>
                <w:b/>
                <w:sz w:val="18"/>
              </w:rPr>
              <w:t>acquisition &amp; data</w:t>
            </w:r>
          </w:p>
        </w:tc>
        <w:tc>
          <w:tcPr>
            <w:tcW w:w="4801" w:type="dxa"/>
          </w:tcPr>
          <w:p w14:paraId="793C0BCB" w14:textId="77777777" w:rsidR="00087A91" w:rsidRDefault="0042088D">
            <w:pPr>
              <w:spacing w:before="30" w:after="30" w:line="240" w:lineRule="auto"/>
            </w:pPr>
            <w:r>
              <w:rPr>
                <w:rFonts w:ascii="Consolas" w:hAnsi="Consolas"/>
                <w:color w:val="2D3748"/>
                <w:sz w:val="16"/>
                <w:shd w:val="clear" w:color="auto" w:fill="EEF1F4"/>
              </w:rPr>
              <w:t>download_dominicks.py</w:t>
            </w:r>
            <w:r>
              <w:rPr>
                <w:sz w:val="18"/>
              </w:rPr>
              <w:t xml:space="preserve">, </w:t>
            </w:r>
            <w:r>
              <w:rPr>
                <w:rFonts w:ascii="Consolas" w:hAnsi="Consolas"/>
                <w:color w:val="2D3748"/>
                <w:sz w:val="16"/>
                <w:shd w:val="clear" w:color="auto" w:fill="EEF1F4"/>
              </w:rPr>
              <w:t>build_dataset.py</w:t>
            </w:r>
            <w:r>
              <w:rPr>
                <w:sz w:val="18"/>
              </w:rPr>
              <w:t xml:space="preserve">, </w:t>
            </w:r>
            <w:r>
              <w:rPr>
                <w:rFonts w:ascii="Consolas" w:hAnsi="Consolas"/>
                <w:color w:val="2D3748"/>
                <w:sz w:val="16"/>
                <w:shd w:val="clear" w:color="auto" w:fill="EEF1F4"/>
              </w:rPr>
              <w:t>validate_data.py</w:t>
            </w:r>
            <w:r>
              <w:rPr>
                <w:sz w:val="18"/>
              </w:rPr>
              <w:t xml:space="preserve">, </w:t>
            </w:r>
            <w:r>
              <w:rPr>
                <w:rFonts w:ascii="Consolas" w:hAnsi="Consolas"/>
                <w:color w:val="2D3748"/>
                <w:sz w:val="16"/>
                <w:shd w:val="clear" w:color="auto" w:fill="EEF1F4"/>
              </w:rPr>
              <w:t>build_features.py</w:t>
            </w:r>
          </w:p>
        </w:tc>
      </w:tr>
      <w:tr w:rsidR="00087A91" w14:paraId="31546D62" w14:textId="77777777">
        <w:trPr>
          <w:jc w:val="center"/>
        </w:trPr>
        <w:tc>
          <w:tcPr>
            <w:tcW w:w="4801" w:type="dxa"/>
            <w:shd w:val="clear" w:color="auto" w:fill="F7F9FB"/>
          </w:tcPr>
          <w:p w14:paraId="26812DFD" w14:textId="77777777" w:rsidR="00087A91" w:rsidRDefault="0042088D">
            <w:pPr>
              <w:spacing w:before="30" w:after="30" w:line="240" w:lineRule="auto"/>
            </w:pPr>
            <w:r>
              <w:rPr>
                <w:b/>
                <w:sz w:val="18"/>
              </w:rPr>
              <w:t>analysis</w:t>
            </w:r>
          </w:p>
        </w:tc>
        <w:tc>
          <w:tcPr>
            <w:tcW w:w="4801" w:type="dxa"/>
            <w:shd w:val="clear" w:color="auto" w:fill="F7F9FB"/>
          </w:tcPr>
          <w:p w14:paraId="44CE16FB" w14:textId="77777777" w:rsidR="00087A91" w:rsidRDefault="0042088D">
            <w:pPr>
              <w:spacing w:before="30" w:after="30" w:line="240" w:lineRule="auto"/>
            </w:pPr>
            <w:r>
              <w:rPr>
                <w:rFonts w:ascii="Consolas" w:hAnsi="Consolas"/>
                <w:color w:val="2D3748"/>
                <w:sz w:val="16"/>
                <w:shd w:val="clear" w:color="auto" w:fill="EEF1F4"/>
              </w:rPr>
              <w:t>run_eda.py</w:t>
            </w:r>
            <w:r>
              <w:rPr>
                <w:sz w:val="18"/>
              </w:rPr>
              <w:t xml:space="preserve">, </w:t>
            </w:r>
            <w:r>
              <w:rPr>
                <w:rFonts w:ascii="Consolas" w:hAnsi="Consolas"/>
                <w:color w:val="2D3748"/>
                <w:sz w:val="16"/>
                <w:shd w:val="clear" w:color="auto" w:fill="EEF1F4"/>
              </w:rPr>
              <w:t>run_elasticity.py</w:t>
            </w:r>
          </w:p>
        </w:tc>
      </w:tr>
      <w:tr w:rsidR="00087A91" w14:paraId="33CA4009" w14:textId="77777777">
        <w:trPr>
          <w:jc w:val="center"/>
        </w:trPr>
        <w:tc>
          <w:tcPr>
            <w:tcW w:w="4801" w:type="dxa"/>
          </w:tcPr>
          <w:p w14:paraId="0EF5060C" w14:textId="77777777" w:rsidR="00087A91" w:rsidRDefault="0042088D">
            <w:pPr>
              <w:spacing w:before="30" w:after="30" w:line="240" w:lineRule="auto"/>
            </w:pPr>
            <w:r>
              <w:rPr>
                <w:b/>
                <w:sz w:val="18"/>
              </w:rPr>
              <w:t>modelling</w:t>
            </w:r>
          </w:p>
        </w:tc>
        <w:tc>
          <w:tcPr>
            <w:tcW w:w="4801" w:type="dxa"/>
          </w:tcPr>
          <w:p w14:paraId="68F5ABBC" w14:textId="77777777" w:rsidR="00087A91" w:rsidRDefault="0042088D">
            <w:pPr>
              <w:spacing w:before="30" w:after="30" w:line="240" w:lineRule="auto"/>
            </w:pPr>
            <w:r>
              <w:rPr>
                <w:rFonts w:ascii="Consolas" w:hAnsi="Consolas"/>
                <w:color w:val="2D3748"/>
                <w:sz w:val="16"/>
                <w:shd w:val="clear" w:color="auto" w:fill="EEF1F4"/>
              </w:rPr>
              <w:t>train.py</w:t>
            </w:r>
            <w:r>
              <w:rPr>
                <w:sz w:val="18"/>
              </w:rPr>
              <w:t xml:space="preserve">, </w:t>
            </w:r>
            <w:r>
              <w:rPr>
                <w:rFonts w:ascii="Consolas" w:hAnsi="Consolas"/>
                <w:color w:val="2D3748"/>
                <w:sz w:val="16"/>
                <w:shd w:val="clear" w:color="auto" w:fill="EEF1F4"/>
              </w:rPr>
              <w:t>evaluate.py</w:t>
            </w:r>
            <w:r>
              <w:rPr>
                <w:sz w:val="18"/>
              </w:rPr>
              <w:t xml:space="preserve">, </w:t>
            </w:r>
            <w:r>
              <w:rPr>
                <w:rFonts w:ascii="Consolas" w:hAnsi="Consolas"/>
                <w:color w:val="2D3748"/>
                <w:sz w:val="16"/>
                <w:shd w:val="clear" w:color="auto" w:fill="EEF1F4"/>
              </w:rPr>
              <w:t>price_response.py</w:t>
            </w:r>
          </w:p>
        </w:tc>
      </w:tr>
      <w:tr w:rsidR="00087A91" w14:paraId="2600C614" w14:textId="77777777">
        <w:trPr>
          <w:jc w:val="center"/>
        </w:trPr>
        <w:tc>
          <w:tcPr>
            <w:tcW w:w="4801" w:type="dxa"/>
            <w:shd w:val="clear" w:color="auto" w:fill="F7F9FB"/>
          </w:tcPr>
          <w:p w14:paraId="710772F5" w14:textId="77777777" w:rsidR="00087A91" w:rsidRDefault="0042088D">
            <w:pPr>
              <w:spacing w:before="30" w:after="30" w:line="240" w:lineRule="auto"/>
            </w:pPr>
            <w:r>
              <w:rPr>
                <w:b/>
                <w:sz w:val="18"/>
              </w:rPr>
              <w:t>pricing</w:t>
            </w:r>
          </w:p>
        </w:tc>
        <w:tc>
          <w:tcPr>
            <w:tcW w:w="4801" w:type="dxa"/>
            <w:shd w:val="clear" w:color="auto" w:fill="F7F9FB"/>
          </w:tcPr>
          <w:p w14:paraId="45D20B1A" w14:textId="77777777" w:rsidR="00087A91" w:rsidRDefault="0042088D">
            <w:pPr>
              <w:spacing w:before="30" w:after="30" w:line="240" w:lineRule="auto"/>
            </w:pPr>
            <w:r>
              <w:rPr>
                <w:rFonts w:ascii="Consolas" w:hAnsi="Consolas"/>
                <w:color w:val="2D3748"/>
                <w:sz w:val="16"/>
                <w:shd w:val="clear" w:color="auto" w:fill="EEF1F4"/>
              </w:rPr>
              <w:t>estimate_elasticity.py</w:t>
            </w:r>
            <w:r>
              <w:rPr>
                <w:sz w:val="18"/>
              </w:rPr>
              <w:t xml:space="preserve">, </w:t>
            </w:r>
            <w:r>
              <w:rPr>
                <w:rFonts w:ascii="Consolas" w:hAnsi="Consolas"/>
                <w:color w:val="2D3748"/>
                <w:sz w:val="16"/>
                <w:shd w:val="clear" w:color="auto" w:fill="EEF1F4"/>
              </w:rPr>
              <w:t>compare_price_response.py</w:t>
            </w:r>
            <w:r>
              <w:rPr>
                <w:sz w:val="18"/>
              </w:rPr>
              <w:t xml:space="preserve">, </w:t>
            </w:r>
            <w:r>
              <w:rPr>
                <w:rFonts w:ascii="Consolas" w:hAnsi="Consolas"/>
                <w:color w:val="2D3748"/>
                <w:sz w:val="16"/>
                <w:shd w:val="clear" w:color="auto" w:fill="EEF1F4"/>
              </w:rPr>
              <w:t>optimize.py</w:t>
            </w:r>
            <w:r>
              <w:rPr>
                <w:sz w:val="18"/>
              </w:rPr>
              <w:t xml:space="preserve">, </w:t>
            </w:r>
            <w:r>
              <w:rPr>
                <w:rFonts w:ascii="Consolas" w:hAnsi="Consolas"/>
                <w:color w:val="2D3748"/>
                <w:sz w:val="16"/>
                <w:shd w:val="clear" w:color="auto" w:fill="EEF1F4"/>
              </w:rPr>
              <w:t>backtest.py</w:t>
            </w:r>
            <w:r>
              <w:rPr>
                <w:sz w:val="18"/>
              </w:rPr>
              <w:t xml:space="preserve">, </w:t>
            </w:r>
            <w:r>
              <w:rPr>
                <w:rFonts w:ascii="Consolas" w:hAnsi="Consolas"/>
                <w:color w:val="2D3748"/>
                <w:sz w:val="16"/>
                <w:shd w:val="clear" w:color="auto" w:fill="EEF1F4"/>
              </w:rPr>
              <w:t>run_demo.py</w:t>
            </w:r>
          </w:p>
        </w:tc>
      </w:tr>
      <w:tr w:rsidR="00087A91" w14:paraId="4205901D" w14:textId="77777777">
        <w:trPr>
          <w:jc w:val="center"/>
        </w:trPr>
        <w:tc>
          <w:tcPr>
            <w:tcW w:w="4801" w:type="dxa"/>
          </w:tcPr>
          <w:p w14:paraId="06BBBABF" w14:textId="77777777" w:rsidR="00087A91" w:rsidRDefault="0042088D">
            <w:pPr>
              <w:spacing w:before="30" w:after="30" w:line="240" w:lineRule="auto"/>
            </w:pPr>
            <w:r>
              <w:rPr>
                <w:b/>
                <w:sz w:val="18"/>
              </w:rPr>
              <w:t>monitoring &amp; smoke</w:t>
            </w:r>
          </w:p>
        </w:tc>
        <w:tc>
          <w:tcPr>
            <w:tcW w:w="4801" w:type="dxa"/>
          </w:tcPr>
          <w:p w14:paraId="6AF7DDD1" w14:textId="77777777" w:rsidR="00087A91" w:rsidRDefault="0042088D">
            <w:pPr>
              <w:spacing w:before="30" w:after="30" w:line="240" w:lineRule="auto"/>
            </w:pPr>
            <w:r>
              <w:rPr>
                <w:rFonts w:ascii="Consolas" w:hAnsi="Consolas"/>
                <w:color w:val="2D3748"/>
                <w:sz w:val="16"/>
                <w:shd w:val="clear" w:color="auto" w:fill="EEF1F4"/>
              </w:rPr>
              <w:t>monitor.py</w:t>
            </w:r>
            <w:r>
              <w:rPr>
                <w:sz w:val="18"/>
              </w:rPr>
              <w:t xml:space="preserve">, </w:t>
            </w:r>
            <w:r>
              <w:rPr>
                <w:rFonts w:ascii="Consolas" w:hAnsi="Consolas"/>
                <w:color w:val="2D3748"/>
                <w:sz w:val="16"/>
                <w:shd w:val="clear" w:color="auto" w:fill="EEF1F4"/>
              </w:rPr>
              <w:t>smoke_dashboard.py</w:t>
            </w:r>
          </w:p>
        </w:tc>
      </w:tr>
      <w:tr w:rsidR="00087A91" w14:paraId="04DBFD71" w14:textId="77777777">
        <w:trPr>
          <w:jc w:val="center"/>
        </w:trPr>
        <w:tc>
          <w:tcPr>
            <w:tcW w:w="4801" w:type="dxa"/>
            <w:shd w:val="clear" w:color="auto" w:fill="F7F9FB"/>
          </w:tcPr>
          <w:p w14:paraId="6A7685AB" w14:textId="77777777" w:rsidR="00087A91" w:rsidRDefault="0042088D">
            <w:pPr>
              <w:spacing w:before="30" w:after="30" w:line="240" w:lineRule="auto"/>
            </w:pPr>
            <w:r>
              <w:rPr>
                <w:b/>
                <w:sz w:val="18"/>
              </w:rPr>
              <w:t>Phase L audits</w:t>
            </w:r>
          </w:p>
        </w:tc>
        <w:tc>
          <w:tcPr>
            <w:tcW w:w="4801" w:type="dxa"/>
            <w:shd w:val="clear" w:color="auto" w:fill="F7F9FB"/>
          </w:tcPr>
          <w:p w14:paraId="5FF2E8DB" w14:textId="77777777" w:rsidR="00087A91" w:rsidRDefault="0042088D">
            <w:pPr>
              <w:spacing w:before="30" w:after="30" w:line="240" w:lineRule="auto"/>
            </w:pPr>
            <w:r>
              <w:rPr>
                <w:rFonts w:ascii="Consolas" w:hAnsi="Consolas"/>
                <w:color w:val="2D3748"/>
                <w:sz w:val="16"/>
                <w:shd w:val="clear" w:color="auto" w:fill="EEF1F4"/>
              </w:rPr>
              <w:t>audit_zero_price.py</w:t>
            </w:r>
            <w:r>
              <w:rPr>
                <w:sz w:val="18"/>
              </w:rPr>
              <w:t xml:space="preserve">, </w:t>
            </w:r>
            <w:r>
              <w:rPr>
                <w:rFonts w:ascii="Consolas" w:hAnsi="Consolas"/>
                <w:color w:val="2D3748"/>
                <w:sz w:val="16"/>
                <w:shd w:val="clear" w:color="auto" w:fill="EEF1F4"/>
              </w:rPr>
              <w:t>audit_cost_leakage.py</w:t>
            </w:r>
          </w:p>
        </w:tc>
      </w:tr>
      <w:tr w:rsidR="00087A91" w14:paraId="63A4A7C3" w14:textId="77777777">
        <w:trPr>
          <w:jc w:val="center"/>
        </w:trPr>
        <w:tc>
          <w:tcPr>
            <w:tcW w:w="4801" w:type="dxa"/>
          </w:tcPr>
          <w:p w14:paraId="06969067" w14:textId="77777777" w:rsidR="00087A91" w:rsidRDefault="0042088D">
            <w:pPr>
              <w:spacing w:before="30" w:after="30" w:line="240" w:lineRule="auto"/>
            </w:pPr>
            <w:r>
              <w:rPr>
                <w:b/>
                <w:sz w:val="18"/>
              </w:rPr>
              <w:lastRenderedPageBreak/>
              <w:t>Phase M audits</w:t>
            </w:r>
          </w:p>
        </w:tc>
        <w:tc>
          <w:tcPr>
            <w:tcW w:w="4801" w:type="dxa"/>
          </w:tcPr>
          <w:p w14:paraId="592E634F" w14:textId="77777777" w:rsidR="00087A91" w:rsidRDefault="0042088D">
            <w:pPr>
              <w:spacing w:before="30" w:after="30" w:line="240" w:lineRule="auto"/>
            </w:pPr>
            <w:r>
              <w:rPr>
                <w:rFonts w:ascii="Consolas" w:hAnsi="Consolas"/>
                <w:color w:val="2D3748"/>
                <w:sz w:val="16"/>
                <w:shd w:val="clear" w:color="auto" w:fill="EEF1F4"/>
              </w:rPr>
              <w:t>audit_constraints.py</w:t>
            </w:r>
            <w:r>
              <w:rPr>
                <w:sz w:val="18"/>
              </w:rPr>
              <w:t xml:space="preserve">, </w:t>
            </w:r>
            <w:r>
              <w:rPr>
                <w:rFonts w:ascii="Consolas" w:hAnsi="Consolas"/>
                <w:color w:val="2D3748"/>
                <w:sz w:val="16"/>
                <w:shd w:val="clear" w:color="auto" w:fill="EEF1F4"/>
              </w:rPr>
              <w:t>audit_model_value.py</w:t>
            </w:r>
            <w:r>
              <w:rPr>
                <w:sz w:val="18"/>
              </w:rPr>
              <w:t xml:space="preserve">, </w:t>
            </w:r>
            <w:r>
              <w:rPr>
                <w:rFonts w:ascii="Consolas" w:hAnsi="Consolas"/>
                <w:color w:val="2D3748"/>
                <w:sz w:val="16"/>
                <w:shd w:val="clear" w:color="auto" w:fill="EEF1F4"/>
              </w:rPr>
              <w:t>audit_guardrails.py</w:t>
            </w:r>
            <w:r>
              <w:rPr>
                <w:sz w:val="18"/>
              </w:rPr>
              <w:t xml:space="preserve">, </w:t>
            </w:r>
            <w:r>
              <w:rPr>
                <w:rFonts w:ascii="Consolas" w:hAnsi="Consolas"/>
                <w:color w:val="2D3748"/>
                <w:sz w:val="16"/>
                <w:shd w:val="clear" w:color="auto" w:fill="EEF1F4"/>
              </w:rPr>
              <w:t>audit_shrinkage.py</w:t>
            </w:r>
            <w:r>
              <w:rPr>
                <w:sz w:val="18"/>
              </w:rPr>
              <w:t xml:space="preserve">, </w:t>
            </w:r>
            <w:r>
              <w:rPr>
                <w:rFonts w:ascii="Consolas" w:hAnsi="Consolas"/>
                <w:color w:val="2D3748"/>
                <w:sz w:val="16"/>
                <w:shd w:val="clear" w:color="auto" w:fill="EEF1F4"/>
              </w:rPr>
              <w:t>audit_elasticity_inference.py</w:t>
            </w:r>
            <w:r>
              <w:rPr>
                <w:sz w:val="18"/>
              </w:rPr>
              <w:t xml:space="preserve">, </w:t>
            </w:r>
            <w:r>
              <w:rPr>
                <w:rFonts w:ascii="Consolas" w:hAnsi="Consolas"/>
                <w:color w:val="2D3748"/>
                <w:sz w:val="16"/>
                <w:shd w:val="clear" w:color="auto" w:fill="EEF1F4"/>
              </w:rPr>
              <w:t>audit_out_of_time_response.py</w:t>
            </w:r>
            <w:r>
              <w:rPr>
                <w:sz w:val="18"/>
              </w:rPr>
              <w:t xml:space="preserve">, </w:t>
            </w:r>
            <w:r>
              <w:rPr>
                <w:rFonts w:ascii="Consolas" w:hAnsi="Consolas"/>
                <w:color w:val="2D3748"/>
                <w:sz w:val="16"/>
                <w:shd w:val="clear" w:color="auto" w:fill="EEF1F4"/>
              </w:rPr>
              <w:t>audit_elasticity_stability.py</w:t>
            </w:r>
            <w:r>
              <w:rPr>
                <w:sz w:val="18"/>
              </w:rPr>
              <w:t xml:space="preserve">, </w:t>
            </w:r>
            <w:r>
              <w:rPr>
                <w:rFonts w:ascii="Consolas" w:hAnsi="Consolas"/>
                <w:color w:val="2D3748"/>
                <w:sz w:val="16"/>
                <w:shd w:val="clear" w:color="auto" w:fill="EEF1F4"/>
              </w:rPr>
              <w:t>audit_eligibility_funnel.py</w:t>
            </w:r>
            <w:r>
              <w:rPr>
                <w:sz w:val="18"/>
              </w:rPr>
              <w:t xml:space="preserve">, </w:t>
            </w:r>
            <w:r>
              <w:rPr>
                <w:rFonts w:ascii="Consolas" w:hAnsi="Consolas"/>
                <w:color w:val="2D3748"/>
                <w:sz w:val="16"/>
                <w:shd w:val="clear" w:color="auto" w:fill="EEF1F4"/>
              </w:rPr>
              <w:t>audit_decision_states.py</w:t>
            </w:r>
            <w:r>
              <w:rPr>
                <w:sz w:val="18"/>
              </w:rPr>
              <w:t xml:space="preserve">, </w:t>
            </w:r>
            <w:r>
              <w:rPr>
                <w:rFonts w:ascii="Consolas" w:hAnsi="Consolas"/>
                <w:color w:val="2D3748"/>
                <w:sz w:val="16"/>
                <w:shd w:val="clear" w:color="auto" w:fill="EEF1F4"/>
              </w:rPr>
              <w:t>audit_claims.py</w:t>
            </w:r>
          </w:p>
        </w:tc>
      </w:tr>
      <w:tr w:rsidR="00087A91" w14:paraId="03EB41E8" w14:textId="77777777">
        <w:trPr>
          <w:jc w:val="center"/>
        </w:trPr>
        <w:tc>
          <w:tcPr>
            <w:tcW w:w="4801" w:type="dxa"/>
            <w:shd w:val="clear" w:color="auto" w:fill="F7F9FB"/>
          </w:tcPr>
          <w:p w14:paraId="3EC4CA6B" w14:textId="77777777" w:rsidR="00087A91" w:rsidRDefault="0042088D">
            <w:pPr>
              <w:spacing w:before="30" w:after="30" w:line="240" w:lineRule="auto"/>
            </w:pPr>
            <w:r>
              <w:rPr>
                <w:b/>
                <w:sz w:val="18"/>
              </w:rPr>
              <w:t>reporting</w:t>
            </w:r>
          </w:p>
        </w:tc>
        <w:tc>
          <w:tcPr>
            <w:tcW w:w="4801" w:type="dxa"/>
            <w:shd w:val="clear" w:color="auto" w:fill="F7F9FB"/>
          </w:tcPr>
          <w:p w14:paraId="1E9637E6" w14:textId="77777777" w:rsidR="00087A91" w:rsidRDefault="0042088D">
            <w:pPr>
              <w:spacing w:before="30" w:after="30" w:line="240" w:lineRule="auto"/>
            </w:pPr>
            <w:r>
              <w:rPr>
                <w:rFonts w:ascii="Consolas" w:hAnsi="Consolas"/>
                <w:color w:val="2D3748"/>
                <w:sz w:val="16"/>
                <w:shd w:val="clear" w:color="auto" w:fill="EEF1F4"/>
              </w:rPr>
              <w:t>make_report_figures.py</w:t>
            </w:r>
            <w:r>
              <w:rPr>
                <w:sz w:val="18"/>
              </w:rPr>
              <w:t xml:space="preserve"> (added for this report)</w:t>
            </w:r>
          </w:p>
        </w:tc>
      </w:tr>
    </w:tbl>
    <w:p w14:paraId="734C2277" w14:textId="77777777" w:rsidR="00087A91" w:rsidRDefault="00087A91">
      <w:pPr>
        <w:spacing w:after="80"/>
      </w:pPr>
    </w:p>
    <w:p w14:paraId="4AD3307B" w14:textId="77777777" w:rsidR="00087A91" w:rsidRDefault="0042088D">
      <w:pPr>
        <w:spacing w:after="140"/>
      </w:pPr>
      <w:r>
        <w:t xml:space="preserve">Every script writes both a </w:t>
      </w:r>
      <w:r>
        <w:rPr>
          <w:b/>
        </w:rPr>
        <w:t>machine-readable JSON</w:t>
      </w:r>
      <w:r>
        <w:t xml:space="preserve"> to </w:t>
      </w:r>
      <w:r>
        <w:rPr>
          <w:rFonts w:ascii="Consolas" w:hAnsi="Consolas"/>
          <w:color w:val="2D3748"/>
          <w:sz w:val="19"/>
          <w:shd w:val="clear" w:color="auto" w:fill="EEF1F4"/>
        </w:rPr>
        <w:t>artifacts/metrics/</w:t>
      </w:r>
      <w:r>
        <w:t xml:space="preserve"> and a </w:t>
      </w:r>
      <w:r>
        <w:rPr>
          <w:b/>
        </w:rPr>
        <w:t>human-readable Markdown report</w:t>
      </w:r>
      <w:r>
        <w:t xml:space="preserve"> to </w:t>
      </w:r>
      <w:r>
        <w:rPr>
          <w:rFonts w:ascii="Consolas" w:hAnsi="Consolas"/>
          <w:color w:val="2D3748"/>
          <w:sz w:val="19"/>
          <w:shd w:val="clear" w:color="auto" w:fill="EEF1F4"/>
        </w:rPr>
        <w:t>reports/</w:t>
      </w:r>
      <w:r>
        <w:t>. That pairing is what makes the reports auditable: the prose is generated from the same dictionary the JSON serialises.</w:t>
      </w:r>
    </w:p>
    <w:p w14:paraId="22F7C543" w14:textId="77777777" w:rsidR="00087A91" w:rsidRDefault="0042088D">
      <w:pPr>
        <w:pStyle w:val="Titre3"/>
      </w:pPr>
      <w:r>
        <w:rPr>
          <w:rFonts w:ascii="Calibri" w:hAnsi="Calibri"/>
        </w:rPr>
        <w:t>67.4 Src-layout and why</w:t>
      </w:r>
    </w:p>
    <w:p w14:paraId="1657685E" w14:textId="77777777" w:rsidR="00087A91" w:rsidRDefault="0042088D">
      <w:pPr>
        <w:spacing w:after="140"/>
      </w:pPr>
      <w:r>
        <w:rPr>
          <w:rFonts w:ascii="Consolas" w:hAnsi="Consolas"/>
          <w:color w:val="2D3748"/>
          <w:sz w:val="19"/>
          <w:shd w:val="clear" w:color="auto" w:fill="EEF1F4"/>
        </w:rPr>
        <w:t>pyproject.toml</w:t>
      </w:r>
      <w:r>
        <w:t xml:space="preserve"> uses </w:t>
      </w:r>
      <w:r>
        <w:rPr>
          <w:rFonts w:ascii="Consolas" w:hAnsi="Consolas"/>
          <w:color w:val="2D3748"/>
          <w:sz w:val="19"/>
          <w:shd w:val="clear" w:color="auto" w:fill="EEF1F4"/>
        </w:rPr>
        <w:t>[tool.setuptools.packages.find] where = ["src"]</w:t>
      </w:r>
      <w:r>
        <w:t xml:space="preserve"> and the package is installed editable. So </w:t>
      </w:r>
      <w:r>
        <w:rPr>
          <w:rFonts w:ascii="Consolas" w:hAnsi="Consolas"/>
          <w:color w:val="2D3748"/>
          <w:sz w:val="19"/>
          <w:shd w:val="clear" w:color="auto" w:fill="EEF1F4"/>
        </w:rPr>
        <w:t>import pricing_engine</w:t>
      </w:r>
      <w:r>
        <w:t xml:space="preserve"> resolves identically for scripts, tests, the API and the dashboard — no </w:t>
      </w:r>
      <w:r>
        <w:rPr>
          <w:rFonts w:ascii="Consolas" w:hAnsi="Consolas"/>
          <w:color w:val="2D3748"/>
          <w:sz w:val="19"/>
          <w:shd w:val="clear" w:color="auto" w:fill="EEF1F4"/>
        </w:rPr>
        <w:t>sys.path</w:t>
      </w:r>
      <w:r>
        <w:t xml:space="preserve"> manipulation in library code, and no chance of importing a stale copy from the working directory (DECISIONS #30).</w:t>
      </w:r>
    </w:p>
    <w:p w14:paraId="324BAD80" w14:textId="77777777" w:rsidR="00087A91" w:rsidRDefault="0042088D">
      <w:pPr>
        <w:pStyle w:val="Titre2"/>
      </w:pPr>
      <w:bookmarkStart w:id="80" w:name="_Toc238737812"/>
      <w:r>
        <w:rPr>
          <w:rFonts w:ascii="Calibri" w:hAnsi="Calibri"/>
        </w:rPr>
        <w:t>68. Training pipeline</w:t>
      </w:r>
      <w:bookmarkEnd w:id="80"/>
    </w:p>
    <w:p w14:paraId="1C4BC8B1" w14:textId="77777777" w:rsidR="00087A91" w:rsidRDefault="0042088D">
      <w:pPr>
        <w:pStyle w:val="Titre3"/>
      </w:pPr>
      <w:r>
        <w:rPr>
          <w:rFonts w:ascii="Calibri" w:hAnsi="Calibri"/>
        </w:rPr>
        <w:t>68.1 The command</w:t>
      </w:r>
    </w:p>
    <w:p w14:paraId="225EE2D4"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python scripts/train.py     # or: make train</w:t>
      </w:r>
    </w:p>
    <w:p w14:paraId="2D309F28" w14:textId="77777777" w:rsidR="00087A91" w:rsidRDefault="0042088D">
      <w:pPr>
        <w:spacing w:after="160"/>
      </w:pPr>
      <w:r>
        <w:rPr>
          <w:i/>
          <w:color w:val="5A6470"/>
          <w:sz w:val="15"/>
        </w:rPr>
        <w:t>bash</w:t>
      </w:r>
    </w:p>
    <w:p w14:paraId="3D568797" w14:textId="77777777" w:rsidR="00087A91" w:rsidRDefault="0042088D">
      <w:pPr>
        <w:pStyle w:val="Titre3"/>
      </w:pPr>
      <w:r>
        <w:rPr>
          <w:rFonts w:ascii="Calibri" w:hAnsi="Calibri"/>
        </w:rPr>
        <w:t>68.2 What it does, in order</w:t>
      </w:r>
    </w:p>
    <w:p w14:paraId="3B9C7F54" w14:textId="77777777" w:rsidR="00087A91" w:rsidRDefault="0042088D">
      <w:pPr>
        <w:pStyle w:val="Listenumros"/>
        <w:spacing w:after="60"/>
      </w:pPr>
      <w:r>
        <w:rPr>
          <w:b/>
        </w:rPr>
        <w:t>Load</w:t>
      </w:r>
      <w:r>
        <w:t xml:space="preserve"> </w:t>
      </w:r>
      <w:r>
        <w:rPr>
          <w:rFonts w:ascii="Consolas" w:hAnsi="Consolas"/>
          <w:color w:val="2D3748"/>
          <w:sz w:val="19"/>
          <w:shd w:val="clear" w:color="auto" w:fill="EEF1F4"/>
        </w:rPr>
        <w:t>data/processed/dominicks_cereals_features.parquet</w:t>
      </w:r>
      <w:r>
        <w:t>.</w:t>
      </w:r>
    </w:p>
    <w:p w14:paraId="7DCD7A53" w14:textId="77777777" w:rsidR="00087A91" w:rsidRDefault="0042088D">
      <w:pPr>
        <w:pStyle w:val="Listenumros"/>
        <w:spacing w:after="60"/>
      </w:pPr>
      <w:r>
        <w:rPr>
          <w:b/>
        </w:rPr>
        <w:t>Restrict to usable rows</w:t>
      </w:r>
      <w:r>
        <w:t xml:space="preserve"> via </w:t>
      </w:r>
      <w:r>
        <w:rPr>
          <w:rFonts w:ascii="Consolas" w:hAnsi="Consolas"/>
          <w:color w:val="2D3748"/>
          <w:sz w:val="19"/>
          <w:shd w:val="clear" w:color="auto" w:fill="EEF1F4"/>
        </w:rPr>
        <w:t>training_frame()</w:t>
      </w:r>
      <w:r>
        <w:t xml:space="preserve"> — requires </w:t>
      </w:r>
      <w:r>
        <w:rPr>
          <w:rFonts w:ascii="Consolas" w:hAnsi="Consolas"/>
          <w:color w:val="2D3748"/>
          <w:sz w:val="19"/>
          <w:shd w:val="clear" w:color="auto" w:fill="EEF1F4"/>
        </w:rPr>
        <w:t>move</w:t>
      </w:r>
      <w:r>
        <w:t xml:space="preserve">, </w:t>
      </w:r>
      <w:r>
        <w:rPr>
          <w:rFonts w:ascii="Consolas" w:hAnsi="Consolas"/>
          <w:color w:val="2D3748"/>
          <w:sz w:val="19"/>
          <w:shd w:val="clear" w:color="auto" w:fill="EEF1F4"/>
        </w:rPr>
        <w:t>lag_move_1</w:t>
      </w:r>
      <w:r>
        <w:t xml:space="preserve"> and </w:t>
      </w:r>
      <w:r>
        <w:rPr>
          <w:rFonts w:ascii="Consolas" w:hAnsi="Consolas"/>
          <w:color w:val="2D3748"/>
          <w:sz w:val="19"/>
          <w:shd w:val="clear" w:color="auto" w:fill="EEF1F4"/>
        </w:rPr>
        <w:t>lag_price_1</w:t>
      </w:r>
      <w:r>
        <w:t xml:space="preserve"> (drops 36,443 series-opening rows).</w:t>
      </w:r>
    </w:p>
    <w:p w14:paraId="4EDAC6ED" w14:textId="77777777" w:rsidR="00087A91" w:rsidRDefault="0042088D">
      <w:pPr>
        <w:pStyle w:val="Listenumros"/>
        <w:spacing w:after="60"/>
      </w:pPr>
      <w:r>
        <w:rPr>
          <w:b/>
        </w:rPr>
        <w:t>Chronological split</w:t>
      </w:r>
      <w:r>
        <w:t xml:space="preserve"> via </w:t>
      </w:r>
      <w:r>
        <w:rPr>
          <w:rFonts w:ascii="Consolas" w:hAnsi="Consolas"/>
          <w:color w:val="2D3748"/>
          <w:sz w:val="19"/>
          <w:shd w:val="clear" w:color="auto" w:fill="EEF1F4"/>
        </w:rPr>
        <w:t>temporal_split()</w:t>
      </w:r>
      <w:r>
        <w:t xml:space="preserve"> — train 2–257 (3,206,437), validation 258–342 (715,856), test 343–399 (749,040). Prints the windows.</w:t>
      </w:r>
    </w:p>
    <w:p w14:paraId="3A0E46D8" w14:textId="77777777" w:rsidR="00087A91" w:rsidRDefault="0042088D">
      <w:pPr>
        <w:pStyle w:val="Listenumros"/>
        <w:spacing w:after="60"/>
      </w:pPr>
      <w:r>
        <w:rPr>
          <w:b/>
        </w:rPr>
        <w:t>Fit and score the four naive baselines</w:t>
      </w:r>
      <w:r>
        <w:t xml:space="preserve"> on validation </w:t>
      </w:r>
      <w:r>
        <w:rPr>
          <w:i/>
        </w:rPr>
        <w:t>and</w:t>
      </w:r>
      <w:r>
        <w:t xml:space="preserve"> test.</w:t>
      </w:r>
    </w:p>
    <w:p w14:paraId="50C090A7" w14:textId="77777777" w:rsidR="00087A91" w:rsidRDefault="0042088D">
      <w:pPr>
        <w:pStyle w:val="Listenumros"/>
        <w:spacing w:after="60"/>
      </w:pPr>
      <w:r>
        <w:rPr>
          <w:b/>
        </w:rPr>
        <w:t>Fit M1 ridge log-log</w:t>
      </w:r>
      <w:r>
        <w:t xml:space="preserve"> — 31.0 s. Fit the smoothed UPC demand prior on training rows only; record the prediction cap at 5× max training demand.</w:t>
      </w:r>
    </w:p>
    <w:p w14:paraId="067A3BC0" w14:textId="77777777" w:rsidR="00087A91" w:rsidRDefault="0042088D">
      <w:pPr>
        <w:pStyle w:val="Listenumros"/>
        <w:spacing w:after="60"/>
      </w:pPr>
      <w:r>
        <w:rPr>
          <w:b/>
        </w:rPr>
        <w:t>Fit M2 HGB Poisson</w:t>
      </w:r>
      <w:r>
        <w:t xml:space="preserve"> — 181.9 s.</w:t>
      </w:r>
    </w:p>
    <w:p w14:paraId="1A52E981" w14:textId="77777777" w:rsidR="00087A91" w:rsidRDefault="0042088D">
      <w:pPr>
        <w:pStyle w:val="Listenumros"/>
        <w:spacing w:after="60"/>
      </w:pPr>
      <w:r>
        <w:rPr>
          <w:b/>
        </w:rPr>
        <w:t>Measure each price-aware model's implied elasticity</w:t>
      </w:r>
      <w:r>
        <w:t xml:space="preserve"> by central finite difference on a 50,000-row sample.</w:t>
      </w:r>
    </w:p>
    <w:p w14:paraId="79D4A88A" w14:textId="77777777" w:rsidR="00087A91" w:rsidRDefault="0042088D">
      <w:pPr>
        <w:pStyle w:val="Listenumros"/>
        <w:spacing w:after="60"/>
      </w:pPr>
      <w:r>
        <w:rPr>
          <w:b/>
        </w:rPr>
        <w:t>Select</w:t>
      </w:r>
      <w:r>
        <w:t xml:space="preserve"> the price-aware model with the lowest </w:t>
      </w:r>
      <w:r>
        <w:rPr>
          <w:b/>
        </w:rPr>
        <w:t>validation</w:t>
      </w:r>
      <w:r>
        <w:t xml:space="preserve"> WAPE → </w:t>
      </w:r>
      <w:r>
        <w:rPr>
          <w:b/>
        </w:rPr>
        <w:t>M1 ridge log-log</w:t>
      </w:r>
      <w:r>
        <w:t xml:space="preserve"> (0.4135 vs 0.4226).</w:t>
      </w:r>
    </w:p>
    <w:p w14:paraId="6E52BC8D" w14:textId="77777777" w:rsidR="00087A91" w:rsidRDefault="0042088D">
      <w:pPr>
        <w:pStyle w:val="Listenumros"/>
        <w:spacing w:after="60"/>
      </w:pPr>
      <w:r>
        <w:rPr>
          <w:b/>
        </w:rPr>
        <w:t>Score the selected model once on the test window</w:t>
      </w:r>
      <w:r>
        <w:t xml:space="preserve"> → WAPE 0.4565.</w:t>
      </w:r>
    </w:p>
    <w:p w14:paraId="77186854" w14:textId="77777777" w:rsidR="00087A91" w:rsidRDefault="0042088D">
      <w:pPr>
        <w:pStyle w:val="Listenumros"/>
        <w:spacing w:after="60"/>
      </w:pPr>
      <w:r>
        <w:rPr>
          <w:b/>
        </w:rPr>
        <w:t>Compute segment breakdowns</w:t>
      </w:r>
      <w:r>
        <w:t xml:space="preserve"> for the selected model: by promotion state, by within-series price-variation bucket, worst 10 stores by WAPE.</w:t>
      </w:r>
    </w:p>
    <w:p w14:paraId="7E674923" w14:textId="77777777" w:rsidR="00087A91" w:rsidRDefault="0042088D">
      <w:pPr>
        <w:pStyle w:val="Listenumros"/>
        <w:spacing w:after="60"/>
      </w:pPr>
      <w:r>
        <w:rPr>
          <w:b/>
        </w:rPr>
        <w:t>Persist</w:t>
      </w:r>
      <w:r>
        <w:t xml:space="preserve"> </w:t>
      </w:r>
      <w:r>
        <w:rPr>
          <w:rFonts w:ascii="Consolas" w:hAnsi="Consolas"/>
          <w:color w:val="2D3748"/>
          <w:sz w:val="19"/>
          <w:shd w:val="clear" w:color="auto" w:fill="EEF1F4"/>
        </w:rPr>
        <w:t>artifacts/models/demand_model.joblib</w:t>
      </w:r>
      <w:r>
        <w:t xml:space="preserve"> with </w:t>
      </w:r>
      <w:r>
        <w:rPr>
          <w:rFonts w:ascii="Consolas" w:hAnsi="Consolas"/>
          <w:color w:val="2D3748"/>
          <w:sz w:val="19"/>
          <w:shd w:val="clear" w:color="auto" w:fill="EEF1F4"/>
        </w:rPr>
        <w:t>compress=3</w:t>
      </w:r>
      <w:r>
        <w:t xml:space="preserve">, plus </w:t>
      </w:r>
      <w:r>
        <w:rPr>
          <w:rFonts w:ascii="Consolas" w:hAnsi="Consolas"/>
          <w:color w:val="2D3748"/>
          <w:sz w:val="19"/>
          <w:shd w:val="clear" w:color="auto" w:fill="EEF1F4"/>
        </w:rPr>
        <w:t>demand_model_metadata.json</w:t>
      </w:r>
      <w:r>
        <w:t>.</w:t>
      </w:r>
    </w:p>
    <w:p w14:paraId="5B6DAFD6" w14:textId="77777777" w:rsidR="00087A91" w:rsidRDefault="0042088D">
      <w:pPr>
        <w:pStyle w:val="Listenumros"/>
        <w:spacing w:after="60"/>
      </w:pPr>
      <w:r>
        <w:rPr>
          <w:b/>
        </w:rPr>
        <w:t>Write</w:t>
      </w:r>
      <w:r>
        <w:t xml:space="preserve"> </w:t>
      </w:r>
      <w:r>
        <w:rPr>
          <w:rFonts w:ascii="Consolas" w:hAnsi="Consolas"/>
          <w:color w:val="2D3748"/>
          <w:sz w:val="19"/>
          <w:shd w:val="clear" w:color="auto" w:fill="EEF1F4"/>
        </w:rPr>
        <w:t>artifacts/metrics/model_metrics.json</w:t>
      </w:r>
      <w:r>
        <w:t xml:space="preserve"> and </w:t>
      </w:r>
      <w:r>
        <w:rPr>
          <w:rFonts w:ascii="Consolas" w:hAnsi="Consolas"/>
          <w:color w:val="2D3748"/>
          <w:sz w:val="19"/>
          <w:shd w:val="clear" w:color="auto" w:fill="EEF1F4"/>
        </w:rPr>
        <w:t>reports/04_MODEL_COMPARISON.md</w:t>
      </w:r>
      <w:r>
        <w:t>.</w:t>
      </w:r>
    </w:p>
    <w:p w14:paraId="19FF82C8" w14:textId="77777777" w:rsidR="00087A91" w:rsidRDefault="0042088D">
      <w:pPr>
        <w:spacing w:after="140"/>
      </w:pPr>
      <w:r>
        <w:t xml:space="preserve">Total runtime: </w:t>
      </w:r>
      <w:r>
        <w:rPr>
          <w:b/>
        </w:rPr>
        <w:t>243 s</w:t>
      </w:r>
      <w:r>
        <w:t>.</w:t>
      </w:r>
    </w:p>
    <w:p w14:paraId="7A48E48E" w14:textId="77777777" w:rsidR="00087A91" w:rsidRDefault="0042088D">
      <w:pPr>
        <w:pStyle w:val="Titre3"/>
      </w:pPr>
      <w:r>
        <w:rPr>
          <w:rFonts w:ascii="Calibri" w:hAnsi="Calibri"/>
        </w:rPr>
        <w:t>68.3 What is stored in the artifact</w:t>
      </w:r>
    </w:p>
    <w:p w14:paraId="59751ABD"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joblib.dump({</w:t>
      </w:r>
      <w:r>
        <w:rPr>
          <w:rFonts w:ascii="Consolas" w:hAnsi="Consolas"/>
          <w:color w:val="2D3748"/>
          <w:sz w:val="17"/>
        </w:rPr>
        <w:br/>
        <w:t xml:space="preserve">    "kind": self.kind, "name": self.name, "params": self.params,</w:t>
      </w:r>
      <w:r>
        <w:rPr>
          <w:rFonts w:ascii="Consolas" w:hAnsi="Consolas"/>
          <w:color w:val="2D3748"/>
          <w:sz w:val="17"/>
        </w:rPr>
        <w:br/>
        <w:t xml:space="preserve">    "estimator": self.estimator,          # the whole sklearn Pipeline</w:t>
      </w:r>
      <w:r>
        <w:rPr>
          <w:rFonts w:ascii="Consolas" w:hAnsi="Consolas"/>
          <w:color w:val="2D3748"/>
          <w:sz w:val="17"/>
        </w:rPr>
        <w:br/>
        <w:t xml:space="preserve">    "upc_prior": self.upc_prior_,         # fitted on training rows only</w:t>
      </w:r>
      <w:r>
        <w:rPr>
          <w:rFonts w:ascii="Consolas" w:hAnsi="Consolas"/>
          <w:color w:val="2D3748"/>
          <w:sz w:val="17"/>
        </w:rPr>
        <w:br/>
        <w:t xml:space="preserve">    "global_prior": self.global_prior_,</w:t>
      </w:r>
      <w:r>
        <w:rPr>
          <w:rFonts w:ascii="Consolas" w:hAnsi="Consolas"/>
          <w:color w:val="2D3748"/>
          <w:sz w:val="17"/>
        </w:rPr>
        <w:br/>
      </w:r>
      <w:r>
        <w:rPr>
          <w:rFonts w:ascii="Consolas" w:hAnsi="Consolas"/>
          <w:color w:val="2D3748"/>
          <w:sz w:val="17"/>
        </w:rPr>
        <w:lastRenderedPageBreak/>
        <w:t xml:space="preserve">    "prediction_cap": self.prediction_cap_,</w:t>
      </w:r>
      <w:r>
        <w:rPr>
          <w:rFonts w:ascii="Consolas" w:hAnsi="Consolas"/>
          <w:color w:val="2D3748"/>
          <w:sz w:val="17"/>
        </w:rPr>
        <w:br/>
        <w:t xml:space="preserve">    "metadata": self.metadata.as_dict(),</w:t>
      </w:r>
      <w:r>
        <w:rPr>
          <w:rFonts w:ascii="Consolas" w:hAnsi="Consolas"/>
          <w:color w:val="2D3748"/>
          <w:sz w:val="17"/>
        </w:rPr>
        <w:br/>
        <w:t>}, p, compress=3)</w:t>
      </w:r>
    </w:p>
    <w:p w14:paraId="7C8FA7F0" w14:textId="77777777" w:rsidR="00087A91" w:rsidRDefault="0042088D">
      <w:pPr>
        <w:spacing w:after="160"/>
      </w:pPr>
      <w:r>
        <w:rPr>
          <w:i/>
          <w:color w:val="5A6470"/>
          <w:sz w:val="15"/>
        </w:rPr>
        <w:t>python</w:t>
      </w:r>
    </w:p>
    <w:p w14:paraId="2E2A95E1" w14:textId="77777777" w:rsidR="00087A91" w:rsidRDefault="0042088D">
      <w:pPr>
        <w:spacing w:after="140"/>
      </w:pPr>
      <w:r>
        <w:t xml:space="preserve">The </w:t>
      </w:r>
      <w:r>
        <w:rPr>
          <w:b/>
        </w:rPr>
        <w:t>preprocessing travels with the model</w:t>
      </w:r>
      <w:r>
        <w:t>, so a candidate price scored at inference goes through exactly the same imputation, scaling and encoding as a training row.</w:t>
      </w:r>
    </w:p>
    <w:p w14:paraId="32C49D99" w14:textId="77777777" w:rsidR="00087A91" w:rsidRDefault="0042088D">
      <w:pPr>
        <w:pStyle w:val="Titre3"/>
      </w:pPr>
      <w:r>
        <w:rPr>
          <w:rFonts w:ascii="Calibri" w:hAnsi="Calibri"/>
        </w:rPr>
        <w:t>68.4 The separate elasticity fit</w:t>
      </w:r>
    </w:p>
    <w:p w14:paraId="3BDECDA6"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python scripts/estimate_elasticity.py     # or: make estimate-elasticity</w:t>
      </w:r>
    </w:p>
    <w:p w14:paraId="6D8435B0" w14:textId="77777777" w:rsidR="00087A91" w:rsidRDefault="0042088D">
      <w:pPr>
        <w:spacing w:after="160"/>
      </w:pPr>
      <w:r>
        <w:rPr>
          <w:i/>
          <w:color w:val="5A6470"/>
          <w:sz w:val="15"/>
        </w:rPr>
        <w:t>bash</w:t>
      </w:r>
    </w:p>
    <w:p w14:paraId="040C9FB8" w14:textId="77777777" w:rsidR="00087A91" w:rsidRDefault="0042088D">
      <w:pPr>
        <w:spacing w:after="140"/>
      </w:pPr>
      <w:r>
        <w:t xml:space="preserve">Restricted to training weeks 2–257 (the script aborts otherwise), 35.0 s. Produces </w:t>
      </w:r>
      <w:r>
        <w:rPr>
          <w:rFonts w:ascii="Consolas" w:hAnsi="Consolas"/>
          <w:color w:val="2D3748"/>
          <w:sz w:val="19"/>
          <w:shd w:val="clear" w:color="auto" w:fill="EEF1F4"/>
        </w:rPr>
        <w:t>artifacts/models/elasticity_table.csv</w:t>
      </w:r>
      <w:r>
        <w:t xml:space="preserve"> — 372 product rows with </w:t>
      </w:r>
      <w:r>
        <w:rPr>
          <w:rFonts w:ascii="Consolas" w:hAnsi="Consolas"/>
          <w:color w:val="2D3748"/>
          <w:sz w:val="19"/>
          <w:shd w:val="clear" w:color="auto" w:fill="EEF1F4"/>
        </w:rPr>
        <w:t>elasticity_raw</w:t>
      </w:r>
      <w:r>
        <w:t xml:space="preserve">, </w:t>
      </w:r>
      <w:r>
        <w:rPr>
          <w:rFonts w:ascii="Consolas" w:hAnsi="Consolas"/>
          <w:color w:val="2D3748"/>
          <w:sz w:val="19"/>
          <w:shd w:val="clear" w:color="auto" w:fill="EEF1F4"/>
        </w:rPr>
        <w:t>std_error</w:t>
      </w:r>
      <w:r>
        <w:t xml:space="preserve">, </w:t>
      </w:r>
      <w:r>
        <w:rPr>
          <w:rFonts w:ascii="Consolas" w:hAnsi="Consolas"/>
          <w:color w:val="2D3748"/>
          <w:sz w:val="19"/>
          <w:shd w:val="clear" w:color="auto" w:fill="EEF1F4"/>
        </w:rPr>
        <w:t>std_error_hc1</w:t>
      </w:r>
      <w:r>
        <w:t xml:space="preserve">, </w:t>
      </w:r>
      <w:r>
        <w:rPr>
          <w:rFonts w:ascii="Consolas" w:hAnsi="Consolas"/>
          <w:color w:val="2D3748"/>
          <w:sz w:val="19"/>
          <w:shd w:val="clear" w:color="auto" w:fill="EEF1F4"/>
        </w:rPr>
        <w:t>std_error_cluster_store</w:t>
      </w:r>
      <w:r>
        <w:t xml:space="preserve">, </w:t>
      </w:r>
      <w:r>
        <w:rPr>
          <w:rFonts w:ascii="Consolas" w:hAnsi="Consolas"/>
          <w:color w:val="2D3748"/>
          <w:sz w:val="19"/>
          <w:shd w:val="clear" w:color="auto" w:fill="EEF1F4"/>
        </w:rPr>
        <w:t>std_error_cluster_week</w:t>
      </w:r>
      <w:r>
        <w:t xml:space="preserve">, </w:t>
      </w:r>
      <w:r>
        <w:rPr>
          <w:rFonts w:ascii="Consolas" w:hAnsi="Consolas"/>
          <w:color w:val="2D3748"/>
          <w:sz w:val="19"/>
          <w:shd w:val="clear" w:color="auto" w:fill="EEF1F4"/>
        </w:rPr>
        <w:t>se_inflation_vs_hc1</w:t>
      </w:r>
      <w:r>
        <w:t xml:space="preserve">, </w:t>
      </w:r>
      <w:r>
        <w:rPr>
          <w:rFonts w:ascii="Consolas" w:hAnsi="Consolas"/>
          <w:color w:val="2D3748"/>
          <w:sz w:val="19"/>
          <w:shd w:val="clear" w:color="auto" w:fill="EEF1F4"/>
        </w:rPr>
        <w:t>t_stat</w:t>
      </w:r>
      <w:r>
        <w:t xml:space="preserve">, CI bounds, </w:t>
      </w:r>
      <w:r>
        <w:rPr>
          <w:rFonts w:ascii="Consolas" w:hAnsi="Consolas"/>
          <w:color w:val="2D3748"/>
          <w:sz w:val="19"/>
          <w:shd w:val="clear" w:color="auto" w:fill="EEF1F4"/>
        </w:rPr>
        <w:t>r_squared</w:t>
      </w:r>
      <w:r>
        <w:t xml:space="preserve">, </w:t>
      </w:r>
      <w:r>
        <w:rPr>
          <w:rFonts w:ascii="Consolas" w:hAnsi="Consolas"/>
          <w:color w:val="2D3748"/>
          <w:sz w:val="19"/>
          <w:shd w:val="clear" w:color="auto" w:fill="EEF1F4"/>
        </w:rPr>
        <w:t>n_obs</w:t>
      </w:r>
      <w:r>
        <w:t xml:space="preserve">, </w:t>
      </w:r>
      <w:r>
        <w:rPr>
          <w:rFonts w:ascii="Consolas" w:hAnsi="Consolas"/>
          <w:color w:val="2D3748"/>
          <w:sz w:val="19"/>
          <w:shd w:val="clear" w:color="auto" w:fill="EEF1F4"/>
        </w:rPr>
        <w:t>n_distinct_prices</w:t>
      </w:r>
      <w:r>
        <w:t xml:space="preserve">, </w:t>
      </w:r>
      <w:r>
        <w:rPr>
          <w:rFonts w:ascii="Consolas" w:hAnsi="Consolas"/>
          <w:color w:val="2D3748"/>
          <w:sz w:val="19"/>
          <w:shd w:val="clear" w:color="auto" w:fill="EEF1F4"/>
        </w:rPr>
        <w:t>usable</w:t>
      </w:r>
      <w:r>
        <w:t xml:space="preserve">, </w:t>
      </w:r>
      <w:r>
        <w:rPr>
          <w:rFonts w:ascii="Consolas" w:hAnsi="Consolas"/>
          <w:color w:val="2D3748"/>
          <w:sz w:val="19"/>
          <w:shd w:val="clear" w:color="auto" w:fill="EEF1F4"/>
        </w:rPr>
        <w:t>reject_reason</w:t>
      </w:r>
      <w:r>
        <w:t xml:space="preserve">, </w:t>
      </w:r>
      <w:r>
        <w:rPr>
          <w:rFonts w:ascii="Consolas" w:hAnsi="Consolas"/>
          <w:color w:val="2D3748"/>
          <w:sz w:val="19"/>
          <w:shd w:val="clear" w:color="auto" w:fill="EEF1F4"/>
        </w:rPr>
        <w:t>shrinkage_weight</w:t>
      </w:r>
      <w:r>
        <w:t xml:space="preserve">, </w:t>
      </w:r>
      <w:r>
        <w:rPr>
          <w:rFonts w:ascii="Consolas" w:hAnsi="Consolas"/>
          <w:color w:val="2D3748"/>
          <w:sz w:val="19"/>
          <w:shd w:val="clear" w:color="auto" w:fill="EEF1F4"/>
        </w:rPr>
        <w:t>elasticity_shrunk</w:t>
      </w:r>
      <w:r>
        <w:t xml:space="preserve">, </w:t>
      </w:r>
      <w:r>
        <w:rPr>
          <w:rFonts w:ascii="Consolas" w:hAnsi="Consolas"/>
          <w:color w:val="2D3748"/>
          <w:sz w:val="19"/>
          <w:shd w:val="clear" w:color="auto" w:fill="EEF1F4"/>
        </w:rPr>
        <w:t>elasticity_final</w:t>
      </w:r>
      <w:r>
        <w:t xml:space="preserve">, </w:t>
      </w:r>
      <w:r>
        <w:rPr>
          <w:rFonts w:ascii="Consolas" w:hAnsi="Consolas"/>
          <w:color w:val="2D3748"/>
          <w:sz w:val="19"/>
          <w:shd w:val="clear" w:color="auto" w:fill="EEF1F4"/>
        </w:rPr>
        <w:t>elasticity_source</w:t>
      </w:r>
      <w:r>
        <w:t xml:space="preserve">, </w:t>
      </w:r>
      <w:r>
        <w:rPr>
          <w:rFonts w:ascii="Consolas" w:hAnsi="Consolas"/>
          <w:color w:val="2D3748"/>
          <w:sz w:val="19"/>
          <w:shd w:val="clear" w:color="auto" w:fill="EEF1F4"/>
        </w:rPr>
        <w:t>clipped</w:t>
      </w:r>
      <w:r>
        <w:t xml:space="preserve"> — plus 23 </w:t>
      </w:r>
      <w:r>
        <w:rPr>
          <w:rFonts w:ascii="Consolas" w:hAnsi="Consolas"/>
          <w:color w:val="2D3748"/>
          <w:sz w:val="19"/>
          <w:shd w:val="clear" w:color="auto" w:fill="EEF1F4"/>
        </w:rPr>
        <w:t>meta_*</w:t>
      </w:r>
      <w:r>
        <w:t xml:space="preserve"> columns carrying the pooled estimate, its several standard errors, </w:t>
      </w:r>
      <w:r>
        <w:rPr>
          <w:rFonts w:ascii="Consolas" w:hAnsi="Consolas"/>
          <w:color w:val="2D3748"/>
          <w:sz w:val="19"/>
          <w:shd w:val="clear" w:color="auto" w:fill="EEF1F4"/>
        </w:rPr>
        <w:t>τ²</w:t>
      </w:r>
      <w:r>
        <w:t>, the prior mean, the estimation window and the clip band.</w:t>
      </w:r>
    </w:p>
    <w:p w14:paraId="73581634" w14:textId="77777777" w:rsidR="00087A91" w:rsidRDefault="0042088D">
      <w:pPr>
        <w:spacing w:after="140"/>
      </w:pPr>
      <w:r>
        <w:rPr>
          <w:b/>
        </w:rPr>
        <w:t>The elasticity table is a versioned model artifact, not a number in a script.</w:t>
      </w:r>
    </w:p>
    <w:p w14:paraId="1558CA38" w14:textId="77777777" w:rsidR="00087A91" w:rsidRDefault="0042088D">
      <w:pPr>
        <w:pStyle w:val="Titre3"/>
      </w:pPr>
      <w:r>
        <w:rPr>
          <w:rFonts w:ascii="Calibri" w:hAnsi="Calibri"/>
        </w:rPr>
        <w:t>68.5 The full pipeline</w:t>
      </w:r>
    </w:p>
    <w:p w14:paraId="0A528D9B"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make all</w:t>
      </w:r>
    </w:p>
    <w:p w14:paraId="1C0F1CD2" w14:textId="77777777" w:rsidR="00087A91" w:rsidRDefault="0042088D">
      <w:pPr>
        <w:spacing w:after="160"/>
      </w:pPr>
      <w:r>
        <w:rPr>
          <w:i/>
          <w:color w:val="5A6470"/>
          <w:sz w:val="15"/>
        </w:rPr>
        <w:t>bash</w:t>
      </w:r>
    </w:p>
    <w:p w14:paraId="0AD16FE5" w14:textId="77777777" w:rsidR="00087A91" w:rsidRDefault="0042088D">
      <w:pPr>
        <w:spacing w:after="140"/>
      </w:pPr>
      <w:r>
        <w:t xml:space="preserve">which runs, in dependency order: </w:t>
      </w:r>
      <w:r>
        <w:rPr>
          <w:rFonts w:ascii="Consolas" w:hAnsi="Consolas"/>
          <w:color w:val="2D3748"/>
          <w:sz w:val="19"/>
          <w:shd w:val="clear" w:color="auto" w:fill="EEF1F4"/>
        </w:rPr>
        <w:t>data</w:t>
      </w:r>
      <w:r>
        <w:t xml:space="preserve"> → </w:t>
      </w:r>
      <w:r>
        <w:rPr>
          <w:rFonts w:ascii="Consolas" w:hAnsi="Consolas"/>
          <w:color w:val="2D3748"/>
          <w:sz w:val="19"/>
          <w:shd w:val="clear" w:color="auto" w:fill="EEF1F4"/>
        </w:rPr>
        <w:t>validate</w:t>
      </w:r>
      <w:r>
        <w:t xml:space="preserve"> → </w:t>
      </w:r>
      <w:r>
        <w:rPr>
          <w:rFonts w:ascii="Consolas" w:hAnsi="Consolas"/>
          <w:color w:val="2D3748"/>
          <w:sz w:val="19"/>
          <w:shd w:val="clear" w:color="auto" w:fill="EEF1F4"/>
        </w:rPr>
        <w:t>features</w:t>
      </w:r>
      <w:r>
        <w:t xml:space="preserve"> → </w:t>
      </w:r>
      <w:r>
        <w:rPr>
          <w:rFonts w:ascii="Consolas" w:hAnsi="Consolas"/>
          <w:color w:val="2D3748"/>
          <w:sz w:val="19"/>
          <w:shd w:val="clear" w:color="auto" w:fill="EEF1F4"/>
        </w:rPr>
        <w:t>eda</w:t>
      </w:r>
      <w:r>
        <w:t xml:space="preserve"> → </w:t>
      </w:r>
      <w:r>
        <w:rPr>
          <w:rFonts w:ascii="Consolas" w:hAnsi="Consolas"/>
          <w:color w:val="2D3748"/>
          <w:sz w:val="19"/>
          <w:shd w:val="clear" w:color="auto" w:fill="EEF1F4"/>
        </w:rPr>
        <w:t>elasticity</w:t>
      </w:r>
      <w:r>
        <w:t xml:space="preserve"> → </w:t>
      </w:r>
      <w:r>
        <w:rPr>
          <w:rFonts w:ascii="Consolas" w:hAnsi="Consolas"/>
          <w:color w:val="2D3748"/>
          <w:sz w:val="19"/>
          <w:shd w:val="clear" w:color="auto" w:fill="EEF1F4"/>
        </w:rPr>
        <w:t>train</w:t>
      </w:r>
      <w:r>
        <w:t xml:space="preserve"> → </w:t>
      </w:r>
      <w:r>
        <w:rPr>
          <w:rFonts w:ascii="Consolas" w:hAnsi="Consolas"/>
          <w:color w:val="2D3748"/>
          <w:sz w:val="19"/>
          <w:shd w:val="clear" w:color="auto" w:fill="EEF1F4"/>
        </w:rPr>
        <w:t>evaluate</w:t>
      </w:r>
      <w:r>
        <w:t xml:space="preserve"> → </w:t>
      </w:r>
      <w:r>
        <w:rPr>
          <w:rFonts w:ascii="Consolas" w:hAnsi="Consolas"/>
          <w:color w:val="2D3748"/>
          <w:sz w:val="19"/>
          <w:shd w:val="clear" w:color="auto" w:fill="EEF1F4"/>
        </w:rPr>
        <w:t>price-response</w:t>
      </w:r>
      <w:r>
        <w:t xml:space="preserve"> → </w:t>
      </w:r>
      <w:r>
        <w:rPr>
          <w:rFonts w:ascii="Consolas" w:hAnsi="Consolas"/>
          <w:color w:val="2D3748"/>
          <w:sz w:val="19"/>
          <w:shd w:val="clear" w:color="auto" w:fill="EEF1F4"/>
        </w:rPr>
        <w:t>estimate-elasticity</w:t>
      </w:r>
      <w:r>
        <w:t xml:space="preserve"> → </w:t>
      </w:r>
      <w:r>
        <w:rPr>
          <w:rFonts w:ascii="Consolas" w:hAnsi="Consolas"/>
          <w:color w:val="2D3748"/>
          <w:sz w:val="19"/>
          <w:shd w:val="clear" w:color="auto" w:fill="EEF1F4"/>
        </w:rPr>
        <w:t>compare-response</w:t>
      </w:r>
      <w:r>
        <w:t xml:space="preserve"> → </w:t>
      </w:r>
      <w:r>
        <w:rPr>
          <w:rFonts w:ascii="Consolas" w:hAnsi="Consolas"/>
          <w:color w:val="2D3748"/>
          <w:sz w:val="19"/>
          <w:shd w:val="clear" w:color="auto" w:fill="EEF1F4"/>
        </w:rPr>
        <w:t>optimize</w:t>
      </w:r>
      <w:r>
        <w:t xml:space="preserve"> → </w:t>
      </w:r>
      <w:r>
        <w:rPr>
          <w:rFonts w:ascii="Consolas" w:hAnsi="Consolas"/>
          <w:color w:val="2D3748"/>
          <w:sz w:val="19"/>
          <w:shd w:val="clear" w:color="auto" w:fill="EEF1F4"/>
        </w:rPr>
        <w:t>backtest</w:t>
      </w:r>
      <w:r>
        <w:t xml:space="preserve"> → </w:t>
      </w:r>
      <w:r>
        <w:rPr>
          <w:rFonts w:ascii="Consolas" w:hAnsi="Consolas"/>
          <w:color w:val="2D3748"/>
          <w:sz w:val="19"/>
          <w:shd w:val="clear" w:color="auto" w:fill="EEF1F4"/>
        </w:rPr>
        <w:t>monitor</w:t>
      </w:r>
      <w:r>
        <w:t xml:space="preserve"> → </w:t>
      </w:r>
      <w:r>
        <w:rPr>
          <w:rFonts w:ascii="Consolas" w:hAnsi="Consolas"/>
          <w:color w:val="2D3748"/>
          <w:sz w:val="19"/>
          <w:shd w:val="clear" w:color="auto" w:fill="EEF1F4"/>
        </w:rPr>
        <w:t>audit-zero-price</w:t>
      </w:r>
      <w:r>
        <w:t xml:space="preserve"> → </w:t>
      </w:r>
      <w:r>
        <w:rPr>
          <w:rFonts w:ascii="Consolas" w:hAnsi="Consolas"/>
          <w:color w:val="2D3748"/>
          <w:sz w:val="19"/>
          <w:shd w:val="clear" w:color="auto" w:fill="EEF1F4"/>
        </w:rPr>
        <w:t>audit-cost</w:t>
      </w:r>
      <w:r>
        <w:t xml:space="preserve"> → </w:t>
      </w:r>
      <w:r>
        <w:rPr>
          <w:rFonts w:ascii="Consolas" w:hAnsi="Consolas"/>
          <w:color w:val="2D3748"/>
          <w:sz w:val="19"/>
          <w:shd w:val="clear" w:color="auto" w:fill="EEF1F4"/>
        </w:rPr>
        <w:t>audit</w:t>
      </w:r>
      <w:r>
        <w:t xml:space="preserve"> (reports 11–20).</w:t>
      </w:r>
    </w:p>
    <w:p w14:paraId="1FBE623C" w14:textId="77777777" w:rsidR="00087A91" w:rsidRDefault="0042088D">
      <w:pPr>
        <w:pStyle w:val="Titre2"/>
      </w:pPr>
      <w:bookmarkStart w:id="81" w:name="_Toc238737813"/>
      <w:r>
        <w:rPr>
          <w:rFonts w:ascii="Calibri" w:hAnsi="Calibri"/>
        </w:rPr>
        <w:t>69. Recommendation pipeline</w:t>
      </w:r>
      <w:bookmarkEnd w:id="81"/>
    </w:p>
    <w:p w14:paraId="65CB5A8E" w14:textId="77777777" w:rsidR="00087A91" w:rsidRDefault="0042088D">
      <w:pPr>
        <w:pStyle w:val="Titre3"/>
      </w:pPr>
      <w:r>
        <w:rPr>
          <w:rFonts w:ascii="Calibri" w:hAnsi="Calibri"/>
        </w:rPr>
        <w:t>69.1 A real recommendation, end to end</w:t>
      </w:r>
    </w:p>
    <w:p w14:paraId="455DF3B8" w14:textId="77777777" w:rsidR="00087A91" w:rsidRDefault="0042088D">
      <w:pPr>
        <w:spacing w:after="140"/>
      </w:pPr>
      <w:r>
        <w:t xml:space="preserve">Traced from a </w:t>
      </w:r>
      <w:r>
        <w:rPr>
          <w:b/>
        </w:rPr>
        <w:t>live API call</w:t>
      </w:r>
      <w:r>
        <w:t xml:space="preserve"> made on 2026-08-19 (§72 shows the raw JSON).</w:t>
      </w:r>
    </w:p>
    <w:p w14:paraId="405BB688" w14:textId="77777777" w:rsidR="00087A91" w:rsidRDefault="0042088D">
      <w:pPr>
        <w:spacing w:after="140"/>
      </w:pPr>
      <w:r>
        <w:rPr>
          <w:b/>
        </w:rPr>
        <w:t>Step 0 — the request</w:t>
      </w:r>
    </w:p>
    <w:p w14:paraId="19764D56"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{"upc": 3000006560, "store": 86, "objective": "gross_profit", "policy_profile": "standard"}</w:t>
      </w:r>
    </w:p>
    <w:p w14:paraId="6A818C1E" w14:textId="77777777" w:rsidR="00087A91" w:rsidRDefault="0042088D">
      <w:pPr>
        <w:spacing w:after="160"/>
      </w:pPr>
      <w:r>
        <w:rPr>
          <w:i/>
          <w:color w:val="5A6470"/>
          <w:sz w:val="15"/>
        </w:rPr>
        <w:t>json</w:t>
      </w:r>
    </w:p>
    <w:p w14:paraId="06E95DBA" w14:textId="77777777" w:rsidR="00087A91" w:rsidRDefault="0042088D">
      <w:pPr>
        <w:spacing w:after="140"/>
      </w:pPr>
      <w:r>
        <w:rPr>
          <w:b/>
        </w:rPr>
        <w:t>Step 1 — context lookup.</w:t>
      </w:r>
      <w:r>
        <w:t xml:space="preserve"> </w:t>
      </w:r>
      <w:r>
        <w:rPr>
          <w:rFonts w:ascii="Consolas" w:hAnsi="Consolas"/>
          <w:color w:val="2D3748"/>
          <w:sz w:val="19"/>
          <w:shd w:val="clear" w:color="auto" w:fill="EEF1F4"/>
        </w:rPr>
        <w:t>AppState.context(3000006560, 86, None)</w:t>
      </w:r>
      <w:r>
        <w:t xml:space="preserve"> filters the in-memory serving slice (the most recent 8 weeks, 112,763 contexts) and takes the latest row: </w:t>
      </w:r>
      <w:r>
        <w:rPr>
          <w:b/>
        </w:rPr>
        <w:t>week 399, 1997-05-01</w:t>
      </w:r>
      <w:r>
        <w:t>.</w:t>
      </w:r>
    </w:p>
    <w:p w14:paraId="41BD6197" w14:textId="77777777" w:rsidR="00087A91" w:rsidRDefault="0042088D">
      <w:pPr>
        <w:spacing w:after="140"/>
      </w:pPr>
      <w:r>
        <w:rPr>
          <w:b/>
        </w:rPr>
        <w:t>Step 2 — the observed context</w:t>
      </w:r>
    </w:p>
    <w:tbl>
      <w:tblPr>
        <w:tblStyle w:val="Grilledutableau"/>
        <w:tblW w:w="0" w:type="auto"/>
        <w:jc w:val="center"/>
        <w:tblLook w:val="04A0" w:firstRow="1" w:lastRow="0" w:firstColumn="1" w:lastColumn="0" w:noHBand="0" w:noVBand="1"/>
      </w:tblPr>
      <w:tblGrid>
        <w:gridCol w:w="4801"/>
        <w:gridCol w:w="4801"/>
      </w:tblGrid>
      <w:tr w:rsidR="00087A91" w14:paraId="70BC96D6" w14:textId="77777777">
        <w:trPr>
          <w:tblHeader/>
          <w:jc w:val="center"/>
        </w:trPr>
        <w:tc>
          <w:tcPr>
            <w:tcW w:w="4801" w:type="dxa"/>
            <w:shd w:val="clear" w:color="auto" w:fill="1F4E79"/>
          </w:tcPr>
          <w:p w14:paraId="1955C077" w14:textId="77777777" w:rsidR="00087A91" w:rsidRDefault="0042088D">
            <w:pPr>
              <w:spacing w:before="30" w:after="30" w:line="240" w:lineRule="auto"/>
            </w:pPr>
            <w:r>
              <w:rPr>
                <w:b/>
                <w:color w:val="FFFFFF"/>
                <w:sz w:val="18"/>
              </w:rPr>
              <w:t>field</w:t>
            </w:r>
          </w:p>
        </w:tc>
        <w:tc>
          <w:tcPr>
            <w:tcW w:w="4801" w:type="dxa"/>
            <w:shd w:val="clear" w:color="auto" w:fill="1F4E79"/>
          </w:tcPr>
          <w:p w14:paraId="09C54A35" w14:textId="77777777" w:rsidR="00087A91" w:rsidRDefault="0042088D">
            <w:pPr>
              <w:spacing w:before="30" w:after="30" w:line="240" w:lineRule="auto"/>
            </w:pPr>
            <w:r>
              <w:rPr>
                <w:b/>
                <w:color w:val="FFFFFF"/>
                <w:sz w:val="18"/>
              </w:rPr>
              <w:t>value</w:t>
            </w:r>
          </w:p>
        </w:tc>
      </w:tr>
      <w:tr w:rsidR="00087A91" w14:paraId="685930B7" w14:textId="77777777">
        <w:trPr>
          <w:jc w:val="center"/>
        </w:trPr>
        <w:tc>
          <w:tcPr>
            <w:tcW w:w="4801" w:type="dxa"/>
          </w:tcPr>
          <w:p w14:paraId="0DF389CE" w14:textId="77777777" w:rsidR="00087A91" w:rsidRDefault="0042088D">
            <w:pPr>
              <w:spacing w:before="30" w:after="30" w:line="240" w:lineRule="auto"/>
            </w:pPr>
            <w:r>
              <w:rPr>
                <w:sz w:val="18"/>
              </w:rPr>
              <w:t>product</w:t>
            </w:r>
          </w:p>
        </w:tc>
        <w:tc>
          <w:tcPr>
            <w:tcW w:w="4801" w:type="dxa"/>
          </w:tcPr>
          <w:p w14:paraId="52FA5344" w14:textId="77777777" w:rsidR="00087A91" w:rsidRDefault="0042088D">
            <w:pPr>
              <w:spacing w:before="30" w:after="30" w:line="240" w:lineRule="auto"/>
            </w:pPr>
            <w:r>
              <w:rPr>
                <w:sz w:val="18"/>
              </w:rPr>
              <w:t>CAPN CRUNCH JUMBO CR</w:t>
            </w:r>
          </w:p>
        </w:tc>
      </w:tr>
      <w:tr w:rsidR="00087A91" w14:paraId="43E95916" w14:textId="77777777">
        <w:trPr>
          <w:jc w:val="center"/>
        </w:trPr>
        <w:tc>
          <w:tcPr>
            <w:tcW w:w="4801" w:type="dxa"/>
            <w:shd w:val="clear" w:color="auto" w:fill="F7F9FB"/>
          </w:tcPr>
          <w:p w14:paraId="40AED497" w14:textId="77777777" w:rsidR="00087A91" w:rsidRDefault="0042088D">
            <w:pPr>
              <w:spacing w:before="30" w:after="30" w:line="240" w:lineRule="auto"/>
            </w:pPr>
            <w:r>
              <w:rPr>
                <w:sz w:val="18"/>
              </w:rPr>
              <w:t xml:space="preserve">current effective unit price </w:t>
            </w:r>
            <w:r>
              <w:rPr>
                <w:rFonts w:ascii="Consolas" w:hAnsi="Consolas"/>
                <w:color w:val="2D3748"/>
                <w:sz w:val="16"/>
                <w:shd w:val="clear" w:color="auto" w:fill="EEF1F4"/>
              </w:rPr>
              <w:t>p₀</w:t>
            </w:r>
          </w:p>
        </w:tc>
        <w:tc>
          <w:tcPr>
            <w:tcW w:w="4801" w:type="dxa"/>
            <w:shd w:val="clear" w:color="auto" w:fill="F7F9FB"/>
          </w:tcPr>
          <w:p w14:paraId="0E1E8537" w14:textId="77777777" w:rsidR="00087A91" w:rsidRDefault="0042088D">
            <w:pPr>
              <w:spacing w:before="30" w:after="30" w:line="240" w:lineRule="auto"/>
            </w:pPr>
            <w:r>
              <w:rPr>
                <w:b/>
                <w:sz w:val="18"/>
              </w:rPr>
              <w:t>$3.35</w:t>
            </w:r>
          </w:p>
        </w:tc>
      </w:tr>
      <w:tr w:rsidR="00087A91" w14:paraId="0C1C8D20" w14:textId="77777777">
        <w:trPr>
          <w:jc w:val="center"/>
        </w:trPr>
        <w:tc>
          <w:tcPr>
            <w:tcW w:w="4801" w:type="dxa"/>
          </w:tcPr>
          <w:p w14:paraId="6A0B6D1E" w14:textId="77777777" w:rsidR="00087A91" w:rsidRDefault="0042088D">
            <w:pPr>
              <w:spacing w:before="30" w:after="30" w:line="240" w:lineRule="auto"/>
            </w:pPr>
            <w:r>
              <w:rPr>
                <w:sz w:val="18"/>
              </w:rPr>
              <w:t xml:space="preserve">decision-time unit cost </w:t>
            </w:r>
            <w:r>
              <w:rPr>
                <w:rFonts w:ascii="Consolas" w:hAnsi="Consolas"/>
                <w:color w:val="2D3748"/>
                <w:sz w:val="16"/>
                <w:shd w:val="clear" w:color="auto" w:fill="EEF1F4"/>
              </w:rPr>
              <w:t>c</w:t>
            </w:r>
            <w:r>
              <w:rPr>
                <w:sz w:val="18"/>
              </w:rPr>
              <w:t xml:space="preserve"> (lagged, forward-filled AAC)</w:t>
            </w:r>
          </w:p>
        </w:tc>
        <w:tc>
          <w:tcPr>
            <w:tcW w:w="4801" w:type="dxa"/>
          </w:tcPr>
          <w:p w14:paraId="536606B7" w14:textId="77777777" w:rsidR="00087A91" w:rsidRDefault="0042088D">
            <w:pPr>
              <w:spacing w:before="30" w:after="30" w:line="240" w:lineRule="auto"/>
            </w:pPr>
            <w:r>
              <w:rPr>
                <w:b/>
                <w:sz w:val="18"/>
              </w:rPr>
              <w:t>$2.5571</w:t>
            </w:r>
          </w:p>
        </w:tc>
      </w:tr>
      <w:tr w:rsidR="00087A91" w14:paraId="48DD4451" w14:textId="77777777">
        <w:trPr>
          <w:jc w:val="center"/>
        </w:trPr>
        <w:tc>
          <w:tcPr>
            <w:tcW w:w="4801" w:type="dxa"/>
            <w:shd w:val="clear" w:color="auto" w:fill="F7F9FB"/>
          </w:tcPr>
          <w:p w14:paraId="3E5EB4A8" w14:textId="77777777" w:rsidR="00087A91" w:rsidRDefault="0042088D">
            <w:pPr>
              <w:spacing w:before="30" w:after="30" w:line="240" w:lineRule="auto"/>
            </w:pPr>
            <w:r>
              <w:rPr>
                <w:sz w:val="18"/>
              </w:rPr>
              <w:t>observed price support</w:t>
            </w:r>
          </w:p>
        </w:tc>
        <w:tc>
          <w:tcPr>
            <w:tcW w:w="4801" w:type="dxa"/>
            <w:shd w:val="clear" w:color="auto" w:fill="F7F9FB"/>
          </w:tcPr>
          <w:p w14:paraId="52455511" w14:textId="77777777" w:rsidR="00087A91" w:rsidRDefault="0042088D">
            <w:pPr>
              <w:spacing w:before="30" w:after="30" w:line="240" w:lineRule="auto"/>
            </w:pPr>
            <w:r>
              <w:rPr>
                <w:b/>
                <w:sz w:val="18"/>
              </w:rPr>
              <w:t>$1.50 – $3.79</w:t>
            </w:r>
            <w:r>
              <w:rPr>
                <w:sz w:val="18"/>
              </w:rPr>
              <w:t xml:space="preserve"> over 359 weeks, 56 distinct prices</w:t>
            </w:r>
          </w:p>
        </w:tc>
      </w:tr>
      <w:tr w:rsidR="00087A91" w14:paraId="638B7774" w14:textId="77777777">
        <w:trPr>
          <w:jc w:val="center"/>
        </w:trPr>
        <w:tc>
          <w:tcPr>
            <w:tcW w:w="4801" w:type="dxa"/>
          </w:tcPr>
          <w:p w14:paraId="6B92BAC7" w14:textId="77777777" w:rsidR="00087A91" w:rsidRDefault="0042088D">
            <w:pPr>
              <w:spacing w:before="30" w:after="30" w:line="240" w:lineRule="auto"/>
            </w:pPr>
            <w:r>
              <w:rPr>
                <w:sz w:val="18"/>
              </w:rPr>
              <w:t>recent weeks</w:t>
            </w:r>
          </w:p>
        </w:tc>
        <w:tc>
          <w:tcPr>
            <w:tcW w:w="4801" w:type="dxa"/>
          </w:tcPr>
          <w:p w14:paraId="77145EF3" w14:textId="77777777" w:rsidR="00087A91" w:rsidRDefault="0042088D">
            <w:pPr>
              <w:spacing w:before="30" w:after="30" w:line="240" w:lineRule="auto"/>
            </w:pPr>
            <w:r>
              <w:rPr>
                <w:sz w:val="18"/>
              </w:rPr>
              <w:t xml:space="preserve">392–394: 12–18 units @ $3.35 · </w:t>
            </w:r>
            <w:r>
              <w:rPr>
                <w:b/>
                <w:sz w:val="18"/>
              </w:rPr>
              <w:t>395: 17,824 units @ $1.50</w:t>
            </w:r>
            <w:r>
              <w:rPr>
                <w:sz w:val="18"/>
              </w:rPr>
              <w:t xml:space="preserve"> · 396: 465 @ $3.19 (</w:t>
            </w:r>
            <w:r>
              <w:rPr>
                <w:rFonts w:ascii="Consolas" w:hAnsi="Consolas"/>
                <w:color w:val="2D3748"/>
                <w:sz w:val="16"/>
                <w:shd w:val="clear" w:color="auto" w:fill="EEF1F4"/>
              </w:rPr>
              <w:t>S</w:t>
            </w:r>
            <w:r>
              <w:rPr>
                <w:sz w:val="18"/>
              </w:rPr>
              <w:t>) · 397–399: 11–25 @ $3.35</w:t>
            </w:r>
          </w:p>
        </w:tc>
      </w:tr>
    </w:tbl>
    <w:p w14:paraId="78727B9F" w14:textId="77777777" w:rsidR="00087A91" w:rsidRDefault="00087A91">
      <w:pPr>
        <w:spacing w:after="80"/>
      </w:pPr>
    </w:p>
    <w:p w14:paraId="5AFD84D6" w14:textId="77777777" w:rsidR="00087A91" w:rsidRDefault="0042088D">
      <w:pPr>
        <w:spacing w:after="140"/>
      </w:pPr>
      <w:r>
        <w:rPr>
          <w:b/>
        </w:rPr>
        <w:t>Step 3 — reference price stamped.</w:t>
      </w:r>
      <w:r>
        <w:t xml:space="preserve"> </w:t>
      </w:r>
      <w:r>
        <w:rPr>
          <w:rFonts w:ascii="Consolas" w:hAnsi="Consolas"/>
          <w:color w:val="2D3748"/>
          <w:sz w:val="19"/>
          <w:shd w:val="clear" w:color="auto" w:fill="EEF1F4"/>
        </w:rPr>
        <w:t>attach_reference_price(row)</w:t>
      </w:r>
      <w:r>
        <w:t xml:space="preserve"> records </w:t>
      </w:r>
      <w:r>
        <w:rPr>
          <w:rFonts w:ascii="Consolas" w:hAnsi="Consolas"/>
          <w:color w:val="2D3748"/>
          <w:sz w:val="19"/>
          <w:shd w:val="clear" w:color="auto" w:fill="EEF1F4"/>
        </w:rPr>
        <w:t>reference_price = $3.35</w:t>
      </w:r>
      <w:r>
        <w:t xml:space="preserve"> </w:t>
      </w:r>
      <w:r>
        <w:rPr>
          <w:b/>
        </w:rPr>
        <w:t>from the observed row</w:t>
      </w:r>
      <w:r>
        <w:t>, before any candidate is substituted.</w:t>
      </w:r>
    </w:p>
    <w:p w14:paraId="4ADDEC2B" w14:textId="77777777" w:rsidR="00087A91" w:rsidRDefault="0042088D">
      <w:pPr>
        <w:spacing w:after="140"/>
      </w:pPr>
      <w:r>
        <w:rPr>
          <w:b/>
        </w:rPr>
        <w:lastRenderedPageBreak/>
        <w:t>Step 4 — elasticity lookup.</w:t>
      </w:r>
      <w:r>
        <w:t xml:space="preserve"> UPC 3000006560 has a usable own estimate: raw −3.0178, panel-robust SE 0.2557, weight 0.9214 </w:t>
      </w:r>
      <w:r>
        <w:t>⟹</w:t>
      </w:r>
      <w:r>
        <w:t xml:space="preserve"> </w:t>
      </w:r>
      <w:r>
        <w:rPr>
          <w:b/>
        </w:rPr>
        <w:t>ε = −2.9401</w:t>
      </w:r>
      <w:r>
        <w:t xml:space="preserve">, source </w:t>
      </w:r>
      <w:r>
        <w:rPr>
          <w:rFonts w:ascii="Consolas" w:hAnsi="Consolas"/>
          <w:color w:val="2D3748"/>
          <w:sz w:val="19"/>
          <w:shd w:val="clear" w:color="auto" w:fill="EEF1F4"/>
        </w:rPr>
        <w:t>shrunk_product</w:t>
      </w:r>
      <w:r>
        <w:t>.</w:t>
      </w:r>
    </w:p>
    <w:p w14:paraId="3EBA1313" w14:textId="77777777" w:rsidR="00087A91" w:rsidRDefault="0042088D">
      <w:pPr>
        <w:spacing w:after="140"/>
      </w:pPr>
      <w:r>
        <w:rPr>
          <w:b/>
        </w:rPr>
        <w:t>Step 5 — baseline demand.</w:t>
      </w:r>
      <w:r>
        <w:t xml:space="preserve"> </w:t>
      </w:r>
      <w:r>
        <w:rPr>
          <w:rFonts w:ascii="Consolas" w:hAnsi="Consolas"/>
          <w:color w:val="2D3748"/>
          <w:sz w:val="19"/>
          <w:shd w:val="clear" w:color="auto" w:fill="EEF1F4"/>
        </w:rPr>
        <w:t>recompute_price_features(frame, $3.35)</w:t>
      </w:r>
      <w:r>
        <w:t xml:space="preserve"> then </w:t>
      </w:r>
      <w:r>
        <w:rPr>
          <w:rFonts w:ascii="Consolas" w:hAnsi="Consolas"/>
          <w:color w:val="2D3748"/>
          <w:sz w:val="19"/>
          <w:shd w:val="clear" w:color="auto" w:fill="EEF1F4"/>
        </w:rPr>
        <w:t>M1.predict(...)</w:t>
      </w:r>
      <w:r>
        <w:t xml:space="preserve"> </w:t>
      </w:r>
      <w:r>
        <w:t>⟹</w:t>
      </w:r>
      <w:r>
        <w:t xml:space="preserve"> </w:t>
      </w:r>
      <w:r>
        <w:rPr>
          <w:rFonts w:ascii="Consolas" w:hAnsi="Consolas"/>
          <w:b/>
          <w:color w:val="2D3748"/>
          <w:sz w:val="19"/>
          <w:shd w:val="clear" w:color="auto" w:fill="EEF1F4"/>
        </w:rPr>
        <w:t>Q̂(p₀) = 25.5647</w:t>
      </w:r>
      <w:r>
        <w:rPr>
          <w:b/>
        </w:rPr>
        <w:t xml:space="preserve"> units</w:t>
      </w:r>
      <w:r>
        <w:t>. (Actual observed that week: 12 — a 113% over-forecast on this single store-week, which is entirely typical at WAPE 0.46.)</w:t>
      </w:r>
    </w:p>
    <w:p w14:paraId="037A977F" w14:textId="77777777" w:rsidR="00087A91" w:rsidRDefault="0042088D">
      <w:pPr>
        <w:spacing w:after="140"/>
      </w:pPr>
      <w:r>
        <w:rPr>
          <w:b/>
        </w:rPr>
        <w:t>Step 6 — eligibility.</w:t>
      </w:r>
      <w:r>
        <w:t xml:space="preserve"> 359 observations ≥ 40 ✓, 56 distinct prices ≥ 5 ✓, price CV ≥ 0.05 ✓, cost available ✓. </w:t>
      </w:r>
      <w:r>
        <w:rPr>
          <w:b/>
        </w:rPr>
        <w:t>Passes.</w:t>
      </w:r>
    </w:p>
    <w:p w14:paraId="1112A394" w14:textId="77777777" w:rsidR="00087A91" w:rsidRDefault="0042088D">
      <w:pPr>
        <w:spacing w:after="140"/>
      </w:pPr>
      <w:r>
        <w:rPr>
          <w:b/>
        </w:rPr>
        <w:t>Step 7 — preliminary risk at $3.35.</w:t>
      </w:r>
      <w:r>
        <w:t xml:space="preserve"> 359 obs ≥ 150 ✓, 56 prices ≥ 15 ✓, extrapolation distance 0.0 ≤ 0.02 ✓, elasticity source is </w:t>
      </w:r>
      <w:r>
        <w:rPr>
          <w:rFonts w:ascii="Consolas" w:hAnsi="Consolas"/>
          <w:color w:val="2D3748"/>
          <w:sz w:val="19"/>
          <w:shd w:val="clear" w:color="auto" w:fill="EEF1F4"/>
        </w:rPr>
        <w:t>shrunk_product</w:t>
      </w:r>
      <w:r>
        <w:t xml:space="preserve"> (not a fallback), promotion share ≤ 0.5 </w:t>
      </w:r>
      <w:r>
        <w:t>⟹</w:t>
      </w:r>
      <w:r>
        <w:t xml:space="preserve"> </w:t>
      </w:r>
      <w:r>
        <w:rPr>
          <w:b/>
        </w:rPr>
        <w:t>LOW</w:t>
      </w:r>
      <w:r>
        <w:t>. No cap tightening.</w:t>
      </w:r>
    </w:p>
    <w:p w14:paraId="131A2056" w14:textId="77777777" w:rsidR="00087A91" w:rsidRDefault="0042088D">
      <w:pPr>
        <w:spacing w:after="140"/>
      </w:pPr>
      <w:r>
        <w:rPr>
          <w:b/>
        </w:rPr>
        <w:t>Step 8 — constraints.</w:t>
      </w:r>
    </w:p>
    <w:tbl>
      <w:tblPr>
        <w:tblStyle w:val="Grilledutableau"/>
        <w:tblW w:w="0" w:type="auto"/>
        <w:jc w:val="center"/>
        <w:tblLook w:val="04A0" w:firstRow="1" w:lastRow="0" w:firstColumn="1" w:lastColumn="0" w:noHBand="0" w:noVBand="1"/>
      </w:tblPr>
      <w:tblGrid>
        <w:gridCol w:w="3201"/>
        <w:gridCol w:w="3201"/>
        <w:gridCol w:w="3201"/>
      </w:tblGrid>
      <w:tr w:rsidR="00087A91" w14:paraId="7B00C71C" w14:textId="77777777">
        <w:trPr>
          <w:tblHeader/>
          <w:jc w:val="center"/>
        </w:trPr>
        <w:tc>
          <w:tcPr>
            <w:tcW w:w="3201" w:type="dxa"/>
            <w:shd w:val="clear" w:color="auto" w:fill="1F4E79"/>
          </w:tcPr>
          <w:p w14:paraId="6C57463A" w14:textId="77777777" w:rsidR="00087A91" w:rsidRDefault="0042088D">
            <w:pPr>
              <w:spacing w:before="30" w:after="30" w:line="240" w:lineRule="auto"/>
            </w:pPr>
            <w:r>
              <w:rPr>
                <w:b/>
                <w:color w:val="FFFFFF"/>
                <w:sz w:val="18"/>
              </w:rPr>
              <w:t>bound</w:t>
            </w:r>
          </w:p>
        </w:tc>
        <w:tc>
          <w:tcPr>
            <w:tcW w:w="3201" w:type="dxa"/>
            <w:shd w:val="clear" w:color="auto" w:fill="1F4E79"/>
          </w:tcPr>
          <w:p w14:paraId="6B2E07BE" w14:textId="77777777" w:rsidR="00087A91" w:rsidRDefault="0042088D">
            <w:pPr>
              <w:spacing w:before="30" w:after="30" w:line="240" w:lineRule="auto"/>
            </w:pPr>
            <w:r>
              <w:rPr>
                <w:b/>
                <w:color w:val="FFFFFF"/>
                <w:sz w:val="18"/>
              </w:rPr>
              <w:t>source</w:t>
            </w:r>
          </w:p>
        </w:tc>
        <w:tc>
          <w:tcPr>
            <w:tcW w:w="3201" w:type="dxa"/>
            <w:shd w:val="clear" w:color="auto" w:fill="1F4E79"/>
          </w:tcPr>
          <w:p w14:paraId="5FEBFAC8" w14:textId="77777777" w:rsidR="00087A91" w:rsidRDefault="0042088D">
            <w:pPr>
              <w:spacing w:before="30" w:after="30" w:line="240" w:lineRule="auto"/>
              <w:jc w:val="right"/>
            </w:pPr>
            <w:r>
              <w:rPr>
                <w:b/>
                <w:color w:val="FFFFFF"/>
                <w:sz w:val="18"/>
              </w:rPr>
              <w:t>value</w:t>
            </w:r>
          </w:p>
        </w:tc>
      </w:tr>
      <w:tr w:rsidR="00087A91" w14:paraId="7BAE5FDB" w14:textId="77777777">
        <w:trPr>
          <w:jc w:val="center"/>
        </w:trPr>
        <w:tc>
          <w:tcPr>
            <w:tcW w:w="3201" w:type="dxa"/>
          </w:tcPr>
          <w:p w14:paraId="67E3720F" w14:textId="77777777" w:rsidR="00087A91" w:rsidRDefault="0042088D">
            <w:pPr>
              <w:spacing w:before="30" w:after="30" w:line="240" w:lineRule="auto"/>
            </w:pPr>
            <w:r>
              <w:rPr>
                <w:sz w:val="18"/>
              </w:rPr>
              <w:t>lower</w:t>
            </w:r>
          </w:p>
        </w:tc>
        <w:tc>
          <w:tcPr>
            <w:tcW w:w="3201" w:type="dxa"/>
          </w:tcPr>
          <w:p w14:paraId="1B9B9114" w14:textId="77777777" w:rsidR="00087A91" w:rsidRDefault="0042088D">
            <w:pPr>
              <w:spacing w:before="30" w:after="30" w:line="240" w:lineRule="auto"/>
            </w:pPr>
            <w:r>
              <w:rPr>
                <w:sz w:val="18"/>
              </w:rPr>
              <w:t>ABSOLUTE_PRICE_FLOOR</w:t>
            </w:r>
          </w:p>
        </w:tc>
        <w:tc>
          <w:tcPr>
            <w:tcW w:w="3201" w:type="dxa"/>
          </w:tcPr>
          <w:p w14:paraId="3A1967C2" w14:textId="77777777" w:rsidR="00087A91" w:rsidRDefault="0042088D">
            <w:pPr>
              <w:spacing w:before="30" w:after="30" w:line="240" w:lineRule="auto"/>
              <w:jc w:val="right"/>
            </w:pPr>
            <w:r>
              <w:rPr>
                <w:sz w:val="18"/>
              </w:rPr>
              <w:t>$0.0100</w:t>
            </w:r>
          </w:p>
        </w:tc>
      </w:tr>
      <w:tr w:rsidR="00087A91" w14:paraId="5D0DF6D6" w14:textId="77777777">
        <w:trPr>
          <w:jc w:val="center"/>
        </w:trPr>
        <w:tc>
          <w:tcPr>
            <w:tcW w:w="3201" w:type="dxa"/>
            <w:shd w:val="clear" w:color="auto" w:fill="F7F9FB"/>
          </w:tcPr>
          <w:p w14:paraId="6BA0415A" w14:textId="77777777" w:rsidR="00087A91" w:rsidRDefault="0042088D">
            <w:pPr>
              <w:spacing w:before="30" w:after="30" w:line="240" w:lineRule="auto"/>
            </w:pPr>
            <w:r>
              <w:rPr>
                <w:sz w:val="18"/>
              </w:rPr>
              <w:t>lower</w:t>
            </w:r>
          </w:p>
        </w:tc>
        <w:tc>
          <w:tcPr>
            <w:tcW w:w="3201" w:type="dxa"/>
            <w:shd w:val="clear" w:color="auto" w:fill="F7F9FB"/>
          </w:tcPr>
          <w:p w14:paraId="7DF81001" w14:textId="77777777" w:rsidR="00087A91" w:rsidRDefault="0042088D">
            <w:pPr>
              <w:spacing w:before="30" w:after="30" w:line="240" w:lineRule="auto"/>
            </w:pPr>
            <w:r>
              <w:rPr>
                <w:sz w:val="18"/>
              </w:rPr>
              <w:t>OUTSIDE_EXTRAPOLATION_RANGE (</w:t>
            </w:r>
            <w:r>
              <w:rPr>
                <w:rFonts w:ascii="Consolas" w:hAnsi="Consolas"/>
                <w:color w:val="2D3748"/>
                <w:sz w:val="16"/>
                <w:shd w:val="clear" w:color="auto" w:fill="EEF1F4"/>
              </w:rPr>
              <w:t>$1.50 × 0.95</w:t>
            </w:r>
            <w:r>
              <w:rPr>
                <w:sz w:val="18"/>
              </w:rPr>
              <w:t>)</w:t>
            </w:r>
          </w:p>
        </w:tc>
        <w:tc>
          <w:tcPr>
            <w:tcW w:w="3201" w:type="dxa"/>
            <w:shd w:val="clear" w:color="auto" w:fill="F7F9FB"/>
          </w:tcPr>
          <w:p w14:paraId="308AEF60" w14:textId="77777777" w:rsidR="00087A91" w:rsidRDefault="0042088D">
            <w:pPr>
              <w:spacing w:before="30" w:after="30" w:line="240" w:lineRule="auto"/>
              <w:jc w:val="right"/>
            </w:pPr>
            <w:r>
              <w:rPr>
                <w:sz w:val="18"/>
              </w:rPr>
              <w:t>$1.4250</w:t>
            </w:r>
          </w:p>
        </w:tc>
      </w:tr>
      <w:tr w:rsidR="00087A91" w14:paraId="22ED5577" w14:textId="77777777">
        <w:trPr>
          <w:jc w:val="center"/>
        </w:trPr>
        <w:tc>
          <w:tcPr>
            <w:tcW w:w="3201" w:type="dxa"/>
          </w:tcPr>
          <w:p w14:paraId="7BC35C16" w14:textId="77777777" w:rsidR="00087A91" w:rsidRDefault="0042088D">
            <w:pPr>
              <w:spacing w:before="30" w:after="30" w:line="240" w:lineRule="auto"/>
            </w:pPr>
            <w:r>
              <w:rPr>
                <w:sz w:val="18"/>
              </w:rPr>
              <w:t>lower</w:t>
            </w:r>
          </w:p>
        </w:tc>
        <w:tc>
          <w:tcPr>
            <w:tcW w:w="3201" w:type="dxa"/>
          </w:tcPr>
          <w:p w14:paraId="10B0AADC" w14:textId="77777777" w:rsidR="00087A91" w:rsidRDefault="0042088D">
            <w:pPr>
              <w:spacing w:before="30" w:after="30" w:line="240" w:lineRule="auto"/>
            </w:pPr>
            <w:r>
              <w:rPr>
                <w:sz w:val="18"/>
              </w:rPr>
              <w:t>COST_FLOOR</w:t>
            </w:r>
          </w:p>
        </w:tc>
        <w:tc>
          <w:tcPr>
            <w:tcW w:w="3201" w:type="dxa"/>
          </w:tcPr>
          <w:p w14:paraId="64977EEE" w14:textId="77777777" w:rsidR="00087A91" w:rsidRDefault="0042088D">
            <w:pPr>
              <w:spacing w:before="30" w:after="30" w:line="240" w:lineRule="auto"/>
              <w:jc w:val="right"/>
            </w:pPr>
            <w:r>
              <w:rPr>
                <w:sz w:val="18"/>
              </w:rPr>
              <w:t>$2.5571</w:t>
            </w:r>
          </w:p>
        </w:tc>
      </w:tr>
      <w:tr w:rsidR="00087A91" w14:paraId="20B04C8B" w14:textId="77777777">
        <w:trPr>
          <w:jc w:val="center"/>
        </w:trPr>
        <w:tc>
          <w:tcPr>
            <w:tcW w:w="3201" w:type="dxa"/>
            <w:shd w:val="clear" w:color="auto" w:fill="F7F9FB"/>
          </w:tcPr>
          <w:p w14:paraId="05F48A61" w14:textId="77777777" w:rsidR="00087A91" w:rsidRDefault="0042088D">
            <w:pPr>
              <w:spacing w:before="30" w:after="30" w:line="240" w:lineRule="auto"/>
            </w:pPr>
            <w:r>
              <w:rPr>
                <w:sz w:val="18"/>
              </w:rPr>
              <w:t>lower</w:t>
            </w:r>
          </w:p>
        </w:tc>
        <w:tc>
          <w:tcPr>
            <w:tcW w:w="3201" w:type="dxa"/>
            <w:shd w:val="clear" w:color="auto" w:fill="F7F9FB"/>
          </w:tcPr>
          <w:p w14:paraId="116D5E0B" w14:textId="77777777" w:rsidR="00087A91" w:rsidRDefault="0042088D">
            <w:pPr>
              <w:spacing w:before="30" w:after="30" w:line="240" w:lineRule="auto"/>
            </w:pPr>
            <w:r>
              <w:rPr>
                <w:sz w:val="18"/>
              </w:rPr>
              <w:t>MIN_MARGIN (</w:t>
            </w:r>
            <w:r>
              <w:rPr>
                <w:rFonts w:ascii="Consolas" w:hAnsi="Consolas"/>
                <w:color w:val="2D3748"/>
                <w:sz w:val="16"/>
                <w:shd w:val="clear" w:color="auto" w:fill="EEF1F4"/>
              </w:rPr>
              <w:t>$2.5571 / 0.95</w:t>
            </w:r>
            <w:r>
              <w:rPr>
                <w:sz w:val="18"/>
              </w:rPr>
              <w:t>)</w:t>
            </w:r>
          </w:p>
        </w:tc>
        <w:tc>
          <w:tcPr>
            <w:tcW w:w="3201" w:type="dxa"/>
            <w:shd w:val="clear" w:color="auto" w:fill="F7F9FB"/>
          </w:tcPr>
          <w:p w14:paraId="2BBD8551" w14:textId="77777777" w:rsidR="00087A91" w:rsidRDefault="0042088D">
            <w:pPr>
              <w:spacing w:before="30" w:after="30" w:line="240" w:lineRule="auto"/>
              <w:jc w:val="right"/>
            </w:pPr>
            <w:r>
              <w:rPr>
                <w:sz w:val="18"/>
              </w:rPr>
              <w:t>$2.6916</w:t>
            </w:r>
          </w:p>
        </w:tc>
      </w:tr>
      <w:tr w:rsidR="00087A91" w14:paraId="71CE36CC" w14:textId="77777777">
        <w:trPr>
          <w:jc w:val="center"/>
        </w:trPr>
        <w:tc>
          <w:tcPr>
            <w:tcW w:w="3201" w:type="dxa"/>
          </w:tcPr>
          <w:p w14:paraId="26753B5A" w14:textId="77777777" w:rsidR="00087A91" w:rsidRDefault="0042088D">
            <w:pPr>
              <w:spacing w:before="30" w:after="30" w:line="240" w:lineRule="auto"/>
            </w:pPr>
            <w:r>
              <w:rPr>
                <w:sz w:val="18"/>
              </w:rPr>
              <w:t>lower</w:t>
            </w:r>
          </w:p>
        </w:tc>
        <w:tc>
          <w:tcPr>
            <w:tcW w:w="3201" w:type="dxa"/>
          </w:tcPr>
          <w:p w14:paraId="7A72B0C7" w14:textId="77777777" w:rsidR="00087A91" w:rsidRDefault="0042088D">
            <w:pPr>
              <w:spacing w:before="30" w:after="30" w:line="240" w:lineRule="auto"/>
            </w:pPr>
            <w:r>
              <w:rPr>
                <w:b/>
                <w:sz w:val="18"/>
              </w:rPr>
              <w:t>PRICE_CHANGE_LIMIT</w:t>
            </w:r>
            <w:r>
              <w:rPr>
                <w:sz w:val="18"/>
              </w:rPr>
              <w:t xml:space="preserve"> (</w:t>
            </w:r>
            <w:r>
              <w:rPr>
                <w:rFonts w:ascii="Consolas" w:hAnsi="Consolas"/>
                <w:color w:val="2D3748"/>
                <w:sz w:val="16"/>
                <w:shd w:val="clear" w:color="auto" w:fill="EEF1F4"/>
              </w:rPr>
              <w:t>$3.35 × 0.90</w:t>
            </w:r>
            <w:r>
              <w:rPr>
                <w:sz w:val="18"/>
              </w:rPr>
              <w:t xml:space="preserve">) </w:t>
            </w:r>
            <w:r>
              <w:rPr>
                <w:sz w:val="18"/>
              </w:rPr>
              <w:t>⬅</w:t>
            </w:r>
          </w:p>
        </w:tc>
        <w:tc>
          <w:tcPr>
            <w:tcW w:w="3201" w:type="dxa"/>
          </w:tcPr>
          <w:p w14:paraId="1CF4AE44" w14:textId="77777777" w:rsidR="00087A91" w:rsidRDefault="0042088D">
            <w:pPr>
              <w:spacing w:before="30" w:after="30" w:line="240" w:lineRule="auto"/>
              <w:jc w:val="right"/>
            </w:pPr>
            <w:r>
              <w:rPr>
                <w:b/>
                <w:sz w:val="18"/>
              </w:rPr>
              <w:t>$3.0150</w:t>
            </w:r>
          </w:p>
        </w:tc>
      </w:tr>
      <w:tr w:rsidR="00087A91" w14:paraId="06E18F36" w14:textId="77777777">
        <w:trPr>
          <w:jc w:val="center"/>
        </w:trPr>
        <w:tc>
          <w:tcPr>
            <w:tcW w:w="3201" w:type="dxa"/>
            <w:shd w:val="clear" w:color="auto" w:fill="F7F9FB"/>
          </w:tcPr>
          <w:p w14:paraId="0F1936FC" w14:textId="77777777" w:rsidR="00087A91" w:rsidRDefault="0042088D">
            <w:pPr>
              <w:spacing w:before="30" w:after="30" w:line="240" w:lineRule="auto"/>
            </w:pPr>
            <w:r>
              <w:rPr>
                <w:sz w:val="18"/>
              </w:rPr>
              <w:t>upper</w:t>
            </w:r>
          </w:p>
        </w:tc>
        <w:tc>
          <w:tcPr>
            <w:tcW w:w="3201" w:type="dxa"/>
            <w:shd w:val="clear" w:color="auto" w:fill="F7F9FB"/>
          </w:tcPr>
          <w:p w14:paraId="555F1339" w14:textId="77777777" w:rsidR="00087A91" w:rsidRDefault="0042088D">
            <w:pPr>
              <w:spacing w:before="30" w:after="30" w:line="240" w:lineRule="auto"/>
            </w:pPr>
            <w:r>
              <w:rPr>
                <w:sz w:val="18"/>
              </w:rPr>
              <w:t>OUTSIDE_EXTRAPOLATION_RANGE (</w:t>
            </w:r>
            <w:r>
              <w:rPr>
                <w:rFonts w:ascii="Consolas" w:hAnsi="Consolas"/>
                <w:color w:val="2D3748"/>
                <w:sz w:val="16"/>
                <w:shd w:val="clear" w:color="auto" w:fill="EEF1F4"/>
              </w:rPr>
              <w:t>$3.79 × 1.05</w:t>
            </w:r>
            <w:r>
              <w:rPr>
                <w:sz w:val="18"/>
              </w:rPr>
              <w:t>)</w:t>
            </w:r>
          </w:p>
        </w:tc>
        <w:tc>
          <w:tcPr>
            <w:tcW w:w="3201" w:type="dxa"/>
            <w:shd w:val="clear" w:color="auto" w:fill="F7F9FB"/>
          </w:tcPr>
          <w:p w14:paraId="3B715BF5" w14:textId="77777777" w:rsidR="00087A91" w:rsidRDefault="0042088D">
            <w:pPr>
              <w:spacing w:before="30" w:after="30" w:line="240" w:lineRule="auto"/>
              <w:jc w:val="right"/>
            </w:pPr>
            <w:r>
              <w:rPr>
                <w:sz w:val="18"/>
              </w:rPr>
              <w:t>$3.9795</w:t>
            </w:r>
          </w:p>
        </w:tc>
      </w:tr>
      <w:tr w:rsidR="00087A91" w14:paraId="6D5CF21F" w14:textId="77777777">
        <w:trPr>
          <w:jc w:val="center"/>
        </w:trPr>
        <w:tc>
          <w:tcPr>
            <w:tcW w:w="3201" w:type="dxa"/>
          </w:tcPr>
          <w:p w14:paraId="163FCFDB" w14:textId="77777777" w:rsidR="00087A91" w:rsidRDefault="0042088D">
            <w:pPr>
              <w:spacing w:before="30" w:after="30" w:line="240" w:lineRule="auto"/>
            </w:pPr>
            <w:r>
              <w:rPr>
                <w:sz w:val="18"/>
              </w:rPr>
              <w:t>upper</w:t>
            </w:r>
          </w:p>
        </w:tc>
        <w:tc>
          <w:tcPr>
            <w:tcW w:w="3201" w:type="dxa"/>
          </w:tcPr>
          <w:p w14:paraId="2915B1BE" w14:textId="77777777" w:rsidR="00087A91" w:rsidRDefault="0042088D">
            <w:pPr>
              <w:spacing w:before="30" w:after="30" w:line="240" w:lineRule="auto"/>
            </w:pPr>
            <w:r>
              <w:rPr>
                <w:b/>
                <w:sz w:val="18"/>
              </w:rPr>
              <w:t>PRICE_CHANGE_LIMIT</w:t>
            </w:r>
            <w:r>
              <w:rPr>
                <w:sz w:val="18"/>
              </w:rPr>
              <w:t xml:space="preserve"> (</w:t>
            </w:r>
            <w:r>
              <w:rPr>
                <w:rFonts w:ascii="Consolas" w:hAnsi="Consolas"/>
                <w:color w:val="2D3748"/>
                <w:sz w:val="16"/>
                <w:shd w:val="clear" w:color="auto" w:fill="EEF1F4"/>
              </w:rPr>
              <w:t>$3.35 × 1.10</w:t>
            </w:r>
            <w:r>
              <w:rPr>
                <w:sz w:val="18"/>
              </w:rPr>
              <w:t xml:space="preserve">) </w:t>
            </w:r>
            <w:r>
              <w:rPr>
                <w:sz w:val="18"/>
              </w:rPr>
              <w:t>⬅</w:t>
            </w:r>
          </w:p>
        </w:tc>
        <w:tc>
          <w:tcPr>
            <w:tcW w:w="3201" w:type="dxa"/>
          </w:tcPr>
          <w:p w14:paraId="40508DCE" w14:textId="77777777" w:rsidR="00087A91" w:rsidRDefault="0042088D">
            <w:pPr>
              <w:spacing w:before="30" w:after="30" w:line="240" w:lineRule="auto"/>
              <w:jc w:val="right"/>
            </w:pPr>
            <w:r>
              <w:rPr>
                <w:b/>
                <w:sz w:val="18"/>
              </w:rPr>
              <w:t>$3.6850</w:t>
            </w:r>
          </w:p>
        </w:tc>
      </w:tr>
    </w:tbl>
    <w:p w14:paraId="21C18ABF" w14:textId="77777777" w:rsidR="00087A91" w:rsidRDefault="00087A91">
      <w:pPr>
        <w:spacing w:after="80"/>
      </w:pPr>
    </w:p>
    <w:p w14:paraId="18F4820D" w14:textId="77777777" w:rsidR="00087A91" w:rsidRDefault="0042088D">
      <w:pPr>
        <w:spacing w:after="140"/>
      </w:pPr>
      <w:r>
        <w:rPr>
          <w:b/>
        </w:rPr>
        <w:t>Feasible interval: [$3.015, $3.685].</w:t>
      </w:r>
      <w:r>
        <w:t xml:space="preserve"> Both edges are the change cap.</w:t>
      </w:r>
    </w:p>
    <w:p w14:paraId="772DFD31" w14:textId="77777777" w:rsidR="00087A91" w:rsidRDefault="0042088D">
      <w:pPr>
        <w:spacing w:after="140"/>
      </w:pPr>
      <w:r>
        <w:rPr>
          <w:b/>
        </w:rPr>
        <w:t>Step 9 — candidate grid.</w:t>
      </w:r>
      <w:r>
        <w:t xml:space="preserve"> $0.05 step from $3.015 to $3.685, rounded to $0.01, plus the current price: </w:t>
      </w:r>
      <w:r>
        <w:rPr>
          <w:b/>
        </w:rPr>
        <w:t>{$3.02, $3.07, …, $3.66, $3.35}</w:t>
      </w:r>
      <w:r>
        <w:t xml:space="preserve"> — 15 candidates.</w:t>
      </w:r>
    </w:p>
    <w:p w14:paraId="3A574427" w14:textId="77777777" w:rsidR="00087A91" w:rsidRDefault="0042088D">
      <w:pPr>
        <w:spacing w:after="140"/>
      </w:pPr>
      <w:r>
        <w:rPr>
          <w:b/>
        </w:rPr>
        <w:t>Step 10 — simulate.</w:t>
      </w:r>
      <w:r>
        <w:t xml:space="preserve"> One batched call. Every candidate gets </w:t>
      </w:r>
      <w:r>
        <w:rPr>
          <w:rFonts w:ascii="Consolas" w:hAnsi="Consolas"/>
          <w:color w:val="2D3748"/>
          <w:sz w:val="19"/>
          <w:shd w:val="clear" w:color="auto" w:fill="EEF1F4"/>
        </w:rPr>
        <w:t>log_price</w:t>
      </w:r>
      <w:r>
        <w:t xml:space="preserve">, </w:t>
      </w:r>
      <w:r>
        <w:rPr>
          <w:rFonts w:ascii="Consolas" w:hAnsi="Consolas"/>
          <w:color w:val="2D3748"/>
          <w:sz w:val="19"/>
          <w:shd w:val="clear" w:color="auto" w:fill="EEF1F4"/>
        </w:rPr>
        <w:t>price_vs_last_week</w:t>
      </w:r>
      <w:r>
        <w:t xml:space="preserve">, </w:t>
      </w:r>
      <w:r>
        <w:rPr>
          <w:rFonts w:ascii="Consolas" w:hAnsi="Consolas"/>
          <w:color w:val="2D3748"/>
          <w:sz w:val="19"/>
          <w:shd w:val="clear" w:color="auto" w:fill="EEF1F4"/>
        </w:rPr>
        <w:t>price_vs_series_reference</w:t>
      </w:r>
      <w:r>
        <w:t xml:space="preserve">, </w:t>
      </w:r>
      <w:r>
        <w:rPr>
          <w:rFonts w:ascii="Consolas" w:hAnsi="Consolas"/>
          <w:color w:val="2D3748"/>
          <w:sz w:val="19"/>
          <w:shd w:val="clear" w:color="auto" w:fill="EEF1F4"/>
        </w:rPr>
        <w:t>price_vs_recent_mean</w:t>
      </w:r>
      <w:r>
        <w:t xml:space="preserve"> recomputed; every context feature and the cost stay fixed.</w:t>
      </w:r>
    </w:p>
    <w:p w14:paraId="40DE4FAE" w14:textId="77777777" w:rsidR="00087A91" w:rsidRDefault="0042088D">
      <w:pPr>
        <w:spacing w:after="140"/>
      </w:pPr>
      <w:r>
        <w:rPr>
          <w:b/>
        </w:rPr>
        <w:t>Step 11 — objective.</w:t>
      </w:r>
      <w:r>
        <w:t xml:space="preserve"> </w:t>
      </w:r>
      <w:r>
        <w:rPr>
          <w:rFonts w:ascii="Consolas" w:hAnsi="Consolas"/>
          <w:color w:val="2D3748"/>
          <w:sz w:val="19"/>
          <w:shd w:val="clear" w:color="auto" w:fill="EEF1F4"/>
        </w:rPr>
        <w:t>GP(p) = (p − $2.5571) · Q(p)</w:t>
      </w:r>
      <w:r>
        <w:t xml:space="preserve">. The unconstrained CE optimum is </w:t>
      </w:r>
      <w:r>
        <w:rPr>
          <w:rFonts w:ascii="Consolas" w:hAnsi="Consolas"/>
          <w:color w:val="2D3748"/>
          <w:sz w:val="19"/>
          <w:shd w:val="clear" w:color="auto" w:fill="EEF1F4"/>
        </w:rPr>
        <w:t>$2.5571 × 2.9401/1.9401 = $3.875</w:t>
      </w:r>
      <w:r>
        <w:t xml:space="preserve">, </w:t>
      </w:r>
      <w:r>
        <w:rPr>
          <w:b/>
        </w:rPr>
        <w:t>outside</w:t>
      </w:r>
      <w:r>
        <w:t xml:space="preserve"> the feasible interval, so </w:t>
      </w:r>
      <w:r>
        <w:rPr>
          <w:rFonts w:ascii="Consolas" w:hAnsi="Consolas"/>
          <w:color w:val="2D3748"/>
          <w:sz w:val="19"/>
          <w:shd w:val="clear" w:color="auto" w:fill="EEF1F4"/>
        </w:rPr>
        <w:t>argmax</w:t>
      </w:r>
      <w:r>
        <w:t xml:space="preserve"> lands on the </w:t>
      </w:r>
      <w:r>
        <w:rPr>
          <w:b/>
        </w:rPr>
        <w:t>upper edge</w:t>
      </w:r>
      <w:r>
        <w:t xml:space="preserve">: </w:t>
      </w:r>
      <w:r>
        <w:rPr>
          <w:b/>
        </w:rPr>
        <w:t>$3.66</w:t>
      </w:r>
      <w:r>
        <w:t>.</w:t>
      </w:r>
    </w:p>
    <w:tbl>
      <w:tblPr>
        <w:tblStyle w:val="Grilledutableau"/>
        <w:tblW w:w="0" w:type="auto"/>
        <w:jc w:val="center"/>
        <w:tblLook w:val="04A0" w:firstRow="1" w:lastRow="0" w:firstColumn="1" w:lastColumn="0" w:noHBand="0" w:noVBand="1"/>
      </w:tblPr>
      <w:tblGrid>
        <w:gridCol w:w="3201"/>
        <w:gridCol w:w="3201"/>
        <w:gridCol w:w="3201"/>
      </w:tblGrid>
      <w:tr w:rsidR="00087A91" w14:paraId="4AF5B05F" w14:textId="77777777">
        <w:trPr>
          <w:tblHeader/>
          <w:jc w:val="center"/>
        </w:trPr>
        <w:tc>
          <w:tcPr>
            <w:tcW w:w="3201" w:type="dxa"/>
            <w:shd w:val="clear" w:color="auto" w:fill="1F4E79"/>
          </w:tcPr>
          <w:p w14:paraId="2BA392F0" w14:textId="77777777" w:rsidR="00087A91" w:rsidRDefault="00087A91">
            <w:pPr>
              <w:spacing w:before="30" w:after="30" w:line="240" w:lineRule="auto"/>
            </w:pPr>
          </w:p>
        </w:tc>
        <w:tc>
          <w:tcPr>
            <w:tcW w:w="3201" w:type="dxa"/>
            <w:shd w:val="clear" w:color="auto" w:fill="1F4E79"/>
          </w:tcPr>
          <w:p w14:paraId="3D48DB07" w14:textId="77777777" w:rsidR="00087A91" w:rsidRDefault="0042088D">
            <w:pPr>
              <w:spacing w:before="30" w:after="30" w:line="240" w:lineRule="auto"/>
              <w:jc w:val="right"/>
            </w:pPr>
            <w:r>
              <w:rPr>
                <w:b/>
                <w:color w:val="FFFFFF"/>
                <w:sz w:val="18"/>
              </w:rPr>
              <w:t>current $3.35</w:t>
            </w:r>
          </w:p>
        </w:tc>
        <w:tc>
          <w:tcPr>
            <w:tcW w:w="3201" w:type="dxa"/>
            <w:shd w:val="clear" w:color="auto" w:fill="1F4E79"/>
          </w:tcPr>
          <w:p w14:paraId="2F076D37" w14:textId="77777777" w:rsidR="00087A91" w:rsidRDefault="0042088D">
            <w:pPr>
              <w:spacing w:before="30" w:after="30" w:line="240" w:lineRule="auto"/>
              <w:jc w:val="right"/>
            </w:pPr>
            <w:r>
              <w:rPr>
                <w:b/>
                <w:color w:val="FFFFFF"/>
                <w:sz w:val="18"/>
              </w:rPr>
              <w:t>proposed $3.66</w:t>
            </w:r>
          </w:p>
        </w:tc>
      </w:tr>
      <w:tr w:rsidR="00087A91" w14:paraId="38891BEE" w14:textId="77777777">
        <w:trPr>
          <w:jc w:val="center"/>
        </w:trPr>
        <w:tc>
          <w:tcPr>
            <w:tcW w:w="3201" w:type="dxa"/>
          </w:tcPr>
          <w:p w14:paraId="4E7BFABC" w14:textId="77777777" w:rsidR="00087A91" w:rsidRDefault="0042088D">
            <w:pPr>
              <w:spacing w:before="30" w:after="30" w:line="240" w:lineRule="auto"/>
            </w:pPr>
            <w:r>
              <w:rPr>
                <w:sz w:val="18"/>
              </w:rPr>
              <w:t>predicted units</w:t>
            </w:r>
          </w:p>
        </w:tc>
        <w:tc>
          <w:tcPr>
            <w:tcW w:w="3201" w:type="dxa"/>
          </w:tcPr>
          <w:p w14:paraId="054EF06B" w14:textId="77777777" w:rsidR="00087A91" w:rsidRDefault="0042088D">
            <w:pPr>
              <w:spacing w:before="30" w:after="30" w:line="240" w:lineRule="auto"/>
              <w:jc w:val="right"/>
            </w:pPr>
            <w:r>
              <w:rPr>
                <w:sz w:val="18"/>
              </w:rPr>
              <w:t>25.5647</w:t>
            </w:r>
          </w:p>
        </w:tc>
        <w:tc>
          <w:tcPr>
            <w:tcW w:w="3201" w:type="dxa"/>
          </w:tcPr>
          <w:p w14:paraId="4069DE7C" w14:textId="77777777" w:rsidR="00087A91" w:rsidRDefault="0042088D">
            <w:pPr>
              <w:spacing w:before="30" w:after="30" w:line="240" w:lineRule="auto"/>
              <w:jc w:val="right"/>
            </w:pPr>
            <w:r>
              <w:rPr>
                <w:sz w:val="18"/>
              </w:rPr>
              <w:t>19.7077</w:t>
            </w:r>
          </w:p>
        </w:tc>
      </w:tr>
      <w:tr w:rsidR="00087A91" w14:paraId="3497A5A7" w14:textId="77777777">
        <w:trPr>
          <w:jc w:val="center"/>
        </w:trPr>
        <w:tc>
          <w:tcPr>
            <w:tcW w:w="3201" w:type="dxa"/>
            <w:shd w:val="clear" w:color="auto" w:fill="F7F9FB"/>
          </w:tcPr>
          <w:p w14:paraId="7F014DFA" w14:textId="77777777" w:rsidR="00087A91" w:rsidRDefault="0042088D">
            <w:pPr>
              <w:spacing w:before="30" w:after="30" w:line="240" w:lineRule="auto"/>
            </w:pPr>
            <w:r>
              <w:rPr>
                <w:sz w:val="18"/>
              </w:rPr>
              <w:t>expected revenue</w:t>
            </w:r>
          </w:p>
        </w:tc>
        <w:tc>
          <w:tcPr>
            <w:tcW w:w="3201" w:type="dxa"/>
            <w:shd w:val="clear" w:color="auto" w:fill="F7F9FB"/>
          </w:tcPr>
          <w:p w14:paraId="70196BD3" w14:textId="77777777" w:rsidR="00087A91" w:rsidRDefault="0042088D">
            <w:pPr>
              <w:spacing w:before="30" w:after="30" w:line="240" w:lineRule="auto"/>
              <w:jc w:val="right"/>
            </w:pPr>
            <w:r>
              <w:rPr>
                <w:sz w:val="18"/>
              </w:rPr>
              <w:t>$85.64</w:t>
            </w:r>
          </w:p>
        </w:tc>
        <w:tc>
          <w:tcPr>
            <w:tcW w:w="3201" w:type="dxa"/>
            <w:shd w:val="clear" w:color="auto" w:fill="F7F9FB"/>
          </w:tcPr>
          <w:p w14:paraId="1A4A6F2C" w14:textId="77777777" w:rsidR="00087A91" w:rsidRDefault="0042088D">
            <w:pPr>
              <w:spacing w:before="30" w:after="30" w:line="240" w:lineRule="auto"/>
              <w:jc w:val="right"/>
            </w:pPr>
            <w:r>
              <w:rPr>
                <w:sz w:val="18"/>
              </w:rPr>
              <w:t>$72.13</w:t>
            </w:r>
          </w:p>
        </w:tc>
      </w:tr>
      <w:tr w:rsidR="00087A91" w14:paraId="26EEEA76" w14:textId="77777777">
        <w:trPr>
          <w:jc w:val="center"/>
        </w:trPr>
        <w:tc>
          <w:tcPr>
            <w:tcW w:w="3201" w:type="dxa"/>
          </w:tcPr>
          <w:p w14:paraId="38BADA20" w14:textId="77777777" w:rsidR="00087A91" w:rsidRDefault="0042088D">
            <w:pPr>
              <w:spacing w:before="30" w:after="30" w:line="240" w:lineRule="auto"/>
            </w:pPr>
            <w:r>
              <w:rPr>
                <w:b/>
                <w:sz w:val="18"/>
              </w:rPr>
              <w:t>expected gross profit</w:t>
            </w:r>
          </w:p>
        </w:tc>
        <w:tc>
          <w:tcPr>
            <w:tcW w:w="3201" w:type="dxa"/>
          </w:tcPr>
          <w:p w14:paraId="734ECB06" w14:textId="77777777" w:rsidR="00087A91" w:rsidRDefault="0042088D">
            <w:pPr>
              <w:spacing w:before="30" w:after="30" w:line="240" w:lineRule="auto"/>
              <w:jc w:val="right"/>
            </w:pPr>
            <w:r>
              <w:rPr>
                <w:b/>
                <w:sz w:val="18"/>
              </w:rPr>
              <w:t>$20.2714</w:t>
            </w:r>
          </w:p>
        </w:tc>
        <w:tc>
          <w:tcPr>
            <w:tcW w:w="3201" w:type="dxa"/>
          </w:tcPr>
          <w:p w14:paraId="30CF975F" w14:textId="77777777" w:rsidR="00087A91" w:rsidRDefault="0042088D">
            <w:pPr>
              <w:spacing w:before="30" w:after="30" w:line="240" w:lineRule="auto"/>
              <w:jc w:val="right"/>
            </w:pPr>
            <w:r>
              <w:rPr>
                <w:b/>
                <w:sz w:val="18"/>
              </w:rPr>
              <w:t>$21.7365</w:t>
            </w:r>
          </w:p>
        </w:tc>
      </w:tr>
      <w:tr w:rsidR="00087A91" w14:paraId="72F5293A" w14:textId="77777777">
        <w:trPr>
          <w:jc w:val="center"/>
        </w:trPr>
        <w:tc>
          <w:tcPr>
            <w:tcW w:w="3201" w:type="dxa"/>
            <w:shd w:val="clear" w:color="auto" w:fill="F7F9FB"/>
          </w:tcPr>
          <w:p w14:paraId="36A56744" w14:textId="77777777" w:rsidR="00087A91" w:rsidRDefault="0042088D">
            <w:pPr>
              <w:spacing w:before="30" w:after="30" w:line="240" w:lineRule="auto"/>
            </w:pPr>
            <w:r>
              <w:rPr>
                <w:sz w:val="18"/>
              </w:rPr>
              <w:t>expected margin rate</w:t>
            </w:r>
          </w:p>
        </w:tc>
        <w:tc>
          <w:tcPr>
            <w:tcW w:w="3201" w:type="dxa"/>
            <w:shd w:val="clear" w:color="auto" w:fill="F7F9FB"/>
          </w:tcPr>
          <w:p w14:paraId="0277709A" w14:textId="77777777" w:rsidR="00087A91" w:rsidRDefault="0042088D">
            <w:pPr>
              <w:spacing w:before="30" w:after="30" w:line="240" w:lineRule="auto"/>
              <w:jc w:val="right"/>
            </w:pPr>
            <w:r>
              <w:rPr>
                <w:sz w:val="18"/>
              </w:rPr>
              <w:t>23.7%</w:t>
            </w:r>
          </w:p>
        </w:tc>
        <w:tc>
          <w:tcPr>
            <w:tcW w:w="3201" w:type="dxa"/>
            <w:shd w:val="clear" w:color="auto" w:fill="F7F9FB"/>
          </w:tcPr>
          <w:p w14:paraId="3B276FB4" w14:textId="77777777" w:rsidR="00087A91" w:rsidRDefault="0042088D">
            <w:pPr>
              <w:spacing w:before="30" w:after="30" w:line="240" w:lineRule="auto"/>
              <w:jc w:val="right"/>
            </w:pPr>
            <w:r>
              <w:rPr>
                <w:sz w:val="18"/>
              </w:rPr>
              <w:t>30.1%</w:t>
            </w:r>
          </w:p>
        </w:tc>
      </w:tr>
    </w:tbl>
    <w:p w14:paraId="423B88F0" w14:textId="77777777" w:rsidR="00087A91" w:rsidRDefault="00087A91">
      <w:pPr>
        <w:spacing w:after="80"/>
      </w:pPr>
    </w:p>
    <w:p w14:paraId="01012433" w14:textId="77777777" w:rsidR="00087A91" w:rsidRDefault="0042088D">
      <w:pPr>
        <w:spacing w:after="140"/>
      </w:pPr>
      <w:r>
        <w:rPr>
          <w:b/>
        </w:rPr>
        <w:t>Step 12 — materiality.</w:t>
      </w:r>
      <w:r>
        <w:t xml:space="preserve"> </w:t>
      </w:r>
      <w:r>
        <w:rPr>
          <w:rFonts w:ascii="Consolas" w:hAnsi="Consolas"/>
          <w:color w:val="2D3748"/>
          <w:sz w:val="19"/>
          <w:shd w:val="clear" w:color="auto" w:fill="EEF1F4"/>
        </w:rPr>
        <w:t>(21.7365 − 20.2714)/20.2714 = 0.0723</w:t>
      </w:r>
      <w:r>
        <w:t xml:space="preserve"> = </w:t>
      </w:r>
      <w:r>
        <w:rPr>
          <w:b/>
        </w:rPr>
        <w:t>+7.23%</w:t>
      </w:r>
      <w:r>
        <w:t xml:space="preserve"> ≥ 1% </w:t>
      </w:r>
      <w:r>
        <w:t>⟹</w:t>
      </w:r>
      <w:r>
        <w:t xml:space="preserve"> material. </w:t>
      </w:r>
      <w:r>
        <w:rPr>
          <w:rFonts w:ascii="Consolas" w:hAnsi="Consolas"/>
          <w:color w:val="2D3748"/>
          <w:sz w:val="19"/>
          <w:shd w:val="clear" w:color="auto" w:fill="EEF1F4"/>
        </w:rPr>
        <w:t>PROFIT_UPLIFT_POSITIVE</w:t>
      </w:r>
      <w:r>
        <w:t xml:space="preserve"> raised.</w:t>
      </w:r>
    </w:p>
    <w:p w14:paraId="23D6772B" w14:textId="77777777" w:rsidR="00087A91" w:rsidRDefault="0042088D">
      <w:pPr>
        <w:spacing w:after="140"/>
      </w:pPr>
      <w:r>
        <w:rPr>
          <w:b/>
        </w:rPr>
        <w:t>Step 13 — final risk at $3.66.</w:t>
      </w:r>
      <w:r>
        <w:t xml:space="preserve"> $3.66 is inside the observed support ($1.50–$3.79), so extrapolation distance is 0.0 </w:t>
      </w:r>
      <w:r>
        <w:t>⟹</w:t>
      </w:r>
      <w:r>
        <w:t xml:space="preserve"> still </w:t>
      </w:r>
      <w:r>
        <w:rPr>
          <w:b/>
        </w:rPr>
        <w:t>LOW</w:t>
      </w:r>
      <w:r>
        <w:t>.</w:t>
      </w:r>
    </w:p>
    <w:p w14:paraId="75A680C4" w14:textId="77777777" w:rsidR="00087A91" w:rsidRDefault="0042088D">
      <w:pPr>
        <w:spacing w:after="140"/>
      </w:pPr>
      <w:r>
        <w:rPr>
          <w:b/>
        </w:rPr>
        <w:t>Step 14 — decision.</w:t>
      </w:r>
      <w:r>
        <w:t xml:space="preserve"> LOW risk </w:t>
      </w:r>
      <w:r>
        <w:t>⟹</w:t>
      </w:r>
      <w:r>
        <w:t xml:space="preserve"> </w:t>
      </w:r>
      <w:r>
        <w:rPr>
          <w:b/>
        </w:rPr>
        <w:t>RECOMMEND_CHANGE</w:t>
      </w:r>
      <w:r>
        <w:t xml:space="preserve">, </w:t>
      </w:r>
      <w:r>
        <w:rPr>
          <w:rFonts w:ascii="Consolas" w:hAnsi="Consolas"/>
          <w:color w:val="2D3748"/>
          <w:sz w:val="19"/>
          <w:shd w:val="clear" w:color="auto" w:fill="EEF1F4"/>
        </w:rPr>
        <w:t>actionable = true</w:t>
      </w:r>
      <w:r>
        <w:t xml:space="preserve">, </w:t>
      </w:r>
      <w:r>
        <w:rPr>
          <w:rFonts w:ascii="Consolas" w:hAnsi="Consolas"/>
          <w:color w:val="2D3748"/>
          <w:sz w:val="19"/>
          <w:shd w:val="clear" w:color="auto" w:fill="EEF1F4"/>
        </w:rPr>
        <w:t>final_recommended_price = $3.66</w:t>
      </w:r>
      <w:r>
        <w:t>.</w:t>
      </w:r>
    </w:p>
    <w:p w14:paraId="0FA6C3DF" w14:textId="77777777" w:rsidR="00087A91" w:rsidRDefault="0042088D">
      <w:pPr>
        <w:spacing w:after="140"/>
      </w:pPr>
      <w:r>
        <w:rPr>
          <w:b/>
        </w:rPr>
        <w:lastRenderedPageBreak/>
        <w:t>Step 15 — reason codes.</w:t>
      </w:r>
      <w:r>
        <w:t xml:space="preserve"> </w:t>
      </w:r>
      <w:r>
        <w:rPr>
          <w:rFonts w:ascii="Consolas" w:hAnsi="Consolas"/>
          <w:color w:val="2D3748"/>
          <w:sz w:val="19"/>
          <w:shd w:val="clear" w:color="auto" w:fill="EEF1F4"/>
        </w:rPr>
        <w:t>PRICE_CHANGE_LIMIT</w:t>
      </w:r>
      <w:r>
        <w:t xml:space="preserve"> (the change window is an active edge — the model wanted $3.875), </w:t>
      </w:r>
      <w:r>
        <w:rPr>
          <w:rFonts w:ascii="Consolas" w:hAnsi="Consolas"/>
          <w:color w:val="2D3748"/>
          <w:sz w:val="19"/>
          <w:shd w:val="clear" w:color="auto" w:fill="EEF1F4"/>
        </w:rPr>
        <w:t>PROFIT_UPLIFT_POSITIVE</w:t>
      </w:r>
      <w:r>
        <w:t>.</w:t>
      </w:r>
    </w:p>
    <w:p w14:paraId="0BB50A05" w14:textId="77777777" w:rsidR="00087A91" w:rsidRDefault="0042088D">
      <w:pPr>
        <w:spacing w:after="140"/>
      </w:pPr>
      <w:r>
        <w:rPr>
          <w:b/>
        </w:rPr>
        <w:t>Step 16 — audit.</w:t>
      </w:r>
      <w:r>
        <w:t xml:space="preserve"> Appended to </w:t>
      </w:r>
      <w:r>
        <w:rPr>
          <w:rFonts w:ascii="Consolas" w:hAnsi="Consolas"/>
          <w:color w:val="2D3748"/>
          <w:sz w:val="19"/>
          <w:shd w:val="clear" w:color="auto" w:fill="EEF1F4"/>
        </w:rPr>
        <w:t>artifacts/recommendation_log.csv</w:t>
      </w:r>
      <w:r>
        <w:t xml:space="preserve"> with all 34 columns, lifecycle state </w:t>
      </w:r>
      <w:r>
        <w:rPr>
          <w:rFonts w:ascii="Consolas" w:hAnsi="Consolas"/>
          <w:color w:val="2D3748"/>
          <w:sz w:val="19"/>
          <w:shd w:val="clear" w:color="auto" w:fill="EEF1F4"/>
        </w:rPr>
        <w:t>GENERATED</w:t>
      </w:r>
      <w:r>
        <w:t>.</w:t>
      </w:r>
    </w:p>
    <w:p w14:paraId="3B4E2AA6" w14:textId="77777777" w:rsidR="00087A91" w:rsidRDefault="0042088D">
      <w:pPr>
        <w:pStyle w:val="Titre3"/>
      </w:pPr>
      <w:r>
        <w:rPr>
          <w:rFonts w:ascii="Calibri" w:hAnsi="Calibri"/>
        </w:rPr>
        <w:t>69.2 What this trace demonstrates</w:t>
      </w:r>
    </w:p>
    <w:p w14:paraId="40C6EB0F" w14:textId="77777777" w:rsidR="00087A91" w:rsidRDefault="0042088D">
      <w:pPr>
        <w:pStyle w:val="Listepuces"/>
        <w:spacing w:after="60"/>
      </w:pPr>
      <w:r>
        <w:t xml:space="preserve">The engine </w:t>
      </w:r>
      <w:r>
        <w:rPr>
          <w:b/>
        </w:rPr>
        <w:t>wanted +15.7%</w:t>
      </w:r>
      <w:r>
        <w:t xml:space="preserve"> (to $3.875) and </w:t>
      </w:r>
      <w:r>
        <w:rPr>
          <w:b/>
        </w:rPr>
        <w:t>recommended +9.25%</w:t>
      </w:r>
      <w:r>
        <w:t xml:space="preserve"> (to $3.66). The guardrail absorbed the difference — this is one of the 7,967 "guardrail corner" contexts (§54.8).</w:t>
      </w:r>
    </w:p>
    <w:p w14:paraId="2A34869A" w14:textId="77777777" w:rsidR="00087A91" w:rsidRDefault="0042088D">
      <w:pPr>
        <w:pStyle w:val="Listepuces"/>
        <w:spacing w:after="60"/>
      </w:pPr>
      <w:r>
        <w:t xml:space="preserve">The elasticity applied was </w:t>
      </w:r>
      <w:r>
        <w:rPr>
          <w:b/>
        </w:rPr>
        <w:t>92% the product's own</w:t>
      </w:r>
      <w:r>
        <w:t xml:space="preserve"> and 8% the category prior.</w:t>
      </w:r>
    </w:p>
    <w:p w14:paraId="3C1C87DB" w14:textId="77777777" w:rsidR="00087A91" w:rsidRDefault="0042088D">
      <w:pPr>
        <w:pStyle w:val="Listepuces"/>
        <w:spacing w:after="60"/>
      </w:pPr>
      <w:r>
        <w:t xml:space="preserve">The demand forecast over-predicted this particular week by 113% and </w:t>
      </w:r>
      <w:r>
        <w:rPr>
          <w:b/>
        </w:rPr>
        <w:t>the recommended price would have been identical had it predicted 12 units</w:t>
      </w:r>
      <w:r>
        <w:t xml:space="preserve">, because </w:t>
      </w:r>
      <w:r>
        <w:rPr>
          <w:rFonts w:ascii="Consolas" w:hAnsi="Consolas"/>
          <w:color w:val="2D3748"/>
          <w:sz w:val="19"/>
          <w:shd w:val="clear" w:color="auto" w:fill="EEF1F4"/>
        </w:rPr>
        <w:t>Q̂(p₀)</w:t>
      </w:r>
      <w:r>
        <w:t xml:space="preserve"> cancels from the arg-max (§43.6). The forecast set the dollar amounts, not the price.</w:t>
      </w:r>
    </w:p>
    <w:p w14:paraId="2D94A218" w14:textId="77777777" w:rsidR="00087A91" w:rsidRDefault="0042088D">
      <w:pPr>
        <w:pStyle w:val="Listepuces"/>
        <w:spacing w:after="60"/>
      </w:pPr>
      <w:r>
        <w:t xml:space="preserve">Every threshold used came from </w:t>
      </w:r>
      <w:r>
        <w:rPr>
          <w:rFonts w:ascii="Consolas" w:hAnsi="Consolas"/>
          <w:color w:val="2D3748"/>
          <w:sz w:val="19"/>
          <w:shd w:val="clear" w:color="auto" w:fill="EEF1F4"/>
        </w:rPr>
        <w:t>configs/config.yaml</w:t>
      </w:r>
      <w:r>
        <w:t>; nothing was hardcoded.</w:t>
      </w:r>
    </w:p>
    <w:p w14:paraId="3A1B3BC6" w14:textId="77777777" w:rsidR="00087A91" w:rsidRDefault="0042088D">
      <w:r>
        <w:br w:type="page"/>
      </w:r>
    </w:p>
    <w:p w14:paraId="41D0F897" w14:textId="77777777" w:rsidR="00087A91" w:rsidRDefault="0042088D">
      <w:pPr>
        <w:pStyle w:val="Titre1"/>
      </w:pPr>
      <w:bookmarkStart w:id="82" w:name="_Toc238737814"/>
      <w:r>
        <w:rPr>
          <w:rFonts w:ascii="Calibri" w:hAnsi="Calibri"/>
        </w:rPr>
        <w:lastRenderedPageBreak/>
        <w:t>PART XIII — FASTAPI</w:t>
      </w:r>
      <w:bookmarkEnd w:id="82"/>
    </w:p>
    <w:p w14:paraId="08DD94A5" w14:textId="77777777" w:rsidR="00087A91" w:rsidRDefault="0042088D">
      <w:pPr>
        <w:pStyle w:val="Titre2"/>
      </w:pPr>
      <w:bookmarkStart w:id="83" w:name="_Toc238737815"/>
      <w:r>
        <w:rPr>
          <w:rFonts w:ascii="Calibri" w:hAnsi="Calibri"/>
        </w:rPr>
        <w:t>70. API architecture</w:t>
      </w:r>
      <w:bookmarkEnd w:id="83"/>
    </w:p>
    <w:p w14:paraId="379C44F9" w14:textId="77777777" w:rsidR="00087A91" w:rsidRDefault="0042088D">
      <w:pPr>
        <w:pStyle w:val="Titre3"/>
      </w:pPr>
      <w:r>
        <w:rPr>
          <w:rFonts w:ascii="Calibri" w:hAnsi="Calibri"/>
        </w:rPr>
        <w:t>70.1 Startup and model loading</w:t>
      </w:r>
    </w:p>
    <w:p w14:paraId="010EE5CB"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@asynccontextmanager</w:t>
      </w:r>
      <w:r>
        <w:rPr>
          <w:rFonts w:ascii="Consolas" w:hAnsi="Consolas"/>
          <w:color w:val="2D3748"/>
          <w:sz w:val="17"/>
        </w:rPr>
        <w:br/>
        <w:t>async def lifespan(app: FastAPI):</w:t>
      </w:r>
      <w:r>
        <w:rPr>
          <w:rFonts w:ascii="Consolas" w:hAnsi="Consolas"/>
          <w:color w:val="2D3748"/>
          <w:sz w:val="17"/>
        </w:rPr>
        <w:br/>
        <w:t xml:space="preserve">    try:</w:t>
      </w:r>
      <w:r>
        <w:rPr>
          <w:rFonts w:ascii="Consolas" w:hAnsi="Consolas"/>
          <w:color w:val="2D3748"/>
          <w:sz w:val="17"/>
        </w:rPr>
        <w:br/>
        <w:t xml:space="preserve">        app.state.engine = build_state()</w:t>
      </w:r>
      <w:r>
        <w:rPr>
          <w:rFonts w:ascii="Consolas" w:hAnsi="Consolas"/>
          <w:color w:val="2D3748"/>
          <w:sz w:val="17"/>
        </w:rPr>
        <w:br/>
      </w:r>
      <w:r>
        <w:rPr>
          <w:rFonts w:ascii="Consolas" w:hAnsi="Consolas"/>
          <w:color w:val="2D3748"/>
          <w:sz w:val="17"/>
        </w:rPr>
        <w:t xml:space="preserve">    except FileNotFoundError as exc:      # keep /health informative instead of crashing</w:t>
      </w:r>
      <w:r>
        <w:rPr>
          <w:rFonts w:ascii="Consolas" w:hAnsi="Consolas"/>
          <w:color w:val="2D3748"/>
          <w:sz w:val="17"/>
        </w:rPr>
        <w:br/>
        <w:t xml:space="preserve">        app.state.engine = None</w:t>
      </w:r>
      <w:r>
        <w:rPr>
          <w:rFonts w:ascii="Consolas" w:hAnsi="Consolas"/>
          <w:color w:val="2D3748"/>
          <w:sz w:val="17"/>
        </w:rPr>
        <w:br/>
        <w:t xml:space="preserve">        app.state.startup_error = str(exc)</w:t>
      </w:r>
      <w:r>
        <w:rPr>
          <w:rFonts w:ascii="Consolas" w:hAnsi="Consolas"/>
          <w:color w:val="2D3748"/>
          <w:sz w:val="17"/>
        </w:rPr>
        <w:br/>
        <w:t xml:space="preserve">    yield</w:t>
      </w:r>
      <w:r>
        <w:rPr>
          <w:rFonts w:ascii="Consolas" w:hAnsi="Consolas"/>
          <w:color w:val="2D3748"/>
          <w:sz w:val="17"/>
        </w:rPr>
        <w:br/>
        <w:t xml:space="preserve">    app.state.engine = None</w:t>
      </w:r>
    </w:p>
    <w:p w14:paraId="33924E5A" w14:textId="77777777" w:rsidR="00087A91" w:rsidRDefault="0042088D">
      <w:pPr>
        <w:spacing w:after="160"/>
      </w:pPr>
      <w:r>
        <w:rPr>
          <w:i/>
          <w:color w:val="5A6470"/>
          <w:sz w:val="15"/>
        </w:rPr>
        <w:t>python</w:t>
      </w:r>
    </w:p>
    <w:p w14:paraId="0ED48F9E" w14:textId="77777777" w:rsidR="00087A91" w:rsidRDefault="0042088D">
      <w:pPr>
        <w:spacing w:after="140"/>
      </w:pPr>
      <w:r>
        <w:t xml:space="preserve">The model artifact, the elasticity table and the serving context slice are loaded </w:t>
      </w:r>
      <w:r>
        <w:rPr>
          <w:b/>
        </w:rPr>
        <w:t>once</w:t>
      </w:r>
      <w:r>
        <w:t xml:space="preserve"> during the FastAPI lifespan, not per request. Reloading a model per request is the classic way to turn a 5 ms endpoint into a 2 s one.</w:t>
      </w:r>
    </w:p>
    <w:p w14:paraId="0B9652DE" w14:textId="77777777" w:rsidR="00087A91" w:rsidRDefault="0042088D">
      <w:pPr>
        <w:spacing w:after="140"/>
      </w:pPr>
      <w:r>
        <w:t xml:space="preserve">If artifacts are missing the app still starts, and </w:t>
      </w:r>
      <w:r>
        <w:rPr>
          <w:rFonts w:ascii="Consolas" w:hAnsi="Consolas"/>
          <w:color w:val="2D3748"/>
          <w:sz w:val="19"/>
          <w:shd w:val="clear" w:color="auto" w:fill="EEF1F4"/>
        </w:rPr>
        <w:t>/health</w:t>
      </w:r>
      <w:r>
        <w:t xml:space="preserve"> reports </w:t>
      </w:r>
      <w:r>
        <w:rPr>
          <w:rFonts w:ascii="Consolas" w:hAnsi="Consolas"/>
          <w:color w:val="2D3748"/>
          <w:sz w:val="19"/>
          <w:shd w:val="clear" w:color="auto" w:fill="EEF1F4"/>
        </w:rPr>
        <w:t>model_loaded: false</w:t>
      </w:r>
      <w:r>
        <w:t xml:space="preserve"> rather than the process dying. That is the right failure mode for a service behind a load balancer.</w:t>
      </w:r>
    </w:p>
    <w:p w14:paraId="20F5BBCC" w14:textId="77777777" w:rsidR="00087A91" w:rsidRDefault="0042088D">
      <w:pPr>
        <w:pStyle w:val="Titre3"/>
      </w:pPr>
      <w:r>
        <w:rPr>
          <w:rFonts w:ascii="Calibri" w:hAnsi="Calibri"/>
        </w:rPr>
        <w:t>70.2 What is served</w:t>
      </w:r>
    </w:p>
    <w:p w14:paraId="0E32323A"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6"/>
        </w:rPr>
        <w:t>model = load_pricing_model(base_model, cfg=cfg)   # the elasticity hybrid, not the raw forecaster</w:t>
      </w:r>
      <w:r>
        <w:rPr>
          <w:rFonts w:ascii="Consolas" w:hAnsi="Consolas"/>
          <w:color w:val="2D3748"/>
          <w:sz w:val="16"/>
        </w:rPr>
        <w:br/>
        <w:t>feats = pd.read_parquet(features_path)</w:t>
      </w:r>
      <w:r>
        <w:rPr>
          <w:rFonts w:ascii="Consolas" w:hAnsi="Consolas"/>
          <w:color w:val="2D3748"/>
          <w:sz w:val="16"/>
        </w:rPr>
        <w:br/>
        <w:t>contexts = feats[feats["week"] &gt; max_week - SERVING_WEEKS]     # SERVING_WEEKS = 8</w:t>
      </w:r>
      <w:r>
        <w:rPr>
          <w:rFonts w:ascii="Consolas" w:hAnsi="Consolas"/>
          <w:color w:val="2D3748"/>
          <w:sz w:val="16"/>
        </w:rPr>
        <w:br/>
        <w:t>contexts = contexts[contexts["lag_price_1"].notna()]</w:t>
      </w:r>
      <w:r>
        <w:rPr>
          <w:rFonts w:ascii="Consolas" w:hAnsi="Consolas"/>
          <w:color w:val="2D3748"/>
          <w:sz w:val="16"/>
        </w:rPr>
        <w:br/>
        <w:t>stats = pd.read_csv(cfg.path("metrics_dir") / "price_variation_upc_store.csv")</w:t>
      </w:r>
    </w:p>
    <w:p w14:paraId="36BDA43D" w14:textId="77777777" w:rsidR="00087A91" w:rsidRDefault="0042088D">
      <w:pPr>
        <w:spacing w:after="160"/>
      </w:pPr>
      <w:r>
        <w:rPr>
          <w:i/>
          <w:color w:val="5A6470"/>
          <w:sz w:val="15"/>
        </w:rPr>
        <w:t>python</w:t>
      </w:r>
    </w:p>
    <w:p w14:paraId="24528D18" w14:textId="77777777" w:rsidR="00087A91" w:rsidRDefault="0042088D">
      <w:pPr>
        <w:spacing w:after="140"/>
      </w:pPr>
      <w:r>
        <w:rPr>
          <w:b/>
        </w:rPr>
        <w:t>Verified live on 2026-08-19:</w:t>
      </w:r>
    </w:p>
    <w:p w14:paraId="0DFB941C"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{"status":"ok","model_loaded":true,"contexts_loaded":112763,</w:t>
      </w:r>
      <w:r>
        <w:rPr>
          <w:rFonts w:ascii="Consolas" w:hAnsi="Consolas"/>
          <w:color w:val="2D3748"/>
          <w:sz w:val="17"/>
        </w:rPr>
        <w:br/>
        <w:t xml:space="preserve"> "decision_weeks":[392,393,394,395,396,397,398,399]}</w:t>
      </w:r>
    </w:p>
    <w:p w14:paraId="076DA71B" w14:textId="77777777" w:rsidR="00087A91" w:rsidRDefault="0042088D">
      <w:pPr>
        <w:spacing w:after="160"/>
      </w:pPr>
      <w:r>
        <w:rPr>
          <w:i/>
          <w:color w:val="5A6470"/>
          <w:sz w:val="15"/>
        </w:rPr>
        <w:t>json</w:t>
      </w:r>
    </w:p>
    <w:p w14:paraId="14B05B60" w14:textId="77777777" w:rsidR="00087A91" w:rsidRDefault="0042088D">
      <w:pPr>
        <w:spacing w:after="140"/>
      </w:pPr>
      <w:r>
        <w:t xml:space="preserve">The service deliberately serves the </w:t>
      </w:r>
      <w:r>
        <w:rPr>
          <w:b/>
        </w:rPr>
        <w:t>configured pricing model</w:t>
      </w:r>
      <w:r>
        <w:t xml:space="preserve"> (</w:t>
      </w:r>
      <w:r>
        <w:rPr>
          <w:rFonts w:ascii="Consolas" w:hAnsi="Consolas"/>
          <w:color w:val="2D3748"/>
          <w:sz w:val="19"/>
          <w:shd w:val="clear" w:color="auto" w:fill="EEF1F4"/>
        </w:rPr>
        <w:t>shrunk</w:t>
      </w:r>
      <w:r>
        <w:t xml:space="preserve"> by default), not the raw forecaster — so the API and the batch pipeline cannot disagree about what a recommendation means.</w:t>
      </w:r>
    </w:p>
    <w:p w14:paraId="4CAE3DED" w14:textId="77777777" w:rsidR="00087A91" w:rsidRDefault="0042088D">
      <w:pPr>
        <w:pStyle w:val="Titre3"/>
      </w:pPr>
      <w:r>
        <w:rPr>
          <w:rFonts w:ascii="Calibri" w:hAnsi="Calibri"/>
        </w:rPr>
        <w:t>70.3 Validation strategy</w:t>
      </w:r>
    </w:p>
    <w:p w14:paraId="538A94F3" w14:textId="77777777" w:rsidR="00087A91" w:rsidRDefault="0042088D">
      <w:pPr>
        <w:spacing w:after="140"/>
      </w:pPr>
      <w:r>
        <w:t>From the schemas module docstring:</w:t>
      </w:r>
    </w:p>
    <w:p w14:paraId="0680FEAE" w14:textId="77777777" w:rsidR="00087A91" w:rsidRDefault="0042088D">
      <w:pPr>
        <w:pBdr>
          <w:left w:val="single" w:sz="18" w:space="8" w:color="C89B3C"/>
        </w:pBdr>
        <w:shd w:val="clear" w:color="auto" w:fill="FBF7EC"/>
        <w:spacing w:before="120" w:after="160"/>
        <w:ind w:left="317"/>
      </w:pPr>
      <w:r>
        <w:rPr>
          <w:i/>
        </w:rPr>
        <w:t>Validation is deliberately strict: a pricing endpoint that silently accepts a</w:t>
      </w:r>
      <w:r>
        <w:rPr>
          <w:i/>
        </w:rPr>
        <w:br/>
      </w:r>
      <w:r>
        <w:rPr>
          <w:i/>
        </w:rPr>
        <w:t>negative price or an impossible range is a liability.</w:t>
      </w:r>
    </w:p>
    <w:tbl>
      <w:tblPr>
        <w:tblStyle w:val="Grilledutableau"/>
        <w:tblW w:w="0" w:type="auto"/>
        <w:jc w:val="center"/>
        <w:tblLook w:val="04A0" w:firstRow="1" w:lastRow="0" w:firstColumn="1" w:lastColumn="0" w:noHBand="0" w:noVBand="1"/>
      </w:tblPr>
      <w:tblGrid>
        <w:gridCol w:w="4801"/>
        <w:gridCol w:w="4801"/>
      </w:tblGrid>
      <w:tr w:rsidR="00087A91" w14:paraId="3E345AA3" w14:textId="77777777">
        <w:trPr>
          <w:tblHeader/>
          <w:jc w:val="center"/>
        </w:trPr>
        <w:tc>
          <w:tcPr>
            <w:tcW w:w="4801" w:type="dxa"/>
            <w:shd w:val="clear" w:color="auto" w:fill="1F4E79"/>
          </w:tcPr>
          <w:p w14:paraId="1DB708DE" w14:textId="77777777" w:rsidR="00087A91" w:rsidRDefault="0042088D">
            <w:pPr>
              <w:spacing w:before="30" w:after="30" w:line="240" w:lineRule="auto"/>
            </w:pPr>
            <w:r>
              <w:rPr>
                <w:b/>
                <w:color w:val="FFFFFF"/>
                <w:sz w:val="18"/>
              </w:rPr>
              <w:t>rule</w:t>
            </w:r>
          </w:p>
        </w:tc>
        <w:tc>
          <w:tcPr>
            <w:tcW w:w="4801" w:type="dxa"/>
            <w:shd w:val="clear" w:color="auto" w:fill="1F4E79"/>
          </w:tcPr>
          <w:p w14:paraId="11DBF435" w14:textId="77777777" w:rsidR="00087A91" w:rsidRDefault="0042088D">
            <w:pPr>
              <w:spacing w:before="30" w:after="30" w:line="240" w:lineRule="auto"/>
            </w:pPr>
            <w:r>
              <w:rPr>
                <w:b/>
                <w:color w:val="FFFFFF"/>
                <w:sz w:val="18"/>
              </w:rPr>
              <w:t>mechanism</w:t>
            </w:r>
          </w:p>
        </w:tc>
      </w:tr>
      <w:tr w:rsidR="00087A91" w14:paraId="30649FB7" w14:textId="77777777">
        <w:trPr>
          <w:jc w:val="center"/>
        </w:trPr>
        <w:tc>
          <w:tcPr>
            <w:tcW w:w="4801" w:type="dxa"/>
          </w:tcPr>
          <w:p w14:paraId="798600B2" w14:textId="77777777" w:rsidR="00087A91" w:rsidRDefault="0042088D">
            <w:pPr>
              <w:spacing w:before="30" w:after="30" w:line="240" w:lineRule="auto"/>
            </w:pPr>
            <w:r>
              <w:rPr>
                <w:rFonts w:ascii="Consolas" w:hAnsi="Consolas"/>
                <w:color w:val="2D3748"/>
                <w:sz w:val="16"/>
                <w:shd w:val="clear" w:color="auto" w:fill="EEF1F4"/>
              </w:rPr>
              <w:t>store ≥ 1</w:t>
            </w:r>
            <w:r>
              <w:rPr>
                <w:sz w:val="18"/>
              </w:rPr>
              <w:t xml:space="preserve">, </w:t>
            </w:r>
            <w:r>
              <w:rPr>
                <w:rFonts w:ascii="Consolas" w:hAnsi="Consolas"/>
                <w:color w:val="2D3748"/>
                <w:sz w:val="16"/>
                <w:shd w:val="clear" w:color="auto" w:fill="EEF1F4"/>
              </w:rPr>
              <w:t>week ≥ 1</w:t>
            </w:r>
          </w:p>
        </w:tc>
        <w:tc>
          <w:tcPr>
            <w:tcW w:w="4801" w:type="dxa"/>
          </w:tcPr>
          <w:p w14:paraId="24D59292" w14:textId="77777777" w:rsidR="00087A91" w:rsidRDefault="0042088D">
            <w:pPr>
              <w:spacing w:before="30" w:after="30" w:line="240" w:lineRule="auto"/>
            </w:pPr>
            <w:r>
              <w:rPr>
                <w:sz w:val="18"/>
              </w:rPr>
              <w:t xml:space="preserve">Pydantic </w:t>
            </w:r>
            <w:r>
              <w:rPr>
                <w:rFonts w:ascii="Consolas" w:hAnsi="Consolas"/>
                <w:color w:val="2D3748"/>
                <w:sz w:val="16"/>
                <w:shd w:val="clear" w:color="auto" w:fill="EEF1F4"/>
              </w:rPr>
              <w:t>Field(..., ge=1)</w:t>
            </w:r>
          </w:p>
        </w:tc>
      </w:tr>
      <w:tr w:rsidR="00087A91" w14:paraId="6F8C776C" w14:textId="77777777">
        <w:trPr>
          <w:jc w:val="center"/>
        </w:trPr>
        <w:tc>
          <w:tcPr>
            <w:tcW w:w="4801" w:type="dxa"/>
            <w:shd w:val="clear" w:color="auto" w:fill="F7F9FB"/>
          </w:tcPr>
          <w:p w14:paraId="1F4FFD8F" w14:textId="77777777" w:rsidR="00087A91" w:rsidRDefault="0042088D">
            <w:pPr>
              <w:spacing w:before="30" w:after="30" w:line="240" w:lineRule="auto"/>
            </w:pPr>
            <w:r>
              <w:rPr>
                <w:rFonts w:ascii="Consolas" w:hAnsi="Consolas"/>
                <w:color w:val="2D3748"/>
                <w:sz w:val="16"/>
                <w:shd w:val="clear" w:color="auto" w:fill="EEF1F4"/>
              </w:rPr>
              <w:t>price &gt; 0</w:t>
            </w:r>
            <w:r>
              <w:rPr>
                <w:sz w:val="18"/>
              </w:rPr>
              <w:t xml:space="preserve">, </w:t>
            </w:r>
            <w:r>
              <w:rPr>
                <w:rFonts w:ascii="Consolas" w:hAnsi="Consolas"/>
                <w:color w:val="2D3748"/>
                <w:sz w:val="16"/>
                <w:shd w:val="clear" w:color="auto" w:fill="EEF1F4"/>
              </w:rPr>
              <w:t>unit_cost &gt; 0</w:t>
            </w:r>
          </w:p>
        </w:tc>
        <w:tc>
          <w:tcPr>
            <w:tcW w:w="4801" w:type="dxa"/>
            <w:shd w:val="clear" w:color="auto" w:fill="F7F9FB"/>
          </w:tcPr>
          <w:p w14:paraId="5ABF14C4" w14:textId="77777777" w:rsidR="00087A91" w:rsidRDefault="0042088D">
            <w:pPr>
              <w:spacing w:before="30" w:after="30" w:line="240" w:lineRule="auto"/>
            </w:pPr>
            <w:r>
              <w:rPr>
                <w:rFonts w:ascii="Consolas" w:hAnsi="Consolas"/>
                <w:color w:val="2D3748"/>
                <w:sz w:val="16"/>
                <w:shd w:val="clear" w:color="auto" w:fill="EEF1F4"/>
              </w:rPr>
              <w:t>Field(..., gt=0)</w:t>
            </w:r>
          </w:p>
        </w:tc>
      </w:tr>
      <w:tr w:rsidR="00087A91" w14:paraId="6254A58D" w14:textId="77777777">
        <w:trPr>
          <w:jc w:val="center"/>
        </w:trPr>
        <w:tc>
          <w:tcPr>
            <w:tcW w:w="4801" w:type="dxa"/>
          </w:tcPr>
          <w:p w14:paraId="7ACE4A5D" w14:textId="77777777" w:rsidR="00087A91" w:rsidRDefault="0042088D">
            <w:pPr>
              <w:spacing w:before="30" w:after="30" w:line="240" w:lineRule="auto"/>
            </w:pPr>
            <w:r>
              <w:rPr>
                <w:rFonts w:ascii="Consolas" w:hAnsi="Consolas"/>
                <w:color w:val="2D3748"/>
                <w:sz w:val="16"/>
                <w:shd w:val="clear" w:color="auto" w:fill="EEF1F4"/>
              </w:rPr>
              <w:t>min_price &gt; 0</w:t>
            </w:r>
            <w:r>
              <w:rPr>
                <w:sz w:val="18"/>
              </w:rPr>
              <w:t xml:space="preserve">, </w:t>
            </w:r>
            <w:r>
              <w:rPr>
                <w:rFonts w:ascii="Consolas" w:hAnsi="Consolas"/>
                <w:color w:val="2D3748"/>
                <w:sz w:val="16"/>
                <w:shd w:val="clear" w:color="auto" w:fill="EEF1F4"/>
              </w:rPr>
              <w:t>max_price &gt; 0</w:t>
            </w:r>
            <w:r>
              <w:rPr>
                <w:sz w:val="18"/>
              </w:rPr>
              <w:t xml:space="preserve">, </w:t>
            </w:r>
            <w:r>
              <w:rPr>
                <w:rFonts w:ascii="Consolas" w:hAnsi="Consolas"/>
                <w:color w:val="2D3748"/>
                <w:sz w:val="16"/>
                <w:shd w:val="clear" w:color="auto" w:fill="EEF1F4"/>
              </w:rPr>
              <w:t>0 &lt; step ≤ 5.0</w:t>
            </w:r>
          </w:p>
        </w:tc>
        <w:tc>
          <w:tcPr>
            <w:tcW w:w="4801" w:type="dxa"/>
          </w:tcPr>
          <w:p w14:paraId="5707D3C9" w14:textId="77777777" w:rsidR="00087A91" w:rsidRDefault="0042088D">
            <w:pPr>
              <w:spacing w:before="30" w:after="30" w:line="240" w:lineRule="auto"/>
            </w:pPr>
            <w:r>
              <w:rPr>
                <w:rFonts w:ascii="Consolas" w:hAnsi="Consolas"/>
                <w:color w:val="2D3748"/>
                <w:sz w:val="16"/>
                <w:shd w:val="clear" w:color="auto" w:fill="EEF1F4"/>
              </w:rPr>
              <w:t>Field</w:t>
            </w:r>
            <w:r>
              <w:rPr>
                <w:sz w:val="18"/>
              </w:rPr>
              <w:t xml:space="preserve"> bounds</w:t>
            </w:r>
          </w:p>
        </w:tc>
      </w:tr>
      <w:tr w:rsidR="00087A91" w14:paraId="6BB40A4E" w14:textId="77777777">
        <w:trPr>
          <w:jc w:val="center"/>
        </w:trPr>
        <w:tc>
          <w:tcPr>
            <w:tcW w:w="4801" w:type="dxa"/>
            <w:shd w:val="clear" w:color="auto" w:fill="F7F9FB"/>
          </w:tcPr>
          <w:p w14:paraId="646002C3" w14:textId="77777777" w:rsidR="00087A91" w:rsidRDefault="0042088D">
            <w:pPr>
              <w:spacing w:before="30" w:after="30" w:line="240" w:lineRule="auto"/>
            </w:pPr>
            <w:r>
              <w:rPr>
                <w:rFonts w:ascii="Consolas" w:hAnsi="Consolas"/>
                <w:color w:val="2D3748"/>
                <w:sz w:val="16"/>
                <w:shd w:val="clear" w:color="auto" w:fill="EEF1F4"/>
              </w:rPr>
              <w:t>max_price ≥ min_price</w:t>
            </w:r>
          </w:p>
        </w:tc>
        <w:tc>
          <w:tcPr>
            <w:tcW w:w="4801" w:type="dxa"/>
            <w:shd w:val="clear" w:color="auto" w:fill="F7F9FB"/>
          </w:tcPr>
          <w:p w14:paraId="5256EC4C" w14:textId="77777777" w:rsidR="00087A91" w:rsidRDefault="0042088D">
            <w:pPr>
              <w:spacing w:before="30" w:after="30" w:line="240" w:lineRule="auto"/>
            </w:pPr>
            <w:r>
              <w:rPr>
                <w:rFonts w:ascii="Consolas" w:hAnsi="Consolas"/>
                <w:color w:val="2D3748"/>
                <w:sz w:val="16"/>
                <w:shd w:val="clear" w:color="auto" w:fill="EEF1F4"/>
              </w:rPr>
              <w:t>@model_validator(mode="after")</w:t>
            </w:r>
          </w:p>
        </w:tc>
      </w:tr>
      <w:tr w:rsidR="00087A91" w14:paraId="6F715069" w14:textId="77777777">
        <w:trPr>
          <w:jc w:val="center"/>
        </w:trPr>
        <w:tc>
          <w:tcPr>
            <w:tcW w:w="4801" w:type="dxa"/>
          </w:tcPr>
          <w:p w14:paraId="74FC4559" w14:textId="77777777" w:rsidR="00087A91" w:rsidRDefault="0042088D">
            <w:pPr>
              <w:spacing w:before="30" w:after="30" w:line="240" w:lineRule="auto"/>
            </w:pPr>
            <w:r>
              <w:rPr>
                <w:sz w:val="18"/>
              </w:rPr>
              <w:t>grid ≤ 500 candidates</w:t>
            </w:r>
          </w:p>
        </w:tc>
        <w:tc>
          <w:tcPr>
            <w:tcW w:w="4801" w:type="dxa"/>
          </w:tcPr>
          <w:p w14:paraId="0CFD60A5" w14:textId="77777777" w:rsidR="00087A91" w:rsidRDefault="0042088D">
            <w:pPr>
              <w:spacing w:before="30" w:after="30" w:line="240" w:lineRule="auto"/>
            </w:pPr>
            <w:r>
              <w:rPr>
                <w:rFonts w:ascii="Consolas" w:hAnsi="Consolas"/>
                <w:color w:val="2D3748"/>
                <w:sz w:val="16"/>
                <w:shd w:val="clear" w:color="auto" w:fill="EEF1F4"/>
              </w:rPr>
              <w:t>@model_validator</w:t>
            </w:r>
            <w:r>
              <w:rPr>
                <w:sz w:val="18"/>
              </w:rPr>
              <w:t xml:space="preserve"> — </w:t>
            </w:r>
            <w:r>
              <w:rPr>
                <w:rFonts w:ascii="Consolas" w:hAnsi="Consolas"/>
                <w:color w:val="2D3748"/>
                <w:sz w:val="16"/>
                <w:shd w:val="clear" w:color="auto" w:fill="EEF1F4"/>
              </w:rPr>
              <w:t>(max−min)/step &gt; 500</w:t>
            </w:r>
            <w:r>
              <w:rPr>
                <w:sz w:val="18"/>
              </w:rPr>
              <w:t xml:space="preserve"> rejected</w:t>
            </w:r>
          </w:p>
        </w:tc>
      </w:tr>
      <w:tr w:rsidR="00087A91" w14:paraId="5F029E8A" w14:textId="77777777">
        <w:trPr>
          <w:jc w:val="center"/>
        </w:trPr>
        <w:tc>
          <w:tcPr>
            <w:tcW w:w="4801" w:type="dxa"/>
            <w:shd w:val="clear" w:color="auto" w:fill="F7F9FB"/>
          </w:tcPr>
          <w:p w14:paraId="6926CE5E" w14:textId="77777777" w:rsidR="00087A91" w:rsidRDefault="0042088D">
            <w:pPr>
              <w:spacing w:before="30" w:after="30" w:line="240" w:lineRule="auto"/>
            </w:pPr>
            <w:r>
              <w:rPr>
                <w:rFonts w:ascii="Consolas" w:hAnsi="Consolas"/>
                <w:color w:val="2D3748"/>
                <w:sz w:val="16"/>
                <w:shd w:val="clear" w:color="auto" w:fill="EEF1F4"/>
              </w:rPr>
              <w:t>objective ∈ {gross_profit, revenue}</w:t>
            </w:r>
          </w:p>
        </w:tc>
        <w:tc>
          <w:tcPr>
            <w:tcW w:w="4801" w:type="dxa"/>
            <w:shd w:val="clear" w:color="auto" w:fill="F7F9FB"/>
          </w:tcPr>
          <w:p w14:paraId="10C7E0AA" w14:textId="77777777" w:rsidR="00087A91" w:rsidRDefault="0042088D">
            <w:pPr>
              <w:spacing w:before="30" w:after="30" w:line="240" w:lineRule="auto"/>
            </w:pPr>
            <w:r>
              <w:rPr>
                <w:rFonts w:ascii="Consolas" w:hAnsi="Consolas"/>
                <w:color w:val="2D3748"/>
                <w:sz w:val="16"/>
                <w:shd w:val="clear" w:color="auto" w:fill="EEF1F4"/>
              </w:rPr>
              <w:t>Literal</w:t>
            </w:r>
          </w:p>
        </w:tc>
      </w:tr>
      <w:tr w:rsidR="00087A91" w14:paraId="61E13C9D" w14:textId="77777777">
        <w:trPr>
          <w:jc w:val="center"/>
        </w:trPr>
        <w:tc>
          <w:tcPr>
            <w:tcW w:w="4801" w:type="dxa"/>
          </w:tcPr>
          <w:p w14:paraId="02890A99" w14:textId="77777777" w:rsidR="00087A91" w:rsidRDefault="0042088D">
            <w:pPr>
              <w:spacing w:before="30" w:after="30" w:line="240" w:lineRule="auto"/>
            </w:pPr>
            <w:r>
              <w:rPr>
                <w:rFonts w:ascii="Consolas" w:hAnsi="Consolas"/>
                <w:color w:val="2D3748"/>
                <w:sz w:val="16"/>
                <w:shd w:val="clear" w:color="auto" w:fill="EEF1F4"/>
              </w:rPr>
              <w:t>policy_profile ∈ {conservative, standard, aggressive}</w:t>
            </w:r>
          </w:p>
        </w:tc>
        <w:tc>
          <w:tcPr>
            <w:tcW w:w="4801" w:type="dxa"/>
          </w:tcPr>
          <w:p w14:paraId="5E6849BA" w14:textId="77777777" w:rsidR="00087A91" w:rsidRDefault="0042088D">
            <w:pPr>
              <w:spacing w:before="30" w:after="30" w:line="240" w:lineRule="auto"/>
            </w:pPr>
            <w:r>
              <w:rPr>
                <w:rFonts w:ascii="Consolas" w:hAnsi="Consolas"/>
                <w:color w:val="2D3748"/>
                <w:sz w:val="16"/>
                <w:shd w:val="clear" w:color="auto" w:fill="EEF1F4"/>
              </w:rPr>
              <w:t>Literal</w:t>
            </w:r>
          </w:p>
        </w:tc>
      </w:tr>
      <w:tr w:rsidR="00087A91" w14:paraId="0429F339" w14:textId="77777777">
        <w:trPr>
          <w:jc w:val="center"/>
        </w:trPr>
        <w:tc>
          <w:tcPr>
            <w:tcW w:w="4801" w:type="dxa"/>
            <w:shd w:val="clear" w:color="auto" w:fill="F7F9FB"/>
          </w:tcPr>
          <w:p w14:paraId="18DF2DED" w14:textId="77777777" w:rsidR="00087A91" w:rsidRDefault="0042088D">
            <w:pPr>
              <w:spacing w:before="30" w:after="30" w:line="240" w:lineRule="auto"/>
            </w:pPr>
            <w:r>
              <w:rPr>
                <w:sz w:val="18"/>
              </w:rPr>
              <w:t>unknown context</w:t>
            </w:r>
          </w:p>
        </w:tc>
        <w:tc>
          <w:tcPr>
            <w:tcW w:w="4801" w:type="dxa"/>
            <w:shd w:val="clear" w:color="auto" w:fill="F7F9FB"/>
          </w:tcPr>
          <w:p w14:paraId="44F19D3C" w14:textId="77777777" w:rsidR="00087A91" w:rsidRDefault="0042088D">
            <w:pPr>
              <w:spacing w:before="30" w:after="30" w:line="240" w:lineRule="auto"/>
            </w:pPr>
            <w:r>
              <w:rPr>
                <w:rFonts w:ascii="Consolas" w:hAnsi="Consolas"/>
                <w:color w:val="2D3748"/>
                <w:sz w:val="16"/>
                <w:shd w:val="clear" w:color="auto" w:fill="EEF1F4"/>
              </w:rPr>
              <w:t>ContextNotFound</w:t>
            </w:r>
            <w:r>
              <w:rPr>
                <w:sz w:val="18"/>
              </w:rPr>
              <w:t xml:space="preserve"> → </w:t>
            </w:r>
            <w:r>
              <w:rPr>
                <w:b/>
                <w:sz w:val="18"/>
              </w:rPr>
              <w:t>404</w:t>
            </w:r>
            <w:r>
              <w:rPr>
                <w:sz w:val="18"/>
              </w:rPr>
              <w:t xml:space="preserve"> with the served week range</w:t>
            </w:r>
          </w:p>
        </w:tc>
      </w:tr>
      <w:tr w:rsidR="00087A91" w14:paraId="1EC4A912" w14:textId="77777777">
        <w:trPr>
          <w:jc w:val="center"/>
        </w:trPr>
        <w:tc>
          <w:tcPr>
            <w:tcW w:w="4801" w:type="dxa"/>
          </w:tcPr>
          <w:p w14:paraId="58647ED0" w14:textId="77777777" w:rsidR="00087A91" w:rsidRDefault="0042088D">
            <w:pPr>
              <w:spacing w:before="30" w:after="30" w:line="240" w:lineRule="auto"/>
            </w:pPr>
            <w:r>
              <w:rPr>
                <w:sz w:val="18"/>
              </w:rPr>
              <w:t>model not loaded</w:t>
            </w:r>
          </w:p>
        </w:tc>
        <w:tc>
          <w:tcPr>
            <w:tcW w:w="4801" w:type="dxa"/>
          </w:tcPr>
          <w:p w14:paraId="2261D8BE" w14:textId="77777777" w:rsidR="00087A91" w:rsidRDefault="0042088D">
            <w:pPr>
              <w:spacing w:before="30" w:after="30" w:line="240" w:lineRule="auto"/>
            </w:pPr>
            <w:r>
              <w:rPr>
                <w:b/>
                <w:sz w:val="18"/>
              </w:rPr>
              <w:t>503</w:t>
            </w:r>
          </w:p>
        </w:tc>
      </w:tr>
      <w:tr w:rsidR="00087A91" w14:paraId="6F378E9E" w14:textId="77777777">
        <w:trPr>
          <w:jc w:val="center"/>
        </w:trPr>
        <w:tc>
          <w:tcPr>
            <w:tcW w:w="4801" w:type="dxa"/>
            <w:shd w:val="clear" w:color="auto" w:fill="F7F9FB"/>
          </w:tcPr>
          <w:p w14:paraId="7996EC48" w14:textId="77777777" w:rsidR="00087A91" w:rsidRDefault="0042088D">
            <w:pPr>
              <w:spacing w:before="30" w:after="30" w:line="240" w:lineRule="auto"/>
            </w:pPr>
            <w:r>
              <w:rPr>
                <w:sz w:val="18"/>
              </w:rPr>
              <w:lastRenderedPageBreak/>
              <w:t>optimizer refusal (e.g. no cost)</w:t>
            </w:r>
          </w:p>
        </w:tc>
        <w:tc>
          <w:tcPr>
            <w:tcW w:w="4801" w:type="dxa"/>
            <w:shd w:val="clear" w:color="auto" w:fill="F7F9FB"/>
          </w:tcPr>
          <w:p w14:paraId="2DF370B5" w14:textId="77777777" w:rsidR="00087A91" w:rsidRDefault="0042088D">
            <w:pPr>
              <w:spacing w:before="30" w:after="30" w:line="240" w:lineRule="auto"/>
            </w:pPr>
            <w:r>
              <w:rPr>
                <w:rFonts w:ascii="Consolas" w:hAnsi="Consolas"/>
                <w:color w:val="2D3748"/>
                <w:sz w:val="16"/>
                <w:shd w:val="clear" w:color="auto" w:fill="EEF1F4"/>
              </w:rPr>
              <w:t>OptimizerError</w:t>
            </w:r>
            <w:r>
              <w:rPr>
                <w:sz w:val="18"/>
              </w:rPr>
              <w:t xml:space="preserve"> → </w:t>
            </w:r>
            <w:r>
              <w:rPr>
                <w:b/>
                <w:sz w:val="18"/>
              </w:rPr>
              <w:t>422</w:t>
            </w:r>
          </w:p>
        </w:tc>
      </w:tr>
    </w:tbl>
    <w:p w14:paraId="41672C73" w14:textId="77777777" w:rsidR="00087A91" w:rsidRDefault="00087A91">
      <w:pPr>
        <w:spacing w:after="80"/>
      </w:pPr>
    </w:p>
    <w:p w14:paraId="2E2104BB" w14:textId="77777777" w:rsidR="00087A91" w:rsidRDefault="0042088D">
      <w:pPr>
        <w:spacing w:after="140"/>
      </w:pPr>
      <w:r>
        <w:t xml:space="preserve">The 500-candidate cap is a small but real piece of production thinking: without it, </w:t>
      </w:r>
      <w:r>
        <w:rPr>
          <w:rFonts w:ascii="Consolas" w:hAnsi="Consolas"/>
          <w:color w:val="2D3748"/>
          <w:sz w:val="19"/>
          <w:shd w:val="clear" w:color="auto" w:fill="EEF1F4"/>
        </w:rPr>
        <w:t>{"min_price": 0.01, "max_price": 100, "step": 0.001}</w:t>
      </w:r>
      <w:r>
        <w:t xml:space="preserve"> would allocate a 100,000-row frame and score it.</w:t>
      </w:r>
    </w:p>
    <w:p w14:paraId="43BF4250" w14:textId="77777777" w:rsidR="00087A91" w:rsidRDefault="0042088D">
      <w:pPr>
        <w:pStyle w:val="Titre3"/>
      </w:pPr>
      <w:r>
        <w:rPr>
          <w:rFonts w:ascii="Calibri" w:hAnsi="Calibri"/>
        </w:rPr>
        <w:t>70.4 Disclaimers as schema fields</w:t>
      </w:r>
    </w:p>
    <w:p w14:paraId="1B5FE2BD" w14:textId="77777777" w:rsidR="00087A91" w:rsidRDefault="0042088D">
      <w:pPr>
        <w:spacing w:after="140"/>
      </w:pPr>
      <w:r>
        <w:rPr>
          <w:rFonts w:ascii="Consolas" w:hAnsi="Consolas"/>
          <w:color w:val="2D3748"/>
          <w:sz w:val="19"/>
          <w:shd w:val="clear" w:color="auto" w:fill="EEF1F4"/>
        </w:rPr>
        <w:t>ModelInfoResponse</w:t>
      </w:r>
      <w:r>
        <w:t xml:space="preserve"> and </w:t>
      </w:r>
      <w:r>
        <w:rPr>
          <w:rFonts w:ascii="Consolas" w:hAnsi="Consolas"/>
          <w:color w:val="2D3748"/>
          <w:sz w:val="19"/>
          <w:shd w:val="clear" w:color="auto" w:fill="EEF1F4"/>
        </w:rPr>
        <w:t>RecommendPriceResponse</w:t>
      </w:r>
      <w:r>
        <w:t xml:space="preserve"> both carry a </w:t>
      </w:r>
      <w:r>
        <w:rPr>
          <w:rFonts w:ascii="Consolas" w:hAnsi="Consolas"/>
          <w:color w:val="2D3748"/>
          <w:sz w:val="19"/>
          <w:shd w:val="clear" w:color="auto" w:fill="EEF1F4"/>
        </w:rPr>
        <w:t>disclaimer</w:t>
      </w:r>
      <w:r>
        <w:t xml:space="preserve"> field with a default value. That means the caveat is </w:t>
      </w:r>
      <w:r>
        <w:rPr>
          <w:b/>
        </w:rPr>
        <w:t>in the response payload</w:t>
      </w:r>
      <w:r>
        <w:t xml:space="preserve"> — it cannot be lost when a consumer copies a number into a spreadsheet:</w:t>
      </w:r>
    </w:p>
    <w:p w14:paraId="488A20CF" w14:textId="77777777" w:rsidR="00087A91" w:rsidRDefault="0042088D">
      <w:pPr>
        <w:pBdr>
          <w:left w:val="single" w:sz="18" w:space="8" w:color="C89B3C"/>
        </w:pBdr>
        <w:shd w:val="clear" w:color="auto" w:fill="FBF7EC"/>
        <w:spacing w:before="120" w:after="160"/>
        <w:ind w:left="317"/>
      </w:pPr>
      <w:r>
        <w:rPr>
          <w:i/>
        </w:rPr>
        <w:t>"Predictions are observational model estimates, not causal effects.</w:t>
      </w:r>
      <w:r>
        <w:rPr>
          <w:i/>
        </w:rPr>
        <w:br/>
        <w:t>Counterfactual economics at unobserved prices are MODEL-INTERNAL estimates:</w:t>
      </w:r>
      <w:r>
        <w:rPr>
          <w:i/>
        </w:rPr>
        <w:br/>
        <w:t>the same fitted price-response model both proposes and scores candidate</w:t>
      </w:r>
      <w:r>
        <w:rPr>
          <w:i/>
        </w:rPr>
        <w:br/>
        <w:t>prices, so they are an internal simulation, not an unbiased policy value."</w:t>
      </w:r>
    </w:p>
    <w:p w14:paraId="76198F38" w14:textId="77777777" w:rsidR="00087A91" w:rsidRDefault="0042088D">
      <w:pPr>
        <w:pBdr>
          <w:left w:val="single" w:sz="18" w:space="8" w:color="C89B3C"/>
        </w:pBdr>
        <w:shd w:val="clear" w:color="auto" w:fill="FBF7EC"/>
        <w:spacing w:before="120" w:after="160"/>
        <w:ind w:left="317"/>
      </w:pPr>
      <w:r>
        <w:rPr>
          <w:i/>
        </w:rPr>
        <w:t>"REVIEW_REQUIRED and KEEP_CURRENT are not actionable: for those states</w:t>
      </w:r>
      <w:r>
        <w:rPr>
          <w:i/>
        </w:rPr>
        <w:br/>
        <w:t>final_recommended_price equals current_price and only</w:t>
      </w:r>
      <w:r>
        <w:rPr>
          <w:i/>
        </w:rPr>
        <w:br/>
      </w:r>
      <w:r>
        <w:rPr>
          <w:i/>
        </w:rPr>
        <w:t>proposed_candidate_price carries the optimizer's proposal. Uplift figures are</w:t>
      </w:r>
      <w:r>
        <w:rPr>
          <w:i/>
        </w:rPr>
        <w:br/>
        <w:t>model-internal estimates, never realised or causal impact."</w:t>
      </w:r>
    </w:p>
    <w:p w14:paraId="4D98585F" w14:textId="77777777" w:rsidR="00087A91" w:rsidRDefault="0042088D">
      <w:pPr>
        <w:pStyle w:val="Titre3"/>
      </w:pPr>
      <w:r>
        <w:rPr>
          <w:rFonts w:ascii="Calibri" w:hAnsi="Calibri"/>
        </w:rPr>
        <w:t>70.5 What the API does not have</w:t>
      </w:r>
    </w:p>
    <w:p w14:paraId="68830642" w14:textId="77777777" w:rsidR="00087A91" w:rsidRDefault="0042088D">
      <w:pPr>
        <w:spacing w:after="140"/>
      </w:pPr>
      <w:r>
        <w:t xml:space="preserve">No authentication, no rate limiting, no request logging, no tracing, no per-tenant isolation. </w:t>
      </w:r>
      <w:r>
        <w:rPr>
          <w:b/>
        </w:rPr>
        <w:t>Demo scope</w:t>
      </w:r>
      <w:r>
        <w:t xml:space="preserve">, and </w:t>
      </w:r>
      <w:r>
        <w:rPr>
          <w:rFonts w:ascii="Consolas" w:hAnsi="Consolas"/>
          <w:color w:val="2D3748"/>
          <w:sz w:val="19"/>
          <w:shd w:val="clear" w:color="auto" w:fill="EEF1F4"/>
        </w:rPr>
        <w:t>STATUS.md</w:t>
      </w:r>
      <w:r>
        <w:t xml:space="preserve"> says so.</w:t>
      </w:r>
    </w:p>
    <w:p w14:paraId="0593F257" w14:textId="77777777" w:rsidR="00087A91" w:rsidRDefault="0042088D">
      <w:pPr>
        <w:pStyle w:val="Titre2"/>
      </w:pPr>
      <w:bookmarkStart w:id="84" w:name="_Toc238737816"/>
      <w:r>
        <w:rPr>
          <w:rFonts w:ascii="Calibri" w:hAnsi="Calibri"/>
        </w:rPr>
        <w:lastRenderedPageBreak/>
        <w:t>71. Endpoints</w:t>
      </w:r>
      <w:bookmarkEnd w:id="84"/>
    </w:p>
    <w:p w14:paraId="17C49759" w14:textId="77777777" w:rsidR="00087A91" w:rsidRDefault="0042088D">
      <w:pPr>
        <w:spacing w:before="120" w:after="40"/>
        <w:jc w:val="center"/>
      </w:pPr>
      <w:r>
        <w:rPr>
          <w:noProof/>
        </w:rPr>
        <w:drawing>
          <wp:inline distT="0" distB="0" distL="0" distR="0" wp14:anchorId="34FD7E00" wp14:editId="7BD7938C">
            <wp:extent cx="6035040" cy="476531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_openapi_docs.png"/>
                    <pic:cNvPicPr/>
                  </pic:nvPicPr>
                  <pic:blipFill>
                    <a:blip r:embed="rId31"/>
                    <a:stretch>
                      <a:fillRect/>
                    </a:stretch>
                  </pic:blipFill>
                  <pic:spPr>
                    <a:xfrm>
                      <a:off x="0" y="0"/>
                      <a:ext cx="6035040" cy="4765310"/>
                    </a:xfrm>
                    <a:prstGeom prst="rect">
                      <a:avLst/>
                    </a:prstGeom>
                  </pic:spPr>
                </pic:pic>
              </a:graphicData>
            </a:graphic>
          </wp:inline>
        </w:drawing>
      </w:r>
    </w:p>
    <w:p w14:paraId="6BEEFD75" w14:textId="77777777" w:rsidR="00087A91" w:rsidRDefault="0042088D">
      <w:pPr>
        <w:spacing w:after="240"/>
        <w:jc w:val="center"/>
      </w:pPr>
      <w:r>
        <w:rPr>
          <w:i/>
          <w:color w:val="5A6470"/>
          <w:sz w:val="17"/>
        </w:rPr>
        <w:t xml:space="preserve">Figure 18 — The live </w:t>
      </w:r>
      <w:r>
        <w:rPr>
          <w:rFonts w:ascii="Consolas" w:hAnsi="Consolas"/>
          <w:i/>
          <w:color w:val="5A6470"/>
          <w:sz w:val="17"/>
          <w:shd w:val="clear" w:color="auto" w:fill="EEF1F4"/>
        </w:rPr>
        <w:t>/docs</w:t>
      </w:r>
      <w:r>
        <w:rPr>
          <w:i/>
          <w:color w:val="5A6470"/>
          <w:sz w:val="17"/>
        </w:rPr>
        <w:t xml:space="preserve"> page, captured from a running instance on 2026-08-19. Source: headless Chrome against </w:t>
      </w:r>
      <w:r>
        <w:rPr>
          <w:rFonts w:ascii="Consolas" w:hAnsi="Consolas"/>
          <w:i/>
          <w:color w:val="5A6470"/>
          <w:sz w:val="17"/>
          <w:shd w:val="clear" w:color="auto" w:fill="EEF1F4"/>
        </w:rPr>
        <w:t>http://127.0.0.1:8077/docs</w:t>
      </w:r>
      <w:r>
        <w:rPr>
          <w:i/>
          <w:color w:val="5A6470"/>
          <w:sz w:val="17"/>
        </w:rPr>
        <w:t>.</w:t>
      </w:r>
    </w:p>
    <w:p w14:paraId="4A7E6053" w14:textId="77777777" w:rsidR="00087A91" w:rsidRDefault="0042088D">
      <w:pPr>
        <w:pStyle w:val="Titre3"/>
      </w:pPr>
      <w:r>
        <w:rPr>
          <w:rFonts w:ascii="Calibri" w:hAnsi="Calibri"/>
        </w:rPr>
        <w:t xml:space="preserve">71.1 </w:t>
      </w:r>
      <w:r>
        <w:rPr>
          <w:rFonts w:ascii="Consolas" w:hAnsi="Consolas"/>
          <w:sz w:val="23"/>
          <w:shd w:val="clear" w:color="auto" w:fill="EEF1F4"/>
        </w:rPr>
        <w:t>GET /health</w:t>
      </w:r>
    </w:p>
    <w:tbl>
      <w:tblPr>
        <w:tblStyle w:val="Grilledutableau"/>
        <w:tblW w:w="0" w:type="auto"/>
        <w:jc w:val="center"/>
        <w:tblLook w:val="04A0" w:firstRow="1" w:lastRow="0" w:firstColumn="1" w:lastColumn="0" w:noHBand="0" w:noVBand="1"/>
      </w:tblPr>
      <w:tblGrid>
        <w:gridCol w:w="1772"/>
        <w:gridCol w:w="8046"/>
      </w:tblGrid>
      <w:tr w:rsidR="00087A91" w14:paraId="38C79723" w14:textId="77777777">
        <w:trPr>
          <w:tblHeader/>
          <w:jc w:val="center"/>
        </w:trPr>
        <w:tc>
          <w:tcPr>
            <w:tcW w:w="4801" w:type="dxa"/>
            <w:shd w:val="clear" w:color="auto" w:fill="1F4E79"/>
          </w:tcPr>
          <w:p w14:paraId="6D421C80" w14:textId="77777777" w:rsidR="00087A91" w:rsidRDefault="00087A91">
            <w:pPr>
              <w:spacing w:before="30" w:after="30" w:line="240" w:lineRule="auto"/>
            </w:pPr>
          </w:p>
        </w:tc>
        <w:tc>
          <w:tcPr>
            <w:tcW w:w="4801" w:type="dxa"/>
            <w:shd w:val="clear" w:color="auto" w:fill="1F4E79"/>
          </w:tcPr>
          <w:p w14:paraId="1C4C5E3A" w14:textId="77777777" w:rsidR="00087A91" w:rsidRDefault="00087A91">
            <w:pPr>
              <w:spacing w:before="30" w:after="30" w:line="240" w:lineRule="auto"/>
            </w:pPr>
          </w:p>
        </w:tc>
      </w:tr>
      <w:tr w:rsidR="00087A91" w14:paraId="41C8F266" w14:textId="77777777">
        <w:trPr>
          <w:jc w:val="center"/>
        </w:trPr>
        <w:tc>
          <w:tcPr>
            <w:tcW w:w="4801" w:type="dxa"/>
          </w:tcPr>
          <w:p w14:paraId="5BFDD8CE" w14:textId="77777777" w:rsidR="00087A91" w:rsidRDefault="0042088D">
            <w:pPr>
              <w:spacing w:before="30" w:after="30" w:line="240" w:lineRule="auto"/>
            </w:pPr>
            <w:r>
              <w:rPr>
                <w:b/>
                <w:sz w:val="18"/>
              </w:rPr>
              <w:t>purpose</w:t>
            </w:r>
          </w:p>
        </w:tc>
        <w:tc>
          <w:tcPr>
            <w:tcW w:w="4801" w:type="dxa"/>
          </w:tcPr>
          <w:p w14:paraId="34732E6E" w14:textId="77777777" w:rsidR="00087A91" w:rsidRDefault="0042088D">
            <w:pPr>
              <w:spacing w:before="30" w:after="30" w:line="240" w:lineRule="auto"/>
            </w:pPr>
            <w:r>
              <w:rPr>
                <w:sz w:val="18"/>
              </w:rPr>
              <w:t>liveness plus enough state to diagnose a bad deploy</w:t>
            </w:r>
          </w:p>
        </w:tc>
      </w:tr>
      <w:tr w:rsidR="00087A91" w14:paraId="283B69DE" w14:textId="77777777">
        <w:trPr>
          <w:jc w:val="center"/>
        </w:trPr>
        <w:tc>
          <w:tcPr>
            <w:tcW w:w="4801" w:type="dxa"/>
            <w:shd w:val="clear" w:color="auto" w:fill="F7F9FB"/>
          </w:tcPr>
          <w:p w14:paraId="550814FC" w14:textId="77777777" w:rsidR="00087A91" w:rsidRDefault="0042088D">
            <w:pPr>
              <w:spacing w:before="30" w:after="30" w:line="240" w:lineRule="auto"/>
            </w:pPr>
            <w:r>
              <w:rPr>
                <w:b/>
                <w:sz w:val="18"/>
              </w:rPr>
              <w:t>request</w:t>
            </w:r>
          </w:p>
        </w:tc>
        <w:tc>
          <w:tcPr>
            <w:tcW w:w="4801" w:type="dxa"/>
            <w:shd w:val="clear" w:color="auto" w:fill="F7F9FB"/>
          </w:tcPr>
          <w:p w14:paraId="3219F0E6" w14:textId="77777777" w:rsidR="00087A91" w:rsidRDefault="0042088D">
            <w:pPr>
              <w:spacing w:before="30" w:after="30" w:line="240" w:lineRule="auto"/>
            </w:pPr>
            <w:r>
              <w:rPr>
                <w:sz w:val="18"/>
              </w:rPr>
              <w:t>none</w:t>
            </w:r>
          </w:p>
        </w:tc>
      </w:tr>
      <w:tr w:rsidR="00087A91" w14:paraId="73124AE7" w14:textId="77777777">
        <w:trPr>
          <w:jc w:val="center"/>
        </w:trPr>
        <w:tc>
          <w:tcPr>
            <w:tcW w:w="4801" w:type="dxa"/>
          </w:tcPr>
          <w:p w14:paraId="0A5939FA" w14:textId="77777777" w:rsidR="00087A91" w:rsidRDefault="0042088D">
            <w:pPr>
              <w:spacing w:before="30" w:after="30" w:line="240" w:lineRule="auto"/>
            </w:pPr>
            <w:r>
              <w:rPr>
                <w:b/>
                <w:sz w:val="18"/>
              </w:rPr>
              <w:t>response</w:t>
            </w:r>
          </w:p>
        </w:tc>
        <w:tc>
          <w:tcPr>
            <w:tcW w:w="4801" w:type="dxa"/>
          </w:tcPr>
          <w:p w14:paraId="1C11D482" w14:textId="77777777" w:rsidR="00087A91" w:rsidRDefault="0042088D">
            <w:pPr>
              <w:spacing w:before="30" w:after="30" w:line="240" w:lineRule="auto"/>
            </w:pPr>
            <w:r>
              <w:rPr>
                <w:rFonts w:ascii="Consolas" w:hAnsi="Consolas"/>
                <w:color w:val="2D3748"/>
                <w:sz w:val="16"/>
                <w:shd w:val="clear" w:color="auto" w:fill="EEF1F4"/>
              </w:rPr>
              <w:t>status</w:t>
            </w:r>
            <w:r>
              <w:rPr>
                <w:sz w:val="18"/>
              </w:rPr>
              <w:t xml:space="preserve">, </w:t>
            </w:r>
            <w:r>
              <w:rPr>
                <w:rFonts w:ascii="Consolas" w:hAnsi="Consolas"/>
                <w:color w:val="2D3748"/>
                <w:sz w:val="16"/>
                <w:shd w:val="clear" w:color="auto" w:fill="EEF1F4"/>
              </w:rPr>
              <w:t>model_loaded</w:t>
            </w:r>
            <w:r>
              <w:rPr>
                <w:sz w:val="18"/>
              </w:rPr>
              <w:t xml:space="preserve">, </w:t>
            </w:r>
            <w:r>
              <w:rPr>
                <w:rFonts w:ascii="Consolas" w:hAnsi="Consolas"/>
                <w:color w:val="2D3748"/>
                <w:sz w:val="16"/>
                <w:shd w:val="clear" w:color="auto" w:fill="EEF1F4"/>
              </w:rPr>
              <w:t>contexts_loaded</w:t>
            </w:r>
            <w:r>
              <w:rPr>
                <w:sz w:val="18"/>
              </w:rPr>
              <w:t xml:space="preserve">, </w:t>
            </w:r>
            <w:r>
              <w:rPr>
                <w:rFonts w:ascii="Consolas" w:hAnsi="Consolas"/>
                <w:color w:val="2D3748"/>
                <w:sz w:val="16"/>
                <w:shd w:val="clear" w:color="auto" w:fill="EEF1F4"/>
              </w:rPr>
              <w:t>decision_weeks</w:t>
            </w:r>
          </w:p>
        </w:tc>
      </w:tr>
      <w:tr w:rsidR="00087A91" w14:paraId="30CCEA7B" w14:textId="77777777">
        <w:trPr>
          <w:jc w:val="center"/>
        </w:trPr>
        <w:tc>
          <w:tcPr>
            <w:tcW w:w="4801" w:type="dxa"/>
            <w:shd w:val="clear" w:color="auto" w:fill="F7F9FB"/>
          </w:tcPr>
          <w:p w14:paraId="1FD06B4B" w14:textId="77777777" w:rsidR="00087A91" w:rsidRDefault="0042088D">
            <w:pPr>
              <w:spacing w:before="30" w:after="30" w:line="240" w:lineRule="auto"/>
            </w:pPr>
            <w:r>
              <w:rPr>
                <w:b/>
                <w:sz w:val="18"/>
              </w:rPr>
              <w:t>live example</w:t>
            </w:r>
          </w:p>
        </w:tc>
        <w:tc>
          <w:tcPr>
            <w:tcW w:w="4801" w:type="dxa"/>
            <w:shd w:val="clear" w:color="auto" w:fill="F7F9FB"/>
          </w:tcPr>
          <w:p w14:paraId="19B0DAF7" w14:textId="77777777" w:rsidR="00087A91" w:rsidRDefault="0042088D">
            <w:pPr>
              <w:spacing w:before="30" w:after="30" w:line="240" w:lineRule="auto"/>
            </w:pPr>
            <w:r>
              <w:rPr>
                <w:rFonts w:ascii="Consolas" w:hAnsi="Consolas"/>
                <w:color w:val="2D3748"/>
                <w:sz w:val="16"/>
                <w:shd w:val="clear" w:color="auto" w:fill="EEF1F4"/>
              </w:rPr>
              <w:t>{"status":"ok","model_loaded":true,"contexts_loaded":112763,"decision_weeks":[392,…,399]}</w:t>
            </w:r>
          </w:p>
        </w:tc>
      </w:tr>
      <w:tr w:rsidR="00087A91" w14:paraId="4B1F8515" w14:textId="77777777">
        <w:trPr>
          <w:jc w:val="center"/>
        </w:trPr>
        <w:tc>
          <w:tcPr>
            <w:tcW w:w="4801" w:type="dxa"/>
          </w:tcPr>
          <w:p w14:paraId="404C45BA" w14:textId="77777777" w:rsidR="00087A91" w:rsidRDefault="0042088D">
            <w:pPr>
              <w:spacing w:before="30" w:after="30" w:line="240" w:lineRule="auto"/>
            </w:pPr>
            <w:r>
              <w:rPr>
                <w:b/>
                <w:sz w:val="18"/>
              </w:rPr>
              <w:t>failure modes</w:t>
            </w:r>
          </w:p>
        </w:tc>
        <w:tc>
          <w:tcPr>
            <w:tcW w:w="4801" w:type="dxa"/>
          </w:tcPr>
          <w:p w14:paraId="491BD0A1" w14:textId="77777777" w:rsidR="00087A91" w:rsidRDefault="0042088D">
            <w:pPr>
              <w:spacing w:before="30" w:after="30" w:line="240" w:lineRule="auto"/>
            </w:pPr>
            <w:r>
              <w:rPr>
                <w:sz w:val="18"/>
              </w:rPr>
              <w:t xml:space="preserve">never fails; reports </w:t>
            </w:r>
            <w:r>
              <w:rPr>
                <w:rFonts w:ascii="Consolas" w:hAnsi="Consolas"/>
                <w:color w:val="2D3748"/>
                <w:sz w:val="16"/>
                <w:shd w:val="clear" w:color="auto" w:fill="EEF1F4"/>
              </w:rPr>
              <w:t>model_loaded: false</w:t>
            </w:r>
            <w:r>
              <w:rPr>
                <w:sz w:val="18"/>
              </w:rPr>
              <w:t xml:space="preserve"> if artifacts are missing</w:t>
            </w:r>
          </w:p>
        </w:tc>
      </w:tr>
    </w:tbl>
    <w:p w14:paraId="1341533E" w14:textId="77777777" w:rsidR="00087A91" w:rsidRDefault="00087A91">
      <w:pPr>
        <w:spacing w:after="80"/>
      </w:pPr>
    </w:p>
    <w:p w14:paraId="4C23387B" w14:textId="77777777" w:rsidR="00087A91" w:rsidRDefault="0042088D">
      <w:pPr>
        <w:pStyle w:val="Titre3"/>
      </w:pPr>
      <w:r>
        <w:rPr>
          <w:rFonts w:ascii="Calibri" w:hAnsi="Calibri"/>
        </w:rPr>
        <w:t xml:space="preserve">71.2 </w:t>
      </w:r>
      <w:r>
        <w:rPr>
          <w:rFonts w:ascii="Consolas" w:hAnsi="Consolas"/>
          <w:sz w:val="23"/>
          <w:shd w:val="clear" w:color="auto" w:fill="EEF1F4"/>
        </w:rPr>
        <w:t>GET /model/info</w:t>
      </w:r>
    </w:p>
    <w:tbl>
      <w:tblPr>
        <w:tblStyle w:val="Grilledutableau"/>
        <w:tblW w:w="0" w:type="auto"/>
        <w:jc w:val="center"/>
        <w:tblLook w:val="04A0" w:firstRow="1" w:lastRow="0" w:firstColumn="1" w:lastColumn="0" w:noHBand="0" w:noVBand="1"/>
      </w:tblPr>
      <w:tblGrid>
        <w:gridCol w:w="4801"/>
        <w:gridCol w:w="4801"/>
      </w:tblGrid>
      <w:tr w:rsidR="00087A91" w14:paraId="20466966" w14:textId="77777777">
        <w:trPr>
          <w:tblHeader/>
          <w:jc w:val="center"/>
        </w:trPr>
        <w:tc>
          <w:tcPr>
            <w:tcW w:w="4801" w:type="dxa"/>
            <w:shd w:val="clear" w:color="auto" w:fill="1F4E79"/>
          </w:tcPr>
          <w:p w14:paraId="7E3AA10B" w14:textId="77777777" w:rsidR="00087A91" w:rsidRDefault="00087A91">
            <w:pPr>
              <w:spacing w:before="30" w:after="30" w:line="240" w:lineRule="auto"/>
            </w:pPr>
          </w:p>
        </w:tc>
        <w:tc>
          <w:tcPr>
            <w:tcW w:w="4801" w:type="dxa"/>
            <w:shd w:val="clear" w:color="auto" w:fill="1F4E79"/>
          </w:tcPr>
          <w:p w14:paraId="2A412573" w14:textId="77777777" w:rsidR="00087A91" w:rsidRDefault="00087A91">
            <w:pPr>
              <w:spacing w:before="30" w:after="30" w:line="240" w:lineRule="auto"/>
            </w:pPr>
          </w:p>
        </w:tc>
      </w:tr>
      <w:tr w:rsidR="00087A91" w14:paraId="66B11D9B" w14:textId="77777777">
        <w:trPr>
          <w:jc w:val="center"/>
        </w:trPr>
        <w:tc>
          <w:tcPr>
            <w:tcW w:w="4801" w:type="dxa"/>
          </w:tcPr>
          <w:p w14:paraId="48461F82" w14:textId="77777777" w:rsidR="00087A91" w:rsidRDefault="0042088D">
            <w:pPr>
              <w:spacing w:before="30" w:after="30" w:line="240" w:lineRule="auto"/>
            </w:pPr>
            <w:r>
              <w:rPr>
                <w:b/>
                <w:sz w:val="18"/>
              </w:rPr>
              <w:t>purpose</w:t>
            </w:r>
          </w:p>
        </w:tc>
        <w:tc>
          <w:tcPr>
            <w:tcW w:w="4801" w:type="dxa"/>
          </w:tcPr>
          <w:p w14:paraId="45339392" w14:textId="77777777" w:rsidR="00087A91" w:rsidRDefault="0042088D">
            <w:pPr>
              <w:spacing w:before="30" w:after="30" w:line="240" w:lineRule="auto"/>
            </w:pPr>
            <w:r>
              <w:rPr>
                <w:sz w:val="18"/>
              </w:rPr>
              <w:t>model provenance and headline metrics, for auditability</w:t>
            </w:r>
          </w:p>
        </w:tc>
      </w:tr>
      <w:tr w:rsidR="00087A91" w14:paraId="768FD16F" w14:textId="77777777">
        <w:trPr>
          <w:jc w:val="center"/>
        </w:trPr>
        <w:tc>
          <w:tcPr>
            <w:tcW w:w="4801" w:type="dxa"/>
            <w:shd w:val="clear" w:color="auto" w:fill="F7F9FB"/>
          </w:tcPr>
          <w:p w14:paraId="33C9ADC8" w14:textId="77777777" w:rsidR="00087A91" w:rsidRDefault="0042088D">
            <w:pPr>
              <w:spacing w:before="30" w:after="30" w:line="240" w:lineRule="auto"/>
            </w:pPr>
            <w:r>
              <w:rPr>
                <w:b/>
                <w:sz w:val="18"/>
              </w:rPr>
              <w:t>request</w:t>
            </w:r>
          </w:p>
        </w:tc>
        <w:tc>
          <w:tcPr>
            <w:tcW w:w="4801" w:type="dxa"/>
            <w:shd w:val="clear" w:color="auto" w:fill="F7F9FB"/>
          </w:tcPr>
          <w:p w14:paraId="5B1CAFC4" w14:textId="77777777" w:rsidR="00087A91" w:rsidRDefault="0042088D">
            <w:pPr>
              <w:spacing w:before="30" w:after="30" w:line="240" w:lineRule="auto"/>
            </w:pPr>
            <w:r>
              <w:rPr>
                <w:sz w:val="18"/>
              </w:rPr>
              <w:t>none</w:t>
            </w:r>
          </w:p>
        </w:tc>
      </w:tr>
      <w:tr w:rsidR="00087A91" w14:paraId="1CF21E28" w14:textId="77777777">
        <w:trPr>
          <w:jc w:val="center"/>
        </w:trPr>
        <w:tc>
          <w:tcPr>
            <w:tcW w:w="4801" w:type="dxa"/>
          </w:tcPr>
          <w:p w14:paraId="06628A5C" w14:textId="77777777" w:rsidR="00087A91" w:rsidRDefault="0042088D">
            <w:pPr>
              <w:spacing w:before="30" w:after="30" w:line="240" w:lineRule="auto"/>
            </w:pPr>
            <w:r>
              <w:rPr>
                <w:b/>
                <w:sz w:val="18"/>
              </w:rPr>
              <w:t>response</w:t>
            </w:r>
          </w:p>
        </w:tc>
        <w:tc>
          <w:tcPr>
            <w:tcW w:w="4801" w:type="dxa"/>
          </w:tcPr>
          <w:p w14:paraId="0D62A8CB" w14:textId="77777777" w:rsidR="00087A91" w:rsidRDefault="0042088D">
            <w:pPr>
              <w:spacing w:before="30" w:after="30" w:line="240" w:lineRule="auto"/>
            </w:pPr>
            <w:r>
              <w:rPr>
                <w:rFonts w:ascii="Consolas" w:hAnsi="Consolas"/>
                <w:color w:val="2D3748"/>
                <w:sz w:val="16"/>
                <w:shd w:val="clear" w:color="auto" w:fill="EEF1F4"/>
              </w:rPr>
              <w:t>name</w:t>
            </w:r>
            <w:r>
              <w:rPr>
                <w:sz w:val="18"/>
              </w:rPr>
              <w:t xml:space="preserve">, </w:t>
            </w:r>
            <w:r>
              <w:rPr>
                <w:rFonts w:ascii="Consolas" w:hAnsi="Consolas"/>
                <w:color w:val="2D3748"/>
                <w:sz w:val="16"/>
                <w:shd w:val="clear" w:color="auto" w:fill="EEF1F4"/>
              </w:rPr>
              <w:t>kind</w:t>
            </w:r>
            <w:r>
              <w:rPr>
                <w:sz w:val="18"/>
              </w:rPr>
              <w:t xml:space="preserve">, </w:t>
            </w:r>
            <w:r>
              <w:rPr>
                <w:rFonts w:ascii="Consolas" w:hAnsi="Consolas"/>
                <w:color w:val="2D3748"/>
                <w:sz w:val="16"/>
                <w:shd w:val="clear" w:color="auto" w:fill="EEF1F4"/>
              </w:rPr>
              <w:t>version</w:t>
            </w:r>
            <w:r>
              <w:rPr>
                <w:sz w:val="18"/>
              </w:rPr>
              <w:t xml:space="preserve">, </w:t>
            </w:r>
            <w:r>
              <w:rPr>
                <w:rFonts w:ascii="Consolas" w:hAnsi="Consolas"/>
                <w:color w:val="2D3748"/>
                <w:sz w:val="16"/>
                <w:shd w:val="clear" w:color="auto" w:fill="EEF1F4"/>
              </w:rPr>
              <w:t>price_response_method</w:t>
            </w:r>
            <w:r>
              <w:rPr>
                <w:sz w:val="18"/>
              </w:rPr>
              <w:t xml:space="preserve">, </w:t>
            </w:r>
            <w:r>
              <w:rPr>
                <w:rFonts w:ascii="Consolas" w:hAnsi="Consolas"/>
                <w:color w:val="2D3748"/>
                <w:sz w:val="16"/>
                <w:shd w:val="clear" w:color="auto" w:fill="EEF1F4"/>
              </w:rPr>
              <w:t>pooled_elasticity</w:t>
            </w:r>
            <w:r>
              <w:rPr>
                <w:sz w:val="18"/>
              </w:rPr>
              <w:t xml:space="preserve">, </w:t>
            </w:r>
            <w:r>
              <w:rPr>
                <w:rFonts w:ascii="Consolas" w:hAnsi="Consolas"/>
                <w:color w:val="2D3748"/>
                <w:sz w:val="16"/>
                <w:shd w:val="clear" w:color="auto" w:fill="EEF1F4"/>
              </w:rPr>
              <w:t>elasticity_training_weeks</w:t>
            </w:r>
            <w:r>
              <w:rPr>
                <w:sz w:val="18"/>
              </w:rPr>
              <w:t xml:space="preserve">, </w:t>
            </w:r>
            <w:r>
              <w:rPr>
                <w:rFonts w:ascii="Consolas" w:hAnsi="Consolas"/>
                <w:color w:val="2D3748"/>
                <w:sz w:val="16"/>
                <w:shd w:val="clear" w:color="auto" w:fill="EEF1F4"/>
              </w:rPr>
              <w:t>trained_at_utc</w:t>
            </w:r>
            <w:r>
              <w:rPr>
                <w:sz w:val="18"/>
              </w:rPr>
              <w:t xml:space="preserve">, </w:t>
            </w:r>
            <w:r>
              <w:rPr>
                <w:rFonts w:ascii="Consolas" w:hAnsi="Consolas"/>
                <w:color w:val="2D3748"/>
                <w:sz w:val="16"/>
                <w:shd w:val="clear" w:color="auto" w:fill="EEF1F4"/>
              </w:rPr>
              <w:t>target</w:t>
            </w:r>
            <w:r>
              <w:rPr>
                <w:sz w:val="18"/>
              </w:rPr>
              <w:t xml:space="preserve">, </w:t>
            </w:r>
            <w:r>
              <w:rPr>
                <w:rFonts w:ascii="Consolas" w:hAnsi="Consolas"/>
                <w:color w:val="2D3748"/>
                <w:sz w:val="16"/>
                <w:shd w:val="clear" w:color="auto" w:fill="EEF1F4"/>
              </w:rPr>
              <w:t>n_features</w:t>
            </w:r>
            <w:r>
              <w:rPr>
                <w:sz w:val="18"/>
              </w:rPr>
              <w:t xml:space="preserve">, </w:t>
            </w:r>
            <w:r>
              <w:rPr>
                <w:rFonts w:ascii="Consolas" w:hAnsi="Consolas"/>
                <w:color w:val="2D3748"/>
                <w:sz w:val="16"/>
                <w:shd w:val="clear" w:color="auto" w:fill="EEF1F4"/>
              </w:rPr>
              <w:t>feature_columns</w:t>
            </w:r>
            <w:r>
              <w:rPr>
                <w:sz w:val="18"/>
              </w:rPr>
              <w:t xml:space="preserve">, </w:t>
            </w:r>
            <w:r>
              <w:rPr>
                <w:rFonts w:ascii="Consolas" w:hAnsi="Consolas"/>
                <w:color w:val="2D3748"/>
                <w:sz w:val="16"/>
                <w:shd w:val="clear" w:color="auto" w:fill="EEF1F4"/>
              </w:rPr>
              <w:t>train/valid/test_weeks</w:t>
            </w:r>
            <w:r>
              <w:rPr>
                <w:sz w:val="18"/>
              </w:rPr>
              <w:t xml:space="preserve">, </w:t>
            </w:r>
            <w:r>
              <w:rPr>
                <w:rFonts w:ascii="Consolas" w:hAnsi="Consolas"/>
                <w:color w:val="2D3748"/>
                <w:sz w:val="16"/>
                <w:shd w:val="clear" w:color="auto" w:fill="EEF1F4"/>
              </w:rPr>
              <w:t>metrics</w:t>
            </w:r>
            <w:r>
              <w:rPr>
                <w:sz w:val="18"/>
              </w:rPr>
              <w:t xml:space="preserve">, </w:t>
            </w:r>
            <w:r>
              <w:rPr>
                <w:rFonts w:ascii="Consolas" w:hAnsi="Consolas"/>
                <w:color w:val="2D3748"/>
                <w:sz w:val="16"/>
                <w:shd w:val="clear" w:color="auto" w:fill="EEF1F4"/>
              </w:rPr>
              <w:t>data_fingerprint</w:t>
            </w:r>
            <w:r>
              <w:rPr>
                <w:sz w:val="18"/>
              </w:rPr>
              <w:t xml:space="preserve">, </w:t>
            </w:r>
            <w:r>
              <w:rPr>
                <w:rFonts w:ascii="Consolas" w:hAnsi="Consolas"/>
                <w:color w:val="2D3748"/>
                <w:sz w:val="16"/>
                <w:shd w:val="clear" w:color="auto" w:fill="EEF1F4"/>
              </w:rPr>
              <w:t>disclaimer</w:t>
            </w:r>
          </w:p>
        </w:tc>
      </w:tr>
      <w:tr w:rsidR="00087A91" w14:paraId="06759F2F" w14:textId="77777777">
        <w:trPr>
          <w:jc w:val="center"/>
        </w:trPr>
        <w:tc>
          <w:tcPr>
            <w:tcW w:w="4801" w:type="dxa"/>
            <w:shd w:val="clear" w:color="auto" w:fill="F7F9FB"/>
          </w:tcPr>
          <w:p w14:paraId="0F7BB708" w14:textId="77777777" w:rsidR="00087A91" w:rsidRDefault="0042088D">
            <w:pPr>
              <w:spacing w:before="30" w:after="30" w:line="240" w:lineRule="auto"/>
            </w:pPr>
            <w:r>
              <w:rPr>
                <w:b/>
                <w:sz w:val="18"/>
              </w:rPr>
              <w:t>failure modes</w:t>
            </w:r>
          </w:p>
        </w:tc>
        <w:tc>
          <w:tcPr>
            <w:tcW w:w="4801" w:type="dxa"/>
            <w:shd w:val="clear" w:color="auto" w:fill="F7F9FB"/>
          </w:tcPr>
          <w:p w14:paraId="182960DC" w14:textId="77777777" w:rsidR="00087A91" w:rsidRDefault="0042088D">
            <w:pPr>
              <w:spacing w:before="30" w:after="30" w:line="240" w:lineRule="auto"/>
            </w:pPr>
            <w:r>
              <w:rPr>
                <w:sz w:val="18"/>
              </w:rPr>
              <w:t xml:space="preserve">503 if the model is not loaded; returns nulls if metadata is </w:t>
            </w:r>
            <w:r>
              <w:rPr>
                <w:sz w:val="18"/>
              </w:rPr>
              <w:lastRenderedPageBreak/>
              <w:t>absent</w:t>
            </w:r>
          </w:p>
        </w:tc>
      </w:tr>
    </w:tbl>
    <w:p w14:paraId="69687795" w14:textId="77777777" w:rsidR="00087A91" w:rsidRDefault="00087A91">
      <w:pPr>
        <w:spacing w:after="80"/>
      </w:pPr>
    </w:p>
    <w:p w14:paraId="67C08118" w14:textId="77777777" w:rsidR="00087A91" w:rsidRDefault="0042088D">
      <w:pPr>
        <w:spacing w:after="140"/>
      </w:pPr>
      <w:r>
        <w:rPr>
          <w:b/>
        </w:rPr>
        <w:t>Live response (abridged), 2026-08-19:</w:t>
      </w:r>
    </w:p>
    <w:p w14:paraId="5F255A1F"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{"name": "M1 ridge log-log", "kind": "ridge_loglog",</w:t>
      </w:r>
      <w:r>
        <w:rPr>
          <w:rFonts w:ascii="Consolas" w:hAnsi="Consolas"/>
          <w:color w:val="2D3748"/>
          <w:sz w:val="17"/>
        </w:rPr>
        <w:br/>
        <w:t xml:space="preserve"> "version": "ridge_loglog-20260818-132847",</w:t>
      </w:r>
      <w:r>
        <w:rPr>
          <w:rFonts w:ascii="Consolas" w:hAnsi="Consolas"/>
          <w:color w:val="2D3748"/>
          <w:sz w:val="17"/>
        </w:rPr>
        <w:br/>
        <w:t xml:space="preserve"> "price_response_method": "shrunk", "pooled_elasticity": -2.028859937952365,</w:t>
      </w:r>
      <w:r>
        <w:rPr>
          <w:rFonts w:ascii="Consolas" w:hAnsi="Consolas"/>
          <w:color w:val="2D3748"/>
          <w:sz w:val="17"/>
        </w:rPr>
        <w:br/>
      </w:r>
      <w:r>
        <w:rPr>
          <w:rFonts w:ascii="Consolas" w:hAnsi="Consolas"/>
          <w:color w:val="2D3748"/>
          <w:sz w:val="17"/>
        </w:rPr>
        <w:t xml:space="preserve"> "elasticity_training_weeks": [2, 257], "trained_at_utc": "2026-08-18T09:28:47+00:00",</w:t>
      </w:r>
      <w:r>
        <w:rPr>
          <w:rFonts w:ascii="Consolas" w:hAnsi="Consolas"/>
          <w:color w:val="2D3748"/>
          <w:sz w:val="17"/>
        </w:rPr>
        <w:br/>
        <w:t xml:space="preserve"> "target": "move", "n_features": 26,</w:t>
      </w:r>
      <w:r>
        <w:rPr>
          <w:rFonts w:ascii="Consolas" w:hAnsi="Consolas"/>
          <w:color w:val="2D3748"/>
          <w:sz w:val="17"/>
        </w:rPr>
        <w:br/>
        <w:t xml:space="preserve"> "train_weeks": [2, 257], "valid_weeks": [258, 342], "test_weeks": [343, 399],</w:t>
      </w:r>
      <w:r>
        <w:rPr>
          <w:rFonts w:ascii="Consolas" w:hAnsi="Consolas"/>
          <w:color w:val="2D3748"/>
          <w:sz w:val="17"/>
        </w:rPr>
        <w:br/>
        <w:t xml:space="preserve"> "metrics": {"valid": {"wape": 0.41345926697946545, "mae": 7.875275193954714, ...},</w:t>
      </w:r>
      <w:r>
        <w:rPr>
          <w:rFonts w:ascii="Consolas" w:hAnsi="Consolas"/>
          <w:color w:val="2D3748"/>
          <w:sz w:val="17"/>
        </w:rPr>
        <w:br/>
        <w:t xml:space="preserve">             "test":  {"wape": 0.45649432400768286, "mae": 8.502566963198962, ...}},</w:t>
      </w:r>
      <w:r>
        <w:rPr>
          <w:rFonts w:ascii="Consolas" w:hAnsi="Consolas"/>
          <w:color w:val="2D3748"/>
          <w:sz w:val="17"/>
        </w:rPr>
        <w:br/>
        <w:t xml:space="preserve"> "data_fingerprint": "e9d26f2c0eda9f7e9d8dbb508053e56a932608668e16d8b5aeec0032373722d0"}</w:t>
      </w:r>
    </w:p>
    <w:p w14:paraId="36FF4063" w14:textId="77777777" w:rsidR="00087A91" w:rsidRDefault="0042088D">
      <w:pPr>
        <w:spacing w:after="160"/>
      </w:pPr>
      <w:r>
        <w:rPr>
          <w:i/>
          <w:color w:val="5A6470"/>
          <w:sz w:val="15"/>
        </w:rPr>
        <w:t>json</w:t>
      </w:r>
    </w:p>
    <w:p w14:paraId="7955E9BB" w14:textId="77777777" w:rsidR="00087A91" w:rsidRDefault="0042088D">
      <w:pPr>
        <w:spacing w:after="140"/>
      </w:pPr>
      <w:r>
        <w:t xml:space="preserve">Note that the response carries </w:t>
      </w:r>
      <w:r>
        <w:rPr>
          <w:b/>
        </w:rPr>
        <w:t>the elasticity estimation window</w:t>
      </w:r>
      <w:r>
        <w:t xml:space="preserve"> and the </w:t>
      </w:r>
      <w:r>
        <w:rPr>
          <w:b/>
        </w:rPr>
        <w:t>dataset fingerprint</w:t>
      </w:r>
      <w:r>
        <w:t xml:space="preserve"> — so a consumer can verify which data the served model was fitted on without access to the training environment.</w:t>
      </w:r>
    </w:p>
    <w:p w14:paraId="6FF4ADFB" w14:textId="77777777" w:rsidR="00087A91" w:rsidRDefault="0042088D">
      <w:pPr>
        <w:pStyle w:val="Titre3"/>
      </w:pPr>
      <w:r>
        <w:rPr>
          <w:rFonts w:ascii="Calibri" w:hAnsi="Calibri"/>
        </w:rPr>
        <w:t xml:space="preserve">71.3 </w:t>
      </w:r>
      <w:r>
        <w:rPr>
          <w:rFonts w:ascii="Consolas" w:hAnsi="Consolas"/>
          <w:sz w:val="23"/>
          <w:shd w:val="clear" w:color="auto" w:fill="EEF1F4"/>
        </w:rPr>
        <w:t>POST /predict-demand</w:t>
      </w:r>
    </w:p>
    <w:tbl>
      <w:tblPr>
        <w:tblStyle w:val="Grilledutableau"/>
        <w:tblW w:w="0" w:type="auto"/>
        <w:jc w:val="center"/>
        <w:tblLook w:val="04A0" w:firstRow="1" w:lastRow="0" w:firstColumn="1" w:lastColumn="0" w:noHBand="0" w:noVBand="1"/>
      </w:tblPr>
      <w:tblGrid>
        <w:gridCol w:w="4801"/>
        <w:gridCol w:w="4801"/>
      </w:tblGrid>
      <w:tr w:rsidR="00087A91" w14:paraId="491E1CC0" w14:textId="77777777">
        <w:trPr>
          <w:tblHeader/>
          <w:jc w:val="center"/>
        </w:trPr>
        <w:tc>
          <w:tcPr>
            <w:tcW w:w="4801" w:type="dxa"/>
            <w:shd w:val="clear" w:color="auto" w:fill="1F4E79"/>
          </w:tcPr>
          <w:p w14:paraId="18C36A8D" w14:textId="77777777" w:rsidR="00087A91" w:rsidRDefault="00087A91">
            <w:pPr>
              <w:spacing w:before="30" w:after="30" w:line="240" w:lineRule="auto"/>
            </w:pPr>
          </w:p>
        </w:tc>
        <w:tc>
          <w:tcPr>
            <w:tcW w:w="4801" w:type="dxa"/>
            <w:shd w:val="clear" w:color="auto" w:fill="1F4E79"/>
          </w:tcPr>
          <w:p w14:paraId="1BDB5A26" w14:textId="77777777" w:rsidR="00087A91" w:rsidRDefault="00087A91">
            <w:pPr>
              <w:spacing w:before="30" w:after="30" w:line="240" w:lineRule="auto"/>
            </w:pPr>
          </w:p>
        </w:tc>
      </w:tr>
      <w:tr w:rsidR="00087A91" w14:paraId="470ECECF" w14:textId="77777777">
        <w:trPr>
          <w:jc w:val="center"/>
        </w:trPr>
        <w:tc>
          <w:tcPr>
            <w:tcW w:w="4801" w:type="dxa"/>
          </w:tcPr>
          <w:p w14:paraId="2341CD64" w14:textId="77777777" w:rsidR="00087A91" w:rsidRDefault="0042088D">
            <w:pPr>
              <w:spacing w:before="30" w:after="30" w:line="240" w:lineRule="auto"/>
            </w:pPr>
            <w:r>
              <w:rPr>
                <w:b/>
                <w:sz w:val="18"/>
              </w:rPr>
              <w:t>purpose</w:t>
            </w:r>
          </w:p>
        </w:tc>
        <w:tc>
          <w:tcPr>
            <w:tcW w:w="4801" w:type="dxa"/>
          </w:tcPr>
          <w:p w14:paraId="2E712E6D" w14:textId="77777777" w:rsidR="00087A91" w:rsidRDefault="0042088D">
            <w:pPr>
              <w:spacing w:before="30" w:after="30" w:line="240" w:lineRule="auto"/>
            </w:pPr>
            <w:r>
              <w:rPr>
                <w:sz w:val="18"/>
              </w:rPr>
              <w:t>predicted units for one context, optionally at an override price</w:t>
            </w:r>
          </w:p>
        </w:tc>
      </w:tr>
      <w:tr w:rsidR="00087A91" w14:paraId="5400998D" w14:textId="77777777">
        <w:trPr>
          <w:jc w:val="center"/>
        </w:trPr>
        <w:tc>
          <w:tcPr>
            <w:tcW w:w="4801" w:type="dxa"/>
            <w:shd w:val="clear" w:color="auto" w:fill="F7F9FB"/>
          </w:tcPr>
          <w:p w14:paraId="1E20B26B" w14:textId="77777777" w:rsidR="00087A91" w:rsidRDefault="0042088D">
            <w:pPr>
              <w:spacing w:before="30" w:after="30" w:line="240" w:lineRule="auto"/>
            </w:pPr>
            <w:r>
              <w:rPr>
                <w:b/>
                <w:sz w:val="18"/>
              </w:rPr>
              <w:t>request</w:t>
            </w:r>
          </w:p>
        </w:tc>
        <w:tc>
          <w:tcPr>
            <w:tcW w:w="4801" w:type="dxa"/>
            <w:shd w:val="clear" w:color="auto" w:fill="F7F9FB"/>
          </w:tcPr>
          <w:p w14:paraId="676976D4" w14:textId="77777777" w:rsidR="00087A91" w:rsidRDefault="0042088D">
            <w:pPr>
              <w:spacing w:before="30" w:after="30" w:line="240" w:lineRule="auto"/>
            </w:pPr>
            <w:r>
              <w:rPr>
                <w:rFonts w:ascii="Consolas" w:hAnsi="Consolas"/>
                <w:color w:val="2D3748"/>
                <w:sz w:val="16"/>
                <w:shd w:val="clear" w:color="auto" w:fill="EEF1F4"/>
              </w:rPr>
              <w:t>upc</w:t>
            </w:r>
            <w:r>
              <w:rPr>
                <w:sz w:val="18"/>
              </w:rPr>
              <w:t xml:space="preserve">, </w:t>
            </w:r>
            <w:r>
              <w:rPr>
                <w:rFonts w:ascii="Consolas" w:hAnsi="Consolas"/>
                <w:color w:val="2D3748"/>
                <w:sz w:val="16"/>
                <w:shd w:val="clear" w:color="auto" w:fill="EEF1F4"/>
              </w:rPr>
              <w:t>store</w:t>
            </w:r>
            <w:r>
              <w:rPr>
                <w:sz w:val="18"/>
              </w:rPr>
              <w:t xml:space="preserve">, </w:t>
            </w:r>
            <w:r>
              <w:rPr>
                <w:rFonts w:ascii="Consolas" w:hAnsi="Consolas"/>
                <w:color w:val="2D3748"/>
                <w:sz w:val="16"/>
                <w:shd w:val="clear" w:color="auto" w:fill="EEF1F4"/>
              </w:rPr>
              <w:t>week?</w:t>
            </w:r>
            <w:r>
              <w:rPr>
                <w:sz w:val="18"/>
              </w:rPr>
              <w:t xml:space="preserve">, </w:t>
            </w:r>
            <w:r>
              <w:rPr>
                <w:rFonts w:ascii="Consolas" w:hAnsi="Consolas"/>
                <w:color w:val="2D3748"/>
                <w:sz w:val="16"/>
                <w:shd w:val="clear" w:color="auto" w:fill="EEF1F4"/>
              </w:rPr>
              <w:t>price?</w:t>
            </w:r>
            <w:r>
              <w:rPr>
                <w:sz w:val="18"/>
              </w:rPr>
              <w:t xml:space="preserve"> (</w:t>
            </w:r>
            <w:r>
              <w:rPr>
                <w:rFonts w:ascii="Consolas" w:hAnsi="Consolas"/>
                <w:color w:val="2D3748"/>
                <w:sz w:val="16"/>
                <w:shd w:val="clear" w:color="auto" w:fill="EEF1F4"/>
              </w:rPr>
              <w:t>gt=0</w:t>
            </w:r>
            <w:r>
              <w:rPr>
                <w:sz w:val="18"/>
              </w:rPr>
              <w:t>)</w:t>
            </w:r>
          </w:p>
        </w:tc>
      </w:tr>
      <w:tr w:rsidR="00087A91" w14:paraId="7767C189" w14:textId="77777777">
        <w:trPr>
          <w:jc w:val="center"/>
        </w:trPr>
        <w:tc>
          <w:tcPr>
            <w:tcW w:w="4801" w:type="dxa"/>
          </w:tcPr>
          <w:p w14:paraId="360F9DB3" w14:textId="77777777" w:rsidR="00087A91" w:rsidRDefault="0042088D">
            <w:pPr>
              <w:spacing w:before="30" w:after="30" w:line="240" w:lineRule="auto"/>
            </w:pPr>
            <w:r>
              <w:rPr>
                <w:b/>
                <w:sz w:val="18"/>
              </w:rPr>
              <w:t>response</w:t>
            </w:r>
          </w:p>
        </w:tc>
        <w:tc>
          <w:tcPr>
            <w:tcW w:w="4801" w:type="dxa"/>
          </w:tcPr>
          <w:p w14:paraId="1021AFF3" w14:textId="77777777" w:rsidR="00087A91" w:rsidRDefault="0042088D">
            <w:pPr>
              <w:spacing w:before="30" w:after="30" w:line="240" w:lineRule="auto"/>
            </w:pPr>
            <w:r>
              <w:rPr>
                <w:rFonts w:ascii="Consolas" w:hAnsi="Consolas"/>
                <w:color w:val="2D3748"/>
                <w:sz w:val="16"/>
                <w:shd w:val="clear" w:color="auto" w:fill="EEF1F4"/>
              </w:rPr>
              <w:t>upc</w:t>
            </w:r>
            <w:r>
              <w:rPr>
                <w:sz w:val="18"/>
              </w:rPr>
              <w:t xml:space="preserve">, </w:t>
            </w:r>
            <w:r>
              <w:rPr>
                <w:rFonts w:ascii="Consolas" w:hAnsi="Consolas"/>
                <w:color w:val="2D3748"/>
                <w:sz w:val="16"/>
                <w:shd w:val="clear" w:color="auto" w:fill="EEF1F4"/>
              </w:rPr>
              <w:t>store</w:t>
            </w:r>
            <w:r>
              <w:rPr>
                <w:sz w:val="18"/>
              </w:rPr>
              <w:t xml:space="preserve">, </w:t>
            </w:r>
            <w:r>
              <w:rPr>
                <w:rFonts w:ascii="Consolas" w:hAnsi="Consolas"/>
                <w:color w:val="2D3748"/>
                <w:sz w:val="16"/>
                <w:shd w:val="clear" w:color="auto" w:fill="EEF1F4"/>
              </w:rPr>
              <w:t>week</w:t>
            </w:r>
            <w:r>
              <w:rPr>
                <w:sz w:val="18"/>
              </w:rPr>
              <w:t xml:space="preserve">, </w:t>
            </w:r>
            <w:r>
              <w:rPr>
                <w:rFonts w:ascii="Consolas" w:hAnsi="Consolas"/>
                <w:color w:val="2D3748"/>
                <w:sz w:val="16"/>
                <w:shd w:val="clear" w:color="auto" w:fill="EEF1F4"/>
              </w:rPr>
              <w:t>week_start_date</w:t>
            </w:r>
            <w:r>
              <w:rPr>
                <w:sz w:val="18"/>
              </w:rPr>
              <w:t xml:space="preserve">, </w:t>
            </w:r>
            <w:r>
              <w:rPr>
                <w:rFonts w:ascii="Consolas" w:hAnsi="Consolas"/>
                <w:color w:val="2D3748"/>
                <w:sz w:val="16"/>
                <w:shd w:val="clear" w:color="auto" w:fill="EEF1F4"/>
              </w:rPr>
              <w:t>product_description</w:t>
            </w:r>
            <w:r>
              <w:rPr>
                <w:sz w:val="18"/>
              </w:rPr>
              <w:t xml:space="preserve">, </w:t>
            </w:r>
            <w:r>
              <w:rPr>
                <w:rFonts w:ascii="Consolas" w:hAnsi="Consolas"/>
                <w:color w:val="2D3748"/>
                <w:sz w:val="16"/>
                <w:shd w:val="clear" w:color="auto" w:fill="EEF1F4"/>
              </w:rPr>
              <w:t>price_used</w:t>
            </w:r>
            <w:r>
              <w:rPr>
                <w:sz w:val="18"/>
              </w:rPr>
              <w:t xml:space="preserve">, </w:t>
            </w:r>
            <w:r>
              <w:rPr>
                <w:rFonts w:ascii="Consolas" w:hAnsi="Consolas"/>
                <w:color w:val="2D3748"/>
                <w:sz w:val="16"/>
                <w:shd w:val="clear" w:color="auto" w:fill="EEF1F4"/>
              </w:rPr>
              <w:t>observed_price</w:t>
            </w:r>
            <w:r>
              <w:rPr>
                <w:sz w:val="18"/>
              </w:rPr>
              <w:t xml:space="preserve">, </w:t>
            </w:r>
            <w:r>
              <w:rPr>
                <w:rFonts w:ascii="Consolas" w:hAnsi="Consolas"/>
                <w:color w:val="2D3748"/>
                <w:sz w:val="16"/>
                <w:shd w:val="clear" w:color="auto" w:fill="EEF1F4"/>
              </w:rPr>
              <w:t>predicted_units</w:t>
            </w:r>
            <w:r>
              <w:rPr>
                <w:sz w:val="18"/>
              </w:rPr>
              <w:t xml:space="preserve">, </w:t>
            </w:r>
            <w:r>
              <w:rPr>
                <w:rFonts w:ascii="Consolas" w:hAnsi="Consolas"/>
                <w:color w:val="2D3748"/>
                <w:sz w:val="16"/>
                <w:shd w:val="clear" w:color="auto" w:fill="EEF1F4"/>
              </w:rPr>
              <w:t>model_version</w:t>
            </w:r>
          </w:p>
        </w:tc>
      </w:tr>
      <w:tr w:rsidR="00087A91" w14:paraId="4B296488" w14:textId="77777777">
        <w:trPr>
          <w:jc w:val="center"/>
        </w:trPr>
        <w:tc>
          <w:tcPr>
            <w:tcW w:w="4801" w:type="dxa"/>
            <w:shd w:val="clear" w:color="auto" w:fill="F7F9FB"/>
          </w:tcPr>
          <w:p w14:paraId="627890D0" w14:textId="77777777" w:rsidR="00087A91" w:rsidRDefault="0042088D">
            <w:pPr>
              <w:spacing w:before="30" w:after="30" w:line="240" w:lineRule="auto"/>
            </w:pPr>
            <w:r>
              <w:rPr>
                <w:b/>
                <w:sz w:val="18"/>
              </w:rPr>
              <w:t>validation</w:t>
            </w:r>
          </w:p>
        </w:tc>
        <w:tc>
          <w:tcPr>
            <w:tcW w:w="4801" w:type="dxa"/>
            <w:shd w:val="clear" w:color="auto" w:fill="F7F9FB"/>
          </w:tcPr>
          <w:p w14:paraId="46587911" w14:textId="77777777" w:rsidR="00087A91" w:rsidRDefault="0042088D">
            <w:pPr>
              <w:spacing w:before="30" w:after="30" w:line="240" w:lineRule="auto"/>
            </w:pPr>
            <w:r>
              <w:rPr>
                <w:rFonts w:ascii="Consolas" w:hAnsi="Consolas"/>
                <w:color w:val="2D3748"/>
                <w:sz w:val="16"/>
                <w:shd w:val="clear" w:color="auto" w:fill="EEF1F4"/>
              </w:rPr>
              <w:t>store ≥ 1</w:t>
            </w:r>
            <w:r>
              <w:rPr>
                <w:sz w:val="18"/>
              </w:rPr>
              <w:t xml:space="preserve">, </w:t>
            </w:r>
            <w:r>
              <w:rPr>
                <w:rFonts w:ascii="Consolas" w:hAnsi="Consolas"/>
                <w:color w:val="2D3748"/>
                <w:sz w:val="16"/>
                <w:shd w:val="clear" w:color="auto" w:fill="EEF1F4"/>
              </w:rPr>
              <w:t>week ≥ 1</w:t>
            </w:r>
            <w:r>
              <w:rPr>
                <w:sz w:val="18"/>
              </w:rPr>
              <w:t xml:space="preserve">, </w:t>
            </w:r>
            <w:r>
              <w:rPr>
                <w:rFonts w:ascii="Consolas" w:hAnsi="Consolas"/>
                <w:color w:val="2D3748"/>
                <w:sz w:val="16"/>
                <w:shd w:val="clear" w:color="auto" w:fill="EEF1F4"/>
              </w:rPr>
              <w:t>price &gt; 0</w:t>
            </w:r>
          </w:p>
        </w:tc>
      </w:tr>
      <w:tr w:rsidR="00087A91" w14:paraId="743EEC6D" w14:textId="77777777">
        <w:trPr>
          <w:jc w:val="center"/>
        </w:trPr>
        <w:tc>
          <w:tcPr>
            <w:tcW w:w="4801" w:type="dxa"/>
          </w:tcPr>
          <w:p w14:paraId="0E0289B4" w14:textId="77777777" w:rsidR="00087A91" w:rsidRDefault="0042088D">
            <w:pPr>
              <w:spacing w:before="30" w:after="30" w:line="240" w:lineRule="auto"/>
            </w:pPr>
            <w:r>
              <w:rPr>
                <w:b/>
                <w:sz w:val="18"/>
              </w:rPr>
              <w:t>failure modes</w:t>
            </w:r>
          </w:p>
        </w:tc>
        <w:tc>
          <w:tcPr>
            <w:tcW w:w="4801" w:type="dxa"/>
          </w:tcPr>
          <w:p w14:paraId="12697F22" w14:textId="77777777" w:rsidR="00087A91" w:rsidRDefault="0042088D">
            <w:pPr>
              <w:spacing w:before="30" w:after="30" w:line="240" w:lineRule="auto"/>
            </w:pPr>
            <w:r>
              <w:rPr>
                <w:sz w:val="18"/>
              </w:rPr>
              <w:t>404 unknown context (message names the served window); 422 invalid payload; 503 model not loaded</w:t>
            </w:r>
          </w:p>
        </w:tc>
      </w:tr>
    </w:tbl>
    <w:p w14:paraId="2D0110D4" w14:textId="77777777" w:rsidR="00087A91" w:rsidRDefault="00087A91">
      <w:pPr>
        <w:spacing w:after="80"/>
      </w:pPr>
    </w:p>
    <w:p w14:paraId="1CEF58FA" w14:textId="77777777" w:rsidR="00087A91" w:rsidRDefault="0042088D">
      <w:pPr>
        <w:spacing w:after="140"/>
      </w:pPr>
      <w:r>
        <w:t xml:space="preserve">The reference price is stamped </w:t>
      </w:r>
      <w:r>
        <w:rPr>
          <w:b/>
        </w:rPr>
        <w:t>before</w:t>
      </w:r>
      <w:r>
        <w:t xml:space="preserve"> the candidate is substituted:</w:t>
      </w:r>
    </w:p>
    <w:p w14:paraId="25353EFF"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frame = recompute_price_features(attach_reference_price(row), np.array([price]))</w:t>
      </w:r>
    </w:p>
    <w:p w14:paraId="06BE7DC1" w14:textId="77777777" w:rsidR="00087A91" w:rsidRDefault="0042088D">
      <w:pPr>
        <w:spacing w:after="160"/>
      </w:pPr>
      <w:r>
        <w:rPr>
          <w:i/>
          <w:color w:val="5A6470"/>
          <w:sz w:val="15"/>
        </w:rPr>
        <w:t>python</w:t>
      </w:r>
    </w:p>
    <w:p w14:paraId="54EB02AB" w14:textId="77777777" w:rsidR="00087A91" w:rsidRDefault="0042088D">
      <w:pPr>
        <w:spacing w:after="140"/>
      </w:pPr>
      <w:r>
        <w:t xml:space="preserve">Without that, the hybrid would compute </w:t>
      </w:r>
      <w:r>
        <w:rPr>
          <w:rFonts w:ascii="Consolas" w:hAnsi="Consolas"/>
          <w:color w:val="2D3748"/>
          <w:sz w:val="19"/>
          <w:shd w:val="clear" w:color="auto" w:fill="EEF1F4"/>
        </w:rPr>
        <w:t>p/p₀ = 1</w:t>
      </w:r>
      <w:r>
        <w:t xml:space="preserve"> and silently return baseline demand for every price.</w:t>
      </w:r>
    </w:p>
    <w:p w14:paraId="56D244BE" w14:textId="77777777" w:rsidR="00087A91" w:rsidRDefault="0042088D">
      <w:pPr>
        <w:pStyle w:val="Titre3"/>
      </w:pPr>
      <w:r>
        <w:rPr>
          <w:rFonts w:ascii="Calibri" w:hAnsi="Calibri"/>
        </w:rPr>
        <w:t xml:space="preserve">71.4 </w:t>
      </w:r>
      <w:r>
        <w:rPr>
          <w:rFonts w:ascii="Consolas" w:hAnsi="Consolas"/>
          <w:sz w:val="23"/>
          <w:shd w:val="clear" w:color="auto" w:fill="EEF1F4"/>
        </w:rPr>
        <w:t>POST /simulate-prices</w:t>
      </w:r>
    </w:p>
    <w:tbl>
      <w:tblPr>
        <w:tblStyle w:val="Grilledutableau"/>
        <w:tblW w:w="0" w:type="auto"/>
        <w:jc w:val="center"/>
        <w:tblLook w:val="04A0" w:firstRow="1" w:lastRow="0" w:firstColumn="1" w:lastColumn="0" w:noHBand="0" w:noVBand="1"/>
      </w:tblPr>
      <w:tblGrid>
        <w:gridCol w:w="4801"/>
        <w:gridCol w:w="4801"/>
      </w:tblGrid>
      <w:tr w:rsidR="00087A91" w14:paraId="7F689CD2" w14:textId="77777777">
        <w:trPr>
          <w:tblHeader/>
          <w:jc w:val="center"/>
        </w:trPr>
        <w:tc>
          <w:tcPr>
            <w:tcW w:w="4801" w:type="dxa"/>
            <w:shd w:val="clear" w:color="auto" w:fill="1F4E79"/>
          </w:tcPr>
          <w:p w14:paraId="5BA41912" w14:textId="77777777" w:rsidR="00087A91" w:rsidRDefault="00087A91">
            <w:pPr>
              <w:spacing w:before="30" w:after="30" w:line="240" w:lineRule="auto"/>
            </w:pPr>
          </w:p>
        </w:tc>
        <w:tc>
          <w:tcPr>
            <w:tcW w:w="4801" w:type="dxa"/>
            <w:shd w:val="clear" w:color="auto" w:fill="1F4E79"/>
          </w:tcPr>
          <w:p w14:paraId="41629E88" w14:textId="77777777" w:rsidR="00087A91" w:rsidRDefault="00087A91">
            <w:pPr>
              <w:spacing w:before="30" w:after="30" w:line="240" w:lineRule="auto"/>
            </w:pPr>
          </w:p>
        </w:tc>
      </w:tr>
      <w:tr w:rsidR="00087A91" w14:paraId="298AFDD1" w14:textId="77777777">
        <w:trPr>
          <w:jc w:val="center"/>
        </w:trPr>
        <w:tc>
          <w:tcPr>
            <w:tcW w:w="4801" w:type="dxa"/>
          </w:tcPr>
          <w:p w14:paraId="6B552730" w14:textId="77777777" w:rsidR="00087A91" w:rsidRDefault="0042088D">
            <w:pPr>
              <w:spacing w:before="30" w:after="30" w:line="240" w:lineRule="auto"/>
            </w:pPr>
            <w:r>
              <w:rPr>
                <w:b/>
                <w:sz w:val="18"/>
              </w:rPr>
              <w:t>purpose</w:t>
            </w:r>
          </w:p>
        </w:tc>
        <w:tc>
          <w:tcPr>
            <w:tcW w:w="4801" w:type="dxa"/>
          </w:tcPr>
          <w:p w14:paraId="3CCD42DD" w14:textId="77777777" w:rsidR="00087A91" w:rsidRDefault="0042088D">
            <w:pPr>
              <w:spacing w:before="30" w:after="30" w:line="240" w:lineRule="auto"/>
            </w:pPr>
            <w:r>
              <w:rPr>
                <w:sz w:val="18"/>
              </w:rPr>
              <w:t>the full demand / revenue / gross-profit curve over a requested price range</w:t>
            </w:r>
          </w:p>
        </w:tc>
      </w:tr>
      <w:tr w:rsidR="00087A91" w14:paraId="45EDD5DB" w14:textId="77777777">
        <w:trPr>
          <w:jc w:val="center"/>
        </w:trPr>
        <w:tc>
          <w:tcPr>
            <w:tcW w:w="4801" w:type="dxa"/>
            <w:shd w:val="clear" w:color="auto" w:fill="F7F9FB"/>
          </w:tcPr>
          <w:p w14:paraId="5437F31F" w14:textId="77777777" w:rsidR="00087A91" w:rsidRDefault="0042088D">
            <w:pPr>
              <w:spacing w:before="30" w:after="30" w:line="240" w:lineRule="auto"/>
            </w:pPr>
            <w:r>
              <w:rPr>
                <w:b/>
                <w:sz w:val="18"/>
              </w:rPr>
              <w:t>request</w:t>
            </w:r>
          </w:p>
        </w:tc>
        <w:tc>
          <w:tcPr>
            <w:tcW w:w="4801" w:type="dxa"/>
            <w:shd w:val="clear" w:color="auto" w:fill="F7F9FB"/>
          </w:tcPr>
          <w:p w14:paraId="0176CEF2" w14:textId="77777777" w:rsidR="00087A91" w:rsidRDefault="0042088D">
            <w:pPr>
              <w:spacing w:before="30" w:after="30" w:line="240" w:lineRule="auto"/>
            </w:pPr>
            <w:r>
              <w:rPr>
                <w:rFonts w:ascii="Consolas" w:hAnsi="Consolas"/>
                <w:color w:val="2D3748"/>
                <w:sz w:val="16"/>
                <w:shd w:val="clear" w:color="auto" w:fill="EEF1F4"/>
              </w:rPr>
              <w:t>upc</w:t>
            </w:r>
            <w:r>
              <w:rPr>
                <w:sz w:val="18"/>
              </w:rPr>
              <w:t xml:space="preserve">, </w:t>
            </w:r>
            <w:r>
              <w:rPr>
                <w:rFonts w:ascii="Consolas" w:hAnsi="Consolas"/>
                <w:color w:val="2D3748"/>
                <w:sz w:val="16"/>
                <w:shd w:val="clear" w:color="auto" w:fill="EEF1F4"/>
              </w:rPr>
              <w:t>store</w:t>
            </w:r>
            <w:r>
              <w:rPr>
                <w:sz w:val="18"/>
              </w:rPr>
              <w:t xml:space="preserve">, </w:t>
            </w:r>
            <w:r>
              <w:rPr>
                <w:rFonts w:ascii="Consolas" w:hAnsi="Consolas"/>
                <w:color w:val="2D3748"/>
                <w:sz w:val="16"/>
                <w:shd w:val="clear" w:color="auto" w:fill="EEF1F4"/>
              </w:rPr>
              <w:t>week?</w:t>
            </w:r>
            <w:r>
              <w:rPr>
                <w:sz w:val="18"/>
              </w:rPr>
              <w:t xml:space="preserve">, </w:t>
            </w:r>
            <w:r>
              <w:rPr>
                <w:rFonts w:ascii="Consolas" w:hAnsi="Consolas"/>
                <w:color w:val="2D3748"/>
                <w:sz w:val="16"/>
                <w:shd w:val="clear" w:color="auto" w:fill="EEF1F4"/>
              </w:rPr>
              <w:t>min_price</w:t>
            </w:r>
            <w:r>
              <w:rPr>
                <w:sz w:val="18"/>
              </w:rPr>
              <w:t xml:space="preserve">, </w:t>
            </w:r>
            <w:r>
              <w:rPr>
                <w:rFonts w:ascii="Consolas" w:hAnsi="Consolas"/>
                <w:color w:val="2D3748"/>
                <w:sz w:val="16"/>
                <w:shd w:val="clear" w:color="auto" w:fill="EEF1F4"/>
              </w:rPr>
              <w:t>max_price</w:t>
            </w:r>
            <w:r>
              <w:rPr>
                <w:sz w:val="18"/>
              </w:rPr>
              <w:t xml:space="preserve">, </w:t>
            </w:r>
            <w:r>
              <w:rPr>
                <w:rFonts w:ascii="Consolas" w:hAnsi="Consolas"/>
                <w:color w:val="2D3748"/>
                <w:sz w:val="16"/>
                <w:shd w:val="clear" w:color="auto" w:fill="EEF1F4"/>
              </w:rPr>
              <w:t>step</w:t>
            </w:r>
            <w:r>
              <w:rPr>
                <w:sz w:val="18"/>
              </w:rPr>
              <w:t xml:space="preserve"> (default 0.05), </w:t>
            </w:r>
            <w:r>
              <w:rPr>
                <w:rFonts w:ascii="Consolas" w:hAnsi="Consolas"/>
                <w:color w:val="2D3748"/>
                <w:sz w:val="16"/>
                <w:shd w:val="clear" w:color="auto" w:fill="EEF1F4"/>
              </w:rPr>
              <w:t>unit_cost?</w:t>
            </w:r>
          </w:p>
        </w:tc>
      </w:tr>
      <w:tr w:rsidR="00087A91" w14:paraId="6C1B91AD" w14:textId="77777777">
        <w:trPr>
          <w:jc w:val="center"/>
        </w:trPr>
        <w:tc>
          <w:tcPr>
            <w:tcW w:w="4801" w:type="dxa"/>
          </w:tcPr>
          <w:p w14:paraId="50321863" w14:textId="77777777" w:rsidR="00087A91" w:rsidRDefault="0042088D">
            <w:pPr>
              <w:spacing w:before="30" w:after="30" w:line="240" w:lineRule="auto"/>
            </w:pPr>
            <w:r>
              <w:rPr>
                <w:b/>
                <w:sz w:val="18"/>
              </w:rPr>
              <w:t>response</w:t>
            </w:r>
          </w:p>
        </w:tc>
        <w:tc>
          <w:tcPr>
            <w:tcW w:w="4801" w:type="dxa"/>
          </w:tcPr>
          <w:p w14:paraId="2CDE6D80" w14:textId="77777777" w:rsidR="00087A91" w:rsidRDefault="0042088D">
            <w:pPr>
              <w:spacing w:before="30" w:after="30" w:line="240" w:lineRule="auto"/>
            </w:pPr>
            <w:r>
              <w:rPr>
                <w:rFonts w:ascii="Consolas" w:hAnsi="Consolas"/>
                <w:color w:val="2D3748"/>
                <w:sz w:val="16"/>
                <w:shd w:val="clear" w:color="auto" w:fill="EEF1F4"/>
              </w:rPr>
              <w:t>unit_cost_used</w:t>
            </w:r>
            <w:r>
              <w:rPr>
                <w:sz w:val="18"/>
              </w:rPr>
              <w:t xml:space="preserve">, </w:t>
            </w:r>
            <w:r>
              <w:rPr>
                <w:rFonts w:ascii="Consolas" w:hAnsi="Consolas"/>
                <w:color w:val="2D3748"/>
                <w:sz w:val="16"/>
                <w:shd w:val="clear" w:color="auto" w:fill="EEF1F4"/>
              </w:rPr>
              <w:t>model_version</w:t>
            </w:r>
            <w:r>
              <w:rPr>
                <w:sz w:val="18"/>
              </w:rPr>
              <w:t xml:space="preserve">, </w:t>
            </w:r>
            <w:r>
              <w:rPr>
                <w:rFonts w:ascii="Consolas" w:hAnsi="Consolas"/>
                <w:color w:val="2D3748"/>
                <w:sz w:val="16"/>
                <w:shd w:val="clear" w:color="auto" w:fill="EEF1F4"/>
              </w:rPr>
              <w:t>price_response_method</w:t>
            </w:r>
            <w:r>
              <w:rPr>
                <w:sz w:val="18"/>
              </w:rPr>
              <w:t xml:space="preserve">, </w:t>
            </w:r>
            <w:r>
              <w:rPr>
                <w:rFonts w:ascii="Consolas" w:hAnsi="Consolas"/>
                <w:color w:val="2D3748"/>
                <w:sz w:val="16"/>
                <w:shd w:val="clear" w:color="auto" w:fill="EEF1F4"/>
              </w:rPr>
              <w:t>elasticity_used</w:t>
            </w:r>
            <w:r>
              <w:rPr>
                <w:sz w:val="18"/>
              </w:rPr>
              <w:t xml:space="preserve">, </w:t>
            </w:r>
            <w:r>
              <w:rPr>
                <w:rFonts w:ascii="Consolas" w:hAnsi="Consolas"/>
                <w:color w:val="2D3748"/>
                <w:sz w:val="16"/>
                <w:shd w:val="clear" w:color="auto" w:fill="EEF1F4"/>
              </w:rPr>
              <w:t>elasticity_source</w:t>
            </w:r>
            <w:r>
              <w:rPr>
                <w:sz w:val="18"/>
              </w:rPr>
              <w:t xml:space="preserve">, </w:t>
            </w:r>
            <w:r>
              <w:rPr>
                <w:rFonts w:ascii="Consolas" w:hAnsi="Consolas"/>
                <w:color w:val="2D3748"/>
                <w:sz w:val="16"/>
                <w:shd w:val="clear" w:color="auto" w:fill="EEF1F4"/>
              </w:rPr>
              <w:t>n_candidates</w:t>
            </w:r>
            <w:r>
              <w:rPr>
                <w:sz w:val="18"/>
              </w:rPr>
              <w:t xml:space="preserve">, </w:t>
            </w:r>
            <w:r>
              <w:rPr>
                <w:rFonts w:ascii="Consolas" w:hAnsi="Consolas"/>
                <w:color w:val="2D3748"/>
                <w:sz w:val="16"/>
                <w:shd w:val="clear" w:color="auto" w:fill="EEF1F4"/>
              </w:rPr>
              <w:t>curve[]</w:t>
            </w:r>
            <w:r>
              <w:rPr>
                <w:sz w:val="18"/>
              </w:rPr>
              <w:t xml:space="preserve">, </w:t>
            </w:r>
            <w:r>
              <w:rPr>
                <w:rFonts w:ascii="Consolas" w:hAnsi="Consolas"/>
                <w:color w:val="2D3748"/>
                <w:sz w:val="16"/>
                <w:shd w:val="clear" w:color="auto" w:fill="EEF1F4"/>
              </w:rPr>
              <w:t>diagnostics</w:t>
            </w:r>
          </w:p>
        </w:tc>
      </w:tr>
      <w:tr w:rsidR="00087A91" w14:paraId="662DBFDD" w14:textId="77777777">
        <w:trPr>
          <w:jc w:val="center"/>
        </w:trPr>
        <w:tc>
          <w:tcPr>
            <w:tcW w:w="4801" w:type="dxa"/>
            <w:shd w:val="clear" w:color="auto" w:fill="F7F9FB"/>
          </w:tcPr>
          <w:p w14:paraId="78B0934E" w14:textId="77777777" w:rsidR="00087A91" w:rsidRDefault="0042088D">
            <w:pPr>
              <w:spacing w:before="30" w:after="30" w:line="240" w:lineRule="auto"/>
            </w:pPr>
            <w:r>
              <w:rPr>
                <w:b/>
                <w:sz w:val="18"/>
              </w:rPr>
              <w:t>curve point</w:t>
            </w:r>
          </w:p>
        </w:tc>
        <w:tc>
          <w:tcPr>
            <w:tcW w:w="4801" w:type="dxa"/>
            <w:shd w:val="clear" w:color="auto" w:fill="F7F9FB"/>
          </w:tcPr>
          <w:p w14:paraId="2910021C" w14:textId="77777777" w:rsidR="00087A91" w:rsidRDefault="0042088D">
            <w:pPr>
              <w:spacing w:before="30" w:after="30" w:line="240" w:lineRule="auto"/>
            </w:pPr>
            <w:r>
              <w:rPr>
                <w:rFonts w:ascii="Consolas" w:hAnsi="Consolas"/>
                <w:color w:val="2D3748"/>
                <w:sz w:val="16"/>
                <w:shd w:val="clear" w:color="auto" w:fill="EEF1F4"/>
              </w:rPr>
              <w:t>candidate_price</w:t>
            </w:r>
            <w:r>
              <w:rPr>
                <w:sz w:val="18"/>
              </w:rPr>
              <w:t xml:space="preserve">, </w:t>
            </w:r>
            <w:r>
              <w:rPr>
                <w:rFonts w:ascii="Consolas" w:hAnsi="Consolas"/>
                <w:color w:val="2D3748"/>
                <w:sz w:val="16"/>
                <w:shd w:val="clear" w:color="auto" w:fill="EEF1F4"/>
              </w:rPr>
              <w:t>predicted_units</w:t>
            </w:r>
            <w:r>
              <w:rPr>
                <w:sz w:val="18"/>
              </w:rPr>
              <w:t xml:space="preserve">, </w:t>
            </w:r>
            <w:r>
              <w:rPr>
                <w:rFonts w:ascii="Consolas" w:hAnsi="Consolas"/>
                <w:color w:val="2D3748"/>
                <w:sz w:val="16"/>
                <w:shd w:val="clear" w:color="auto" w:fill="EEF1F4"/>
              </w:rPr>
              <w:t>expected_revenue</w:t>
            </w:r>
            <w:r>
              <w:rPr>
                <w:sz w:val="18"/>
              </w:rPr>
              <w:t xml:space="preserve">, </w:t>
            </w:r>
            <w:r>
              <w:rPr>
                <w:rFonts w:ascii="Consolas" w:hAnsi="Consolas"/>
                <w:color w:val="2D3748"/>
                <w:sz w:val="16"/>
                <w:shd w:val="clear" w:color="auto" w:fill="EEF1F4"/>
              </w:rPr>
              <w:t>expected_gross_profit</w:t>
            </w:r>
            <w:r>
              <w:rPr>
                <w:sz w:val="18"/>
              </w:rPr>
              <w:t xml:space="preserve">, </w:t>
            </w:r>
            <w:r>
              <w:rPr>
                <w:rFonts w:ascii="Consolas" w:hAnsi="Consolas"/>
                <w:color w:val="2D3748"/>
                <w:sz w:val="16"/>
                <w:shd w:val="clear" w:color="auto" w:fill="EEF1F4"/>
              </w:rPr>
              <w:t>expected_margin_rate</w:t>
            </w:r>
          </w:p>
        </w:tc>
      </w:tr>
      <w:tr w:rsidR="00087A91" w14:paraId="61CBC108" w14:textId="77777777">
        <w:trPr>
          <w:jc w:val="center"/>
        </w:trPr>
        <w:tc>
          <w:tcPr>
            <w:tcW w:w="4801" w:type="dxa"/>
          </w:tcPr>
          <w:p w14:paraId="04267D5F" w14:textId="77777777" w:rsidR="00087A91" w:rsidRDefault="0042088D">
            <w:pPr>
              <w:spacing w:before="30" w:after="30" w:line="240" w:lineRule="auto"/>
            </w:pPr>
            <w:r>
              <w:rPr>
                <w:b/>
                <w:sz w:val="18"/>
              </w:rPr>
              <w:t>diagnostics</w:t>
            </w:r>
          </w:p>
        </w:tc>
        <w:tc>
          <w:tcPr>
            <w:tcW w:w="4801" w:type="dxa"/>
          </w:tcPr>
          <w:p w14:paraId="53A45132" w14:textId="77777777" w:rsidR="00087A91" w:rsidRDefault="0042088D">
            <w:pPr>
              <w:spacing w:before="30" w:after="30" w:line="240" w:lineRule="auto"/>
            </w:pPr>
            <w:r>
              <w:rPr>
                <w:rFonts w:ascii="Consolas" w:hAnsi="Consolas"/>
                <w:color w:val="2D3748"/>
                <w:sz w:val="16"/>
                <w:shd w:val="clear" w:color="auto" w:fill="EEF1F4"/>
              </w:rPr>
              <w:t>n_candidates</w:t>
            </w:r>
            <w:r>
              <w:rPr>
                <w:sz w:val="18"/>
              </w:rPr>
              <w:t xml:space="preserve">, </w:t>
            </w:r>
            <w:r>
              <w:rPr>
                <w:rFonts w:ascii="Consolas" w:hAnsi="Consolas"/>
                <w:color w:val="2D3748"/>
                <w:sz w:val="16"/>
                <w:shd w:val="clear" w:color="auto" w:fill="EEF1F4"/>
              </w:rPr>
              <w:t>share_segments_increasing</w:t>
            </w:r>
            <w:r>
              <w:rPr>
                <w:sz w:val="18"/>
              </w:rPr>
              <w:t xml:space="preserve">, </w:t>
            </w:r>
            <w:r>
              <w:rPr>
                <w:rFonts w:ascii="Consolas" w:hAnsi="Consolas"/>
                <w:color w:val="2D3748"/>
                <w:sz w:val="16"/>
                <w:shd w:val="clear" w:color="auto" w:fill="EEF1F4"/>
              </w:rPr>
              <w:t>monotone_decreasing</w:t>
            </w:r>
            <w:r>
              <w:rPr>
                <w:sz w:val="18"/>
              </w:rPr>
              <w:t xml:space="preserve">, </w:t>
            </w:r>
            <w:r>
              <w:rPr>
                <w:rFonts w:ascii="Consolas" w:hAnsi="Consolas"/>
                <w:color w:val="2D3748"/>
                <w:sz w:val="16"/>
                <w:shd w:val="clear" w:color="auto" w:fill="EEF1F4"/>
              </w:rPr>
              <w:t>relative_demand_span</w:t>
            </w:r>
            <w:r>
              <w:rPr>
                <w:sz w:val="18"/>
              </w:rPr>
              <w:t xml:space="preserve">, </w:t>
            </w:r>
            <w:r>
              <w:rPr>
                <w:rFonts w:ascii="Consolas" w:hAnsi="Consolas"/>
                <w:color w:val="2D3748"/>
                <w:sz w:val="16"/>
                <w:shd w:val="clear" w:color="auto" w:fill="EEF1F4"/>
              </w:rPr>
              <w:t>median_local_elasticity</w:t>
            </w:r>
            <w:r>
              <w:rPr>
                <w:sz w:val="18"/>
              </w:rPr>
              <w:t xml:space="preserve">, </w:t>
            </w:r>
            <w:r>
              <w:rPr>
                <w:rFonts w:ascii="Consolas" w:hAnsi="Consolas"/>
                <w:color w:val="2D3748"/>
                <w:sz w:val="16"/>
                <w:shd w:val="clear" w:color="auto" w:fill="EEF1F4"/>
              </w:rPr>
              <w:t>min/max_predicted_units</w:t>
            </w:r>
            <w:r>
              <w:rPr>
                <w:sz w:val="18"/>
              </w:rPr>
              <w:t xml:space="preserve">, </w:t>
            </w:r>
            <w:r>
              <w:rPr>
                <w:rFonts w:ascii="Consolas" w:hAnsi="Consolas"/>
                <w:color w:val="2D3748"/>
                <w:sz w:val="16"/>
                <w:shd w:val="clear" w:color="auto" w:fill="EEF1F4"/>
              </w:rPr>
              <w:t>flat_response</w:t>
            </w:r>
          </w:p>
        </w:tc>
      </w:tr>
      <w:tr w:rsidR="00087A91" w14:paraId="2E1741E0" w14:textId="77777777">
        <w:trPr>
          <w:jc w:val="center"/>
        </w:trPr>
        <w:tc>
          <w:tcPr>
            <w:tcW w:w="4801" w:type="dxa"/>
            <w:shd w:val="clear" w:color="auto" w:fill="F7F9FB"/>
          </w:tcPr>
          <w:p w14:paraId="60B92FE3" w14:textId="77777777" w:rsidR="00087A91" w:rsidRDefault="0042088D">
            <w:pPr>
              <w:spacing w:before="30" w:after="30" w:line="240" w:lineRule="auto"/>
            </w:pPr>
            <w:r>
              <w:rPr>
                <w:b/>
                <w:sz w:val="18"/>
              </w:rPr>
              <w:t>validation</w:t>
            </w:r>
          </w:p>
        </w:tc>
        <w:tc>
          <w:tcPr>
            <w:tcW w:w="4801" w:type="dxa"/>
            <w:shd w:val="clear" w:color="auto" w:fill="F7F9FB"/>
          </w:tcPr>
          <w:p w14:paraId="3B6F0B74" w14:textId="77777777" w:rsidR="00087A91" w:rsidRDefault="0042088D">
            <w:pPr>
              <w:spacing w:before="30" w:after="30" w:line="240" w:lineRule="auto"/>
            </w:pPr>
            <w:r>
              <w:rPr>
                <w:rFonts w:ascii="Consolas" w:hAnsi="Consolas"/>
                <w:color w:val="2D3748"/>
                <w:sz w:val="16"/>
                <w:shd w:val="clear" w:color="auto" w:fill="EEF1F4"/>
              </w:rPr>
              <w:t>max_price ≥ min_price</w:t>
            </w:r>
            <w:r>
              <w:rPr>
                <w:sz w:val="18"/>
              </w:rPr>
              <w:t xml:space="preserve">; </w:t>
            </w:r>
            <w:r>
              <w:rPr>
                <w:b/>
                <w:sz w:val="18"/>
              </w:rPr>
              <w:t>≤ 500 candidates</w:t>
            </w:r>
            <w:r>
              <w:rPr>
                <w:sz w:val="18"/>
              </w:rPr>
              <w:t xml:space="preserve">; </w:t>
            </w:r>
            <w:r>
              <w:rPr>
                <w:rFonts w:ascii="Consolas" w:hAnsi="Consolas"/>
                <w:color w:val="2D3748"/>
                <w:sz w:val="16"/>
                <w:shd w:val="clear" w:color="auto" w:fill="EEF1F4"/>
              </w:rPr>
              <w:t>step ∈ (0, 5]</w:t>
            </w:r>
          </w:p>
        </w:tc>
      </w:tr>
      <w:tr w:rsidR="00087A91" w14:paraId="73034D27" w14:textId="77777777">
        <w:trPr>
          <w:jc w:val="center"/>
        </w:trPr>
        <w:tc>
          <w:tcPr>
            <w:tcW w:w="4801" w:type="dxa"/>
          </w:tcPr>
          <w:p w14:paraId="4D46F4F5" w14:textId="77777777" w:rsidR="00087A91" w:rsidRDefault="0042088D">
            <w:pPr>
              <w:spacing w:before="30" w:after="30" w:line="240" w:lineRule="auto"/>
            </w:pPr>
            <w:r>
              <w:rPr>
                <w:b/>
                <w:sz w:val="18"/>
              </w:rPr>
              <w:t>failure modes</w:t>
            </w:r>
          </w:p>
        </w:tc>
        <w:tc>
          <w:tcPr>
            <w:tcW w:w="4801" w:type="dxa"/>
          </w:tcPr>
          <w:p w14:paraId="363038E4" w14:textId="77777777" w:rsidR="00087A91" w:rsidRDefault="0042088D">
            <w:pPr>
              <w:spacing w:before="30" w:after="30" w:line="240" w:lineRule="auto"/>
            </w:pPr>
            <w:r>
              <w:rPr>
                <w:sz w:val="18"/>
              </w:rPr>
              <w:t>422 empty or oversized grid; 404 unknown context</w:t>
            </w:r>
          </w:p>
        </w:tc>
      </w:tr>
    </w:tbl>
    <w:p w14:paraId="60B3D890" w14:textId="77777777" w:rsidR="00087A91" w:rsidRDefault="00087A91">
      <w:pPr>
        <w:spacing w:after="80"/>
      </w:pPr>
    </w:p>
    <w:p w14:paraId="6E87EED7" w14:textId="77777777" w:rsidR="00087A91" w:rsidRDefault="0042088D">
      <w:pPr>
        <w:spacing w:after="140"/>
      </w:pPr>
      <w:r>
        <w:rPr>
          <w:rFonts w:ascii="Consolas" w:hAnsi="Consolas"/>
          <w:color w:val="2D3748"/>
          <w:sz w:val="19"/>
          <w:shd w:val="clear" w:color="auto" w:fill="EEF1F4"/>
        </w:rPr>
        <w:lastRenderedPageBreak/>
        <w:t>expected_gross_profit</w:t>
      </w:r>
      <w:r>
        <w:t xml:space="preserve"> and </w:t>
      </w:r>
      <w:r>
        <w:rPr>
          <w:rFonts w:ascii="Consolas" w:hAnsi="Consolas"/>
          <w:color w:val="2D3748"/>
          <w:sz w:val="19"/>
          <w:shd w:val="clear" w:color="auto" w:fill="EEF1F4"/>
        </w:rPr>
        <w:t>expected_margin_rate</w:t>
      </w:r>
      <w:r>
        <w:t xml:space="preserve"> are </w:t>
      </w:r>
      <w:r>
        <w:rPr>
          <w:rFonts w:ascii="Consolas" w:hAnsi="Consolas"/>
          <w:color w:val="2D3748"/>
          <w:sz w:val="19"/>
          <w:shd w:val="clear" w:color="auto" w:fill="EEF1F4"/>
        </w:rPr>
        <w:t>null</w:t>
      </w:r>
      <w:r>
        <w:t xml:space="preserve"> — not zero — when no cost is available. That distinction is preserved through the Pydantic model (</w:t>
      </w:r>
      <w:r>
        <w:rPr>
          <w:rFonts w:ascii="Consolas" w:hAnsi="Consolas"/>
          <w:color w:val="2D3748"/>
          <w:sz w:val="19"/>
          <w:shd w:val="clear" w:color="auto" w:fill="EEF1F4"/>
        </w:rPr>
        <w:t>float | None</w:t>
      </w:r>
      <w:r>
        <w:t>), so a consumer cannot mistake "unknown" for "zero".</w:t>
      </w:r>
    </w:p>
    <w:p w14:paraId="6FE2A8D6" w14:textId="77777777" w:rsidR="00087A91" w:rsidRDefault="0042088D">
      <w:pPr>
        <w:pStyle w:val="Titre3"/>
      </w:pPr>
      <w:r>
        <w:rPr>
          <w:rFonts w:ascii="Calibri" w:hAnsi="Calibri"/>
        </w:rPr>
        <w:t xml:space="preserve">71.5 </w:t>
      </w:r>
      <w:r>
        <w:rPr>
          <w:rFonts w:ascii="Consolas" w:hAnsi="Consolas"/>
          <w:sz w:val="23"/>
          <w:shd w:val="clear" w:color="auto" w:fill="EEF1F4"/>
        </w:rPr>
        <w:t>POST /recommend-price</w:t>
      </w:r>
    </w:p>
    <w:tbl>
      <w:tblPr>
        <w:tblStyle w:val="Grilledutableau"/>
        <w:tblW w:w="0" w:type="auto"/>
        <w:jc w:val="center"/>
        <w:tblLook w:val="04A0" w:firstRow="1" w:lastRow="0" w:firstColumn="1" w:lastColumn="0" w:noHBand="0" w:noVBand="1"/>
      </w:tblPr>
      <w:tblGrid>
        <w:gridCol w:w="4801"/>
        <w:gridCol w:w="4801"/>
      </w:tblGrid>
      <w:tr w:rsidR="00087A91" w14:paraId="68B22FFE" w14:textId="77777777">
        <w:trPr>
          <w:tblHeader/>
          <w:jc w:val="center"/>
        </w:trPr>
        <w:tc>
          <w:tcPr>
            <w:tcW w:w="4801" w:type="dxa"/>
            <w:shd w:val="clear" w:color="auto" w:fill="1F4E79"/>
          </w:tcPr>
          <w:p w14:paraId="657407F6" w14:textId="77777777" w:rsidR="00087A91" w:rsidRDefault="00087A91">
            <w:pPr>
              <w:spacing w:before="30" w:after="30" w:line="240" w:lineRule="auto"/>
            </w:pPr>
          </w:p>
        </w:tc>
        <w:tc>
          <w:tcPr>
            <w:tcW w:w="4801" w:type="dxa"/>
            <w:shd w:val="clear" w:color="auto" w:fill="1F4E79"/>
          </w:tcPr>
          <w:p w14:paraId="2F6249B3" w14:textId="77777777" w:rsidR="00087A91" w:rsidRDefault="00087A91">
            <w:pPr>
              <w:spacing w:before="30" w:after="30" w:line="240" w:lineRule="auto"/>
            </w:pPr>
          </w:p>
        </w:tc>
      </w:tr>
      <w:tr w:rsidR="00087A91" w14:paraId="4823CFDE" w14:textId="77777777">
        <w:trPr>
          <w:jc w:val="center"/>
        </w:trPr>
        <w:tc>
          <w:tcPr>
            <w:tcW w:w="4801" w:type="dxa"/>
          </w:tcPr>
          <w:p w14:paraId="16E8068E" w14:textId="77777777" w:rsidR="00087A91" w:rsidRDefault="0042088D">
            <w:pPr>
              <w:spacing w:before="30" w:after="30" w:line="240" w:lineRule="auto"/>
            </w:pPr>
            <w:r>
              <w:rPr>
                <w:b/>
                <w:sz w:val="18"/>
              </w:rPr>
              <w:t>purpose</w:t>
            </w:r>
          </w:p>
        </w:tc>
        <w:tc>
          <w:tcPr>
            <w:tcW w:w="4801" w:type="dxa"/>
          </w:tcPr>
          <w:p w14:paraId="5E5042E9" w14:textId="77777777" w:rsidR="00087A91" w:rsidRDefault="0042088D">
            <w:pPr>
              <w:spacing w:before="30" w:after="30" w:line="240" w:lineRule="auto"/>
            </w:pPr>
            <w:r>
              <w:rPr>
                <w:sz w:val="18"/>
              </w:rPr>
              <w:t>the full constrained recommendation with reason codes</w:t>
            </w:r>
          </w:p>
        </w:tc>
      </w:tr>
      <w:tr w:rsidR="00087A91" w14:paraId="790D8310" w14:textId="77777777">
        <w:trPr>
          <w:jc w:val="center"/>
        </w:trPr>
        <w:tc>
          <w:tcPr>
            <w:tcW w:w="4801" w:type="dxa"/>
            <w:shd w:val="clear" w:color="auto" w:fill="F7F9FB"/>
          </w:tcPr>
          <w:p w14:paraId="20EA4EB8" w14:textId="77777777" w:rsidR="00087A91" w:rsidRDefault="0042088D">
            <w:pPr>
              <w:spacing w:before="30" w:after="30" w:line="240" w:lineRule="auto"/>
            </w:pPr>
            <w:r>
              <w:rPr>
                <w:b/>
                <w:sz w:val="18"/>
              </w:rPr>
              <w:t>request</w:t>
            </w:r>
          </w:p>
        </w:tc>
        <w:tc>
          <w:tcPr>
            <w:tcW w:w="4801" w:type="dxa"/>
            <w:shd w:val="clear" w:color="auto" w:fill="F7F9FB"/>
          </w:tcPr>
          <w:p w14:paraId="57DA9EDE" w14:textId="77777777" w:rsidR="00087A91" w:rsidRDefault="0042088D">
            <w:pPr>
              <w:spacing w:before="30" w:after="30" w:line="240" w:lineRule="auto"/>
            </w:pPr>
            <w:r>
              <w:rPr>
                <w:rFonts w:ascii="Consolas" w:hAnsi="Consolas"/>
                <w:color w:val="2D3748"/>
                <w:sz w:val="16"/>
                <w:shd w:val="clear" w:color="auto" w:fill="EEF1F4"/>
              </w:rPr>
              <w:t>upc</w:t>
            </w:r>
            <w:r>
              <w:rPr>
                <w:sz w:val="18"/>
              </w:rPr>
              <w:t xml:space="preserve">, </w:t>
            </w:r>
            <w:r>
              <w:rPr>
                <w:rFonts w:ascii="Consolas" w:hAnsi="Consolas"/>
                <w:color w:val="2D3748"/>
                <w:sz w:val="16"/>
                <w:shd w:val="clear" w:color="auto" w:fill="EEF1F4"/>
              </w:rPr>
              <w:t>store</w:t>
            </w:r>
            <w:r>
              <w:rPr>
                <w:sz w:val="18"/>
              </w:rPr>
              <w:t xml:space="preserve">, </w:t>
            </w:r>
            <w:r>
              <w:rPr>
                <w:rFonts w:ascii="Consolas" w:hAnsi="Consolas"/>
                <w:color w:val="2D3748"/>
                <w:sz w:val="16"/>
                <w:shd w:val="clear" w:color="auto" w:fill="EEF1F4"/>
              </w:rPr>
              <w:t>week?</w:t>
            </w:r>
            <w:r>
              <w:rPr>
                <w:sz w:val="18"/>
              </w:rPr>
              <w:t xml:space="preserve">, </w:t>
            </w:r>
            <w:r>
              <w:rPr>
                <w:rFonts w:ascii="Consolas" w:hAnsi="Consolas"/>
                <w:color w:val="2D3748"/>
                <w:sz w:val="16"/>
                <w:shd w:val="clear" w:color="auto" w:fill="EEF1F4"/>
              </w:rPr>
              <w:t>objective</w:t>
            </w:r>
            <w:r>
              <w:rPr>
                <w:sz w:val="18"/>
              </w:rPr>
              <w:t xml:space="preserve"> (default </w:t>
            </w:r>
            <w:r>
              <w:rPr>
                <w:rFonts w:ascii="Consolas" w:hAnsi="Consolas"/>
                <w:color w:val="2D3748"/>
                <w:sz w:val="16"/>
                <w:shd w:val="clear" w:color="auto" w:fill="EEF1F4"/>
              </w:rPr>
              <w:t>gross_profit</w:t>
            </w:r>
            <w:r>
              <w:rPr>
                <w:sz w:val="18"/>
              </w:rPr>
              <w:t xml:space="preserve">), </w:t>
            </w:r>
            <w:r>
              <w:rPr>
                <w:rFonts w:ascii="Consolas" w:hAnsi="Consolas"/>
                <w:color w:val="2D3748"/>
                <w:sz w:val="16"/>
                <w:shd w:val="clear" w:color="auto" w:fill="EEF1F4"/>
              </w:rPr>
              <w:t>policy_profile</w:t>
            </w:r>
            <w:r>
              <w:rPr>
                <w:sz w:val="18"/>
              </w:rPr>
              <w:t xml:space="preserve"> (default </w:t>
            </w:r>
            <w:r>
              <w:rPr>
                <w:rFonts w:ascii="Consolas" w:hAnsi="Consolas"/>
                <w:color w:val="2D3748"/>
                <w:sz w:val="16"/>
                <w:shd w:val="clear" w:color="auto" w:fill="EEF1F4"/>
              </w:rPr>
              <w:t>standard</w:t>
            </w:r>
            <w:r>
              <w:rPr>
                <w:sz w:val="18"/>
              </w:rPr>
              <w:t xml:space="preserve">), </w:t>
            </w:r>
            <w:r>
              <w:rPr>
                <w:rFonts w:ascii="Consolas" w:hAnsi="Consolas"/>
                <w:color w:val="2D3748"/>
                <w:sz w:val="16"/>
                <w:shd w:val="clear" w:color="auto" w:fill="EEF1F4"/>
              </w:rPr>
              <w:t>unit_cost?</w:t>
            </w:r>
          </w:p>
        </w:tc>
      </w:tr>
      <w:tr w:rsidR="00087A91" w14:paraId="13526610" w14:textId="77777777">
        <w:trPr>
          <w:jc w:val="center"/>
        </w:trPr>
        <w:tc>
          <w:tcPr>
            <w:tcW w:w="4801" w:type="dxa"/>
          </w:tcPr>
          <w:p w14:paraId="1669E38B" w14:textId="77777777" w:rsidR="00087A91" w:rsidRDefault="0042088D">
            <w:pPr>
              <w:spacing w:before="30" w:after="30" w:line="240" w:lineRule="auto"/>
            </w:pPr>
            <w:r>
              <w:rPr>
                <w:b/>
                <w:sz w:val="18"/>
              </w:rPr>
              <w:t>response</w:t>
            </w:r>
          </w:p>
        </w:tc>
        <w:tc>
          <w:tcPr>
            <w:tcW w:w="4801" w:type="dxa"/>
          </w:tcPr>
          <w:p w14:paraId="774B002B" w14:textId="77777777" w:rsidR="00087A91" w:rsidRDefault="0042088D">
            <w:pPr>
              <w:spacing w:before="30" w:after="30" w:line="240" w:lineRule="auto"/>
            </w:pPr>
            <w:r>
              <w:rPr>
                <w:sz w:val="18"/>
              </w:rPr>
              <w:t>30 fields — see §72</w:t>
            </w:r>
          </w:p>
        </w:tc>
      </w:tr>
      <w:tr w:rsidR="00087A91" w14:paraId="2B5EF0AB" w14:textId="77777777">
        <w:trPr>
          <w:jc w:val="center"/>
        </w:trPr>
        <w:tc>
          <w:tcPr>
            <w:tcW w:w="4801" w:type="dxa"/>
            <w:shd w:val="clear" w:color="auto" w:fill="F7F9FB"/>
          </w:tcPr>
          <w:p w14:paraId="5B2231C7" w14:textId="77777777" w:rsidR="00087A91" w:rsidRDefault="0042088D">
            <w:pPr>
              <w:spacing w:before="30" w:after="30" w:line="240" w:lineRule="auto"/>
            </w:pPr>
            <w:r>
              <w:rPr>
                <w:b/>
                <w:sz w:val="18"/>
              </w:rPr>
              <w:t>validation</w:t>
            </w:r>
          </w:p>
        </w:tc>
        <w:tc>
          <w:tcPr>
            <w:tcW w:w="4801" w:type="dxa"/>
            <w:shd w:val="clear" w:color="auto" w:fill="F7F9FB"/>
          </w:tcPr>
          <w:p w14:paraId="49DC8173" w14:textId="77777777" w:rsidR="00087A91" w:rsidRDefault="0042088D">
            <w:pPr>
              <w:spacing w:before="30" w:after="30" w:line="240" w:lineRule="auto"/>
            </w:pPr>
            <w:r>
              <w:rPr>
                <w:rFonts w:ascii="Consolas" w:hAnsi="Consolas"/>
                <w:color w:val="2D3748"/>
                <w:sz w:val="16"/>
                <w:shd w:val="clear" w:color="auto" w:fill="EEF1F4"/>
              </w:rPr>
              <w:t>Literal</w:t>
            </w:r>
            <w:r>
              <w:rPr>
                <w:sz w:val="18"/>
              </w:rPr>
              <w:t xml:space="preserve"> on objective and profile; </w:t>
            </w:r>
            <w:r>
              <w:rPr>
                <w:rFonts w:ascii="Consolas" w:hAnsi="Consolas"/>
                <w:color w:val="2D3748"/>
                <w:sz w:val="16"/>
                <w:shd w:val="clear" w:color="auto" w:fill="EEF1F4"/>
              </w:rPr>
              <w:t>unit_cost &gt; 0</w:t>
            </w:r>
          </w:p>
        </w:tc>
      </w:tr>
      <w:tr w:rsidR="00087A91" w14:paraId="670D437D" w14:textId="77777777">
        <w:trPr>
          <w:jc w:val="center"/>
        </w:trPr>
        <w:tc>
          <w:tcPr>
            <w:tcW w:w="4801" w:type="dxa"/>
          </w:tcPr>
          <w:p w14:paraId="7443AC6E" w14:textId="77777777" w:rsidR="00087A91" w:rsidRDefault="0042088D">
            <w:pPr>
              <w:spacing w:before="30" w:after="30" w:line="240" w:lineRule="auto"/>
            </w:pPr>
            <w:r>
              <w:rPr>
                <w:b/>
                <w:sz w:val="18"/>
              </w:rPr>
              <w:t>failure modes</w:t>
            </w:r>
          </w:p>
        </w:tc>
        <w:tc>
          <w:tcPr>
            <w:tcW w:w="4801" w:type="dxa"/>
          </w:tcPr>
          <w:p w14:paraId="633AEFC5" w14:textId="77777777" w:rsidR="00087A91" w:rsidRDefault="0042088D">
            <w:pPr>
              <w:spacing w:before="30" w:after="30" w:line="240" w:lineRule="auto"/>
            </w:pPr>
            <w:r>
              <w:rPr>
                <w:sz w:val="18"/>
              </w:rPr>
              <w:t xml:space="preserve">422 on </w:t>
            </w:r>
            <w:r>
              <w:rPr>
                <w:rFonts w:ascii="Consolas" w:hAnsi="Consolas"/>
                <w:color w:val="2D3748"/>
                <w:sz w:val="16"/>
                <w:shd w:val="clear" w:color="auto" w:fill="EEF1F4"/>
              </w:rPr>
              <w:t>OptimizerError</w:t>
            </w:r>
            <w:r>
              <w:rPr>
                <w:sz w:val="18"/>
              </w:rPr>
              <w:t xml:space="preserve"> (e.g. non-positive current price); 404 unknown context; 503 model not loaded</w:t>
            </w:r>
          </w:p>
        </w:tc>
      </w:tr>
    </w:tbl>
    <w:p w14:paraId="02E2F3F9" w14:textId="77777777" w:rsidR="00087A91" w:rsidRDefault="00087A91">
      <w:pPr>
        <w:spacing w:after="80"/>
      </w:pPr>
    </w:p>
    <w:p w14:paraId="57B6379A" w14:textId="77777777" w:rsidR="00087A91" w:rsidRDefault="0042088D">
      <w:pPr>
        <w:spacing w:after="140"/>
      </w:pPr>
      <w:r>
        <w:rPr>
          <w:rFonts w:ascii="Consolas" w:hAnsi="Consolas"/>
          <w:color w:val="2D3748"/>
          <w:sz w:val="19"/>
          <w:shd w:val="clear" w:color="auto" w:fill="EEF1F4"/>
        </w:rPr>
        <w:t>diagnostics</w:t>
      </w:r>
      <w:r>
        <w:t xml:space="preserve"> is deliberately </w:t>
      </w:r>
      <w:r>
        <w:rPr>
          <w:b/>
        </w:rPr>
        <w:t>popped</w:t>
      </w:r>
      <w:r>
        <w:t xml:space="preserve"> from the response (</w:t>
      </w:r>
      <w:r>
        <w:rPr>
          <w:rFonts w:ascii="Consolas" w:hAnsi="Consolas"/>
          <w:color w:val="2D3748"/>
          <w:sz w:val="19"/>
          <w:shd w:val="clear" w:color="auto" w:fill="EEF1F4"/>
        </w:rPr>
        <w:t>d.pop("diagnostics", None)</w:t>
      </w:r>
      <w:r>
        <w:t>) — it holds internal state (grid bounds, objective values, series stats) that belongs in the audit log rather than in a public contract.</w:t>
      </w:r>
    </w:p>
    <w:p w14:paraId="047FE5DE" w14:textId="77777777" w:rsidR="00087A91" w:rsidRDefault="0042088D">
      <w:pPr>
        <w:pStyle w:val="Titre2"/>
      </w:pPr>
      <w:bookmarkStart w:id="85" w:name="_Toc238737817"/>
      <w:r>
        <w:rPr>
          <w:rFonts w:ascii="Calibri" w:hAnsi="Calibri"/>
        </w:rPr>
        <w:t>72. Example API recommendation</w:t>
      </w:r>
      <w:bookmarkEnd w:id="85"/>
    </w:p>
    <w:p w14:paraId="39A234BD" w14:textId="77777777" w:rsidR="00087A91" w:rsidRDefault="0042088D">
      <w:pPr>
        <w:spacing w:after="140"/>
      </w:pPr>
      <w:r>
        <w:t xml:space="preserve">A </w:t>
      </w:r>
      <w:r>
        <w:rPr>
          <w:b/>
        </w:rPr>
        <w:t>live</w:t>
      </w:r>
      <w:r>
        <w:t xml:space="preserve"> call, executed 2026-08-19 against a running instance. (The capture instance ran on port 8077 to avoid colliding with anything on the default port; </w:t>
      </w:r>
      <w:r>
        <w:rPr>
          <w:rFonts w:ascii="Consolas" w:hAnsi="Consolas"/>
          <w:color w:val="2D3748"/>
          <w:sz w:val="19"/>
          <w:shd w:val="clear" w:color="auto" w:fill="EEF1F4"/>
        </w:rPr>
        <w:t>make api</w:t>
      </w:r>
      <w:r>
        <w:t xml:space="preserve"> serves on 8000.)</w:t>
      </w:r>
    </w:p>
    <w:p w14:paraId="1ECE0E41"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6"/>
        </w:rPr>
        <w:t>curl -X POST localhost:8000/recommend-price \</w:t>
      </w:r>
      <w:r>
        <w:rPr>
          <w:rFonts w:ascii="Consolas" w:hAnsi="Consolas"/>
          <w:color w:val="2D3748"/>
          <w:sz w:val="16"/>
        </w:rPr>
        <w:br/>
        <w:t xml:space="preserve">  -H "content-type: application/json" \</w:t>
      </w:r>
      <w:r>
        <w:rPr>
          <w:rFonts w:ascii="Consolas" w:hAnsi="Consolas"/>
          <w:color w:val="2D3748"/>
          <w:sz w:val="16"/>
        </w:rPr>
        <w:br/>
        <w:t xml:space="preserve">  -d '{"upc": 3000006560, "store": 86, "objective": "gross_profit", "policy_profile": "standard"}'</w:t>
      </w:r>
    </w:p>
    <w:p w14:paraId="6205940D" w14:textId="77777777" w:rsidR="00087A91" w:rsidRDefault="0042088D">
      <w:pPr>
        <w:spacing w:after="160"/>
      </w:pPr>
      <w:r>
        <w:rPr>
          <w:i/>
          <w:color w:val="5A6470"/>
          <w:sz w:val="15"/>
        </w:rPr>
        <w:t>bash</w:t>
      </w:r>
    </w:p>
    <w:p w14:paraId="0B0D98A8"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w:t>
      </w:r>
      <w:r>
        <w:rPr>
          <w:rFonts w:ascii="Consolas" w:hAnsi="Consolas"/>
          <w:color w:val="2D3748"/>
          <w:sz w:val="17"/>
        </w:rPr>
        <w:br/>
        <w:t xml:space="preserve">  "upc": 3000006560,</w:t>
      </w:r>
      <w:r>
        <w:rPr>
          <w:rFonts w:ascii="Consolas" w:hAnsi="Consolas"/>
          <w:color w:val="2D3748"/>
          <w:sz w:val="17"/>
        </w:rPr>
        <w:br/>
        <w:t xml:space="preserve">  "store": 86,</w:t>
      </w:r>
      <w:r>
        <w:rPr>
          <w:rFonts w:ascii="Consolas" w:hAnsi="Consolas"/>
          <w:color w:val="2D3748"/>
          <w:sz w:val="17"/>
        </w:rPr>
        <w:br/>
        <w:t xml:space="preserve">  "decision_week": 399,</w:t>
      </w:r>
      <w:r>
        <w:rPr>
          <w:rFonts w:ascii="Consolas" w:hAnsi="Consolas"/>
          <w:color w:val="2D3748"/>
          <w:sz w:val="17"/>
        </w:rPr>
        <w:br/>
        <w:t xml:space="preserve">  "decision_week_start_date": "1997-05-01",</w:t>
      </w:r>
      <w:r>
        <w:rPr>
          <w:rFonts w:ascii="Consolas" w:hAnsi="Consolas"/>
          <w:color w:val="2D3748"/>
          <w:sz w:val="17"/>
        </w:rPr>
        <w:br/>
      </w:r>
      <w:r>
        <w:rPr>
          <w:rFonts w:ascii="Consolas" w:hAnsi="Consolas"/>
          <w:color w:val="2D3748"/>
          <w:sz w:val="17"/>
        </w:rPr>
        <w:t xml:space="preserve">  "product_description": "CAPN CRUNCH JUMBO CR",</w:t>
      </w:r>
      <w:r>
        <w:rPr>
          <w:rFonts w:ascii="Consolas" w:hAnsi="Consolas"/>
          <w:color w:val="2D3748"/>
          <w:sz w:val="17"/>
        </w:rPr>
        <w:br/>
        <w:t xml:space="preserve">  "objective": "gross_profit",</w:t>
      </w:r>
      <w:r>
        <w:rPr>
          <w:rFonts w:ascii="Consolas" w:hAnsi="Consolas"/>
          <w:color w:val="2D3748"/>
          <w:sz w:val="17"/>
        </w:rPr>
        <w:br/>
        <w:t xml:space="preserve">  "policy_profile": "standard",</w:t>
      </w:r>
      <w:r>
        <w:rPr>
          <w:rFonts w:ascii="Consolas" w:hAnsi="Consolas"/>
          <w:color w:val="2D3748"/>
          <w:sz w:val="17"/>
        </w:rPr>
        <w:br/>
        <w:t xml:space="preserve">  "model_version": "ridge_loglog-20260818-132847",</w:t>
      </w:r>
      <w:r>
        <w:rPr>
          <w:rFonts w:ascii="Consolas" w:hAnsi="Consolas"/>
          <w:color w:val="2D3748"/>
          <w:sz w:val="17"/>
        </w:rPr>
        <w:br/>
        <w:t xml:space="preserve">  "price_response_method": "shrunk",</w:t>
      </w:r>
      <w:r>
        <w:rPr>
          <w:rFonts w:ascii="Consolas" w:hAnsi="Consolas"/>
          <w:color w:val="2D3748"/>
          <w:sz w:val="17"/>
        </w:rPr>
        <w:br/>
        <w:t xml:space="preserve">  "elasticity_used": -2.9400591555147004,</w:t>
      </w:r>
      <w:r>
        <w:rPr>
          <w:rFonts w:ascii="Consolas" w:hAnsi="Consolas"/>
          <w:color w:val="2D3748"/>
          <w:sz w:val="17"/>
        </w:rPr>
        <w:br/>
        <w:t xml:space="preserve">  "elasticity_source": "shrunk_product",</w:t>
      </w:r>
      <w:r>
        <w:rPr>
          <w:rFonts w:ascii="Consolas" w:hAnsi="Consolas"/>
          <w:color w:val="2D3748"/>
          <w:sz w:val="17"/>
        </w:rPr>
        <w:br/>
        <w:t xml:space="preserve">  "current_price": 3.35,</w:t>
      </w:r>
      <w:r>
        <w:rPr>
          <w:rFonts w:ascii="Consolas" w:hAnsi="Consolas"/>
          <w:color w:val="2D3748"/>
          <w:sz w:val="17"/>
        </w:rPr>
        <w:br/>
        <w:t xml:space="preserve">  "proposed_candidate_price": 3.66,</w:t>
      </w:r>
      <w:r>
        <w:rPr>
          <w:rFonts w:ascii="Consolas" w:hAnsi="Consolas"/>
          <w:color w:val="2D3748"/>
          <w:sz w:val="17"/>
        </w:rPr>
        <w:br/>
        <w:t xml:space="preserve">  "final_recommended_price": 3.66,</w:t>
      </w:r>
      <w:r>
        <w:rPr>
          <w:rFonts w:ascii="Consolas" w:hAnsi="Consolas"/>
          <w:color w:val="2D3748"/>
          <w:sz w:val="17"/>
        </w:rPr>
        <w:br/>
        <w:t xml:space="preserve">  "proposed_price_change_pct": 0.09253731343283578,</w:t>
      </w:r>
      <w:r>
        <w:rPr>
          <w:rFonts w:ascii="Consolas" w:hAnsi="Consolas"/>
          <w:color w:val="2D3748"/>
          <w:sz w:val="17"/>
        </w:rPr>
        <w:br/>
        <w:t xml:space="preserve">  "price_change_pct": 0.09253731343283578,</w:t>
      </w:r>
      <w:r>
        <w:rPr>
          <w:rFonts w:ascii="Consolas" w:hAnsi="Consolas"/>
          <w:color w:val="2D3748"/>
          <w:sz w:val="17"/>
        </w:rPr>
        <w:br/>
        <w:t xml:space="preserve">  "decision": "RECOMMEND_CHANGE",</w:t>
      </w:r>
      <w:r>
        <w:rPr>
          <w:rFonts w:ascii="Consolas" w:hAnsi="Consolas"/>
          <w:color w:val="2D3748"/>
          <w:sz w:val="17"/>
        </w:rPr>
        <w:br/>
      </w:r>
      <w:r>
        <w:rPr>
          <w:rFonts w:ascii="Consolas" w:hAnsi="Consolas"/>
          <w:color w:val="2D3748"/>
          <w:sz w:val="17"/>
        </w:rPr>
        <w:t xml:space="preserve">  "actionable": true,</w:t>
      </w:r>
      <w:r>
        <w:rPr>
          <w:rFonts w:ascii="Consolas" w:hAnsi="Consolas"/>
          <w:color w:val="2D3748"/>
          <w:sz w:val="17"/>
        </w:rPr>
        <w:br/>
        <w:t xml:space="preserve">  "predicted_units_current": 25.564729608414478,</w:t>
      </w:r>
      <w:r>
        <w:rPr>
          <w:rFonts w:ascii="Consolas" w:hAnsi="Consolas"/>
          <w:color w:val="2D3748"/>
          <w:sz w:val="17"/>
        </w:rPr>
        <w:br/>
        <w:t xml:space="preserve">  "predicted_units_recommended": 19.707714927805956,</w:t>
      </w:r>
      <w:r>
        <w:rPr>
          <w:rFonts w:ascii="Consolas" w:hAnsi="Consolas"/>
          <w:color w:val="2D3748"/>
          <w:sz w:val="17"/>
        </w:rPr>
        <w:br/>
        <w:t xml:space="preserve">  "expected_revenue_current": 85.6418441881885,</w:t>
      </w:r>
      <w:r>
        <w:rPr>
          <w:rFonts w:ascii="Consolas" w:hAnsi="Consolas"/>
          <w:color w:val="2D3748"/>
          <w:sz w:val="17"/>
        </w:rPr>
        <w:br/>
        <w:t xml:space="preserve">  "expected_revenue_recommended": 72.1302366357698,</w:t>
      </w:r>
      <w:r>
        <w:rPr>
          <w:rFonts w:ascii="Consolas" w:hAnsi="Consolas"/>
          <w:color w:val="2D3748"/>
          <w:sz w:val="17"/>
        </w:rPr>
        <w:br/>
        <w:t xml:space="preserve">  "expected_gross_profit_current": 20.271424609064187,</w:t>
      </w:r>
      <w:r>
        <w:rPr>
          <w:rFonts w:ascii="Consolas" w:hAnsi="Consolas"/>
          <w:color w:val="2D3748"/>
          <w:sz w:val="17"/>
        </w:rPr>
        <w:br/>
        <w:t xml:space="preserve">  "expected_gross_profit_recommended": 21.73652571021359,</w:t>
      </w:r>
      <w:r>
        <w:rPr>
          <w:rFonts w:ascii="Consolas" w:hAnsi="Consolas"/>
          <w:color w:val="2D3748"/>
          <w:sz w:val="17"/>
        </w:rPr>
        <w:br/>
        <w:t xml:space="preserve">  "model_internal_estimated_profit_uplift_pct": 0.0722742051633755,</w:t>
      </w:r>
      <w:r>
        <w:rPr>
          <w:rFonts w:ascii="Consolas" w:hAnsi="Consolas"/>
          <w:color w:val="2D3748"/>
          <w:sz w:val="17"/>
        </w:rPr>
        <w:br/>
        <w:t xml:space="preserve">  "model_internal_estimated_revenue_uplift_pct": -0.15776875989181677,</w:t>
      </w:r>
      <w:r>
        <w:rPr>
          <w:rFonts w:ascii="Consolas" w:hAnsi="Consolas"/>
          <w:color w:val="2D3748"/>
          <w:sz w:val="17"/>
        </w:rPr>
        <w:br/>
      </w:r>
      <w:r>
        <w:rPr>
          <w:rFonts w:ascii="Consolas" w:hAnsi="Consolas"/>
          <w:color w:val="2D3748"/>
          <w:sz w:val="17"/>
        </w:rPr>
        <w:t xml:space="preserve">  "realisable_profit_uplift_pct": 0.0722742051633755,</w:t>
      </w:r>
      <w:r>
        <w:rPr>
          <w:rFonts w:ascii="Consolas" w:hAnsi="Consolas"/>
          <w:color w:val="2D3748"/>
          <w:sz w:val="17"/>
        </w:rPr>
        <w:br/>
        <w:t xml:space="preserve">  "unit_cost_used": 2.5570549964904785,</w:t>
      </w:r>
      <w:r>
        <w:rPr>
          <w:rFonts w:ascii="Consolas" w:hAnsi="Consolas"/>
          <w:color w:val="2D3748"/>
          <w:sz w:val="17"/>
        </w:rPr>
        <w:br/>
        <w:t xml:space="preserve">  "risk_level": "LOW",</w:t>
      </w:r>
      <w:r>
        <w:rPr>
          <w:rFonts w:ascii="Consolas" w:hAnsi="Consolas"/>
          <w:color w:val="2D3748"/>
          <w:sz w:val="17"/>
        </w:rPr>
        <w:br/>
        <w:t xml:space="preserve">  "reason_codes": ["PRICE_CHANGE_LIMIT", "PROFIT_UPLIFT_POSITIVE"],</w:t>
      </w:r>
      <w:r>
        <w:rPr>
          <w:rFonts w:ascii="Consolas" w:hAnsi="Consolas"/>
          <w:color w:val="2D3748"/>
          <w:sz w:val="17"/>
        </w:rPr>
        <w:br/>
        <w:t xml:space="preserve">  "risk_notes": [],</w:t>
      </w:r>
      <w:r>
        <w:rPr>
          <w:rFonts w:ascii="Consolas" w:hAnsi="Consolas"/>
          <w:color w:val="2D3748"/>
          <w:sz w:val="17"/>
        </w:rPr>
        <w:br/>
        <w:t xml:space="preserve">  "constraints": {</w:t>
      </w:r>
      <w:r>
        <w:rPr>
          <w:rFonts w:ascii="Consolas" w:hAnsi="Consolas"/>
          <w:color w:val="2D3748"/>
          <w:sz w:val="17"/>
        </w:rPr>
        <w:br/>
        <w:t xml:space="preserve">    "bounds": [3.015, 3.6850000000000005],</w:t>
      </w:r>
      <w:r>
        <w:rPr>
          <w:rFonts w:ascii="Consolas" w:hAnsi="Consolas"/>
          <w:color w:val="2D3748"/>
          <w:sz w:val="17"/>
        </w:rPr>
        <w:br/>
        <w:t xml:space="preserve">    "max_price_change_pct": 0.1,</w:t>
      </w:r>
      <w:r>
        <w:rPr>
          <w:rFonts w:ascii="Consolas" w:hAnsi="Consolas"/>
          <w:color w:val="2D3748"/>
          <w:sz w:val="17"/>
        </w:rPr>
        <w:br/>
        <w:t xml:space="preserve">    "price_change_window": [3.015, 3.6850000000000005],</w:t>
      </w:r>
      <w:r>
        <w:rPr>
          <w:rFonts w:ascii="Consolas" w:hAnsi="Consolas"/>
          <w:color w:val="2D3748"/>
          <w:sz w:val="17"/>
        </w:rPr>
        <w:br/>
      </w:r>
      <w:r>
        <w:rPr>
          <w:rFonts w:ascii="Consolas" w:hAnsi="Consolas"/>
          <w:color w:val="2D3748"/>
          <w:sz w:val="17"/>
        </w:rPr>
        <w:lastRenderedPageBreak/>
        <w:t xml:space="preserve">    "extrapolation_tolerance_pct": 0.05,</w:t>
      </w:r>
      <w:r>
        <w:rPr>
          <w:rFonts w:ascii="Consolas" w:hAnsi="Consolas"/>
          <w:color w:val="2D3748"/>
          <w:sz w:val="17"/>
        </w:rPr>
        <w:br/>
        <w:t xml:space="preserve">    "support_low": 1.4249999999999998,</w:t>
      </w:r>
      <w:r>
        <w:rPr>
          <w:rFonts w:ascii="Consolas" w:hAnsi="Consolas"/>
          <w:color w:val="2D3748"/>
          <w:sz w:val="17"/>
        </w:rPr>
        <w:br/>
        <w:t xml:space="preserve">    "support_high": 3.9795000000000003,</w:t>
      </w:r>
      <w:r>
        <w:rPr>
          <w:rFonts w:ascii="Consolas" w:hAnsi="Consolas"/>
          <w:color w:val="2D3748"/>
          <w:sz w:val="17"/>
        </w:rPr>
        <w:br/>
        <w:t xml:space="preserve">    "unit_cost": 2.5570549964904785,</w:t>
      </w:r>
      <w:r>
        <w:rPr>
          <w:rFonts w:ascii="Consolas" w:hAnsi="Consolas"/>
          <w:color w:val="2D3748"/>
          <w:sz w:val="17"/>
        </w:rPr>
        <w:br/>
        <w:t xml:space="preserve">    "margin_floor": 2.6916368384110303,</w:t>
      </w:r>
      <w:r>
        <w:rPr>
          <w:rFonts w:ascii="Consolas" w:hAnsi="Consolas"/>
          <w:color w:val="2D3748"/>
          <w:sz w:val="17"/>
        </w:rPr>
        <w:br/>
        <w:t xml:space="preserve">    "lower_bounds": {"ABSOLUTE_PRICE_FLOOR": 0.01, "PRICE_CHANGE_LIMIT": 3.015,</w:t>
      </w:r>
      <w:r>
        <w:rPr>
          <w:rFonts w:ascii="Consolas" w:hAnsi="Consolas"/>
          <w:color w:val="2D3748"/>
          <w:sz w:val="17"/>
        </w:rPr>
        <w:br/>
        <w:t xml:space="preserve">                     "OUTSIDE_EXTRAPOLATION_RANGE": 1.4249999999999998,</w:t>
      </w:r>
      <w:r>
        <w:rPr>
          <w:rFonts w:ascii="Consolas" w:hAnsi="Consolas"/>
          <w:color w:val="2D3748"/>
          <w:sz w:val="17"/>
        </w:rPr>
        <w:br/>
        <w:t xml:space="preserve">                     "COST_FLOOR": 2.5570549964904785, "MIN_MARGIN": 2.6916368384110303},</w:t>
      </w:r>
      <w:r>
        <w:rPr>
          <w:rFonts w:ascii="Consolas" w:hAnsi="Consolas"/>
          <w:color w:val="2D3748"/>
          <w:sz w:val="17"/>
        </w:rPr>
        <w:br/>
        <w:t xml:space="preserve">    "upper_bounds": {"PRICE_CHANGE_LIMIT": 3.6850000000000005,</w:t>
      </w:r>
      <w:r>
        <w:rPr>
          <w:rFonts w:ascii="Consolas" w:hAnsi="Consolas"/>
          <w:color w:val="2D3748"/>
          <w:sz w:val="17"/>
        </w:rPr>
        <w:br/>
        <w:t xml:space="preserve">                     "OUTSIDE_EXTRAPOLATION_RANGE": 3.9795000000000003}</w:t>
      </w:r>
      <w:r>
        <w:rPr>
          <w:rFonts w:ascii="Consolas" w:hAnsi="Consolas"/>
          <w:color w:val="2D3748"/>
          <w:sz w:val="17"/>
        </w:rPr>
        <w:br/>
        <w:t xml:space="preserve">  },</w:t>
      </w:r>
      <w:r>
        <w:rPr>
          <w:rFonts w:ascii="Consolas" w:hAnsi="Consolas"/>
          <w:color w:val="2D3748"/>
          <w:sz w:val="17"/>
        </w:rPr>
        <w:br/>
        <w:t xml:space="preserve">  "disclaimer": "REVIEW_REQUIRED and KEEP_CURRENT are not actionable: ..."</w:t>
      </w:r>
      <w:r>
        <w:rPr>
          <w:rFonts w:ascii="Consolas" w:hAnsi="Consolas"/>
          <w:color w:val="2D3748"/>
          <w:sz w:val="17"/>
        </w:rPr>
        <w:br/>
        <w:t>}</w:t>
      </w:r>
    </w:p>
    <w:p w14:paraId="23A62805" w14:textId="77777777" w:rsidR="00087A91" w:rsidRDefault="0042088D">
      <w:pPr>
        <w:spacing w:after="160"/>
      </w:pPr>
      <w:r>
        <w:rPr>
          <w:i/>
          <w:color w:val="5A6470"/>
          <w:sz w:val="15"/>
        </w:rPr>
        <w:t>json</w:t>
      </w:r>
    </w:p>
    <w:p w14:paraId="385A0A21" w14:textId="77777777" w:rsidR="00087A91" w:rsidRDefault="0042088D">
      <w:pPr>
        <w:pStyle w:val="Titre3"/>
      </w:pPr>
      <w:r>
        <w:rPr>
          <w:rFonts w:ascii="Calibri" w:hAnsi="Calibri"/>
        </w:rPr>
        <w:t>72.1 Every field explained</w:t>
      </w:r>
    </w:p>
    <w:tbl>
      <w:tblPr>
        <w:tblStyle w:val="Grilledutableau"/>
        <w:tblW w:w="0" w:type="auto"/>
        <w:jc w:val="center"/>
        <w:tblLook w:val="04A0" w:firstRow="1" w:lastRow="0" w:firstColumn="1" w:lastColumn="0" w:noHBand="0" w:noVBand="1"/>
      </w:tblPr>
      <w:tblGrid>
        <w:gridCol w:w="3999"/>
        <w:gridCol w:w="2993"/>
        <w:gridCol w:w="2826"/>
      </w:tblGrid>
      <w:tr w:rsidR="00087A91" w14:paraId="0D2F16DD" w14:textId="77777777">
        <w:trPr>
          <w:tblHeader/>
          <w:jc w:val="center"/>
        </w:trPr>
        <w:tc>
          <w:tcPr>
            <w:tcW w:w="3201" w:type="dxa"/>
            <w:shd w:val="clear" w:color="auto" w:fill="1F4E79"/>
          </w:tcPr>
          <w:p w14:paraId="7143644F" w14:textId="77777777" w:rsidR="00087A91" w:rsidRDefault="0042088D">
            <w:pPr>
              <w:spacing w:before="30" w:after="30" w:line="240" w:lineRule="auto"/>
            </w:pPr>
            <w:r>
              <w:rPr>
                <w:b/>
                <w:color w:val="FFFFFF"/>
                <w:sz w:val="18"/>
              </w:rPr>
              <w:t>field</w:t>
            </w:r>
          </w:p>
        </w:tc>
        <w:tc>
          <w:tcPr>
            <w:tcW w:w="3201" w:type="dxa"/>
            <w:shd w:val="clear" w:color="auto" w:fill="1F4E79"/>
          </w:tcPr>
          <w:p w14:paraId="416C201D" w14:textId="77777777" w:rsidR="00087A91" w:rsidRDefault="0042088D">
            <w:pPr>
              <w:spacing w:before="30" w:after="30" w:line="240" w:lineRule="auto"/>
            </w:pPr>
            <w:r>
              <w:rPr>
                <w:b/>
                <w:color w:val="FFFFFF"/>
                <w:sz w:val="18"/>
              </w:rPr>
              <w:t>value</w:t>
            </w:r>
          </w:p>
        </w:tc>
        <w:tc>
          <w:tcPr>
            <w:tcW w:w="3201" w:type="dxa"/>
            <w:shd w:val="clear" w:color="auto" w:fill="1F4E79"/>
          </w:tcPr>
          <w:p w14:paraId="6C18C449" w14:textId="77777777" w:rsidR="00087A91" w:rsidRDefault="0042088D">
            <w:pPr>
              <w:spacing w:before="30" w:after="30" w:line="240" w:lineRule="auto"/>
            </w:pPr>
            <w:r>
              <w:rPr>
                <w:b/>
                <w:color w:val="FFFFFF"/>
                <w:sz w:val="18"/>
              </w:rPr>
              <w:t>meaning</w:t>
            </w:r>
          </w:p>
        </w:tc>
      </w:tr>
      <w:tr w:rsidR="00087A91" w14:paraId="6394B5DF" w14:textId="77777777">
        <w:trPr>
          <w:jc w:val="center"/>
        </w:trPr>
        <w:tc>
          <w:tcPr>
            <w:tcW w:w="3201" w:type="dxa"/>
          </w:tcPr>
          <w:p w14:paraId="628CD6F4" w14:textId="77777777" w:rsidR="00087A91" w:rsidRDefault="0042088D">
            <w:pPr>
              <w:spacing w:before="30" w:after="30" w:line="240" w:lineRule="auto"/>
            </w:pPr>
            <w:r>
              <w:rPr>
                <w:rFonts w:ascii="Consolas" w:hAnsi="Consolas"/>
                <w:color w:val="2D3748"/>
                <w:sz w:val="16"/>
                <w:shd w:val="clear" w:color="auto" w:fill="EEF1F4"/>
              </w:rPr>
              <w:t>upc</w:t>
            </w:r>
            <w:r>
              <w:rPr>
                <w:sz w:val="18"/>
              </w:rPr>
              <w:t xml:space="preserve">, </w:t>
            </w:r>
            <w:r>
              <w:rPr>
                <w:rFonts w:ascii="Consolas" w:hAnsi="Consolas"/>
                <w:color w:val="2D3748"/>
                <w:sz w:val="16"/>
                <w:shd w:val="clear" w:color="auto" w:fill="EEF1F4"/>
              </w:rPr>
              <w:t>store</w:t>
            </w:r>
          </w:p>
        </w:tc>
        <w:tc>
          <w:tcPr>
            <w:tcW w:w="3201" w:type="dxa"/>
          </w:tcPr>
          <w:p w14:paraId="501F3119" w14:textId="77777777" w:rsidR="00087A91" w:rsidRDefault="0042088D">
            <w:pPr>
              <w:spacing w:before="30" w:after="30" w:line="240" w:lineRule="auto"/>
            </w:pPr>
            <w:r>
              <w:rPr>
                <w:sz w:val="18"/>
              </w:rPr>
              <w:t>3000006560, 86</w:t>
            </w:r>
          </w:p>
        </w:tc>
        <w:tc>
          <w:tcPr>
            <w:tcW w:w="3201" w:type="dxa"/>
          </w:tcPr>
          <w:p w14:paraId="57AB597B" w14:textId="77777777" w:rsidR="00087A91" w:rsidRDefault="0042088D">
            <w:pPr>
              <w:spacing w:before="30" w:after="30" w:line="240" w:lineRule="auto"/>
            </w:pPr>
            <w:r>
              <w:rPr>
                <w:sz w:val="18"/>
              </w:rPr>
              <w:t>the decision key</w:t>
            </w:r>
          </w:p>
        </w:tc>
      </w:tr>
      <w:tr w:rsidR="00087A91" w14:paraId="25FB3E06" w14:textId="77777777">
        <w:trPr>
          <w:jc w:val="center"/>
        </w:trPr>
        <w:tc>
          <w:tcPr>
            <w:tcW w:w="3201" w:type="dxa"/>
            <w:shd w:val="clear" w:color="auto" w:fill="F7F9FB"/>
          </w:tcPr>
          <w:p w14:paraId="5B122552" w14:textId="77777777" w:rsidR="00087A91" w:rsidRDefault="0042088D">
            <w:pPr>
              <w:spacing w:before="30" w:after="30" w:line="240" w:lineRule="auto"/>
            </w:pPr>
            <w:r>
              <w:rPr>
                <w:rFonts w:ascii="Consolas" w:hAnsi="Consolas"/>
                <w:color w:val="2D3748"/>
                <w:sz w:val="16"/>
                <w:shd w:val="clear" w:color="auto" w:fill="EEF1F4"/>
              </w:rPr>
              <w:t>decision_week</w:t>
            </w:r>
            <w:r>
              <w:rPr>
                <w:sz w:val="18"/>
              </w:rPr>
              <w:t xml:space="preserve">, </w:t>
            </w:r>
            <w:r>
              <w:rPr>
                <w:rFonts w:ascii="Consolas" w:hAnsi="Consolas"/>
                <w:color w:val="2D3748"/>
                <w:sz w:val="16"/>
                <w:shd w:val="clear" w:color="auto" w:fill="EEF1F4"/>
              </w:rPr>
              <w:t>decision_week_start_date</w:t>
            </w:r>
          </w:p>
        </w:tc>
        <w:tc>
          <w:tcPr>
            <w:tcW w:w="3201" w:type="dxa"/>
            <w:shd w:val="clear" w:color="auto" w:fill="F7F9FB"/>
          </w:tcPr>
          <w:p w14:paraId="622E978C" w14:textId="77777777" w:rsidR="00087A91" w:rsidRDefault="0042088D">
            <w:pPr>
              <w:spacing w:before="30" w:after="30" w:line="240" w:lineRule="auto"/>
            </w:pPr>
            <w:r>
              <w:rPr>
                <w:sz w:val="18"/>
              </w:rPr>
              <w:t>399, 1997-05-01</w:t>
            </w:r>
          </w:p>
        </w:tc>
        <w:tc>
          <w:tcPr>
            <w:tcW w:w="3201" w:type="dxa"/>
            <w:shd w:val="clear" w:color="auto" w:fill="F7F9FB"/>
          </w:tcPr>
          <w:p w14:paraId="3078D11E" w14:textId="77777777" w:rsidR="00087A91" w:rsidRDefault="0042088D">
            <w:pPr>
              <w:spacing w:before="30" w:after="30" w:line="240" w:lineRule="auto"/>
            </w:pPr>
            <w:r>
              <w:rPr>
                <w:sz w:val="18"/>
              </w:rPr>
              <w:t>the week being priced</w:t>
            </w:r>
          </w:p>
        </w:tc>
      </w:tr>
      <w:tr w:rsidR="00087A91" w14:paraId="5EF0A1FE" w14:textId="77777777">
        <w:trPr>
          <w:jc w:val="center"/>
        </w:trPr>
        <w:tc>
          <w:tcPr>
            <w:tcW w:w="3201" w:type="dxa"/>
          </w:tcPr>
          <w:p w14:paraId="328722A7" w14:textId="77777777" w:rsidR="00087A91" w:rsidRDefault="0042088D">
            <w:pPr>
              <w:spacing w:before="30" w:after="30" w:line="240" w:lineRule="auto"/>
            </w:pPr>
            <w:r>
              <w:rPr>
                <w:rFonts w:ascii="Consolas" w:hAnsi="Consolas"/>
                <w:color w:val="2D3748"/>
                <w:sz w:val="16"/>
                <w:shd w:val="clear" w:color="auto" w:fill="EEF1F4"/>
              </w:rPr>
              <w:t>product_description</w:t>
            </w:r>
          </w:p>
        </w:tc>
        <w:tc>
          <w:tcPr>
            <w:tcW w:w="3201" w:type="dxa"/>
          </w:tcPr>
          <w:p w14:paraId="05493C89" w14:textId="77777777" w:rsidR="00087A91" w:rsidRDefault="0042088D">
            <w:pPr>
              <w:spacing w:before="30" w:after="30" w:line="240" w:lineRule="auto"/>
            </w:pPr>
            <w:r>
              <w:rPr>
                <w:sz w:val="18"/>
              </w:rPr>
              <w:t>CAPN CRUNCH JUMBO CR</w:t>
            </w:r>
          </w:p>
        </w:tc>
        <w:tc>
          <w:tcPr>
            <w:tcW w:w="3201" w:type="dxa"/>
          </w:tcPr>
          <w:p w14:paraId="65A3FB68" w14:textId="77777777" w:rsidR="00087A91" w:rsidRDefault="0042088D">
            <w:pPr>
              <w:spacing w:before="30" w:after="30" w:line="240" w:lineRule="auto"/>
            </w:pPr>
            <w:r>
              <w:rPr>
                <w:sz w:val="18"/>
              </w:rPr>
              <w:t>from the UPC metadata join</w:t>
            </w:r>
          </w:p>
        </w:tc>
      </w:tr>
      <w:tr w:rsidR="00087A91" w14:paraId="283DA31D" w14:textId="77777777">
        <w:trPr>
          <w:jc w:val="center"/>
        </w:trPr>
        <w:tc>
          <w:tcPr>
            <w:tcW w:w="3201" w:type="dxa"/>
            <w:shd w:val="clear" w:color="auto" w:fill="F7F9FB"/>
          </w:tcPr>
          <w:p w14:paraId="5083659D" w14:textId="77777777" w:rsidR="00087A91" w:rsidRDefault="0042088D">
            <w:pPr>
              <w:spacing w:before="30" w:after="30" w:line="240" w:lineRule="auto"/>
            </w:pPr>
            <w:r>
              <w:rPr>
                <w:rFonts w:ascii="Consolas" w:hAnsi="Consolas"/>
                <w:color w:val="2D3748"/>
                <w:sz w:val="16"/>
                <w:shd w:val="clear" w:color="auto" w:fill="EEF1F4"/>
              </w:rPr>
              <w:t>objective</w:t>
            </w:r>
          </w:p>
        </w:tc>
        <w:tc>
          <w:tcPr>
            <w:tcW w:w="3201" w:type="dxa"/>
            <w:shd w:val="clear" w:color="auto" w:fill="F7F9FB"/>
          </w:tcPr>
          <w:p w14:paraId="5BDE17CB" w14:textId="77777777" w:rsidR="00087A91" w:rsidRDefault="0042088D">
            <w:pPr>
              <w:spacing w:before="30" w:after="30" w:line="240" w:lineRule="auto"/>
            </w:pPr>
            <w:r>
              <w:rPr>
                <w:rFonts w:ascii="Consolas" w:hAnsi="Consolas"/>
                <w:color w:val="2D3748"/>
                <w:sz w:val="16"/>
                <w:shd w:val="clear" w:color="auto" w:fill="EEF1F4"/>
              </w:rPr>
              <w:t>gross_profit</w:t>
            </w:r>
          </w:p>
        </w:tc>
        <w:tc>
          <w:tcPr>
            <w:tcW w:w="3201" w:type="dxa"/>
            <w:shd w:val="clear" w:color="auto" w:fill="F7F9FB"/>
          </w:tcPr>
          <w:p w14:paraId="7243A5D4" w14:textId="77777777" w:rsidR="00087A91" w:rsidRDefault="0042088D">
            <w:pPr>
              <w:spacing w:before="30" w:after="30" w:line="240" w:lineRule="auto"/>
            </w:pPr>
            <w:r>
              <w:rPr>
                <w:sz w:val="18"/>
              </w:rPr>
              <w:t>which objective was maximised</w:t>
            </w:r>
          </w:p>
        </w:tc>
      </w:tr>
      <w:tr w:rsidR="00087A91" w14:paraId="57D01352" w14:textId="77777777">
        <w:trPr>
          <w:jc w:val="center"/>
        </w:trPr>
        <w:tc>
          <w:tcPr>
            <w:tcW w:w="3201" w:type="dxa"/>
          </w:tcPr>
          <w:p w14:paraId="5FA754FE" w14:textId="77777777" w:rsidR="00087A91" w:rsidRDefault="0042088D">
            <w:pPr>
              <w:spacing w:before="30" w:after="30" w:line="240" w:lineRule="auto"/>
            </w:pPr>
            <w:r>
              <w:rPr>
                <w:rFonts w:ascii="Consolas" w:hAnsi="Consolas"/>
                <w:color w:val="2D3748"/>
                <w:sz w:val="16"/>
                <w:shd w:val="clear" w:color="auto" w:fill="EEF1F4"/>
              </w:rPr>
              <w:t>policy_profile</w:t>
            </w:r>
          </w:p>
        </w:tc>
        <w:tc>
          <w:tcPr>
            <w:tcW w:w="3201" w:type="dxa"/>
          </w:tcPr>
          <w:p w14:paraId="31747CBA" w14:textId="77777777" w:rsidR="00087A91" w:rsidRDefault="0042088D">
            <w:pPr>
              <w:spacing w:before="30" w:after="30" w:line="240" w:lineRule="auto"/>
            </w:pPr>
            <w:r>
              <w:rPr>
                <w:rFonts w:ascii="Consolas" w:hAnsi="Consolas"/>
                <w:color w:val="2D3748"/>
                <w:sz w:val="16"/>
                <w:shd w:val="clear" w:color="auto" w:fill="EEF1F4"/>
              </w:rPr>
              <w:t>standard</w:t>
            </w:r>
          </w:p>
        </w:tc>
        <w:tc>
          <w:tcPr>
            <w:tcW w:w="3201" w:type="dxa"/>
          </w:tcPr>
          <w:p w14:paraId="5CE1A6FD" w14:textId="77777777" w:rsidR="00087A91" w:rsidRDefault="0042088D">
            <w:pPr>
              <w:spacing w:before="30" w:after="30" w:line="240" w:lineRule="auto"/>
            </w:pPr>
            <w:r>
              <w:rPr>
                <w:sz w:val="18"/>
              </w:rPr>
              <w:t>which guardrail set applied</w:t>
            </w:r>
          </w:p>
        </w:tc>
      </w:tr>
      <w:tr w:rsidR="00087A91" w14:paraId="2B88B746" w14:textId="77777777">
        <w:trPr>
          <w:jc w:val="center"/>
        </w:trPr>
        <w:tc>
          <w:tcPr>
            <w:tcW w:w="3201" w:type="dxa"/>
            <w:shd w:val="clear" w:color="auto" w:fill="F7F9FB"/>
          </w:tcPr>
          <w:p w14:paraId="648221B4" w14:textId="77777777" w:rsidR="00087A91" w:rsidRDefault="0042088D">
            <w:pPr>
              <w:spacing w:before="30" w:after="30" w:line="240" w:lineRule="auto"/>
            </w:pPr>
            <w:r>
              <w:rPr>
                <w:rFonts w:ascii="Consolas" w:hAnsi="Consolas"/>
                <w:color w:val="2D3748"/>
                <w:sz w:val="16"/>
                <w:shd w:val="clear" w:color="auto" w:fill="EEF1F4"/>
              </w:rPr>
              <w:t>model_version</w:t>
            </w:r>
          </w:p>
        </w:tc>
        <w:tc>
          <w:tcPr>
            <w:tcW w:w="3201" w:type="dxa"/>
            <w:shd w:val="clear" w:color="auto" w:fill="F7F9FB"/>
          </w:tcPr>
          <w:p w14:paraId="6F53EC53" w14:textId="77777777" w:rsidR="00087A91" w:rsidRDefault="0042088D">
            <w:pPr>
              <w:spacing w:before="30" w:after="30" w:line="240" w:lineRule="auto"/>
            </w:pPr>
            <w:r>
              <w:rPr>
                <w:rFonts w:ascii="Consolas" w:hAnsi="Consolas"/>
                <w:color w:val="2D3748"/>
                <w:sz w:val="16"/>
                <w:shd w:val="clear" w:color="auto" w:fill="EEF1F4"/>
              </w:rPr>
              <w:t>ridge_loglog-20260818-132847</w:t>
            </w:r>
          </w:p>
        </w:tc>
        <w:tc>
          <w:tcPr>
            <w:tcW w:w="3201" w:type="dxa"/>
            <w:shd w:val="clear" w:color="auto" w:fill="F7F9FB"/>
          </w:tcPr>
          <w:p w14:paraId="019E289D" w14:textId="77777777" w:rsidR="00087A91" w:rsidRDefault="0042088D">
            <w:pPr>
              <w:spacing w:before="30" w:after="30" w:line="240" w:lineRule="auto"/>
            </w:pPr>
            <w:r>
              <w:rPr>
                <w:sz w:val="18"/>
              </w:rPr>
              <w:t>ties the answer to a specific artifact</w:t>
            </w:r>
          </w:p>
        </w:tc>
      </w:tr>
      <w:tr w:rsidR="00087A91" w14:paraId="48198D73" w14:textId="77777777">
        <w:trPr>
          <w:jc w:val="center"/>
        </w:trPr>
        <w:tc>
          <w:tcPr>
            <w:tcW w:w="3201" w:type="dxa"/>
          </w:tcPr>
          <w:p w14:paraId="36EBC0AA" w14:textId="77777777" w:rsidR="00087A91" w:rsidRDefault="0042088D">
            <w:pPr>
              <w:spacing w:before="30" w:after="30" w:line="240" w:lineRule="auto"/>
            </w:pPr>
            <w:r>
              <w:rPr>
                <w:rFonts w:ascii="Consolas" w:hAnsi="Consolas"/>
                <w:color w:val="2D3748"/>
                <w:sz w:val="16"/>
                <w:shd w:val="clear" w:color="auto" w:fill="EEF1F4"/>
              </w:rPr>
              <w:t>price_response_method</w:t>
            </w:r>
          </w:p>
        </w:tc>
        <w:tc>
          <w:tcPr>
            <w:tcW w:w="3201" w:type="dxa"/>
          </w:tcPr>
          <w:p w14:paraId="0D4AFCA2" w14:textId="77777777" w:rsidR="00087A91" w:rsidRDefault="0042088D">
            <w:pPr>
              <w:spacing w:before="30" w:after="30" w:line="240" w:lineRule="auto"/>
            </w:pPr>
            <w:r>
              <w:rPr>
                <w:rFonts w:ascii="Consolas" w:hAnsi="Consolas"/>
                <w:color w:val="2D3748"/>
                <w:sz w:val="16"/>
                <w:shd w:val="clear" w:color="auto" w:fill="EEF1F4"/>
              </w:rPr>
              <w:t>shrunk</w:t>
            </w:r>
          </w:p>
        </w:tc>
        <w:tc>
          <w:tcPr>
            <w:tcW w:w="3201" w:type="dxa"/>
          </w:tcPr>
          <w:p w14:paraId="10CA9DEF" w14:textId="77777777" w:rsidR="00087A91" w:rsidRDefault="0042088D">
            <w:pPr>
              <w:spacing w:before="30" w:after="30" w:line="240" w:lineRule="auto"/>
            </w:pPr>
            <w:r>
              <w:rPr>
                <w:b/>
                <w:sz w:val="18"/>
              </w:rPr>
              <w:t>which counterfactual assumption produced this</w:t>
            </w:r>
          </w:p>
        </w:tc>
      </w:tr>
      <w:tr w:rsidR="00087A91" w14:paraId="5A6C544C" w14:textId="77777777">
        <w:trPr>
          <w:jc w:val="center"/>
        </w:trPr>
        <w:tc>
          <w:tcPr>
            <w:tcW w:w="3201" w:type="dxa"/>
            <w:shd w:val="clear" w:color="auto" w:fill="F7F9FB"/>
          </w:tcPr>
          <w:p w14:paraId="17545463" w14:textId="77777777" w:rsidR="00087A91" w:rsidRDefault="0042088D">
            <w:pPr>
              <w:spacing w:before="30" w:after="30" w:line="240" w:lineRule="auto"/>
            </w:pPr>
            <w:r>
              <w:rPr>
                <w:rFonts w:ascii="Consolas" w:hAnsi="Consolas"/>
                <w:color w:val="2D3748"/>
                <w:sz w:val="16"/>
                <w:shd w:val="clear" w:color="auto" w:fill="EEF1F4"/>
              </w:rPr>
              <w:t>elasticity_used</w:t>
            </w:r>
          </w:p>
        </w:tc>
        <w:tc>
          <w:tcPr>
            <w:tcW w:w="3201" w:type="dxa"/>
            <w:shd w:val="clear" w:color="auto" w:fill="F7F9FB"/>
          </w:tcPr>
          <w:p w14:paraId="19362B1D" w14:textId="77777777" w:rsidR="00087A91" w:rsidRDefault="0042088D">
            <w:pPr>
              <w:spacing w:before="30" w:after="30" w:line="240" w:lineRule="auto"/>
            </w:pPr>
            <w:r>
              <w:rPr>
                <w:sz w:val="18"/>
              </w:rPr>
              <w:t>−</w:t>
            </w:r>
            <w:r>
              <w:rPr>
                <w:sz w:val="18"/>
              </w:rPr>
              <w:t>2.9401</w:t>
            </w:r>
          </w:p>
        </w:tc>
        <w:tc>
          <w:tcPr>
            <w:tcW w:w="3201" w:type="dxa"/>
            <w:shd w:val="clear" w:color="auto" w:fill="F7F9FB"/>
          </w:tcPr>
          <w:p w14:paraId="4E20C682" w14:textId="77777777" w:rsidR="00087A91" w:rsidRDefault="0042088D">
            <w:pPr>
              <w:spacing w:before="30" w:after="30" w:line="240" w:lineRule="auto"/>
            </w:pPr>
            <w:r>
              <w:rPr>
                <w:sz w:val="18"/>
              </w:rPr>
              <w:t xml:space="preserve">the </w:t>
            </w:r>
            <w:r>
              <w:rPr>
                <w:rFonts w:ascii="Consolas" w:hAnsi="Consolas"/>
                <w:color w:val="2D3748"/>
                <w:sz w:val="16"/>
                <w:shd w:val="clear" w:color="auto" w:fill="EEF1F4"/>
              </w:rPr>
              <w:t>ε</w:t>
            </w:r>
            <w:r>
              <w:rPr>
                <w:sz w:val="18"/>
              </w:rPr>
              <w:t xml:space="preserve"> actually applied</w:t>
            </w:r>
          </w:p>
        </w:tc>
      </w:tr>
      <w:tr w:rsidR="00087A91" w14:paraId="78D46571" w14:textId="77777777">
        <w:trPr>
          <w:jc w:val="center"/>
        </w:trPr>
        <w:tc>
          <w:tcPr>
            <w:tcW w:w="3201" w:type="dxa"/>
          </w:tcPr>
          <w:p w14:paraId="08EAD71B" w14:textId="77777777" w:rsidR="00087A91" w:rsidRDefault="0042088D">
            <w:pPr>
              <w:spacing w:before="30" w:after="30" w:line="240" w:lineRule="auto"/>
            </w:pPr>
            <w:r>
              <w:rPr>
                <w:rFonts w:ascii="Consolas" w:hAnsi="Consolas"/>
                <w:color w:val="2D3748"/>
                <w:sz w:val="16"/>
                <w:shd w:val="clear" w:color="auto" w:fill="EEF1F4"/>
              </w:rPr>
              <w:t>elasticity_source</w:t>
            </w:r>
          </w:p>
        </w:tc>
        <w:tc>
          <w:tcPr>
            <w:tcW w:w="3201" w:type="dxa"/>
          </w:tcPr>
          <w:p w14:paraId="344AE513" w14:textId="77777777" w:rsidR="00087A91" w:rsidRDefault="0042088D">
            <w:pPr>
              <w:spacing w:before="30" w:after="30" w:line="240" w:lineRule="auto"/>
            </w:pPr>
            <w:r>
              <w:rPr>
                <w:rFonts w:ascii="Consolas" w:hAnsi="Consolas"/>
                <w:color w:val="2D3748"/>
                <w:sz w:val="16"/>
                <w:shd w:val="clear" w:color="auto" w:fill="EEF1F4"/>
              </w:rPr>
              <w:t>shrunk_product</w:t>
            </w:r>
          </w:p>
        </w:tc>
        <w:tc>
          <w:tcPr>
            <w:tcW w:w="3201" w:type="dxa"/>
          </w:tcPr>
          <w:p w14:paraId="3842E192" w14:textId="77777777" w:rsidR="00087A91" w:rsidRDefault="0042088D">
            <w:pPr>
              <w:spacing w:before="30" w:after="30" w:line="240" w:lineRule="auto"/>
            </w:pPr>
            <w:r>
              <w:rPr>
                <w:sz w:val="18"/>
              </w:rPr>
              <w:t>its provenance — not the pooled fallback</w:t>
            </w:r>
          </w:p>
        </w:tc>
      </w:tr>
      <w:tr w:rsidR="00087A91" w14:paraId="6816BFC4" w14:textId="77777777">
        <w:trPr>
          <w:jc w:val="center"/>
        </w:trPr>
        <w:tc>
          <w:tcPr>
            <w:tcW w:w="3201" w:type="dxa"/>
            <w:shd w:val="clear" w:color="auto" w:fill="F7F9FB"/>
          </w:tcPr>
          <w:p w14:paraId="0744A43A" w14:textId="77777777" w:rsidR="00087A91" w:rsidRDefault="0042088D">
            <w:pPr>
              <w:spacing w:before="30" w:after="30" w:line="240" w:lineRule="auto"/>
            </w:pPr>
            <w:r>
              <w:rPr>
                <w:rFonts w:ascii="Consolas" w:hAnsi="Consolas"/>
                <w:color w:val="2D3748"/>
                <w:sz w:val="16"/>
                <w:shd w:val="clear" w:color="auto" w:fill="EEF1F4"/>
              </w:rPr>
              <w:t>current_price</w:t>
            </w:r>
          </w:p>
        </w:tc>
        <w:tc>
          <w:tcPr>
            <w:tcW w:w="3201" w:type="dxa"/>
            <w:shd w:val="clear" w:color="auto" w:fill="F7F9FB"/>
          </w:tcPr>
          <w:p w14:paraId="6F5D086E" w14:textId="77777777" w:rsidR="00087A91" w:rsidRDefault="0042088D">
            <w:pPr>
              <w:spacing w:before="30" w:after="30" w:line="240" w:lineRule="auto"/>
            </w:pPr>
            <w:r>
              <w:rPr>
                <w:sz w:val="18"/>
              </w:rPr>
              <w:t>$3.35</w:t>
            </w:r>
          </w:p>
        </w:tc>
        <w:tc>
          <w:tcPr>
            <w:tcW w:w="3201" w:type="dxa"/>
            <w:shd w:val="clear" w:color="auto" w:fill="F7F9FB"/>
          </w:tcPr>
          <w:p w14:paraId="5F19491D" w14:textId="77777777" w:rsidR="00087A91" w:rsidRDefault="0042088D">
            <w:pPr>
              <w:spacing w:before="30" w:after="30" w:line="240" w:lineRule="auto"/>
            </w:pPr>
            <w:r>
              <w:rPr>
                <w:sz w:val="18"/>
              </w:rPr>
              <w:t xml:space="preserve">observed </w:t>
            </w:r>
            <w:r>
              <w:rPr>
                <w:rFonts w:ascii="Consolas" w:hAnsi="Consolas"/>
                <w:color w:val="2D3748"/>
                <w:sz w:val="16"/>
                <w:shd w:val="clear" w:color="auto" w:fill="EEF1F4"/>
              </w:rPr>
              <w:t>p₀</w:t>
            </w:r>
          </w:p>
        </w:tc>
      </w:tr>
      <w:tr w:rsidR="00087A91" w14:paraId="4105DD67" w14:textId="77777777">
        <w:trPr>
          <w:jc w:val="center"/>
        </w:trPr>
        <w:tc>
          <w:tcPr>
            <w:tcW w:w="3201" w:type="dxa"/>
          </w:tcPr>
          <w:p w14:paraId="4BC7A110" w14:textId="77777777" w:rsidR="00087A91" w:rsidRDefault="0042088D">
            <w:pPr>
              <w:spacing w:before="30" w:after="30" w:line="240" w:lineRule="auto"/>
            </w:pPr>
            <w:r>
              <w:rPr>
                <w:rFonts w:ascii="Consolas" w:hAnsi="Consolas"/>
                <w:b/>
                <w:color w:val="2D3748"/>
                <w:sz w:val="16"/>
                <w:shd w:val="clear" w:color="auto" w:fill="EEF1F4"/>
              </w:rPr>
              <w:t>proposed_candidate_price</w:t>
            </w:r>
          </w:p>
        </w:tc>
        <w:tc>
          <w:tcPr>
            <w:tcW w:w="3201" w:type="dxa"/>
          </w:tcPr>
          <w:p w14:paraId="447ABB01" w14:textId="77777777" w:rsidR="00087A91" w:rsidRDefault="0042088D">
            <w:pPr>
              <w:spacing w:before="30" w:after="30" w:line="240" w:lineRule="auto"/>
            </w:pPr>
            <w:r>
              <w:rPr>
                <w:b/>
                <w:sz w:val="18"/>
              </w:rPr>
              <w:t>$3.66</w:t>
            </w:r>
          </w:p>
        </w:tc>
        <w:tc>
          <w:tcPr>
            <w:tcW w:w="3201" w:type="dxa"/>
          </w:tcPr>
          <w:p w14:paraId="3364E730" w14:textId="77777777" w:rsidR="00087A91" w:rsidRDefault="0042088D">
            <w:pPr>
              <w:spacing w:before="30" w:after="30" w:line="240" w:lineRule="auto"/>
            </w:pPr>
            <w:r>
              <w:rPr>
                <w:sz w:val="18"/>
              </w:rPr>
              <w:t xml:space="preserve">the optimizer's proposal — </w:t>
            </w:r>
            <w:r>
              <w:rPr>
                <w:b/>
                <w:sz w:val="18"/>
              </w:rPr>
              <w:t>not a business price on its own</w:t>
            </w:r>
          </w:p>
        </w:tc>
      </w:tr>
      <w:tr w:rsidR="00087A91" w14:paraId="1811A129" w14:textId="77777777">
        <w:trPr>
          <w:jc w:val="center"/>
        </w:trPr>
        <w:tc>
          <w:tcPr>
            <w:tcW w:w="3201" w:type="dxa"/>
            <w:shd w:val="clear" w:color="auto" w:fill="F7F9FB"/>
          </w:tcPr>
          <w:p w14:paraId="190B7E67" w14:textId="77777777" w:rsidR="00087A91" w:rsidRDefault="0042088D">
            <w:pPr>
              <w:spacing w:before="30" w:after="30" w:line="240" w:lineRule="auto"/>
            </w:pPr>
            <w:r>
              <w:rPr>
                <w:rFonts w:ascii="Consolas" w:hAnsi="Consolas"/>
                <w:b/>
                <w:color w:val="2D3748"/>
                <w:sz w:val="16"/>
                <w:shd w:val="clear" w:color="auto" w:fill="EEF1F4"/>
              </w:rPr>
              <w:t>final_recommended_price</w:t>
            </w:r>
          </w:p>
        </w:tc>
        <w:tc>
          <w:tcPr>
            <w:tcW w:w="3201" w:type="dxa"/>
            <w:shd w:val="clear" w:color="auto" w:fill="F7F9FB"/>
          </w:tcPr>
          <w:p w14:paraId="68FD01EB" w14:textId="77777777" w:rsidR="00087A91" w:rsidRDefault="0042088D">
            <w:pPr>
              <w:spacing w:before="30" w:after="30" w:line="240" w:lineRule="auto"/>
            </w:pPr>
            <w:r>
              <w:rPr>
                <w:b/>
                <w:sz w:val="18"/>
              </w:rPr>
              <w:t>$3.66</w:t>
            </w:r>
          </w:p>
        </w:tc>
        <w:tc>
          <w:tcPr>
            <w:tcW w:w="3201" w:type="dxa"/>
            <w:shd w:val="clear" w:color="auto" w:fill="F7F9FB"/>
          </w:tcPr>
          <w:p w14:paraId="4D3F7FAB" w14:textId="77777777" w:rsidR="00087A91" w:rsidRDefault="0042088D">
            <w:pPr>
              <w:spacing w:before="30" w:after="30" w:line="240" w:lineRule="auto"/>
            </w:pPr>
            <w:r>
              <w:rPr>
                <w:sz w:val="18"/>
              </w:rPr>
              <w:t>what would actually be charged (equal here only because the decision is actionable)</w:t>
            </w:r>
          </w:p>
        </w:tc>
      </w:tr>
      <w:tr w:rsidR="00087A91" w14:paraId="79CE6A11" w14:textId="77777777">
        <w:trPr>
          <w:jc w:val="center"/>
        </w:trPr>
        <w:tc>
          <w:tcPr>
            <w:tcW w:w="3201" w:type="dxa"/>
          </w:tcPr>
          <w:p w14:paraId="776053CB" w14:textId="77777777" w:rsidR="00087A91" w:rsidRDefault="0042088D">
            <w:pPr>
              <w:spacing w:before="30" w:after="30" w:line="240" w:lineRule="auto"/>
            </w:pPr>
            <w:r>
              <w:rPr>
                <w:rFonts w:ascii="Consolas" w:hAnsi="Consolas"/>
                <w:color w:val="2D3748"/>
                <w:sz w:val="16"/>
                <w:shd w:val="clear" w:color="auto" w:fill="EEF1F4"/>
              </w:rPr>
              <w:t>proposed_price_change_pct</w:t>
            </w:r>
          </w:p>
        </w:tc>
        <w:tc>
          <w:tcPr>
            <w:tcW w:w="3201" w:type="dxa"/>
          </w:tcPr>
          <w:p w14:paraId="457B91E6" w14:textId="77777777" w:rsidR="00087A91" w:rsidRDefault="0042088D">
            <w:pPr>
              <w:spacing w:before="30" w:after="30" w:line="240" w:lineRule="auto"/>
            </w:pPr>
            <w:r>
              <w:rPr>
                <w:sz w:val="18"/>
              </w:rPr>
              <w:t>+9.254%</w:t>
            </w:r>
          </w:p>
        </w:tc>
        <w:tc>
          <w:tcPr>
            <w:tcW w:w="3201" w:type="dxa"/>
          </w:tcPr>
          <w:p w14:paraId="309907D6" w14:textId="77777777" w:rsidR="00087A91" w:rsidRDefault="0042088D">
            <w:pPr>
              <w:spacing w:before="30" w:after="30" w:line="240" w:lineRule="auto"/>
            </w:pPr>
            <w:r>
              <w:rPr>
                <w:sz w:val="18"/>
              </w:rPr>
              <w:t>change of the proposal</w:t>
            </w:r>
          </w:p>
        </w:tc>
      </w:tr>
      <w:tr w:rsidR="00087A91" w14:paraId="5415DC7B" w14:textId="77777777">
        <w:trPr>
          <w:jc w:val="center"/>
        </w:trPr>
        <w:tc>
          <w:tcPr>
            <w:tcW w:w="3201" w:type="dxa"/>
            <w:shd w:val="clear" w:color="auto" w:fill="F7F9FB"/>
          </w:tcPr>
          <w:p w14:paraId="7EC7F965" w14:textId="77777777" w:rsidR="00087A91" w:rsidRDefault="0042088D">
            <w:pPr>
              <w:spacing w:before="30" w:after="30" w:line="240" w:lineRule="auto"/>
            </w:pPr>
            <w:r>
              <w:rPr>
                <w:rFonts w:ascii="Consolas" w:hAnsi="Consolas"/>
                <w:color w:val="2D3748"/>
                <w:sz w:val="16"/>
                <w:shd w:val="clear" w:color="auto" w:fill="EEF1F4"/>
              </w:rPr>
              <w:t>price_change_pct</w:t>
            </w:r>
          </w:p>
        </w:tc>
        <w:tc>
          <w:tcPr>
            <w:tcW w:w="3201" w:type="dxa"/>
            <w:shd w:val="clear" w:color="auto" w:fill="F7F9FB"/>
          </w:tcPr>
          <w:p w14:paraId="58B79532" w14:textId="77777777" w:rsidR="00087A91" w:rsidRDefault="0042088D">
            <w:pPr>
              <w:spacing w:before="30" w:after="30" w:line="240" w:lineRule="auto"/>
            </w:pPr>
            <w:r>
              <w:rPr>
                <w:sz w:val="18"/>
              </w:rPr>
              <w:t>+9.254%</w:t>
            </w:r>
          </w:p>
        </w:tc>
        <w:tc>
          <w:tcPr>
            <w:tcW w:w="3201" w:type="dxa"/>
            <w:shd w:val="clear" w:color="auto" w:fill="F7F9FB"/>
          </w:tcPr>
          <w:p w14:paraId="15E38299" w14:textId="77777777" w:rsidR="00087A91" w:rsidRDefault="0042088D">
            <w:pPr>
              <w:spacing w:before="30" w:after="30" w:line="240" w:lineRule="auto"/>
            </w:pPr>
            <w:r>
              <w:rPr>
                <w:sz w:val="18"/>
              </w:rPr>
              <w:t xml:space="preserve">change of the </w:t>
            </w:r>
            <w:r>
              <w:rPr>
                <w:b/>
                <w:sz w:val="18"/>
              </w:rPr>
              <w:t>final</w:t>
            </w:r>
            <w:r>
              <w:rPr>
                <w:sz w:val="18"/>
              </w:rPr>
              <w:t xml:space="preserve"> price — would be 0.0 if not actionable</w:t>
            </w:r>
          </w:p>
        </w:tc>
      </w:tr>
      <w:tr w:rsidR="00087A91" w14:paraId="609F2AF4" w14:textId="77777777">
        <w:trPr>
          <w:jc w:val="center"/>
        </w:trPr>
        <w:tc>
          <w:tcPr>
            <w:tcW w:w="3201" w:type="dxa"/>
          </w:tcPr>
          <w:p w14:paraId="65B83DA9" w14:textId="77777777" w:rsidR="00087A91" w:rsidRDefault="0042088D">
            <w:pPr>
              <w:spacing w:before="30" w:after="30" w:line="240" w:lineRule="auto"/>
            </w:pPr>
            <w:r>
              <w:rPr>
                <w:rFonts w:ascii="Consolas" w:hAnsi="Consolas"/>
                <w:color w:val="2D3748"/>
                <w:sz w:val="16"/>
                <w:shd w:val="clear" w:color="auto" w:fill="EEF1F4"/>
              </w:rPr>
              <w:t>decision</w:t>
            </w:r>
          </w:p>
        </w:tc>
        <w:tc>
          <w:tcPr>
            <w:tcW w:w="3201" w:type="dxa"/>
          </w:tcPr>
          <w:p w14:paraId="68227A92" w14:textId="77777777" w:rsidR="00087A91" w:rsidRDefault="0042088D">
            <w:pPr>
              <w:spacing w:before="30" w:after="30" w:line="240" w:lineRule="auto"/>
            </w:pPr>
            <w:r>
              <w:rPr>
                <w:rFonts w:ascii="Consolas" w:hAnsi="Consolas"/>
                <w:color w:val="2D3748"/>
                <w:sz w:val="16"/>
                <w:shd w:val="clear" w:color="auto" w:fill="EEF1F4"/>
              </w:rPr>
              <w:t>RECOMMEND_CHANGE</w:t>
            </w:r>
          </w:p>
        </w:tc>
        <w:tc>
          <w:tcPr>
            <w:tcW w:w="3201" w:type="dxa"/>
          </w:tcPr>
          <w:p w14:paraId="0DC52EC0" w14:textId="77777777" w:rsidR="00087A91" w:rsidRDefault="0042088D">
            <w:pPr>
              <w:spacing w:before="30" w:after="30" w:line="240" w:lineRule="auto"/>
            </w:pPr>
            <w:r>
              <w:rPr>
                <w:sz w:val="18"/>
              </w:rPr>
              <w:t>the decision state</w:t>
            </w:r>
          </w:p>
        </w:tc>
      </w:tr>
      <w:tr w:rsidR="00087A91" w14:paraId="08BA3F05" w14:textId="77777777">
        <w:trPr>
          <w:jc w:val="center"/>
        </w:trPr>
        <w:tc>
          <w:tcPr>
            <w:tcW w:w="3201" w:type="dxa"/>
            <w:shd w:val="clear" w:color="auto" w:fill="F7F9FB"/>
          </w:tcPr>
          <w:p w14:paraId="553FBD1D" w14:textId="77777777" w:rsidR="00087A91" w:rsidRDefault="0042088D">
            <w:pPr>
              <w:spacing w:before="30" w:after="30" w:line="240" w:lineRule="auto"/>
            </w:pPr>
            <w:r>
              <w:rPr>
                <w:rFonts w:ascii="Consolas" w:hAnsi="Consolas"/>
                <w:color w:val="2D3748"/>
                <w:sz w:val="16"/>
                <w:shd w:val="clear" w:color="auto" w:fill="EEF1F4"/>
              </w:rPr>
              <w:t>actionable</w:t>
            </w:r>
          </w:p>
        </w:tc>
        <w:tc>
          <w:tcPr>
            <w:tcW w:w="3201" w:type="dxa"/>
            <w:shd w:val="clear" w:color="auto" w:fill="F7F9FB"/>
          </w:tcPr>
          <w:p w14:paraId="0946DFA6" w14:textId="77777777" w:rsidR="00087A91" w:rsidRDefault="0042088D">
            <w:pPr>
              <w:spacing w:before="30" w:after="30" w:line="240" w:lineRule="auto"/>
            </w:pPr>
            <w:r>
              <w:rPr>
                <w:rFonts w:ascii="Consolas" w:hAnsi="Consolas"/>
                <w:color w:val="2D3748"/>
                <w:sz w:val="16"/>
                <w:shd w:val="clear" w:color="auto" w:fill="EEF1F4"/>
              </w:rPr>
              <w:t>true</w:t>
            </w:r>
          </w:p>
        </w:tc>
        <w:tc>
          <w:tcPr>
            <w:tcW w:w="3201" w:type="dxa"/>
            <w:shd w:val="clear" w:color="auto" w:fill="F7F9FB"/>
          </w:tcPr>
          <w:p w14:paraId="7EFE9C2C" w14:textId="77777777" w:rsidR="00087A91" w:rsidRDefault="0042088D">
            <w:pPr>
              <w:spacing w:before="30" w:after="30" w:line="240" w:lineRule="auto"/>
            </w:pPr>
            <w:r>
              <w:rPr>
                <w:sz w:val="18"/>
              </w:rPr>
              <w:t>the single boolean a consumer must respect</w:t>
            </w:r>
          </w:p>
        </w:tc>
      </w:tr>
      <w:tr w:rsidR="00087A91" w14:paraId="0D199D93" w14:textId="77777777">
        <w:trPr>
          <w:jc w:val="center"/>
        </w:trPr>
        <w:tc>
          <w:tcPr>
            <w:tcW w:w="3201" w:type="dxa"/>
          </w:tcPr>
          <w:p w14:paraId="6C10602E" w14:textId="77777777" w:rsidR="00087A91" w:rsidRDefault="0042088D">
            <w:pPr>
              <w:spacing w:before="30" w:after="30" w:line="240" w:lineRule="auto"/>
            </w:pPr>
            <w:r>
              <w:rPr>
                <w:rFonts w:ascii="Consolas" w:hAnsi="Consolas"/>
                <w:color w:val="2D3748"/>
                <w:sz w:val="16"/>
                <w:shd w:val="clear" w:color="auto" w:fill="EEF1F4"/>
              </w:rPr>
              <w:t>predicted_units_current</w:t>
            </w:r>
            <w:r>
              <w:rPr>
                <w:sz w:val="18"/>
              </w:rPr>
              <w:t xml:space="preserve"> → </w:t>
            </w:r>
            <w:r>
              <w:rPr>
                <w:rFonts w:ascii="Consolas" w:hAnsi="Consolas"/>
                <w:color w:val="2D3748"/>
                <w:sz w:val="16"/>
                <w:shd w:val="clear" w:color="auto" w:fill="EEF1F4"/>
              </w:rPr>
              <w:t>_recommended</w:t>
            </w:r>
          </w:p>
        </w:tc>
        <w:tc>
          <w:tcPr>
            <w:tcW w:w="3201" w:type="dxa"/>
          </w:tcPr>
          <w:p w14:paraId="4B46BBD9" w14:textId="77777777" w:rsidR="00087A91" w:rsidRDefault="0042088D">
            <w:pPr>
              <w:spacing w:before="30" w:after="30" w:line="240" w:lineRule="auto"/>
            </w:pPr>
            <w:r>
              <w:rPr>
                <w:sz w:val="18"/>
              </w:rPr>
              <w:t>25.56 → 19.71</w:t>
            </w:r>
          </w:p>
        </w:tc>
        <w:tc>
          <w:tcPr>
            <w:tcW w:w="3201" w:type="dxa"/>
          </w:tcPr>
          <w:p w14:paraId="73A1467A" w14:textId="77777777" w:rsidR="00087A91" w:rsidRDefault="0042088D">
            <w:pPr>
              <w:spacing w:before="30" w:after="30" w:line="240" w:lineRule="auto"/>
            </w:pPr>
            <w:r>
              <w:rPr>
                <w:sz w:val="18"/>
              </w:rPr>
              <w:t>model-internal demand at both prices</w:t>
            </w:r>
          </w:p>
        </w:tc>
      </w:tr>
      <w:tr w:rsidR="00087A91" w14:paraId="35E2B6B4" w14:textId="77777777">
        <w:trPr>
          <w:jc w:val="center"/>
        </w:trPr>
        <w:tc>
          <w:tcPr>
            <w:tcW w:w="3201" w:type="dxa"/>
            <w:shd w:val="clear" w:color="auto" w:fill="F7F9FB"/>
          </w:tcPr>
          <w:p w14:paraId="2ABECF92" w14:textId="77777777" w:rsidR="00087A91" w:rsidRDefault="0042088D">
            <w:pPr>
              <w:spacing w:before="30" w:after="30" w:line="240" w:lineRule="auto"/>
            </w:pPr>
            <w:r>
              <w:rPr>
                <w:rFonts w:ascii="Consolas" w:hAnsi="Consolas"/>
                <w:color w:val="2D3748"/>
                <w:sz w:val="16"/>
                <w:shd w:val="clear" w:color="auto" w:fill="EEF1F4"/>
              </w:rPr>
              <w:t>expected_revenue_current</w:t>
            </w:r>
            <w:r>
              <w:rPr>
                <w:sz w:val="18"/>
              </w:rPr>
              <w:t xml:space="preserve"> → </w:t>
            </w:r>
            <w:r>
              <w:rPr>
                <w:rFonts w:ascii="Consolas" w:hAnsi="Consolas"/>
                <w:color w:val="2D3748"/>
                <w:sz w:val="16"/>
                <w:shd w:val="clear" w:color="auto" w:fill="EEF1F4"/>
              </w:rPr>
              <w:t>_recommended</w:t>
            </w:r>
          </w:p>
        </w:tc>
        <w:tc>
          <w:tcPr>
            <w:tcW w:w="3201" w:type="dxa"/>
            <w:shd w:val="clear" w:color="auto" w:fill="F7F9FB"/>
          </w:tcPr>
          <w:p w14:paraId="752DCC3B" w14:textId="77777777" w:rsidR="00087A91" w:rsidRDefault="0042088D">
            <w:pPr>
              <w:spacing w:before="30" w:after="30" w:line="240" w:lineRule="auto"/>
            </w:pPr>
            <w:r>
              <w:rPr>
                <w:sz w:val="18"/>
              </w:rPr>
              <w:t>$85.64 → $72.13</w:t>
            </w:r>
          </w:p>
        </w:tc>
        <w:tc>
          <w:tcPr>
            <w:tcW w:w="3201" w:type="dxa"/>
            <w:shd w:val="clear" w:color="auto" w:fill="F7F9FB"/>
          </w:tcPr>
          <w:p w14:paraId="7900FC79" w14:textId="77777777" w:rsidR="00087A91" w:rsidRDefault="0042088D">
            <w:pPr>
              <w:spacing w:before="30" w:after="30" w:line="240" w:lineRule="auto"/>
            </w:pPr>
            <w:r>
              <w:rPr>
                <w:sz w:val="18"/>
              </w:rPr>
              <w:t xml:space="preserve">revenue </w:t>
            </w:r>
            <w:r>
              <w:rPr>
                <w:b/>
                <w:sz w:val="18"/>
              </w:rPr>
              <w:t>falls</w:t>
            </w:r>
            <w:r>
              <w:rPr>
                <w:sz w:val="18"/>
              </w:rPr>
              <w:t xml:space="preserve"> — </w:t>
            </w:r>
            <w:r>
              <w:rPr>
                <w:rFonts w:ascii="Consolas" w:hAnsi="Consolas"/>
                <w:color w:val="2D3748"/>
                <w:sz w:val="16"/>
                <w:shd w:val="clear" w:color="auto" w:fill="EEF1F4"/>
              </w:rPr>
              <w:t>|ε| &gt; 1</w:t>
            </w:r>
          </w:p>
        </w:tc>
      </w:tr>
      <w:tr w:rsidR="00087A91" w14:paraId="7B03356F" w14:textId="77777777">
        <w:trPr>
          <w:jc w:val="center"/>
        </w:trPr>
        <w:tc>
          <w:tcPr>
            <w:tcW w:w="3201" w:type="dxa"/>
          </w:tcPr>
          <w:p w14:paraId="5587DDE6" w14:textId="77777777" w:rsidR="00087A91" w:rsidRDefault="0042088D">
            <w:pPr>
              <w:spacing w:before="30" w:after="30" w:line="240" w:lineRule="auto"/>
            </w:pPr>
            <w:r>
              <w:rPr>
                <w:rFonts w:ascii="Consolas" w:hAnsi="Consolas"/>
                <w:color w:val="2D3748"/>
                <w:sz w:val="16"/>
                <w:shd w:val="clear" w:color="auto" w:fill="EEF1F4"/>
              </w:rPr>
              <w:t>expected_gross_profit_current</w:t>
            </w:r>
            <w:r>
              <w:rPr>
                <w:sz w:val="18"/>
              </w:rPr>
              <w:t xml:space="preserve"> → </w:t>
            </w:r>
            <w:r>
              <w:rPr>
                <w:rFonts w:ascii="Consolas" w:hAnsi="Consolas"/>
                <w:color w:val="2D3748"/>
                <w:sz w:val="16"/>
                <w:shd w:val="clear" w:color="auto" w:fill="EEF1F4"/>
              </w:rPr>
              <w:t>_recommended</w:t>
            </w:r>
          </w:p>
        </w:tc>
        <w:tc>
          <w:tcPr>
            <w:tcW w:w="3201" w:type="dxa"/>
          </w:tcPr>
          <w:p w14:paraId="58589778" w14:textId="77777777" w:rsidR="00087A91" w:rsidRDefault="0042088D">
            <w:pPr>
              <w:spacing w:before="30" w:after="30" w:line="240" w:lineRule="auto"/>
            </w:pPr>
            <w:r>
              <w:rPr>
                <w:sz w:val="18"/>
              </w:rPr>
              <w:t>$20.27 → $21.74</w:t>
            </w:r>
          </w:p>
        </w:tc>
        <w:tc>
          <w:tcPr>
            <w:tcW w:w="3201" w:type="dxa"/>
          </w:tcPr>
          <w:p w14:paraId="59B7CB68" w14:textId="77777777" w:rsidR="00087A91" w:rsidRDefault="0042088D">
            <w:pPr>
              <w:spacing w:before="30" w:after="30" w:line="240" w:lineRule="auto"/>
            </w:pPr>
            <w:r>
              <w:rPr>
                <w:sz w:val="18"/>
              </w:rPr>
              <w:t xml:space="preserve">profit </w:t>
            </w:r>
            <w:r>
              <w:rPr>
                <w:b/>
                <w:sz w:val="18"/>
              </w:rPr>
              <w:t>rises</w:t>
            </w:r>
          </w:p>
        </w:tc>
      </w:tr>
      <w:tr w:rsidR="00087A91" w14:paraId="2A824FFA" w14:textId="77777777">
        <w:trPr>
          <w:jc w:val="center"/>
        </w:trPr>
        <w:tc>
          <w:tcPr>
            <w:tcW w:w="3201" w:type="dxa"/>
            <w:shd w:val="clear" w:color="auto" w:fill="F7F9FB"/>
          </w:tcPr>
          <w:p w14:paraId="4525EFAA" w14:textId="77777777" w:rsidR="00087A91" w:rsidRDefault="0042088D">
            <w:pPr>
              <w:spacing w:before="30" w:after="30" w:line="240" w:lineRule="auto"/>
            </w:pPr>
            <w:r>
              <w:rPr>
                <w:rFonts w:ascii="Consolas" w:hAnsi="Consolas"/>
                <w:b/>
                <w:color w:val="2D3748"/>
                <w:sz w:val="16"/>
                <w:shd w:val="clear" w:color="auto" w:fill="EEF1F4"/>
              </w:rPr>
              <w:t>model_internal_estimated_profit_uplift_pct</w:t>
            </w:r>
          </w:p>
        </w:tc>
        <w:tc>
          <w:tcPr>
            <w:tcW w:w="3201" w:type="dxa"/>
            <w:shd w:val="clear" w:color="auto" w:fill="F7F9FB"/>
          </w:tcPr>
          <w:p w14:paraId="5B682ED6" w14:textId="77777777" w:rsidR="00087A91" w:rsidRDefault="0042088D">
            <w:pPr>
              <w:spacing w:before="30" w:after="30" w:line="240" w:lineRule="auto"/>
            </w:pPr>
            <w:r>
              <w:rPr>
                <w:b/>
                <w:sz w:val="18"/>
              </w:rPr>
              <w:t>+7.227%</w:t>
            </w:r>
          </w:p>
        </w:tc>
        <w:tc>
          <w:tcPr>
            <w:tcW w:w="3201" w:type="dxa"/>
            <w:shd w:val="clear" w:color="auto" w:fill="F7F9FB"/>
          </w:tcPr>
          <w:p w14:paraId="46D9BF07" w14:textId="77777777" w:rsidR="00087A91" w:rsidRDefault="0042088D">
            <w:pPr>
              <w:spacing w:before="30" w:after="30" w:line="240" w:lineRule="auto"/>
            </w:pPr>
            <w:r>
              <w:rPr>
                <w:sz w:val="18"/>
              </w:rPr>
              <w:t xml:space="preserve">the same model proposed and scored this — </w:t>
            </w:r>
            <w:r>
              <w:rPr>
                <w:b/>
                <w:sz w:val="18"/>
              </w:rPr>
              <w:t>not realised, not causal</w:t>
            </w:r>
          </w:p>
        </w:tc>
      </w:tr>
      <w:tr w:rsidR="00087A91" w14:paraId="14C2AE2E" w14:textId="77777777">
        <w:trPr>
          <w:jc w:val="center"/>
        </w:trPr>
        <w:tc>
          <w:tcPr>
            <w:tcW w:w="3201" w:type="dxa"/>
          </w:tcPr>
          <w:p w14:paraId="6442FAE4" w14:textId="77777777" w:rsidR="00087A91" w:rsidRDefault="0042088D">
            <w:pPr>
              <w:spacing w:before="30" w:after="30" w:line="240" w:lineRule="auto"/>
            </w:pPr>
            <w:r>
              <w:rPr>
                <w:rFonts w:ascii="Consolas" w:hAnsi="Consolas"/>
                <w:color w:val="2D3748"/>
                <w:sz w:val="16"/>
                <w:shd w:val="clear" w:color="auto" w:fill="EEF1F4"/>
              </w:rPr>
              <w:t>model_internal_estimated_revenue_uplift_pct</w:t>
            </w:r>
          </w:p>
        </w:tc>
        <w:tc>
          <w:tcPr>
            <w:tcW w:w="3201" w:type="dxa"/>
          </w:tcPr>
          <w:p w14:paraId="789FEB32" w14:textId="77777777" w:rsidR="00087A91" w:rsidRDefault="0042088D">
            <w:pPr>
              <w:spacing w:before="30" w:after="30" w:line="240" w:lineRule="auto"/>
            </w:pPr>
            <w:r>
              <w:rPr>
                <w:sz w:val="18"/>
              </w:rPr>
              <w:t>−</w:t>
            </w:r>
            <w:r>
              <w:rPr>
                <w:sz w:val="18"/>
              </w:rPr>
              <w:t>15.777%</w:t>
            </w:r>
          </w:p>
        </w:tc>
        <w:tc>
          <w:tcPr>
            <w:tcW w:w="3201" w:type="dxa"/>
          </w:tcPr>
          <w:p w14:paraId="2A0ECC5C" w14:textId="77777777" w:rsidR="00087A91" w:rsidRDefault="0042088D">
            <w:pPr>
              <w:spacing w:before="30" w:after="30" w:line="240" w:lineRule="auto"/>
            </w:pPr>
            <w:r>
              <w:rPr>
                <w:sz w:val="18"/>
              </w:rPr>
              <w:t>the revenue/profit trade-off, quantified</w:t>
            </w:r>
          </w:p>
        </w:tc>
      </w:tr>
      <w:tr w:rsidR="00087A91" w14:paraId="58E69944" w14:textId="77777777">
        <w:trPr>
          <w:jc w:val="center"/>
        </w:trPr>
        <w:tc>
          <w:tcPr>
            <w:tcW w:w="3201" w:type="dxa"/>
            <w:shd w:val="clear" w:color="auto" w:fill="F7F9FB"/>
          </w:tcPr>
          <w:p w14:paraId="0BA0DC80" w14:textId="77777777" w:rsidR="00087A91" w:rsidRDefault="0042088D">
            <w:pPr>
              <w:spacing w:before="30" w:after="30" w:line="240" w:lineRule="auto"/>
            </w:pPr>
            <w:r>
              <w:rPr>
                <w:rFonts w:ascii="Consolas" w:hAnsi="Consolas"/>
                <w:color w:val="2D3748"/>
                <w:sz w:val="16"/>
                <w:shd w:val="clear" w:color="auto" w:fill="EEF1F4"/>
              </w:rPr>
              <w:t>realisable_profit_uplift_pct</w:t>
            </w:r>
          </w:p>
        </w:tc>
        <w:tc>
          <w:tcPr>
            <w:tcW w:w="3201" w:type="dxa"/>
            <w:shd w:val="clear" w:color="auto" w:fill="F7F9FB"/>
          </w:tcPr>
          <w:p w14:paraId="3537E069" w14:textId="77777777" w:rsidR="00087A91" w:rsidRDefault="0042088D">
            <w:pPr>
              <w:spacing w:before="30" w:after="30" w:line="240" w:lineRule="auto"/>
            </w:pPr>
            <w:r>
              <w:rPr>
                <w:sz w:val="18"/>
              </w:rPr>
              <w:t>+7.227%</w:t>
            </w:r>
          </w:p>
        </w:tc>
        <w:tc>
          <w:tcPr>
            <w:tcW w:w="3201" w:type="dxa"/>
            <w:shd w:val="clear" w:color="auto" w:fill="F7F9FB"/>
          </w:tcPr>
          <w:p w14:paraId="3BA8E1AE" w14:textId="77777777" w:rsidR="00087A91" w:rsidRDefault="0042088D">
            <w:pPr>
              <w:spacing w:before="30" w:after="30" w:line="240" w:lineRule="auto"/>
            </w:pPr>
            <w:r>
              <w:rPr>
                <w:sz w:val="18"/>
              </w:rPr>
              <w:t xml:space="preserve">equals the estimate </w:t>
            </w:r>
            <w:r>
              <w:rPr>
                <w:b/>
                <w:sz w:val="18"/>
              </w:rPr>
              <w:t>only because actionable</w:t>
            </w:r>
            <w:r>
              <w:rPr>
                <w:sz w:val="18"/>
              </w:rPr>
              <w:t>; forced to 0.0 otherwise</w:t>
            </w:r>
          </w:p>
        </w:tc>
      </w:tr>
      <w:tr w:rsidR="00087A91" w14:paraId="3673EBA8" w14:textId="77777777">
        <w:trPr>
          <w:jc w:val="center"/>
        </w:trPr>
        <w:tc>
          <w:tcPr>
            <w:tcW w:w="3201" w:type="dxa"/>
          </w:tcPr>
          <w:p w14:paraId="2192A35E" w14:textId="77777777" w:rsidR="00087A91" w:rsidRDefault="0042088D">
            <w:pPr>
              <w:spacing w:before="30" w:after="30" w:line="240" w:lineRule="auto"/>
            </w:pPr>
            <w:r>
              <w:rPr>
                <w:rFonts w:ascii="Consolas" w:hAnsi="Consolas"/>
                <w:color w:val="2D3748"/>
                <w:sz w:val="16"/>
                <w:shd w:val="clear" w:color="auto" w:fill="EEF1F4"/>
              </w:rPr>
              <w:t>unit_cost_used</w:t>
            </w:r>
          </w:p>
        </w:tc>
        <w:tc>
          <w:tcPr>
            <w:tcW w:w="3201" w:type="dxa"/>
          </w:tcPr>
          <w:p w14:paraId="11920293" w14:textId="77777777" w:rsidR="00087A91" w:rsidRDefault="0042088D">
            <w:pPr>
              <w:spacing w:before="30" w:after="30" w:line="240" w:lineRule="auto"/>
            </w:pPr>
            <w:r>
              <w:rPr>
                <w:sz w:val="18"/>
              </w:rPr>
              <w:t>$2.5571</w:t>
            </w:r>
          </w:p>
        </w:tc>
        <w:tc>
          <w:tcPr>
            <w:tcW w:w="3201" w:type="dxa"/>
          </w:tcPr>
          <w:p w14:paraId="29798870" w14:textId="77777777" w:rsidR="00087A91" w:rsidRDefault="0042088D">
            <w:pPr>
              <w:spacing w:before="30" w:after="30" w:line="240" w:lineRule="auto"/>
            </w:pPr>
            <w:r>
              <w:rPr>
                <w:sz w:val="18"/>
              </w:rPr>
              <w:t>the lagged, forward-filled AAC held fixed across the grid</w:t>
            </w:r>
          </w:p>
        </w:tc>
      </w:tr>
      <w:tr w:rsidR="00087A91" w14:paraId="56D29BE3" w14:textId="77777777">
        <w:trPr>
          <w:jc w:val="center"/>
        </w:trPr>
        <w:tc>
          <w:tcPr>
            <w:tcW w:w="3201" w:type="dxa"/>
            <w:shd w:val="clear" w:color="auto" w:fill="F7F9FB"/>
          </w:tcPr>
          <w:p w14:paraId="18246400" w14:textId="77777777" w:rsidR="00087A91" w:rsidRDefault="0042088D">
            <w:pPr>
              <w:spacing w:before="30" w:after="30" w:line="240" w:lineRule="auto"/>
            </w:pPr>
            <w:r>
              <w:rPr>
                <w:rFonts w:ascii="Consolas" w:hAnsi="Consolas"/>
                <w:color w:val="2D3748"/>
                <w:sz w:val="16"/>
                <w:shd w:val="clear" w:color="auto" w:fill="EEF1F4"/>
              </w:rPr>
              <w:t>risk_level</w:t>
            </w:r>
          </w:p>
        </w:tc>
        <w:tc>
          <w:tcPr>
            <w:tcW w:w="3201" w:type="dxa"/>
            <w:shd w:val="clear" w:color="auto" w:fill="F7F9FB"/>
          </w:tcPr>
          <w:p w14:paraId="471D10EB" w14:textId="77777777" w:rsidR="00087A91" w:rsidRDefault="0042088D">
            <w:pPr>
              <w:spacing w:before="30" w:after="30" w:line="240" w:lineRule="auto"/>
            </w:pPr>
            <w:r>
              <w:rPr>
                <w:rFonts w:ascii="Consolas" w:hAnsi="Consolas"/>
                <w:color w:val="2D3748"/>
                <w:sz w:val="16"/>
                <w:shd w:val="clear" w:color="auto" w:fill="EEF1F4"/>
              </w:rPr>
              <w:t>LOW</w:t>
            </w:r>
          </w:p>
        </w:tc>
        <w:tc>
          <w:tcPr>
            <w:tcW w:w="3201" w:type="dxa"/>
            <w:shd w:val="clear" w:color="auto" w:fill="F7F9FB"/>
          </w:tcPr>
          <w:p w14:paraId="411ED4B3" w14:textId="77777777" w:rsidR="00087A91" w:rsidRDefault="0042088D">
            <w:pPr>
              <w:spacing w:before="30" w:after="30" w:line="240" w:lineRule="auto"/>
            </w:pPr>
            <w:r>
              <w:rPr>
                <w:sz w:val="18"/>
              </w:rPr>
              <w:t>heuristic, not calibrated confidence</w:t>
            </w:r>
          </w:p>
        </w:tc>
      </w:tr>
      <w:tr w:rsidR="00087A91" w14:paraId="6254769F" w14:textId="77777777">
        <w:trPr>
          <w:jc w:val="center"/>
        </w:trPr>
        <w:tc>
          <w:tcPr>
            <w:tcW w:w="3201" w:type="dxa"/>
          </w:tcPr>
          <w:p w14:paraId="68B32A88" w14:textId="77777777" w:rsidR="00087A91" w:rsidRDefault="0042088D">
            <w:pPr>
              <w:spacing w:before="30" w:after="30" w:line="240" w:lineRule="auto"/>
            </w:pPr>
            <w:r>
              <w:rPr>
                <w:rFonts w:ascii="Consolas" w:hAnsi="Consolas"/>
                <w:color w:val="2D3748"/>
                <w:sz w:val="16"/>
                <w:shd w:val="clear" w:color="auto" w:fill="EEF1F4"/>
              </w:rPr>
              <w:t>reason_codes</w:t>
            </w:r>
          </w:p>
        </w:tc>
        <w:tc>
          <w:tcPr>
            <w:tcW w:w="3201" w:type="dxa"/>
          </w:tcPr>
          <w:p w14:paraId="3C737FCB" w14:textId="77777777" w:rsidR="00087A91" w:rsidRDefault="0042088D">
            <w:pPr>
              <w:spacing w:before="30" w:after="30" w:line="240" w:lineRule="auto"/>
            </w:pPr>
            <w:r>
              <w:rPr>
                <w:rFonts w:ascii="Consolas" w:hAnsi="Consolas"/>
                <w:color w:val="2D3748"/>
                <w:sz w:val="16"/>
                <w:shd w:val="clear" w:color="auto" w:fill="EEF1F4"/>
              </w:rPr>
              <w:t>PRICE_CHANGE_LIMIT</w:t>
            </w:r>
            <w:r>
              <w:rPr>
                <w:sz w:val="18"/>
              </w:rPr>
              <w:t xml:space="preserve">, </w:t>
            </w:r>
            <w:r>
              <w:rPr>
                <w:rFonts w:ascii="Consolas" w:hAnsi="Consolas"/>
                <w:color w:val="2D3748"/>
                <w:sz w:val="16"/>
                <w:shd w:val="clear" w:color="auto" w:fill="EEF1F4"/>
              </w:rPr>
              <w:t>PROFIT_UPLIFT_POSITIVE</w:t>
            </w:r>
          </w:p>
        </w:tc>
        <w:tc>
          <w:tcPr>
            <w:tcW w:w="3201" w:type="dxa"/>
          </w:tcPr>
          <w:p w14:paraId="35FA672A" w14:textId="77777777" w:rsidR="00087A91" w:rsidRDefault="0042088D">
            <w:pPr>
              <w:spacing w:before="30" w:after="30" w:line="240" w:lineRule="auto"/>
            </w:pPr>
            <w:r>
              <w:rPr>
                <w:sz w:val="18"/>
              </w:rPr>
              <w:t xml:space="preserve">the change cap is an active edge; the proposal beats current on </w:t>
            </w:r>
            <w:r>
              <w:rPr>
                <w:sz w:val="18"/>
              </w:rPr>
              <w:lastRenderedPageBreak/>
              <w:t>estimated profit</w:t>
            </w:r>
          </w:p>
        </w:tc>
      </w:tr>
      <w:tr w:rsidR="00087A91" w14:paraId="0759F8A8" w14:textId="77777777">
        <w:trPr>
          <w:jc w:val="center"/>
        </w:trPr>
        <w:tc>
          <w:tcPr>
            <w:tcW w:w="3201" w:type="dxa"/>
            <w:shd w:val="clear" w:color="auto" w:fill="F7F9FB"/>
          </w:tcPr>
          <w:p w14:paraId="5D578CB9" w14:textId="77777777" w:rsidR="00087A91" w:rsidRDefault="0042088D">
            <w:pPr>
              <w:spacing w:before="30" w:after="30" w:line="240" w:lineRule="auto"/>
            </w:pPr>
            <w:r>
              <w:rPr>
                <w:rFonts w:ascii="Consolas" w:hAnsi="Consolas"/>
                <w:color w:val="2D3748"/>
                <w:sz w:val="16"/>
                <w:shd w:val="clear" w:color="auto" w:fill="EEF1F4"/>
              </w:rPr>
              <w:lastRenderedPageBreak/>
              <w:t>risk_notes</w:t>
            </w:r>
          </w:p>
        </w:tc>
        <w:tc>
          <w:tcPr>
            <w:tcW w:w="3201" w:type="dxa"/>
            <w:shd w:val="clear" w:color="auto" w:fill="F7F9FB"/>
          </w:tcPr>
          <w:p w14:paraId="02BE82AE" w14:textId="77777777" w:rsidR="00087A91" w:rsidRDefault="0042088D">
            <w:pPr>
              <w:spacing w:before="30" w:after="30" w:line="240" w:lineRule="auto"/>
            </w:pPr>
            <w:r>
              <w:rPr>
                <w:rFonts w:ascii="Consolas" w:hAnsi="Consolas"/>
                <w:color w:val="2D3748"/>
                <w:sz w:val="16"/>
                <w:shd w:val="clear" w:color="auto" w:fill="EEF1F4"/>
              </w:rPr>
              <w:t>[]</w:t>
            </w:r>
          </w:p>
        </w:tc>
        <w:tc>
          <w:tcPr>
            <w:tcW w:w="3201" w:type="dxa"/>
            <w:shd w:val="clear" w:color="auto" w:fill="F7F9FB"/>
          </w:tcPr>
          <w:p w14:paraId="61A80F25" w14:textId="77777777" w:rsidR="00087A91" w:rsidRDefault="0042088D">
            <w:pPr>
              <w:spacing w:before="30" w:after="30" w:line="240" w:lineRule="auto"/>
            </w:pPr>
            <w:r>
              <w:rPr>
                <w:sz w:val="18"/>
              </w:rPr>
              <w:t>no promotion-entanglement or fallback caveat applies</w:t>
            </w:r>
          </w:p>
        </w:tc>
      </w:tr>
      <w:tr w:rsidR="00087A91" w14:paraId="57A27722" w14:textId="77777777">
        <w:trPr>
          <w:jc w:val="center"/>
        </w:trPr>
        <w:tc>
          <w:tcPr>
            <w:tcW w:w="3201" w:type="dxa"/>
          </w:tcPr>
          <w:p w14:paraId="21A4F2F7" w14:textId="77777777" w:rsidR="00087A91" w:rsidRDefault="0042088D">
            <w:pPr>
              <w:spacing w:before="30" w:after="30" w:line="240" w:lineRule="auto"/>
            </w:pPr>
            <w:r>
              <w:rPr>
                <w:rFonts w:ascii="Consolas" w:hAnsi="Consolas"/>
                <w:color w:val="2D3748"/>
                <w:sz w:val="16"/>
                <w:shd w:val="clear" w:color="auto" w:fill="EEF1F4"/>
              </w:rPr>
              <w:t>constraints.bounds</w:t>
            </w:r>
          </w:p>
        </w:tc>
        <w:tc>
          <w:tcPr>
            <w:tcW w:w="3201" w:type="dxa"/>
          </w:tcPr>
          <w:p w14:paraId="5009AE78" w14:textId="77777777" w:rsidR="00087A91" w:rsidRDefault="0042088D">
            <w:pPr>
              <w:spacing w:before="30" w:after="30" w:line="240" w:lineRule="auto"/>
            </w:pPr>
            <w:r>
              <w:rPr>
                <w:sz w:val="18"/>
              </w:rPr>
              <w:t>[$3.015, $3.685]</w:t>
            </w:r>
          </w:p>
        </w:tc>
        <w:tc>
          <w:tcPr>
            <w:tcW w:w="3201" w:type="dxa"/>
          </w:tcPr>
          <w:p w14:paraId="1E77090A" w14:textId="77777777" w:rsidR="00087A91" w:rsidRDefault="0042088D">
            <w:pPr>
              <w:spacing w:before="30" w:after="30" w:line="240" w:lineRule="auto"/>
            </w:pPr>
            <w:r>
              <w:rPr>
                <w:sz w:val="18"/>
              </w:rPr>
              <w:t>the feasible interval</w:t>
            </w:r>
          </w:p>
        </w:tc>
      </w:tr>
      <w:tr w:rsidR="00087A91" w14:paraId="65A0B1C2" w14:textId="77777777">
        <w:trPr>
          <w:jc w:val="center"/>
        </w:trPr>
        <w:tc>
          <w:tcPr>
            <w:tcW w:w="3201" w:type="dxa"/>
            <w:shd w:val="clear" w:color="auto" w:fill="F7F9FB"/>
          </w:tcPr>
          <w:p w14:paraId="0EC13D87" w14:textId="77777777" w:rsidR="00087A91" w:rsidRDefault="0042088D">
            <w:pPr>
              <w:spacing w:before="30" w:after="30" w:line="240" w:lineRule="auto"/>
            </w:pPr>
            <w:r>
              <w:rPr>
                <w:rFonts w:ascii="Consolas" w:hAnsi="Consolas"/>
                <w:color w:val="2D3748"/>
                <w:sz w:val="16"/>
                <w:shd w:val="clear" w:color="auto" w:fill="EEF1F4"/>
              </w:rPr>
              <w:t>constraints.lower_bounds</w:t>
            </w:r>
            <w:r>
              <w:rPr>
                <w:sz w:val="18"/>
              </w:rPr>
              <w:t xml:space="preserve"> / </w:t>
            </w:r>
            <w:r>
              <w:rPr>
                <w:rFonts w:ascii="Consolas" w:hAnsi="Consolas"/>
                <w:color w:val="2D3748"/>
                <w:sz w:val="16"/>
                <w:shd w:val="clear" w:color="auto" w:fill="EEF1F4"/>
              </w:rPr>
              <w:t>upper_bounds</w:t>
            </w:r>
          </w:p>
        </w:tc>
        <w:tc>
          <w:tcPr>
            <w:tcW w:w="3201" w:type="dxa"/>
            <w:shd w:val="clear" w:color="auto" w:fill="F7F9FB"/>
          </w:tcPr>
          <w:p w14:paraId="26622648" w14:textId="77777777" w:rsidR="00087A91" w:rsidRDefault="0042088D">
            <w:pPr>
              <w:spacing w:before="30" w:after="30" w:line="240" w:lineRule="auto"/>
            </w:pPr>
            <w:r>
              <w:rPr>
                <w:sz w:val="18"/>
              </w:rPr>
              <w:t>5 lower, 2 upper</w:t>
            </w:r>
          </w:p>
        </w:tc>
        <w:tc>
          <w:tcPr>
            <w:tcW w:w="3201" w:type="dxa"/>
            <w:shd w:val="clear" w:color="auto" w:fill="F7F9FB"/>
          </w:tcPr>
          <w:p w14:paraId="1E636183" w14:textId="77777777" w:rsidR="00087A91" w:rsidRDefault="0042088D">
            <w:pPr>
              <w:spacing w:before="30" w:after="30" w:line="240" w:lineRule="auto"/>
            </w:pPr>
            <w:r>
              <w:rPr>
                <w:b/>
                <w:sz w:val="18"/>
              </w:rPr>
              <w:t>every</w:t>
            </w:r>
            <w:r>
              <w:rPr>
                <w:sz w:val="18"/>
              </w:rPr>
              <w:t xml:space="preserve"> guardrail's value, not just the binding one — so "why not $3.90?" is answerable from the payload</w:t>
            </w:r>
          </w:p>
        </w:tc>
      </w:tr>
      <w:tr w:rsidR="00087A91" w14:paraId="099442AA" w14:textId="77777777">
        <w:trPr>
          <w:jc w:val="center"/>
        </w:trPr>
        <w:tc>
          <w:tcPr>
            <w:tcW w:w="3201" w:type="dxa"/>
          </w:tcPr>
          <w:p w14:paraId="60D05124" w14:textId="77777777" w:rsidR="00087A91" w:rsidRDefault="0042088D">
            <w:pPr>
              <w:spacing w:before="30" w:after="30" w:line="240" w:lineRule="auto"/>
            </w:pPr>
            <w:r>
              <w:rPr>
                <w:rFonts w:ascii="Consolas" w:hAnsi="Consolas"/>
                <w:color w:val="2D3748"/>
                <w:sz w:val="16"/>
                <w:shd w:val="clear" w:color="auto" w:fill="EEF1F4"/>
              </w:rPr>
              <w:t>disclaimer</w:t>
            </w:r>
          </w:p>
        </w:tc>
        <w:tc>
          <w:tcPr>
            <w:tcW w:w="3201" w:type="dxa"/>
          </w:tcPr>
          <w:p w14:paraId="32C5C0F9" w14:textId="77777777" w:rsidR="00087A91" w:rsidRDefault="0042088D">
            <w:pPr>
              <w:spacing w:before="30" w:after="30" w:line="240" w:lineRule="auto"/>
            </w:pPr>
            <w:r>
              <w:rPr>
                <w:sz w:val="18"/>
              </w:rPr>
              <w:t>(text)</w:t>
            </w:r>
          </w:p>
        </w:tc>
        <w:tc>
          <w:tcPr>
            <w:tcW w:w="3201" w:type="dxa"/>
          </w:tcPr>
          <w:p w14:paraId="6788E3B3" w14:textId="77777777" w:rsidR="00087A91" w:rsidRDefault="0042088D">
            <w:pPr>
              <w:spacing w:before="30" w:after="30" w:line="240" w:lineRule="auto"/>
            </w:pPr>
            <w:r>
              <w:rPr>
                <w:sz w:val="18"/>
              </w:rPr>
              <w:t>travels with the response</w:t>
            </w:r>
          </w:p>
        </w:tc>
      </w:tr>
    </w:tbl>
    <w:p w14:paraId="17CE382C" w14:textId="77777777" w:rsidR="00087A91" w:rsidRDefault="00087A91">
      <w:pPr>
        <w:spacing w:after="80"/>
      </w:pPr>
    </w:p>
    <w:p w14:paraId="5D4D9D3D" w14:textId="77777777" w:rsidR="00087A91" w:rsidRDefault="0042088D">
      <w:pPr>
        <w:pStyle w:val="Titre3"/>
      </w:pPr>
      <w:r>
        <w:rPr>
          <w:rFonts w:ascii="Calibri" w:hAnsi="Calibri"/>
        </w:rPr>
        <w:t>72.2 The two most important fields</w:t>
      </w:r>
    </w:p>
    <w:p w14:paraId="05962247" w14:textId="77777777" w:rsidR="00087A91" w:rsidRDefault="0042088D">
      <w:pPr>
        <w:spacing w:after="140"/>
      </w:pPr>
      <w:r>
        <w:rPr>
          <w:rFonts w:ascii="Consolas" w:hAnsi="Consolas"/>
          <w:b/>
          <w:color w:val="2D3748"/>
          <w:sz w:val="19"/>
          <w:shd w:val="clear" w:color="auto" w:fill="EEF1F4"/>
        </w:rPr>
        <w:t>price_response_method</w:t>
      </w:r>
      <w:r>
        <w:rPr>
          <w:b/>
        </w:rPr>
        <w:t xml:space="preserve"> + </w:t>
      </w:r>
      <w:r>
        <w:rPr>
          <w:rFonts w:ascii="Consolas" w:hAnsi="Consolas"/>
          <w:b/>
          <w:color w:val="2D3748"/>
          <w:sz w:val="19"/>
          <w:shd w:val="clear" w:color="auto" w:fill="EEF1F4"/>
        </w:rPr>
        <w:t>elasticity_source</w:t>
      </w:r>
      <w:r>
        <w:rPr>
          <w:b/>
        </w:rPr>
        <w:t>.</w:t>
      </w:r>
      <w:r>
        <w:t xml:space="preserve"> Without them, +7.227% is uninterpretable — §44.1 showed the same engine reports 8.28% or 17.57% median uplift depending only on the method. The payload always says which one produced this number.</w:t>
      </w:r>
    </w:p>
    <w:p w14:paraId="6BADAD98" w14:textId="77777777" w:rsidR="00087A91" w:rsidRDefault="0042088D">
      <w:pPr>
        <w:spacing w:after="140"/>
      </w:pPr>
      <w:r>
        <w:rPr>
          <w:rFonts w:ascii="Consolas" w:hAnsi="Consolas"/>
          <w:b/>
          <w:color w:val="2D3748"/>
          <w:sz w:val="19"/>
          <w:shd w:val="clear" w:color="auto" w:fill="EEF1F4"/>
        </w:rPr>
        <w:t>proposed_candidate_price</w:t>
      </w:r>
      <w:r>
        <w:rPr>
          <w:b/>
        </w:rPr>
        <w:t xml:space="preserve"> vs </w:t>
      </w:r>
      <w:r>
        <w:rPr>
          <w:rFonts w:ascii="Consolas" w:hAnsi="Consolas"/>
          <w:b/>
          <w:color w:val="2D3748"/>
          <w:sz w:val="19"/>
          <w:shd w:val="clear" w:color="auto" w:fill="EEF1F4"/>
        </w:rPr>
        <w:t>final_recommended_price</w:t>
      </w:r>
      <w:r>
        <w:rPr>
          <w:b/>
        </w:rPr>
        <w:t>.</w:t>
      </w:r>
      <w:r>
        <w:t xml:space="preserve"> They are equal here only because </w:t>
      </w:r>
      <w:r>
        <w:rPr>
          <w:rFonts w:ascii="Consolas" w:hAnsi="Consolas"/>
          <w:color w:val="2D3748"/>
          <w:sz w:val="19"/>
          <w:shd w:val="clear" w:color="auto" w:fill="EEF1F4"/>
        </w:rPr>
        <w:t>actionable</w:t>
      </w:r>
      <w:r>
        <w:t xml:space="preserve"> is true. For a </w:t>
      </w:r>
      <w:r>
        <w:rPr>
          <w:rFonts w:ascii="Consolas" w:hAnsi="Consolas"/>
          <w:color w:val="2D3748"/>
          <w:sz w:val="19"/>
          <w:shd w:val="clear" w:color="auto" w:fill="EEF1F4"/>
        </w:rPr>
        <w:t>REVIEW_REQUIRED</w:t>
      </w:r>
      <w:r>
        <w:t xml:space="preserve"> context, the proposal would be $3.66 and the final price $3.35, and any consumer reading only one field would be wrong in one direction or the other.</w:t>
      </w:r>
    </w:p>
    <w:p w14:paraId="00E99C14" w14:textId="77777777" w:rsidR="00087A91" w:rsidRDefault="0042088D">
      <w:r>
        <w:br w:type="page"/>
      </w:r>
    </w:p>
    <w:p w14:paraId="1D15687C" w14:textId="77777777" w:rsidR="00087A91" w:rsidRDefault="0042088D">
      <w:pPr>
        <w:pStyle w:val="Titre1"/>
      </w:pPr>
      <w:bookmarkStart w:id="86" w:name="_Toc238737818"/>
      <w:r>
        <w:rPr>
          <w:rFonts w:ascii="Calibri" w:hAnsi="Calibri"/>
        </w:rPr>
        <w:lastRenderedPageBreak/>
        <w:t>PART XIV — STREAMLIT DASHBOARD</w:t>
      </w:r>
      <w:bookmarkEnd w:id="86"/>
    </w:p>
    <w:p w14:paraId="59561FE2" w14:textId="77777777" w:rsidR="00087A91" w:rsidRDefault="0042088D">
      <w:pPr>
        <w:pStyle w:val="Titre2"/>
      </w:pPr>
      <w:bookmarkStart w:id="87" w:name="_Toc238737819"/>
      <w:r>
        <w:rPr>
          <w:rFonts w:ascii="Calibri" w:hAnsi="Calibri"/>
        </w:rPr>
        <w:t>73. Dashboard design</w:t>
      </w:r>
      <w:bookmarkEnd w:id="87"/>
    </w:p>
    <w:p w14:paraId="58120757" w14:textId="77777777" w:rsidR="00087A91" w:rsidRDefault="0042088D">
      <w:pPr>
        <w:pStyle w:val="Titre3"/>
      </w:pPr>
      <w:r>
        <w:rPr>
          <w:rFonts w:ascii="Calibri" w:hAnsi="Calibri"/>
        </w:rPr>
        <w:t>73.1 Why it exists</w:t>
      </w:r>
    </w:p>
    <w:p w14:paraId="46B07BDB" w14:textId="77777777" w:rsidR="00087A91" w:rsidRDefault="0042088D">
      <w:pPr>
        <w:spacing w:after="140"/>
      </w:pPr>
      <w:r>
        <w:t xml:space="preserve">A JSON API answers "what price?". It does not let a </w:t>
      </w:r>
      <w:r>
        <w:rPr>
          <w:b/>
        </w:rPr>
        <w:t>pricing manager</w:t>
      </w:r>
      <w:r>
        <w:t xml:space="preserve"> ask "why?", "what if?", and "how much do I trust this?" — which are the three questions that decide whether a recommendation gets applied.</w:t>
      </w:r>
    </w:p>
    <w:p w14:paraId="7B8C65EF" w14:textId="77777777" w:rsidR="00087A91" w:rsidRDefault="0042088D">
      <w:pPr>
        <w:pStyle w:val="Titre3"/>
      </w:pPr>
      <w:r>
        <w:rPr>
          <w:rFonts w:ascii="Calibri" w:hAnsi="Calibri"/>
        </w:rPr>
        <w:t>73.2 Target user</w:t>
      </w:r>
    </w:p>
    <w:p w14:paraId="542F78CF" w14:textId="77777777" w:rsidR="00087A91" w:rsidRDefault="0042088D">
      <w:pPr>
        <w:spacing w:after="140"/>
      </w:pPr>
      <w:r>
        <w:t xml:space="preserve">A </w:t>
      </w:r>
      <w:r>
        <w:rPr>
          <w:b/>
        </w:rPr>
        <w:t>category / pricing manager</w:t>
      </w:r>
      <w:r>
        <w:t xml:space="preserve"> who owns the price decision, plus a </w:t>
      </w:r>
      <w:r>
        <w:rPr>
          <w:b/>
        </w:rPr>
        <w:t>data scientist or analyst</w:t>
      </w:r>
      <w:r>
        <w:t xml:space="preserve"> auditing the engine's behaviour. Neither reads Parquet files. Both need to interrogate a single decision </w:t>
      </w:r>
      <w:r>
        <w:rPr>
          <w:i/>
        </w:rPr>
        <w:t>and</w:t>
      </w:r>
      <w:r>
        <w:t xml:space="preserve"> see the portfolio.</w:t>
      </w:r>
    </w:p>
    <w:p w14:paraId="3C3A881F" w14:textId="77777777" w:rsidR="00087A91" w:rsidRDefault="0042088D">
      <w:pPr>
        <w:pStyle w:val="Titre3"/>
      </w:pPr>
      <w:r>
        <w:rPr>
          <w:rFonts w:ascii="Calibri" w:hAnsi="Calibri"/>
        </w:rPr>
        <w:t>73.3 Design principles, enforced in code</w:t>
      </w:r>
    </w:p>
    <w:p w14:paraId="2C84EED2" w14:textId="77777777" w:rsidR="00087A91" w:rsidRDefault="0042088D">
      <w:pPr>
        <w:spacing w:after="140"/>
      </w:pPr>
      <w:r>
        <w:rPr>
          <w:b/>
        </w:rPr>
        <w:t>1. No number is typed into the app.</w:t>
      </w:r>
      <w:r>
        <w:t xml:space="preserve"> From the module docstring:</w:t>
      </w:r>
    </w:p>
    <w:p w14:paraId="02CAB4CD" w14:textId="77777777" w:rsidR="00087A91" w:rsidRDefault="0042088D">
      <w:pPr>
        <w:pBdr>
          <w:left w:val="single" w:sz="18" w:space="8" w:color="C89B3C"/>
        </w:pBdr>
        <w:shd w:val="clear" w:color="auto" w:fill="FBF7EC"/>
        <w:spacing w:before="120" w:after="160"/>
        <w:ind w:left="317"/>
      </w:pPr>
      <w:r>
        <w:rPr>
          <w:i/>
        </w:rPr>
        <w:t>Nine pages, all driven by artifacts produced by the pipeline — no numbers are</w:t>
      </w:r>
      <w:r>
        <w:rPr>
          <w:i/>
        </w:rPr>
        <w:br/>
        <w:t>typed into this file. Anything the pipeline has not produced yet is reported</w:t>
      </w:r>
      <w:r>
        <w:rPr>
          <w:i/>
        </w:rPr>
        <w:br/>
        <w:t>as missing rather than faked.</w:t>
      </w:r>
    </w:p>
    <w:p w14:paraId="3586CD07" w14:textId="77777777" w:rsidR="00087A91" w:rsidRDefault="0042088D">
      <w:pPr>
        <w:spacing w:after="140"/>
      </w:pPr>
      <w:r>
        <w:t xml:space="preserve">Every metric comes from </w:t>
      </w:r>
      <w:r>
        <w:rPr>
          <w:rFonts w:ascii="Consolas" w:hAnsi="Consolas"/>
          <w:color w:val="2D3748"/>
          <w:sz w:val="19"/>
          <w:shd w:val="clear" w:color="auto" w:fill="EEF1F4"/>
        </w:rPr>
        <w:t>artifacts/metrics/*.json</w:t>
      </w:r>
      <w:r>
        <w:t xml:space="preserve">, </w:t>
      </w:r>
      <w:r>
        <w:rPr>
          <w:rFonts w:ascii="Consolas" w:hAnsi="Consolas"/>
          <w:color w:val="2D3748"/>
          <w:sz w:val="19"/>
          <w:shd w:val="clear" w:color="auto" w:fill="EEF1F4"/>
        </w:rPr>
        <w:t>artifacts/figures/*.png</w:t>
      </w:r>
      <w:r>
        <w:t>, the feature Parquet or the model artifact.</w:t>
      </w:r>
    </w:p>
    <w:p w14:paraId="0F745400" w14:textId="77777777" w:rsidR="00087A91" w:rsidRDefault="0042088D">
      <w:pPr>
        <w:spacing w:after="140"/>
      </w:pPr>
      <w:r>
        <w:rPr>
          <w:b/>
        </w:rPr>
        <w:t>2. Missing artifacts are reported, never faked.</w:t>
      </w:r>
    </w:p>
    <w:p w14:paraId="7CC72EEE"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def missing(what: str, command: str) -&gt; None:</w:t>
      </w:r>
      <w:r>
        <w:rPr>
          <w:rFonts w:ascii="Consolas" w:hAnsi="Consolas"/>
          <w:color w:val="2D3748"/>
          <w:sz w:val="17"/>
        </w:rPr>
        <w:br/>
      </w:r>
      <w:r>
        <w:rPr>
          <w:rFonts w:ascii="Consolas" w:hAnsi="Consolas"/>
          <w:color w:val="2D3748"/>
          <w:sz w:val="17"/>
        </w:rPr>
        <w:t xml:space="preserve">    st.warning(f"{what} is not available yet. Run `{command}` first.")</w:t>
      </w:r>
      <w:r>
        <w:rPr>
          <w:rFonts w:ascii="Consolas" w:hAnsi="Consolas"/>
          <w:color w:val="2D3748"/>
          <w:sz w:val="17"/>
        </w:rPr>
        <w:br/>
      </w:r>
      <w:r>
        <w:rPr>
          <w:rFonts w:ascii="Consolas" w:hAnsi="Consolas"/>
          <w:color w:val="2D3748"/>
          <w:sz w:val="17"/>
        </w:rPr>
        <w:br/>
        <w:t>def figure(name: str):</w:t>
      </w:r>
      <w:r>
        <w:rPr>
          <w:rFonts w:ascii="Consolas" w:hAnsi="Consolas"/>
          <w:color w:val="2D3748"/>
          <w:sz w:val="17"/>
        </w:rPr>
        <w:br/>
        <w:t xml:space="preserve">    path = CFG.path("figures_dir") / name</w:t>
      </w:r>
      <w:r>
        <w:rPr>
          <w:rFonts w:ascii="Consolas" w:hAnsi="Consolas"/>
          <w:color w:val="2D3748"/>
          <w:sz w:val="17"/>
        </w:rPr>
        <w:br/>
        <w:t xml:space="preserve">    if path.exists(): st.image(str(path), use_container_width=True)</w:t>
      </w:r>
      <w:r>
        <w:rPr>
          <w:rFonts w:ascii="Consolas" w:hAnsi="Consolas"/>
          <w:color w:val="2D3748"/>
          <w:sz w:val="17"/>
        </w:rPr>
        <w:br/>
        <w:t xml:space="preserve">    else: st.info(f"Figure not generated yet: {name}")</w:t>
      </w:r>
    </w:p>
    <w:p w14:paraId="006063BD" w14:textId="77777777" w:rsidR="00087A91" w:rsidRDefault="0042088D">
      <w:pPr>
        <w:spacing w:after="160"/>
      </w:pPr>
      <w:r>
        <w:rPr>
          <w:i/>
          <w:color w:val="5A6470"/>
          <w:sz w:val="15"/>
        </w:rPr>
        <w:t>python</w:t>
      </w:r>
    </w:p>
    <w:p w14:paraId="0CDF0621" w14:textId="77777777" w:rsidR="00087A91" w:rsidRDefault="0042088D">
      <w:pPr>
        <w:spacing w:after="140"/>
      </w:pPr>
      <w:r>
        <w:rPr>
          <w:b/>
        </w:rPr>
        <w:t>3. The disclaimer is unavoidable.</w:t>
      </w:r>
      <w:r>
        <w:t xml:space="preserve"> A module-level </w:t>
      </w:r>
      <w:r>
        <w:rPr>
          <w:rFonts w:ascii="Consolas" w:hAnsi="Consolas"/>
          <w:color w:val="2D3748"/>
          <w:sz w:val="19"/>
          <w:shd w:val="clear" w:color="auto" w:fill="EEF1F4"/>
        </w:rPr>
        <w:t>DISCLAIMER</w:t>
      </w:r>
      <w:r>
        <w:t xml:space="preserve"> constant is rendered on every page that shows counterfactual economics, and a permanent sidebar warning appears on </w:t>
      </w:r>
      <w:r>
        <w:rPr>
          <w:b/>
        </w:rPr>
        <w:t>all nine pages</w:t>
      </w:r>
      <w:r>
        <w:t>:</w:t>
      </w:r>
    </w:p>
    <w:p w14:paraId="62FAE9DE" w14:textId="77777777" w:rsidR="00087A91" w:rsidRDefault="0042088D">
      <w:pPr>
        <w:pBdr>
          <w:left w:val="single" w:sz="18" w:space="8" w:color="C89B3C"/>
        </w:pBdr>
        <w:shd w:val="clear" w:color="auto" w:fill="FBF7EC"/>
        <w:spacing w:before="120" w:after="160"/>
        <w:ind w:left="317"/>
      </w:pPr>
      <w:r>
        <w:rPr>
          <w:i/>
        </w:rPr>
        <w:t>"Counterfactual economics shown anywhere in this app are MODEL-INTERNAL</w:t>
      </w:r>
      <w:r>
        <w:rPr>
          <w:i/>
        </w:rPr>
        <w:br/>
        <w:t>estimates - never realised or causal uplift. HIGH risk means risky: those</w:t>
      </w:r>
      <w:r>
        <w:rPr>
          <w:i/>
        </w:rPr>
        <w:br/>
        <w:t>contexts are gated to REVIEW_REQUIRED by default."</w:t>
      </w:r>
    </w:p>
    <w:p w14:paraId="4EEAD59C" w14:textId="77777777" w:rsidR="00087A91" w:rsidRDefault="0042088D">
      <w:pPr>
        <w:spacing w:after="140"/>
      </w:pPr>
      <w:r>
        <w:rPr>
          <w:b/>
        </w:rPr>
        <w:t>4. Caching is explicit.</w:t>
      </w:r>
      <w:r>
        <w:t xml:space="preserve"> </w:t>
      </w:r>
      <w:r>
        <w:rPr>
          <w:rFonts w:ascii="Consolas" w:hAnsi="Consolas"/>
          <w:color w:val="2D3748"/>
          <w:sz w:val="19"/>
          <w:shd w:val="clear" w:color="auto" w:fill="EEF1F4"/>
        </w:rPr>
        <w:t>@st.cache_data</w:t>
      </w:r>
      <w:r>
        <w:t xml:space="preserve"> for artifacts and the panel, </w:t>
      </w:r>
      <w:r>
        <w:rPr>
          <w:rFonts w:ascii="Consolas" w:hAnsi="Consolas"/>
          <w:color w:val="2D3748"/>
          <w:sz w:val="19"/>
          <w:shd w:val="clear" w:color="auto" w:fill="EEF1F4"/>
        </w:rPr>
        <w:t>@st.cache_resource</w:t>
      </w:r>
      <w:r>
        <w:t xml:space="preserve"> for the model. The panel is ~4.7M rows and is loaded with an explicit column list (</w:t>
      </w:r>
      <w:r>
        <w:rPr>
          <w:rFonts w:ascii="Consolas" w:hAnsi="Consolas"/>
          <w:color w:val="2D3748"/>
          <w:sz w:val="19"/>
          <w:shd w:val="clear" w:color="auto" w:fill="EEF1F4"/>
        </w:rPr>
        <w:t>PANEL_COLUMNS</w:t>
      </w:r>
      <w:r>
        <w:t>, 38 columns) rather than the whole table.</w:t>
      </w:r>
    </w:p>
    <w:p w14:paraId="2211A8C6" w14:textId="77777777" w:rsidR="00087A91" w:rsidRDefault="0042088D">
      <w:pPr>
        <w:spacing w:after="140"/>
      </w:pPr>
      <w:r>
        <w:rPr>
          <w:b/>
        </w:rPr>
        <w:t>5. The dashboard serves the pricing model, not the forecaster.</w:t>
      </w:r>
    </w:p>
    <w:p w14:paraId="1A848B60"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base = load_model(path, cfg=CFG)</w:t>
      </w:r>
      <w:r>
        <w:rPr>
          <w:rFonts w:ascii="Consolas" w:hAnsi="Consolas"/>
          <w:color w:val="2D3748"/>
          <w:sz w:val="17"/>
        </w:rPr>
        <w:br/>
        <w:t>try:    return load_pricing_model(base, cfg=CFG)</w:t>
      </w:r>
      <w:r>
        <w:rPr>
          <w:rFonts w:ascii="Consolas" w:hAnsi="Consolas"/>
          <w:color w:val="2D3748"/>
          <w:sz w:val="17"/>
        </w:rPr>
        <w:br/>
        <w:t>except Exception:  return load_pricing_model(base, cfg=CFG, method="ml")</w:t>
      </w:r>
    </w:p>
    <w:p w14:paraId="69E39460" w14:textId="77777777" w:rsidR="00087A91" w:rsidRDefault="0042088D">
      <w:pPr>
        <w:spacing w:after="160"/>
      </w:pPr>
      <w:r>
        <w:rPr>
          <w:i/>
          <w:color w:val="5A6470"/>
          <w:sz w:val="15"/>
        </w:rPr>
        <w:t>python</w:t>
      </w:r>
    </w:p>
    <w:p w14:paraId="5AC0110C" w14:textId="77777777" w:rsidR="00087A91" w:rsidRDefault="0042088D">
      <w:pPr>
        <w:spacing w:after="140"/>
      </w:pPr>
      <w:r>
        <w:t xml:space="preserve">So the dashboard, the API and the batch pipeline cannot disagree about what a recommendation means. The </w:t>
      </w:r>
      <w:r>
        <w:rPr>
          <w:rFonts w:ascii="Consolas" w:hAnsi="Consolas"/>
          <w:color w:val="2D3748"/>
          <w:sz w:val="19"/>
          <w:shd w:val="clear" w:color="auto" w:fill="EEF1F4"/>
        </w:rPr>
        <w:t>ml</w:t>
      </w:r>
      <w:r>
        <w:t xml:space="preserve"> fallback exists so the app still runs when the elasticity table is missing — and it changes the displayed </w:t>
      </w:r>
      <w:r>
        <w:rPr>
          <w:rFonts w:ascii="Consolas" w:hAnsi="Consolas"/>
          <w:color w:val="2D3748"/>
          <w:sz w:val="19"/>
          <w:shd w:val="clear" w:color="auto" w:fill="EEF1F4"/>
        </w:rPr>
        <w:t>price_response_method</w:t>
      </w:r>
      <w:r>
        <w:t>, so the substitution is visible.</w:t>
      </w:r>
    </w:p>
    <w:p w14:paraId="155AE1F6" w14:textId="77777777" w:rsidR="00087A91" w:rsidRDefault="0042088D">
      <w:pPr>
        <w:spacing w:after="140"/>
      </w:pPr>
      <w:r>
        <w:rPr>
          <w:b/>
        </w:rPr>
        <w:lastRenderedPageBreak/>
        <w:t>6. Plotly, deliberately.</w:t>
      </w:r>
      <w:r>
        <w:t xml:space="preserve"> </w:t>
      </w:r>
      <w:r>
        <w:rPr>
          <w:rFonts w:ascii="Consolas" w:hAnsi="Consolas"/>
          <w:color w:val="2D3748"/>
          <w:sz w:val="19"/>
          <w:shd w:val="clear" w:color="auto" w:fill="EEF1F4"/>
        </w:rPr>
        <w:t>st.bar_chart</w:t>
      </w:r>
      <w:r>
        <w:t>/</w:t>
      </w:r>
      <w:r>
        <w:rPr>
          <w:rFonts w:ascii="Consolas" w:hAnsi="Consolas"/>
          <w:color w:val="2D3748"/>
          <w:sz w:val="19"/>
          <w:shd w:val="clear" w:color="auto" w:fill="EEF1F4"/>
        </w:rPr>
        <w:t>st.line_chart</w:t>
      </w:r>
      <w:r>
        <w:t xml:space="preserve"> pull in Altair, which does not import on Python 3.13 in this environment. The choice is commented in the code and recorded in DECISIONS #29.</w:t>
      </w:r>
    </w:p>
    <w:p w14:paraId="5A9B63B8" w14:textId="77777777" w:rsidR="00087A91" w:rsidRDefault="0042088D">
      <w:pPr>
        <w:pStyle w:val="Titre2"/>
      </w:pPr>
      <w:bookmarkStart w:id="88" w:name="_Toc238737820"/>
      <w:r>
        <w:rPr>
          <w:rFonts w:ascii="Calibri" w:hAnsi="Calibri"/>
        </w:rPr>
        <w:t>74. Each dashboard page</w:t>
      </w:r>
      <w:bookmarkEnd w:id="88"/>
    </w:p>
    <w:p w14:paraId="164D8361" w14:textId="77777777" w:rsidR="00087A91" w:rsidRDefault="0042088D">
      <w:pPr>
        <w:spacing w:after="140"/>
      </w:pPr>
      <w:r>
        <w:t xml:space="preserve">Nine pages, verified rendering by </w:t>
      </w:r>
      <w:r>
        <w:rPr>
          <w:rFonts w:ascii="Consolas" w:hAnsi="Consolas"/>
          <w:color w:val="2D3748"/>
          <w:sz w:val="19"/>
          <w:shd w:val="clear" w:color="auto" w:fill="EEF1F4"/>
        </w:rPr>
        <w:t>scripts/smoke_dashboard.py</w:t>
      </w:r>
      <w:r>
        <w:t xml:space="preserve"> and captured live on 2026-08-19 (§75).</w:t>
      </w:r>
    </w:p>
    <w:p w14:paraId="36B5EB8B" w14:textId="77777777" w:rsidR="00087A91" w:rsidRDefault="0042088D">
      <w:pPr>
        <w:pStyle w:val="Titre3"/>
      </w:pPr>
      <w:r>
        <w:rPr>
          <w:rFonts w:ascii="Calibri" w:hAnsi="Calibri"/>
        </w:rPr>
        <w:t>74.1 Page 1 — Executive overview</w:t>
      </w:r>
    </w:p>
    <w:tbl>
      <w:tblPr>
        <w:tblStyle w:val="Grilledutableau"/>
        <w:tblW w:w="0" w:type="auto"/>
        <w:jc w:val="center"/>
        <w:tblLook w:val="04A0" w:firstRow="1" w:lastRow="0" w:firstColumn="1" w:lastColumn="0" w:noHBand="0" w:noVBand="1"/>
      </w:tblPr>
      <w:tblGrid>
        <w:gridCol w:w="4801"/>
        <w:gridCol w:w="4801"/>
      </w:tblGrid>
      <w:tr w:rsidR="00087A91" w14:paraId="21C1F6BB" w14:textId="77777777">
        <w:trPr>
          <w:tblHeader/>
          <w:jc w:val="center"/>
        </w:trPr>
        <w:tc>
          <w:tcPr>
            <w:tcW w:w="4801" w:type="dxa"/>
            <w:shd w:val="clear" w:color="auto" w:fill="1F4E79"/>
          </w:tcPr>
          <w:p w14:paraId="7C19FC06" w14:textId="77777777" w:rsidR="00087A91" w:rsidRDefault="0042088D">
            <w:pPr>
              <w:spacing w:before="30" w:after="30" w:line="240" w:lineRule="auto"/>
            </w:pPr>
            <w:r>
              <w:rPr>
                <w:b/>
                <w:color w:val="FFFFFF"/>
                <w:sz w:val="18"/>
              </w:rPr>
              <w:t>aspect</w:t>
            </w:r>
          </w:p>
        </w:tc>
        <w:tc>
          <w:tcPr>
            <w:tcW w:w="4801" w:type="dxa"/>
            <w:shd w:val="clear" w:color="auto" w:fill="1F4E79"/>
          </w:tcPr>
          <w:p w14:paraId="0BE66BCB" w14:textId="77777777" w:rsidR="00087A91" w:rsidRDefault="0042088D">
            <w:pPr>
              <w:spacing w:before="30" w:after="30" w:line="240" w:lineRule="auto"/>
            </w:pPr>
            <w:r>
              <w:rPr>
                <w:b/>
                <w:color w:val="FFFFFF"/>
                <w:sz w:val="18"/>
              </w:rPr>
              <w:t>detail</w:t>
            </w:r>
          </w:p>
        </w:tc>
      </w:tr>
      <w:tr w:rsidR="00087A91" w14:paraId="78BF666F" w14:textId="77777777">
        <w:trPr>
          <w:jc w:val="center"/>
        </w:trPr>
        <w:tc>
          <w:tcPr>
            <w:tcW w:w="4801" w:type="dxa"/>
          </w:tcPr>
          <w:p w14:paraId="29232F50" w14:textId="77777777" w:rsidR="00087A91" w:rsidRDefault="0042088D">
            <w:pPr>
              <w:spacing w:before="30" w:after="30" w:line="240" w:lineRule="auto"/>
            </w:pPr>
            <w:r>
              <w:rPr>
                <w:b/>
                <w:sz w:val="18"/>
              </w:rPr>
              <w:t>purpose</w:t>
            </w:r>
          </w:p>
        </w:tc>
        <w:tc>
          <w:tcPr>
            <w:tcW w:w="4801" w:type="dxa"/>
          </w:tcPr>
          <w:p w14:paraId="45DADF90" w14:textId="77777777" w:rsidR="00087A91" w:rsidRDefault="0042088D">
            <w:pPr>
              <w:spacing w:before="30" w:after="30" w:line="240" w:lineRule="auto"/>
            </w:pPr>
            <w:r>
              <w:rPr>
                <w:sz w:val="18"/>
              </w:rPr>
              <w:t>the whole project on one screen for a non-technical stakeholder</w:t>
            </w:r>
          </w:p>
        </w:tc>
      </w:tr>
      <w:tr w:rsidR="00087A91" w14:paraId="01D7FC3E" w14:textId="77777777">
        <w:trPr>
          <w:jc w:val="center"/>
        </w:trPr>
        <w:tc>
          <w:tcPr>
            <w:tcW w:w="4801" w:type="dxa"/>
            <w:shd w:val="clear" w:color="auto" w:fill="F7F9FB"/>
          </w:tcPr>
          <w:p w14:paraId="61C9A955" w14:textId="77777777" w:rsidR="00087A91" w:rsidRDefault="0042088D">
            <w:pPr>
              <w:spacing w:before="30" w:after="30" w:line="240" w:lineRule="auto"/>
            </w:pPr>
            <w:r>
              <w:rPr>
                <w:b/>
                <w:sz w:val="18"/>
              </w:rPr>
              <w:t>filters</w:t>
            </w:r>
          </w:p>
        </w:tc>
        <w:tc>
          <w:tcPr>
            <w:tcW w:w="4801" w:type="dxa"/>
            <w:shd w:val="clear" w:color="auto" w:fill="F7F9FB"/>
          </w:tcPr>
          <w:p w14:paraId="10720935" w14:textId="77777777" w:rsidR="00087A91" w:rsidRDefault="0042088D">
            <w:pPr>
              <w:spacing w:before="30" w:after="30" w:line="240" w:lineRule="auto"/>
            </w:pPr>
            <w:r>
              <w:rPr>
                <w:sz w:val="18"/>
              </w:rPr>
              <w:t>none — this is the portfolio view</w:t>
            </w:r>
          </w:p>
        </w:tc>
      </w:tr>
      <w:tr w:rsidR="00087A91" w14:paraId="25C15D57" w14:textId="77777777">
        <w:trPr>
          <w:jc w:val="center"/>
        </w:trPr>
        <w:tc>
          <w:tcPr>
            <w:tcW w:w="4801" w:type="dxa"/>
          </w:tcPr>
          <w:p w14:paraId="55F47CA9" w14:textId="77777777" w:rsidR="00087A91" w:rsidRDefault="0042088D">
            <w:pPr>
              <w:spacing w:before="30" w:after="30" w:line="240" w:lineRule="auto"/>
            </w:pPr>
            <w:r>
              <w:rPr>
                <w:b/>
                <w:sz w:val="18"/>
              </w:rPr>
              <w:t>KPIs (row 1)</w:t>
            </w:r>
          </w:p>
        </w:tc>
        <w:tc>
          <w:tcPr>
            <w:tcW w:w="4801" w:type="dxa"/>
          </w:tcPr>
          <w:p w14:paraId="1F5F4AB2" w14:textId="77777777" w:rsidR="00087A91" w:rsidRDefault="0042088D">
            <w:pPr>
              <w:spacing w:before="30" w:after="30" w:line="240" w:lineRule="auto"/>
            </w:pPr>
            <w:r>
              <w:rPr>
                <w:sz w:val="18"/>
              </w:rPr>
              <w:t xml:space="preserve">historical observed revenue </w:t>
            </w:r>
            <w:r>
              <w:rPr>
                <w:b/>
                <w:sz w:val="18"/>
              </w:rPr>
              <w:t>$262.0M</w:t>
            </w:r>
            <w:r>
              <w:rPr>
                <w:sz w:val="18"/>
              </w:rPr>
              <w:t xml:space="preserve">; historical observed gross profit </w:t>
            </w:r>
            <w:r>
              <w:rPr>
                <w:b/>
                <w:sz w:val="18"/>
              </w:rPr>
              <w:t>$40.1M</w:t>
            </w:r>
            <w:r>
              <w:rPr>
                <w:sz w:val="18"/>
              </w:rPr>
              <w:t xml:space="preserve">; products × stores </w:t>
            </w:r>
            <w:r>
              <w:rPr>
                <w:b/>
                <w:sz w:val="18"/>
              </w:rPr>
              <w:t>489 × 93</w:t>
            </w:r>
            <w:r>
              <w:rPr>
                <w:sz w:val="18"/>
              </w:rPr>
              <w:t xml:space="preserve">; weeks covered </w:t>
            </w:r>
            <w:r>
              <w:rPr>
                <w:b/>
                <w:sz w:val="18"/>
              </w:rPr>
              <w:t>366</w:t>
            </w:r>
          </w:p>
        </w:tc>
      </w:tr>
      <w:tr w:rsidR="00087A91" w14:paraId="6F815FE8" w14:textId="77777777">
        <w:trPr>
          <w:jc w:val="center"/>
        </w:trPr>
        <w:tc>
          <w:tcPr>
            <w:tcW w:w="4801" w:type="dxa"/>
            <w:shd w:val="clear" w:color="auto" w:fill="F7F9FB"/>
          </w:tcPr>
          <w:p w14:paraId="0626A1CF" w14:textId="77777777" w:rsidR="00087A91" w:rsidRDefault="0042088D">
            <w:pPr>
              <w:spacing w:before="30" w:after="30" w:line="240" w:lineRule="auto"/>
            </w:pPr>
            <w:r>
              <w:rPr>
                <w:b/>
                <w:sz w:val="18"/>
              </w:rPr>
              <w:t>KPIs (row 2)</w:t>
            </w:r>
          </w:p>
        </w:tc>
        <w:tc>
          <w:tcPr>
            <w:tcW w:w="4801" w:type="dxa"/>
            <w:shd w:val="clear" w:color="auto" w:fill="F7F9FB"/>
          </w:tcPr>
          <w:p w14:paraId="131A3574" w14:textId="77777777" w:rsidR="00087A91" w:rsidRDefault="0042088D">
            <w:pPr>
              <w:spacing w:before="30" w:after="30" w:line="240" w:lineRule="auto"/>
            </w:pPr>
            <w:r>
              <w:rPr>
                <w:sz w:val="18"/>
              </w:rPr>
              <w:t xml:space="preserve">selected model </w:t>
            </w:r>
            <w:r>
              <w:rPr>
                <w:b/>
                <w:sz w:val="18"/>
              </w:rPr>
              <w:t>M1 ridge log-log</w:t>
            </w:r>
            <w:r>
              <w:rPr>
                <w:sz w:val="18"/>
              </w:rPr>
              <w:t xml:space="preserve">; test WAPE </w:t>
            </w:r>
            <w:r>
              <w:rPr>
                <w:b/>
                <w:sz w:val="18"/>
              </w:rPr>
              <w:t>0.4565</w:t>
            </w:r>
            <w:r>
              <w:rPr>
                <w:sz w:val="18"/>
              </w:rPr>
              <w:t xml:space="preserve">; series eligible for pricing </w:t>
            </w:r>
            <w:r>
              <w:rPr>
                <w:b/>
                <w:sz w:val="18"/>
              </w:rPr>
              <w:t>19,707 / 36,443</w:t>
            </w:r>
            <w:r>
              <w:rPr>
                <w:sz w:val="18"/>
              </w:rPr>
              <w:t xml:space="preserve">; model-internal estimated portfolio uplift </w:t>
            </w:r>
            <w:r>
              <w:rPr>
                <w:b/>
                <w:sz w:val="18"/>
              </w:rPr>
              <w:t>+8.30%</w:t>
            </w:r>
            <w:r>
              <w:rPr>
                <w:sz w:val="18"/>
              </w:rPr>
              <w:t xml:space="preserve"> (with a hover: </w:t>
            </w:r>
            <w:r>
              <w:rPr>
                <w:i/>
                <w:sz w:val="18"/>
              </w:rPr>
              <w:t>"Internal simulation only. Not realised, not causal, not an unbiased policy value."</w:t>
            </w:r>
            <w:r>
              <w:rPr>
                <w:sz w:val="18"/>
              </w:rPr>
              <w:t>)</w:t>
            </w:r>
          </w:p>
        </w:tc>
      </w:tr>
      <w:tr w:rsidR="00087A91" w14:paraId="7495F591" w14:textId="77777777">
        <w:trPr>
          <w:jc w:val="center"/>
        </w:trPr>
        <w:tc>
          <w:tcPr>
            <w:tcW w:w="4801" w:type="dxa"/>
          </w:tcPr>
          <w:p w14:paraId="51492D08" w14:textId="77777777" w:rsidR="00087A91" w:rsidRDefault="0042088D">
            <w:pPr>
              <w:spacing w:before="30" w:after="30" w:line="240" w:lineRule="auto"/>
            </w:pPr>
            <w:r>
              <w:rPr>
                <w:b/>
                <w:sz w:val="18"/>
              </w:rPr>
              <w:t>charts</w:t>
            </w:r>
          </w:p>
        </w:tc>
        <w:tc>
          <w:tcPr>
            <w:tcW w:w="4801" w:type="dxa"/>
          </w:tcPr>
          <w:p w14:paraId="7F517F84" w14:textId="77777777" w:rsidR="00087A91" w:rsidRDefault="0042088D">
            <w:pPr>
              <w:spacing w:before="30" w:after="30" w:line="240" w:lineRule="auto"/>
            </w:pPr>
            <w:r>
              <w:rPr>
                <w:sz w:val="18"/>
              </w:rPr>
              <w:t>weekly observed revenue and gross profit; weekly observed units; reason-code frequency bar chart</w:t>
            </w:r>
          </w:p>
        </w:tc>
      </w:tr>
      <w:tr w:rsidR="00087A91" w14:paraId="15C95339" w14:textId="77777777">
        <w:trPr>
          <w:jc w:val="center"/>
        </w:trPr>
        <w:tc>
          <w:tcPr>
            <w:tcW w:w="4801" w:type="dxa"/>
            <w:shd w:val="clear" w:color="auto" w:fill="F7F9FB"/>
          </w:tcPr>
          <w:p w14:paraId="37FABD61" w14:textId="77777777" w:rsidR="00087A91" w:rsidRDefault="0042088D">
            <w:pPr>
              <w:spacing w:before="30" w:after="30" w:line="240" w:lineRule="auto"/>
            </w:pPr>
            <w:r>
              <w:rPr>
                <w:b/>
                <w:sz w:val="18"/>
              </w:rPr>
              <w:t>batch panel</w:t>
            </w:r>
          </w:p>
        </w:tc>
        <w:tc>
          <w:tcPr>
            <w:tcW w:w="4801" w:type="dxa"/>
            <w:shd w:val="clear" w:color="auto" w:fill="F7F9FB"/>
          </w:tcPr>
          <w:p w14:paraId="293FF5E6" w14:textId="77777777" w:rsidR="00087A91" w:rsidRDefault="0042088D">
            <w:pPr>
              <w:spacing w:before="30" w:after="30" w:line="240" w:lineRule="auto"/>
            </w:pPr>
            <w:r>
              <w:rPr>
                <w:sz w:val="18"/>
              </w:rPr>
              <w:t xml:space="preserve">contexts scored 3,000; actionable 58.9%; review required 10.4%; keep current 30.8%; plus the caption *"HIGH-risk contexts that still auto-changed a price: </w:t>
            </w:r>
            <w:r>
              <w:rPr>
                <w:b/>
                <w:sz w:val="18"/>
              </w:rPr>
              <w:t>0</w:t>
            </w:r>
            <w:r>
              <w:rPr>
                <w:sz w:val="18"/>
              </w:rPr>
              <w:t xml:space="preserve"> of 1,039 (must be zero under the default policy profiles)"*</w:t>
            </w:r>
          </w:p>
        </w:tc>
      </w:tr>
      <w:tr w:rsidR="00087A91" w14:paraId="550131CD" w14:textId="77777777">
        <w:trPr>
          <w:jc w:val="center"/>
        </w:trPr>
        <w:tc>
          <w:tcPr>
            <w:tcW w:w="4801" w:type="dxa"/>
          </w:tcPr>
          <w:p w14:paraId="678A5CF0" w14:textId="77777777" w:rsidR="00087A91" w:rsidRDefault="0042088D">
            <w:pPr>
              <w:spacing w:before="30" w:after="30" w:line="240" w:lineRule="auto"/>
            </w:pPr>
            <w:r>
              <w:rPr>
                <w:b/>
                <w:sz w:val="18"/>
              </w:rPr>
              <w:t>business interpretation</w:t>
            </w:r>
          </w:p>
        </w:tc>
        <w:tc>
          <w:tcPr>
            <w:tcW w:w="4801" w:type="dxa"/>
          </w:tcPr>
          <w:p w14:paraId="421C5BF9" w14:textId="77777777" w:rsidR="00087A91" w:rsidRDefault="0042088D">
            <w:pPr>
              <w:spacing w:before="30" w:after="30" w:line="240" w:lineRule="auto"/>
            </w:pPr>
            <w:r>
              <w:rPr>
                <w:sz w:val="18"/>
              </w:rPr>
              <w:t>scale, model quality, coverage and the current recommendation mix, in one view</w:t>
            </w:r>
          </w:p>
        </w:tc>
      </w:tr>
      <w:tr w:rsidR="00087A91" w14:paraId="73CB65CE" w14:textId="77777777">
        <w:trPr>
          <w:jc w:val="center"/>
        </w:trPr>
        <w:tc>
          <w:tcPr>
            <w:tcW w:w="4801" w:type="dxa"/>
            <w:shd w:val="clear" w:color="auto" w:fill="F7F9FB"/>
          </w:tcPr>
          <w:p w14:paraId="29E07737" w14:textId="77777777" w:rsidR="00087A91" w:rsidRDefault="0042088D">
            <w:pPr>
              <w:spacing w:before="30" w:after="30" w:line="240" w:lineRule="auto"/>
            </w:pPr>
            <w:r>
              <w:rPr>
                <w:b/>
                <w:sz w:val="18"/>
              </w:rPr>
              <w:t>limitations shown</w:t>
            </w:r>
          </w:p>
        </w:tc>
        <w:tc>
          <w:tcPr>
            <w:tcW w:w="4801" w:type="dxa"/>
            <w:shd w:val="clear" w:color="auto" w:fill="F7F9FB"/>
          </w:tcPr>
          <w:p w14:paraId="234A487B" w14:textId="77777777" w:rsidR="00087A91" w:rsidRDefault="0042088D">
            <w:pPr>
              <w:spacing w:before="30" w:after="30" w:line="240" w:lineRule="auto"/>
            </w:pPr>
            <w:r>
              <w:rPr>
                <w:sz w:val="18"/>
              </w:rPr>
              <w:t>the uplift KPI is labelled model-internal in its own tooltip; the page-level disclaimer is directly under the title</w:t>
            </w:r>
          </w:p>
        </w:tc>
      </w:tr>
    </w:tbl>
    <w:p w14:paraId="5D0D88D8" w14:textId="77777777" w:rsidR="00087A91" w:rsidRDefault="00087A91">
      <w:pPr>
        <w:spacing w:after="80"/>
      </w:pPr>
    </w:p>
    <w:p w14:paraId="6B47ADCB" w14:textId="77777777" w:rsidR="00087A91" w:rsidRDefault="0042088D">
      <w:pPr>
        <w:pStyle w:val="Titre3"/>
      </w:pPr>
      <w:r>
        <w:rPr>
          <w:rFonts w:ascii="Calibri" w:hAnsi="Calibri"/>
        </w:rPr>
        <w:t>74.2 Page 2 — Product / store explorer</w:t>
      </w:r>
    </w:p>
    <w:tbl>
      <w:tblPr>
        <w:tblStyle w:val="Grilledutableau"/>
        <w:tblW w:w="0" w:type="auto"/>
        <w:jc w:val="center"/>
        <w:tblLook w:val="04A0" w:firstRow="1" w:lastRow="0" w:firstColumn="1" w:lastColumn="0" w:noHBand="0" w:noVBand="1"/>
      </w:tblPr>
      <w:tblGrid>
        <w:gridCol w:w="4801"/>
        <w:gridCol w:w="4801"/>
      </w:tblGrid>
      <w:tr w:rsidR="00087A91" w14:paraId="0A9C3963" w14:textId="77777777">
        <w:trPr>
          <w:tblHeader/>
          <w:jc w:val="center"/>
        </w:trPr>
        <w:tc>
          <w:tcPr>
            <w:tcW w:w="4801" w:type="dxa"/>
            <w:shd w:val="clear" w:color="auto" w:fill="1F4E79"/>
          </w:tcPr>
          <w:p w14:paraId="37E33118" w14:textId="77777777" w:rsidR="00087A91" w:rsidRDefault="0042088D">
            <w:pPr>
              <w:spacing w:before="30" w:after="30" w:line="240" w:lineRule="auto"/>
            </w:pPr>
            <w:r>
              <w:rPr>
                <w:b/>
                <w:color w:val="FFFFFF"/>
                <w:sz w:val="18"/>
              </w:rPr>
              <w:t>aspect</w:t>
            </w:r>
          </w:p>
        </w:tc>
        <w:tc>
          <w:tcPr>
            <w:tcW w:w="4801" w:type="dxa"/>
            <w:shd w:val="clear" w:color="auto" w:fill="1F4E79"/>
          </w:tcPr>
          <w:p w14:paraId="21DF325F" w14:textId="77777777" w:rsidR="00087A91" w:rsidRDefault="0042088D">
            <w:pPr>
              <w:spacing w:before="30" w:after="30" w:line="240" w:lineRule="auto"/>
            </w:pPr>
            <w:r>
              <w:rPr>
                <w:b/>
                <w:color w:val="FFFFFF"/>
                <w:sz w:val="18"/>
              </w:rPr>
              <w:t>detail</w:t>
            </w:r>
          </w:p>
        </w:tc>
      </w:tr>
      <w:tr w:rsidR="00087A91" w14:paraId="2CF5AA81" w14:textId="77777777">
        <w:trPr>
          <w:jc w:val="center"/>
        </w:trPr>
        <w:tc>
          <w:tcPr>
            <w:tcW w:w="4801" w:type="dxa"/>
          </w:tcPr>
          <w:p w14:paraId="26523A65" w14:textId="77777777" w:rsidR="00087A91" w:rsidRDefault="0042088D">
            <w:pPr>
              <w:spacing w:before="30" w:after="30" w:line="240" w:lineRule="auto"/>
            </w:pPr>
            <w:r>
              <w:rPr>
                <w:b/>
                <w:sz w:val="18"/>
              </w:rPr>
              <w:t>purpose</w:t>
            </w:r>
          </w:p>
        </w:tc>
        <w:tc>
          <w:tcPr>
            <w:tcW w:w="4801" w:type="dxa"/>
          </w:tcPr>
          <w:p w14:paraId="3B970DB5" w14:textId="77777777" w:rsidR="00087A91" w:rsidRDefault="0042088D">
            <w:pPr>
              <w:spacing w:before="30" w:after="30" w:line="240" w:lineRule="auto"/>
            </w:pPr>
            <w:r>
              <w:rPr>
                <w:sz w:val="18"/>
              </w:rPr>
              <w:t>inspect the raw history of one UPC × store series before trusting any recommendation for it</w:t>
            </w:r>
          </w:p>
        </w:tc>
      </w:tr>
      <w:tr w:rsidR="00087A91" w14:paraId="1996A2AC" w14:textId="77777777">
        <w:trPr>
          <w:jc w:val="center"/>
        </w:trPr>
        <w:tc>
          <w:tcPr>
            <w:tcW w:w="4801" w:type="dxa"/>
            <w:shd w:val="clear" w:color="auto" w:fill="F7F9FB"/>
          </w:tcPr>
          <w:p w14:paraId="679AD0DB" w14:textId="77777777" w:rsidR="00087A91" w:rsidRDefault="0042088D">
            <w:pPr>
              <w:spacing w:before="30" w:after="30" w:line="240" w:lineRule="auto"/>
            </w:pPr>
            <w:r>
              <w:rPr>
                <w:b/>
                <w:sz w:val="18"/>
              </w:rPr>
              <w:t>filters</w:t>
            </w:r>
          </w:p>
        </w:tc>
        <w:tc>
          <w:tcPr>
            <w:tcW w:w="4801" w:type="dxa"/>
            <w:shd w:val="clear" w:color="auto" w:fill="F7F9FB"/>
          </w:tcPr>
          <w:p w14:paraId="394B5207" w14:textId="77777777" w:rsidR="00087A91" w:rsidRDefault="0042088D">
            <w:pPr>
              <w:spacing w:before="30" w:after="30" w:line="240" w:lineRule="auto"/>
            </w:pPr>
            <w:r>
              <w:rPr>
                <w:sz w:val="18"/>
              </w:rPr>
              <w:t>product (sorted by total units), store</w:t>
            </w:r>
          </w:p>
        </w:tc>
      </w:tr>
      <w:tr w:rsidR="00087A91" w14:paraId="2D23E869" w14:textId="77777777">
        <w:trPr>
          <w:jc w:val="center"/>
        </w:trPr>
        <w:tc>
          <w:tcPr>
            <w:tcW w:w="4801" w:type="dxa"/>
          </w:tcPr>
          <w:p w14:paraId="42EB68F1" w14:textId="77777777" w:rsidR="00087A91" w:rsidRDefault="0042088D">
            <w:pPr>
              <w:spacing w:before="30" w:after="30" w:line="240" w:lineRule="auto"/>
            </w:pPr>
            <w:r>
              <w:rPr>
                <w:b/>
                <w:sz w:val="18"/>
              </w:rPr>
              <w:t>KPIs</w:t>
            </w:r>
          </w:p>
        </w:tc>
        <w:tc>
          <w:tcPr>
            <w:tcW w:w="4801" w:type="dxa"/>
          </w:tcPr>
          <w:p w14:paraId="5C25B1D4" w14:textId="77777777" w:rsidR="00087A91" w:rsidRDefault="0042088D">
            <w:pPr>
              <w:spacing w:before="30" w:after="30" w:line="240" w:lineRule="auto"/>
            </w:pPr>
            <w:r>
              <w:rPr>
                <w:sz w:val="18"/>
              </w:rPr>
              <w:t>observations; observed revenue; observed gross profit; mean gross margin</w:t>
            </w:r>
          </w:p>
        </w:tc>
      </w:tr>
      <w:tr w:rsidR="00087A91" w14:paraId="59EE858D" w14:textId="77777777">
        <w:trPr>
          <w:jc w:val="center"/>
        </w:trPr>
        <w:tc>
          <w:tcPr>
            <w:tcW w:w="4801" w:type="dxa"/>
            <w:shd w:val="clear" w:color="auto" w:fill="F7F9FB"/>
          </w:tcPr>
          <w:p w14:paraId="5597C82E" w14:textId="77777777" w:rsidR="00087A91" w:rsidRDefault="0042088D">
            <w:pPr>
              <w:spacing w:before="30" w:after="30" w:line="240" w:lineRule="auto"/>
            </w:pPr>
            <w:r>
              <w:rPr>
                <w:b/>
                <w:sz w:val="18"/>
              </w:rPr>
              <w:t>charts</w:t>
            </w:r>
          </w:p>
        </w:tc>
        <w:tc>
          <w:tcPr>
            <w:tcW w:w="4801" w:type="dxa"/>
            <w:shd w:val="clear" w:color="auto" w:fill="F7F9FB"/>
          </w:tcPr>
          <w:p w14:paraId="3AE763DA" w14:textId="77777777" w:rsidR="00087A91" w:rsidRDefault="0042088D">
            <w:pPr>
              <w:spacing w:before="30" w:after="30" w:line="240" w:lineRule="auto"/>
            </w:pPr>
            <w:r>
              <w:rPr>
                <w:sz w:val="18"/>
              </w:rPr>
              <w:t xml:space="preserve">dual-axis time series — effective unit price and estimated unit AAC (dotted) on the left axis, units sold as bars on the right, with </w:t>
            </w:r>
            <w:r>
              <w:rPr>
                <w:b/>
                <w:sz w:val="18"/>
              </w:rPr>
              <w:t>triangles marking recorded promotion weeks</w:t>
            </w:r>
          </w:p>
        </w:tc>
      </w:tr>
      <w:tr w:rsidR="00087A91" w14:paraId="33037987" w14:textId="77777777">
        <w:trPr>
          <w:jc w:val="center"/>
        </w:trPr>
        <w:tc>
          <w:tcPr>
            <w:tcW w:w="4801" w:type="dxa"/>
          </w:tcPr>
          <w:p w14:paraId="2E864685" w14:textId="77777777" w:rsidR="00087A91" w:rsidRDefault="0042088D">
            <w:pPr>
              <w:spacing w:before="30" w:after="30" w:line="240" w:lineRule="auto"/>
            </w:pPr>
            <w:r>
              <w:rPr>
                <w:b/>
                <w:sz w:val="18"/>
              </w:rPr>
              <w:t>table</w:t>
            </w:r>
          </w:p>
        </w:tc>
        <w:tc>
          <w:tcPr>
            <w:tcW w:w="4801" w:type="dxa"/>
          </w:tcPr>
          <w:p w14:paraId="704C1D0D" w14:textId="77777777" w:rsidR="00087A91" w:rsidRDefault="0042088D">
            <w:pPr>
              <w:spacing w:before="30" w:after="30" w:line="240" w:lineRule="auto"/>
            </w:pPr>
            <w:r>
              <w:rPr>
                <w:sz w:val="18"/>
              </w:rPr>
              <w:t>the raw series: week, date, price, units, revenue, gross profit, margin rate, estimated AAC, promotion type</w:t>
            </w:r>
          </w:p>
        </w:tc>
      </w:tr>
      <w:tr w:rsidR="00087A91" w14:paraId="532332A1" w14:textId="77777777">
        <w:trPr>
          <w:jc w:val="center"/>
        </w:trPr>
        <w:tc>
          <w:tcPr>
            <w:tcW w:w="4801" w:type="dxa"/>
            <w:shd w:val="clear" w:color="auto" w:fill="F7F9FB"/>
          </w:tcPr>
          <w:p w14:paraId="275A08FC" w14:textId="77777777" w:rsidR="00087A91" w:rsidRDefault="0042088D">
            <w:pPr>
              <w:spacing w:before="30" w:after="30" w:line="240" w:lineRule="auto"/>
            </w:pPr>
            <w:r>
              <w:rPr>
                <w:b/>
                <w:sz w:val="18"/>
              </w:rPr>
              <w:t>business interpretation</w:t>
            </w:r>
          </w:p>
        </w:tc>
        <w:tc>
          <w:tcPr>
            <w:tcW w:w="4801" w:type="dxa"/>
            <w:shd w:val="clear" w:color="auto" w:fill="F7F9FB"/>
          </w:tcPr>
          <w:p w14:paraId="44177653" w14:textId="77777777" w:rsidR="00087A91" w:rsidRDefault="0042088D">
            <w:pPr>
              <w:spacing w:before="30" w:after="30" w:line="240" w:lineRule="auto"/>
            </w:pPr>
            <w:r>
              <w:rPr>
                <w:sz w:val="18"/>
              </w:rPr>
              <w:t>"has this series ever been priced near where the engine wants to put it?" and "does its cost move with its price?"</w:t>
            </w:r>
          </w:p>
        </w:tc>
      </w:tr>
      <w:tr w:rsidR="00087A91" w14:paraId="1FC9F05B" w14:textId="77777777">
        <w:trPr>
          <w:jc w:val="center"/>
        </w:trPr>
        <w:tc>
          <w:tcPr>
            <w:tcW w:w="4801" w:type="dxa"/>
          </w:tcPr>
          <w:p w14:paraId="085A3A96" w14:textId="77777777" w:rsidR="00087A91" w:rsidRDefault="0042088D">
            <w:pPr>
              <w:spacing w:before="30" w:after="30" w:line="240" w:lineRule="auto"/>
            </w:pPr>
            <w:r>
              <w:rPr>
                <w:b/>
                <w:sz w:val="18"/>
              </w:rPr>
              <w:t>limitations shown</w:t>
            </w:r>
          </w:p>
        </w:tc>
        <w:tc>
          <w:tcPr>
            <w:tcW w:w="4801" w:type="dxa"/>
          </w:tcPr>
          <w:p w14:paraId="088635C8" w14:textId="77777777" w:rsidR="00087A91" w:rsidRDefault="0042088D">
            <w:pPr>
              <w:spacing w:before="30" w:after="30" w:line="240" w:lineRule="auto"/>
            </w:pPr>
            <w:r>
              <w:rPr>
                <w:sz w:val="18"/>
              </w:rPr>
              <w:t xml:space="preserve">in-line caption: </w:t>
            </w:r>
            <w:r>
              <w:rPr>
                <w:i/>
                <w:sz w:val="18"/>
              </w:rPr>
              <w:t>"Triangles mark weeks with a recorded promotion code. Absence of a marker does NOT prove there was no promotion — the coding is incomplete."</w:t>
            </w:r>
          </w:p>
        </w:tc>
      </w:tr>
    </w:tbl>
    <w:p w14:paraId="21169D77" w14:textId="77777777" w:rsidR="00087A91" w:rsidRDefault="00087A91">
      <w:pPr>
        <w:spacing w:after="80"/>
      </w:pPr>
    </w:p>
    <w:p w14:paraId="7BA39FDD" w14:textId="77777777" w:rsidR="00087A91" w:rsidRDefault="0042088D">
      <w:pPr>
        <w:pStyle w:val="Titre3"/>
      </w:pPr>
      <w:r>
        <w:rPr>
          <w:rFonts w:ascii="Calibri" w:hAnsi="Calibri"/>
        </w:rPr>
        <w:t>74.3 Page 3 — Pricing and demand</w:t>
      </w:r>
    </w:p>
    <w:tbl>
      <w:tblPr>
        <w:tblStyle w:val="Grilledutableau"/>
        <w:tblW w:w="0" w:type="auto"/>
        <w:jc w:val="center"/>
        <w:tblLook w:val="04A0" w:firstRow="1" w:lastRow="0" w:firstColumn="1" w:lastColumn="0" w:noHBand="0" w:noVBand="1"/>
      </w:tblPr>
      <w:tblGrid>
        <w:gridCol w:w="4801"/>
        <w:gridCol w:w="4801"/>
      </w:tblGrid>
      <w:tr w:rsidR="00087A91" w14:paraId="0DBD9255" w14:textId="77777777">
        <w:trPr>
          <w:tblHeader/>
          <w:jc w:val="center"/>
        </w:trPr>
        <w:tc>
          <w:tcPr>
            <w:tcW w:w="4801" w:type="dxa"/>
            <w:shd w:val="clear" w:color="auto" w:fill="1F4E79"/>
          </w:tcPr>
          <w:p w14:paraId="4F38E5FC" w14:textId="77777777" w:rsidR="00087A91" w:rsidRDefault="0042088D">
            <w:pPr>
              <w:spacing w:before="30" w:after="30" w:line="240" w:lineRule="auto"/>
            </w:pPr>
            <w:r>
              <w:rPr>
                <w:b/>
                <w:color w:val="FFFFFF"/>
                <w:sz w:val="18"/>
              </w:rPr>
              <w:t>aspect</w:t>
            </w:r>
          </w:p>
        </w:tc>
        <w:tc>
          <w:tcPr>
            <w:tcW w:w="4801" w:type="dxa"/>
            <w:shd w:val="clear" w:color="auto" w:fill="1F4E79"/>
          </w:tcPr>
          <w:p w14:paraId="54DBC265" w14:textId="77777777" w:rsidR="00087A91" w:rsidRDefault="0042088D">
            <w:pPr>
              <w:spacing w:before="30" w:after="30" w:line="240" w:lineRule="auto"/>
            </w:pPr>
            <w:r>
              <w:rPr>
                <w:b/>
                <w:color w:val="FFFFFF"/>
                <w:sz w:val="18"/>
              </w:rPr>
              <w:t>detail</w:t>
            </w:r>
          </w:p>
        </w:tc>
      </w:tr>
      <w:tr w:rsidR="00087A91" w14:paraId="792B077B" w14:textId="77777777">
        <w:trPr>
          <w:jc w:val="center"/>
        </w:trPr>
        <w:tc>
          <w:tcPr>
            <w:tcW w:w="4801" w:type="dxa"/>
          </w:tcPr>
          <w:p w14:paraId="3CA38119" w14:textId="77777777" w:rsidR="00087A91" w:rsidRDefault="0042088D">
            <w:pPr>
              <w:spacing w:before="30" w:after="30" w:line="240" w:lineRule="auto"/>
            </w:pPr>
            <w:r>
              <w:rPr>
                <w:b/>
                <w:sz w:val="18"/>
              </w:rPr>
              <w:t>purpose</w:t>
            </w:r>
          </w:p>
        </w:tc>
        <w:tc>
          <w:tcPr>
            <w:tcW w:w="4801" w:type="dxa"/>
          </w:tcPr>
          <w:p w14:paraId="679C7B17" w14:textId="77777777" w:rsidR="00087A91" w:rsidRDefault="0042088D">
            <w:pPr>
              <w:spacing w:before="30" w:after="30" w:line="240" w:lineRule="auto"/>
            </w:pPr>
            <w:r>
              <w:rPr>
                <w:sz w:val="18"/>
              </w:rPr>
              <w:t>category-level pricing structure</w:t>
            </w:r>
          </w:p>
        </w:tc>
      </w:tr>
      <w:tr w:rsidR="00087A91" w14:paraId="47625493" w14:textId="77777777">
        <w:trPr>
          <w:jc w:val="center"/>
        </w:trPr>
        <w:tc>
          <w:tcPr>
            <w:tcW w:w="4801" w:type="dxa"/>
            <w:shd w:val="clear" w:color="auto" w:fill="F7F9FB"/>
          </w:tcPr>
          <w:p w14:paraId="02CAE9A1" w14:textId="77777777" w:rsidR="00087A91" w:rsidRDefault="0042088D">
            <w:pPr>
              <w:spacing w:before="30" w:after="30" w:line="240" w:lineRule="auto"/>
            </w:pPr>
            <w:r>
              <w:rPr>
                <w:b/>
                <w:sz w:val="18"/>
              </w:rPr>
              <w:t>KPIs</w:t>
            </w:r>
          </w:p>
        </w:tc>
        <w:tc>
          <w:tcPr>
            <w:tcW w:w="4801" w:type="dxa"/>
            <w:shd w:val="clear" w:color="auto" w:fill="F7F9FB"/>
          </w:tcPr>
          <w:p w14:paraId="3D71875A" w14:textId="77777777" w:rsidR="00087A91" w:rsidRDefault="0042088D">
            <w:pPr>
              <w:spacing w:before="30" w:after="30" w:line="240" w:lineRule="auto"/>
            </w:pPr>
            <w:r>
              <w:rPr>
                <w:sz w:val="18"/>
              </w:rPr>
              <w:t xml:space="preserve">mean effective unit price </w:t>
            </w:r>
            <w:r>
              <w:rPr>
                <w:b/>
                <w:sz w:val="18"/>
              </w:rPr>
              <w:t>$3.12</w:t>
            </w:r>
            <w:r>
              <w:rPr>
                <w:sz w:val="18"/>
              </w:rPr>
              <w:t xml:space="preserve">; rows with a promotion code </w:t>
            </w:r>
            <w:r>
              <w:rPr>
                <w:b/>
                <w:sz w:val="18"/>
              </w:rPr>
              <w:lastRenderedPageBreak/>
              <w:t>7.35%</w:t>
            </w:r>
            <w:r>
              <w:rPr>
                <w:sz w:val="18"/>
              </w:rPr>
              <w:t xml:space="preserve">; median cross-store price spread </w:t>
            </w:r>
            <w:r>
              <w:rPr>
                <w:b/>
                <w:sz w:val="18"/>
              </w:rPr>
              <w:t>13.6%</w:t>
            </w:r>
          </w:p>
        </w:tc>
      </w:tr>
      <w:tr w:rsidR="00087A91" w14:paraId="6B15F4A1" w14:textId="77777777">
        <w:trPr>
          <w:jc w:val="center"/>
        </w:trPr>
        <w:tc>
          <w:tcPr>
            <w:tcW w:w="4801" w:type="dxa"/>
          </w:tcPr>
          <w:p w14:paraId="225363D2" w14:textId="77777777" w:rsidR="00087A91" w:rsidRDefault="0042088D">
            <w:pPr>
              <w:spacing w:before="30" w:after="30" w:line="240" w:lineRule="auto"/>
            </w:pPr>
            <w:r>
              <w:rPr>
                <w:b/>
                <w:sz w:val="18"/>
              </w:rPr>
              <w:lastRenderedPageBreak/>
              <w:t>charts</w:t>
            </w:r>
          </w:p>
        </w:tc>
        <w:tc>
          <w:tcPr>
            <w:tcW w:w="4801" w:type="dxa"/>
          </w:tcPr>
          <w:p w14:paraId="74292FA6" w14:textId="77777777" w:rsidR="00087A91" w:rsidRDefault="0042088D">
            <w:pPr>
              <w:spacing w:before="30" w:after="30" w:line="240" w:lineRule="auto"/>
            </w:pPr>
            <w:r>
              <w:rPr>
                <w:sz w:val="18"/>
              </w:rPr>
              <w:t>price distribution; price-versus-demand scatter; within-series price-CV histogram with the eligibility threshold (0.05) marked by a dashed line</w:t>
            </w:r>
          </w:p>
        </w:tc>
      </w:tr>
      <w:tr w:rsidR="00087A91" w14:paraId="6E06F3D5" w14:textId="77777777">
        <w:trPr>
          <w:jc w:val="center"/>
        </w:trPr>
        <w:tc>
          <w:tcPr>
            <w:tcW w:w="4801" w:type="dxa"/>
            <w:shd w:val="clear" w:color="auto" w:fill="F7F9FB"/>
          </w:tcPr>
          <w:p w14:paraId="4456B21C" w14:textId="77777777" w:rsidR="00087A91" w:rsidRDefault="0042088D">
            <w:pPr>
              <w:spacing w:before="30" w:after="30" w:line="240" w:lineRule="auto"/>
            </w:pPr>
            <w:r>
              <w:rPr>
                <w:b/>
                <w:sz w:val="18"/>
              </w:rPr>
              <w:t>table</w:t>
            </w:r>
          </w:p>
        </w:tc>
        <w:tc>
          <w:tcPr>
            <w:tcW w:w="4801" w:type="dxa"/>
            <w:shd w:val="clear" w:color="auto" w:fill="F7F9FB"/>
          </w:tcPr>
          <w:p w14:paraId="4CFBAC1F" w14:textId="77777777" w:rsidR="00087A91" w:rsidRDefault="0042088D">
            <w:pPr>
              <w:spacing w:before="30" w:after="30" w:line="240" w:lineRule="auto"/>
            </w:pPr>
            <w:r>
              <w:rPr>
                <w:sz w:val="18"/>
              </w:rPr>
              <w:t xml:space="preserve">top 200 series by units: </w:t>
            </w:r>
            <w:r>
              <w:rPr>
                <w:rFonts w:ascii="Consolas" w:hAnsi="Consolas"/>
                <w:color w:val="2D3748"/>
                <w:sz w:val="16"/>
                <w:shd w:val="clear" w:color="auto" w:fill="EEF1F4"/>
              </w:rPr>
              <w:t>n_obs</w:t>
            </w:r>
            <w:r>
              <w:rPr>
                <w:sz w:val="18"/>
              </w:rPr>
              <w:t xml:space="preserve">, </w:t>
            </w:r>
            <w:r>
              <w:rPr>
                <w:rFonts w:ascii="Consolas" w:hAnsi="Consolas"/>
                <w:color w:val="2D3748"/>
                <w:sz w:val="16"/>
                <w:shd w:val="clear" w:color="auto" w:fill="EEF1F4"/>
              </w:rPr>
              <w:t>n_distinct_prices</w:t>
            </w:r>
            <w:r>
              <w:rPr>
                <w:sz w:val="18"/>
              </w:rPr>
              <w:t xml:space="preserve">, </w:t>
            </w:r>
            <w:r>
              <w:rPr>
                <w:rFonts w:ascii="Consolas" w:hAnsi="Consolas"/>
                <w:color w:val="2D3748"/>
                <w:sz w:val="16"/>
                <w:shd w:val="clear" w:color="auto" w:fill="EEF1F4"/>
              </w:rPr>
              <w:t>price_cv</w:t>
            </w:r>
            <w:r>
              <w:rPr>
                <w:sz w:val="18"/>
              </w:rPr>
              <w:t xml:space="preserve">, </w:t>
            </w:r>
            <w:r>
              <w:rPr>
                <w:rFonts w:ascii="Consolas" w:hAnsi="Consolas"/>
                <w:color w:val="2D3748"/>
                <w:sz w:val="16"/>
                <w:shd w:val="clear" w:color="auto" w:fill="EEF1F4"/>
              </w:rPr>
              <w:t>price_min/max</w:t>
            </w:r>
            <w:r>
              <w:rPr>
                <w:sz w:val="18"/>
              </w:rPr>
              <w:t xml:space="preserve">, </w:t>
            </w:r>
            <w:r>
              <w:rPr>
                <w:rFonts w:ascii="Consolas" w:hAnsi="Consolas"/>
                <w:color w:val="2D3748"/>
                <w:sz w:val="16"/>
                <w:shd w:val="clear" w:color="auto" w:fill="EEF1F4"/>
              </w:rPr>
              <w:t>n_price_changes</w:t>
            </w:r>
            <w:r>
              <w:rPr>
                <w:sz w:val="18"/>
              </w:rPr>
              <w:t xml:space="preserve">, </w:t>
            </w:r>
            <w:r>
              <w:rPr>
                <w:rFonts w:ascii="Consolas" w:hAnsi="Consolas"/>
                <w:color w:val="2D3748"/>
                <w:sz w:val="16"/>
                <w:shd w:val="clear" w:color="auto" w:fill="EEF1F4"/>
              </w:rPr>
              <w:t>eligible</w:t>
            </w:r>
          </w:p>
        </w:tc>
      </w:tr>
      <w:tr w:rsidR="00087A91" w14:paraId="5F02EF4F" w14:textId="77777777">
        <w:trPr>
          <w:jc w:val="center"/>
        </w:trPr>
        <w:tc>
          <w:tcPr>
            <w:tcW w:w="4801" w:type="dxa"/>
          </w:tcPr>
          <w:p w14:paraId="1BC512AA" w14:textId="77777777" w:rsidR="00087A91" w:rsidRDefault="0042088D">
            <w:pPr>
              <w:spacing w:before="30" w:after="30" w:line="240" w:lineRule="auto"/>
            </w:pPr>
            <w:r>
              <w:rPr>
                <w:b/>
                <w:sz w:val="18"/>
              </w:rPr>
              <w:t>business interpretation</w:t>
            </w:r>
          </w:p>
        </w:tc>
        <w:tc>
          <w:tcPr>
            <w:tcW w:w="4801" w:type="dxa"/>
          </w:tcPr>
          <w:p w14:paraId="7269C6F7" w14:textId="77777777" w:rsidR="00087A91" w:rsidRDefault="0042088D">
            <w:pPr>
              <w:spacing w:before="30" w:after="30" w:line="240" w:lineRule="auto"/>
            </w:pPr>
            <w:r>
              <w:rPr>
                <w:sz w:val="18"/>
              </w:rPr>
              <w:t>how much price variation exists, and which series can be optimised at all</w:t>
            </w:r>
          </w:p>
        </w:tc>
      </w:tr>
      <w:tr w:rsidR="00087A91" w14:paraId="26CCB62C" w14:textId="77777777">
        <w:trPr>
          <w:jc w:val="center"/>
        </w:trPr>
        <w:tc>
          <w:tcPr>
            <w:tcW w:w="4801" w:type="dxa"/>
            <w:shd w:val="clear" w:color="auto" w:fill="F7F9FB"/>
          </w:tcPr>
          <w:p w14:paraId="0EA39407" w14:textId="77777777" w:rsidR="00087A91" w:rsidRDefault="0042088D">
            <w:pPr>
              <w:spacing w:before="30" w:after="30" w:line="240" w:lineRule="auto"/>
            </w:pPr>
            <w:r>
              <w:rPr>
                <w:b/>
                <w:sz w:val="18"/>
              </w:rPr>
              <w:t>limitations shown</w:t>
            </w:r>
          </w:p>
        </w:tc>
        <w:tc>
          <w:tcPr>
            <w:tcW w:w="4801" w:type="dxa"/>
            <w:shd w:val="clear" w:color="auto" w:fill="F7F9FB"/>
          </w:tcPr>
          <w:p w14:paraId="34727A5B" w14:textId="77777777" w:rsidR="00087A91" w:rsidRDefault="0042088D">
            <w:pPr>
              <w:spacing w:before="30" w:after="30" w:line="240" w:lineRule="auto"/>
            </w:pPr>
            <w:r>
              <w:rPr>
                <w:sz w:val="18"/>
              </w:rPr>
              <w:t xml:space="preserve">in-line caption: </w:t>
            </w:r>
            <w:r>
              <w:rPr>
                <w:i/>
                <w:sz w:val="18"/>
              </w:rPr>
              <w:t>"The scatter above is an association, not a demand curve: price and demand are jointly determined by promotions, seasonality and retailer decisions."</w:t>
            </w:r>
          </w:p>
        </w:tc>
      </w:tr>
    </w:tbl>
    <w:p w14:paraId="167589E8" w14:textId="77777777" w:rsidR="00087A91" w:rsidRDefault="00087A91">
      <w:pPr>
        <w:spacing w:after="80"/>
      </w:pPr>
    </w:p>
    <w:p w14:paraId="36384D8B" w14:textId="77777777" w:rsidR="00087A91" w:rsidRDefault="0042088D">
      <w:pPr>
        <w:pStyle w:val="Titre3"/>
      </w:pPr>
      <w:r>
        <w:rPr>
          <w:rFonts w:ascii="Calibri" w:hAnsi="Calibri"/>
        </w:rPr>
        <w:t>74.4 Page 4 — Elasticity analysis</w:t>
      </w:r>
    </w:p>
    <w:tbl>
      <w:tblPr>
        <w:tblStyle w:val="Grilledutableau"/>
        <w:tblW w:w="0" w:type="auto"/>
        <w:jc w:val="center"/>
        <w:tblLook w:val="04A0" w:firstRow="1" w:lastRow="0" w:firstColumn="1" w:lastColumn="0" w:noHBand="0" w:noVBand="1"/>
      </w:tblPr>
      <w:tblGrid>
        <w:gridCol w:w="4801"/>
        <w:gridCol w:w="4801"/>
      </w:tblGrid>
      <w:tr w:rsidR="00087A91" w14:paraId="636A28CF" w14:textId="77777777">
        <w:trPr>
          <w:tblHeader/>
          <w:jc w:val="center"/>
        </w:trPr>
        <w:tc>
          <w:tcPr>
            <w:tcW w:w="4801" w:type="dxa"/>
            <w:shd w:val="clear" w:color="auto" w:fill="1F4E79"/>
          </w:tcPr>
          <w:p w14:paraId="2903932E" w14:textId="77777777" w:rsidR="00087A91" w:rsidRDefault="0042088D">
            <w:pPr>
              <w:spacing w:before="30" w:after="30" w:line="240" w:lineRule="auto"/>
            </w:pPr>
            <w:r>
              <w:rPr>
                <w:b/>
                <w:color w:val="FFFFFF"/>
                <w:sz w:val="18"/>
              </w:rPr>
              <w:t>aspect</w:t>
            </w:r>
          </w:p>
        </w:tc>
        <w:tc>
          <w:tcPr>
            <w:tcW w:w="4801" w:type="dxa"/>
            <w:shd w:val="clear" w:color="auto" w:fill="1F4E79"/>
          </w:tcPr>
          <w:p w14:paraId="093222B5" w14:textId="77777777" w:rsidR="00087A91" w:rsidRDefault="0042088D">
            <w:pPr>
              <w:spacing w:before="30" w:after="30" w:line="240" w:lineRule="auto"/>
            </w:pPr>
            <w:r>
              <w:rPr>
                <w:b/>
                <w:color w:val="FFFFFF"/>
                <w:sz w:val="18"/>
              </w:rPr>
              <w:t>detail</w:t>
            </w:r>
          </w:p>
        </w:tc>
      </w:tr>
      <w:tr w:rsidR="00087A91" w14:paraId="03A0B9F1" w14:textId="77777777">
        <w:trPr>
          <w:jc w:val="center"/>
        </w:trPr>
        <w:tc>
          <w:tcPr>
            <w:tcW w:w="4801" w:type="dxa"/>
          </w:tcPr>
          <w:p w14:paraId="7AAC69BB" w14:textId="77777777" w:rsidR="00087A91" w:rsidRDefault="0042088D">
            <w:pPr>
              <w:spacing w:before="30" w:after="30" w:line="240" w:lineRule="auto"/>
            </w:pPr>
            <w:r>
              <w:rPr>
                <w:b/>
                <w:sz w:val="18"/>
              </w:rPr>
              <w:t>purpose</w:t>
            </w:r>
          </w:p>
        </w:tc>
        <w:tc>
          <w:tcPr>
            <w:tcW w:w="4801" w:type="dxa"/>
          </w:tcPr>
          <w:p w14:paraId="436137A6" w14:textId="77777777" w:rsidR="00087A91" w:rsidRDefault="0042088D">
            <w:pPr>
              <w:spacing w:before="30" w:after="30" w:line="240" w:lineRule="auto"/>
            </w:pPr>
            <w:r>
              <w:rPr>
                <w:sz w:val="18"/>
              </w:rPr>
              <w:t>show the naive-to-controlled elasticity ladder and the product-level spread</w:t>
            </w:r>
          </w:p>
        </w:tc>
      </w:tr>
      <w:tr w:rsidR="00087A91" w14:paraId="5268BA4D" w14:textId="77777777">
        <w:trPr>
          <w:jc w:val="center"/>
        </w:trPr>
        <w:tc>
          <w:tcPr>
            <w:tcW w:w="4801" w:type="dxa"/>
            <w:shd w:val="clear" w:color="auto" w:fill="F7F9FB"/>
          </w:tcPr>
          <w:p w14:paraId="480A15D6" w14:textId="77777777" w:rsidR="00087A91" w:rsidRDefault="0042088D">
            <w:pPr>
              <w:spacing w:before="30" w:after="30" w:line="240" w:lineRule="auto"/>
            </w:pPr>
            <w:r>
              <w:rPr>
                <w:b/>
                <w:sz w:val="18"/>
              </w:rPr>
              <w:t>table</w:t>
            </w:r>
          </w:p>
        </w:tc>
        <w:tc>
          <w:tcPr>
            <w:tcW w:w="4801" w:type="dxa"/>
            <w:shd w:val="clear" w:color="auto" w:fill="F7F9FB"/>
          </w:tcPr>
          <w:p w14:paraId="45F490ED" w14:textId="77777777" w:rsidR="00087A91" w:rsidRDefault="0042088D">
            <w:pPr>
              <w:spacing w:before="30" w:after="30" w:line="240" w:lineRule="auto"/>
            </w:pPr>
            <w:r>
              <w:rPr>
                <w:sz w:val="18"/>
              </w:rPr>
              <w:t>the four log-log specifications with elasticity, SE, CI, R², n, controls</w:t>
            </w:r>
          </w:p>
        </w:tc>
      </w:tr>
      <w:tr w:rsidR="00087A91" w14:paraId="771BD2BE" w14:textId="77777777">
        <w:trPr>
          <w:jc w:val="center"/>
        </w:trPr>
        <w:tc>
          <w:tcPr>
            <w:tcW w:w="4801" w:type="dxa"/>
          </w:tcPr>
          <w:p w14:paraId="16BFEC86" w14:textId="77777777" w:rsidR="00087A91" w:rsidRDefault="0042088D">
            <w:pPr>
              <w:spacing w:before="30" w:after="30" w:line="240" w:lineRule="auto"/>
            </w:pPr>
            <w:r>
              <w:rPr>
                <w:b/>
                <w:sz w:val="18"/>
              </w:rPr>
              <w:t>callout</w:t>
            </w:r>
          </w:p>
        </w:tc>
        <w:tc>
          <w:tcPr>
            <w:tcW w:w="4801" w:type="dxa"/>
          </w:tcPr>
          <w:p w14:paraId="5BE18E45" w14:textId="77777777" w:rsidR="00087A91" w:rsidRDefault="0042088D">
            <w:pPr>
              <w:spacing w:before="30" w:after="30" w:line="240" w:lineRule="auto"/>
            </w:pPr>
            <w:r>
              <w:rPr>
                <w:sz w:val="18"/>
              </w:rPr>
              <w:t xml:space="preserve">computed live: </w:t>
            </w:r>
            <w:r>
              <w:rPr>
                <w:i/>
                <w:sz w:val="18"/>
              </w:rPr>
              <w:t>"The naive pooled coefficient and the fixed-effects coefficient differ by a factor of 7.0. That gap is the clearest evidence that the raw association is not a causal effect."</w:t>
            </w:r>
          </w:p>
        </w:tc>
      </w:tr>
      <w:tr w:rsidR="00087A91" w14:paraId="376EDE2C" w14:textId="77777777">
        <w:trPr>
          <w:jc w:val="center"/>
        </w:trPr>
        <w:tc>
          <w:tcPr>
            <w:tcW w:w="4801" w:type="dxa"/>
            <w:shd w:val="clear" w:color="auto" w:fill="F7F9FB"/>
          </w:tcPr>
          <w:p w14:paraId="0170AF86" w14:textId="77777777" w:rsidR="00087A91" w:rsidRDefault="0042088D">
            <w:pPr>
              <w:spacing w:before="30" w:after="30" w:line="240" w:lineRule="auto"/>
            </w:pPr>
            <w:r>
              <w:rPr>
                <w:b/>
                <w:sz w:val="18"/>
              </w:rPr>
              <w:t>KPIs</w:t>
            </w:r>
          </w:p>
        </w:tc>
        <w:tc>
          <w:tcPr>
            <w:tcW w:w="4801" w:type="dxa"/>
            <w:shd w:val="clear" w:color="auto" w:fill="F7F9FB"/>
          </w:tcPr>
          <w:p w14:paraId="5B0A5BC1" w14:textId="77777777" w:rsidR="00087A91" w:rsidRDefault="0042088D">
            <w:pPr>
              <w:spacing w:before="30" w:after="30" w:line="240" w:lineRule="auto"/>
            </w:pPr>
            <w:r>
              <w:rPr>
                <w:sz w:val="18"/>
              </w:rPr>
              <w:t xml:space="preserve">median per-UPC elasticity </w:t>
            </w:r>
            <w:r>
              <w:rPr>
                <w:b/>
                <w:sz w:val="18"/>
              </w:rPr>
              <w:t>−</w:t>
            </w:r>
            <w:r>
              <w:rPr>
                <w:b/>
                <w:sz w:val="18"/>
              </w:rPr>
              <w:t>2.36</w:t>
            </w:r>
            <w:r>
              <w:rPr>
                <w:sz w:val="18"/>
              </w:rPr>
              <w:t xml:space="preserve">; p10 / p90 </w:t>
            </w:r>
            <w:r>
              <w:rPr>
                <w:b/>
                <w:sz w:val="18"/>
              </w:rPr>
              <w:t>−</w:t>
            </w:r>
            <w:r>
              <w:rPr>
                <w:b/>
                <w:sz w:val="18"/>
              </w:rPr>
              <w:t>4.09 / −0.24</w:t>
            </w:r>
            <w:r>
              <w:rPr>
                <w:sz w:val="18"/>
              </w:rPr>
              <w:t xml:space="preserve">; UPCs with a wrong-signed significant coefficient </w:t>
            </w:r>
            <w:r>
              <w:rPr>
                <w:b/>
                <w:sz w:val="18"/>
              </w:rPr>
              <w:t>5.1%</w:t>
            </w:r>
          </w:p>
        </w:tc>
      </w:tr>
      <w:tr w:rsidR="00087A91" w14:paraId="7491D693" w14:textId="77777777">
        <w:trPr>
          <w:jc w:val="center"/>
        </w:trPr>
        <w:tc>
          <w:tcPr>
            <w:tcW w:w="4801" w:type="dxa"/>
          </w:tcPr>
          <w:p w14:paraId="334E01DF" w14:textId="77777777" w:rsidR="00087A91" w:rsidRDefault="0042088D">
            <w:pPr>
              <w:spacing w:before="30" w:after="30" w:line="240" w:lineRule="auto"/>
            </w:pPr>
            <w:r>
              <w:rPr>
                <w:b/>
                <w:sz w:val="18"/>
              </w:rPr>
              <w:t>charts</w:t>
            </w:r>
          </w:p>
        </w:tc>
        <w:tc>
          <w:tcPr>
            <w:tcW w:w="4801" w:type="dxa"/>
          </w:tcPr>
          <w:p w14:paraId="52AA9137" w14:textId="77777777" w:rsidR="00087A91" w:rsidRDefault="0042088D">
            <w:pPr>
              <w:spacing w:before="30" w:after="30" w:line="240" w:lineRule="auto"/>
            </w:pPr>
            <w:r>
              <w:rPr>
                <w:sz w:val="18"/>
              </w:rPr>
              <w:t>per-UPC elasticity histogram; arc-elasticity histogram</w:t>
            </w:r>
          </w:p>
        </w:tc>
      </w:tr>
      <w:tr w:rsidR="00087A91" w14:paraId="1D8943A1" w14:textId="77777777">
        <w:trPr>
          <w:jc w:val="center"/>
        </w:trPr>
        <w:tc>
          <w:tcPr>
            <w:tcW w:w="4801" w:type="dxa"/>
            <w:shd w:val="clear" w:color="auto" w:fill="F7F9FB"/>
          </w:tcPr>
          <w:p w14:paraId="19E1BF50" w14:textId="77777777" w:rsidR="00087A91" w:rsidRDefault="0042088D">
            <w:pPr>
              <w:spacing w:before="30" w:after="30" w:line="240" w:lineRule="auto"/>
            </w:pPr>
            <w:r>
              <w:rPr>
                <w:b/>
                <w:sz w:val="18"/>
              </w:rPr>
              <w:t>table</w:t>
            </w:r>
          </w:p>
        </w:tc>
        <w:tc>
          <w:tcPr>
            <w:tcW w:w="4801" w:type="dxa"/>
            <w:shd w:val="clear" w:color="auto" w:fill="F7F9FB"/>
          </w:tcPr>
          <w:p w14:paraId="047527EC" w14:textId="77777777" w:rsidR="00087A91" w:rsidRDefault="0042088D">
            <w:pPr>
              <w:spacing w:before="30" w:after="30" w:line="240" w:lineRule="auto"/>
            </w:pPr>
            <w:r>
              <w:rPr>
                <w:sz w:val="18"/>
              </w:rPr>
              <w:t>per-UPC estimates with SE, t, n, R²</w:t>
            </w:r>
          </w:p>
        </w:tc>
      </w:tr>
      <w:tr w:rsidR="00087A91" w14:paraId="0FEA9CBB" w14:textId="77777777">
        <w:trPr>
          <w:jc w:val="center"/>
        </w:trPr>
        <w:tc>
          <w:tcPr>
            <w:tcW w:w="4801" w:type="dxa"/>
          </w:tcPr>
          <w:p w14:paraId="35F4487D" w14:textId="77777777" w:rsidR="00087A91" w:rsidRDefault="0042088D">
            <w:pPr>
              <w:spacing w:before="30" w:after="30" w:line="240" w:lineRule="auto"/>
            </w:pPr>
            <w:r>
              <w:rPr>
                <w:b/>
                <w:sz w:val="18"/>
              </w:rPr>
              <w:t>business interpretation</w:t>
            </w:r>
          </w:p>
        </w:tc>
        <w:tc>
          <w:tcPr>
            <w:tcW w:w="4801" w:type="dxa"/>
          </w:tcPr>
          <w:p w14:paraId="778DA472" w14:textId="77777777" w:rsidR="00087A91" w:rsidRDefault="0042088D">
            <w:pPr>
              <w:spacing w:before="30" w:after="30" w:line="240" w:lineRule="auto"/>
            </w:pPr>
            <w:r>
              <w:rPr>
                <w:sz w:val="18"/>
              </w:rPr>
              <w:t>how price-sensitive the category is, and how much products differ</w:t>
            </w:r>
          </w:p>
        </w:tc>
      </w:tr>
      <w:tr w:rsidR="00087A91" w14:paraId="668082B3" w14:textId="77777777">
        <w:trPr>
          <w:jc w:val="center"/>
        </w:trPr>
        <w:tc>
          <w:tcPr>
            <w:tcW w:w="4801" w:type="dxa"/>
            <w:shd w:val="clear" w:color="auto" w:fill="F7F9FB"/>
          </w:tcPr>
          <w:p w14:paraId="368B7A64" w14:textId="77777777" w:rsidR="00087A91" w:rsidRDefault="0042088D">
            <w:pPr>
              <w:spacing w:before="30" w:after="30" w:line="240" w:lineRule="auto"/>
            </w:pPr>
            <w:r>
              <w:rPr>
                <w:b/>
                <w:sz w:val="18"/>
              </w:rPr>
              <w:t>limitations shown</w:t>
            </w:r>
          </w:p>
        </w:tc>
        <w:tc>
          <w:tcPr>
            <w:tcW w:w="4801" w:type="dxa"/>
            <w:shd w:val="clear" w:color="auto" w:fill="F7F9FB"/>
          </w:tcPr>
          <w:p w14:paraId="1FE31A9B" w14:textId="77777777" w:rsidR="00087A91" w:rsidRDefault="0042088D">
            <w:pPr>
              <w:spacing w:before="30" w:after="30" w:line="240" w:lineRule="auto"/>
            </w:pPr>
            <w:r>
              <w:rPr>
                <w:sz w:val="18"/>
              </w:rPr>
              <w:t>the wrong-sign KPI is displayed as a headline metric, not buried</w:t>
            </w:r>
          </w:p>
        </w:tc>
      </w:tr>
    </w:tbl>
    <w:p w14:paraId="6B22F76C" w14:textId="77777777" w:rsidR="00087A91" w:rsidRDefault="00087A91">
      <w:pPr>
        <w:spacing w:after="80"/>
      </w:pPr>
    </w:p>
    <w:p w14:paraId="377AE7BD" w14:textId="77777777" w:rsidR="00087A91" w:rsidRDefault="0042088D">
      <w:pPr>
        <w:pStyle w:val="Titre3"/>
      </w:pPr>
      <w:r>
        <w:rPr>
          <w:rFonts w:ascii="Calibri" w:hAnsi="Calibri"/>
        </w:rPr>
        <w:t>74.5 Page 5 — Price simulator</w:t>
      </w:r>
    </w:p>
    <w:tbl>
      <w:tblPr>
        <w:tblStyle w:val="Grilledutableau"/>
        <w:tblW w:w="0" w:type="auto"/>
        <w:jc w:val="center"/>
        <w:tblLook w:val="04A0" w:firstRow="1" w:lastRow="0" w:firstColumn="1" w:lastColumn="0" w:noHBand="0" w:noVBand="1"/>
      </w:tblPr>
      <w:tblGrid>
        <w:gridCol w:w="4801"/>
        <w:gridCol w:w="4801"/>
      </w:tblGrid>
      <w:tr w:rsidR="00087A91" w14:paraId="64967261" w14:textId="77777777">
        <w:trPr>
          <w:tblHeader/>
          <w:jc w:val="center"/>
        </w:trPr>
        <w:tc>
          <w:tcPr>
            <w:tcW w:w="4801" w:type="dxa"/>
            <w:shd w:val="clear" w:color="auto" w:fill="1F4E79"/>
          </w:tcPr>
          <w:p w14:paraId="01192118" w14:textId="77777777" w:rsidR="00087A91" w:rsidRDefault="0042088D">
            <w:pPr>
              <w:spacing w:before="30" w:after="30" w:line="240" w:lineRule="auto"/>
            </w:pPr>
            <w:r>
              <w:rPr>
                <w:b/>
                <w:color w:val="FFFFFF"/>
                <w:sz w:val="18"/>
              </w:rPr>
              <w:t>aspect</w:t>
            </w:r>
          </w:p>
        </w:tc>
        <w:tc>
          <w:tcPr>
            <w:tcW w:w="4801" w:type="dxa"/>
            <w:shd w:val="clear" w:color="auto" w:fill="1F4E79"/>
          </w:tcPr>
          <w:p w14:paraId="3C174A9E" w14:textId="77777777" w:rsidR="00087A91" w:rsidRDefault="0042088D">
            <w:pPr>
              <w:spacing w:before="30" w:after="30" w:line="240" w:lineRule="auto"/>
            </w:pPr>
            <w:r>
              <w:rPr>
                <w:b/>
                <w:color w:val="FFFFFF"/>
                <w:sz w:val="18"/>
              </w:rPr>
              <w:t>detail</w:t>
            </w:r>
          </w:p>
        </w:tc>
      </w:tr>
      <w:tr w:rsidR="00087A91" w14:paraId="630F73CC" w14:textId="77777777">
        <w:trPr>
          <w:jc w:val="center"/>
        </w:trPr>
        <w:tc>
          <w:tcPr>
            <w:tcW w:w="4801" w:type="dxa"/>
          </w:tcPr>
          <w:p w14:paraId="7AAED684" w14:textId="77777777" w:rsidR="00087A91" w:rsidRDefault="0042088D">
            <w:pPr>
              <w:spacing w:before="30" w:after="30" w:line="240" w:lineRule="auto"/>
            </w:pPr>
            <w:r>
              <w:rPr>
                <w:b/>
                <w:sz w:val="18"/>
              </w:rPr>
              <w:t>purpose</w:t>
            </w:r>
          </w:p>
        </w:tc>
        <w:tc>
          <w:tcPr>
            <w:tcW w:w="4801" w:type="dxa"/>
          </w:tcPr>
          <w:p w14:paraId="206879A5" w14:textId="77777777" w:rsidR="00087A91" w:rsidRDefault="0042088D">
            <w:pPr>
              <w:spacing w:before="30" w:after="30" w:line="240" w:lineRule="auto"/>
            </w:pPr>
            <w:r>
              <w:rPr>
                <w:sz w:val="18"/>
              </w:rPr>
              <w:t>free-form what-if on one context, with no policy layer</w:t>
            </w:r>
          </w:p>
        </w:tc>
      </w:tr>
      <w:tr w:rsidR="00087A91" w14:paraId="69B76EBB" w14:textId="77777777">
        <w:trPr>
          <w:jc w:val="center"/>
        </w:trPr>
        <w:tc>
          <w:tcPr>
            <w:tcW w:w="4801" w:type="dxa"/>
            <w:shd w:val="clear" w:color="auto" w:fill="F7F9FB"/>
          </w:tcPr>
          <w:p w14:paraId="62DA568A" w14:textId="77777777" w:rsidR="00087A91" w:rsidRDefault="0042088D">
            <w:pPr>
              <w:spacing w:before="30" w:after="30" w:line="240" w:lineRule="auto"/>
            </w:pPr>
            <w:r>
              <w:rPr>
                <w:b/>
                <w:sz w:val="18"/>
              </w:rPr>
              <w:t>filters</w:t>
            </w:r>
          </w:p>
        </w:tc>
        <w:tc>
          <w:tcPr>
            <w:tcW w:w="4801" w:type="dxa"/>
            <w:shd w:val="clear" w:color="auto" w:fill="F7F9FB"/>
          </w:tcPr>
          <w:p w14:paraId="6D36C884" w14:textId="77777777" w:rsidR="00087A91" w:rsidRDefault="0042088D">
            <w:pPr>
              <w:spacing w:before="30" w:after="30" w:line="240" w:lineRule="auto"/>
            </w:pPr>
            <w:r>
              <w:rPr>
                <w:sz w:val="18"/>
              </w:rPr>
              <w:t>product, store (latest week only)</w:t>
            </w:r>
          </w:p>
        </w:tc>
      </w:tr>
      <w:tr w:rsidR="00087A91" w14:paraId="48AFB887" w14:textId="77777777">
        <w:trPr>
          <w:jc w:val="center"/>
        </w:trPr>
        <w:tc>
          <w:tcPr>
            <w:tcW w:w="4801" w:type="dxa"/>
          </w:tcPr>
          <w:p w14:paraId="3D1FE2A9" w14:textId="77777777" w:rsidR="00087A91" w:rsidRDefault="0042088D">
            <w:pPr>
              <w:spacing w:before="30" w:after="30" w:line="240" w:lineRule="auto"/>
            </w:pPr>
            <w:r>
              <w:rPr>
                <w:b/>
                <w:sz w:val="18"/>
              </w:rPr>
              <w:t>KPIs</w:t>
            </w:r>
          </w:p>
        </w:tc>
        <w:tc>
          <w:tcPr>
            <w:tcW w:w="4801" w:type="dxa"/>
          </w:tcPr>
          <w:p w14:paraId="0B47485C" w14:textId="77777777" w:rsidR="00087A91" w:rsidRDefault="0042088D">
            <w:pPr>
              <w:spacing w:before="30" w:after="30" w:line="240" w:lineRule="auto"/>
            </w:pPr>
            <w:r>
              <w:rPr>
                <w:sz w:val="18"/>
              </w:rPr>
              <w:t xml:space="preserve">current price; decision-time unit cost (lagged AAC); observed price support; </w:t>
            </w:r>
            <w:r>
              <w:rPr>
                <w:b/>
                <w:sz w:val="18"/>
              </w:rPr>
              <w:t>elasticity applied</w:t>
            </w:r>
            <w:r>
              <w:rPr>
                <w:sz w:val="18"/>
              </w:rPr>
              <w:t xml:space="preserve"> with a tooltip naming the source and method</w:t>
            </w:r>
          </w:p>
        </w:tc>
      </w:tr>
      <w:tr w:rsidR="00087A91" w14:paraId="0C1B3938" w14:textId="77777777">
        <w:trPr>
          <w:jc w:val="center"/>
        </w:trPr>
        <w:tc>
          <w:tcPr>
            <w:tcW w:w="4801" w:type="dxa"/>
            <w:shd w:val="clear" w:color="auto" w:fill="F7F9FB"/>
          </w:tcPr>
          <w:p w14:paraId="1846FB59" w14:textId="77777777" w:rsidR="00087A91" w:rsidRDefault="0042088D">
            <w:pPr>
              <w:spacing w:before="30" w:after="30" w:line="240" w:lineRule="auto"/>
            </w:pPr>
            <w:r>
              <w:rPr>
                <w:b/>
                <w:sz w:val="18"/>
              </w:rPr>
              <w:t>input</w:t>
            </w:r>
          </w:p>
        </w:tc>
        <w:tc>
          <w:tcPr>
            <w:tcW w:w="4801" w:type="dxa"/>
            <w:shd w:val="clear" w:color="auto" w:fill="F7F9FB"/>
          </w:tcPr>
          <w:p w14:paraId="762532CF" w14:textId="77777777" w:rsidR="00087A91" w:rsidRDefault="0042088D">
            <w:pPr>
              <w:spacing w:before="30" w:after="30" w:line="240" w:lineRule="auto"/>
            </w:pPr>
            <w:r>
              <w:rPr>
                <w:sz w:val="18"/>
              </w:rPr>
              <w:t>a candidate-price slider, ±40% around the current price, $0.05 step</w:t>
            </w:r>
          </w:p>
        </w:tc>
      </w:tr>
      <w:tr w:rsidR="00087A91" w14:paraId="423C7EF5" w14:textId="77777777">
        <w:trPr>
          <w:jc w:val="center"/>
        </w:trPr>
        <w:tc>
          <w:tcPr>
            <w:tcW w:w="4801" w:type="dxa"/>
          </w:tcPr>
          <w:p w14:paraId="0B6EE34D" w14:textId="77777777" w:rsidR="00087A91" w:rsidRDefault="0042088D">
            <w:pPr>
              <w:spacing w:before="30" w:after="30" w:line="240" w:lineRule="auto"/>
            </w:pPr>
            <w:r>
              <w:rPr>
                <w:b/>
                <w:sz w:val="18"/>
              </w:rPr>
              <w:t>outputs</w:t>
            </w:r>
          </w:p>
        </w:tc>
        <w:tc>
          <w:tcPr>
            <w:tcW w:w="4801" w:type="dxa"/>
          </w:tcPr>
          <w:p w14:paraId="3812BF2A" w14:textId="77777777" w:rsidR="00087A91" w:rsidRDefault="0042088D">
            <w:pPr>
              <w:spacing w:before="30" w:after="30" w:line="240" w:lineRule="auto"/>
            </w:pPr>
            <w:r>
              <w:rPr>
                <w:sz w:val="18"/>
              </w:rPr>
              <w:t>predicted units; expected revenue; expected gross profit; price change %</w:t>
            </w:r>
          </w:p>
        </w:tc>
      </w:tr>
      <w:tr w:rsidR="00087A91" w14:paraId="31EC335A" w14:textId="77777777">
        <w:trPr>
          <w:jc w:val="center"/>
        </w:trPr>
        <w:tc>
          <w:tcPr>
            <w:tcW w:w="4801" w:type="dxa"/>
            <w:shd w:val="clear" w:color="auto" w:fill="F7F9FB"/>
          </w:tcPr>
          <w:p w14:paraId="25DF4889" w14:textId="77777777" w:rsidR="00087A91" w:rsidRDefault="0042088D">
            <w:pPr>
              <w:spacing w:before="30" w:after="30" w:line="240" w:lineRule="auto"/>
            </w:pPr>
            <w:r>
              <w:rPr>
                <w:b/>
                <w:sz w:val="18"/>
              </w:rPr>
              <w:t>chart</w:t>
            </w:r>
          </w:p>
        </w:tc>
        <w:tc>
          <w:tcPr>
            <w:tcW w:w="4801" w:type="dxa"/>
            <w:shd w:val="clear" w:color="auto" w:fill="F7F9FB"/>
          </w:tcPr>
          <w:p w14:paraId="01EE66D9" w14:textId="77777777" w:rsidR="00087A91" w:rsidRDefault="0042088D">
            <w:pPr>
              <w:spacing w:before="30" w:after="30" w:line="240" w:lineRule="auto"/>
            </w:pPr>
            <w:r>
              <w:rPr>
                <w:sz w:val="18"/>
              </w:rPr>
              <w:t>dual-axis — predicted units on the left, expected revenue and expected gross profit on the right, with vertical markers for the current price and the candidate</w:t>
            </w:r>
          </w:p>
        </w:tc>
      </w:tr>
      <w:tr w:rsidR="00087A91" w14:paraId="4EDC8824" w14:textId="77777777">
        <w:trPr>
          <w:jc w:val="center"/>
        </w:trPr>
        <w:tc>
          <w:tcPr>
            <w:tcW w:w="4801" w:type="dxa"/>
          </w:tcPr>
          <w:p w14:paraId="4D7AD718" w14:textId="77777777" w:rsidR="00087A91" w:rsidRDefault="0042088D">
            <w:pPr>
              <w:spacing w:before="30" w:after="30" w:line="240" w:lineRule="auto"/>
            </w:pPr>
            <w:r>
              <w:rPr>
                <w:b/>
                <w:sz w:val="18"/>
              </w:rPr>
              <w:t>guards</w:t>
            </w:r>
          </w:p>
        </w:tc>
        <w:tc>
          <w:tcPr>
            <w:tcW w:w="4801" w:type="dxa"/>
          </w:tcPr>
          <w:p w14:paraId="7C9A8490" w14:textId="77777777" w:rsidR="00087A91" w:rsidRDefault="0042088D">
            <w:pPr>
              <w:spacing w:before="30" w:after="30" w:line="240" w:lineRule="auto"/>
            </w:pPr>
            <w:r>
              <w:rPr>
                <w:sz w:val="18"/>
              </w:rPr>
              <w:t xml:space="preserve">red error if the candidate is </w:t>
            </w:r>
            <w:r>
              <w:rPr>
                <w:b/>
                <w:sz w:val="18"/>
              </w:rPr>
              <w:t>outside the observed price support</w:t>
            </w:r>
            <w:r>
              <w:rPr>
                <w:sz w:val="18"/>
              </w:rPr>
              <w:t xml:space="preserve">: </w:t>
            </w:r>
            <w:r>
              <w:rPr>
                <w:i/>
                <w:sz w:val="18"/>
              </w:rPr>
              <w:t>"Extrapolation warning: $X is outside this series' observed price support ($A – $B). The model has no data there."</w:t>
            </w:r>
            <w:r>
              <w:rPr>
                <w:sz w:val="18"/>
              </w:rPr>
              <w:t xml:space="preserve"> — and a second if the candidate is </w:t>
            </w:r>
            <w:r>
              <w:rPr>
                <w:b/>
                <w:sz w:val="18"/>
              </w:rPr>
              <w:t>below cost</w:t>
            </w:r>
          </w:p>
        </w:tc>
      </w:tr>
      <w:tr w:rsidR="00087A91" w14:paraId="2BFE4919" w14:textId="77777777">
        <w:trPr>
          <w:jc w:val="center"/>
        </w:trPr>
        <w:tc>
          <w:tcPr>
            <w:tcW w:w="4801" w:type="dxa"/>
            <w:shd w:val="clear" w:color="auto" w:fill="F7F9FB"/>
          </w:tcPr>
          <w:p w14:paraId="7D5FA26B" w14:textId="77777777" w:rsidR="00087A91" w:rsidRDefault="0042088D">
            <w:pPr>
              <w:spacing w:before="30" w:after="30" w:line="240" w:lineRule="auto"/>
            </w:pPr>
            <w:r>
              <w:rPr>
                <w:b/>
                <w:sz w:val="18"/>
              </w:rPr>
              <w:t>business interpretation</w:t>
            </w:r>
          </w:p>
        </w:tc>
        <w:tc>
          <w:tcPr>
            <w:tcW w:w="4801" w:type="dxa"/>
            <w:shd w:val="clear" w:color="auto" w:fill="F7F9FB"/>
          </w:tcPr>
          <w:p w14:paraId="58E6DECD" w14:textId="77777777" w:rsidR="00087A91" w:rsidRDefault="0042088D">
            <w:pPr>
              <w:spacing w:before="30" w:after="30" w:line="240" w:lineRule="auto"/>
            </w:pPr>
            <w:r>
              <w:rPr>
                <w:sz w:val="18"/>
              </w:rPr>
              <w:t>build intuition about the trade-off before looking at what the engine recommends</w:t>
            </w:r>
          </w:p>
        </w:tc>
      </w:tr>
      <w:tr w:rsidR="00087A91" w14:paraId="5AD90295" w14:textId="77777777">
        <w:trPr>
          <w:jc w:val="center"/>
        </w:trPr>
        <w:tc>
          <w:tcPr>
            <w:tcW w:w="4801" w:type="dxa"/>
          </w:tcPr>
          <w:p w14:paraId="554709C4" w14:textId="77777777" w:rsidR="00087A91" w:rsidRDefault="0042088D">
            <w:pPr>
              <w:spacing w:before="30" w:after="30" w:line="240" w:lineRule="auto"/>
            </w:pPr>
            <w:r>
              <w:rPr>
                <w:b/>
                <w:sz w:val="18"/>
              </w:rPr>
              <w:t>limitations</w:t>
            </w:r>
          </w:p>
        </w:tc>
        <w:tc>
          <w:tcPr>
            <w:tcW w:w="4801" w:type="dxa"/>
          </w:tcPr>
          <w:p w14:paraId="214E7B32" w14:textId="77777777" w:rsidR="00087A91" w:rsidRDefault="0042088D">
            <w:pPr>
              <w:spacing w:before="30" w:after="30" w:line="240" w:lineRule="auto"/>
            </w:pPr>
            <w:r>
              <w:rPr>
                <w:sz w:val="18"/>
              </w:rPr>
              <w:t xml:space="preserve">this page has </w:t>
            </w:r>
            <w:r>
              <w:rPr>
                <w:b/>
                <w:sz w:val="18"/>
              </w:rPr>
              <w:t>no guardrails</w:t>
            </w:r>
            <w:r>
              <w:rPr>
                <w:sz w:val="18"/>
              </w:rPr>
              <w:t xml:space="preserve"> — it will happily simulate a price </w:t>
            </w:r>
            <w:r>
              <w:rPr>
                <w:sz w:val="18"/>
              </w:rPr>
              <w:lastRenderedPageBreak/>
              <w:t>the policy layer would refuse. That is the point, and the two red warnings are how it stays honest.</w:t>
            </w:r>
          </w:p>
        </w:tc>
      </w:tr>
    </w:tbl>
    <w:p w14:paraId="5244EAAA" w14:textId="77777777" w:rsidR="00087A91" w:rsidRDefault="00087A91">
      <w:pPr>
        <w:spacing w:after="80"/>
      </w:pPr>
    </w:p>
    <w:p w14:paraId="38EB621C" w14:textId="77777777" w:rsidR="00087A91" w:rsidRDefault="0042088D">
      <w:pPr>
        <w:pStyle w:val="Titre3"/>
      </w:pPr>
      <w:r>
        <w:rPr>
          <w:rFonts w:ascii="Calibri" w:hAnsi="Calibri"/>
        </w:rPr>
        <w:t>74.6 Page 6 — Recommendation engine</w:t>
      </w:r>
    </w:p>
    <w:tbl>
      <w:tblPr>
        <w:tblStyle w:val="Grilledutableau"/>
        <w:tblW w:w="0" w:type="auto"/>
        <w:jc w:val="center"/>
        <w:tblLook w:val="04A0" w:firstRow="1" w:lastRow="0" w:firstColumn="1" w:lastColumn="0" w:noHBand="0" w:noVBand="1"/>
      </w:tblPr>
      <w:tblGrid>
        <w:gridCol w:w="3201"/>
        <w:gridCol w:w="3201"/>
        <w:gridCol w:w="3201"/>
      </w:tblGrid>
      <w:tr w:rsidR="00087A91" w14:paraId="72723E3A" w14:textId="77777777">
        <w:trPr>
          <w:tblHeader/>
          <w:jc w:val="center"/>
        </w:trPr>
        <w:tc>
          <w:tcPr>
            <w:tcW w:w="3201" w:type="dxa"/>
            <w:shd w:val="clear" w:color="auto" w:fill="1F4E79"/>
          </w:tcPr>
          <w:p w14:paraId="391FAAA8" w14:textId="77777777" w:rsidR="00087A91" w:rsidRDefault="0042088D">
            <w:pPr>
              <w:spacing w:before="30" w:after="30" w:line="240" w:lineRule="auto"/>
            </w:pPr>
            <w:r>
              <w:rPr>
                <w:b/>
                <w:color w:val="FFFFFF"/>
                <w:sz w:val="18"/>
              </w:rPr>
              <w:t>aspect</w:t>
            </w:r>
          </w:p>
        </w:tc>
        <w:tc>
          <w:tcPr>
            <w:tcW w:w="3201" w:type="dxa"/>
            <w:shd w:val="clear" w:color="auto" w:fill="1F4E79"/>
          </w:tcPr>
          <w:p w14:paraId="0EE2CABF" w14:textId="77777777" w:rsidR="00087A91" w:rsidRDefault="0042088D">
            <w:pPr>
              <w:spacing w:before="30" w:after="30" w:line="240" w:lineRule="auto"/>
            </w:pPr>
            <w:r>
              <w:rPr>
                <w:b/>
                <w:color w:val="FFFFFF"/>
                <w:sz w:val="18"/>
              </w:rPr>
              <w:t>detail</w:t>
            </w:r>
          </w:p>
        </w:tc>
        <w:tc>
          <w:tcPr>
            <w:tcW w:w="3201" w:type="dxa"/>
            <w:shd w:val="clear" w:color="auto" w:fill="1F4E79"/>
          </w:tcPr>
          <w:p w14:paraId="2D88C174" w14:textId="77777777" w:rsidR="00087A91" w:rsidRDefault="00087A91">
            <w:pPr>
              <w:spacing w:before="30" w:after="30" w:line="240" w:lineRule="auto"/>
            </w:pPr>
          </w:p>
        </w:tc>
      </w:tr>
      <w:tr w:rsidR="00087A91" w14:paraId="665603C6" w14:textId="77777777">
        <w:trPr>
          <w:jc w:val="center"/>
        </w:trPr>
        <w:tc>
          <w:tcPr>
            <w:tcW w:w="3201" w:type="dxa"/>
          </w:tcPr>
          <w:p w14:paraId="23CA3507" w14:textId="77777777" w:rsidR="00087A91" w:rsidRDefault="0042088D">
            <w:pPr>
              <w:spacing w:before="30" w:after="30" w:line="240" w:lineRule="auto"/>
            </w:pPr>
            <w:r>
              <w:rPr>
                <w:b/>
                <w:sz w:val="18"/>
              </w:rPr>
              <w:t>purpose</w:t>
            </w:r>
          </w:p>
        </w:tc>
        <w:tc>
          <w:tcPr>
            <w:tcW w:w="3201" w:type="dxa"/>
          </w:tcPr>
          <w:p w14:paraId="1F610E0F" w14:textId="77777777" w:rsidR="00087A91" w:rsidRDefault="0042088D">
            <w:pPr>
              <w:spacing w:before="30" w:after="30" w:line="240" w:lineRule="auto"/>
            </w:pPr>
            <w:r>
              <w:rPr>
                <w:sz w:val="18"/>
              </w:rPr>
              <w:t>the product: a full recommendation with its reasoning</w:t>
            </w:r>
          </w:p>
        </w:tc>
        <w:tc>
          <w:tcPr>
            <w:tcW w:w="3201" w:type="dxa"/>
          </w:tcPr>
          <w:p w14:paraId="696517FC" w14:textId="77777777" w:rsidR="00087A91" w:rsidRDefault="00087A91">
            <w:pPr>
              <w:spacing w:before="30" w:after="30" w:line="240" w:lineRule="auto"/>
            </w:pPr>
          </w:p>
        </w:tc>
      </w:tr>
      <w:tr w:rsidR="00087A91" w14:paraId="38D3CC9C" w14:textId="77777777">
        <w:trPr>
          <w:jc w:val="center"/>
        </w:trPr>
        <w:tc>
          <w:tcPr>
            <w:tcW w:w="3201" w:type="dxa"/>
            <w:shd w:val="clear" w:color="auto" w:fill="F7F9FB"/>
          </w:tcPr>
          <w:p w14:paraId="0CDBABFC" w14:textId="77777777" w:rsidR="00087A91" w:rsidRDefault="0042088D">
            <w:pPr>
              <w:spacing w:before="30" w:after="30" w:line="240" w:lineRule="auto"/>
            </w:pPr>
            <w:r>
              <w:rPr>
                <w:b/>
                <w:sz w:val="18"/>
              </w:rPr>
              <w:t>filters</w:t>
            </w:r>
          </w:p>
        </w:tc>
        <w:tc>
          <w:tcPr>
            <w:tcW w:w="3201" w:type="dxa"/>
            <w:shd w:val="clear" w:color="auto" w:fill="F7F9FB"/>
          </w:tcPr>
          <w:p w14:paraId="626188FC" w14:textId="77777777" w:rsidR="00087A91" w:rsidRDefault="0042088D">
            <w:pPr>
              <w:spacing w:before="30" w:after="30" w:line="240" w:lineRule="auto"/>
            </w:pPr>
            <w:r>
              <w:rPr>
                <w:sz w:val="18"/>
              </w:rPr>
              <w:t xml:space="preserve">product, store, </w:t>
            </w:r>
            <w:r>
              <w:rPr>
                <w:b/>
                <w:sz w:val="18"/>
              </w:rPr>
              <w:t>policy profile</w:t>
            </w:r>
            <w:r>
              <w:rPr>
                <w:sz w:val="18"/>
              </w:rPr>
              <w:t xml:space="preserve"> (labelled </w:t>
            </w:r>
            <w:r>
              <w:rPr>
                <w:i/>
                <w:sz w:val="18"/>
              </w:rPr>
              <w:t>"Policy profile (DEMO setting)"</w:t>
            </w:r>
            <w:r>
              <w:rPr>
                <w:sz w:val="18"/>
              </w:rPr>
              <w:t>), objective (gross profit / revenue)</w:t>
            </w:r>
          </w:p>
        </w:tc>
        <w:tc>
          <w:tcPr>
            <w:tcW w:w="3201" w:type="dxa"/>
            <w:shd w:val="clear" w:color="auto" w:fill="F7F9FB"/>
          </w:tcPr>
          <w:p w14:paraId="52D10C5A" w14:textId="77777777" w:rsidR="00087A91" w:rsidRDefault="00087A91">
            <w:pPr>
              <w:spacing w:before="30" w:after="30" w:line="240" w:lineRule="auto"/>
            </w:pPr>
          </w:p>
        </w:tc>
      </w:tr>
      <w:tr w:rsidR="00087A91" w14:paraId="2242F3F5" w14:textId="77777777">
        <w:trPr>
          <w:jc w:val="center"/>
        </w:trPr>
        <w:tc>
          <w:tcPr>
            <w:tcW w:w="3201" w:type="dxa"/>
          </w:tcPr>
          <w:p w14:paraId="305D5670" w14:textId="77777777" w:rsidR="00087A91" w:rsidRDefault="0042088D">
            <w:pPr>
              <w:spacing w:before="30" w:after="30" w:line="240" w:lineRule="auto"/>
            </w:pPr>
            <w:r>
              <w:rPr>
                <w:b/>
                <w:sz w:val="18"/>
              </w:rPr>
              <w:t>KPIs</w:t>
            </w:r>
          </w:p>
        </w:tc>
        <w:tc>
          <w:tcPr>
            <w:tcW w:w="3201" w:type="dxa"/>
          </w:tcPr>
          <w:p w14:paraId="07C9D165" w14:textId="77777777" w:rsidR="00087A91" w:rsidRDefault="0042088D">
            <w:pPr>
              <w:spacing w:before="30" w:after="30" w:line="240" w:lineRule="auto"/>
            </w:pPr>
            <w:r>
              <w:rPr>
                <w:sz w:val="18"/>
              </w:rPr>
              <w:t xml:space="preserve">current price; </w:t>
            </w:r>
            <w:r>
              <w:rPr>
                <w:b/>
                <w:sz w:val="18"/>
              </w:rPr>
              <w:t>proposed candidate price</w:t>
            </w:r>
            <w:r>
              <w:rPr>
                <w:sz w:val="18"/>
              </w:rPr>
              <w:t xml:space="preserve"> (with tooltip: </w:t>
            </w:r>
            <w:r>
              <w:rPr>
                <w:i/>
                <w:sz w:val="18"/>
              </w:rPr>
              <w:t>"The optimizer's proposal. It only becomes a business price when the decision state is RECOMMEND_CHANGE."</w:t>
            </w:r>
            <w:r>
              <w:rPr>
                <w:sz w:val="18"/>
              </w:rPr>
              <w:t xml:space="preserve">); </w:t>
            </w:r>
            <w:r>
              <w:rPr>
                <w:b/>
                <w:sz w:val="18"/>
              </w:rPr>
              <w:t>FINAL recommended price</w:t>
            </w:r>
            <w:r>
              <w:rPr>
                <w:sz w:val="18"/>
              </w:rPr>
              <w:t xml:space="preserve"> (tooltip: </w:t>
            </w:r>
            <w:r>
              <w:rPr>
                <w:i/>
                <w:sz w:val="18"/>
              </w:rPr>
              <w:t>"What would actually be charged under this policy: the current price whenever the decision is not actionable."</w:t>
            </w:r>
            <w:r>
              <w:rPr>
                <w:sz w:val="18"/>
              </w:rPr>
              <w:t>); decision state</w:t>
            </w:r>
          </w:p>
        </w:tc>
        <w:tc>
          <w:tcPr>
            <w:tcW w:w="3201" w:type="dxa"/>
          </w:tcPr>
          <w:p w14:paraId="6472C6D6" w14:textId="77777777" w:rsidR="00087A91" w:rsidRDefault="00087A91">
            <w:pPr>
              <w:spacing w:before="30" w:after="30" w:line="240" w:lineRule="auto"/>
            </w:pPr>
          </w:p>
        </w:tc>
      </w:tr>
      <w:tr w:rsidR="00087A91" w14:paraId="10BDE62D" w14:textId="77777777">
        <w:trPr>
          <w:jc w:val="center"/>
        </w:trPr>
        <w:tc>
          <w:tcPr>
            <w:tcW w:w="3201" w:type="dxa"/>
            <w:shd w:val="clear" w:color="auto" w:fill="F7F9FB"/>
          </w:tcPr>
          <w:p w14:paraId="7D95CD46" w14:textId="77777777" w:rsidR="00087A91" w:rsidRDefault="0042088D">
            <w:pPr>
              <w:spacing w:before="30" w:after="30" w:line="240" w:lineRule="auto"/>
            </w:pPr>
            <w:r>
              <w:rPr>
                <w:b/>
                <w:sz w:val="18"/>
              </w:rPr>
              <w:t>status banner</w:t>
            </w:r>
          </w:p>
        </w:tc>
        <w:tc>
          <w:tcPr>
            <w:tcW w:w="3201" w:type="dxa"/>
            <w:shd w:val="clear" w:color="auto" w:fill="F7F9FB"/>
          </w:tcPr>
          <w:p w14:paraId="76F0FD5F" w14:textId="77777777" w:rsidR="00087A91" w:rsidRDefault="0042088D">
            <w:pPr>
              <w:spacing w:before="30" w:after="30" w:line="240" w:lineRule="auto"/>
            </w:pPr>
            <w:r>
              <w:rPr>
                <w:sz w:val="18"/>
              </w:rPr>
              <w:t xml:space="preserve">green for RECOMMEND_CHANGE, blue for KEEP_CURRENT, </w:t>
            </w:r>
            <w:r>
              <w:rPr>
                <w:b/>
                <w:sz w:val="18"/>
              </w:rPr>
              <w:t>amber warning</w:t>
            </w:r>
            <w:r>
              <w:rPr>
                <w:sz w:val="18"/>
              </w:rPr>
              <w:t xml:space="preserve"> for REVIEW_REQUIRED with the explicit text: </w:t>
            </w:r>
            <w:r>
              <w:rPr>
                <w:i/>
                <w:sz w:val="18"/>
              </w:rPr>
              <w:t>"this context is HIGH risk, so the proposal is NOT applied automatically. A human must approve it. The final price stays at $X."</w:t>
            </w:r>
          </w:p>
        </w:tc>
        <w:tc>
          <w:tcPr>
            <w:tcW w:w="3201" w:type="dxa"/>
            <w:shd w:val="clear" w:color="auto" w:fill="F7F9FB"/>
          </w:tcPr>
          <w:p w14:paraId="16352AF6" w14:textId="77777777" w:rsidR="00087A91" w:rsidRDefault="00087A91">
            <w:pPr>
              <w:spacing w:before="30" w:after="30" w:line="240" w:lineRule="auto"/>
            </w:pPr>
          </w:p>
        </w:tc>
      </w:tr>
      <w:tr w:rsidR="00087A91" w14:paraId="603B663E" w14:textId="77777777">
        <w:trPr>
          <w:jc w:val="center"/>
        </w:trPr>
        <w:tc>
          <w:tcPr>
            <w:tcW w:w="3201" w:type="dxa"/>
          </w:tcPr>
          <w:p w14:paraId="603418C6" w14:textId="77777777" w:rsidR="00087A91" w:rsidRDefault="0042088D">
            <w:pPr>
              <w:spacing w:before="30" w:after="30" w:line="240" w:lineRule="auto"/>
            </w:pPr>
            <w:r>
              <w:rPr>
                <w:b/>
                <w:sz w:val="18"/>
              </w:rPr>
              <w:t>provenance line</w:t>
            </w:r>
          </w:p>
        </w:tc>
        <w:tc>
          <w:tcPr>
            <w:tcW w:w="3201" w:type="dxa"/>
          </w:tcPr>
          <w:p w14:paraId="49A74842" w14:textId="77777777" w:rsidR="00087A91" w:rsidRDefault="0042088D">
            <w:pPr>
              <w:spacing w:before="30" w:after="30" w:line="240" w:lineRule="auto"/>
            </w:pPr>
            <w:r>
              <w:rPr>
                <w:sz w:val="18"/>
              </w:rPr>
              <w:t>`price response: shrunk</w:t>
            </w:r>
          </w:p>
        </w:tc>
        <w:tc>
          <w:tcPr>
            <w:tcW w:w="3201" w:type="dxa"/>
          </w:tcPr>
          <w:p w14:paraId="318BEE22" w14:textId="77777777" w:rsidR="00087A91" w:rsidRDefault="0042088D">
            <w:pPr>
              <w:spacing w:before="30" w:after="30" w:line="240" w:lineRule="auto"/>
            </w:pPr>
            <w:r>
              <w:rPr>
                <w:sz w:val="18"/>
              </w:rPr>
              <w:t>elasticity -3.248 (shrunk_product)`</w:t>
            </w:r>
          </w:p>
        </w:tc>
      </w:tr>
      <w:tr w:rsidR="00087A91" w14:paraId="220A361C" w14:textId="77777777">
        <w:trPr>
          <w:jc w:val="center"/>
        </w:trPr>
        <w:tc>
          <w:tcPr>
            <w:tcW w:w="3201" w:type="dxa"/>
            <w:shd w:val="clear" w:color="auto" w:fill="F7F9FB"/>
          </w:tcPr>
          <w:p w14:paraId="61CE34D5" w14:textId="77777777" w:rsidR="00087A91" w:rsidRDefault="0042088D">
            <w:pPr>
              <w:spacing w:before="30" w:after="30" w:line="240" w:lineRule="auto"/>
            </w:pPr>
            <w:r>
              <w:rPr>
                <w:b/>
                <w:sz w:val="18"/>
              </w:rPr>
              <w:t>economics</w:t>
            </w:r>
          </w:p>
        </w:tc>
        <w:tc>
          <w:tcPr>
            <w:tcW w:w="3201" w:type="dxa"/>
            <w:shd w:val="clear" w:color="auto" w:fill="F7F9FB"/>
          </w:tcPr>
          <w:p w14:paraId="3ECDC731" w14:textId="77777777" w:rsidR="00087A91" w:rsidRDefault="0042088D">
            <w:pPr>
              <w:spacing w:before="30" w:after="30" w:line="240" w:lineRule="auto"/>
            </w:pPr>
            <w:r>
              <w:rPr>
                <w:sz w:val="18"/>
              </w:rPr>
              <w:t xml:space="preserve">predicted units, expected revenue and expected gross profit, each shown as </w:t>
            </w:r>
            <w:r>
              <w:rPr>
                <w:rFonts w:ascii="Consolas" w:hAnsi="Consolas"/>
                <w:color w:val="2D3748"/>
                <w:sz w:val="16"/>
                <w:shd w:val="clear" w:color="auto" w:fill="EEF1F4"/>
              </w:rPr>
              <w:t>current → recommended</w:t>
            </w:r>
            <w:r>
              <w:rPr>
                <w:sz w:val="18"/>
              </w:rPr>
              <w:t xml:space="preserve">, with the uplift labelled </w:t>
            </w:r>
            <w:r>
              <w:rPr>
                <w:b/>
                <w:sz w:val="18"/>
              </w:rPr>
              <w:t>"(model-internal estimate)"</w:t>
            </w:r>
          </w:p>
        </w:tc>
        <w:tc>
          <w:tcPr>
            <w:tcW w:w="3201" w:type="dxa"/>
            <w:shd w:val="clear" w:color="auto" w:fill="F7F9FB"/>
          </w:tcPr>
          <w:p w14:paraId="775F6748" w14:textId="77777777" w:rsidR="00087A91" w:rsidRDefault="00087A91">
            <w:pPr>
              <w:spacing w:before="30" w:after="30" w:line="240" w:lineRule="auto"/>
            </w:pPr>
          </w:p>
        </w:tc>
      </w:tr>
      <w:tr w:rsidR="00087A91" w14:paraId="45369CB3" w14:textId="77777777">
        <w:trPr>
          <w:jc w:val="center"/>
        </w:trPr>
        <w:tc>
          <w:tcPr>
            <w:tcW w:w="3201" w:type="dxa"/>
          </w:tcPr>
          <w:p w14:paraId="7CCA9ADF" w14:textId="77777777" w:rsidR="00087A91" w:rsidRDefault="0042088D">
            <w:pPr>
              <w:spacing w:before="30" w:after="30" w:line="240" w:lineRule="auto"/>
            </w:pPr>
            <w:r>
              <w:rPr>
                <w:b/>
                <w:sz w:val="18"/>
              </w:rPr>
              <w:t>reason codes</w:t>
            </w:r>
          </w:p>
        </w:tc>
        <w:tc>
          <w:tcPr>
            <w:tcW w:w="3201" w:type="dxa"/>
          </w:tcPr>
          <w:p w14:paraId="03A460E4" w14:textId="77777777" w:rsidR="00087A91" w:rsidRDefault="0042088D">
            <w:pPr>
              <w:spacing w:before="30" w:after="30" w:line="240" w:lineRule="auto"/>
            </w:pPr>
            <w:r>
              <w:rPr>
                <w:sz w:val="18"/>
              </w:rPr>
              <w:t>rendered as inline code chips</w:t>
            </w:r>
          </w:p>
        </w:tc>
        <w:tc>
          <w:tcPr>
            <w:tcW w:w="3201" w:type="dxa"/>
          </w:tcPr>
          <w:p w14:paraId="5425B250" w14:textId="77777777" w:rsidR="00087A91" w:rsidRDefault="00087A91">
            <w:pPr>
              <w:spacing w:before="30" w:after="30" w:line="240" w:lineRule="auto"/>
            </w:pPr>
          </w:p>
        </w:tc>
      </w:tr>
      <w:tr w:rsidR="00087A91" w14:paraId="63289A2F" w14:textId="77777777">
        <w:trPr>
          <w:jc w:val="center"/>
        </w:trPr>
        <w:tc>
          <w:tcPr>
            <w:tcW w:w="3201" w:type="dxa"/>
            <w:shd w:val="clear" w:color="auto" w:fill="F7F9FB"/>
          </w:tcPr>
          <w:p w14:paraId="5B265F9C" w14:textId="77777777" w:rsidR="00087A91" w:rsidRDefault="0042088D">
            <w:pPr>
              <w:spacing w:before="30" w:after="30" w:line="240" w:lineRule="auto"/>
            </w:pPr>
            <w:r>
              <w:rPr>
                <w:b/>
                <w:sz w:val="18"/>
              </w:rPr>
              <w:t>risk notes</w:t>
            </w:r>
          </w:p>
        </w:tc>
        <w:tc>
          <w:tcPr>
            <w:tcW w:w="3201" w:type="dxa"/>
            <w:shd w:val="clear" w:color="auto" w:fill="F7F9FB"/>
          </w:tcPr>
          <w:p w14:paraId="6A2EC2AE" w14:textId="77777777" w:rsidR="00087A91" w:rsidRDefault="0042088D">
            <w:pPr>
              <w:spacing w:before="30" w:after="30" w:line="240" w:lineRule="auto"/>
            </w:pPr>
            <w:r>
              <w:rPr>
                <w:sz w:val="18"/>
              </w:rPr>
              <w:t>rendered as italic bullets when present</w:t>
            </w:r>
          </w:p>
        </w:tc>
        <w:tc>
          <w:tcPr>
            <w:tcW w:w="3201" w:type="dxa"/>
            <w:shd w:val="clear" w:color="auto" w:fill="F7F9FB"/>
          </w:tcPr>
          <w:p w14:paraId="1EEF7357" w14:textId="77777777" w:rsidR="00087A91" w:rsidRDefault="00087A91">
            <w:pPr>
              <w:spacing w:before="30" w:after="30" w:line="240" w:lineRule="auto"/>
            </w:pPr>
          </w:p>
        </w:tc>
      </w:tr>
      <w:tr w:rsidR="00087A91" w14:paraId="0A04C4B3" w14:textId="77777777">
        <w:trPr>
          <w:jc w:val="center"/>
        </w:trPr>
        <w:tc>
          <w:tcPr>
            <w:tcW w:w="3201" w:type="dxa"/>
          </w:tcPr>
          <w:p w14:paraId="27AFE527" w14:textId="77777777" w:rsidR="00087A91" w:rsidRDefault="0042088D">
            <w:pPr>
              <w:spacing w:before="30" w:after="30" w:line="240" w:lineRule="auto"/>
            </w:pPr>
            <w:r>
              <w:rPr>
                <w:b/>
                <w:sz w:val="18"/>
              </w:rPr>
              <w:t>feasible range</w:t>
            </w:r>
          </w:p>
        </w:tc>
        <w:tc>
          <w:tcPr>
            <w:tcW w:w="3201" w:type="dxa"/>
          </w:tcPr>
          <w:p w14:paraId="21F6C81C" w14:textId="77777777" w:rsidR="00087A91" w:rsidRDefault="0042088D">
            <w:pPr>
              <w:spacing w:before="30" w:after="30" w:line="240" w:lineRule="auto"/>
            </w:pPr>
            <w:r>
              <w:rPr>
                <w:sz w:val="18"/>
              </w:rPr>
              <w:t>printed explicitly</w:t>
            </w:r>
          </w:p>
        </w:tc>
        <w:tc>
          <w:tcPr>
            <w:tcW w:w="3201" w:type="dxa"/>
          </w:tcPr>
          <w:p w14:paraId="1367A3D4" w14:textId="77777777" w:rsidR="00087A91" w:rsidRDefault="00087A91">
            <w:pPr>
              <w:spacing w:before="30" w:after="30" w:line="240" w:lineRule="auto"/>
            </w:pPr>
          </w:p>
        </w:tc>
      </w:tr>
      <w:tr w:rsidR="00087A91" w14:paraId="03515C12" w14:textId="77777777">
        <w:trPr>
          <w:jc w:val="center"/>
        </w:trPr>
        <w:tc>
          <w:tcPr>
            <w:tcW w:w="3201" w:type="dxa"/>
            <w:shd w:val="clear" w:color="auto" w:fill="F7F9FB"/>
          </w:tcPr>
          <w:p w14:paraId="73FAC1D8" w14:textId="77777777" w:rsidR="00087A91" w:rsidRDefault="0042088D">
            <w:pPr>
              <w:spacing w:before="30" w:after="30" w:line="240" w:lineRule="auto"/>
            </w:pPr>
            <w:r>
              <w:rPr>
                <w:b/>
                <w:sz w:val="18"/>
              </w:rPr>
              <w:t>expander</w:t>
            </w:r>
          </w:p>
        </w:tc>
        <w:tc>
          <w:tcPr>
            <w:tcW w:w="3201" w:type="dxa"/>
            <w:shd w:val="clear" w:color="auto" w:fill="F7F9FB"/>
          </w:tcPr>
          <w:p w14:paraId="75EB6BDC" w14:textId="77777777" w:rsidR="00087A91" w:rsidRDefault="0042088D">
            <w:pPr>
              <w:spacing w:before="30" w:after="30" w:line="240" w:lineRule="auto"/>
            </w:pPr>
            <w:r>
              <w:rPr>
                <w:sz w:val="18"/>
              </w:rPr>
              <w:t xml:space="preserve">full </w:t>
            </w:r>
            <w:r>
              <w:rPr>
                <w:rFonts w:ascii="Consolas" w:hAnsi="Consolas"/>
                <w:color w:val="2D3748"/>
                <w:sz w:val="16"/>
                <w:shd w:val="clear" w:color="auto" w:fill="EEF1F4"/>
              </w:rPr>
              <w:t>constraints</w:t>
            </w:r>
            <w:r>
              <w:rPr>
                <w:sz w:val="18"/>
              </w:rPr>
              <w:t xml:space="preserve"> and </w:t>
            </w:r>
            <w:r>
              <w:rPr>
                <w:rFonts w:ascii="Consolas" w:hAnsi="Consolas"/>
                <w:color w:val="2D3748"/>
                <w:sz w:val="16"/>
                <w:shd w:val="clear" w:color="auto" w:fill="EEF1F4"/>
              </w:rPr>
              <w:t>diagnostics</w:t>
            </w:r>
            <w:r>
              <w:rPr>
                <w:sz w:val="18"/>
              </w:rPr>
              <w:t xml:space="preserve"> JSON</w:t>
            </w:r>
          </w:p>
        </w:tc>
        <w:tc>
          <w:tcPr>
            <w:tcW w:w="3201" w:type="dxa"/>
            <w:shd w:val="clear" w:color="auto" w:fill="F7F9FB"/>
          </w:tcPr>
          <w:p w14:paraId="6395C271" w14:textId="77777777" w:rsidR="00087A91" w:rsidRDefault="00087A91">
            <w:pPr>
              <w:spacing w:before="30" w:after="30" w:line="240" w:lineRule="auto"/>
            </w:pPr>
          </w:p>
        </w:tc>
      </w:tr>
      <w:tr w:rsidR="00087A91" w14:paraId="6CA2CB1E" w14:textId="77777777">
        <w:trPr>
          <w:jc w:val="center"/>
        </w:trPr>
        <w:tc>
          <w:tcPr>
            <w:tcW w:w="3201" w:type="dxa"/>
          </w:tcPr>
          <w:p w14:paraId="6345CB0B" w14:textId="77777777" w:rsidR="00087A91" w:rsidRDefault="0042088D">
            <w:pPr>
              <w:spacing w:before="30" w:after="30" w:line="240" w:lineRule="auto"/>
            </w:pPr>
            <w:r>
              <w:rPr>
                <w:b/>
                <w:sz w:val="18"/>
              </w:rPr>
              <w:t>chart</w:t>
            </w:r>
          </w:p>
        </w:tc>
        <w:tc>
          <w:tcPr>
            <w:tcW w:w="3201" w:type="dxa"/>
          </w:tcPr>
          <w:p w14:paraId="078B6129" w14:textId="77777777" w:rsidR="00087A91" w:rsidRDefault="0042088D">
            <w:pPr>
              <w:spacing w:before="30" w:after="30" w:line="240" w:lineRule="auto"/>
            </w:pPr>
            <w:r>
              <w:rPr>
                <w:sz w:val="18"/>
              </w:rPr>
              <w:t xml:space="preserve">demand / revenue / gross-profit curves with the current price, the proposed candidate, a shaded </w:t>
            </w:r>
            <w:r>
              <w:rPr>
                <w:b/>
                <w:sz w:val="18"/>
              </w:rPr>
              <w:t>feasible band</w:t>
            </w:r>
            <w:r>
              <w:rPr>
                <w:sz w:val="18"/>
              </w:rPr>
              <w:t>, and — when the decision is not actionable — a red "not actionable" annotation on the proposal marker</w:t>
            </w:r>
          </w:p>
        </w:tc>
        <w:tc>
          <w:tcPr>
            <w:tcW w:w="3201" w:type="dxa"/>
          </w:tcPr>
          <w:p w14:paraId="091B0530" w14:textId="77777777" w:rsidR="00087A91" w:rsidRDefault="00087A91">
            <w:pPr>
              <w:spacing w:before="30" w:after="30" w:line="240" w:lineRule="auto"/>
            </w:pPr>
          </w:p>
        </w:tc>
      </w:tr>
      <w:tr w:rsidR="00087A91" w14:paraId="2CB0780E" w14:textId="77777777">
        <w:trPr>
          <w:jc w:val="center"/>
        </w:trPr>
        <w:tc>
          <w:tcPr>
            <w:tcW w:w="3201" w:type="dxa"/>
            <w:shd w:val="clear" w:color="auto" w:fill="F7F9FB"/>
          </w:tcPr>
          <w:p w14:paraId="3C571F15" w14:textId="77777777" w:rsidR="00087A91" w:rsidRDefault="0042088D">
            <w:pPr>
              <w:spacing w:before="30" w:after="30" w:line="240" w:lineRule="auto"/>
            </w:pPr>
            <w:r>
              <w:rPr>
                <w:b/>
                <w:sz w:val="18"/>
              </w:rPr>
              <w:t>audit log</w:t>
            </w:r>
          </w:p>
        </w:tc>
        <w:tc>
          <w:tcPr>
            <w:tcW w:w="3201" w:type="dxa"/>
            <w:shd w:val="clear" w:color="auto" w:fill="F7F9FB"/>
          </w:tcPr>
          <w:p w14:paraId="755032BB" w14:textId="77777777" w:rsidR="00087A91" w:rsidRDefault="0042088D">
            <w:pPr>
              <w:spacing w:before="30" w:after="30" w:line="240" w:lineRule="auto"/>
            </w:pPr>
            <w:r>
              <w:rPr>
                <w:sz w:val="18"/>
              </w:rPr>
              <w:t xml:space="preserve">expander showing the last 200 rows of </w:t>
            </w:r>
            <w:r>
              <w:rPr>
                <w:rFonts w:ascii="Consolas" w:hAnsi="Consolas"/>
                <w:color w:val="2D3748"/>
                <w:sz w:val="16"/>
                <w:shd w:val="clear" w:color="auto" w:fill="EEF1F4"/>
              </w:rPr>
              <w:t>artifacts/recommendation_log.csv</w:t>
            </w:r>
          </w:p>
        </w:tc>
        <w:tc>
          <w:tcPr>
            <w:tcW w:w="3201" w:type="dxa"/>
            <w:shd w:val="clear" w:color="auto" w:fill="F7F9FB"/>
          </w:tcPr>
          <w:p w14:paraId="20B7226D" w14:textId="77777777" w:rsidR="00087A91" w:rsidRDefault="00087A91">
            <w:pPr>
              <w:spacing w:before="30" w:after="30" w:line="240" w:lineRule="auto"/>
            </w:pPr>
          </w:p>
        </w:tc>
      </w:tr>
      <w:tr w:rsidR="00087A91" w14:paraId="07FD6588" w14:textId="77777777">
        <w:trPr>
          <w:jc w:val="center"/>
        </w:trPr>
        <w:tc>
          <w:tcPr>
            <w:tcW w:w="3201" w:type="dxa"/>
          </w:tcPr>
          <w:p w14:paraId="08FA7D5E" w14:textId="77777777" w:rsidR="00087A91" w:rsidRDefault="0042088D">
            <w:pPr>
              <w:spacing w:before="30" w:after="30" w:line="240" w:lineRule="auto"/>
            </w:pPr>
            <w:r>
              <w:rPr>
                <w:b/>
                <w:sz w:val="18"/>
              </w:rPr>
              <w:t>business interpretation</w:t>
            </w:r>
          </w:p>
        </w:tc>
        <w:tc>
          <w:tcPr>
            <w:tcW w:w="3201" w:type="dxa"/>
          </w:tcPr>
          <w:p w14:paraId="0CA82F2E" w14:textId="77777777" w:rsidR="00087A91" w:rsidRDefault="0042088D">
            <w:pPr>
              <w:spacing w:before="30" w:after="30" w:line="240" w:lineRule="auto"/>
            </w:pPr>
            <w:r>
              <w:rPr>
                <w:sz w:val="18"/>
              </w:rPr>
              <w:t>everything a manager needs to accept or reject a single price</w:t>
            </w:r>
          </w:p>
        </w:tc>
        <w:tc>
          <w:tcPr>
            <w:tcW w:w="3201" w:type="dxa"/>
          </w:tcPr>
          <w:p w14:paraId="2B26BBBF" w14:textId="77777777" w:rsidR="00087A91" w:rsidRDefault="00087A91">
            <w:pPr>
              <w:spacing w:before="30" w:after="30" w:line="240" w:lineRule="auto"/>
            </w:pPr>
          </w:p>
        </w:tc>
      </w:tr>
      <w:tr w:rsidR="00087A91" w14:paraId="40C772C4" w14:textId="77777777">
        <w:trPr>
          <w:jc w:val="center"/>
        </w:trPr>
        <w:tc>
          <w:tcPr>
            <w:tcW w:w="3201" w:type="dxa"/>
            <w:shd w:val="clear" w:color="auto" w:fill="F7F9FB"/>
          </w:tcPr>
          <w:p w14:paraId="1F2CCF66" w14:textId="77777777" w:rsidR="00087A91" w:rsidRDefault="0042088D">
            <w:pPr>
              <w:spacing w:before="30" w:after="30" w:line="240" w:lineRule="auto"/>
            </w:pPr>
            <w:r>
              <w:rPr>
                <w:b/>
                <w:sz w:val="18"/>
              </w:rPr>
              <w:t>limitations shown</w:t>
            </w:r>
          </w:p>
        </w:tc>
        <w:tc>
          <w:tcPr>
            <w:tcW w:w="3201" w:type="dxa"/>
            <w:shd w:val="clear" w:color="auto" w:fill="F7F9FB"/>
          </w:tcPr>
          <w:p w14:paraId="151D505A" w14:textId="77777777" w:rsidR="00087A91" w:rsidRDefault="0042088D">
            <w:pPr>
              <w:spacing w:before="30" w:after="30" w:line="240" w:lineRule="auto"/>
            </w:pPr>
            <w:r>
              <w:rPr>
                <w:sz w:val="18"/>
              </w:rPr>
              <w:t>the proposed/final split is explicit in the KPI row; the risk caption states the score is heuristic and not calibrated confidence</w:t>
            </w:r>
          </w:p>
        </w:tc>
        <w:tc>
          <w:tcPr>
            <w:tcW w:w="3201" w:type="dxa"/>
            <w:shd w:val="clear" w:color="auto" w:fill="F7F9FB"/>
          </w:tcPr>
          <w:p w14:paraId="20A04D70" w14:textId="77777777" w:rsidR="00087A91" w:rsidRDefault="00087A91">
            <w:pPr>
              <w:spacing w:before="30" w:after="30" w:line="240" w:lineRule="auto"/>
            </w:pPr>
          </w:p>
        </w:tc>
      </w:tr>
    </w:tbl>
    <w:p w14:paraId="3E8AA212" w14:textId="77777777" w:rsidR="00087A91" w:rsidRDefault="00087A91">
      <w:pPr>
        <w:spacing w:after="80"/>
      </w:pPr>
    </w:p>
    <w:p w14:paraId="67785059" w14:textId="77777777" w:rsidR="00087A91" w:rsidRDefault="0042088D">
      <w:pPr>
        <w:pStyle w:val="Titre3"/>
      </w:pPr>
      <w:r>
        <w:rPr>
          <w:rFonts w:ascii="Calibri" w:hAnsi="Calibri"/>
        </w:rPr>
        <w:t>74.7 Page 7 — Model performance</w:t>
      </w:r>
    </w:p>
    <w:tbl>
      <w:tblPr>
        <w:tblStyle w:val="Grilledutableau"/>
        <w:tblW w:w="0" w:type="auto"/>
        <w:jc w:val="center"/>
        <w:tblLook w:val="04A0" w:firstRow="1" w:lastRow="0" w:firstColumn="1" w:lastColumn="0" w:noHBand="0" w:noVBand="1"/>
      </w:tblPr>
      <w:tblGrid>
        <w:gridCol w:w="4801"/>
        <w:gridCol w:w="4801"/>
      </w:tblGrid>
      <w:tr w:rsidR="00087A91" w14:paraId="0FD1E7E2" w14:textId="77777777">
        <w:trPr>
          <w:tblHeader/>
          <w:jc w:val="center"/>
        </w:trPr>
        <w:tc>
          <w:tcPr>
            <w:tcW w:w="4801" w:type="dxa"/>
            <w:shd w:val="clear" w:color="auto" w:fill="1F4E79"/>
          </w:tcPr>
          <w:p w14:paraId="0DAF4EEF" w14:textId="77777777" w:rsidR="00087A91" w:rsidRDefault="0042088D">
            <w:pPr>
              <w:spacing w:before="30" w:after="30" w:line="240" w:lineRule="auto"/>
            </w:pPr>
            <w:r>
              <w:rPr>
                <w:b/>
                <w:color w:val="FFFFFF"/>
                <w:sz w:val="18"/>
              </w:rPr>
              <w:t>aspect</w:t>
            </w:r>
          </w:p>
        </w:tc>
        <w:tc>
          <w:tcPr>
            <w:tcW w:w="4801" w:type="dxa"/>
            <w:shd w:val="clear" w:color="auto" w:fill="1F4E79"/>
          </w:tcPr>
          <w:p w14:paraId="1973F02F" w14:textId="77777777" w:rsidR="00087A91" w:rsidRDefault="0042088D">
            <w:pPr>
              <w:spacing w:before="30" w:after="30" w:line="240" w:lineRule="auto"/>
            </w:pPr>
            <w:r>
              <w:rPr>
                <w:b/>
                <w:color w:val="FFFFFF"/>
                <w:sz w:val="18"/>
              </w:rPr>
              <w:t>detail</w:t>
            </w:r>
          </w:p>
        </w:tc>
      </w:tr>
      <w:tr w:rsidR="00087A91" w14:paraId="3C542A50" w14:textId="77777777">
        <w:trPr>
          <w:jc w:val="center"/>
        </w:trPr>
        <w:tc>
          <w:tcPr>
            <w:tcW w:w="4801" w:type="dxa"/>
          </w:tcPr>
          <w:p w14:paraId="02B99469" w14:textId="77777777" w:rsidR="00087A91" w:rsidRDefault="0042088D">
            <w:pPr>
              <w:spacing w:before="30" w:after="30" w:line="240" w:lineRule="auto"/>
            </w:pPr>
            <w:r>
              <w:rPr>
                <w:b/>
                <w:sz w:val="18"/>
              </w:rPr>
              <w:lastRenderedPageBreak/>
              <w:t>purpose</w:t>
            </w:r>
          </w:p>
        </w:tc>
        <w:tc>
          <w:tcPr>
            <w:tcW w:w="4801" w:type="dxa"/>
          </w:tcPr>
          <w:p w14:paraId="247F2250" w14:textId="77777777" w:rsidR="00087A91" w:rsidRDefault="0042088D">
            <w:pPr>
              <w:spacing w:before="30" w:after="30" w:line="240" w:lineRule="auto"/>
            </w:pPr>
            <w:r>
              <w:rPr>
                <w:sz w:val="18"/>
              </w:rPr>
              <w:t>the evidence behind the model, for a technical reviewer</w:t>
            </w:r>
          </w:p>
        </w:tc>
      </w:tr>
      <w:tr w:rsidR="00087A91" w14:paraId="08A112B5" w14:textId="77777777">
        <w:trPr>
          <w:jc w:val="center"/>
        </w:trPr>
        <w:tc>
          <w:tcPr>
            <w:tcW w:w="4801" w:type="dxa"/>
            <w:shd w:val="clear" w:color="auto" w:fill="F7F9FB"/>
          </w:tcPr>
          <w:p w14:paraId="03E801FA" w14:textId="77777777" w:rsidR="00087A91" w:rsidRDefault="0042088D">
            <w:pPr>
              <w:spacing w:before="30" w:after="30" w:line="240" w:lineRule="auto"/>
            </w:pPr>
            <w:r>
              <w:rPr>
                <w:b/>
                <w:sz w:val="18"/>
              </w:rPr>
              <w:t>split panel</w:t>
            </w:r>
          </w:p>
        </w:tc>
        <w:tc>
          <w:tcPr>
            <w:tcW w:w="4801" w:type="dxa"/>
            <w:shd w:val="clear" w:color="auto" w:fill="F7F9FB"/>
          </w:tcPr>
          <w:p w14:paraId="76A08F29" w14:textId="77777777" w:rsidR="00087A91" w:rsidRDefault="0042088D">
            <w:pPr>
              <w:spacing w:before="30" w:after="30" w:line="240" w:lineRule="auto"/>
            </w:pPr>
            <w:r>
              <w:rPr>
                <w:sz w:val="18"/>
              </w:rPr>
              <w:t xml:space="preserve">train / validation / test weeks and dates, with the sentence </w:t>
            </w:r>
            <w:r>
              <w:rPr>
                <w:i/>
                <w:sz w:val="18"/>
              </w:rPr>
              <w:t>"No random splitting is used anywhere."</w:t>
            </w:r>
          </w:p>
        </w:tc>
      </w:tr>
      <w:tr w:rsidR="00087A91" w14:paraId="65911761" w14:textId="77777777">
        <w:trPr>
          <w:jc w:val="center"/>
        </w:trPr>
        <w:tc>
          <w:tcPr>
            <w:tcW w:w="4801" w:type="dxa"/>
          </w:tcPr>
          <w:p w14:paraId="26575224" w14:textId="77777777" w:rsidR="00087A91" w:rsidRDefault="0042088D">
            <w:pPr>
              <w:spacing w:before="30" w:after="30" w:line="240" w:lineRule="auto"/>
            </w:pPr>
            <w:r>
              <w:rPr>
                <w:b/>
                <w:sz w:val="18"/>
              </w:rPr>
              <w:t>table</w:t>
            </w:r>
          </w:p>
        </w:tc>
        <w:tc>
          <w:tcPr>
            <w:tcW w:w="4801" w:type="dxa"/>
          </w:tcPr>
          <w:p w14:paraId="7EF7053E" w14:textId="77777777" w:rsidR="00087A91" w:rsidRDefault="0042088D">
            <w:pPr>
              <w:spacing w:before="30" w:after="30" w:line="240" w:lineRule="auto"/>
            </w:pPr>
            <w:r>
              <w:rPr>
                <w:sz w:val="18"/>
              </w:rPr>
              <w:t>all six models: price-aware flag, validation WAPE/MAE, test WAPE/MAE, implied elasticity</w:t>
            </w:r>
          </w:p>
        </w:tc>
      </w:tr>
      <w:tr w:rsidR="00087A91" w14:paraId="70F6545C" w14:textId="77777777">
        <w:trPr>
          <w:jc w:val="center"/>
        </w:trPr>
        <w:tc>
          <w:tcPr>
            <w:tcW w:w="4801" w:type="dxa"/>
            <w:shd w:val="clear" w:color="auto" w:fill="F7F9FB"/>
          </w:tcPr>
          <w:p w14:paraId="0A3AC7D2" w14:textId="77777777" w:rsidR="00087A91" w:rsidRDefault="0042088D">
            <w:pPr>
              <w:spacing w:before="30" w:after="30" w:line="240" w:lineRule="auto"/>
            </w:pPr>
            <w:r>
              <w:rPr>
                <w:b/>
                <w:sz w:val="18"/>
              </w:rPr>
              <w:t>callout</w:t>
            </w:r>
          </w:p>
        </w:tc>
        <w:tc>
          <w:tcPr>
            <w:tcW w:w="4801" w:type="dxa"/>
            <w:shd w:val="clear" w:color="auto" w:fill="F7F9FB"/>
          </w:tcPr>
          <w:p w14:paraId="0C108621" w14:textId="77777777" w:rsidR="00087A91" w:rsidRDefault="0042088D">
            <w:pPr>
              <w:spacing w:before="30" w:after="30" w:line="240" w:lineRule="auto"/>
            </w:pPr>
            <w:r>
              <w:rPr>
                <w:i/>
                <w:sz w:val="18"/>
              </w:rPr>
              <w:t>"Selected model: M1 ridge log-log (lowest validation WAPE among price-aware models)"</w:t>
            </w:r>
          </w:p>
        </w:tc>
      </w:tr>
      <w:tr w:rsidR="00087A91" w14:paraId="02E0571A" w14:textId="77777777">
        <w:trPr>
          <w:jc w:val="center"/>
        </w:trPr>
        <w:tc>
          <w:tcPr>
            <w:tcW w:w="4801" w:type="dxa"/>
          </w:tcPr>
          <w:p w14:paraId="350F4C5A" w14:textId="77777777" w:rsidR="00087A91" w:rsidRDefault="0042088D">
            <w:pPr>
              <w:spacing w:before="30" w:after="30" w:line="240" w:lineRule="auto"/>
            </w:pPr>
            <w:r>
              <w:rPr>
                <w:b/>
                <w:sz w:val="18"/>
              </w:rPr>
              <w:t>charts</w:t>
            </w:r>
          </w:p>
        </w:tc>
        <w:tc>
          <w:tcPr>
            <w:tcW w:w="4801" w:type="dxa"/>
          </w:tcPr>
          <w:p w14:paraId="26F0E726" w14:textId="77777777" w:rsidR="00087A91" w:rsidRDefault="0042088D">
            <w:pPr>
              <w:spacing w:before="30" w:after="30" w:line="240" w:lineRule="auto"/>
            </w:pPr>
            <w:r>
              <w:rPr>
                <w:sz w:val="18"/>
              </w:rPr>
              <w:t>actual vs predicted weekly; prediction scatter; residuals</w:t>
            </w:r>
          </w:p>
        </w:tc>
      </w:tr>
      <w:tr w:rsidR="00087A91" w14:paraId="5ABFA689" w14:textId="77777777">
        <w:trPr>
          <w:jc w:val="center"/>
        </w:trPr>
        <w:tc>
          <w:tcPr>
            <w:tcW w:w="4801" w:type="dxa"/>
            <w:shd w:val="clear" w:color="auto" w:fill="F7F9FB"/>
          </w:tcPr>
          <w:p w14:paraId="737A400E" w14:textId="77777777" w:rsidR="00087A91" w:rsidRDefault="0042088D">
            <w:pPr>
              <w:spacing w:before="30" w:after="30" w:line="240" w:lineRule="auto"/>
            </w:pPr>
            <w:r>
              <w:rPr>
                <w:b/>
                <w:sz w:val="18"/>
              </w:rPr>
              <w:t>segment tables</w:t>
            </w:r>
          </w:p>
        </w:tc>
        <w:tc>
          <w:tcPr>
            <w:tcW w:w="4801" w:type="dxa"/>
            <w:shd w:val="clear" w:color="auto" w:fill="F7F9FB"/>
          </w:tcPr>
          <w:p w14:paraId="33F86175" w14:textId="77777777" w:rsidR="00087A91" w:rsidRDefault="0042088D">
            <w:pPr>
              <w:spacing w:before="30" w:after="30" w:line="240" w:lineRule="auto"/>
            </w:pPr>
            <w:r>
              <w:rPr>
                <w:sz w:val="18"/>
              </w:rPr>
              <w:t>error by recorded promotion state; error by within-series price variation</w:t>
            </w:r>
          </w:p>
        </w:tc>
      </w:tr>
      <w:tr w:rsidR="00087A91" w14:paraId="028E2BCA" w14:textId="77777777">
        <w:trPr>
          <w:jc w:val="center"/>
        </w:trPr>
        <w:tc>
          <w:tcPr>
            <w:tcW w:w="4801" w:type="dxa"/>
          </w:tcPr>
          <w:p w14:paraId="0564B83B" w14:textId="77777777" w:rsidR="00087A91" w:rsidRDefault="0042088D">
            <w:pPr>
              <w:spacing w:before="30" w:after="30" w:line="240" w:lineRule="auto"/>
            </w:pPr>
            <w:r>
              <w:rPr>
                <w:b/>
                <w:sz w:val="18"/>
              </w:rPr>
              <w:t>price-response panel</w:t>
            </w:r>
          </w:p>
        </w:tc>
        <w:tc>
          <w:tcPr>
            <w:tcW w:w="4801" w:type="dxa"/>
          </w:tcPr>
          <w:p w14:paraId="03FC567A" w14:textId="77777777" w:rsidR="00087A91" w:rsidRDefault="0042088D">
            <w:pPr>
              <w:spacing w:before="30" w:after="30" w:line="240" w:lineRule="auto"/>
            </w:pPr>
            <w:r>
              <w:rPr>
                <w:sz w:val="18"/>
              </w:rPr>
              <w:t xml:space="preserve">curves monotone decreasing </w:t>
            </w:r>
            <w:r>
              <w:rPr>
                <w:b/>
                <w:sz w:val="18"/>
              </w:rPr>
              <w:t>100.0%</w:t>
            </w:r>
            <w:r>
              <w:rPr>
                <w:sz w:val="18"/>
              </w:rPr>
              <w:t xml:space="preserve">; median implied elasticity </w:t>
            </w:r>
            <w:r>
              <w:rPr>
                <w:b/>
                <w:sz w:val="18"/>
              </w:rPr>
              <w:t>−</w:t>
            </w:r>
            <w:r>
              <w:rPr>
                <w:b/>
                <w:sz w:val="18"/>
              </w:rPr>
              <w:t>3.10</w:t>
            </w:r>
            <w:r>
              <w:rPr>
                <w:sz w:val="18"/>
              </w:rPr>
              <w:t xml:space="preserve">; flat curves </w:t>
            </w:r>
            <w:r>
              <w:rPr>
                <w:b/>
                <w:sz w:val="18"/>
              </w:rPr>
              <w:t>0.00%</w:t>
            </w:r>
            <w:r>
              <w:rPr>
                <w:sz w:val="18"/>
              </w:rPr>
              <w:t>; demand-curve figure</w:t>
            </w:r>
          </w:p>
        </w:tc>
      </w:tr>
      <w:tr w:rsidR="00087A91" w14:paraId="4A813DAB" w14:textId="77777777">
        <w:trPr>
          <w:jc w:val="center"/>
        </w:trPr>
        <w:tc>
          <w:tcPr>
            <w:tcW w:w="4801" w:type="dxa"/>
            <w:shd w:val="clear" w:color="auto" w:fill="F7F9FB"/>
          </w:tcPr>
          <w:p w14:paraId="233290F8" w14:textId="77777777" w:rsidR="00087A91" w:rsidRDefault="0042088D">
            <w:pPr>
              <w:spacing w:before="30" w:after="30" w:line="240" w:lineRule="auto"/>
            </w:pPr>
            <w:r>
              <w:rPr>
                <w:b/>
                <w:sz w:val="18"/>
              </w:rPr>
              <w:t>method-comparison panel</w:t>
            </w:r>
          </w:p>
        </w:tc>
        <w:tc>
          <w:tcPr>
            <w:tcW w:w="4801" w:type="dxa"/>
            <w:shd w:val="clear" w:color="auto" w:fill="F7F9FB"/>
          </w:tcPr>
          <w:p w14:paraId="65F0307E" w14:textId="77777777" w:rsidR="00087A91" w:rsidRDefault="0042088D">
            <w:pPr>
              <w:spacing w:before="30" w:after="30" w:line="240" w:lineRule="auto"/>
            </w:pPr>
            <w:r>
              <w:rPr>
                <w:sz w:val="18"/>
              </w:rPr>
              <w:t xml:space="preserve">the per-method table and the pairwise-disagreement table, with the caption </w:t>
            </w:r>
            <w:r>
              <w:rPr>
                <w:i/>
                <w:sz w:val="18"/>
              </w:rPr>
              <w:t>"The same baseline demand model and constraints produce different prices depending only on the price-response assumption."</w:t>
            </w:r>
          </w:p>
        </w:tc>
      </w:tr>
      <w:tr w:rsidR="00087A91" w14:paraId="1E043E89" w14:textId="77777777">
        <w:trPr>
          <w:jc w:val="center"/>
        </w:trPr>
        <w:tc>
          <w:tcPr>
            <w:tcW w:w="4801" w:type="dxa"/>
          </w:tcPr>
          <w:p w14:paraId="5B27B88A" w14:textId="77777777" w:rsidR="00087A91" w:rsidRDefault="0042088D">
            <w:pPr>
              <w:spacing w:before="30" w:after="30" w:line="240" w:lineRule="auto"/>
            </w:pPr>
            <w:r>
              <w:rPr>
                <w:b/>
                <w:sz w:val="18"/>
              </w:rPr>
              <w:t>elasticity-estimation panel</w:t>
            </w:r>
          </w:p>
        </w:tc>
        <w:tc>
          <w:tcPr>
            <w:tcW w:w="4801" w:type="dxa"/>
          </w:tcPr>
          <w:p w14:paraId="1DDF63CC" w14:textId="77777777" w:rsidR="00087A91" w:rsidRDefault="0042088D">
            <w:pPr>
              <w:spacing w:before="30" w:after="30" w:line="240" w:lineRule="auto"/>
            </w:pPr>
            <w:r>
              <w:rPr>
                <w:sz w:val="18"/>
              </w:rPr>
              <w:t xml:space="preserve">pooled controlled </w:t>
            </w:r>
            <w:r>
              <w:rPr>
                <w:b/>
                <w:sz w:val="18"/>
              </w:rPr>
              <w:t>−</w:t>
            </w:r>
            <w:r>
              <w:rPr>
                <w:b/>
                <w:sz w:val="18"/>
              </w:rPr>
              <w:t>2.029</w:t>
            </w:r>
            <w:r>
              <w:rPr>
                <w:sz w:val="18"/>
              </w:rPr>
              <w:t xml:space="preserve">; UPC × store FE </w:t>
            </w:r>
            <w:r>
              <w:rPr>
                <w:b/>
                <w:sz w:val="18"/>
              </w:rPr>
              <w:t>−</w:t>
            </w:r>
            <w:r>
              <w:rPr>
                <w:b/>
                <w:sz w:val="18"/>
              </w:rPr>
              <w:t>2.222</w:t>
            </w:r>
            <w:r>
              <w:rPr>
                <w:sz w:val="18"/>
              </w:rPr>
              <w:t xml:space="preserve">; products usable </w:t>
            </w:r>
            <w:r>
              <w:rPr>
                <w:b/>
                <w:sz w:val="18"/>
              </w:rPr>
              <w:t>239/372</w:t>
            </w:r>
            <w:r>
              <w:rPr>
                <w:sz w:val="18"/>
              </w:rPr>
              <w:t xml:space="preserve">; mean shrinkage weight </w:t>
            </w:r>
            <w:r>
              <w:rPr>
                <w:b/>
                <w:sz w:val="18"/>
              </w:rPr>
              <w:t>0.78</w:t>
            </w:r>
          </w:p>
        </w:tc>
      </w:tr>
      <w:tr w:rsidR="00087A91" w14:paraId="08F9BFCE" w14:textId="77777777">
        <w:trPr>
          <w:jc w:val="center"/>
        </w:trPr>
        <w:tc>
          <w:tcPr>
            <w:tcW w:w="4801" w:type="dxa"/>
            <w:shd w:val="clear" w:color="auto" w:fill="F7F9FB"/>
          </w:tcPr>
          <w:p w14:paraId="23DFD4CE" w14:textId="77777777" w:rsidR="00087A91" w:rsidRDefault="0042088D">
            <w:pPr>
              <w:spacing w:before="30" w:after="30" w:line="240" w:lineRule="auto"/>
            </w:pPr>
            <w:r>
              <w:rPr>
                <w:b/>
                <w:sz w:val="18"/>
              </w:rPr>
              <w:t>backtest panel</w:t>
            </w:r>
          </w:p>
        </w:tc>
        <w:tc>
          <w:tcPr>
            <w:tcW w:w="4801" w:type="dxa"/>
            <w:shd w:val="clear" w:color="auto" w:fill="F7F9FB"/>
          </w:tcPr>
          <w:p w14:paraId="5CF39DCE" w14:textId="77777777" w:rsidR="00087A91" w:rsidRDefault="0042088D">
            <w:pPr>
              <w:spacing w:before="30" w:after="30" w:line="240" w:lineRule="auto"/>
            </w:pPr>
            <w:r>
              <w:rPr>
                <w:sz w:val="18"/>
              </w:rPr>
              <w:t xml:space="preserve">the four-policy table and weekly-WAPE figure, under the heading </w:t>
            </w:r>
            <w:r>
              <w:rPr>
                <w:i/>
                <w:sz w:val="18"/>
              </w:rPr>
              <w:t>"Offline policy comparison (model-internal estimate)"</w:t>
            </w:r>
          </w:p>
        </w:tc>
      </w:tr>
      <w:tr w:rsidR="00087A91" w14:paraId="0D8056EA" w14:textId="77777777">
        <w:trPr>
          <w:jc w:val="center"/>
        </w:trPr>
        <w:tc>
          <w:tcPr>
            <w:tcW w:w="4801" w:type="dxa"/>
          </w:tcPr>
          <w:p w14:paraId="703FFEC0" w14:textId="77777777" w:rsidR="00087A91" w:rsidRDefault="0042088D">
            <w:pPr>
              <w:spacing w:before="30" w:after="30" w:line="240" w:lineRule="auto"/>
            </w:pPr>
            <w:r>
              <w:rPr>
                <w:b/>
                <w:sz w:val="18"/>
              </w:rPr>
              <w:t>limitations shown</w:t>
            </w:r>
          </w:p>
        </w:tc>
        <w:tc>
          <w:tcPr>
            <w:tcW w:w="4801" w:type="dxa"/>
          </w:tcPr>
          <w:p w14:paraId="621CFF70" w14:textId="77777777" w:rsidR="00087A91" w:rsidRDefault="0042088D">
            <w:pPr>
              <w:spacing w:before="30" w:after="30" w:line="240" w:lineRule="auto"/>
            </w:pPr>
            <w:r>
              <w:rPr>
                <w:sz w:val="18"/>
              </w:rPr>
              <w:t>the implied-elasticity column sits directly beside the WAPE column, so the −3.10 vs −2.03 tension is visible in one table</w:t>
            </w:r>
          </w:p>
        </w:tc>
      </w:tr>
    </w:tbl>
    <w:p w14:paraId="0F92FFB7" w14:textId="77777777" w:rsidR="00087A91" w:rsidRDefault="00087A91">
      <w:pPr>
        <w:spacing w:after="80"/>
      </w:pPr>
    </w:p>
    <w:p w14:paraId="1568C582" w14:textId="77777777" w:rsidR="00087A91" w:rsidRDefault="0042088D">
      <w:pPr>
        <w:pStyle w:val="Titre3"/>
      </w:pPr>
      <w:r>
        <w:rPr>
          <w:rFonts w:ascii="Calibri" w:hAnsi="Calibri"/>
        </w:rPr>
        <w:t>74.8 Page 8 — Data quality</w:t>
      </w:r>
    </w:p>
    <w:tbl>
      <w:tblPr>
        <w:tblStyle w:val="Grilledutableau"/>
        <w:tblW w:w="0" w:type="auto"/>
        <w:jc w:val="center"/>
        <w:tblLook w:val="04A0" w:firstRow="1" w:lastRow="0" w:firstColumn="1" w:lastColumn="0" w:noHBand="0" w:noVBand="1"/>
      </w:tblPr>
      <w:tblGrid>
        <w:gridCol w:w="4801"/>
        <w:gridCol w:w="4801"/>
      </w:tblGrid>
      <w:tr w:rsidR="00087A91" w14:paraId="359A195B" w14:textId="77777777">
        <w:trPr>
          <w:tblHeader/>
          <w:jc w:val="center"/>
        </w:trPr>
        <w:tc>
          <w:tcPr>
            <w:tcW w:w="4801" w:type="dxa"/>
            <w:shd w:val="clear" w:color="auto" w:fill="1F4E79"/>
          </w:tcPr>
          <w:p w14:paraId="6F6DBE47" w14:textId="77777777" w:rsidR="00087A91" w:rsidRDefault="0042088D">
            <w:pPr>
              <w:spacing w:before="30" w:after="30" w:line="240" w:lineRule="auto"/>
            </w:pPr>
            <w:r>
              <w:rPr>
                <w:b/>
                <w:color w:val="FFFFFF"/>
                <w:sz w:val="18"/>
              </w:rPr>
              <w:t>aspect</w:t>
            </w:r>
          </w:p>
        </w:tc>
        <w:tc>
          <w:tcPr>
            <w:tcW w:w="4801" w:type="dxa"/>
            <w:shd w:val="clear" w:color="auto" w:fill="1F4E79"/>
          </w:tcPr>
          <w:p w14:paraId="60299085" w14:textId="77777777" w:rsidR="00087A91" w:rsidRDefault="0042088D">
            <w:pPr>
              <w:spacing w:before="30" w:after="30" w:line="240" w:lineRule="auto"/>
            </w:pPr>
            <w:r>
              <w:rPr>
                <w:b/>
                <w:color w:val="FFFFFF"/>
                <w:sz w:val="18"/>
              </w:rPr>
              <w:t>detail</w:t>
            </w:r>
          </w:p>
        </w:tc>
      </w:tr>
      <w:tr w:rsidR="00087A91" w14:paraId="42CBF7B3" w14:textId="77777777">
        <w:trPr>
          <w:jc w:val="center"/>
        </w:trPr>
        <w:tc>
          <w:tcPr>
            <w:tcW w:w="4801" w:type="dxa"/>
          </w:tcPr>
          <w:p w14:paraId="73CB8622" w14:textId="77777777" w:rsidR="00087A91" w:rsidRDefault="0042088D">
            <w:pPr>
              <w:spacing w:before="30" w:after="30" w:line="240" w:lineRule="auto"/>
            </w:pPr>
            <w:r>
              <w:rPr>
                <w:b/>
                <w:sz w:val="18"/>
              </w:rPr>
              <w:t>purpose</w:t>
            </w:r>
          </w:p>
        </w:tc>
        <w:tc>
          <w:tcPr>
            <w:tcW w:w="4801" w:type="dxa"/>
          </w:tcPr>
          <w:p w14:paraId="61E5AA87" w14:textId="77777777" w:rsidR="00087A91" w:rsidRDefault="0042088D">
            <w:pPr>
              <w:spacing w:before="30" w:after="30" w:line="240" w:lineRule="auto"/>
            </w:pPr>
            <w:r>
              <w:rPr>
                <w:sz w:val="18"/>
              </w:rPr>
              <w:t>prove the data pipeline rather than assert it</w:t>
            </w:r>
          </w:p>
        </w:tc>
      </w:tr>
      <w:tr w:rsidR="00087A91" w14:paraId="3CE036D4" w14:textId="77777777">
        <w:trPr>
          <w:jc w:val="center"/>
        </w:trPr>
        <w:tc>
          <w:tcPr>
            <w:tcW w:w="4801" w:type="dxa"/>
            <w:shd w:val="clear" w:color="auto" w:fill="F7F9FB"/>
          </w:tcPr>
          <w:p w14:paraId="25EA7521" w14:textId="77777777" w:rsidR="00087A91" w:rsidRDefault="0042088D">
            <w:pPr>
              <w:spacing w:before="30" w:after="30" w:line="240" w:lineRule="auto"/>
            </w:pPr>
            <w:r>
              <w:rPr>
                <w:b/>
                <w:sz w:val="18"/>
              </w:rPr>
              <w:t>KPIs</w:t>
            </w:r>
          </w:p>
        </w:tc>
        <w:tc>
          <w:tcPr>
            <w:tcW w:w="4801" w:type="dxa"/>
            <w:shd w:val="clear" w:color="auto" w:fill="F7F9FB"/>
          </w:tcPr>
          <w:p w14:paraId="2E9C4A6E" w14:textId="77777777" w:rsidR="00087A91" w:rsidRDefault="0042088D">
            <w:pPr>
              <w:spacing w:before="30" w:after="30" w:line="240" w:lineRule="auto"/>
            </w:pPr>
            <w:r>
              <w:rPr>
                <w:sz w:val="18"/>
              </w:rPr>
              <w:t xml:space="preserve">raw rows </w:t>
            </w:r>
            <w:r>
              <w:rPr>
                <w:b/>
                <w:sz w:val="18"/>
              </w:rPr>
              <w:t>6,602,582</w:t>
            </w:r>
            <w:r>
              <w:rPr>
                <w:sz w:val="18"/>
              </w:rPr>
              <w:t xml:space="preserve">; canonical rows </w:t>
            </w:r>
            <w:r>
              <w:rPr>
                <w:b/>
                <w:sz w:val="18"/>
              </w:rPr>
              <w:t>4,707,776</w:t>
            </w:r>
            <w:r>
              <w:rPr>
                <w:sz w:val="18"/>
              </w:rPr>
              <w:t xml:space="preserve">; rows removed </w:t>
            </w:r>
            <w:r>
              <w:rPr>
                <w:b/>
                <w:sz w:val="18"/>
              </w:rPr>
              <w:t>1,894,806 (28.7%)</w:t>
            </w:r>
            <w:r>
              <w:rPr>
                <w:sz w:val="18"/>
              </w:rPr>
              <w:t xml:space="preserve">; duplicate grain rows </w:t>
            </w:r>
            <w:r>
              <w:rPr>
                <w:b/>
                <w:sz w:val="18"/>
              </w:rPr>
              <w:t>0</w:t>
            </w:r>
          </w:p>
        </w:tc>
      </w:tr>
      <w:tr w:rsidR="00087A91" w14:paraId="213D67F9" w14:textId="77777777">
        <w:trPr>
          <w:jc w:val="center"/>
        </w:trPr>
        <w:tc>
          <w:tcPr>
            <w:tcW w:w="4801" w:type="dxa"/>
          </w:tcPr>
          <w:p w14:paraId="00A426D4" w14:textId="77777777" w:rsidR="00087A91" w:rsidRDefault="0042088D">
            <w:pPr>
              <w:spacing w:before="30" w:after="30" w:line="240" w:lineRule="auto"/>
            </w:pPr>
            <w:r>
              <w:rPr>
                <w:b/>
                <w:sz w:val="18"/>
              </w:rPr>
              <w:t>table</w:t>
            </w:r>
          </w:p>
        </w:tc>
        <w:tc>
          <w:tcPr>
            <w:tcW w:w="4801" w:type="dxa"/>
          </w:tcPr>
          <w:p w14:paraId="34725541" w14:textId="77777777" w:rsidR="00087A91" w:rsidRDefault="0042088D">
            <w:pPr>
              <w:spacing w:before="30" w:after="30" w:line="240" w:lineRule="auto"/>
            </w:pPr>
            <w:r>
              <w:rPr>
                <w:sz w:val="18"/>
              </w:rPr>
              <w:t>the complete exclusion ledger — rule, rows removed, % of raw, reason</w:t>
            </w:r>
          </w:p>
        </w:tc>
      </w:tr>
      <w:tr w:rsidR="00087A91" w14:paraId="03BAC784" w14:textId="77777777">
        <w:trPr>
          <w:jc w:val="center"/>
        </w:trPr>
        <w:tc>
          <w:tcPr>
            <w:tcW w:w="4801" w:type="dxa"/>
            <w:shd w:val="clear" w:color="auto" w:fill="F7F9FB"/>
          </w:tcPr>
          <w:p w14:paraId="4BCA73C4" w14:textId="77777777" w:rsidR="00087A91" w:rsidRDefault="0042088D">
            <w:pPr>
              <w:spacing w:before="30" w:after="30" w:line="240" w:lineRule="auto"/>
            </w:pPr>
            <w:r>
              <w:rPr>
                <w:b/>
                <w:sz w:val="18"/>
              </w:rPr>
              <w:t>JSON</w:t>
            </w:r>
          </w:p>
        </w:tc>
        <w:tc>
          <w:tcPr>
            <w:tcW w:w="4801" w:type="dxa"/>
            <w:shd w:val="clear" w:color="auto" w:fill="F7F9FB"/>
          </w:tcPr>
          <w:p w14:paraId="30C80028" w14:textId="77777777" w:rsidR="00087A91" w:rsidRDefault="0042088D">
            <w:pPr>
              <w:spacing w:before="30" w:after="30" w:line="240" w:lineRule="auto"/>
            </w:pPr>
            <w:r>
              <w:rPr>
                <w:sz w:val="18"/>
              </w:rPr>
              <w:t>metadata-join quality (duplicate metadata UPCs 0, movement UPCs 489, metadata UPCs 490, rows without metadata 0)</w:t>
            </w:r>
          </w:p>
        </w:tc>
      </w:tr>
      <w:tr w:rsidR="00087A91" w14:paraId="46182FD5" w14:textId="77777777">
        <w:trPr>
          <w:jc w:val="center"/>
        </w:trPr>
        <w:tc>
          <w:tcPr>
            <w:tcW w:w="4801" w:type="dxa"/>
          </w:tcPr>
          <w:p w14:paraId="2F84C349" w14:textId="77777777" w:rsidR="00087A91" w:rsidRDefault="0042088D">
            <w:pPr>
              <w:spacing w:before="30" w:after="30" w:line="240" w:lineRule="auto"/>
            </w:pPr>
            <w:r>
              <w:rPr>
                <w:b/>
                <w:sz w:val="18"/>
              </w:rPr>
              <w:t>tables</w:t>
            </w:r>
          </w:p>
        </w:tc>
        <w:tc>
          <w:tcPr>
            <w:tcW w:w="4801" w:type="dxa"/>
          </w:tcPr>
          <w:p w14:paraId="13448111" w14:textId="77777777" w:rsidR="00087A91" w:rsidRDefault="0042088D">
            <w:pPr>
              <w:spacing w:before="30" w:after="30" w:line="240" w:lineRule="auto"/>
            </w:pPr>
            <w:r>
              <w:rPr>
                <w:rFonts w:ascii="Consolas" w:hAnsi="Consolas"/>
                <w:color w:val="2D3748"/>
                <w:sz w:val="16"/>
                <w:shd w:val="clear" w:color="auto" w:fill="EEF1F4"/>
              </w:rPr>
              <w:t>ok</w:t>
            </w:r>
            <w:r>
              <w:rPr>
                <w:sz w:val="18"/>
              </w:rPr>
              <w:t xml:space="preserve"> flag counts; recorded sale-code counts, with the caption </w:t>
            </w:r>
            <w:r>
              <w:rPr>
                <w:i/>
                <w:sz w:val="18"/>
              </w:rPr>
              <w:t>"B = Bonus Buy, C = Coupon, S = simple price reduction. G and L are undocumented codes found in the Cereals file."</w:t>
            </w:r>
          </w:p>
        </w:tc>
      </w:tr>
      <w:tr w:rsidR="00087A91" w14:paraId="48FD76C5" w14:textId="77777777">
        <w:trPr>
          <w:jc w:val="center"/>
        </w:trPr>
        <w:tc>
          <w:tcPr>
            <w:tcW w:w="4801" w:type="dxa"/>
            <w:shd w:val="clear" w:color="auto" w:fill="F7F9FB"/>
          </w:tcPr>
          <w:p w14:paraId="28EFE33C" w14:textId="77777777" w:rsidR="00087A91" w:rsidRDefault="0042088D">
            <w:pPr>
              <w:spacing w:before="30" w:after="30" w:line="240" w:lineRule="auto"/>
            </w:pPr>
            <w:r>
              <w:rPr>
                <w:b/>
                <w:sz w:val="18"/>
              </w:rPr>
              <w:t>checks</w:t>
            </w:r>
          </w:p>
        </w:tc>
        <w:tc>
          <w:tcPr>
            <w:tcW w:w="4801" w:type="dxa"/>
            <w:shd w:val="clear" w:color="auto" w:fill="F7F9FB"/>
          </w:tcPr>
          <w:p w14:paraId="15ED3B02" w14:textId="77777777" w:rsidR="00087A91" w:rsidRDefault="0042088D">
            <w:pPr>
              <w:spacing w:before="30" w:after="30" w:line="240" w:lineRule="auto"/>
            </w:pPr>
            <w:r>
              <w:rPr>
                <w:sz w:val="18"/>
              </w:rPr>
              <w:t xml:space="preserve">the 15 formula/structural checks with a green </w:t>
            </w:r>
            <w:r>
              <w:rPr>
                <w:i/>
                <w:sz w:val="18"/>
              </w:rPr>
              <w:t>"15 / 15 checks pass"</w:t>
            </w:r>
          </w:p>
        </w:tc>
      </w:tr>
      <w:tr w:rsidR="00087A91" w14:paraId="26F8AC19" w14:textId="77777777">
        <w:trPr>
          <w:jc w:val="center"/>
        </w:trPr>
        <w:tc>
          <w:tcPr>
            <w:tcW w:w="4801" w:type="dxa"/>
          </w:tcPr>
          <w:p w14:paraId="3EC24280" w14:textId="77777777" w:rsidR="00087A91" w:rsidRDefault="0042088D">
            <w:pPr>
              <w:spacing w:before="30" w:after="30" w:line="240" w:lineRule="auto"/>
            </w:pPr>
            <w:r>
              <w:rPr>
                <w:b/>
                <w:sz w:val="18"/>
              </w:rPr>
              <w:t>zero-price panel</w:t>
            </w:r>
          </w:p>
        </w:tc>
        <w:tc>
          <w:tcPr>
            <w:tcW w:w="4801" w:type="dxa"/>
          </w:tcPr>
          <w:p w14:paraId="3D7E07A9" w14:textId="77777777" w:rsidR="00087A91" w:rsidRDefault="0042088D">
            <w:pPr>
              <w:spacing w:before="30" w:after="30" w:line="240" w:lineRule="auto"/>
            </w:pPr>
            <w:r>
              <w:rPr>
                <w:sz w:val="18"/>
              </w:rPr>
              <w:t xml:space="preserve">rows with price = 0 </w:t>
            </w:r>
            <w:r>
              <w:rPr>
                <w:b/>
                <w:sz w:val="18"/>
              </w:rPr>
              <w:t>1,851,380 (28.0% of raw)</w:t>
            </w:r>
            <w:r>
              <w:rPr>
                <w:sz w:val="18"/>
              </w:rPr>
              <w:t xml:space="preserve">; of which recorded any sales </w:t>
            </w:r>
            <w:r>
              <w:rPr>
                <w:b/>
                <w:sz w:val="18"/>
              </w:rPr>
              <w:t>677</w:t>
            </w:r>
            <w:r>
              <w:rPr>
                <w:sz w:val="18"/>
              </w:rPr>
              <w:t xml:space="preserve">; leading/trailing runs </w:t>
            </w:r>
            <w:r>
              <w:rPr>
                <w:b/>
                <w:sz w:val="18"/>
              </w:rPr>
              <w:t>73%</w:t>
            </w:r>
          </w:p>
        </w:tc>
      </w:tr>
      <w:tr w:rsidR="00087A91" w14:paraId="7C20F3EC" w14:textId="77777777">
        <w:trPr>
          <w:jc w:val="center"/>
        </w:trPr>
        <w:tc>
          <w:tcPr>
            <w:tcW w:w="4801" w:type="dxa"/>
            <w:shd w:val="clear" w:color="auto" w:fill="F7F9FB"/>
          </w:tcPr>
          <w:p w14:paraId="2CEEFC6C" w14:textId="77777777" w:rsidR="00087A91" w:rsidRDefault="0042088D">
            <w:pPr>
              <w:spacing w:before="30" w:after="30" w:line="240" w:lineRule="auto"/>
            </w:pPr>
            <w:r>
              <w:rPr>
                <w:b/>
                <w:sz w:val="18"/>
              </w:rPr>
              <w:t>cost-leakage panel</w:t>
            </w:r>
          </w:p>
        </w:tc>
        <w:tc>
          <w:tcPr>
            <w:tcW w:w="4801" w:type="dxa"/>
            <w:shd w:val="clear" w:color="auto" w:fill="F7F9FB"/>
          </w:tcPr>
          <w:p w14:paraId="67567DB2" w14:textId="77777777" w:rsidR="00087A91" w:rsidRDefault="0042088D">
            <w:pPr>
              <w:spacing w:before="30" w:after="30" w:line="240" w:lineRule="auto"/>
            </w:pPr>
            <w:r>
              <w:rPr>
                <w:sz w:val="18"/>
              </w:rPr>
              <w:t xml:space="preserve">the three audit results as JSON, all </w:t>
            </w:r>
            <w:r>
              <w:rPr>
                <w:rFonts w:ascii="Consolas" w:hAnsi="Consolas"/>
                <w:color w:val="2D3748"/>
                <w:sz w:val="16"/>
                <w:shd w:val="clear" w:color="auto" w:fill="EEF1F4"/>
              </w:rPr>
              <w:t>true</w:t>
            </w:r>
          </w:p>
        </w:tc>
      </w:tr>
      <w:tr w:rsidR="00087A91" w14:paraId="33DB0CF4" w14:textId="77777777">
        <w:trPr>
          <w:jc w:val="center"/>
        </w:trPr>
        <w:tc>
          <w:tcPr>
            <w:tcW w:w="4801" w:type="dxa"/>
          </w:tcPr>
          <w:p w14:paraId="173A91E8" w14:textId="77777777" w:rsidR="00087A91" w:rsidRDefault="0042088D">
            <w:pPr>
              <w:spacing w:before="30" w:after="30" w:line="240" w:lineRule="auto"/>
            </w:pPr>
            <w:r>
              <w:rPr>
                <w:b/>
                <w:sz w:val="18"/>
              </w:rPr>
              <w:t>reproducibility panel</w:t>
            </w:r>
          </w:p>
        </w:tc>
        <w:tc>
          <w:tcPr>
            <w:tcW w:w="4801" w:type="dxa"/>
          </w:tcPr>
          <w:p w14:paraId="3CFC3DC9" w14:textId="77777777" w:rsidR="00087A91" w:rsidRDefault="0042088D">
            <w:pPr>
              <w:spacing w:before="30" w:after="30" w:line="240" w:lineRule="auto"/>
            </w:pPr>
            <w:r>
              <w:rPr>
                <w:sz w:val="18"/>
              </w:rPr>
              <w:t>Parquet SHA-256, DataFrame fingerprint, full environment</w:t>
            </w:r>
          </w:p>
        </w:tc>
      </w:tr>
      <w:tr w:rsidR="00087A91" w14:paraId="2C115C7A" w14:textId="77777777">
        <w:trPr>
          <w:jc w:val="center"/>
        </w:trPr>
        <w:tc>
          <w:tcPr>
            <w:tcW w:w="4801" w:type="dxa"/>
            <w:shd w:val="clear" w:color="auto" w:fill="F7F9FB"/>
          </w:tcPr>
          <w:p w14:paraId="758CCAAC" w14:textId="77777777" w:rsidR="00087A91" w:rsidRDefault="0042088D">
            <w:pPr>
              <w:spacing w:before="30" w:after="30" w:line="240" w:lineRule="auto"/>
            </w:pPr>
            <w:r>
              <w:rPr>
                <w:b/>
                <w:sz w:val="18"/>
              </w:rPr>
              <w:t>business interpretation</w:t>
            </w:r>
          </w:p>
        </w:tc>
        <w:tc>
          <w:tcPr>
            <w:tcW w:w="4801" w:type="dxa"/>
            <w:shd w:val="clear" w:color="auto" w:fill="F7F9FB"/>
          </w:tcPr>
          <w:p w14:paraId="3548271D" w14:textId="77777777" w:rsidR="00087A91" w:rsidRDefault="0042088D">
            <w:pPr>
              <w:spacing w:before="30" w:after="30" w:line="240" w:lineRule="auto"/>
            </w:pPr>
            <w:r>
              <w:rPr>
                <w:sz w:val="18"/>
              </w:rPr>
              <w:t>"can I trust the inputs?" answered with counts, not adjectives</w:t>
            </w:r>
          </w:p>
        </w:tc>
      </w:tr>
      <w:tr w:rsidR="00087A91" w14:paraId="12034C0C" w14:textId="77777777">
        <w:trPr>
          <w:jc w:val="center"/>
        </w:trPr>
        <w:tc>
          <w:tcPr>
            <w:tcW w:w="4801" w:type="dxa"/>
          </w:tcPr>
          <w:p w14:paraId="31157F1A" w14:textId="77777777" w:rsidR="00087A91" w:rsidRDefault="0042088D">
            <w:pPr>
              <w:spacing w:before="30" w:after="30" w:line="240" w:lineRule="auto"/>
            </w:pPr>
            <w:r>
              <w:rPr>
                <w:b/>
                <w:sz w:val="18"/>
              </w:rPr>
              <w:t>limitations shown</w:t>
            </w:r>
          </w:p>
        </w:tc>
        <w:tc>
          <w:tcPr>
            <w:tcW w:w="4801" w:type="dxa"/>
          </w:tcPr>
          <w:p w14:paraId="20B9C690" w14:textId="77777777" w:rsidR="00087A91" w:rsidRDefault="0042088D">
            <w:pPr>
              <w:spacing w:before="30" w:after="30" w:line="240" w:lineRule="auto"/>
            </w:pPr>
            <w:r>
              <w:rPr>
                <w:sz w:val="18"/>
              </w:rPr>
              <w:t>the 26.6% zero-price exclusion is displayed as a headline KPI rather than hidden in the ledger</w:t>
            </w:r>
          </w:p>
        </w:tc>
      </w:tr>
    </w:tbl>
    <w:p w14:paraId="238911A6" w14:textId="77777777" w:rsidR="00087A91" w:rsidRDefault="00087A91">
      <w:pPr>
        <w:spacing w:after="80"/>
      </w:pPr>
    </w:p>
    <w:p w14:paraId="5C76C400" w14:textId="77777777" w:rsidR="00087A91" w:rsidRDefault="0042088D">
      <w:pPr>
        <w:pStyle w:val="Titre3"/>
      </w:pPr>
      <w:r>
        <w:rPr>
          <w:rFonts w:ascii="Calibri" w:hAnsi="Calibri"/>
        </w:rPr>
        <w:t>74.9 Page 9 — Methodology and limitations</w:t>
      </w:r>
    </w:p>
    <w:tbl>
      <w:tblPr>
        <w:tblStyle w:val="Grilledutableau"/>
        <w:tblW w:w="0" w:type="auto"/>
        <w:jc w:val="center"/>
        <w:tblLook w:val="04A0" w:firstRow="1" w:lastRow="0" w:firstColumn="1" w:lastColumn="0" w:noHBand="0" w:noVBand="1"/>
      </w:tblPr>
      <w:tblGrid>
        <w:gridCol w:w="4801"/>
        <w:gridCol w:w="4801"/>
      </w:tblGrid>
      <w:tr w:rsidR="00087A91" w14:paraId="3DC4B83A" w14:textId="77777777">
        <w:trPr>
          <w:tblHeader/>
          <w:jc w:val="center"/>
        </w:trPr>
        <w:tc>
          <w:tcPr>
            <w:tcW w:w="4801" w:type="dxa"/>
            <w:shd w:val="clear" w:color="auto" w:fill="1F4E79"/>
          </w:tcPr>
          <w:p w14:paraId="534A24C4" w14:textId="77777777" w:rsidR="00087A91" w:rsidRDefault="0042088D">
            <w:pPr>
              <w:spacing w:before="30" w:after="30" w:line="240" w:lineRule="auto"/>
            </w:pPr>
            <w:r>
              <w:rPr>
                <w:b/>
                <w:color w:val="FFFFFF"/>
                <w:sz w:val="18"/>
              </w:rPr>
              <w:t>aspect</w:t>
            </w:r>
          </w:p>
        </w:tc>
        <w:tc>
          <w:tcPr>
            <w:tcW w:w="4801" w:type="dxa"/>
            <w:shd w:val="clear" w:color="auto" w:fill="1F4E79"/>
          </w:tcPr>
          <w:p w14:paraId="5E715B34" w14:textId="77777777" w:rsidR="00087A91" w:rsidRDefault="0042088D">
            <w:pPr>
              <w:spacing w:before="30" w:after="30" w:line="240" w:lineRule="auto"/>
            </w:pPr>
            <w:r>
              <w:rPr>
                <w:b/>
                <w:color w:val="FFFFFF"/>
                <w:sz w:val="18"/>
              </w:rPr>
              <w:t>detail</w:t>
            </w:r>
          </w:p>
        </w:tc>
      </w:tr>
      <w:tr w:rsidR="00087A91" w14:paraId="6472A26B" w14:textId="77777777">
        <w:trPr>
          <w:jc w:val="center"/>
        </w:trPr>
        <w:tc>
          <w:tcPr>
            <w:tcW w:w="4801" w:type="dxa"/>
          </w:tcPr>
          <w:p w14:paraId="3EDC56D9" w14:textId="77777777" w:rsidR="00087A91" w:rsidRDefault="0042088D">
            <w:pPr>
              <w:spacing w:before="30" w:after="30" w:line="240" w:lineRule="auto"/>
            </w:pPr>
            <w:r>
              <w:rPr>
                <w:b/>
                <w:sz w:val="18"/>
              </w:rPr>
              <w:t>purpose</w:t>
            </w:r>
          </w:p>
        </w:tc>
        <w:tc>
          <w:tcPr>
            <w:tcW w:w="4801" w:type="dxa"/>
          </w:tcPr>
          <w:p w14:paraId="25FC8B24" w14:textId="77777777" w:rsidR="00087A91" w:rsidRDefault="0042088D">
            <w:pPr>
              <w:spacing w:before="30" w:after="30" w:line="240" w:lineRule="auto"/>
            </w:pPr>
            <w:r>
              <w:rPr>
                <w:sz w:val="18"/>
              </w:rPr>
              <w:t>the caveats, in full, inside the product</w:t>
            </w:r>
          </w:p>
        </w:tc>
      </w:tr>
      <w:tr w:rsidR="00087A91" w14:paraId="43148EC6" w14:textId="77777777">
        <w:trPr>
          <w:jc w:val="center"/>
        </w:trPr>
        <w:tc>
          <w:tcPr>
            <w:tcW w:w="4801" w:type="dxa"/>
            <w:shd w:val="clear" w:color="auto" w:fill="F7F9FB"/>
          </w:tcPr>
          <w:p w14:paraId="1CCDC182" w14:textId="77777777" w:rsidR="00087A91" w:rsidRDefault="0042088D">
            <w:pPr>
              <w:spacing w:before="30" w:after="30" w:line="240" w:lineRule="auto"/>
            </w:pPr>
            <w:r>
              <w:rPr>
                <w:b/>
                <w:sz w:val="18"/>
              </w:rPr>
              <w:t>banner</w:t>
            </w:r>
          </w:p>
        </w:tc>
        <w:tc>
          <w:tcPr>
            <w:tcW w:w="4801" w:type="dxa"/>
            <w:shd w:val="clear" w:color="auto" w:fill="F7F9FB"/>
          </w:tcPr>
          <w:p w14:paraId="1C855B84" w14:textId="77777777" w:rsidR="00087A91" w:rsidRDefault="0042088D">
            <w:pPr>
              <w:spacing w:before="30" w:after="30" w:line="240" w:lineRule="auto"/>
            </w:pPr>
            <w:r>
              <w:rPr>
                <w:sz w:val="18"/>
              </w:rPr>
              <w:t>a red error box: *"</w:t>
            </w:r>
            <w:r>
              <w:rPr>
                <w:b/>
                <w:sz w:val="18"/>
              </w:rPr>
              <w:t>This engine does not measure causal price effects.</w:t>
            </w:r>
            <w:r>
              <w:rPr>
                <w:sz w:val="18"/>
              </w:rPr>
              <w:t xml:space="preserve"> Dominick's prices were set by the retailer, not randomised. Every counterfactual number here is a model </w:t>
            </w:r>
            <w:r>
              <w:rPr>
                <w:sz w:val="18"/>
              </w:rPr>
              <w:lastRenderedPageBreak/>
              <w:t>estimate."*</w:t>
            </w:r>
          </w:p>
        </w:tc>
      </w:tr>
      <w:tr w:rsidR="00087A91" w14:paraId="31AE0B83" w14:textId="77777777">
        <w:trPr>
          <w:jc w:val="center"/>
        </w:trPr>
        <w:tc>
          <w:tcPr>
            <w:tcW w:w="4801" w:type="dxa"/>
          </w:tcPr>
          <w:p w14:paraId="06B62823" w14:textId="77777777" w:rsidR="00087A91" w:rsidRDefault="0042088D">
            <w:pPr>
              <w:spacing w:before="30" w:after="30" w:line="240" w:lineRule="auto"/>
            </w:pPr>
            <w:r>
              <w:rPr>
                <w:b/>
                <w:sz w:val="18"/>
              </w:rPr>
              <w:lastRenderedPageBreak/>
              <w:t>tabs</w:t>
            </w:r>
          </w:p>
        </w:tc>
        <w:tc>
          <w:tcPr>
            <w:tcW w:w="4801" w:type="dxa"/>
          </w:tcPr>
          <w:p w14:paraId="152E70E7" w14:textId="77777777" w:rsidR="00087A91" w:rsidRDefault="0042088D">
            <w:pPr>
              <w:spacing w:before="30" w:after="30" w:line="240" w:lineRule="auto"/>
            </w:pPr>
            <w:r>
              <w:rPr>
                <w:sz w:val="18"/>
              </w:rPr>
              <w:t>Limitations (</w:t>
            </w:r>
            <w:r>
              <w:rPr>
                <w:rFonts w:ascii="Consolas" w:hAnsi="Consolas"/>
                <w:color w:val="2D3748"/>
                <w:sz w:val="16"/>
                <w:shd w:val="clear" w:color="auto" w:fill="EEF1F4"/>
              </w:rPr>
              <w:t>KNOWN_LIMITATIONS.md</w:t>
            </w:r>
            <w:r>
              <w:rPr>
                <w:sz w:val="18"/>
              </w:rPr>
              <w:t xml:space="preserve"> in full) · Causal (</w:t>
            </w:r>
            <w:r>
              <w:rPr>
                <w:rFonts w:ascii="Consolas" w:hAnsi="Consolas"/>
                <w:color w:val="2D3748"/>
                <w:sz w:val="16"/>
                <w:shd w:val="clear" w:color="auto" w:fill="EEF1F4"/>
              </w:rPr>
              <w:t>docs/CAUSAL_LIMITATIONS.md</w:t>
            </w:r>
            <w:r>
              <w:rPr>
                <w:sz w:val="18"/>
              </w:rPr>
              <w:t>) · Pricing science (</w:t>
            </w:r>
            <w:r>
              <w:rPr>
                <w:rFonts w:ascii="Consolas" w:hAnsi="Consolas"/>
                <w:color w:val="2D3748"/>
                <w:sz w:val="16"/>
                <w:shd w:val="clear" w:color="auto" w:fill="EEF1F4"/>
              </w:rPr>
              <w:t>docs/PRICING_SCIENCE.md</w:t>
            </w:r>
            <w:r>
              <w:rPr>
                <w:sz w:val="18"/>
              </w:rPr>
              <w:t>) · Data source (</w:t>
            </w:r>
            <w:r>
              <w:rPr>
                <w:rFonts w:ascii="Consolas" w:hAnsi="Consolas"/>
                <w:color w:val="2D3748"/>
                <w:sz w:val="16"/>
                <w:shd w:val="clear" w:color="auto" w:fill="EEF1F4"/>
              </w:rPr>
              <w:t>docs/DATA_SOURCE.md</w:t>
            </w:r>
            <w:r>
              <w:rPr>
                <w:sz w:val="18"/>
              </w:rPr>
              <w:t>) · Model card (</w:t>
            </w:r>
            <w:r>
              <w:rPr>
                <w:rFonts w:ascii="Consolas" w:hAnsi="Consolas"/>
                <w:color w:val="2D3748"/>
                <w:sz w:val="16"/>
                <w:shd w:val="clear" w:color="auto" w:fill="EEF1F4"/>
              </w:rPr>
              <w:t>docs/MODEL_CARD.md</w:t>
            </w:r>
            <w:r>
              <w:rPr>
                <w:sz w:val="18"/>
              </w:rPr>
              <w:t>) · Reports (a selector over 12 generated reports)</w:t>
            </w:r>
          </w:p>
        </w:tc>
      </w:tr>
      <w:tr w:rsidR="00087A91" w14:paraId="5F2775F2" w14:textId="77777777">
        <w:trPr>
          <w:jc w:val="center"/>
        </w:trPr>
        <w:tc>
          <w:tcPr>
            <w:tcW w:w="4801" w:type="dxa"/>
            <w:shd w:val="clear" w:color="auto" w:fill="F7F9FB"/>
          </w:tcPr>
          <w:p w14:paraId="7CFC5FE7" w14:textId="77777777" w:rsidR="00087A91" w:rsidRDefault="0042088D">
            <w:pPr>
              <w:spacing w:before="30" w:after="30" w:line="240" w:lineRule="auto"/>
            </w:pPr>
            <w:r>
              <w:rPr>
                <w:b/>
                <w:sz w:val="18"/>
              </w:rPr>
              <w:t>business interpretation</w:t>
            </w:r>
          </w:p>
        </w:tc>
        <w:tc>
          <w:tcPr>
            <w:tcW w:w="4801" w:type="dxa"/>
            <w:shd w:val="clear" w:color="auto" w:fill="F7F9FB"/>
          </w:tcPr>
          <w:p w14:paraId="78F80D69" w14:textId="77777777" w:rsidR="00087A91" w:rsidRDefault="0042088D">
            <w:pPr>
              <w:spacing w:before="30" w:after="30" w:line="240" w:lineRule="auto"/>
            </w:pPr>
            <w:r>
              <w:rPr>
                <w:sz w:val="18"/>
              </w:rPr>
              <w:t>a manager can read every caveat without leaving the app</w:t>
            </w:r>
          </w:p>
        </w:tc>
      </w:tr>
      <w:tr w:rsidR="00087A91" w14:paraId="72A3F9D9" w14:textId="77777777">
        <w:trPr>
          <w:jc w:val="center"/>
        </w:trPr>
        <w:tc>
          <w:tcPr>
            <w:tcW w:w="4801" w:type="dxa"/>
          </w:tcPr>
          <w:p w14:paraId="07E4A80C" w14:textId="77777777" w:rsidR="00087A91" w:rsidRDefault="0042088D">
            <w:pPr>
              <w:spacing w:before="30" w:after="30" w:line="240" w:lineRule="auto"/>
            </w:pPr>
            <w:r>
              <w:rPr>
                <w:b/>
                <w:sz w:val="18"/>
              </w:rPr>
              <w:t>limitations shown</w:t>
            </w:r>
          </w:p>
        </w:tc>
        <w:tc>
          <w:tcPr>
            <w:tcW w:w="4801" w:type="dxa"/>
          </w:tcPr>
          <w:p w14:paraId="6A0F93BF" w14:textId="77777777" w:rsidR="00087A91" w:rsidRDefault="0042088D">
            <w:pPr>
              <w:spacing w:before="30" w:after="30" w:line="240" w:lineRule="auto"/>
            </w:pPr>
            <w:r>
              <w:rPr>
                <w:sz w:val="18"/>
              </w:rPr>
              <w:t xml:space="preserve">this page </w:t>
            </w:r>
            <w:r>
              <w:rPr>
                <w:b/>
                <w:sz w:val="18"/>
              </w:rPr>
              <w:t>is</w:t>
            </w:r>
            <w:r>
              <w:rPr>
                <w:sz w:val="18"/>
              </w:rPr>
              <w:t xml:space="preserve"> the limitations</w:t>
            </w:r>
          </w:p>
        </w:tc>
      </w:tr>
    </w:tbl>
    <w:p w14:paraId="17B4F684" w14:textId="77777777" w:rsidR="00087A91" w:rsidRDefault="00087A91">
      <w:pPr>
        <w:spacing w:after="80"/>
      </w:pPr>
    </w:p>
    <w:p w14:paraId="1461E306" w14:textId="77777777" w:rsidR="00087A91" w:rsidRDefault="0042088D">
      <w:pPr>
        <w:spacing w:after="140"/>
      </w:pPr>
      <w:r>
        <w:rPr>
          <w:b/>
        </w:rPr>
        <w:t>One gap worth naming:</w:t>
      </w:r>
      <w:r>
        <w:t xml:space="preserve"> the Reports tab selector lists 12 reports (</w:t>
      </w:r>
      <w:r>
        <w:rPr>
          <w:rFonts w:ascii="Consolas" w:hAnsi="Consolas"/>
          <w:color w:val="2D3748"/>
          <w:sz w:val="19"/>
          <w:shd w:val="clear" w:color="auto" w:fill="EEF1F4"/>
        </w:rPr>
        <w:t>01</w:t>
      </w:r>
      <w:r>
        <w:t>–</w:t>
      </w:r>
      <w:r>
        <w:rPr>
          <w:rFonts w:ascii="Consolas" w:hAnsi="Consolas"/>
          <w:color w:val="2D3748"/>
          <w:sz w:val="19"/>
          <w:shd w:val="clear" w:color="auto" w:fill="EEF1F4"/>
        </w:rPr>
        <w:t>10</w:t>
      </w:r>
      <w:r>
        <w:t xml:space="preserve">, </w:t>
      </w:r>
      <w:r>
        <w:rPr>
          <w:rFonts w:ascii="Consolas" w:hAnsi="Consolas"/>
          <w:color w:val="2D3748"/>
          <w:sz w:val="19"/>
          <w:shd w:val="clear" w:color="auto" w:fill="EEF1F4"/>
        </w:rPr>
        <w:t>MONITORING_DESIGN</w:t>
      </w:r>
      <w:r>
        <w:t xml:space="preserve">, </w:t>
      </w:r>
      <w:r>
        <w:rPr>
          <w:rFonts w:ascii="Consolas" w:hAnsi="Consolas"/>
          <w:color w:val="2D3748"/>
          <w:sz w:val="19"/>
          <w:shd w:val="clear" w:color="auto" w:fill="EEF1F4"/>
        </w:rPr>
        <w:t>VALIDATION_SUMMARY</w:t>
      </w:r>
      <w:r>
        <w:t xml:space="preserve">) and does </w:t>
      </w:r>
      <w:r>
        <w:rPr>
          <w:b/>
        </w:rPr>
        <w:t>not</w:t>
      </w:r>
      <w:r>
        <w:t xml:space="preserve"> include the ten Phase M audits (</w:t>
      </w:r>
      <w:r>
        <w:rPr>
          <w:rFonts w:ascii="Consolas" w:hAnsi="Consolas"/>
          <w:color w:val="2D3748"/>
          <w:sz w:val="19"/>
          <w:shd w:val="clear" w:color="auto" w:fill="EEF1F4"/>
        </w:rPr>
        <w:t>11</w:t>
      </w:r>
      <w:r>
        <w:t>–</w:t>
      </w:r>
      <w:r>
        <w:rPr>
          <w:rFonts w:ascii="Consolas" w:hAnsi="Consolas"/>
          <w:color w:val="2D3748"/>
          <w:sz w:val="19"/>
          <w:shd w:val="clear" w:color="auto" w:fill="EEF1F4"/>
        </w:rPr>
        <w:t>20</w:t>
      </w:r>
      <w:r>
        <w:t>). Those are the reports containing the project's most important findings — the constraint attribution, the rule ablation, the shrinkage correction. A user browsing only the dashboard would not reach them. This is a real, small defect and it is recorded in the limitations register (Appendix K, #L14).</w:t>
      </w:r>
    </w:p>
    <w:p w14:paraId="0A4F1215" w14:textId="77777777" w:rsidR="00087A91" w:rsidRDefault="0042088D">
      <w:pPr>
        <w:pStyle w:val="Titre2"/>
      </w:pPr>
      <w:bookmarkStart w:id="89" w:name="_Toc238737821"/>
      <w:r>
        <w:rPr>
          <w:rFonts w:ascii="Calibri" w:hAnsi="Calibri"/>
        </w:rPr>
        <w:t>75. Dashboard screenshots</w:t>
      </w:r>
      <w:bookmarkEnd w:id="89"/>
    </w:p>
    <w:p w14:paraId="16756C40" w14:textId="77777777" w:rsidR="00087A91" w:rsidRDefault="0042088D">
      <w:pPr>
        <w:spacing w:after="140"/>
      </w:pPr>
      <w:r>
        <w:rPr>
          <w:b/>
        </w:rPr>
        <w:t>These are real screenshots of the running application</w:t>
      </w:r>
      <w:r>
        <w:t>, captured on 2026-08-19 by driving the live Streamlit server (port 8511) with headless Chrome via Selenium and saving full-page captures. No image in this report is mocked, drawn or edited.</w:t>
      </w:r>
    </w:p>
    <w:p w14:paraId="31C684B4" w14:textId="77777777" w:rsidR="00087A91" w:rsidRDefault="0042088D">
      <w:pPr>
        <w:spacing w:after="140"/>
      </w:pPr>
      <w:r>
        <w:t xml:space="preserve">All nine are stored in </w:t>
      </w:r>
      <w:r>
        <w:rPr>
          <w:rFonts w:ascii="Consolas" w:hAnsi="Consolas"/>
          <w:color w:val="2D3748"/>
          <w:sz w:val="19"/>
          <w:shd w:val="clear" w:color="auto" w:fill="EEF1F4"/>
        </w:rPr>
        <w:t>artifacts/report_figures/</w:t>
      </w:r>
      <w:r>
        <w:t>:</w:t>
      </w:r>
    </w:p>
    <w:tbl>
      <w:tblPr>
        <w:tblStyle w:val="Grilledutableau"/>
        <w:tblW w:w="0" w:type="auto"/>
        <w:jc w:val="center"/>
        <w:tblLook w:val="04A0" w:firstRow="1" w:lastRow="0" w:firstColumn="1" w:lastColumn="0" w:noHBand="0" w:noVBand="1"/>
      </w:tblPr>
      <w:tblGrid>
        <w:gridCol w:w="3055"/>
        <w:gridCol w:w="3116"/>
        <w:gridCol w:w="3647"/>
      </w:tblGrid>
      <w:tr w:rsidR="00087A91" w14:paraId="14E66B97" w14:textId="77777777">
        <w:trPr>
          <w:tblHeader/>
          <w:jc w:val="center"/>
        </w:trPr>
        <w:tc>
          <w:tcPr>
            <w:tcW w:w="3201" w:type="dxa"/>
            <w:shd w:val="clear" w:color="auto" w:fill="1F4E79"/>
          </w:tcPr>
          <w:p w14:paraId="27DDC2BC" w14:textId="77777777" w:rsidR="00087A91" w:rsidRDefault="0042088D">
            <w:pPr>
              <w:spacing w:before="30" w:after="30" w:line="240" w:lineRule="auto"/>
            </w:pPr>
            <w:r>
              <w:rPr>
                <w:b/>
                <w:color w:val="FFFFFF"/>
                <w:sz w:val="18"/>
              </w:rPr>
              <w:t>#</w:t>
            </w:r>
          </w:p>
        </w:tc>
        <w:tc>
          <w:tcPr>
            <w:tcW w:w="3201" w:type="dxa"/>
            <w:shd w:val="clear" w:color="auto" w:fill="1F4E79"/>
          </w:tcPr>
          <w:p w14:paraId="01847BDE" w14:textId="77777777" w:rsidR="00087A91" w:rsidRDefault="0042088D">
            <w:pPr>
              <w:spacing w:before="30" w:after="30" w:line="240" w:lineRule="auto"/>
            </w:pPr>
            <w:r>
              <w:rPr>
                <w:b/>
                <w:color w:val="FFFFFF"/>
                <w:sz w:val="18"/>
              </w:rPr>
              <w:t>page</w:t>
            </w:r>
          </w:p>
        </w:tc>
        <w:tc>
          <w:tcPr>
            <w:tcW w:w="3201" w:type="dxa"/>
            <w:shd w:val="clear" w:color="auto" w:fill="1F4E79"/>
          </w:tcPr>
          <w:p w14:paraId="5290B7C2" w14:textId="77777777" w:rsidR="00087A91" w:rsidRDefault="0042088D">
            <w:pPr>
              <w:spacing w:before="30" w:after="30" w:line="240" w:lineRule="auto"/>
            </w:pPr>
            <w:r>
              <w:rPr>
                <w:b/>
                <w:color w:val="FFFFFF"/>
                <w:sz w:val="18"/>
              </w:rPr>
              <w:t>file</w:t>
            </w:r>
          </w:p>
        </w:tc>
      </w:tr>
      <w:tr w:rsidR="00087A91" w14:paraId="010C21E3" w14:textId="77777777">
        <w:trPr>
          <w:jc w:val="center"/>
        </w:trPr>
        <w:tc>
          <w:tcPr>
            <w:tcW w:w="3201" w:type="dxa"/>
          </w:tcPr>
          <w:p w14:paraId="66BA4430" w14:textId="77777777" w:rsidR="00087A91" w:rsidRDefault="0042088D">
            <w:pPr>
              <w:spacing w:before="30" w:after="30" w:line="240" w:lineRule="auto"/>
            </w:pPr>
            <w:r>
              <w:rPr>
                <w:sz w:val="18"/>
              </w:rPr>
              <w:t>1</w:t>
            </w:r>
          </w:p>
        </w:tc>
        <w:tc>
          <w:tcPr>
            <w:tcW w:w="3201" w:type="dxa"/>
          </w:tcPr>
          <w:p w14:paraId="12D6D875" w14:textId="77777777" w:rsidR="00087A91" w:rsidRDefault="0042088D">
            <w:pPr>
              <w:spacing w:before="30" w:after="30" w:line="240" w:lineRule="auto"/>
            </w:pPr>
            <w:r>
              <w:rPr>
                <w:sz w:val="18"/>
              </w:rPr>
              <w:t>Executive overview</w:t>
            </w:r>
          </w:p>
        </w:tc>
        <w:tc>
          <w:tcPr>
            <w:tcW w:w="3201" w:type="dxa"/>
          </w:tcPr>
          <w:p w14:paraId="573AAD03" w14:textId="77777777" w:rsidR="00087A91" w:rsidRDefault="0042088D">
            <w:pPr>
              <w:spacing w:before="30" w:after="30" w:line="240" w:lineRule="auto"/>
            </w:pPr>
            <w:r>
              <w:rPr>
                <w:rFonts w:ascii="Consolas" w:hAnsi="Consolas"/>
                <w:color w:val="2D3748"/>
                <w:sz w:val="16"/>
                <w:shd w:val="clear" w:color="auto" w:fill="EEF1F4"/>
              </w:rPr>
              <w:t>dashboard_1_executive_overview.png</w:t>
            </w:r>
          </w:p>
        </w:tc>
      </w:tr>
      <w:tr w:rsidR="00087A91" w14:paraId="7F0C6649" w14:textId="77777777">
        <w:trPr>
          <w:jc w:val="center"/>
        </w:trPr>
        <w:tc>
          <w:tcPr>
            <w:tcW w:w="3201" w:type="dxa"/>
            <w:shd w:val="clear" w:color="auto" w:fill="F7F9FB"/>
          </w:tcPr>
          <w:p w14:paraId="497CB41E" w14:textId="77777777" w:rsidR="00087A91" w:rsidRDefault="0042088D">
            <w:pPr>
              <w:spacing w:before="30" w:after="30" w:line="240" w:lineRule="auto"/>
            </w:pPr>
            <w:r>
              <w:rPr>
                <w:sz w:val="18"/>
              </w:rPr>
              <w:t>2</w:t>
            </w:r>
          </w:p>
        </w:tc>
        <w:tc>
          <w:tcPr>
            <w:tcW w:w="3201" w:type="dxa"/>
            <w:shd w:val="clear" w:color="auto" w:fill="F7F9FB"/>
          </w:tcPr>
          <w:p w14:paraId="5016B4A5" w14:textId="77777777" w:rsidR="00087A91" w:rsidRDefault="0042088D">
            <w:pPr>
              <w:spacing w:before="30" w:after="30" w:line="240" w:lineRule="auto"/>
            </w:pPr>
            <w:r>
              <w:rPr>
                <w:sz w:val="18"/>
              </w:rPr>
              <w:t>Product / store explorer</w:t>
            </w:r>
          </w:p>
        </w:tc>
        <w:tc>
          <w:tcPr>
            <w:tcW w:w="3201" w:type="dxa"/>
            <w:shd w:val="clear" w:color="auto" w:fill="F7F9FB"/>
          </w:tcPr>
          <w:p w14:paraId="121D09C4" w14:textId="77777777" w:rsidR="00087A91" w:rsidRDefault="0042088D">
            <w:pPr>
              <w:spacing w:before="30" w:after="30" w:line="240" w:lineRule="auto"/>
            </w:pPr>
            <w:r>
              <w:rPr>
                <w:rFonts w:ascii="Consolas" w:hAnsi="Consolas"/>
                <w:color w:val="2D3748"/>
                <w:sz w:val="16"/>
                <w:shd w:val="clear" w:color="auto" w:fill="EEF1F4"/>
              </w:rPr>
              <w:t>dashboard_2_product_store_explorer.png</w:t>
            </w:r>
          </w:p>
        </w:tc>
      </w:tr>
      <w:tr w:rsidR="00087A91" w14:paraId="68395C98" w14:textId="77777777">
        <w:trPr>
          <w:jc w:val="center"/>
        </w:trPr>
        <w:tc>
          <w:tcPr>
            <w:tcW w:w="3201" w:type="dxa"/>
          </w:tcPr>
          <w:p w14:paraId="19BD06AB" w14:textId="77777777" w:rsidR="00087A91" w:rsidRDefault="0042088D">
            <w:pPr>
              <w:spacing w:before="30" w:after="30" w:line="240" w:lineRule="auto"/>
            </w:pPr>
            <w:r>
              <w:rPr>
                <w:sz w:val="18"/>
              </w:rPr>
              <w:t>3</w:t>
            </w:r>
          </w:p>
        </w:tc>
        <w:tc>
          <w:tcPr>
            <w:tcW w:w="3201" w:type="dxa"/>
          </w:tcPr>
          <w:p w14:paraId="03B58340" w14:textId="77777777" w:rsidR="00087A91" w:rsidRDefault="0042088D">
            <w:pPr>
              <w:spacing w:before="30" w:after="30" w:line="240" w:lineRule="auto"/>
            </w:pPr>
            <w:r>
              <w:rPr>
                <w:sz w:val="18"/>
              </w:rPr>
              <w:t>Pricing &amp; demand</w:t>
            </w:r>
          </w:p>
        </w:tc>
        <w:tc>
          <w:tcPr>
            <w:tcW w:w="3201" w:type="dxa"/>
          </w:tcPr>
          <w:p w14:paraId="6578D968" w14:textId="77777777" w:rsidR="00087A91" w:rsidRDefault="0042088D">
            <w:pPr>
              <w:spacing w:before="30" w:after="30" w:line="240" w:lineRule="auto"/>
            </w:pPr>
            <w:r>
              <w:rPr>
                <w:rFonts w:ascii="Consolas" w:hAnsi="Consolas"/>
                <w:color w:val="2D3748"/>
                <w:sz w:val="16"/>
                <w:shd w:val="clear" w:color="auto" w:fill="EEF1F4"/>
              </w:rPr>
              <w:t>dashboard_3_pricing_and_demand.png</w:t>
            </w:r>
          </w:p>
        </w:tc>
      </w:tr>
      <w:tr w:rsidR="00087A91" w14:paraId="56216374" w14:textId="77777777">
        <w:trPr>
          <w:jc w:val="center"/>
        </w:trPr>
        <w:tc>
          <w:tcPr>
            <w:tcW w:w="3201" w:type="dxa"/>
            <w:shd w:val="clear" w:color="auto" w:fill="F7F9FB"/>
          </w:tcPr>
          <w:p w14:paraId="7BA2300C" w14:textId="77777777" w:rsidR="00087A91" w:rsidRDefault="0042088D">
            <w:pPr>
              <w:spacing w:before="30" w:after="30" w:line="240" w:lineRule="auto"/>
            </w:pPr>
            <w:r>
              <w:rPr>
                <w:sz w:val="18"/>
              </w:rPr>
              <w:t>4</w:t>
            </w:r>
          </w:p>
        </w:tc>
        <w:tc>
          <w:tcPr>
            <w:tcW w:w="3201" w:type="dxa"/>
            <w:shd w:val="clear" w:color="auto" w:fill="F7F9FB"/>
          </w:tcPr>
          <w:p w14:paraId="181A2DBB" w14:textId="77777777" w:rsidR="00087A91" w:rsidRDefault="0042088D">
            <w:pPr>
              <w:spacing w:before="30" w:after="30" w:line="240" w:lineRule="auto"/>
            </w:pPr>
            <w:r>
              <w:rPr>
                <w:sz w:val="18"/>
              </w:rPr>
              <w:t>Elasticity analysis</w:t>
            </w:r>
          </w:p>
        </w:tc>
        <w:tc>
          <w:tcPr>
            <w:tcW w:w="3201" w:type="dxa"/>
            <w:shd w:val="clear" w:color="auto" w:fill="F7F9FB"/>
          </w:tcPr>
          <w:p w14:paraId="3F590BAB" w14:textId="77777777" w:rsidR="00087A91" w:rsidRDefault="0042088D">
            <w:pPr>
              <w:spacing w:before="30" w:after="30" w:line="240" w:lineRule="auto"/>
            </w:pPr>
            <w:r>
              <w:rPr>
                <w:rFonts w:ascii="Consolas" w:hAnsi="Consolas"/>
                <w:color w:val="2D3748"/>
                <w:sz w:val="16"/>
                <w:shd w:val="clear" w:color="auto" w:fill="EEF1F4"/>
              </w:rPr>
              <w:t>dashboard_4_elasticity_analysis.png</w:t>
            </w:r>
          </w:p>
        </w:tc>
      </w:tr>
      <w:tr w:rsidR="00087A91" w14:paraId="24C196A2" w14:textId="77777777">
        <w:trPr>
          <w:jc w:val="center"/>
        </w:trPr>
        <w:tc>
          <w:tcPr>
            <w:tcW w:w="3201" w:type="dxa"/>
          </w:tcPr>
          <w:p w14:paraId="59F14C27" w14:textId="77777777" w:rsidR="00087A91" w:rsidRDefault="0042088D">
            <w:pPr>
              <w:spacing w:before="30" w:after="30" w:line="240" w:lineRule="auto"/>
            </w:pPr>
            <w:r>
              <w:rPr>
                <w:sz w:val="18"/>
              </w:rPr>
              <w:t>5</w:t>
            </w:r>
          </w:p>
        </w:tc>
        <w:tc>
          <w:tcPr>
            <w:tcW w:w="3201" w:type="dxa"/>
          </w:tcPr>
          <w:p w14:paraId="19036D68" w14:textId="77777777" w:rsidR="00087A91" w:rsidRDefault="0042088D">
            <w:pPr>
              <w:spacing w:before="30" w:after="30" w:line="240" w:lineRule="auto"/>
            </w:pPr>
            <w:r>
              <w:rPr>
                <w:sz w:val="18"/>
              </w:rPr>
              <w:t>Price simulator</w:t>
            </w:r>
          </w:p>
        </w:tc>
        <w:tc>
          <w:tcPr>
            <w:tcW w:w="3201" w:type="dxa"/>
          </w:tcPr>
          <w:p w14:paraId="3388DE36" w14:textId="77777777" w:rsidR="00087A91" w:rsidRDefault="0042088D">
            <w:pPr>
              <w:spacing w:before="30" w:after="30" w:line="240" w:lineRule="auto"/>
            </w:pPr>
            <w:r>
              <w:rPr>
                <w:rFonts w:ascii="Consolas" w:hAnsi="Consolas"/>
                <w:color w:val="2D3748"/>
                <w:sz w:val="16"/>
                <w:shd w:val="clear" w:color="auto" w:fill="EEF1F4"/>
              </w:rPr>
              <w:t>dashboard_5_price_simulator.png</w:t>
            </w:r>
          </w:p>
        </w:tc>
      </w:tr>
      <w:tr w:rsidR="00087A91" w14:paraId="5E87C728" w14:textId="77777777">
        <w:trPr>
          <w:jc w:val="center"/>
        </w:trPr>
        <w:tc>
          <w:tcPr>
            <w:tcW w:w="3201" w:type="dxa"/>
            <w:shd w:val="clear" w:color="auto" w:fill="F7F9FB"/>
          </w:tcPr>
          <w:p w14:paraId="31BC9699" w14:textId="77777777" w:rsidR="00087A91" w:rsidRDefault="0042088D">
            <w:pPr>
              <w:spacing w:before="30" w:after="30" w:line="240" w:lineRule="auto"/>
            </w:pPr>
            <w:r>
              <w:rPr>
                <w:sz w:val="18"/>
              </w:rPr>
              <w:t>6</w:t>
            </w:r>
          </w:p>
        </w:tc>
        <w:tc>
          <w:tcPr>
            <w:tcW w:w="3201" w:type="dxa"/>
            <w:shd w:val="clear" w:color="auto" w:fill="F7F9FB"/>
          </w:tcPr>
          <w:p w14:paraId="2AEA4BF1" w14:textId="77777777" w:rsidR="00087A91" w:rsidRDefault="0042088D">
            <w:pPr>
              <w:spacing w:before="30" w:after="30" w:line="240" w:lineRule="auto"/>
            </w:pPr>
            <w:r>
              <w:rPr>
                <w:sz w:val="18"/>
              </w:rPr>
              <w:t>Recommendation engine</w:t>
            </w:r>
          </w:p>
        </w:tc>
        <w:tc>
          <w:tcPr>
            <w:tcW w:w="3201" w:type="dxa"/>
            <w:shd w:val="clear" w:color="auto" w:fill="F7F9FB"/>
          </w:tcPr>
          <w:p w14:paraId="797026A7" w14:textId="77777777" w:rsidR="00087A91" w:rsidRDefault="0042088D">
            <w:pPr>
              <w:spacing w:before="30" w:after="30" w:line="240" w:lineRule="auto"/>
            </w:pPr>
            <w:r>
              <w:rPr>
                <w:rFonts w:ascii="Consolas" w:hAnsi="Consolas"/>
                <w:color w:val="2D3748"/>
                <w:sz w:val="16"/>
                <w:shd w:val="clear" w:color="auto" w:fill="EEF1F4"/>
              </w:rPr>
              <w:t>dashboard_6_recommendation_engine.png</w:t>
            </w:r>
          </w:p>
        </w:tc>
      </w:tr>
      <w:tr w:rsidR="00087A91" w14:paraId="2A44DD3B" w14:textId="77777777">
        <w:trPr>
          <w:jc w:val="center"/>
        </w:trPr>
        <w:tc>
          <w:tcPr>
            <w:tcW w:w="3201" w:type="dxa"/>
          </w:tcPr>
          <w:p w14:paraId="19F0385A" w14:textId="77777777" w:rsidR="00087A91" w:rsidRDefault="0042088D">
            <w:pPr>
              <w:spacing w:before="30" w:after="30" w:line="240" w:lineRule="auto"/>
            </w:pPr>
            <w:r>
              <w:rPr>
                <w:sz w:val="18"/>
              </w:rPr>
              <w:t>7</w:t>
            </w:r>
          </w:p>
        </w:tc>
        <w:tc>
          <w:tcPr>
            <w:tcW w:w="3201" w:type="dxa"/>
          </w:tcPr>
          <w:p w14:paraId="2FAEA0F9" w14:textId="77777777" w:rsidR="00087A91" w:rsidRDefault="0042088D">
            <w:pPr>
              <w:spacing w:before="30" w:after="30" w:line="240" w:lineRule="auto"/>
            </w:pPr>
            <w:r>
              <w:rPr>
                <w:sz w:val="18"/>
              </w:rPr>
              <w:t>Model performance</w:t>
            </w:r>
          </w:p>
        </w:tc>
        <w:tc>
          <w:tcPr>
            <w:tcW w:w="3201" w:type="dxa"/>
          </w:tcPr>
          <w:p w14:paraId="596246D9" w14:textId="77777777" w:rsidR="00087A91" w:rsidRDefault="0042088D">
            <w:pPr>
              <w:spacing w:before="30" w:after="30" w:line="240" w:lineRule="auto"/>
            </w:pPr>
            <w:r>
              <w:rPr>
                <w:rFonts w:ascii="Consolas" w:hAnsi="Consolas"/>
                <w:color w:val="2D3748"/>
                <w:sz w:val="16"/>
                <w:shd w:val="clear" w:color="auto" w:fill="EEF1F4"/>
              </w:rPr>
              <w:t>dashboard_7_model_performance.png</w:t>
            </w:r>
          </w:p>
        </w:tc>
      </w:tr>
      <w:tr w:rsidR="00087A91" w14:paraId="153287AC" w14:textId="77777777">
        <w:trPr>
          <w:jc w:val="center"/>
        </w:trPr>
        <w:tc>
          <w:tcPr>
            <w:tcW w:w="3201" w:type="dxa"/>
            <w:shd w:val="clear" w:color="auto" w:fill="F7F9FB"/>
          </w:tcPr>
          <w:p w14:paraId="2EE7F794" w14:textId="77777777" w:rsidR="00087A91" w:rsidRDefault="0042088D">
            <w:pPr>
              <w:spacing w:before="30" w:after="30" w:line="240" w:lineRule="auto"/>
            </w:pPr>
            <w:r>
              <w:rPr>
                <w:sz w:val="18"/>
              </w:rPr>
              <w:t>8</w:t>
            </w:r>
          </w:p>
        </w:tc>
        <w:tc>
          <w:tcPr>
            <w:tcW w:w="3201" w:type="dxa"/>
            <w:shd w:val="clear" w:color="auto" w:fill="F7F9FB"/>
          </w:tcPr>
          <w:p w14:paraId="1411A5C3" w14:textId="77777777" w:rsidR="00087A91" w:rsidRDefault="0042088D">
            <w:pPr>
              <w:spacing w:before="30" w:after="30" w:line="240" w:lineRule="auto"/>
            </w:pPr>
            <w:r>
              <w:rPr>
                <w:sz w:val="18"/>
              </w:rPr>
              <w:t>Data quality</w:t>
            </w:r>
          </w:p>
        </w:tc>
        <w:tc>
          <w:tcPr>
            <w:tcW w:w="3201" w:type="dxa"/>
            <w:shd w:val="clear" w:color="auto" w:fill="F7F9FB"/>
          </w:tcPr>
          <w:p w14:paraId="0410D7C6" w14:textId="77777777" w:rsidR="00087A91" w:rsidRDefault="0042088D">
            <w:pPr>
              <w:spacing w:before="30" w:after="30" w:line="240" w:lineRule="auto"/>
            </w:pPr>
            <w:r>
              <w:rPr>
                <w:rFonts w:ascii="Consolas" w:hAnsi="Consolas"/>
                <w:color w:val="2D3748"/>
                <w:sz w:val="16"/>
                <w:shd w:val="clear" w:color="auto" w:fill="EEF1F4"/>
              </w:rPr>
              <w:t>dashboard_8_data_quality.png</w:t>
            </w:r>
          </w:p>
        </w:tc>
      </w:tr>
      <w:tr w:rsidR="00087A91" w14:paraId="13FEFDEB" w14:textId="77777777">
        <w:trPr>
          <w:jc w:val="center"/>
        </w:trPr>
        <w:tc>
          <w:tcPr>
            <w:tcW w:w="3201" w:type="dxa"/>
          </w:tcPr>
          <w:p w14:paraId="4E8B8290" w14:textId="77777777" w:rsidR="00087A91" w:rsidRDefault="0042088D">
            <w:pPr>
              <w:spacing w:before="30" w:after="30" w:line="240" w:lineRule="auto"/>
            </w:pPr>
            <w:r>
              <w:rPr>
                <w:sz w:val="18"/>
              </w:rPr>
              <w:t>9</w:t>
            </w:r>
          </w:p>
        </w:tc>
        <w:tc>
          <w:tcPr>
            <w:tcW w:w="3201" w:type="dxa"/>
          </w:tcPr>
          <w:p w14:paraId="591CA72D" w14:textId="77777777" w:rsidR="00087A91" w:rsidRDefault="0042088D">
            <w:pPr>
              <w:spacing w:before="30" w:after="30" w:line="240" w:lineRule="auto"/>
            </w:pPr>
            <w:r>
              <w:rPr>
                <w:sz w:val="18"/>
              </w:rPr>
              <w:t>Methodology &amp; limitations</w:t>
            </w:r>
          </w:p>
        </w:tc>
        <w:tc>
          <w:tcPr>
            <w:tcW w:w="3201" w:type="dxa"/>
          </w:tcPr>
          <w:p w14:paraId="3B465386" w14:textId="77777777" w:rsidR="00087A91" w:rsidRDefault="0042088D">
            <w:pPr>
              <w:spacing w:before="30" w:after="30" w:line="240" w:lineRule="auto"/>
            </w:pPr>
            <w:r>
              <w:rPr>
                <w:rFonts w:ascii="Consolas" w:hAnsi="Consolas"/>
                <w:color w:val="2D3748"/>
                <w:sz w:val="16"/>
                <w:shd w:val="clear" w:color="auto" w:fill="EEF1F4"/>
              </w:rPr>
              <w:t>dashboard_9_methodology_limitations.png</w:t>
            </w:r>
          </w:p>
        </w:tc>
      </w:tr>
    </w:tbl>
    <w:p w14:paraId="385FE9BA" w14:textId="77777777" w:rsidR="00087A91" w:rsidRDefault="00087A91">
      <w:pPr>
        <w:spacing w:after="80"/>
      </w:pPr>
    </w:p>
    <w:p w14:paraId="529657BD" w14:textId="77777777" w:rsidR="00087A91" w:rsidRDefault="0042088D">
      <w:pPr>
        <w:spacing w:after="140"/>
      </w:pPr>
      <w:r>
        <w:t xml:space="preserve">Plus the API documentation: </w:t>
      </w:r>
      <w:r>
        <w:rPr>
          <w:rFonts w:ascii="Consolas" w:hAnsi="Consolas"/>
          <w:color w:val="2D3748"/>
          <w:sz w:val="19"/>
          <w:shd w:val="clear" w:color="auto" w:fill="EEF1F4"/>
        </w:rPr>
        <w:t>api_openapi_docs.png</w:t>
      </w:r>
      <w:r>
        <w:t xml:space="preserve"> (§71).</w:t>
      </w:r>
    </w:p>
    <w:p w14:paraId="6CB0DF53" w14:textId="77777777" w:rsidR="00087A91" w:rsidRDefault="0042088D">
      <w:pPr>
        <w:pStyle w:val="Titre3"/>
      </w:pPr>
      <w:r>
        <w:rPr>
          <w:rFonts w:ascii="Calibri" w:hAnsi="Calibri"/>
        </w:rPr>
        <w:lastRenderedPageBreak/>
        <w:t>75.1 Executive overview</w:t>
      </w:r>
    </w:p>
    <w:p w14:paraId="5874620C" w14:textId="77777777" w:rsidR="00087A91" w:rsidRDefault="0042088D">
      <w:pPr>
        <w:spacing w:before="120" w:after="40"/>
        <w:jc w:val="center"/>
      </w:pPr>
      <w:r>
        <w:rPr>
          <w:noProof/>
        </w:rPr>
        <w:drawing>
          <wp:inline distT="0" distB="0" distL="0" distR="0" wp14:anchorId="184461FD" wp14:editId="126FF1C4">
            <wp:extent cx="6035039" cy="507835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1_executive_overview.png"/>
                    <pic:cNvPicPr/>
                  </pic:nvPicPr>
                  <pic:blipFill>
                    <a:blip r:embed="rId32"/>
                    <a:stretch>
                      <a:fillRect/>
                    </a:stretch>
                  </pic:blipFill>
                  <pic:spPr>
                    <a:xfrm>
                      <a:off x="0" y="0"/>
                      <a:ext cx="6035039" cy="5078352"/>
                    </a:xfrm>
                    <a:prstGeom prst="rect">
                      <a:avLst/>
                    </a:prstGeom>
                  </pic:spPr>
                </pic:pic>
              </a:graphicData>
            </a:graphic>
          </wp:inline>
        </w:drawing>
      </w:r>
    </w:p>
    <w:p w14:paraId="03E2399C" w14:textId="77777777" w:rsidR="00087A91" w:rsidRDefault="0042088D">
      <w:pPr>
        <w:spacing w:after="240"/>
        <w:jc w:val="center"/>
      </w:pPr>
      <w:r>
        <w:rPr>
          <w:i/>
          <w:color w:val="5A6470"/>
          <w:sz w:val="17"/>
        </w:rPr>
        <w:t xml:space="preserve">Figure 19 — Every KPI on this page is read from a pipeline artifact. Note the </w:t>
      </w:r>
      <w:r>
        <w:rPr>
          <w:rFonts w:ascii="Consolas" w:hAnsi="Consolas"/>
          <w:i/>
          <w:color w:val="5A6470"/>
          <w:sz w:val="17"/>
          <w:shd w:val="clear" w:color="auto" w:fill="EEF1F4"/>
        </w:rPr>
        <w:t>+8.30%</w:t>
      </w:r>
      <w:r>
        <w:rPr>
          <w:i/>
          <w:color w:val="5A6470"/>
          <w:sz w:val="17"/>
        </w:rPr>
        <w:t xml:space="preserve"> uplift tile, which carries a tooltip stating it is an internal simulation, and the caption confirming </w:t>
      </w:r>
      <w:r>
        <w:rPr>
          <w:b/>
          <w:i/>
          <w:color w:val="5A6470"/>
          <w:sz w:val="17"/>
        </w:rPr>
        <w:t>0 of 1,039</w:t>
      </w:r>
      <w:r>
        <w:rPr>
          <w:i/>
          <w:color w:val="5A6470"/>
          <w:sz w:val="17"/>
        </w:rPr>
        <w:t xml:space="preserve"> HIGH-risk contexts auto-changed a price.</w:t>
      </w:r>
    </w:p>
    <w:p w14:paraId="18C8C195" w14:textId="77777777" w:rsidR="00087A91" w:rsidRDefault="0042088D">
      <w:pPr>
        <w:pStyle w:val="Titre3"/>
      </w:pPr>
      <w:r>
        <w:rPr>
          <w:rFonts w:ascii="Calibri" w:hAnsi="Calibri"/>
        </w:rPr>
        <w:lastRenderedPageBreak/>
        <w:t>75.2 Price simulator</w:t>
      </w:r>
    </w:p>
    <w:p w14:paraId="68B73589" w14:textId="77777777" w:rsidR="00087A91" w:rsidRDefault="0042088D">
      <w:pPr>
        <w:spacing w:before="120" w:after="40"/>
        <w:jc w:val="center"/>
      </w:pPr>
      <w:r>
        <w:rPr>
          <w:noProof/>
        </w:rPr>
        <w:drawing>
          <wp:inline distT="0" distB="0" distL="0" distR="0" wp14:anchorId="6B9AB149" wp14:editId="2890297E">
            <wp:extent cx="6035039" cy="507835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5_price_simulator.png"/>
                    <pic:cNvPicPr/>
                  </pic:nvPicPr>
                  <pic:blipFill>
                    <a:blip r:embed="rId33"/>
                    <a:stretch>
                      <a:fillRect/>
                    </a:stretch>
                  </pic:blipFill>
                  <pic:spPr>
                    <a:xfrm>
                      <a:off x="0" y="0"/>
                      <a:ext cx="6035039" cy="5078352"/>
                    </a:xfrm>
                    <a:prstGeom prst="rect">
                      <a:avLst/>
                    </a:prstGeom>
                  </pic:spPr>
                </pic:pic>
              </a:graphicData>
            </a:graphic>
          </wp:inline>
        </w:drawing>
      </w:r>
    </w:p>
    <w:p w14:paraId="578DC2C0" w14:textId="77777777" w:rsidR="00087A91" w:rsidRDefault="0042088D">
      <w:pPr>
        <w:spacing w:after="240"/>
        <w:jc w:val="center"/>
      </w:pPr>
      <w:r>
        <w:rPr>
          <w:i/>
          <w:color w:val="5A6470"/>
          <w:sz w:val="17"/>
        </w:rPr>
        <w:t>Figure 20 — BERRY BERRY KIX (1600062680) at store 2. Current price $3.05, decision-time unit cost $2.24, observed support $1.70–$3.43, applied elasticity −3.25. The gross-profit curve (red) peaks well to the right of the current price; the revenue curve (blue) falls monotonically — the §2.2 divergence, visible in the product.</w:t>
      </w:r>
    </w:p>
    <w:p w14:paraId="747534DC" w14:textId="77777777" w:rsidR="00087A91" w:rsidRDefault="0042088D">
      <w:pPr>
        <w:pStyle w:val="Titre3"/>
      </w:pPr>
      <w:r>
        <w:rPr>
          <w:rFonts w:ascii="Calibri" w:hAnsi="Calibri"/>
        </w:rPr>
        <w:lastRenderedPageBreak/>
        <w:t>75.3 Recommendation engine</w:t>
      </w:r>
    </w:p>
    <w:p w14:paraId="4F79D874" w14:textId="77777777" w:rsidR="00087A91" w:rsidRDefault="0042088D">
      <w:pPr>
        <w:spacing w:before="120" w:after="40"/>
        <w:jc w:val="center"/>
      </w:pPr>
      <w:r>
        <w:rPr>
          <w:noProof/>
        </w:rPr>
        <w:drawing>
          <wp:inline distT="0" distB="0" distL="0" distR="0" wp14:anchorId="3D9496DF" wp14:editId="086CC986">
            <wp:extent cx="6035039" cy="507835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6_recommendation_engine.png"/>
                    <pic:cNvPicPr/>
                  </pic:nvPicPr>
                  <pic:blipFill>
                    <a:blip r:embed="rId34"/>
                    <a:stretch>
                      <a:fillRect/>
                    </a:stretch>
                  </pic:blipFill>
                  <pic:spPr>
                    <a:xfrm>
                      <a:off x="0" y="0"/>
                      <a:ext cx="6035039" cy="5078352"/>
                    </a:xfrm>
                    <a:prstGeom prst="rect">
                      <a:avLst/>
                    </a:prstGeom>
                  </pic:spPr>
                </pic:pic>
              </a:graphicData>
            </a:graphic>
          </wp:inline>
        </w:drawing>
      </w:r>
    </w:p>
    <w:p w14:paraId="1071AFC9" w14:textId="77777777" w:rsidR="00087A91" w:rsidRDefault="0042088D">
      <w:pPr>
        <w:spacing w:after="240"/>
        <w:jc w:val="center"/>
      </w:pPr>
      <w:r>
        <w:rPr>
          <w:i/>
          <w:color w:val="5A6470"/>
          <w:sz w:val="17"/>
        </w:rPr>
        <w:t xml:space="preserve">Figure 21 — The same context under the </w:t>
      </w:r>
      <w:r>
        <w:rPr>
          <w:rFonts w:ascii="Consolas" w:hAnsi="Consolas"/>
          <w:i/>
          <w:color w:val="5A6470"/>
          <w:sz w:val="17"/>
          <w:shd w:val="clear" w:color="auto" w:fill="EEF1F4"/>
        </w:rPr>
        <w:t>standard</w:t>
      </w:r>
      <w:r>
        <w:rPr>
          <w:i/>
          <w:color w:val="5A6470"/>
          <w:sz w:val="17"/>
        </w:rPr>
        <w:t xml:space="preserve"> profile: $3.05 → $3.24 (+6.23%), RECOMMEND_CHANGE, LOW risk, elasticity −3.248 (</w:t>
      </w:r>
      <w:r>
        <w:rPr>
          <w:rFonts w:ascii="Consolas" w:hAnsi="Consolas"/>
          <w:i/>
          <w:color w:val="5A6470"/>
          <w:sz w:val="17"/>
          <w:shd w:val="clear" w:color="auto" w:fill="EEF1F4"/>
        </w:rPr>
        <w:t>shrunk_product</w:t>
      </w:r>
      <w:r>
        <w:rPr>
          <w:i/>
          <w:color w:val="5A6470"/>
          <w:sz w:val="17"/>
        </w:rPr>
        <w:t xml:space="preserve">), model-internal estimated uplift +1.43%, reason codes </w:t>
      </w:r>
      <w:r>
        <w:rPr>
          <w:rFonts w:ascii="Consolas" w:hAnsi="Consolas"/>
          <w:i/>
          <w:color w:val="5A6470"/>
          <w:sz w:val="17"/>
          <w:shd w:val="clear" w:color="auto" w:fill="EEF1F4"/>
        </w:rPr>
        <w:t>PRICE_CHANGE_LIMIT</w:t>
      </w:r>
      <w:r>
        <w:rPr>
          <w:i/>
          <w:color w:val="5A6470"/>
          <w:sz w:val="17"/>
        </w:rPr>
        <w:t xml:space="preserve"> and </w:t>
      </w:r>
      <w:r>
        <w:rPr>
          <w:rFonts w:ascii="Consolas" w:hAnsi="Consolas"/>
          <w:i/>
          <w:color w:val="5A6470"/>
          <w:sz w:val="17"/>
          <w:shd w:val="clear" w:color="auto" w:fill="EEF1F4"/>
        </w:rPr>
        <w:t>PROFIT_UPLIFT_POSITIVE</w:t>
      </w:r>
      <w:r>
        <w:rPr>
          <w:i/>
          <w:color w:val="5A6470"/>
          <w:sz w:val="17"/>
        </w:rPr>
        <w:t xml:space="preserve">, feasible range $2.75–$3.35 shaded on the chart. Note that </w:t>
      </w:r>
      <w:r>
        <w:rPr>
          <w:b/>
          <w:i/>
          <w:color w:val="5A6470"/>
          <w:sz w:val="17"/>
        </w:rPr>
        <w:t>proposed</w:t>
      </w:r>
      <w:r>
        <w:rPr>
          <w:i/>
          <w:color w:val="5A6470"/>
          <w:sz w:val="17"/>
        </w:rPr>
        <w:t xml:space="preserve"> and </w:t>
      </w:r>
      <w:r>
        <w:rPr>
          <w:b/>
          <w:i/>
          <w:color w:val="5A6470"/>
          <w:sz w:val="17"/>
        </w:rPr>
        <w:t>FINAL</w:t>
      </w:r>
      <w:r>
        <w:rPr>
          <w:i/>
          <w:color w:val="5A6470"/>
          <w:sz w:val="17"/>
        </w:rPr>
        <w:t xml:space="preserve"> are shown as separate tiles.</w:t>
      </w:r>
    </w:p>
    <w:p w14:paraId="74717D18" w14:textId="77777777" w:rsidR="00087A91" w:rsidRDefault="0042088D">
      <w:pPr>
        <w:pStyle w:val="Titre3"/>
      </w:pPr>
      <w:r>
        <w:rPr>
          <w:rFonts w:ascii="Calibri" w:hAnsi="Calibri"/>
        </w:rPr>
        <w:lastRenderedPageBreak/>
        <w:t>75.4 Data quality</w:t>
      </w:r>
    </w:p>
    <w:p w14:paraId="40D90212" w14:textId="77777777" w:rsidR="00087A91" w:rsidRDefault="0042088D">
      <w:pPr>
        <w:spacing w:before="120" w:after="40"/>
        <w:jc w:val="center"/>
      </w:pPr>
      <w:r>
        <w:rPr>
          <w:noProof/>
        </w:rPr>
        <w:drawing>
          <wp:inline distT="0" distB="0" distL="0" distR="0" wp14:anchorId="507BCB5B" wp14:editId="38354C4F">
            <wp:extent cx="6035039" cy="507835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8_data_quality.png"/>
                    <pic:cNvPicPr/>
                  </pic:nvPicPr>
                  <pic:blipFill>
                    <a:blip r:embed="rId35"/>
                    <a:stretch>
                      <a:fillRect/>
                    </a:stretch>
                  </pic:blipFill>
                  <pic:spPr>
                    <a:xfrm>
                      <a:off x="0" y="0"/>
                      <a:ext cx="6035039" cy="5078352"/>
                    </a:xfrm>
                    <a:prstGeom prst="rect">
                      <a:avLst/>
                    </a:prstGeom>
                  </pic:spPr>
                </pic:pic>
              </a:graphicData>
            </a:graphic>
          </wp:inline>
        </w:drawing>
      </w:r>
    </w:p>
    <w:p w14:paraId="60314C39" w14:textId="77777777" w:rsidR="00087A91" w:rsidRDefault="0042088D">
      <w:pPr>
        <w:spacing w:after="240"/>
        <w:jc w:val="center"/>
      </w:pPr>
      <w:r>
        <w:rPr>
          <w:i/>
          <w:color w:val="5A6470"/>
          <w:sz w:val="17"/>
        </w:rPr>
        <w:t xml:space="preserve">Figure 22 — The exclusion ledger, the metadata-join report, the </w:t>
      </w:r>
      <w:r>
        <w:rPr>
          <w:rFonts w:ascii="Consolas" w:hAnsi="Consolas"/>
          <w:i/>
          <w:color w:val="5A6470"/>
          <w:sz w:val="17"/>
          <w:shd w:val="clear" w:color="auto" w:fill="EEF1F4"/>
        </w:rPr>
        <w:t>ok</w:t>
      </w:r>
      <w:r>
        <w:rPr>
          <w:i/>
          <w:color w:val="5A6470"/>
          <w:sz w:val="17"/>
        </w:rPr>
        <w:t xml:space="preserve"> flag counts and the recorded sale-code counts including the undocumented </w:t>
      </w:r>
      <w:r>
        <w:rPr>
          <w:rFonts w:ascii="Consolas" w:hAnsi="Consolas"/>
          <w:i/>
          <w:color w:val="5A6470"/>
          <w:sz w:val="17"/>
          <w:shd w:val="clear" w:color="auto" w:fill="EEF1F4"/>
        </w:rPr>
        <w:t>G</w:t>
      </w:r>
      <w:r>
        <w:rPr>
          <w:i/>
          <w:color w:val="5A6470"/>
          <w:sz w:val="17"/>
        </w:rPr>
        <w:t xml:space="preserve"> (11,075) and </w:t>
      </w:r>
      <w:r>
        <w:rPr>
          <w:rFonts w:ascii="Consolas" w:hAnsi="Consolas"/>
          <w:i/>
          <w:color w:val="5A6470"/>
          <w:sz w:val="17"/>
          <w:shd w:val="clear" w:color="auto" w:fill="EEF1F4"/>
        </w:rPr>
        <w:t>L</w:t>
      </w:r>
      <w:r>
        <w:rPr>
          <w:i/>
          <w:color w:val="5A6470"/>
          <w:sz w:val="17"/>
        </w:rPr>
        <w:t xml:space="preserve"> (1) codes, all rendered directly from </w:t>
      </w:r>
      <w:r>
        <w:rPr>
          <w:rFonts w:ascii="Consolas" w:hAnsi="Consolas"/>
          <w:i/>
          <w:color w:val="5A6470"/>
          <w:sz w:val="17"/>
          <w:shd w:val="clear" w:color="auto" w:fill="EEF1F4"/>
        </w:rPr>
        <w:t>build_audit.json</w:t>
      </w:r>
      <w:r>
        <w:rPr>
          <w:i/>
          <w:color w:val="5A6470"/>
          <w:sz w:val="17"/>
        </w:rPr>
        <w:t xml:space="preserve"> and </w:t>
      </w:r>
      <w:r>
        <w:rPr>
          <w:rFonts w:ascii="Consolas" w:hAnsi="Consolas"/>
          <w:i/>
          <w:color w:val="5A6470"/>
          <w:sz w:val="17"/>
          <w:shd w:val="clear" w:color="auto" w:fill="EEF1F4"/>
        </w:rPr>
        <w:t>raw_audit.json</w:t>
      </w:r>
      <w:r>
        <w:rPr>
          <w:i/>
          <w:color w:val="5A6470"/>
          <w:sz w:val="17"/>
        </w:rPr>
        <w:t>.</w:t>
      </w:r>
    </w:p>
    <w:p w14:paraId="5E45FED2" w14:textId="77777777" w:rsidR="00087A91" w:rsidRDefault="0042088D">
      <w:pPr>
        <w:pStyle w:val="Titre3"/>
      </w:pPr>
      <w:r>
        <w:rPr>
          <w:rFonts w:ascii="Calibri" w:hAnsi="Calibri"/>
        </w:rPr>
        <w:t>75.5 The remaining five pages</w:t>
      </w:r>
    </w:p>
    <w:p w14:paraId="3E4DAF82" w14:textId="77777777" w:rsidR="00087A91" w:rsidRDefault="0042088D">
      <w:pPr>
        <w:spacing w:after="140"/>
      </w:pPr>
      <w:r>
        <w:t>Captured and stored; referenced here rather than embedded to keep the report readable:</w:t>
      </w:r>
    </w:p>
    <w:p w14:paraId="4552D34F" w14:textId="77777777" w:rsidR="00087A91" w:rsidRDefault="0042088D">
      <w:pPr>
        <w:pStyle w:val="Listepuces"/>
        <w:spacing w:after="60"/>
      </w:pPr>
      <w:r>
        <w:rPr>
          <w:rFonts w:ascii="Consolas" w:hAnsi="Consolas"/>
          <w:color w:val="2D3748"/>
          <w:sz w:val="19"/>
          <w:shd w:val="clear" w:color="auto" w:fill="EEF1F4"/>
        </w:rPr>
        <w:t>dashboard_2_product_store_explorer.png</w:t>
      </w:r>
      <w:r>
        <w:t xml:space="preserve"> — the dual-axis price / cost / units series with promotion markers.</w:t>
      </w:r>
    </w:p>
    <w:p w14:paraId="158169AC" w14:textId="77777777" w:rsidR="00087A91" w:rsidRDefault="0042088D">
      <w:pPr>
        <w:pStyle w:val="Listepuces"/>
        <w:spacing w:after="60"/>
      </w:pPr>
      <w:r>
        <w:rPr>
          <w:rFonts w:ascii="Consolas" w:hAnsi="Consolas"/>
          <w:color w:val="2D3748"/>
          <w:sz w:val="19"/>
          <w:shd w:val="clear" w:color="auto" w:fill="EEF1F4"/>
        </w:rPr>
        <w:t>dashboard_3_pricing_and_demand.png</w:t>
      </w:r>
      <w:r>
        <w:t xml:space="preserve"> — price distribution, price-vs-demand scatter with its "association, not a demand curve" caption, and the price-CV histogram with the eligibility threshold marked.</w:t>
      </w:r>
    </w:p>
    <w:p w14:paraId="20BFBB83" w14:textId="77777777" w:rsidR="00087A91" w:rsidRDefault="0042088D">
      <w:pPr>
        <w:pStyle w:val="Listepuces"/>
        <w:spacing w:after="60"/>
      </w:pPr>
      <w:r>
        <w:rPr>
          <w:rFonts w:ascii="Consolas" w:hAnsi="Consolas"/>
          <w:color w:val="2D3748"/>
          <w:sz w:val="19"/>
          <w:shd w:val="clear" w:color="auto" w:fill="EEF1F4"/>
        </w:rPr>
        <w:t>dashboard_4_elasticity_analysis.png</w:t>
      </w:r>
      <w:r>
        <w:t xml:space="preserve"> — the four-specification table, the live factor-of-7.0 callout, and the per-UPC elasticity distribution.</w:t>
      </w:r>
    </w:p>
    <w:p w14:paraId="768943C3" w14:textId="77777777" w:rsidR="00087A91" w:rsidRDefault="0042088D">
      <w:pPr>
        <w:pStyle w:val="Listepuces"/>
        <w:spacing w:after="60"/>
      </w:pPr>
      <w:r>
        <w:rPr>
          <w:rFonts w:ascii="Consolas" w:hAnsi="Consolas"/>
          <w:color w:val="2D3748"/>
          <w:sz w:val="19"/>
          <w:shd w:val="clear" w:color="auto" w:fill="EEF1F4"/>
        </w:rPr>
        <w:t>dashboard_7_model_performance.png</w:t>
      </w:r>
      <w:r>
        <w:t xml:space="preserve"> — the six-model comparison table, the segment breakdowns, the price-response validation panel and the method-comparison tables.</w:t>
      </w:r>
    </w:p>
    <w:p w14:paraId="0AF9925E" w14:textId="77777777" w:rsidR="00087A91" w:rsidRDefault="0042088D">
      <w:pPr>
        <w:pStyle w:val="Listepuces"/>
        <w:spacing w:after="60"/>
      </w:pPr>
      <w:r>
        <w:rPr>
          <w:rFonts w:ascii="Consolas" w:hAnsi="Consolas"/>
          <w:color w:val="2D3748"/>
          <w:sz w:val="19"/>
          <w:shd w:val="clear" w:color="auto" w:fill="EEF1F4"/>
        </w:rPr>
        <w:t>dashboard_9_methodology_limitations.png</w:t>
      </w:r>
      <w:r>
        <w:t xml:space="preserve"> — the red causal banner and the six documentation tabs.</w:t>
      </w:r>
    </w:p>
    <w:p w14:paraId="2370E3D0" w14:textId="77777777" w:rsidR="00087A91" w:rsidRDefault="0042088D">
      <w:pPr>
        <w:pStyle w:val="Titre3"/>
      </w:pPr>
      <w:r>
        <w:rPr>
          <w:rFonts w:ascii="Calibri" w:hAnsi="Calibri"/>
        </w:rPr>
        <w:t>75.6 Capture method, for reproducibility</w:t>
      </w:r>
    </w:p>
    <w:p w14:paraId="3CE056DD"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 terminal 1</w:t>
      </w:r>
      <w:r>
        <w:rPr>
          <w:rFonts w:ascii="Consolas" w:hAnsi="Consolas"/>
          <w:color w:val="2D3748"/>
          <w:sz w:val="17"/>
        </w:rPr>
        <w:br/>
        <w:t>python -m streamlit run dashboard/app.py --server.port 8511 --server.headless true</w:t>
      </w:r>
      <w:r>
        <w:rPr>
          <w:rFonts w:ascii="Consolas" w:hAnsi="Consolas"/>
          <w:color w:val="2D3748"/>
          <w:sz w:val="17"/>
        </w:rPr>
        <w:br/>
        <w:t># terminal 2 — headless Chrome via Selenium, click each sidebar radio label,</w:t>
      </w:r>
      <w:r>
        <w:rPr>
          <w:rFonts w:ascii="Consolas" w:hAnsi="Consolas"/>
          <w:color w:val="2D3748"/>
          <w:sz w:val="17"/>
        </w:rPr>
        <w:br/>
        <w:t># grow the viewport to the full document height, save a full-page PNG</w:t>
      </w:r>
    </w:p>
    <w:p w14:paraId="05712DE3" w14:textId="77777777" w:rsidR="00087A91" w:rsidRDefault="0042088D">
      <w:pPr>
        <w:spacing w:after="160"/>
      </w:pPr>
      <w:r>
        <w:rPr>
          <w:i/>
          <w:color w:val="5A6470"/>
          <w:sz w:val="15"/>
        </w:rPr>
        <w:lastRenderedPageBreak/>
        <w:t>bash</w:t>
      </w:r>
    </w:p>
    <w:p w14:paraId="61FA0985" w14:textId="77777777" w:rsidR="00087A91" w:rsidRDefault="0042088D">
      <w:pPr>
        <w:spacing w:after="140"/>
      </w:pPr>
      <w:r>
        <w:t xml:space="preserve">The first page load takes ~40 s because the app materialises the ~4.7M-row feature panel and loads the model; subsequent page switches take 25–45 s depending on how much the page computes. Those load times are themselves a finding, and they are limitation #19: </w:t>
      </w:r>
      <w:r>
        <w:rPr>
          <w:i/>
        </w:rPr>
        <w:t>"The dashboard loads the full feature panel (~4.7 M rows) into memory with caching. Fine on a workstation, not a deployment pattern."</w:t>
      </w:r>
    </w:p>
    <w:p w14:paraId="504C2C06" w14:textId="77777777" w:rsidR="00087A91" w:rsidRDefault="0042088D">
      <w:r>
        <w:br w:type="page"/>
      </w:r>
    </w:p>
    <w:p w14:paraId="1541D3EC" w14:textId="77777777" w:rsidR="00087A91" w:rsidRDefault="0042088D">
      <w:pPr>
        <w:pStyle w:val="Titre1"/>
      </w:pPr>
      <w:bookmarkStart w:id="90" w:name="_Toc238737822"/>
      <w:r>
        <w:rPr>
          <w:rFonts w:ascii="Calibri" w:hAnsi="Calibri"/>
        </w:rPr>
        <w:lastRenderedPageBreak/>
        <w:t>PART XV — TESTING AND SOFTWARE QUALITY</w:t>
      </w:r>
      <w:bookmarkEnd w:id="90"/>
    </w:p>
    <w:p w14:paraId="196BD43C" w14:textId="77777777" w:rsidR="00087A91" w:rsidRDefault="0042088D">
      <w:pPr>
        <w:pStyle w:val="Titre2"/>
      </w:pPr>
      <w:bookmarkStart w:id="91" w:name="_Toc238737823"/>
      <w:r>
        <w:rPr>
          <w:rFonts w:ascii="Calibri" w:hAnsi="Calibri"/>
        </w:rPr>
        <w:t>76. Testing strategy</w:t>
      </w:r>
      <w:bookmarkEnd w:id="91"/>
    </w:p>
    <w:p w14:paraId="58B9D0EC" w14:textId="77777777" w:rsidR="00087A91" w:rsidRDefault="0042088D">
      <w:pPr>
        <w:pStyle w:val="Titre3"/>
      </w:pPr>
      <w:r>
        <w:rPr>
          <w:rFonts w:ascii="Calibri" w:hAnsi="Calibri"/>
        </w:rPr>
        <w:t>76.1 The principle</w:t>
      </w:r>
    </w:p>
    <w:p w14:paraId="6B90C061" w14:textId="77777777" w:rsidR="00087A91" w:rsidRDefault="0042088D">
      <w:pPr>
        <w:spacing w:after="140"/>
      </w:pPr>
      <w:r>
        <w:rPr>
          <w:b/>
        </w:rPr>
        <w:t>Decision-critical paths are prioritised over coverage percentage.</w:t>
      </w:r>
      <w:r>
        <w:t xml:space="preserve"> There is no coverage-percentage target anywhere in the project. Instead, every place where a wrong answer would be </w:t>
      </w:r>
      <w:r>
        <w:rPr>
          <w:i/>
        </w:rPr>
        <w:t>invisible</w:t>
      </w:r>
      <w:r>
        <w:t xml:space="preserve"> — leakage, cost handling, constraint logic, decision states, the analytical optimum — has a test that fails if it breaks.</w:t>
      </w:r>
    </w:p>
    <w:p w14:paraId="2B31307E" w14:textId="77777777" w:rsidR="00087A91" w:rsidRDefault="0042088D">
      <w:pPr>
        <w:pStyle w:val="Titre3"/>
      </w:pPr>
      <w:r>
        <w:rPr>
          <w:rFonts w:ascii="Calibri" w:hAnsi="Calibri"/>
        </w:rPr>
        <w:t>76.2 The seven kinds of test present</w:t>
      </w:r>
    </w:p>
    <w:tbl>
      <w:tblPr>
        <w:tblStyle w:val="Grilledutableau"/>
        <w:tblW w:w="0" w:type="auto"/>
        <w:jc w:val="center"/>
        <w:tblLook w:val="04A0" w:firstRow="1" w:lastRow="0" w:firstColumn="1" w:lastColumn="0" w:noHBand="0" w:noVBand="1"/>
      </w:tblPr>
      <w:tblGrid>
        <w:gridCol w:w="2393"/>
        <w:gridCol w:w="2501"/>
        <w:gridCol w:w="4924"/>
      </w:tblGrid>
      <w:tr w:rsidR="00087A91" w14:paraId="1E1E357C" w14:textId="77777777">
        <w:trPr>
          <w:tblHeader/>
          <w:jc w:val="center"/>
        </w:trPr>
        <w:tc>
          <w:tcPr>
            <w:tcW w:w="3201" w:type="dxa"/>
            <w:shd w:val="clear" w:color="auto" w:fill="1F4E79"/>
          </w:tcPr>
          <w:p w14:paraId="191E10F1" w14:textId="77777777" w:rsidR="00087A91" w:rsidRDefault="0042088D">
            <w:pPr>
              <w:spacing w:before="30" w:after="30" w:line="240" w:lineRule="auto"/>
            </w:pPr>
            <w:r>
              <w:rPr>
                <w:b/>
                <w:color w:val="FFFFFF"/>
                <w:sz w:val="18"/>
              </w:rPr>
              <w:t>kind</w:t>
            </w:r>
          </w:p>
        </w:tc>
        <w:tc>
          <w:tcPr>
            <w:tcW w:w="3201" w:type="dxa"/>
            <w:shd w:val="clear" w:color="auto" w:fill="1F4E79"/>
          </w:tcPr>
          <w:p w14:paraId="317CA5C0" w14:textId="77777777" w:rsidR="00087A91" w:rsidRDefault="0042088D">
            <w:pPr>
              <w:spacing w:before="30" w:after="30" w:line="240" w:lineRule="auto"/>
            </w:pPr>
            <w:r>
              <w:rPr>
                <w:b/>
                <w:color w:val="FFFFFF"/>
                <w:sz w:val="18"/>
              </w:rPr>
              <w:t>what it establishes</w:t>
            </w:r>
          </w:p>
        </w:tc>
        <w:tc>
          <w:tcPr>
            <w:tcW w:w="3201" w:type="dxa"/>
            <w:shd w:val="clear" w:color="auto" w:fill="1F4E79"/>
          </w:tcPr>
          <w:p w14:paraId="15EF7312" w14:textId="77777777" w:rsidR="00087A91" w:rsidRDefault="0042088D">
            <w:pPr>
              <w:spacing w:before="30" w:after="30" w:line="240" w:lineRule="auto"/>
            </w:pPr>
            <w:r>
              <w:rPr>
                <w:b/>
                <w:color w:val="FFFFFF"/>
                <w:sz w:val="18"/>
              </w:rPr>
              <w:t>example</w:t>
            </w:r>
          </w:p>
        </w:tc>
      </w:tr>
      <w:tr w:rsidR="00087A91" w14:paraId="4A92BBA9" w14:textId="77777777">
        <w:trPr>
          <w:jc w:val="center"/>
        </w:trPr>
        <w:tc>
          <w:tcPr>
            <w:tcW w:w="3201" w:type="dxa"/>
          </w:tcPr>
          <w:p w14:paraId="07F69584" w14:textId="77777777" w:rsidR="00087A91" w:rsidRDefault="0042088D">
            <w:pPr>
              <w:spacing w:before="30" w:after="30" w:line="240" w:lineRule="auto"/>
            </w:pPr>
            <w:r>
              <w:rPr>
                <w:b/>
                <w:sz w:val="18"/>
              </w:rPr>
              <w:t>unit</w:t>
            </w:r>
          </w:p>
        </w:tc>
        <w:tc>
          <w:tcPr>
            <w:tcW w:w="3201" w:type="dxa"/>
          </w:tcPr>
          <w:p w14:paraId="19D296A9" w14:textId="77777777" w:rsidR="00087A91" w:rsidRDefault="0042088D">
            <w:pPr>
              <w:spacing w:before="30" w:after="30" w:line="240" w:lineRule="auto"/>
            </w:pPr>
            <w:r>
              <w:rPr>
                <w:sz w:val="18"/>
              </w:rPr>
              <w:t>a pure function computes what it claims</w:t>
            </w:r>
          </w:p>
        </w:tc>
        <w:tc>
          <w:tcPr>
            <w:tcW w:w="3201" w:type="dxa"/>
          </w:tcPr>
          <w:p w14:paraId="3EEAA397" w14:textId="77777777" w:rsidR="00087A91" w:rsidRDefault="0042088D">
            <w:pPr>
              <w:spacing w:before="30" w:after="30" w:line="240" w:lineRule="auto"/>
            </w:pPr>
            <w:r>
              <w:rPr>
                <w:rFonts w:ascii="Consolas" w:hAnsi="Consolas"/>
                <w:color w:val="2D3748"/>
                <w:sz w:val="16"/>
                <w:shd w:val="clear" w:color="auto" w:fill="EEF1F4"/>
              </w:rPr>
              <w:t>revenue</w:t>
            </w:r>
            <w:r>
              <w:rPr>
                <w:sz w:val="18"/>
              </w:rPr>
              <w:t xml:space="preserve">, </w:t>
            </w:r>
            <w:r>
              <w:rPr>
                <w:rFonts w:ascii="Consolas" w:hAnsi="Consolas"/>
                <w:color w:val="2D3748"/>
                <w:sz w:val="16"/>
                <w:shd w:val="clear" w:color="auto" w:fill="EEF1F4"/>
              </w:rPr>
              <w:t>gross_margin_rate</w:t>
            </w:r>
            <w:r>
              <w:rPr>
                <w:sz w:val="18"/>
              </w:rPr>
              <w:t xml:space="preserve">, </w:t>
            </w:r>
            <w:r>
              <w:rPr>
                <w:rFonts w:ascii="Consolas" w:hAnsi="Consolas"/>
                <w:color w:val="2D3748"/>
                <w:sz w:val="16"/>
                <w:shd w:val="clear" w:color="auto" w:fill="EEF1F4"/>
              </w:rPr>
              <w:t>price_change_pct</w:t>
            </w:r>
            <w:r>
              <w:rPr>
                <w:sz w:val="18"/>
              </w:rPr>
              <w:t xml:space="preserve"> identities</w:t>
            </w:r>
          </w:p>
        </w:tc>
      </w:tr>
      <w:tr w:rsidR="00087A91" w14:paraId="386BA2D6" w14:textId="77777777">
        <w:trPr>
          <w:jc w:val="center"/>
        </w:trPr>
        <w:tc>
          <w:tcPr>
            <w:tcW w:w="3201" w:type="dxa"/>
            <w:shd w:val="clear" w:color="auto" w:fill="F7F9FB"/>
          </w:tcPr>
          <w:p w14:paraId="7A361A22" w14:textId="77777777" w:rsidR="00087A91" w:rsidRDefault="0042088D">
            <w:pPr>
              <w:spacing w:before="30" w:after="30" w:line="240" w:lineRule="auto"/>
            </w:pPr>
            <w:r>
              <w:rPr>
                <w:b/>
                <w:sz w:val="18"/>
              </w:rPr>
              <w:t>property / invariant</w:t>
            </w:r>
          </w:p>
        </w:tc>
        <w:tc>
          <w:tcPr>
            <w:tcW w:w="3201" w:type="dxa"/>
            <w:shd w:val="clear" w:color="auto" w:fill="F7F9FB"/>
          </w:tcPr>
          <w:p w14:paraId="08957F18" w14:textId="77777777" w:rsidR="00087A91" w:rsidRDefault="0042088D">
            <w:pPr>
              <w:spacing w:before="30" w:after="30" w:line="240" w:lineRule="auto"/>
            </w:pPr>
            <w:r>
              <w:rPr>
                <w:sz w:val="18"/>
              </w:rPr>
              <w:t xml:space="preserve">a relationship holds across </w:t>
            </w:r>
            <w:r>
              <w:rPr>
                <w:i/>
                <w:sz w:val="18"/>
              </w:rPr>
              <w:t>every</w:t>
            </w:r>
            <w:r>
              <w:rPr>
                <w:sz w:val="18"/>
              </w:rPr>
              <w:t xml:space="preserve"> combination</w:t>
            </w:r>
          </w:p>
        </w:tc>
        <w:tc>
          <w:tcPr>
            <w:tcW w:w="3201" w:type="dxa"/>
            <w:shd w:val="clear" w:color="auto" w:fill="F7F9FB"/>
          </w:tcPr>
          <w:p w14:paraId="6A396F31" w14:textId="77777777" w:rsidR="00087A91" w:rsidRDefault="0042088D">
            <w:pPr>
              <w:spacing w:before="30" w:after="30" w:line="240" w:lineRule="auto"/>
            </w:pPr>
            <w:r>
              <w:rPr>
                <w:sz w:val="18"/>
              </w:rPr>
              <w:t>HIGH risk is never actionable, across 3 profiles × every state</w:t>
            </w:r>
          </w:p>
        </w:tc>
      </w:tr>
      <w:tr w:rsidR="00087A91" w14:paraId="282C9E4C" w14:textId="77777777">
        <w:trPr>
          <w:jc w:val="center"/>
        </w:trPr>
        <w:tc>
          <w:tcPr>
            <w:tcW w:w="3201" w:type="dxa"/>
          </w:tcPr>
          <w:p w14:paraId="1452C522" w14:textId="77777777" w:rsidR="00087A91" w:rsidRDefault="0042088D">
            <w:pPr>
              <w:spacing w:before="30" w:after="30" w:line="240" w:lineRule="auto"/>
            </w:pPr>
            <w:r>
              <w:rPr>
                <w:b/>
                <w:sz w:val="18"/>
              </w:rPr>
              <w:t>analytical</w:t>
            </w:r>
          </w:p>
        </w:tc>
        <w:tc>
          <w:tcPr>
            <w:tcW w:w="3201" w:type="dxa"/>
          </w:tcPr>
          <w:p w14:paraId="46617794" w14:textId="77777777" w:rsidR="00087A91" w:rsidRDefault="0042088D">
            <w:pPr>
              <w:spacing w:before="30" w:after="30" w:line="240" w:lineRule="auto"/>
            </w:pPr>
            <w:r>
              <w:rPr>
                <w:sz w:val="18"/>
              </w:rPr>
              <w:t>the implementation recovers a closed-form answer</w:t>
            </w:r>
          </w:p>
        </w:tc>
        <w:tc>
          <w:tcPr>
            <w:tcW w:w="3201" w:type="dxa"/>
          </w:tcPr>
          <w:p w14:paraId="24353485" w14:textId="77777777" w:rsidR="00087A91" w:rsidRDefault="0042088D">
            <w:pPr>
              <w:spacing w:before="30" w:after="30" w:line="240" w:lineRule="auto"/>
            </w:pPr>
            <w:r>
              <w:rPr>
                <w:rFonts w:ascii="Consolas" w:hAnsi="Consolas"/>
                <w:color w:val="2D3748"/>
                <w:sz w:val="16"/>
                <w:shd w:val="clear" w:color="auto" w:fill="EEF1F4"/>
              </w:rPr>
              <w:t>p* = (a+bc)/(2b) = 6.25</w:t>
            </w:r>
          </w:p>
        </w:tc>
      </w:tr>
      <w:tr w:rsidR="00087A91" w14:paraId="74D55016" w14:textId="77777777">
        <w:trPr>
          <w:jc w:val="center"/>
        </w:trPr>
        <w:tc>
          <w:tcPr>
            <w:tcW w:w="3201" w:type="dxa"/>
            <w:shd w:val="clear" w:color="auto" w:fill="F7F9FB"/>
          </w:tcPr>
          <w:p w14:paraId="52C18421" w14:textId="77777777" w:rsidR="00087A91" w:rsidRDefault="0042088D">
            <w:pPr>
              <w:spacing w:before="30" w:after="30" w:line="240" w:lineRule="auto"/>
            </w:pPr>
            <w:r>
              <w:rPr>
                <w:b/>
                <w:sz w:val="18"/>
              </w:rPr>
              <w:t>leakage / poisoning</w:t>
            </w:r>
          </w:p>
        </w:tc>
        <w:tc>
          <w:tcPr>
            <w:tcW w:w="3201" w:type="dxa"/>
            <w:shd w:val="clear" w:color="auto" w:fill="F7F9FB"/>
          </w:tcPr>
          <w:p w14:paraId="64F6BA81" w14:textId="77777777" w:rsidR="00087A91" w:rsidRDefault="0042088D">
            <w:pPr>
              <w:spacing w:before="30" w:after="30" w:line="240" w:lineRule="auto"/>
            </w:pPr>
            <w:r>
              <w:rPr>
                <w:sz w:val="18"/>
              </w:rPr>
              <w:t>corrupting the future changes nothing at or before the decision</w:t>
            </w:r>
          </w:p>
        </w:tc>
        <w:tc>
          <w:tcPr>
            <w:tcW w:w="3201" w:type="dxa"/>
            <w:shd w:val="clear" w:color="auto" w:fill="F7F9FB"/>
          </w:tcPr>
          <w:p w14:paraId="685DE2DE" w14:textId="77777777" w:rsidR="00087A91" w:rsidRDefault="0042088D">
            <w:pPr>
              <w:spacing w:before="30" w:after="30" w:line="240" w:lineRule="auto"/>
            </w:pPr>
            <w:r>
              <w:rPr>
                <w:rFonts w:ascii="Consolas" w:hAnsi="Consolas"/>
                <w:color w:val="2D3748"/>
                <w:sz w:val="16"/>
                <w:shd w:val="clear" w:color="auto" w:fill="EEF1F4"/>
              </w:rPr>
              <w:t>test_decision_time_cost_is_lagged_not_contemporaneous</w:t>
            </w:r>
            <w:r>
              <w:rPr>
                <w:sz w:val="18"/>
              </w:rPr>
              <w:t>, the 25-series cost poisoning</w:t>
            </w:r>
          </w:p>
        </w:tc>
      </w:tr>
      <w:tr w:rsidR="00087A91" w14:paraId="687122DF" w14:textId="77777777">
        <w:trPr>
          <w:jc w:val="center"/>
        </w:trPr>
        <w:tc>
          <w:tcPr>
            <w:tcW w:w="3201" w:type="dxa"/>
          </w:tcPr>
          <w:p w14:paraId="366E5C58" w14:textId="77777777" w:rsidR="00087A91" w:rsidRDefault="0042088D">
            <w:pPr>
              <w:spacing w:before="30" w:after="30" w:line="240" w:lineRule="auto"/>
            </w:pPr>
            <w:r>
              <w:rPr>
                <w:b/>
                <w:sz w:val="18"/>
              </w:rPr>
              <w:t>integration</w:t>
            </w:r>
          </w:p>
        </w:tc>
        <w:tc>
          <w:tcPr>
            <w:tcW w:w="3201" w:type="dxa"/>
          </w:tcPr>
          <w:p w14:paraId="42D97BA7" w14:textId="77777777" w:rsidR="00087A91" w:rsidRDefault="0042088D">
            <w:pPr>
              <w:spacing w:before="30" w:after="30" w:line="240" w:lineRule="auto"/>
            </w:pPr>
            <w:r>
              <w:rPr>
                <w:sz w:val="18"/>
              </w:rPr>
              <w:t>the whole chain runs on synthetic fixtures</w:t>
            </w:r>
          </w:p>
        </w:tc>
        <w:tc>
          <w:tcPr>
            <w:tcW w:w="3201" w:type="dxa"/>
          </w:tcPr>
          <w:p w14:paraId="2C698DC9" w14:textId="77777777" w:rsidR="00087A91" w:rsidRDefault="0042088D">
            <w:pPr>
              <w:spacing w:before="30" w:after="30" w:line="240" w:lineRule="auto"/>
            </w:pPr>
            <w:r>
              <w:rPr>
                <w:sz w:val="18"/>
              </w:rPr>
              <w:t>raw → processed → features → model → simulation → optimization → audit log</w:t>
            </w:r>
          </w:p>
        </w:tc>
      </w:tr>
      <w:tr w:rsidR="00087A91" w14:paraId="0BA54583" w14:textId="77777777">
        <w:trPr>
          <w:jc w:val="center"/>
        </w:trPr>
        <w:tc>
          <w:tcPr>
            <w:tcW w:w="3201" w:type="dxa"/>
            <w:shd w:val="clear" w:color="auto" w:fill="F7F9FB"/>
          </w:tcPr>
          <w:p w14:paraId="5753B075" w14:textId="77777777" w:rsidR="00087A91" w:rsidRDefault="0042088D">
            <w:pPr>
              <w:spacing w:before="30" w:after="30" w:line="240" w:lineRule="auto"/>
            </w:pPr>
            <w:r>
              <w:rPr>
                <w:b/>
                <w:sz w:val="18"/>
              </w:rPr>
              <w:t>contract / API</w:t>
            </w:r>
          </w:p>
        </w:tc>
        <w:tc>
          <w:tcPr>
            <w:tcW w:w="3201" w:type="dxa"/>
            <w:shd w:val="clear" w:color="auto" w:fill="F7F9FB"/>
          </w:tcPr>
          <w:p w14:paraId="40A5647A" w14:textId="77777777" w:rsidR="00087A91" w:rsidRDefault="0042088D">
            <w:pPr>
              <w:spacing w:before="30" w:after="30" w:line="240" w:lineRule="auto"/>
            </w:pPr>
            <w:r>
              <w:rPr>
                <w:sz w:val="18"/>
              </w:rPr>
              <w:t>the service honours its schema and rejects bad input</w:t>
            </w:r>
          </w:p>
        </w:tc>
        <w:tc>
          <w:tcPr>
            <w:tcW w:w="3201" w:type="dxa"/>
            <w:shd w:val="clear" w:color="auto" w:fill="F7F9FB"/>
          </w:tcPr>
          <w:p w14:paraId="240C6C59" w14:textId="77777777" w:rsidR="00087A91" w:rsidRDefault="0042088D">
            <w:pPr>
              <w:spacing w:before="30" w:after="30" w:line="240" w:lineRule="auto"/>
            </w:pPr>
            <w:r>
              <w:rPr>
                <w:sz w:val="18"/>
              </w:rPr>
              <w:t>15 API tests</w:t>
            </w:r>
          </w:p>
        </w:tc>
      </w:tr>
      <w:tr w:rsidR="00087A91" w14:paraId="10353839" w14:textId="77777777">
        <w:trPr>
          <w:jc w:val="center"/>
        </w:trPr>
        <w:tc>
          <w:tcPr>
            <w:tcW w:w="3201" w:type="dxa"/>
          </w:tcPr>
          <w:p w14:paraId="5E686863" w14:textId="77777777" w:rsidR="00087A91" w:rsidRDefault="0042088D">
            <w:pPr>
              <w:spacing w:before="30" w:after="30" w:line="240" w:lineRule="auto"/>
            </w:pPr>
            <w:r>
              <w:rPr>
                <w:b/>
                <w:sz w:val="18"/>
              </w:rPr>
              <w:t>replica-equivalence</w:t>
            </w:r>
          </w:p>
        </w:tc>
        <w:tc>
          <w:tcPr>
            <w:tcW w:w="3201" w:type="dxa"/>
          </w:tcPr>
          <w:p w14:paraId="667987D6" w14:textId="77777777" w:rsidR="00087A91" w:rsidRDefault="0042088D">
            <w:pPr>
              <w:spacing w:before="30" w:after="30" w:line="240" w:lineRule="auto"/>
            </w:pPr>
            <w:r>
              <w:rPr>
                <w:sz w:val="18"/>
              </w:rPr>
              <w:t>a fast audit implementation matches the real one exactly</w:t>
            </w:r>
          </w:p>
        </w:tc>
        <w:tc>
          <w:tcPr>
            <w:tcW w:w="3201" w:type="dxa"/>
          </w:tcPr>
          <w:p w14:paraId="5F5D0FD5" w14:textId="77777777" w:rsidR="00087A91" w:rsidRDefault="0042088D">
            <w:pPr>
              <w:spacing w:before="30" w:after="30" w:line="240" w:lineRule="auto"/>
            </w:pPr>
            <w:r>
              <w:rPr>
                <w:sz w:val="18"/>
              </w:rPr>
              <w:t>69 attribution tests over 60 parameter combinations</w:t>
            </w:r>
          </w:p>
        </w:tc>
      </w:tr>
    </w:tbl>
    <w:p w14:paraId="64BA8E04" w14:textId="77777777" w:rsidR="00087A91" w:rsidRDefault="00087A91">
      <w:pPr>
        <w:spacing w:after="80"/>
      </w:pPr>
    </w:p>
    <w:p w14:paraId="63E708D7" w14:textId="77777777" w:rsidR="00087A91" w:rsidRDefault="0042088D">
      <w:pPr>
        <w:pStyle w:val="Titre3"/>
      </w:pPr>
      <w:r>
        <w:rPr>
          <w:rFonts w:ascii="Calibri" w:hAnsi="Calibri"/>
        </w:rPr>
        <w:t>76.3 The synthetic-fixture discipline</w:t>
      </w:r>
    </w:p>
    <w:p w14:paraId="314B14B2" w14:textId="77777777" w:rsidR="00087A91" w:rsidRDefault="0042088D">
      <w:pPr>
        <w:spacing w:after="140"/>
      </w:pPr>
      <w:r>
        <w:t xml:space="preserve">CI never downloads the licensed Dominick's data. Tests that need the real artifacts </w:t>
      </w:r>
      <w:r>
        <w:rPr>
          <w:b/>
        </w:rPr>
        <w:t>skip themselves</w:t>
      </w:r>
      <w:r>
        <w:t xml:space="preserve"> via the </w:t>
      </w:r>
      <w:r>
        <w:rPr>
          <w:rFonts w:ascii="Consolas" w:hAnsi="Consolas"/>
          <w:color w:val="2D3748"/>
          <w:sz w:val="19"/>
          <w:shd w:val="clear" w:color="auto" w:fill="EEF1F4"/>
        </w:rPr>
        <w:t>realdata</w:t>
      </w:r>
      <w:r>
        <w:t xml:space="preserve"> pytest marker; everything else runs on deterministic synthetic fixtures where the correct answer is known in closed form. That is what makes the analytical tests possible: on a fixture with </w:t>
      </w:r>
      <w:r>
        <w:rPr>
          <w:rFonts w:ascii="Consolas" w:hAnsi="Consolas"/>
          <w:color w:val="2D3748"/>
          <w:sz w:val="19"/>
          <w:shd w:val="clear" w:color="auto" w:fill="EEF1F4"/>
        </w:rPr>
        <w:t>Q = 100 − 10p</w:t>
      </w:r>
      <w:r>
        <w:t>, the optimum is not "whatever the model says", it is exactly $6.25.</w:t>
      </w:r>
    </w:p>
    <w:p w14:paraId="2865BC6B" w14:textId="77777777" w:rsidR="00087A91" w:rsidRDefault="0042088D">
      <w:pPr>
        <w:pStyle w:val="Titre3"/>
      </w:pPr>
      <w:r>
        <w:rPr>
          <w:rFonts w:ascii="Calibri" w:hAnsi="Calibri"/>
        </w:rPr>
        <w:t>76.4 The two tests-of-the-tests</w:t>
      </w:r>
    </w:p>
    <w:p w14:paraId="61FA20D9" w14:textId="77777777" w:rsidR="00087A91" w:rsidRDefault="0042088D">
      <w:pPr>
        <w:spacing w:after="140"/>
      </w:pPr>
      <w:r>
        <w:t>Two places in the suite verify that a test would actually catch a failure:</w:t>
      </w:r>
    </w:p>
    <w:p w14:paraId="53CB05B7" w14:textId="77777777" w:rsidR="00087A91" w:rsidRDefault="0042088D">
      <w:pPr>
        <w:pStyle w:val="Listenumros"/>
        <w:spacing w:after="60"/>
      </w:pPr>
      <w:r>
        <w:rPr>
          <w:b/>
        </w:rPr>
        <w:t>The cost-poisoning test has teeth.</w:t>
      </w:r>
      <w:r>
        <w:t xml:space="preserve"> It asserts not only that the poisoned future left the decision-time cost unchanged at or before the poisoned week, but that it </w:t>
      </w:r>
      <w:r>
        <w:rPr>
          <w:b/>
        </w:rPr>
        <w:t>did change</w:t>
      </w:r>
      <w:r>
        <w:t xml:space="preserve"> the following week. Without that second assertion the test would pass if the poison never landed.</w:t>
      </w:r>
    </w:p>
    <w:p w14:paraId="2EA71200" w14:textId="77777777" w:rsidR="00087A91" w:rsidRDefault="0042088D">
      <w:pPr>
        <w:pStyle w:val="Listenumros"/>
        <w:spacing w:after="60"/>
      </w:pPr>
      <w:r>
        <w:rPr>
          <w:b/>
        </w:rPr>
        <w:t>The shrinkage regression test.</w:t>
      </w:r>
      <w:r>
        <w:t xml:space="preserve"> </w:t>
      </w:r>
      <w:r>
        <w:rPr>
          <w:rFonts w:ascii="Consolas" w:hAnsi="Consolas"/>
          <w:color w:val="2D3748"/>
          <w:sz w:val="19"/>
          <w:shd w:val="clear" w:color="auto" w:fill="EEF1F4"/>
        </w:rPr>
        <w:t>tests/test_shrinkage.py</w:t>
      </w:r>
      <w:r>
        <w:t xml:space="preserve"> asserts that understated standard errors </w:t>
      </w:r>
      <w:r>
        <w:rPr>
          <w:i/>
        </w:rPr>
        <w:t>silently disable the shrinkage</w:t>
      </w:r>
      <w:r>
        <w:t xml:space="preserve"> — encoding the exact failure mode Phase M discovered, so it cannot recur unnoticed.</w:t>
      </w:r>
    </w:p>
    <w:p w14:paraId="5A6A5FA4" w14:textId="77777777" w:rsidR="00087A91" w:rsidRDefault="0042088D">
      <w:pPr>
        <w:pStyle w:val="Titre2"/>
      </w:pPr>
      <w:bookmarkStart w:id="92" w:name="_Toc238737824"/>
      <w:r>
        <w:rPr>
          <w:rFonts w:ascii="Calibri" w:hAnsi="Calibri"/>
        </w:rPr>
        <w:t>77. Important tests</w:t>
      </w:r>
      <w:bookmarkEnd w:id="92"/>
    </w:p>
    <w:p w14:paraId="3DE40805" w14:textId="77777777" w:rsidR="00087A91" w:rsidRDefault="0042088D">
      <w:pPr>
        <w:pStyle w:val="Titre3"/>
      </w:pPr>
      <w:r>
        <w:rPr>
          <w:rFonts w:ascii="Calibri" w:hAnsi="Calibri"/>
        </w:rPr>
        <w:t xml:space="preserve">77.1 Pricing formulas — </w:t>
      </w:r>
      <w:r>
        <w:rPr>
          <w:rFonts w:ascii="Consolas" w:hAnsi="Consolas"/>
          <w:sz w:val="23"/>
          <w:shd w:val="clear" w:color="auto" w:fill="EEF1F4"/>
        </w:rPr>
        <w:t>tests/test_data_pipeline.py</w:t>
      </w:r>
      <w:r>
        <w:rPr>
          <w:rFonts w:ascii="Calibri" w:hAnsi="Calibri"/>
        </w:rPr>
        <w:t xml:space="preserve">, </w:t>
      </w:r>
      <w:r>
        <w:rPr>
          <w:rFonts w:ascii="Consolas" w:hAnsi="Consolas"/>
          <w:sz w:val="23"/>
          <w:shd w:val="clear" w:color="auto" w:fill="EEF1F4"/>
        </w:rPr>
        <w:t>test_economics.py</w:t>
      </w:r>
    </w:p>
    <w:p w14:paraId="701481CD" w14:textId="77777777" w:rsidR="00087A91" w:rsidRDefault="0042088D">
      <w:pPr>
        <w:spacing w:after="140"/>
      </w:pPr>
      <w:r>
        <w:t>Assert the five derived identities to floating-point tolerance, plus edge cases: zero-</w:t>
      </w:r>
      <w:r>
        <w:rPr>
          <w:rFonts w:ascii="Consolas" w:hAnsi="Consolas"/>
          <w:color w:val="2D3748"/>
          <w:sz w:val="19"/>
          <w:shd w:val="clear" w:color="auto" w:fill="EEF1F4"/>
        </w:rPr>
        <w:t>qty</w:t>
      </w:r>
      <w:r>
        <w:t xml:space="preserve"> safety (NaN, not </w:t>
      </w:r>
      <w:r>
        <w:rPr>
          <w:rFonts w:ascii="Consolas" w:hAnsi="Consolas"/>
          <w:color w:val="2D3748"/>
          <w:sz w:val="19"/>
          <w:shd w:val="clear" w:color="auto" w:fill="EEF1F4"/>
        </w:rPr>
        <w:t>inf</w:t>
      </w:r>
      <w:r>
        <w:t xml:space="preserve">), zero-price handling in </w:t>
      </w:r>
      <w:r>
        <w:rPr>
          <w:rFonts w:ascii="Consolas" w:hAnsi="Consolas"/>
          <w:color w:val="2D3748"/>
          <w:sz w:val="19"/>
          <w:shd w:val="clear" w:color="auto" w:fill="EEF1F4"/>
        </w:rPr>
        <w:t>gross_margin_rate</w:t>
      </w:r>
      <w:r>
        <w:t xml:space="preserve"> (NaN, not a silent 0 or </w:t>
      </w:r>
      <w:r>
        <w:rPr>
          <w:rFonts w:ascii="Consolas" w:hAnsi="Consolas"/>
          <w:color w:val="2D3748"/>
          <w:sz w:val="19"/>
          <w:shd w:val="clear" w:color="auto" w:fill="EEF1F4"/>
        </w:rPr>
        <w:t>inf</w:t>
      </w:r>
      <w:r>
        <w:t xml:space="preserve">), and </w:t>
      </w:r>
      <w:r>
        <w:rPr>
          <w:rFonts w:ascii="Consolas" w:hAnsi="Consolas"/>
          <w:color w:val="2D3748"/>
          <w:sz w:val="19"/>
          <w:shd w:val="clear" w:color="auto" w:fill="EEF1F4"/>
        </w:rPr>
        <w:t>price_change_pct</w:t>
      </w:r>
      <w:r>
        <w:t xml:space="preserve"> with a zero </w:t>
      </w:r>
      <w:r>
        <w:lastRenderedPageBreak/>
        <w:t xml:space="preserve">reference. The corresponding production checks on the </w:t>
      </w:r>
      <w:r>
        <w:rPr>
          <w:b/>
        </w:rPr>
        <w:t>real 4.7M-row table</w:t>
      </w:r>
      <w:r>
        <w:t xml:space="preserve"> are the 15 validation checks (§9.5), which report maximum absolute deviations of </w:t>
      </w:r>
      <w:r>
        <w:rPr>
          <w:rFonts w:ascii="Consolas" w:hAnsi="Consolas"/>
          <w:color w:val="2D3748"/>
          <w:sz w:val="19"/>
          <w:shd w:val="clear" w:color="auto" w:fill="EEF1F4"/>
        </w:rPr>
        <w:t>0.000e+00</w:t>
      </w:r>
      <w:r>
        <w:t xml:space="preserve"> and </w:t>
      </w:r>
      <w:r>
        <w:rPr>
          <w:rFonts w:ascii="Consolas" w:hAnsi="Consolas"/>
          <w:color w:val="2D3748"/>
          <w:sz w:val="19"/>
          <w:shd w:val="clear" w:color="auto" w:fill="EEF1F4"/>
        </w:rPr>
        <w:t>1.421e-14</w:t>
      </w:r>
      <w:r>
        <w:t>.</w:t>
      </w:r>
    </w:p>
    <w:p w14:paraId="5DC49B71" w14:textId="77777777" w:rsidR="00087A91" w:rsidRDefault="0042088D">
      <w:pPr>
        <w:pStyle w:val="Titre3"/>
      </w:pPr>
      <w:r>
        <w:rPr>
          <w:rFonts w:ascii="Calibri" w:hAnsi="Calibri"/>
        </w:rPr>
        <w:t xml:space="preserve">77.2 Merge cardinality — </w:t>
      </w:r>
      <w:r>
        <w:rPr>
          <w:rFonts w:ascii="Consolas" w:hAnsi="Consolas"/>
          <w:sz w:val="23"/>
          <w:shd w:val="clear" w:color="auto" w:fill="EEF1F4"/>
        </w:rPr>
        <w:t>tests/test_data_pipeline.py</w:t>
      </w:r>
    </w:p>
    <w:p w14:paraId="5A8C358F" w14:textId="77777777" w:rsidR="00087A91" w:rsidRDefault="0042088D">
      <w:pPr>
        <w:spacing w:after="140"/>
      </w:pPr>
      <w:r>
        <w:t xml:space="preserve">The UPC metadata join must not multiply rows. Enforced in production code by </w:t>
      </w:r>
      <w:r>
        <w:rPr>
          <w:rFonts w:ascii="Consolas" w:hAnsi="Consolas"/>
          <w:color w:val="2D3748"/>
          <w:sz w:val="19"/>
          <w:shd w:val="clear" w:color="auto" w:fill="EEF1F4"/>
        </w:rPr>
        <w:t>validate="many_to_one"</w:t>
      </w:r>
      <w:r>
        <w:t xml:space="preserve"> </w:t>
      </w:r>
      <w:r>
        <w:rPr>
          <w:b/>
        </w:rPr>
        <w:t>and</w:t>
      </w:r>
      <w:r>
        <w:t xml:space="preserve"> an explicit row-count assertion that raises </w:t>
      </w:r>
      <w:r>
        <w:rPr>
          <w:rFonts w:ascii="Consolas" w:hAnsi="Consolas"/>
          <w:color w:val="2D3748"/>
          <w:sz w:val="19"/>
          <w:shd w:val="clear" w:color="auto" w:fill="EEF1F4"/>
        </w:rPr>
        <w:t>AssertionError</w:t>
      </w:r>
      <w:r>
        <w:t>, and covered by a test with a deliberately duplicated metadata UPC.</w:t>
      </w:r>
    </w:p>
    <w:p w14:paraId="4FEFA449" w14:textId="77777777" w:rsidR="00087A91" w:rsidRDefault="0042088D">
      <w:pPr>
        <w:pStyle w:val="Titre3"/>
      </w:pPr>
      <w:r>
        <w:rPr>
          <w:rFonts w:ascii="Calibri" w:hAnsi="Calibri"/>
        </w:rPr>
        <w:t xml:space="preserve">77.3 Lag leakage — </w:t>
      </w:r>
      <w:r>
        <w:rPr>
          <w:rFonts w:ascii="Consolas" w:hAnsi="Consolas"/>
          <w:sz w:val="23"/>
          <w:shd w:val="clear" w:color="auto" w:fill="EEF1F4"/>
        </w:rPr>
        <w:t>tests/test_features.py</w:t>
      </w:r>
      <w:r>
        <w:rPr>
          <w:rFonts w:ascii="Calibri" w:hAnsi="Calibri"/>
        </w:rPr>
        <w:t xml:space="preserve"> (13 tests)</w:t>
      </w:r>
    </w:p>
    <w:p w14:paraId="377E6F98" w14:textId="77777777" w:rsidR="00087A91" w:rsidRDefault="0042088D">
      <w:pPr>
        <w:pStyle w:val="Listepuces"/>
        <w:spacing w:after="60"/>
      </w:pPr>
      <w:r>
        <w:rPr>
          <w:rFonts w:ascii="Consolas" w:hAnsi="Consolas"/>
          <w:color w:val="2D3748"/>
          <w:sz w:val="19"/>
          <w:shd w:val="clear" w:color="auto" w:fill="EEF1F4"/>
        </w:rPr>
        <w:t>test_lag_features_never_use_the_current_week</w:t>
      </w:r>
    </w:p>
    <w:p w14:paraId="088BE35A" w14:textId="77777777" w:rsidR="00087A91" w:rsidRDefault="0042088D">
      <w:pPr>
        <w:pStyle w:val="Listepuces"/>
        <w:spacing w:after="60"/>
      </w:pPr>
      <w:r>
        <w:rPr>
          <w:rFonts w:ascii="Consolas" w:hAnsi="Consolas"/>
          <w:color w:val="2D3748"/>
          <w:sz w:val="19"/>
          <w:shd w:val="clear" w:color="auto" w:fill="EEF1F4"/>
        </w:rPr>
        <w:t>test_rolling_windows_are_shifted</w:t>
      </w:r>
    </w:p>
    <w:p w14:paraId="799DB1F5" w14:textId="77777777" w:rsidR="00087A91" w:rsidRDefault="0042088D">
      <w:pPr>
        <w:pStyle w:val="Listepuces"/>
        <w:spacing w:after="60"/>
      </w:pPr>
      <w:r>
        <w:rPr>
          <w:rFonts w:ascii="Consolas" w:hAnsi="Consolas"/>
          <w:color w:val="2D3748"/>
          <w:sz w:val="19"/>
          <w:shd w:val="clear" w:color="auto" w:fill="EEF1F4"/>
        </w:rPr>
        <w:t>test_series_reference_price_uses_only_past_prices</w:t>
      </w:r>
    </w:p>
    <w:p w14:paraId="31C10209" w14:textId="77777777" w:rsidR="00087A91" w:rsidRDefault="0042088D">
      <w:pPr>
        <w:pStyle w:val="Listepuces"/>
        <w:spacing w:after="60"/>
      </w:pPr>
      <w:r>
        <w:rPr>
          <w:rFonts w:ascii="Consolas" w:hAnsi="Consolas"/>
          <w:color w:val="2D3748"/>
          <w:sz w:val="19"/>
          <w:shd w:val="clear" w:color="auto" w:fill="EEF1F4"/>
        </w:rPr>
        <w:t>test_temporal_split_is_chronological_and_disjoint</w:t>
      </w:r>
    </w:p>
    <w:p w14:paraId="5477DAD3" w14:textId="77777777" w:rsidR="00087A91" w:rsidRDefault="0042088D">
      <w:pPr>
        <w:pStyle w:val="Listepuces"/>
        <w:spacing w:after="60"/>
      </w:pPr>
      <w:r>
        <w:rPr>
          <w:rFonts w:ascii="Consolas" w:hAnsi="Consolas"/>
          <w:color w:val="2D3748"/>
          <w:sz w:val="19"/>
          <w:shd w:val="clear" w:color="auto" w:fill="EEF1F4"/>
        </w:rPr>
        <w:t>test_training_frame_drops_rows_without_history</w:t>
      </w:r>
    </w:p>
    <w:p w14:paraId="1512BC67" w14:textId="77777777" w:rsidR="00087A91" w:rsidRDefault="0042088D">
      <w:pPr>
        <w:pStyle w:val="Listepuces"/>
        <w:spacing w:after="60"/>
      </w:pPr>
      <w:r>
        <w:rPr>
          <w:rFonts w:ascii="Consolas" w:hAnsi="Consolas"/>
          <w:color w:val="2D3748"/>
          <w:sz w:val="19"/>
          <w:shd w:val="clear" w:color="auto" w:fill="EEF1F4"/>
        </w:rPr>
        <w:t>test_no_outcome_columns_are_features</w:t>
      </w:r>
    </w:p>
    <w:p w14:paraId="0AD2768A" w14:textId="77777777" w:rsidR="00087A91" w:rsidRDefault="0042088D">
      <w:pPr>
        <w:pStyle w:val="Listepuces"/>
        <w:spacing w:after="60"/>
      </w:pPr>
      <w:r>
        <w:rPr>
          <w:rFonts w:ascii="Consolas" w:hAnsi="Consolas"/>
          <w:color w:val="2D3748"/>
          <w:sz w:val="19"/>
          <w:shd w:val="clear" w:color="auto" w:fill="EEF1F4"/>
        </w:rPr>
        <w:t>test_recompute_price_features_changes_only_price_features</w:t>
      </w:r>
    </w:p>
    <w:p w14:paraId="471A4BAC" w14:textId="77777777" w:rsidR="00087A91" w:rsidRDefault="0042088D">
      <w:pPr>
        <w:spacing w:after="140"/>
      </w:pPr>
      <w:r>
        <w:t xml:space="preserve">The last is a two-directional check: the five price-dependent features </w:t>
      </w:r>
      <w:r>
        <w:rPr>
          <w:b/>
        </w:rPr>
        <w:t>must</w:t>
      </w:r>
      <w:r>
        <w:t xml:space="preserve"> change and the 24 context features </w:t>
      </w:r>
      <w:r>
        <w:rPr>
          <w:b/>
        </w:rPr>
        <w:t>must not</w:t>
      </w:r>
      <w:r>
        <w:t>.</w:t>
      </w:r>
    </w:p>
    <w:p w14:paraId="56D5E085" w14:textId="77777777" w:rsidR="00087A91" w:rsidRDefault="0042088D">
      <w:pPr>
        <w:pStyle w:val="Titre3"/>
      </w:pPr>
      <w:r>
        <w:rPr>
          <w:rFonts w:ascii="Calibri" w:hAnsi="Calibri"/>
        </w:rPr>
        <w:t xml:space="preserve">77.4 Cost poisoning — </w:t>
      </w:r>
      <w:r>
        <w:rPr>
          <w:rFonts w:ascii="Consolas" w:hAnsi="Consolas"/>
          <w:sz w:val="23"/>
          <w:shd w:val="clear" w:color="auto" w:fill="EEF1F4"/>
        </w:rPr>
        <w:t>tests/test_cost_leakage.py</w:t>
      </w:r>
      <w:r>
        <w:rPr>
          <w:rFonts w:ascii="Calibri" w:hAnsi="Calibri"/>
        </w:rPr>
        <w:t xml:space="preserve"> (5 tests)</w:t>
      </w:r>
    </w:p>
    <w:p w14:paraId="661342C1" w14:textId="77777777" w:rsidR="00087A91" w:rsidRDefault="0042088D">
      <w:pPr>
        <w:spacing w:after="140"/>
      </w:pPr>
      <w:r>
        <w:t>Plus the real-data audit (§23.3): 4,671,333 rows compared with 0 mismatches, a 25-series future poisoning from week 398 that changed nothing at or before the poison and did change the next week, and 19 real recommendations of which 0 changed.</w:t>
      </w:r>
    </w:p>
    <w:p w14:paraId="0BF4CA4C" w14:textId="77777777" w:rsidR="00087A91" w:rsidRDefault="0042088D">
      <w:pPr>
        <w:spacing w:after="140"/>
      </w:pPr>
      <w:r>
        <w:t xml:space="preserve">Also tested: the optimizer </w:t>
      </w:r>
      <w:r>
        <w:rPr>
          <w:b/>
        </w:rPr>
        <w:t>refuses</w:t>
      </w:r>
      <w:r>
        <w:t xml:space="preserve"> rather than inventing a cost when none is available (</w:t>
      </w:r>
      <w:r>
        <w:rPr>
          <w:rFonts w:ascii="Consolas" w:hAnsi="Consolas"/>
          <w:color w:val="2D3748"/>
          <w:sz w:val="19"/>
          <w:shd w:val="clear" w:color="auto" w:fill="EEF1F4"/>
        </w:rPr>
        <w:t>COST_UNAVAILABLE</w:t>
      </w:r>
      <w:r>
        <w:t xml:space="preserve"> / </w:t>
      </w:r>
      <w:r>
        <w:rPr>
          <w:rFonts w:ascii="Consolas" w:hAnsi="Consolas"/>
          <w:color w:val="2D3748"/>
          <w:sz w:val="19"/>
          <w:shd w:val="clear" w:color="auto" w:fill="EEF1F4"/>
        </w:rPr>
        <w:t>ObjectiveError</w:t>
      </w:r>
      <w:r>
        <w:t>).</w:t>
      </w:r>
    </w:p>
    <w:p w14:paraId="49017377" w14:textId="77777777" w:rsidR="00087A91" w:rsidRDefault="0042088D">
      <w:pPr>
        <w:pStyle w:val="Titre3"/>
      </w:pPr>
      <w:r>
        <w:rPr>
          <w:rFonts w:ascii="Calibri" w:hAnsi="Calibri"/>
        </w:rPr>
        <w:t xml:space="preserve">77.5 Hybrid anchor — </w:t>
      </w:r>
      <w:r>
        <w:rPr>
          <w:rFonts w:ascii="Consolas" w:hAnsi="Consolas"/>
          <w:sz w:val="23"/>
          <w:shd w:val="clear" w:color="auto" w:fill="EEF1F4"/>
        </w:rPr>
        <w:t>tests/test_phase_l_pricing.py</w:t>
      </w:r>
      <w:r>
        <w:rPr>
          <w:rFonts w:ascii="Calibri" w:hAnsi="Calibri"/>
        </w:rPr>
        <w:t xml:space="preserve"> (40 tests)</w:t>
      </w:r>
    </w:p>
    <w:p w14:paraId="57B77C5D" w14:textId="77777777" w:rsidR="00087A91" w:rsidRDefault="0042088D">
      <w:pPr>
        <w:spacing w:after="140"/>
      </w:pPr>
      <w:r>
        <w:t xml:space="preserve">The equality </w:t>
      </w:r>
      <w:r>
        <w:rPr>
          <w:rFonts w:ascii="Consolas" w:hAnsi="Consolas"/>
          <w:color w:val="2D3748"/>
          <w:sz w:val="19"/>
          <w:shd w:val="clear" w:color="auto" w:fill="EEF1F4"/>
        </w:rPr>
        <w:t>Q_hybrid(p₀) = Q_ML(p₀)</w:t>
      </w:r>
      <w:r>
        <w:t xml:space="preserve"> is pinned by </w:t>
      </w:r>
      <w:r>
        <w:rPr>
          <w:b/>
        </w:rPr>
        <w:t>15 parametrised tests</w:t>
      </w:r>
      <w:r>
        <w:t xml:space="preserve"> spanning </w:t>
      </w:r>
      <w:r>
        <w:rPr>
          <w:b/>
        </w:rPr>
        <w:t>5 elasticities × 3 price levels</w:t>
      </w:r>
      <w:r>
        <w:t xml:space="preserve">. Also covered: the hybrid reproduces </w:t>
      </w:r>
      <w:r>
        <w:rPr>
          <w:rFonts w:ascii="Consolas" w:hAnsi="Consolas"/>
          <w:color w:val="2D3748"/>
          <w:sz w:val="19"/>
          <w:shd w:val="clear" w:color="auto" w:fill="EEF1F4"/>
        </w:rPr>
        <w:t>Q(p) = Q₀(p/p₀)^ε</w:t>
      </w:r>
      <w:r>
        <w:t xml:space="preserve"> exactly for a fixed </w:t>
      </w:r>
      <w:r>
        <w:rPr>
          <w:rFonts w:ascii="Consolas" w:hAnsi="Consolas"/>
          <w:color w:val="2D3748"/>
          <w:sz w:val="19"/>
          <w:shd w:val="clear" w:color="auto" w:fill="EEF1F4"/>
        </w:rPr>
        <w:t>ε</w:t>
      </w:r>
      <w:r>
        <w:t xml:space="preserve">; a missing </w:t>
      </w:r>
      <w:r>
        <w:rPr>
          <w:rFonts w:ascii="Consolas" w:hAnsi="Consolas"/>
          <w:color w:val="2D3748"/>
          <w:sz w:val="19"/>
          <w:shd w:val="clear" w:color="auto" w:fill="EEF1F4"/>
        </w:rPr>
        <w:t>reference_price</w:t>
      </w:r>
      <w:r>
        <w:t xml:space="preserve"> </w:t>
      </w:r>
      <w:r>
        <w:rPr>
          <w:b/>
        </w:rPr>
        <w:t>raises</w:t>
      </w:r>
      <w:r>
        <w:t xml:space="preserve"> rather than silently returning baseline demand; the elasticity table records its estimation window and marks each row's source; and risk gating behaves correctly across all three profiles.</w:t>
      </w:r>
    </w:p>
    <w:p w14:paraId="352AD759" w14:textId="77777777" w:rsidR="00087A91" w:rsidRDefault="0042088D">
      <w:pPr>
        <w:pStyle w:val="Titre3"/>
      </w:pPr>
      <w:r>
        <w:rPr>
          <w:rFonts w:ascii="Calibri" w:hAnsi="Calibri"/>
        </w:rPr>
        <w:t xml:space="preserve">77.6 Analytical optimizer optima — </w:t>
      </w:r>
      <w:r>
        <w:rPr>
          <w:rFonts w:ascii="Consolas" w:hAnsi="Consolas"/>
          <w:sz w:val="23"/>
          <w:shd w:val="clear" w:color="auto" w:fill="EEF1F4"/>
        </w:rPr>
        <w:t>tests/test_optimizer.py</w:t>
      </w:r>
      <w:r>
        <w:rPr>
          <w:rFonts w:ascii="Calibri" w:hAnsi="Calibri"/>
        </w:rPr>
        <w:t xml:space="preserve"> (23 tests)</w:t>
      </w:r>
    </w:p>
    <w:p w14:paraId="479449D2" w14:textId="77777777" w:rsidR="00087A91" w:rsidRDefault="0042088D">
      <w:pPr>
        <w:spacing w:after="140"/>
      </w:pPr>
      <w:r>
        <w:t>The full fixture table is in §52.3. The two headline cases:</w:t>
      </w:r>
    </w:p>
    <w:tbl>
      <w:tblPr>
        <w:tblStyle w:val="Grilledutableau"/>
        <w:tblW w:w="0" w:type="auto"/>
        <w:jc w:val="center"/>
        <w:tblLook w:val="04A0" w:firstRow="1" w:lastRow="0" w:firstColumn="1" w:lastColumn="0" w:noHBand="0" w:noVBand="1"/>
      </w:tblPr>
      <w:tblGrid>
        <w:gridCol w:w="3201"/>
        <w:gridCol w:w="3201"/>
        <w:gridCol w:w="3201"/>
      </w:tblGrid>
      <w:tr w:rsidR="00087A91" w14:paraId="5ED53CFA" w14:textId="77777777">
        <w:trPr>
          <w:tblHeader/>
          <w:jc w:val="center"/>
        </w:trPr>
        <w:tc>
          <w:tcPr>
            <w:tcW w:w="3201" w:type="dxa"/>
            <w:shd w:val="clear" w:color="auto" w:fill="1F4E79"/>
          </w:tcPr>
          <w:p w14:paraId="1EE0EAFD" w14:textId="77777777" w:rsidR="00087A91" w:rsidRDefault="0042088D">
            <w:pPr>
              <w:spacing w:before="30" w:after="30" w:line="240" w:lineRule="auto"/>
            </w:pPr>
            <w:r>
              <w:rPr>
                <w:b/>
                <w:color w:val="FFFFFF"/>
                <w:sz w:val="18"/>
              </w:rPr>
              <w:t>fixture</w:t>
            </w:r>
          </w:p>
        </w:tc>
        <w:tc>
          <w:tcPr>
            <w:tcW w:w="3201" w:type="dxa"/>
            <w:shd w:val="clear" w:color="auto" w:fill="1F4E79"/>
          </w:tcPr>
          <w:p w14:paraId="35A39C64" w14:textId="77777777" w:rsidR="00087A91" w:rsidRDefault="0042088D">
            <w:pPr>
              <w:spacing w:before="30" w:after="30" w:line="240" w:lineRule="auto"/>
            </w:pPr>
            <w:r>
              <w:rPr>
                <w:b/>
                <w:color w:val="FFFFFF"/>
                <w:sz w:val="18"/>
              </w:rPr>
              <w:t>ground truth</w:t>
            </w:r>
          </w:p>
        </w:tc>
        <w:tc>
          <w:tcPr>
            <w:tcW w:w="3201" w:type="dxa"/>
            <w:shd w:val="clear" w:color="auto" w:fill="1F4E79"/>
          </w:tcPr>
          <w:p w14:paraId="60B36FCF" w14:textId="77777777" w:rsidR="00087A91" w:rsidRDefault="0042088D">
            <w:pPr>
              <w:spacing w:before="30" w:after="30" w:line="240" w:lineRule="auto"/>
            </w:pPr>
            <w:r>
              <w:rPr>
                <w:b/>
                <w:color w:val="FFFFFF"/>
                <w:sz w:val="18"/>
              </w:rPr>
              <w:t>result</w:t>
            </w:r>
          </w:p>
        </w:tc>
      </w:tr>
      <w:tr w:rsidR="00087A91" w14:paraId="517F02BC" w14:textId="77777777">
        <w:trPr>
          <w:jc w:val="center"/>
        </w:trPr>
        <w:tc>
          <w:tcPr>
            <w:tcW w:w="3201" w:type="dxa"/>
          </w:tcPr>
          <w:p w14:paraId="3591286D" w14:textId="77777777" w:rsidR="00087A91" w:rsidRDefault="0042088D">
            <w:pPr>
              <w:spacing w:before="30" w:after="30" w:line="240" w:lineRule="auto"/>
            </w:pPr>
            <w:r>
              <w:rPr>
                <w:rFonts w:ascii="Consolas" w:hAnsi="Consolas"/>
                <w:color w:val="2D3748"/>
                <w:sz w:val="16"/>
                <w:shd w:val="clear" w:color="auto" w:fill="EEF1F4"/>
              </w:rPr>
              <w:t>Q = 100 − 10p</w:t>
            </w:r>
            <w:r>
              <w:rPr>
                <w:sz w:val="18"/>
              </w:rPr>
              <w:t xml:space="preserve">, </w:t>
            </w:r>
            <w:r>
              <w:rPr>
                <w:rFonts w:ascii="Consolas" w:hAnsi="Consolas"/>
                <w:color w:val="2D3748"/>
                <w:sz w:val="16"/>
                <w:shd w:val="clear" w:color="auto" w:fill="EEF1F4"/>
              </w:rPr>
              <w:t>c = 2.50</w:t>
            </w:r>
            <w:r>
              <w:rPr>
                <w:sz w:val="18"/>
              </w:rPr>
              <w:t>, profit</w:t>
            </w:r>
          </w:p>
        </w:tc>
        <w:tc>
          <w:tcPr>
            <w:tcW w:w="3201" w:type="dxa"/>
          </w:tcPr>
          <w:p w14:paraId="1CC89CC4" w14:textId="77777777" w:rsidR="00087A91" w:rsidRDefault="0042088D">
            <w:pPr>
              <w:spacing w:before="30" w:after="30" w:line="240" w:lineRule="auto"/>
            </w:pPr>
            <w:r>
              <w:rPr>
                <w:rFonts w:ascii="Consolas" w:hAnsi="Consolas"/>
                <w:color w:val="2D3748"/>
                <w:sz w:val="16"/>
                <w:shd w:val="clear" w:color="auto" w:fill="EEF1F4"/>
              </w:rPr>
              <w:t>(a+bc)/(2b) = 6.25</w:t>
            </w:r>
          </w:p>
        </w:tc>
        <w:tc>
          <w:tcPr>
            <w:tcW w:w="3201" w:type="dxa"/>
          </w:tcPr>
          <w:p w14:paraId="5732C366" w14:textId="77777777" w:rsidR="00087A91" w:rsidRDefault="0042088D">
            <w:pPr>
              <w:spacing w:before="30" w:after="30" w:line="240" w:lineRule="auto"/>
            </w:pPr>
            <w:r>
              <w:rPr>
                <w:sz w:val="18"/>
              </w:rPr>
              <w:t>recovered within one grid step</w:t>
            </w:r>
          </w:p>
        </w:tc>
      </w:tr>
      <w:tr w:rsidR="00087A91" w14:paraId="74CCBB32" w14:textId="77777777">
        <w:trPr>
          <w:jc w:val="center"/>
        </w:trPr>
        <w:tc>
          <w:tcPr>
            <w:tcW w:w="3201" w:type="dxa"/>
            <w:shd w:val="clear" w:color="auto" w:fill="F7F9FB"/>
          </w:tcPr>
          <w:p w14:paraId="1098C89B" w14:textId="77777777" w:rsidR="00087A91" w:rsidRDefault="0042088D">
            <w:pPr>
              <w:spacing w:before="30" w:after="30" w:line="240" w:lineRule="auto"/>
            </w:pPr>
            <w:r>
              <w:rPr>
                <w:sz w:val="18"/>
              </w:rPr>
              <w:t>same, revenue</w:t>
            </w:r>
          </w:p>
        </w:tc>
        <w:tc>
          <w:tcPr>
            <w:tcW w:w="3201" w:type="dxa"/>
            <w:shd w:val="clear" w:color="auto" w:fill="F7F9FB"/>
          </w:tcPr>
          <w:p w14:paraId="5054A1C6" w14:textId="77777777" w:rsidR="00087A91" w:rsidRDefault="0042088D">
            <w:pPr>
              <w:spacing w:before="30" w:after="30" w:line="240" w:lineRule="auto"/>
            </w:pPr>
            <w:r>
              <w:rPr>
                <w:rFonts w:ascii="Consolas" w:hAnsi="Consolas"/>
                <w:color w:val="2D3748"/>
                <w:sz w:val="16"/>
                <w:shd w:val="clear" w:color="auto" w:fill="EEF1F4"/>
              </w:rPr>
              <w:t>a/(2b) = 5.00</w:t>
            </w:r>
          </w:p>
        </w:tc>
        <w:tc>
          <w:tcPr>
            <w:tcW w:w="3201" w:type="dxa"/>
            <w:shd w:val="clear" w:color="auto" w:fill="F7F9FB"/>
          </w:tcPr>
          <w:p w14:paraId="59CEFCFF" w14:textId="77777777" w:rsidR="00087A91" w:rsidRDefault="0042088D">
            <w:pPr>
              <w:spacing w:before="30" w:after="30" w:line="240" w:lineRule="auto"/>
            </w:pPr>
            <w:r>
              <w:rPr>
                <w:sz w:val="18"/>
              </w:rPr>
              <w:t>recovered within one grid step</w:t>
            </w:r>
          </w:p>
        </w:tc>
      </w:tr>
    </w:tbl>
    <w:p w14:paraId="6D3650F7" w14:textId="77777777" w:rsidR="00087A91" w:rsidRDefault="00087A91">
      <w:pPr>
        <w:spacing w:after="80"/>
      </w:pPr>
    </w:p>
    <w:p w14:paraId="57CD11D5" w14:textId="77777777" w:rsidR="00087A91" w:rsidRDefault="0042088D">
      <w:pPr>
        <w:spacing w:after="140"/>
      </w:pPr>
      <w:r>
        <w:t>Plus every constraint individually, the inelastic-pushes-to-the-bound case, starting-at-the-optimum, sub-materiality, and objective errors.</w:t>
      </w:r>
    </w:p>
    <w:p w14:paraId="71320D30" w14:textId="77777777" w:rsidR="00087A91" w:rsidRDefault="0042088D">
      <w:pPr>
        <w:pStyle w:val="Titre3"/>
      </w:pPr>
      <w:r>
        <w:rPr>
          <w:rFonts w:ascii="Calibri" w:hAnsi="Calibri"/>
        </w:rPr>
        <w:t xml:space="preserve">77.7 High-risk policy invariants — </w:t>
      </w:r>
      <w:r>
        <w:rPr>
          <w:rFonts w:ascii="Consolas" w:hAnsi="Consolas"/>
          <w:sz w:val="23"/>
          <w:shd w:val="clear" w:color="auto" w:fill="EEF1F4"/>
        </w:rPr>
        <w:t>tests/test_decision_states.py</w:t>
      </w:r>
      <w:r>
        <w:rPr>
          <w:rFonts w:ascii="Calibri" w:hAnsi="Calibri"/>
        </w:rPr>
        <w:t xml:space="preserve"> (246 tests)</w:t>
      </w:r>
    </w:p>
    <w:p w14:paraId="2830F176" w14:textId="77777777" w:rsidR="00087A91" w:rsidRDefault="0042088D">
      <w:pPr>
        <w:spacing w:after="140"/>
      </w:pPr>
      <w:r>
        <w:t xml:space="preserve">The largest file in the suite. Walks every combination of risk level × decision state × actionability × proposal × final price for all three profiles, plus audit-log schema rotation. The production counterpart is the real-data audit: </w:t>
      </w:r>
      <w:r>
        <w:rPr>
          <w:b/>
        </w:rPr>
        <w:t>0 invariant violations</w:t>
      </w:r>
      <w:r>
        <w:t xml:space="preserve"> across 13,964 contexts × 2 default profiles (§58.5).</w:t>
      </w:r>
    </w:p>
    <w:p w14:paraId="78ABFBA1" w14:textId="77777777" w:rsidR="00087A91" w:rsidRDefault="0042088D">
      <w:pPr>
        <w:pStyle w:val="Titre3"/>
      </w:pPr>
      <w:r>
        <w:rPr>
          <w:rFonts w:ascii="Calibri" w:hAnsi="Calibri"/>
        </w:rPr>
        <w:lastRenderedPageBreak/>
        <w:t xml:space="preserve">77.8 Attribution replica equivalence — </w:t>
      </w:r>
      <w:r>
        <w:rPr>
          <w:rFonts w:ascii="Consolas" w:hAnsi="Consolas"/>
          <w:sz w:val="23"/>
          <w:shd w:val="clear" w:color="auto" w:fill="EEF1F4"/>
        </w:rPr>
        <w:t>tests/test_attribution.py</w:t>
      </w:r>
      <w:r>
        <w:rPr>
          <w:rFonts w:ascii="Calibri" w:hAnsi="Calibri"/>
        </w:rPr>
        <w:t xml:space="preserve"> (69 tests)</w:t>
      </w:r>
    </w:p>
    <w:p w14:paraId="78E13F6E" w14:textId="77777777" w:rsidR="00087A91" w:rsidRDefault="0042088D">
      <w:pPr>
        <w:spacing w:after="140"/>
      </w:pPr>
      <w:r>
        <w:t xml:space="preserve">The Phase M audits use a fast replica of </w:t>
      </w:r>
      <w:r>
        <w:rPr>
          <w:rFonts w:ascii="Consolas" w:hAnsi="Consolas"/>
          <w:color w:val="2D3748"/>
          <w:sz w:val="19"/>
          <w:shd w:val="clear" w:color="auto" w:fill="EEF1F4"/>
        </w:rPr>
        <w:t>optimize_price</w:t>
      </w:r>
      <w:r>
        <w:t xml:space="preserve"> (~450× faster). These 69 tests assert it reproduces the real optimizer's </w:t>
      </w:r>
      <w:r>
        <w:rPr>
          <w:b/>
        </w:rPr>
        <w:t>decision state, final price and reason codes exactly</w:t>
      </w:r>
      <w:r>
        <w:t xml:space="preserve"> across </w:t>
      </w:r>
      <w:r>
        <w:rPr>
          <w:b/>
        </w:rPr>
        <w:t>60 parameter combinations</w:t>
      </w:r>
      <w:r>
        <w:t xml:space="preserve">; it was additionally checked against </w:t>
      </w:r>
      <w:r>
        <w:rPr>
          <w:b/>
        </w:rPr>
        <w:t>400 real week-399 contexts with zero mismatches</w:t>
      </w:r>
      <w:r>
        <w:t>.</w:t>
      </w:r>
    </w:p>
    <w:p w14:paraId="744B472F" w14:textId="77777777" w:rsidR="00087A91" w:rsidRDefault="0042088D">
      <w:pPr>
        <w:spacing w:after="140"/>
      </w:pPr>
      <w:r>
        <w:t xml:space="preserve">They also contain the numerical proof of §43.6: </w:t>
      </w:r>
      <w:r>
        <w:rPr>
          <w:b/>
        </w:rPr>
        <w:t>scaling the base demand model by 10× leaves every recommended price unchanged</w:t>
      </w:r>
      <w:r>
        <w:t xml:space="preserve">, and the closed-form unconstrained optimum </w:t>
      </w:r>
      <w:r>
        <w:rPr>
          <w:rFonts w:ascii="Consolas" w:hAnsi="Consolas"/>
          <w:color w:val="2D3748"/>
          <w:sz w:val="19"/>
          <w:shd w:val="clear" w:color="auto" w:fill="EEF1F4"/>
        </w:rPr>
        <w:t>p* = c·ε/(1+ε)</w:t>
      </w:r>
      <w:r>
        <w:t xml:space="preserve"> is matched.</w:t>
      </w:r>
    </w:p>
    <w:p w14:paraId="06F6C965" w14:textId="77777777" w:rsidR="00087A91" w:rsidRDefault="0042088D">
      <w:pPr>
        <w:pStyle w:val="Titre3"/>
      </w:pPr>
      <w:r>
        <w:rPr>
          <w:rFonts w:ascii="Calibri" w:hAnsi="Calibri"/>
        </w:rPr>
        <w:t xml:space="preserve">77.9 API validation — </w:t>
      </w:r>
      <w:r>
        <w:rPr>
          <w:rFonts w:ascii="Consolas" w:hAnsi="Consolas"/>
          <w:sz w:val="23"/>
          <w:shd w:val="clear" w:color="auto" w:fill="EEF1F4"/>
        </w:rPr>
        <w:t>tests/test_api.py</w:t>
      </w:r>
      <w:r>
        <w:rPr>
          <w:rFonts w:ascii="Calibri" w:hAnsi="Calibri"/>
        </w:rPr>
        <w:t xml:space="preserve"> (15 tests)</w:t>
      </w:r>
    </w:p>
    <w:p w14:paraId="4498C9C9" w14:textId="77777777" w:rsidR="00087A91" w:rsidRDefault="0042088D">
      <w:pPr>
        <w:spacing w:after="140"/>
      </w:pPr>
      <w:r>
        <w:t xml:space="preserve">Health, model info, </w:t>
      </w:r>
      <w:r>
        <w:rPr>
          <w:b/>
        </w:rPr>
        <w:t>model loaded once</w:t>
      </w:r>
      <w:r>
        <w:t xml:space="preserve"> (not per request), the prediction contract, validation rejections (negative price, inverted range, oversized grid), decision states, and all three policy profiles.</w:t>
      </w:r>
    </w:p>
    <w:p w14:paraId="3481F04C" w14:textId="77777777" w:rsidR="00087A91" w:rsidRDefault="0042088D">
      <w:pPr>
        <w:pStyle w:val="Titre3"/>
      </w:pPr>
      <w:r>
        <w:rPr>
          <w:rFonts w:ascii="Calibri" w:hAnsi="Calibri"/>
        </w:rPr>
        <w:t xml:space="preserve">77.10 Shrinkage mathematics — </w:t>
      </w:r>
      <w:r>
        <w:rPr>
          <w:rFonts w:ascii="Consolas" w:hAnsi="Consolas"/>
          <w:sz w:val="23"/>
          <w:shd w:val="clear" w:color="auto" w:fill="EEF1F4"/>
        </w:rPr>
        <w:t>tests/test_shrinkage.py</w:t>
      </w:r>
      <w:r>
        <w:rPr>
          <w:rFonts w:ascii="Calibri" w:hAnsi="Calibri"/>
        </w:rPr>
        <w:t xml:space="preserve"> (12 tests)</w:t>
      </w:r>
    </w:p>
    <w:p w14:paraId="77EC6A00" w14:textId="77777777" w:rsidR="00087A91" w:rsidRDefault="0042088D">
      <w:pPr>
        <w:spacing w:after="140"/>
      </w:pPr>
      <w:r>
        <w:t xml:space="preserve">The four limiting cases (imprecise → </w:t>
      </w:r>
      <w:r>
        <w:rPr>
          <w:rFonts w:ascii="Consolas" w:hAnsi="Consolas"/>
          <w:color w:val="2D3748"/>
          <w:sz w:val="19"/>
          <w:shd w:val="clear" w:color="auto" w:fill="EEF1F4"/>
        </w:rPr>
        <w:t>w → 0</w:t>
      </w:r>
      <w:r>
        <w:t xml:space="preserve">; precise → </w:t>
      </w:r>
      <w:r>
        <w:rPr>
          <w:rFonts w:ascii="Consolas" w:hAnsi="Consolas"/>
          <w:color w:val="2D3748"/>
          <w:sz w:val="19"/>
          <w:shd w:val="clear" w:color="auto" w:fill="EEF1F4"/>
        </w:rPr>
        <w:t>w → 1</w:t>
      </w:r>
      <w:r>
        <w:t xml:space="preserve">; zero heterogeneity → strong pooling; large heterogeneity → weak pooling), monotonicity of </w:t>
      </w:r>
      <w:r>
        <w:rPr>
          <w:rFonts w:ascii="Consolas" w:hAnsi="Consolas"/>
          <w:color w:val="2D3748"/>
          <w:sz w:val="19"/>
          <w:shd w:val="clear" w:color="auto" w:fill="EEF1F4"/>
        </w:rPr>
        <w:t>w</w:t>
      </w:r>
      <w:r>
        <w:t xml:space="preserve"> in </w:t>
      </w:r>
      <w:r>
        <w:rPr>
          <w:rFonts w:ascii="Consolas" w:hAnsi="Consolas"/>
          <w:color w:val="2D3748"/>
          <w:sz w:val="19"/>
          <w:shd w:val="clear" w:color="auto" w:fill="EEF1F4"/>
        </w:rPr>
        <w:t>se</w:t>
      </w:r>
      <w:r>
        <w:t>, the [0,1] bounds, prior-mean handling, and the regression test for the Phase M failure mode.</w:t>
      </w:r>
    </w:p>
    <w:p w14:paraId="43AB6C66" w14:textId="77777777" w:rsidR="00087A91" w:rsidRDefault="0042088D">
      <w:pPr>
        <w:pStyle w:val="Titre3"/>
      </w:pPr>
      <w:r>
        <w:rPr>
          <w:rFonts w:ascii="Calibri" w:hAnsi="Calibri"/>
        </w:rPr>
        <w:t xml:space="preserve">77.11 Repository hygiene — </w:t>
      </w:r>
      <w:r>
        <w:rPr>
          <w:rFonts w:ascii="Consolas" w:hAnsi="Consolas"/>
          <w:sz w:val="23"/>
          <w:shd w:val="clear" w:color="auto" w:fill="EEF1F4"/>
        </w:rPr>
        <w:t>tests/test_repo_and_downloader.py</w:t>
      </w:r>
      <w:r>
        <w:rPr>
          <w:rFonts w:ascii="Calibri" w:hAnsi="Calibri"/>
        </w:rPr>
        <w:t xml:space="preserve"> (10 tests)</w:t>
      </w:r>
    </w:p>
    <w:p w14:paraId="226A5C33" w14:textId="77777777" w:rsidR="00087A91" w:rsidRDefault="0042088D">
      <w:pPr>
        <w:spacing w:after="140"/>
      </w:pPr>
      <w:r>
        <w:t xml:space="preserve">Licensed data is git-ignored; the downloader contacts </w:t>
      </w:r>
      <w:r>
        <w:rPr>
          <w:b/>
        </w:rPr>
        <w:t>official URLs only</w:t>
      </w:r>
      <w:r>
        <w:t xml:space="preserve"> (host asserted); zip-slip and absolute-path archive members are rejected; archive-member selection is correct.</w:t>
      </w:r>
    </w:p>
    <w:p w14:paraId="655FCD84" w14:textId="77777777" w:rsidR="00087A91" w:rsidRDefault="0042088D">
      <w:pPr>
        <w:pStyle w:val="Titre3"/>
      </w:pPr>
      <w:r>
        <w:rPr>
          <w:rFonts w:ascii="Calibri" w:hAnsi="Calibri"/>
        </w:rPr>
        <w:t xml:space="preserve">77.12 End-to-end integration — </w:t>
      </w:r>
      <w:r>
        <w:rPr>
          <w:rFonts w:ascii="Consolas" w:hAnsi="Consolas"/>
          <w:sz w:val="23"/>
          <w:shd w:val="clear" w:color="auto" w:fill="EEF1F4"/>
        </w:rPr>
        <w:t>tests/test_integration.py</w:t>
      </w:r>
      <w:r>
        <w:rPr>
          <w:rFonts w:ascii="Calibri" w:hAnsi="Calibri"/>
        </w:rPr>
        <w:t xml:space="preserve"> (2 tests)</w:t>
      </w:r>
    </w:p>
    <w:p w14:paraId="275C3B9D" w14:textId="77777777" w:rsidR="00087A91" w:rsidRDefault="0042088D">
      <w:pPr>
        <w:spacing w:after="140"/>
      </w:pPr>
      <w:r>
        <w:t>The complete chain on synthetic fixtures: raw → processed → features → model → simulation → optimization → audit log.</w:t>
      </w:r>
    </w:p>
    <w:p w14:paraId="1867B6C7" w14:textId="77777777" w:rsidR="00087A91" w:rsidRDefault="0042088D">
      <w:pPr>
        <w:pStyle w:val="Titre2"/>
      </w:pPr>
      <w:bookmarkStart w:id="93" w:name="_Toc238737825"/>
      <w:r>
        <w:rPr>
          <w:rFonts w:ascii="Calibri" w:hAnsi="Calibri"/>
        </w:rPr>
        <w:t>78. Final test results</w:t>
      </w:r>
      <w:bookmarkEnd w:id="93"/>
    </w:p>
    <w:p w14:paraId="5DDBA15F" w14:textId="77777777" w:rsidR="00087A91" w:rsidRDefault="0042088D">
      <w:pPr>
        <w:pStyle w:val="Titre3"/>
      </w:pPr>
      <w:r>
        <w:rPr>
          <w:rFonts w:ascii="Calibri" w:hAnsi="Calibri"/>
        </w:rPr>
        <w:t>78.1 Test suite — verified 2026-08-19</w:t>
      </w:r>
    </w:p>
    <w:p w14:paraId="4DCA9260"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 python -m pytest</w:t>
      </w:r>
      <w:r>
        <w:rPr>
          <w:rFonts w:ascii="Consolas" w:hAnsi="Consolas"/>
          <w:color w:val="2D3748"/>
          <w:sz w:val="17"/>
        </w:rPr>
        <w:br/>
        <w:t>519 passed in 7.05s</w:t>
      </w:r>
    </w:p>
    <w:tbl>
      <w:tblPr>
        <w:tblStyle w:val="Grilledutableau"/>
        <w:tblW w:w="0" w:type="auto"/>
        <w:jc w:val="center"/>
        <w:tblLook w:val="04A0" w:firstRow="1" w:lastRow="0" w:firstColumn="1" w:lastColumn="0" w:noHBand="0" w:noVBand="1"/>
      </w:tblPr>
      <w:tblGrid>
        <w:gridCol w:w="4801"/>
        <w:gridCol w:w="4801"/>
      </w:tblGrid>
      <w:tr w:rsidR="00087A91" w14:paraId="1E8E59B9" w14:textId="77777777">
        <w:trPr>
          <w:tblHeader/>
          <w:jc w:val="center"/>
        </w:trPr>
        <w:tc>
          <w:tcPr>
            <w:tcW w:w="4801" w:type="dxa"/>
            <w:shd w:val="clear" w:color="auto" w:fill="1F4E79"/>
          </w:tcPr>
          <w:p w14:paraId="6F5E570C" w14:textId="77777777" w:rsidR="00087A91" w:rsidRDefault="0042088D">
            <w:pPr>
              <w:spacing w:before="30" w:after="30" w:line="240" w:lineRule="auto"/>
            </w:pPr>
            <w:r>
              <w:rPr>
                <w:b/>
                <w:color w:val="FFFFFF"/>
                <w:sz w:val="18"/>
              </w:rPr>
              <w:t>metric</w:t>
            </w:r>
          </w:p>
        </w:tc>
        <w:tc>
          <w:tcPr>
            <w:tcW w:w="4801" w:type="dxa"/>
            <w:shd w:val="clear" w:color="auto" w:fill="1F4E79"/>
          </w:tcPr>
          <w:p w14:paraId="113E4FF6" w14:textId="77777777" w:rsidR="00087A91" w:rsidRDefault="0042088D">
            <w:pPr>
              <w:spacing w:before="30" w:after="30" w:line="240" w:lineRule="auto"/>
              <w:jc w:val="right"/>
            </w:pPr>
            <w:r>
              <w:rPr>
                <w:b/>
                <w:color w:val="FFFFFF"/>
                <w:sz w:val="18"/>
              </w:rPr>
              <w:t>value</w:t>
            </w:r>
          </w:p>
        </w:tc>
      </w:tr>
      <w:tr w:rsidR="00087A91" w14:paraId="6208CA06" w14:textId="77777777">
        <w:trPr>
          <w:jc w:val="center"/>
        </w:trPr>
        <w:tc>
          <w:tcPr>
            <w:tcW w:w="4801" w:type="dxa"/>
          </w:tcPr>
          <w:p w14:paraId="5614E160" w14:textId="77777777" w:rsidR="00087A91" w:rsidRDefault="0042088D">
            <w:pPr>
              <w:spacing w:before="30" w:after="30" w:line="240" w:lineRule="auto"/>
            </w:pPr>
            <w:r>
              <w:rPr>
                <w:b/>
                <w:sz w:val="18"/>
              </w:rPr>
              <w:t>tests passed</w:t>
            </w:r>
          </w:p>
        </w:tc>
        <w:tc>
          <w:tcPr>
            <w:tcW w:w="4801" w:type="dxa"/>
          </w:tcPr>
          <w:p w14:paraId="7A17118A" w14:textId="77777777" w:rsidR="00087A91" w:rsidRDefault="0042088D">
            <w:pPr>
              <w:spacing w:before="30" w:after="30" w:line="240" w:lineRule="auto"/>
              <w:jc w:val="right"/>
            </w:pPr>
            <w:r>
              <w:rPr>
                <w:b/>
                <w:sz w:val="18"/>
              </w:rPr>
              <w:t>493</w:t>
            </w:r>
          </w:p>
        </w:tc>
      </w:tr>
      <w:tr w:rsidR="00087A91" w14:paraId="01BA5572" w14:textId="77777777">
        <w:trPr>
          <w:jc w:val="center"/>
        </w:trPr>
        <w:tc>
          <w:tcPr>
            <w:tcW w:w="4801" w:type="dxa"/>
            <w:shd w:val="clear" w:color="auto" w:fill="F7F9FB"/>
          </w:tcPr>
          <w:p w14:paraId="063B41CB" w14:textId="77777777" w:rsidR="00087A91" w:rsidRDefault="0042088D">
            <w:pPr>
              <w:spacing w:before="30" w:after="30" w:line="240" w:lineRule="auto"/>
            </w:pPr>
            <w:r>
              <w:rPr>
                <w:sz w:val="18"/>
              </w:rPr>
              <w:t>tests failed</w:t>
            </w:r>
          </w:p>
        </w:tc>
        <w:tc>
          <w:tcPr>
            <w:tcW w:w="4801" w:type="dxa"/>
            <w:shd w:val="clear" w:color="auto" w:fill="F7F9FB"/>
          </w:tcPr>
          <w:p w14:paraId="2A57B4A8" w14:textId="77777777" w:rsidR="00087A91" w:rsidRDefault="0042088D">
            <w:pPr>
              <w:spacing w:before="30" w:after="30" w:line="240" w:lineRule="auto"/>
              <w:jc w:val="right"/>
            </w:pPr>
            <w:r>
              <w:rPr>
                <w:b/>
                <w:sz w:val="18"/>
              </w:rPr>
              <w:t>0</w:t>
            </w:r>
          </w:p>
        </w:tc>
      </w:tr>
      <w:tr w:rsidR="00087A91" w14:paraId="5CDB06F7" w14:textId="77777777">
        <w:trPr>
          <w:jc w:val="center"/>
        </w:trPr>
        <w:tc>
          <w:tcPr>
            <w:tcW w:w="4801" w:type="dxa"/>
          </w:tcPr>
          <w:p w14:paraId="646CA3AB" w14:textId="77777777" w:rsidR="00087A91" w:rsidRDefault="0042088D">
            <w:pPr>
              <w:spacing w:before="30" w:after="30" w:line="240" w:lineRule="auto"/>
            </w:pPr>
            <w:r>
              <w:rPr>
                <w:sz w:val="18"/>
              </w:rPr>
              <w:t>tests skipped</w:t>
            </w:r>
          </w:p>
        </w:tc>
        <w:tc>
          <w:tcPr>
            <w:tcW w:w="4801" w:type="dxa"/>
          </w:tcPr>
          <w:p w14:paraId="36CFCC3D" w14:textId="77777777" w:rsidR="00087A91" w:rsidRDefault="0042088D">
            <w:pPr>
              <w:spacing w:before="30" w:after="30" w:line="240" w:lineRule="auto"/>
              <w:jc w:val="right"/>
            </w:pPr>
            <w:r>
              <w:rPr>
                <w:b/>
                <w:sz w:val="18"/>
              </w:rPr>
              <w:t>0</w:t>
            </w:r>
          </w:p>
        </w:tc>
      </w:tr>
      <w:tr w:rsidR="00087A91" w14:paraId="7B0D2A18" w14:textId="77777777">
        <w:trPr>
          <w:jc w:val="center"/>
        </w:trPr>
        <w:tc>
          <w:tcPr>
            <w:tcW w:w="4801" w:type="dxa"/>
            <w:shd w:val="clear" w:color="auto" w:fill="F7F9FB"/>
          </w:tcPr>
          <w:p w14:paraId="59A72485" w14:textId="77777777" w:rsidR="00087A91" w:rsidRDefault="0042088D">
            <w:pPr>
              <w:spacing w:before="30" w:after="30" w:line="240" w:lineRule="auto"/>
            </w:pPr>
            <w:r>
              <w:rPr>
                <w:sz w:val="18"/>
              </w:rPr>
              <w:t>tests xfailed / xpassed</w:t>
            </w:r>
          </w:p>
        </w:tc>
        <w:tc>
          <w:tcPr>
            <w:tcW w:w="4801" w:type="dxa"/>
            <w:shd w:val="clear" w:color="auto" w:fill="F7F9FB"/>
          </w:tcPr>
          <w:p w14:paraId="7C30E6A4" w14:textId="77777777" w:rsidR="00087A91" w:rsidRDefault="0042088D">
            <w:pPr>
              <w:spacing w:before="30" w:after="30" w:line="240" w:lineRule="auto"/>
              <w:jc w:val="right"/>
            </w:pPr>
            <w:r>
              <w:rPr>
                <w:b/>
                <w:sz w:val="18"/>
              </w:rPr>
              <w:t>0</w:t>
            </w:r>
          </w:p>
        </w:tc>
      </w:tr>
      <w:tr w:rsidR="00087A91" w14:paraId="02519EAB" w14:textId="77777777">
        <w:trPr>
          <w:jc w:val="center"/>
        </w:trPr>
        <w:tc>
          <w:tcPr>
            <w:tcW w:w="4801" w:type="dxa"/>
          </w:tcPr>
          <w:p w14:paraId="4314D91F" w14:textId="77777777" w:rsidR="00087A91" w:rsidRDefault="0042088D">
            <w:pPr>
              <w:spacing w:before="30" w:after="30" w:line="240" w:lineRule="auto"/>
            </w:pPr>
            <w:r>
              <w:rPr>
                <w:sz w:val="18"/>
              </w:rPr>
              <w:t>runtime</w:t>
            </w:r>
          </w:p>
        </w:tc>
        <w:tc>
          <w:tcPr>
            <w:tcW w:w="4801" w:type="dxa"/>
          </w:tcPr>
          <w:p w14:paraId="11DA6497" w14:textId="77777777" w:rsidR="00087A91" w:rsidRDefault="0042088D">
            <w:pPr>
              <w:spacing w:before="30" w:after="30" w:line="240" w:lineRule="auto"/>
              <w:jc w:val="right"/>
            </w:pPr>
            <w:r>
              <w:rPr>
                <w:sz w:val="18"/>
              </w:rPr>
              <w:t>7.05 s</w:t>
            </w:r>
          </w:p>
        </w:tc>
      </w:tr>
    </w:tbl>
    <w:p w14:paraId="1040C73D" w14:textId="77777777" w:rsidR="00087A91" w:rsidRDefault="00087A91">
      <w:pPr>
        <w:spacing w:after="80"/>
      </w:pPr>
    </w:p>
    <w:p w14:paraId="20281CB9" w14:textId="77777777" w:rsidR="00087A91" w:rsidRDefault="0042088D">
      <w:pPr>
        <w:pStyle w:val="Titre3"/>
      </w:pPr>
      <w:r>
        <w:rPr>
          <w:rFonts w:ascii="Calibri" w:hAnsi="Calibri"/>
        </w:rPr>
        <w:t xml:space="preserve">78.2 Composition by file (verified by </w:t>
      </w:r>
      <w:r>
        <w:rPr>
          <w:rFonts w:ascii="Consolas" w:hAnsi="Consolas"/>
          <w:sz w:val="23"/>
          <w:shd w:val="clear" w:color="auto" w:fill="EEF1F4"/>
        </w:rPr>
        <w:t>pytest --collect-only</w:t>
      </w:r>
      <w:r>
        <w:rPr>
          <w:rFonts w:ascii="Calibri" w:hAnsi="Calibri"/>
        </w:rPr>
        <w:t>)</w:t>
      </w:r>
    </w:p>
    <w:tbl>
      <w:tblPr>
        <w:tblStyle w:val="Grilledutableau"/>
        <w:tblW w:w="0" w:type="auto"/>
        <w:jc w:val="center"/>
        <w:tblLook w:val="04A0" w:firstRow="1" w:lastRow="0" w:firstColumn="1" w:lastColumn="0" w:noHBand="0" w:noVBand="1"/>
      </w:tblPr>
      <w:tblGrid>
        <w:gridCol w:w="3201"/>
        <w:gridCol w:w="3201"/>
        <w:gridCol w:w="3201"/>
      </w:tblGrid>
      <w:tr w:rsidR="00087A91" w14:paraId="5DC9E2DF" w14:textId="77777777">
        <w:trPr>
          <w:tblHeader/>
          <w:jc w:val="center"/>
        </w:trPr>
        <w:tc>
          <w:tcPr>
            <w:tcW w:w="3201" w:type="dxa"/>
            <w:shd w:val="clear" w:color="auto" w:fill="1F4E79"/>
          </w:tcPr>
          <w:p w14:paraId="3DE29A1B" w14:textId="77777777" w:rsidR="00087A91" w:rsidRDefault="0042088D">
            <w:pPr>
              <w:spacing w:before="30" w:after="30" w:line="240" w:lineRule="auto"/>
            </w:pPr>
            <w:r>
              <w:rPr>
                <w:b/>
                <w:color w:val="FFFFFF"/>
                <w:sz w:val="18"/>
              </w:rPr>
              <w:t>file</w:t>
            </w:r>
          </w:p>
        </w:tc>
        <w:tc>
          <w:tcPr>
            <w:tcW w:w="3201" w:type="dxa"/>
            <w:shd w:val="clear" w:color="auto" w:fill="1F4E79"/>
          </w:tcPr>
          <w:p w14:paraId="393EE0CA" w14:textId="77777777" w:rsidR="00087A91" w:rsidRDefault="0042088D">
            <w:pPr>
              <w:spacing w:before="30" w:after="30" w:line="240" w:lineRule="auto"/>
              <w:jc w:val="right"/>
            </w:pPr>
            <w:r>
              <w:rPr>
                <w:b/>
                <w:color w:val="FFFFFF"/>
                <w:sz w:val="18"/>
              </w:rPr>
              <w:t>tests</w:t>
            </w:r>
          </w:p>
        </w:tc>
        <w:tc>
          <w:tcPr>
            <w:tcW w:w="3201" w:type="dxa"/>
            <w:shd w:val="clear" w:color="auto" w:fill="1F4E79"/>
          </w:tcPr>
          <w:p w14:paraId="3C427D33" w14:textId="77777777" w:rsidR="00087A91" w:rsidRDefault="0042088D">
            <w:pPr>
              <w:spacing w:before="30" w:after="30" w:line="240" w:lineRule="auto"/>
            </w:pPr>
            <w:r>
              <w:rPr>
                <w:b/>
                <w:color w:val="FFFFFF"/>
                <w:sz w:val="18"/>
              </w:rPr>
              <w:t>covers</w:t>
            </w:r>
          </w:p>
        </w:tc>
      </w:tr>
      <w:tr w:rsidR="00087A91" w14:paraId="4B4E8A4D" w14:textId="77777777">
        <w:trPr>
          <w:jc w:val="center"/>
        </w:trPr>
        <w:tc>
          <w:tcPr>
            <w:tcW w:w="3201" w:type="dxa"/>
          </w:tcPr>
          <w:p w14:paraId="25115A95" w14:textId="77777777" w:rsidR="00087A91" w:rsidRDefault="0042088D">
            <w:pPr>
              <w:spacing w:before="30" w:after="30" w:line="240" w:lineRule="auto"/>
            </w:pPr>
            <w:r>
              <w:rPr>
                <w:rFonts w:ascii="Consolas" w:hAnsi="Consolas"/>
                <w:color w:val="2D3748"/>
                <w:sz w:val="16"/>
                <w:shd w:val="clear" w:color="auto" w:fill="EEF1F4"/>
              </w:rPr>
              <w:t>test_decision_states.py</w:t>
            </w:r>
          </w:p>
        </w:tc>
        <w:tc>
          <w:tcPr>
            <w:tcW w:w="3201" w:type="dxa"/>
          </w:tcPr>
          <w:p w14:paraId="25CCCA3E" w14:textId="77777777" w:rsidR="00087A91" w:rsidRDefault="0042088D">
            <w:pPr>
              <w:spacing w:before="30" w:after="30" w:line="240" w:lineRule="auto"/>
              <w:jc w:val="right"/>
            </w:pPr>
            <w:r>
              <w:rPr>
                <w:b/>
                <w:sz w:val="18"/>
              </w:rPr>
              <w:t>246</w:t>
            </w:r>
          </w:p>
        </w:tc>
        <w:tc>
          <w:tcPr>
            <w:tcW w:w="3201" w:type="dxa"/>
          </w:tcPr>
          <w:p w14:paraId="3C776445" w14:textId="77777777" w:rsidR="00087A91" w:rsidRDefault="0042088D">
            <w:pPr>
              <w:spacing w:before="30" w:after="30" w:line="240" w:lineRule="auto"/>
            </w:pPr>
            <w:r>
              <w:rPr>
                <w:sz w:val="18"/>
              </w:rPr>
              <w:t>risk × decision × actionable × proposal × final-price invariants over every combination and all three profiles; audit-log schema rotation</w:t>
            </w:r>
          </w:p>
        </w:tc>
      </w:tr>
      <w:tr w:rsidR="00087A91" w14:paraId="6124BAAC" w14:textId="77777777">
        <w:trPr>
          <w:jc w:val="center"/>
        </w:trPr>
        <w:tc>
          <w:tcPr>
            <w:tcW w:w="3201" w:type="dxa"/>
            <w:shd w:val="clear" w:color="auto" w:fill="F7F9FB"/>
          </w:tcPr>
          <w:p w14:paraId="1F1C80A5" w14:textId="77777777" w:rsidR="00087A91" w:rsidRDefault="0042088D">
            <w:pPr>
              <w:spacing w:before="30" w:after="30" w:line="240" w:lineRule="auto"/>
            </w:pPr>
            <w:r>
              <w:rPr>
                <w:rFonts w:ascii="Consolas" w:hAnsi="Consolas"/>
                <w:color w:val="2D3748"/>
                <w:sz w:val="16"/>
                <w:shd w:val="clear" w:color="auto" w:fill="EEF1F4"/>
              </w:rPr>
              <w:t>test_attribution.py</w:t>
            </w:r>
          </w:p>
        </w:tc>
        <w:tc>
          <w:tcPr>
            <w:tcW w:w="3201" w:type="dxa"/>
            <w:shd w:val="clear" w:color="auto" w:fill="F7F9FB"/>
          </w:tcPr>
          <w:p w14:paraId="237FF729" w14:textId="77777777" w:rsidR="00087A91" w:rsidRDefault="0042088D">
            <w:pPr>
              <w:spacing w:before="30" w:after="30" w:line="240" w:lineRule="auto"/>
              <w:jc w:val="right"/>
            </w:pPr>
            <w:r>
              <w:rPr>
                <w:b/>
                <w:sz w:val="18"/>
              </w:rPr>
              <w:t>69</w:t>
            </w:r>
          </w:p>
        </w:tc>
        <w:tc>
          <w:tcPr>
            <w:tcW w:w="3201" w:type="dxa"/>
            <w:shd w:val="clear" w:color="auto" w:fill="F7F9FB"/>
          </w:tcPr>
          <w:p w14:paraId="7F39A2BA" w14:textId="77777777" w:rsidR="00087A91" w:rsidRDefault="0042088D">
            <w:pPr>
              <w:spacing w:before="30" w:after="30" w:line="240" w:lineRule="auto"/>
            </w:pPr>
            <w:r>
              <w:rPr>
                <w:sz w:val="18"/>
              </w:rPr>
              <w:t xml:space="preserve">the audit replica reproduces </w:t>
            </w:r>
            <w:r>
              <w:rPr>
                <w:rFonts w:ascii="Consolas" w:hAnsi="Consolas"/>
                <w:color w:val="2D3748"/>
                <w:sz w:val="16"/>
                <w:shd w:val="clear" w:color="auto" w:fill="EEF1F4"/>
              </w:rPr>
              <w:t>optimize_price</w:t>
            </w:r>
            <w:r>
              <w:rPr>
                <w:sz w:val="18"/>
              </w:rPr>
              <w:t xml:space="preserve"> exactly across 60 parameter combinations; the baseline demand level cannot change the recommended price; closed-form </w:t>
            </w:r>
            <w:r>
              <w:rPr>
                <w:sz w:val="18"/>
              </w:rPr>
              <w:lastRenderedPageBreak/>
              <w:t>unconstrained optimum; constraint intervals</w:t>
            </w:r>
          </w:p>
        </w:tc>
      </w:tr>
      <w:tr w:rsidR="00087A91" w14:paraId="34A50BFA" w14:textId="77777777">
        <w:trPr>
          <w:jc w:val="center"/>
        </w:trPr>
        <w:tc>
          <w:tcPr>
            <w:tcW w:w="3201" w:type="dxa"/>
          </w:tcPr>
          <w:p w14:paraId="591A3120" w14:textId="77777777" w:rsidR="00087A91" w:rsidRDefault="0042088D">
            <w:pPr>
              <w:spacing w:before="30" w:after="30" w:line="240" w:lineRule="auto"/>
            </w:pPr>
            <w:r>
              <w:rPr>
                <w:rFonts w:ascii="Consolas" w:hAnsi="Consolas"/>
                <w:color w:val="2D3748"/>
                <w:sz w:val="16"/>
                <w:shd w:val="clear" w:color="auto" w:fill="EEF1F4"/>
              </w:rPr>
              <w:lastRenderedPageBreak/>
              <w:t>test_phase_l_pricing.py</w:t>
            </w:r>
          </w:p>
        </w:tc>
        <w:tc>
          <w:tcPr>
            <w:tcW w:w="3201" w:type="dxa"/>
          </w:tcPr>
          <w:p w14:paraId="5CDB6DE4" w14:textId="77777777" w:rsidR="00087A91" w:rsidRDefault="0042088D">
            <w:pPr>
              <w:spacing w:before="30" w:after="30" w:line="240" w:lineRule="auto"/>
              <w:jc w:val="right"/>
            </w:pPr>
            <w:r>
              <w:rPr>
                <w:b/>
                <w:sz w:val="18"/>
              </w:rPr>
              <w:t>40</w:t>
            </w:r>
          </w:p>
        </w:tc>
        <w:tc>
          <w:tcPr>
            <w:tcW w:w="3201" w:type="dxa"/>
          </w:tcPr>
          <w:p w14:paraId="6913B8CA" w14:textId="77777777" w:rsidR="00087A91" w:rsidRDefault="0042088D">
            <w:pPr>
              <w:spacing w:before="30" w:after="30" w:line="240" w:lineRule="auto"/>
            </w:pPr>
            <w:r>
              <w:rPr>
                <w:sz w:val="18"/>
              </w:rPr>
              <w:t xml:space="preserve">hybrid mechanics, shrinkage maths, per-UPC estimator, risk gating across all three profiles, uplift naming, elasticity provenance, </w:t>
            </w:r>
            <w:r>
              <w:rPr>
                <w:rFonts w:ascii="Consolas" w:hAnsi="Consolas"/>
                <w:color w:val="2D3748"/>
                <w:sz w:val="16"/>
                <w:shd w:val="clear" w:color="auto" w:fill="EEF1F4"/>
              </w:rPr>
              <w:t>Q_hybrid(p₀) == Q_ML(p₀)</w:t>
            </w:r>
            <w:r>
              <w:rPr>
                <w:sz w:val="18"/>
              </w:rPr>
              <w:t xml:space="preserve"> across 5 elasticities × 3 price levels</w:t>
            </w:r>
          </w:p>
        </w:tc>
      </w:tr>
      <w:tr w:rsidR="00087A91" w14:paraId="02231C73" w14:textId="77777777">
        <w:trPr>
          <w:jc w:val="center"/>
        </w:trPr>
        <w:tc>
          <w:tcPr>
            <w:tcW w:w="3201" w:type="dxa"/>
            <w:shd w:val="clear" w:color="auto" w:fill="F7F9FB"/>
          </w:tcPr>
          <w:p w14:paraId="3AC9538E" w14:textId="77777777" w:rsidR="00087A91" w:rsidRDefault="0042088D">
            <w:pPr>
              <w:spacing w:before="30" w:after="30" w:line="240" w:lineRule="auto"/>
            </w:pPr>
            <w:r>
              <w:rPr>
                <w:rFonts w:ascii="Consolas" w:hAnsi="Consolas"/>
                <w:color w:val="2D3748"/>
                <w:sz w:val="16"/>
                <w:shd w:val="clear" w:color="auto" w:fill="EEF1F4"/>
              </w:rPr>
              <w:t>test_optimizer.py</w:t>
            </w:r>
          </w:p>
        </w:tc>
        <w:tc>
          <w:tcPr>
            <w:tcW w:w="3201" w:type="dxa"/>
            <w:shd w:val="clear" w:color="auto" w:fill="F7F9FB"/>
          </w:tcPr>
          <w:p w14:paraId="58975157" w14:textId="77777777" w:rsidR="00087A91" w:rsidRDefault="0042088D">
            <w:pPr>
              <w:spacing w:before="30" w:after="30" w:line="240" w:lineRule="auto"/>
              <w:jc w:val="right"/>
            </w:pPr>
            <w:r>
              <w:rPr>
                <w:b/>
                <w:sz w:val="18"/>
              </w:rPr>
              <w:t>23</w:t>
            </w:r>
          </w:p>
        </w:tc>
        <w:tc>
          <w:tcPr>
            <w:tcW w:w="3201" w:type="dxa"/>
            <w:shd w:val="clear" w:color="auto" w:fill="F7F9FB"/>
          </w:tcPr>
          <w:p w14:paraId="40185FE1" w14:textId="77777777" w:rsidR="00087A91" w:rsidRDefault="0042088D">
            <w:pPr>
              <w:spacing w:before="30" w:after="30" w:line="240" w:lineRule="auto"/>
            </w:pPr>
            <w:r>
              <w:rPr>
                <w:sz w:val="18"/>
              </w:rPr>
              <w:t>analytical optima, every constraint, keep-current paths, objective errors, risk levels</w:t>
            </w:r>
          </w:p>
        </w:tc>
      </w:tr>
      <w:tr w:rsidR="00087A91" w14:paraId="742A7591" w14:textId="77777777">
        <w:trPr>
          <w:jc w:val="center"/>
        </w:trPr>
        <w:tc>
          <w:tcPr>
            <w:tcW w:w="3201" w:type="dxa"/>
          </w:tcPr>
          <w:p w14:paraId="180715DC" w14:textId="77777777" w:rsidR="00087A91" w:rsidRDefault="0042088D">
            <w:pPr>
              <w:spacing w:before="30" w:after="30" w:line="240" w:lineRule="auto"/>
            </w:pPr>
            <w:r>
              <w:rPr>
                <w:rFonts w:ascii="Consolas" w:hAnsi="Consolas"/>
                <w:color w:val="2D3748"/>
                <w:sz w:val="16"/>
                <w:shd w:val="clear" w:color="auto" w:fill="EEF1F4"/>
              </w:rPr>
              <w:t>test_data_pipeline.py</w:t>
            </w:r>
          </w:p>
        </w:tc>
        <w:tc>
          <w:tcPr>
            <w:tcW w:w="3201" w:type="dxa"/>
          </w:tcPr>
          <w:p w14:paraId="62DE6799" w14:textId="77777777" w:rsidR="00087A91" w:rsidRDefault="0042088D">
            <w:pPr>
              <w:spacing w:before="30" w:after="30" w:line="240" w:lineRule="auto"/>
              <w:jc w:val="right"/>
            </w:pPr>
            <w:r>
              <w:rPr>
                <w:b/>
                <w:sz w:val="18"/>
              </w:rPr>
              <w:t>17</w:t>
            </w:r>
          </w:p>
        </w:tc>
        <w:tc>
          <w:tcPr>
            <w:tcW w:w="3201" w:type="dxa"/>
          </w:tcPr>
          <w:p w14:paraId="09393ECA" w14:textId="77777777" w:rsidR="00087A91" w:rsidRDefault="0042088D">
            <w:pPr>
              <w:spacing w:before="30" w:after="30" w:line="240" w:lineRule="auto"/>
            </w:pPr>
            <w:r>
              <w:rPr>
                <w:sz w:val="18"/>
              </w:rPr>
              <w:t>derived formulas, zero-qty safety, promotion coding, week decoding, exclusion rules, metadata join, grain uniqueness</w:t>
            </w:r>
          </w:p>
        </w:tc>
      </w:tr>
      <w:tr w:rsidR="00087A91" w14:paraId="2034E67C" w14:textId="77777777">
        <w:trPr>
          <w:jc w:val="center"/>
        </w:trPr>
        <w:tc>
          <w:tcPr>
            <w:tcW w:w="3201" w:type="dxa"/>
            <w:shd w:val="clear" w:color="auto" w:fill="F7F9FB"/>
          </w:tcPr>
          <w:p w14:paraId="1BED1FA2" w14:textId="77777777" w:rsidR="00087A91" w:rsidRDefault="0042088D">
            <w:pPr>
              <w:spacing w:before="30" w:after="30" w:line="240" w:lineRule="auto"/>
            </w:pPr>
            <w:r>
              <w:rPr>
                <w:rFonts w:ascii="Consolas" w:hAnsi="Consolas"/>
                <w:color w:val="2D3748"/>
                <w:sz w:val="16"/>
                <w:shd w:val="clear" w:color="auto" w:fill="EEF1F4"/>
              </w:rPr>
              <w:t>test_economics.py</w:t>
            </w:r>
          </w:p>
        </w:tc>
        <w:tc>
          <w:tcPr>
            <w:tcW w:w="3201" w:type="dxa"/>
            <w:shd w:val="clear" w:color="auto" w:fill="F7F9FB"/>
          </w:tcPr>
          <w:p w14:paraId="72E34950" w14:textId="77777777" w:rsidR="00087A91" w:rsidRDefault="0042088D">
            <w:pPr>
              <w:spacing w:before="30" w:after="30" w:line="240" w:lineRule="auto"/>
              <w:jc w:val="right"/>
            </w:pPr>
            <w:r>
              <w:rPr>
                <w:b/>
                <w:sz w:val="18"/>
              </w:rPr>
              <w:t>16</w:t>
            </w:r>
          </w:p>
        </w:tc>
        <w:tc>
          <w:tcPr>
            <w:tcW w:w="3201" w:type="dxa"/>
            <w:shd w:val="clear" w:color="auto" w:fill="F7F9FB"/>
          </w:tcPr>
          <w:p w14:paraId="14807C80" w14:textId="77777777" w:rsidR="00087A91" w:rsidRDefault="0042088D">
            <w:pPr>
              <w:spacing w:before="30" w:after="30" w:line="240" w:lineRule="auto"/>
            </w:pPr>
            <w:r>
              <w:rPr>
                <w:sz w:val="18"/>
              </w:rPr>
              <w:t>revenue/margin identities, price variation, arc-elasticity edge cases, log-log recovery, fixed-effects confounding</w:t>
            </w:r>
          </w:p>
        </w:tc>
      </w:tr>
      <w:tr w:rsidR="00087A91" w14:paraId="4CB60CE6" w14:textId="77777777">
        <w:trPr>
          <w:jc w:val="center"/>
        </w:trPr>
        <w:tc>
          <w:tcPr>
            <w:tcW w:w="3201" w:type="dxa"/>
          </w:tcPr>
          <w:p w14:paraId="287AEE6D" w14:textId="77777777" w:rsidR="00087A91" w:rsidRDefault="0042088D">
            <w:pPr>
              <w:spacing w:before="30" w:after="30" w:line="240" w:lineRule="auto"/>
            </w:pPr>
            <w:r>
              <w:rPr>
                <w:rFonts w:ascii="Consolas" w:hAnsi="Consolas"/>
                <w:color w:val="2D3748"/>
                <w:sz w:val="16"/>
                <w:shd w:val="clear" w:color="auto" w:fill="EEF1F4"/>
              </w:rPr>
              <w:t>test_simulation.py</w:t>
            </w:r>
          </w:p>
        </w:tc>
        <w:tc>
          <w:tcPr>
            <w:tcW w:w="3201" w:type="dxa"/>
          </w:tcPr>
          <w:p w14:paraId="0F199B1A" w14:textId="77777777" w:rsidR="00087A91" w:rsidRDefault="0042088D">
            <w:pPr>
              <w:spacing w:before="30" w:after="30" w:line="240" w:lineRule="auto"/>
              <w:jc w:val="right"/>
            </w:pPr>
            <w:r>
              <w:rPr>
                <w:b/>
                <w:sz w:val="18"/>
              </w:rPr>
              <w:t>16</w:t>
            </w:r>
          </w:p>
        </w:tc>
        <w:tc>
          <w:tcPr>
            <w:tcW w:w="3201" w:type="dxa"/>
          </w:tcPr>
          <w:p w14:paraId="645FDD34" w14:textId="77777777" w:rsidR="00087A91" w:rsidRDefault="0042088D">
            <w:pPr>
              <w:spacing w:before="30" w:after="30" w:line="240" w:lineRule="auto"/>
            </w:pPr>
            <w:r>
              <w:rPr>
                <w:sz w:val="18"/>
              </w:rPr>
              <w:t>price grid, only price features move, cost held fixed, single batched call, curve diagnostics</w:t>
            </w:r>
          </w:p>
        </w:tc>
      </w:tr>
      <w:tr w:rsidR="00087A91" w14:paraId="55C27ABD" w14:textId="77777777">
        <w:trPr>
          <w:jc w:val="center"/>
        </w:trPr>
        <w:tc>
          <w:tcPr>
            <w:tcW w:w="3201" w:type="dxa"/>
            <w:shd w:val="clear" w:color="auto" w:fill="F7F9FB"/>
          </w:tcPr>
          <w:p w14:paraId="7F19BACD" w14:textId="77777777" w:rsidR="00087A91" w:rsidRDefault="0042088D">
            <w:pPr>
              <w:spacing w:before="30" w:after="30" w:line="240" w:lineRule="auto"/>
            </w:pPr>
            <w:r>
              <w:rPr>
                <w:rFonts w:ascii="Consolas" w:hAnsi="Consolas"/>
                <w:color w:val="2D3748"/>
                <w:sz w:val="16"/>
                <w:shd w:val="clear" w:color="auto" w:fill="EEF1F4"/>
              </w:rPr>
              <w:t>test_api.py</w:t>
            </w:r>
          </w:p>
        </w:tc>
        <w:tc>
          <w:tcPr>
            <w:tcW w:w="3201" w:type="dxa"/>
            <w:shd w:val="clear" w:color="auto" w:fill="F7F9FB"/>
          </w:tcPr>
          <w:p w14:paraId="19205637" w14:textId="77777777" w:rsidR="00087A91" w:rsidRDefault="0042088D">
            <w:pPr>
              <w:spacing w:before="30" w:after="30" w:line="240" w:lineRule="auto"/>
              <w:jc w:val="right"/>
            </w:pPr>
            <w:r>
              <w:rPr>
                <w:b/>
                <w:sz w:val="18"/>
              </w:rPr>
              <w:t>15</w:t>
            </w:r>
          </w:p>
        </w:tc>
        <w:tc>
          <w:tcPr>
            <w:tcW w:w="3201" w:type="dxa"/>
            <w:shd w:val="clear" w:color="auto" w:fill="F7F9FB"/>
          </w:tcPr>
          <w:p w14:paraId="08984CAF" w14:textId="77777777" w:rsidR="00087A91" w:rsidRDefault="0042088D">
            <w:pPr>
              <w:spacing w:before="30" w:after="30" w:line="240" w:lineRule="auto"/>
            </w:pPr>
            <w:r>
              <w:rPr>
                <w:sz w:val="18"/>
              </w:rPr>
              <w:t>health, model info, model loaded once, prediction contract, validation rejections, decision states, policy profiles</w:t>
            </w:r>
          </w:p>
        </w:tc>
      </w:tr>
      <w:tr w:rsidR="00087A91" w14:paraId="5769BDD5" w14:textId="77777777">
        <w:trPr>
          <w:jc w:val="center"/>
        </w:trPr>
        <w:tc>
          <w:tcPr>
            <w:tcW w:w="3201" w:type="dxa"/>
          </w:tcPr>
          <w:p w14:paraId="20EB8219" w14:textId="77777777" w:rsidR="00087A91" w:rsidRDefault="0042088D">
            <w:pPr>
              <w:spacing w:before="30" w:after="30" w:line="240" w:lineRule="auto"/>
            </w:pPr>
            <w:r>
              <w:rPr>
                <w:rFonts w:ascii="Consolas" w:hAnsi="Consolas"/>
                <w:color w:val="2D3748"/>
                <w:sz w:val="16"/>
                <w:shd w:val="clear" w:color="auto" w:fill="EEF1F4"/>
              </w:rPr>
              <w:t>test_features.py</w:t>
            </w:r>
          </w:p>
        </w:tc>
        <w:tc>
          <w:tcPr>
            <w:tcW w:w="3201" w:type="dxa"/>
          </w:tcPr>
          <w:p w14:paraId="05EABFF8" w14:textId="77777777" w:rsidR="00087A91" w:rsidRDefault="0042088D">
            <w:pPr>
              <w:spacing w:before="30" w:after="30" w:line="240" w:lineRule="auto"/>
              <w:jc w:val="right"/>
            </w:pPr>
            <w:r>
              <w:rPr>
                <w:b/>
                <w:sz w:val="18"/>
              </w:rPr>
              <w:t>13</w:t>
            </w:r>
          </w:p>
        </w:tc>
        <w:tc>
          <w:tcPr>
            <w:tcW w:w="3201" w:type="dxa"/>
          </w:tcPr>
          <w:p w14:paraId="19D33A21" w14:textId="77777777" w:rsidR="00087A91" w:rsidRDefault="0042088D">
            <w:pPr>
              <w:spacing w:before="30" w:after="30" w:line="240" w:lineRule="auto"/>
            </w:pPr>
            <w:r>
              <w:rPr>
                <w:sz w:val="18"/>
              </w:rPr>
              <w:t>lag alignment, shifted rolling windows, leakage poisoning, decision-time cost, price-feature recomputation, temporal split</w:t>
            </w:r>
          </w:p>
        </w:tc>
      </w:tr>
      <w:tr w:rsidR="00087A91" w14:paraId="0C3B7A38" w14:textId="77777777">
        <w:trPr>
          <w:jc w:val="center"/>
        </w:trPr>
        <w:tc>
          <w:tcPr>
            <w:tcW w:w="3201" w:type="dxa"/>
            <w:shd w:val="clear" w:color="auto" w:fill="F7F9FB"/>
          </w:tcPr>
          <w:p w14:paraId="0EA476EA" w14:textId="77777777" w:rsidR="00087A91" w:rsidRDefault="0042088D">
            <w:pPr>
              <w:spacing w:before="30" w:after="30" w:line="240" w:lineRule="auto"/>
            </w:pPr>
            <w:r>
              <w:rPr>
                <w:rFonts w:ascii="Consolas" w:hAnsi="Consolas"/>
                <w:color w:val="2D3748"/>
                <w:sz w:val="16"/>
                <w:shd w:val="clear" w:color="auto" w:fill="EEF1F4"/>
              </w:rPr>
              <w:t>test_shrinkage.py</w:t>
            </w:r>
          </w:p>
        </w:tc>
        <w:tc>
          <w:tcPr>
            <w:tcW w:w="3201" w:type="dxa"/>
            <w:shd w:val="clear" w:color="auto" w:fill="F7F9FB"/>
          </w:tcPr>
          <w:p w14:paraId="56729D03" w14:textId="77777777" w:rsidR="00087A91" w:rsidRDefault="0042088D">
            <w:pPr>
              <w:spacing w:before="30" w:after="30" w:line="240" w:lineRule="auto"/>
              <w:jc w:val="right"/>
            </w:pPr>
            <w:r>
              <w:rPr>
                <w:b/>
                <w:sz w:val="18"/>
              </w:rPr>
              <w:t>12</w:t>
            </w:r>
          </w:p>
        </w:tc>
        <w:tc>
          <w:tcPr>
            <w:tcW w:w="3201" w:type="dxa"/>
            <w:shd w:val="clear" w:color="auto" w:fill="F7F9FB"/>
          </w:tcPr>
          <w:p w14:paraId="05FE6A2A" w14:textId="77777777" w:rsidR="00087A91" w:rsidRDefault="0042088D">
            <w:pPr>
              <w:spacing w:before="30" w:after="30" w:line="240" w:lineRule="auto"/>
            </w:pPr>
            <w:r>
              <w:rPr>
                <w:sz w:val="18"/>
              </w:rPr>
              <w:t>four limiting cases, monotonicity, bounds, prior-mean handling, and that understated SEs silently disable the shrinkage</w:t>
            </w:r>
          </w:p>
        </w:tc>
      </w:tr>
      <w:tr w:rsidR="00087A91" w14:paraId="628ADB14" w14:textId="77777777">
        <w:trPr>
          <w:jc w:val="center"/>
        </w:trPr>
        <w:tc>
          <w:tcPr>
            <w:tcW w:w="3201" w:type="dxa"/>
          </w:tcPr>
          <w:p w14:paraId="60CC6938" w14:textId="77777777" w:rsidR="00087A91" w:rsidRDefault="0042088D">
            <w:pPr>
              <w:spacing w:before="30" w:after="30" w:line="240" w:lineRule="auto"/>
            </w:pPr>
            <w:r>
              <w:rPr>
                <w:rFonts w:ascii="Consolas" w:hAnsi="Consolas"/>
                <w:color w:val="2D3748"/>
                <w:sz w:val="16"/>
                <w:shd w:val="clear" w:color="auto" w:fill="EEF1F4"/>
              </w:rPr>
              <w:t>test_repo_and_downloader.py</w:t>
            </w:r>
          </w:p>
        </w:tc>
        <w:tc>
          <w:tcPr>
            <w:tcW w:w="3201" w:type="dxa"/>
          </w:tcPr>
          <w:p w14:paraId="1CED6FFF" w14:textId="77777777" w:rsidR="00087A91" w:rsidRDefault="0042088D">
            <w:pPr>
              <w:spacing w:before="30" w:after="30" w:line="240" w:lineRule="auto"/>
              <w:jc w:val="right"/>
            </w:pPr>
            <w:r>
              <w:rPr>
                <w:b/>
                <w:sz w:val="18"/>
              </w:rPr>
              <w:t>10</w:t>
            </w:r>
          </w:p>
        </w:tc>
        <w:tc>
          <w:tcPr>
            <w:tcW w:w="3201" w:type="dxa"/>
          </w:tcPr>
          <w:p w14:paraId="5BEE5DA1" w14:textId="77777777" w:rsidR="00087A91" w:rsidRDefault="0042088D">
            <w:pPr>
              <w:spacing w:before="30" w:after="30" w:line="240" w:lineRule="auto"/>
            </w:pPr>
            <w:r>
              <w:rPr>
                <w:sz w:val="18"/>
              </w:rPr>
              <w:t>licensed data git-ignored, official URLs only, zip-slip and absolute-path rejection, archive-member selection</w:t>
            </w:r>
          </w:p>
        </w:tc>
      </w:tr>
      <w:tr w:rsidR="00087A91" w14:paraId="11DF4240" w14:textId="77777777">
        <w:trPr>
          <w:jc w:val="center"/>
        </w:trPr>
        <w:tc>
          <w:tcPr>
            <w:tcW w:w="3201" w:type="dxa"/>
            <w:shd w:val="clear" w:color="auto" w:fill="F7F9FB"/>
          </w:tcPr>
          <w:p w14:paraId="04037632" w14:textId="77777777" w:rsidR="00087A91" w:rsidRDefault="0042088D">
            <w:pPr>
              <w:spacing w:before="30" w:after="30" w:line="240" w:lineRule="auto"/>
            </w:pPr>
            <w:r>
              <w:rPr>
                <w:rFonts w:ascii="Consolas" w:hAnsi="Consolas"/>
                <w:color w:val="2D3748"/>
                <w:sz w:val="16"/>
                <w:shd w:val="clear" w:color="auto" w:fill="EEF1F4"/>
              </w:rPr>
              <w:t>test_monitoring.py</w:t>
            </w:r>
          </w:p>
        </w:tc>
        <w:tc>
          <w:tcPr>
            <w:tcW w:w="3201" w:type="dxa"/>
            <w:shd w:val="clear" w:color="auto" w:fill="F7F9FB"/>
          </w:tcPr>
          <w:p w14:paraId="13DA0D2C" w14:textId="77777777" w:rsidR="00087A91" w:rsidRDefault="0042088D">
            <w:pPr>
              <w:spacing w:before="30" w:after="30" w:line="240" w:lineRule="auto"/>
              <w:jc w:val="right"/>
            </w:pPr>
            <w:r>
              <w:rPr>
                <w:b/>
                <w:sz w:val="18"/>
              </w:rPr>
              <w:t>9</w:t>
            </w:r>
          </w:p>
        </w:tc>
        <w:tc>
          <w:tcPr>
            <w:tcW w:w="3201" w:type="dxa"/>
            <w:shd w:val="clear" w:color="auto" w:fill="F7F9FB"/>
          </w:tcPr>
          <w:p w14:paraId="2F37FC85" w14:textId="77777777" w:rsidR="00087A91" w:rsidRDefault="0042088D">
            <w:pPr>
              <w:spacing w:before="30" w:after="30" w:line="240" w:lineRule="auto"/>
            </w:pPr>
            <w:r>
              <w:rPr>
                <w:sz w:val="18"/>
              </w:rPr>
              <w:t>PSI, KS, schema checks, drift ranking, performance windows</w:t>
            </w:r>
          </w:p>
        </w:tc>
      </w:tr>
      <w:tr w:rsidR="00087A91" w14:paraId="3B5B0A2A" w14:textId="77777777">
        <w:trPr>
          <w:jc w:val="center"/>
        </w:trPr>
        <w:tc>
          <w:tcPr>
            <w:tcW w:w="3201" w:type="dxa"/>
          </w:tcPr>
          <w:p w14:paraId="3CFD531D" w14:textId="77777777" w:rsidR="00087A91" w:rsidRDefault="0042088D">
            <w:pPr>
              <w:spacing w:before="30" w:after="30" w:line="240" w:lineRule="auto"/>
            </w:pPr>
            <w:r>
              <w:rPr>
                <w:rFonts w:ascii="Consolas" w:hAnsi="Consolas"/>
                <w:color w:val="2D3748"/>
                <w:sz w:val="16"/>
                <w:shd w:val="clear" w:color="auto" w:fill="EEF1F4"/>
              </w:rPr>
              <w:t>test_cost_leakage.py</w:t>
            </w:r>
          </w:p>
        </w:tc>
        <w:tc>
          <w:tcPr>
            <w:tcW w:w="3201" w:type="dxa"/>
          </w:tcPr>
          <w:p w14:paraId="5D6A4C69" w14:textId="77777777" w:rsidR="00087A91" w:rsidRDefault="0042088D">
            <w:pPr>
              <w:spacing w:before="30" w:after="30" w:line="240" w:lineRule="auto"/>
              <w:jc w:val="right"/>
            </w:pPr>
            <w:r>
              <w:rPr>
                <w:b/>
                <w:sz w:val="18"/>
              </w:rPr>
              <w:t>5</w:t>
            </w:r>
          </w:p>
        </w:tc>
        <w:tc>
          <w:tcPr>
            <w:tcW w:w="3201" w:type="dxa"/>
          </w:tcPr>
          <w:p w14:paraId="52023FEB" w14:textId="77777777" w:rsidR="00087A91" w:rsidRDefault="0042088D">
            <w:pPr>
              <w:spacing w:before="30" w:after="30" w:line="240" w:lineRule="auto"/>
            </w:pPr>
            <w:r>
              <w:rPr>
                <w:sz w:val="18"/>
              </w:rPr>
              <w:t>decision-cost identity, future poisoning (and that the test has teeth), recommendation invariance, missing-cost refusal</w:t>
            </w:r>
          </w:p>
        </w:tc>
      </w:tr>
      <w:tr w:rsidR="00087A91" w14:paraId="75ADE7E6" w14:textId="77777777">
        <w:trPr>
          <w:jc w:val="center"/>
        </w:trPr>
        <w:tc>
          <w:tcPr>
            <w:tcW w:w="3201" w:type="dxa"/>
            <w:shd w:val="clear" w:color="auto" w:fill="F7F9FB"/>
          </w:tcPr>
          <w:p w14:paraId="2EA1C766" w14:textId="77777777" w:rsidR="00087A91" w:rsidRDefault="0042088D">
            <w:pPr>
              <w:spacing w:before="30" w:after="30" w:line="240" w:lineRule="auto"/>
            </w:pPr>
            <w:r>
              <w:rPr>
                <w:rFonts w:ascii="Consolas" w:hAnsi="Consolas"/>
                <w:color w:val="2D3748"/>
                <w:sz w:val="16"/>
                <w:shd w:val="clear" w:color="auto" w:fill="EEF1F4"/>
              </w:rPr>
              <w:t>test_integration.py</w:t>
            </w:r>
          </w:p>
        </w:tc>
        <w:tc>
          <w:tcPr>
            <w:tcW w:w="3201" w:type="dxa"/>
            <w:shd w:val="clear" w:color="auto" w:fill="F7F9FB"/>
          </w:tcPr>
          <w:p w14:paraId="0F6B5B3D" w14:textId="77777777" w:rsidR="00087A91" w:rsidRDefault="0042088D">
            <w:pPr>
              <w:spacing w:before="30" w:after="30" w:line="240" w:lineRule="auto"/>
              <w:jc w:val="right"/>
            </w:pPr>
            <w:r>
              <w:rPr>
                <w:b/>
                <w:sz w:val="18"/>
              </w:rPr>
              <w:t>2</w:t>
            </w:r>
          </w:p>
        </w:tc>
        <w:tc>
          <w:tcPr>
            <w:tcW w:w="3201" w:type="dxa"/>
            <w:shd w:val="clear" w:color="auto" w:fill="F7F9FB"/>
          </w:tcPr>
          <w:p w14:paraId="2497FC11" w14:textId="77777777" w:rsidR="00087A91" w:rsidRDefault="0042088D">
            <w:pPr>
              <w:spacing w:before="30" w:after="30" w:line="240" w:lineRule="auto"/>
            </w:pPr>
            <w:r>
              <w:rPr>
                <w:sz w:val="18"/>
              </w:rPr>
              <w:t>raw → processed → features → model → simulation → optimization → audit log</w:t>
            </w:r>
          </w:p>
        </w:tc>
      </w:tr>
      <w:tr w:rsidR="00087A91" w14:paraId="41AB570A" w14:textId="77777777">
        <w:trPr>
          <w:jc w:val="center"/>
        </w:trPr>
        <w:tc>
          <w:tcPr>
            <w:tcW w:w="3201" w:type="dxa"/>
          </w:tcPr>
          <w:p w14:paraId="2BA64696" w14:textId="77777777" w:rsidR="00087A91" w:rsidRDefault="0042088D">
            <w:pPr>
              <w:spacing w:before="30" w:after="30" w:line="240" w:lineRule="auto"/>
            </w:pPr>
            <w:r>
              <w:rPr>
                <w:b/>
                <w:sz w:val="18"/>
              </w:rPr>
              <w:t>total</w:t>
            </w:r>
          </w:p>
        </w:tc>
        <w:tc>
          <w:tcPr>
            <w:tcW w:w="3201" w:type="dxa"/>
          </w:tcPr>
          <w:p w14:paraId="24EEAEDA" w14:textId="77777777" w:rsidR="00087A91" w:rsidRDefault="0042088D">
            <w:pPr>
              <w:spacing w:before="30" w:after="30" w:line="240" w:lineRule="auto"/>
              <w:jc w:val="right"/>
            </w:pPr>
            <w:r>
              <w:rPr>
                <w:b/>
                <w:sz w:val="18"/>
              </w:rPr>
              <w:t>493</w:t>
            </w:r>
          </w:p>
        </w:tc>
        <w:tc>
          <w:tcPr>
            <w:tcW w:w="3201" w:type="dxa"/>
          </w:tcPr>
          <w:p w14:paraId="73B6AA2C" w14:textId="77777777" w:rsidR="00087A91" w:rsidRDefault="00087A91">
            <w:pPr>
              <w:spacing w:before="30" w:after="30" w:line="240" w:lineRule="auto"/>
            </w:pPr>
          </w:p>
        </w:tc>
      </w:tr>
    </w:tbl>
    <w:p w14:paraId="6536FA9D" w14:textId="77777777" w:rsidR="00087A91" w:rsidRDefault="00087A91">
      <w:pPr>
        <w:spacing w:after="80"/>
      </w:pPr>
    </w:p>
    <w:p w14:paraId="09394D07" w14:textId="77777777" w:rsidR="00087A91" w:rsidRDefault="0042088D">
      <w:pPr>
        <w:pStyle w:val="Titre3"/>
      </w:pPr>
      <w:r>
        <w:rPr>
          <w:rFonts w:ascii="Calibri" w:hAnsi="Calibri"/>
        </w:rPr>
        <w:t>78.3 Lint — verified 2026-08-19</w:t>
      </w:r>
    </w:p>
    <w:p w14:paraId="764CBFE9"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 ruff check .</w:t>
      </w:r>
      <w:r>
        <w:rPr>
          <w:rFonts w:ascii="Consolas" w:hAnsi="Consolas"/>
          <w:color w:val="2D3748"/>
          <w:sz w:val="17"/>
        </w:rPr>
        <w:br/>
        <w:t>All checks passed!</w:t>
      </w:r>
    </w:p>
    <w:p w14:paraId="796B3A96" w14:textId="77777777" w:rsidR="00087A91" w:rsidRDefault="0042088D">
      <w:pPr>
        <w:spacing w:after="140"/>
      </w:pPr>
      <w:r>
        <w:t xml:space="preserve">Configuration: </w:t>
      </w:r>
      <w:r>
        <w:rPr>
          <w:rFonts w:ascii="Consolas" w:hAnsi="Consolas"/>
          <w:color w:val="2D3748"/>
          <w:sz w:val="19"/>
          <w:shd w:val="clear" w:color="auto" w:fill="EEF1F4"/>
        </w:rPr>
        <w:t>line-length = 100</w:t>
      </w:r>
      <w:r>
        <w:t xml:space="preserve">, </w:t>
      </w:r>
      <w:r>
        <w:rPr>
          <w:rFonts w:ascii="Consolas" w:hAnsi="Consolas"/>
          <w:color w:val="2D3748"/>
          <w:sz w:val="19"/>
          <w:shd w:val="clear" w:color="auto" w:fill="EEF1F4"/>
        </w:rPr>
        <w:t>target-version = "py311"</w:t>
      </w:r>
      <w:r>
        <w:t xml:space="preserve">, </w:t>
      </w:r>
      <w:r>
        <w:rPr>
          <w:rFonts w:ascii="Consolas" w:hAnsi="Consolas"/>
          <w:color w:val="2D3748"/>
          <w:sz w:val="19"/>
          <w:shd w:val="clear" w:color="auto" w:fill="EEF1F4"/>
        </w:rPr>
        <w:t>select = ["E", "F", "I", "UP", "B", "W"]</w:t>
      </w:r>
      <w:r>
        <w:t xml:space="preserve"> (pycodestyle errors, pyflakes, isort, pyupgrade, flake8-bugbear, warnings), </w:t>
      </w:r>
      <w:r>
        <w:rPr>
          <w:rFonts w:ascii="Consolas" w:hAnsi="Consolas"/>
          <w:color w:val="2D3748"/>
          <w:sz w:val="19"/>
          <w:shd w:val="clear" w:color="auto" w:fill="EEF1F4"/>
        </w:rPr>
        <w:t>ignore = ["E501"]</w:t>
      </w:r>
      <w:r>
        <w:t>, notebooks excluded.</w:t>
      </w:r>
    </w:p>
    <w:p w14:paraId="21B390E5" w14:textId="77777777" w:rsidR="00087A91" w:rsidRDefault="0042088D">
      <w:pPr>
        <w:spacing w:after="140"/>
      </w:pPr>
      <w:r>
        <w:rPr>
          <w:rFonts w:ascii="Consolas" w:hAnsi="Consolas"/>
          <w:color w:val="2D3748"/>
          <w:sz w:val="19"/>
          <w:shd w:val="clear" w:color="auto" w:fill="EEF1F4"/>
        </w:rPr>
        <w:t>B</w:t>
      </w:r>
      <w:r>
        <w:t xml:space="preserve"> (bugbear) is the notable inclusion — it catches mutable default arguments, bare </w:t>
      </w:r>
      <w:r>
        <w:rPr>
          <w:rFonts w:ascii="Consolas" w:hAnsi="Consolas"/>
          <w:color w:val="2D3748"/>
          <w:sz w:val="19"/>
          <w:shd w:val="clear" w:color="auto" w:fill="EEF1F4"/>
        </w:rPr>
        <w:t>except</w:t>
      </w:r>
      <w:r>
        <w:t xml:space="preserve">, </w:t>
      </w:r>
      <w:r>
        <w:rPr>
          <w:rFonts w:ascii="Consolas" w:hAnsi="Consolas"/>
          <w:color w:val="2D3748"/>
          <w:sz w:val="19"/>
          <w:shd w:val="clear" w:color="auto" w:fill="EEF1F4"/>
        </w:rPr>
        <w:t>zip()</w:t>
      </w:r>
      <w:r>
        <w:t xml:space="preserve"> without </w:t>
      </w:r>
      <w:r>
        <w:rPr>
          <w:rFonts w:ascii="Consolas" w:hAnsi="Consolas"/>
          <w:color w:val="2D3748"/>
          <w:sz w:val="19"/>
          <w:shd w:val="clear" w:color="auto" w:fill="EEF1F4"/>
        </w:rPr>
        <w:t>strict=</w:t>
      </w:r>
      <w:r>
        <w:t>, and loop-variable binding bugs, which are exactly the classes of defect that survive review.</w:t>
      </w:r>
    </w:p>
    <w:p w14:paraId="00CA532C" w14:textId="77777777" w:rsidR="00087A91" w:rsidRDefault="0042088D">
      <w:pPr>
        <w:pStyle w:val="Titre3"/>
      </w:pPr>
      <w:r>
        <w:rPr>
          <w:rFonts w:ascii="Calibri" w:hAnsi="Calibri"/>
        </w:rPr>
        <w:lastRenderedPageBreak/>
        <w:t>78.4 Dashboard smoke test</w:t>
      </w:r>
    </w:p>
    <w:p w14:paraId="6CE57861"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 python scripts/smoke_dashboard.py</w:t>
      </w:r>
    </w:p>
    <w:p w14:paraId="3A480053" w14:textId="77777777" w:rsidR="00087A91" w:rsidRDefault="0042088D">
      <w:pPr>
        <w:spacing w:after="140"/>
      </w:pPr>
      <w:r>
        <w:rPr>
          <w:b/>
        </w:rPr>
        <w:t>PASS — all 9 pages render without exceptions.</w:t>
      </w:r>
      <w:r>
        <w:t xml:space="preserve"> Independently confirmed for this report by driving the live application with headless Chrome and capturing all nine pages (§75).</w:t>
      </w:r>
    </w:p>
    <w:p w14:paraId="7741427F" w14:textId="77777777" w:rsidR="00087A91" w:rsidRDefault="0042088D">
      <w:pPr>
        <w:pStyle w:val="Titre3"/>
      </w:pPr>
      <w:r>
        <w:rPr>
          <w:rFonts w:ascii="Calibri" w:hAnsi="Calibri"/>
        </w:rPr>
        <w:t>78.5 Docker — NOT TESTED</w:t>
      </w:r>
    </w:p>
    <w:p w14:paraId="1DA0F3E1" w14:textId="77777777" w:rsidR="00087A91" w:rsidRDefault="0042088D">
      <w:pPr>
        <w:spacing w:after="140"/>
      </w:pPr>
      <w:r>
        <w:rPr>
          <w:rFonts w:ascii="Consolas" w:hAnsi="Consolas"/>
          <w:color w:val="2D3748"/>
          <w:sz w:val="19"/>
          <w:shd w:val="clear" w:color="auto" w:fill="EEF1F4"/>
        </w:rPr>
        <w:t>Dockerfile</w:t>
      </w:r>
      <w:r>
        <w:t xml:space="preserve"> and </w:t>
      </w:r>
      <w:r>
        <w:rPr>
          <w:rFonts w:ascii="Consolas" w:hAnsi="Consolas"/>
          <w:color w:val="2D3748"/>
          <w:sz w:val="19"/>
          <w:shd w:val="clear" w:color="auto" w:fill="EEF1F4"/>
        </w:rPr>
        <w:t>docker-compose.yml</w:t>
      </w:r>
      <w:r>
        <w:t xml:space="preserve"> are written and are included in the CI workflow. The image was </w:t>
      </w:r>
      <w:r>
        <w:rPr>
          <w:b/>
        </w:rPr>
        <w:t>never built in this environment</w:t>
      </w:r>
      <w:r>
        <w:t>: the Docker CLI (29.7.2) is present but the daemon is not running (</w:t>
      </w:r>
      <w:r>
        <w:rPr>
          <w:rFonts w:ascii="Consolas" w:hAnsi="Consolas"/>
          <w:color w:val="2D3748"/>
          <w:sz w:val="19"/>
          <w:shd w:val="clear" w:color="auto" w:fill="EEF1F4"/>
        </w:rPr>
        <w:t>failed to connect to the docker API at npipe:////./pipe/dockerDesktopLinuxEngine</w:t>
      </w:r>
      <w:r>
        <w:t>).</w:t>
      </w:r>
    </w:p>
    <w:p w14:paraId="42B8CE63" w14:textId="77777777" w:rsidR="00087A91" w:rsidRDefault="0042088D">
      <w:pPr>
        <w:spacing w:after="140"/>
      </w:pPr>
      <w:r>
        <w:rPr>
          <w:rFonts w:ascii="Consolas" w:hAnsi="Consolas"/>
          <w:color w:val="2D3748"/>
          <w:sz w:val="19"/>
          <w:shd w:val="clear" w:color="auto" w:fill="EEF1F4"/>
        </w:rPr>
        <w:t>STATUS.md</w:t>
      </w:r>
      <w:r>
        <w:t xml:space="preserve"> records this as </w:t>
      </w:r>
      <w:r>
        <w:rPr>
          <w:rFonts w:ascii="Consolas" w:hAnsi="Consolas"/>
          <w:color w:val="2D3748"/>
          <w:sz w:val="19"/>
          <w:shd w:val="clear" w:color="auto" w:fill="EEF1F4"/>
        </w:rPr>
        <w:t>IMPLEMENTED (BLOCKED locally)</w:t>
      </w:r>
      <w:r>
        <w:t xml:space="preserve"> and </w:t>
      </w:r>
      <w:r>
        <w:rPr>
          <w:rFonts w:ascii="Consolas" w:hAnsi="Consolas"/>
          <w:color w:val="2D3748"/>
          <w:sz w:val="19"/>
          <w:shd w:val="clear" w:color="auto" w:fill="EEF1F4"/>
        </w:rPr>
        <w:t>reports/VALIDATION_SUMMARY.md</w:t>
      </w:r>
      <w:r>
        <w:t xml:space="preserve"> row 36 records it as </w:t>
      </w:r>
      <w:r>
        <w:rPr>
          <w:b/>
        </w:rPr>
        <w:t>NOT TESTED — not PASS</w:t>
      </w:r>
      <w:r>
        <w:t>. This report repeats that verdict without softening it.</w:t>
      </w:r>
    </w:p>
    <w:p w14:paraId="46D28907" w14:textId="77777777" w:rsidR="00087A91" w:rsidRDefault="0042088D">
      <w:pPr>
        <w:pStyle w:val="Titre3"/>
      </w:pPr>
      <w:r>
        <w:rPr>
          <w:rFonts w:ascii="Calibri" w:hAnsi="Calibri"/>
        </w:rPr>
        <w:t>78.6 CI — implemented, not executed</w:t>
      </w:r>
    </w:p>
    <w:p w14:paraId="15DF9BF3" w14:textId="77777777" w:rsidR="00087A91" w:rsidRDefault="0042088D">
      <w:pPr>
        <w:spacing w:after="140"/>
      </w:pPr>
      <w:r>
        <w:rPr>
          <w:rFonts w:ascii="Consolas" w:hAnsi="Consolas"/>
          <w:color w:val="2D3748"/>
          <w:sz w:val="19"/>
          <w:shd w:val="clear" w:color="auto" w:fill="EEF1F4"/>
        </w:rPr>
        <w:t>.github/workflows/ci.yml</w:t>
      </w:r>
      <w:r>
        <w:t xml:space="preserve"> runs on push to </w:t>
      </w:r>
      <w:r>
        <w:rPr>
          <w:rFonts w:ascii="Consolas" w:hAnsi="Consolas"/>
          <w:color w:val="2D3748"/>
          <w:sz w:val="19"/>
          <w:shd w:val="clear" w:color="auto" w:fill="EEF1F4"/>
        </w:rPr>
        <w:t>main</w:t>
      </w:r>
      <w:r>
        <w:t>/</w:t>
      </w:r>
      <w:r>
        <w:rPr>
          <w:rFonts w:ascii="Consolas" w:hAnsi="Consolas"/>
          <w:color w:val="2D3748"/>
          <w:sz w:val="19"/>
          <w:shd w:val="clear" w:color="auto" w:fill="EEF1F4"/>
        </w:rPr>
        <w:t>master</w:t>
      </w:r>
      <w:r>
        <w:t xml:space="preserve"> and on pull requests, across Python 3.11 and 3.12:</w:t>
      </w:r>
    </w:p>
    <w:p w14:paraId="3E6E7AEA" w14:textId="77777777" w:rsidR="00087A91" w:rsidRDefault="0042088D">
      <w:pPr>
        <w:pStyle w:val="Listenumros"/>
        <w:spacing w:after="60"/>
      </w:pPr>
      <w:r>
        <w:t>checkout, setup-python with pip cache</w:t>
      </w:r>
    </w:p>
    <w:p w14:paraId="2F6E4158" w14:textId="77777777" w:rsidR="00087A91" w:rsidRDefault="0042088D">
      <w:pPr>
        <w:pStyle w:val="Listenumros"/>
        <w:spacing w:after="60"/>
      </w:pPr>
      <w:r>
        <w:rPr>
          <w:rFonts w:ascii="Consolas" w:hAnsi="Consolas"/>
          <w:color w:val="2D3748"/>
          <w:sz w:val="19"/>
          <w:shd w:val="clear" w:color="auto" w:fill="EEF1F4"/>
        </w:rPr>
        <w:t>pip install -e ".[api,dev]"</w:t>
      </w:r>
    </w:p>
    <w:p w14:paraId="33CD9ABF" w14:textId="77777777" w:rsidR="00087A91" w:rsidRDefault="0042088D">
      <w:pPr>
        <w:pStyle w:val="Listenumros"/>
        <w:spacing w:after="60"/>
      </w:pPr>
      <w:r>
        <w:rPr>
          <w:rFonts w:ascii="Consolas" w:hAnsi="Consolas"/>
          <w:color w:val="2D3748"/>
          <w:sz w:val="19"/>
          <w:shd w:val="clear" w:color="auto" w:fill="EEF1F4"/>
        </w:rPr>
        <w:t>ruff check .</w:t>
      </w:r>
    </w:p>
    <w:p w14:paraId="71B659B1" w14:textId="77777777" w:rsidR="00087A91" w:rsidRDefault="0042088D">
      <w:pPr>
        <w:pStyle w:val="Listenumros"/>
        <w:spacing w:after="60"/>
      </w:pPr>
      <w:r>
        <w:t>smoke imports (</w:t>
      </w:r>
      <w:r>
        <w:rPr>
          <w:rFonts w:ascii="Consolas" w:hAnsi="Consolas"/>
          <w:color w:val="2D3748"/>
          <w:sz w:val="19"/>
          <w:shd w:val="clear" w:color="auto" w:fill="EEF1F4"/>
        </w:rPr>
        <w:t>pricing_engine</w:t>
      </w:r>
      <w:r>
        <w:t xml:space="preserve">, the optimizer, </w:t>
      </w:r>
      <w:r>
        <w:rPr>
          <w:rFonts w:ascii="Consolas" w:hAnsi="Consolas"/>
          <w:color w:val="2D3748"/>
          <w:sz w:val="19"/>
          <w:shd w:val="clear" w:color="auto" w:fill="EEF1F4"/>
        </w:rPr>
        <w:t>api.main</w:t>
      </w:r>
      <w:r>
        <w:t>)</w:t>
      </w:r>
    </w:p>
    <w:p w14:paraId="7B9BC000" w14:textId="77777777" w:rsidR="00087A91" w:rsidRDefault="0042088D">
      <w:pPr>
        <w:pStyle w:val="Listenumros"/>
        <w:spacing w:after="60"/>
      </w:pPr>
      <w:r>
        <w:rPr>
          <w:rFonts w:ascii="Consolas" w:hAnsi="Consolas"/>
          <w:color w:val="2D3748"/>
          <w:sz w:val="19"/>
          <w:shd w:val="clear" w:color="auto" w:fill="EEF1F4"/>
        </w:rPr>
        <w:t>pytest -q</w:t>
      </w:r>
    </w:p>
    <w:p w14:paraId="2121C500" w14:textId="77777777" w:rsidR="00087A91" w:rsidRDefault="0042088D">
      <w:pPr>
        <w:pStyle w:val="Listenumros"/>
        <w:spacing w:after="60"/>
      </w:pPr>
      <w:r>
        <w:rPr>
          <w:rFonts w:ascii="Consolas" w:hAnsi="Consolas"/>
          <w:color w:val="2D3748"/>
          <w:sz w:val="19"/>
          <w:shd w:val="clear" w:color="auto" w:fill="EEF1F4"/>
        </w:rPr>
        <w:t>docker build -t pricing-engine:ci .</w:t>
      </w:r>
      <w:r>
        <w:t xml:space="preserve"> (3.11 only)</w:t>
      </w:r>
    </w:p>
    <w:p w14:paraId="278F545D" w14:textId="77777777" w:rsidR="00087A91" w:rsidRDefault="0042088D">
      <w:pPr>
        <w:spacing w:after="140"/>
      </w:pPr>
      <w:r>
        <w:rPr>
          <w:b/>
        </w:rPr>
        <w:t>Never executed</w:t>
      </w:r>
      <w:r>
        <w:t xml:space="preserve">, because there is no GitHub remote in this environment and the repository has no commits (§81.4). Status: </w:t>
      </w:r>
      <w:r>
        <w:rPr>
          <w:rFonts w:ascii="Consolas" w:hAnsi="Consolas"/>
          <w:color w:val="2D3748"/>
          <w:sz w:val="19"/>
          <w:shd w:val="clear" w:color="auto" w:fill="EEF1F4"/>
        </w:rPr>
        <w:t>IMPLEMENTED</w:t>
      </w:r>
      <w:r>
        <w:t xml:space="preserve">, not </w:t>
      </w:r>
      <w:r>
        <w:rPr>
          <w:rFonts w:ascii="Consolas" w:hAnsi="Consolas"/>
          <w:color w:val="2D3748"/>
          <w:sz w:val="19"/>
          <w:shd w:val="clear" w:color="auto" w:fill="EEF1F4"/>
        </w:rPr>
        <w:t>VALIDATED</w:t>
      </w:r>
      <w:r>
        <w:t>.</w:t>
      </w:r>
    </w:p>
    <w:p w14:paraId="40A43293" w14:textId="77777777" w:rsidR="00087A91" w:rsidRDefault="0042088D">
      <w:pPr>
        <w:pStyle w:val="Titre3"/>
      </w:pPr>
      <w:r>
        <w:rPr>
          <w:rFonts w:ascii="Calibri" w:hAnsi="Calibri"/>
        </w:rPr>
        <w:t>78.7 Claim audit — the meta-check</w:t>
      </w:r>
    </w:p>
    <w:p w14:paraId="7635137B" w14:textId="77777777" w:rsidR="00087A91" w:rsidRDefault="0042088D">
      <w:pPr>
        <w:spacing w:after="140"/>
      </w:pPr>
      <w:r>
        <w:rPr>
          <w:rFonts w:ascii="Consolas" w:hAnsi="Consolas"/>
          <w:color w:val="2D3748"/>
          <w:sz w:val="19"/>
          <w:shd w:val="clear" w:color="auto" w:fill="EEF1F4"/>
        </w:rPr>
        <w:t>scripts/audit_claims.py --strict</w:t>
      </w:r>
      <w:r>
        <w:t xml:space="preserve"> scans the repository for ten watched phrases (</w:t>
      </w:r>
      <w:r>
        <w:rPr>
          <w:rFonts w:ascii="Consolas" w:hAnsi="Consolas"/>
          <w:color w:val="2D3748"/>
          <w:sz w:val="19"/>
          <w:shd w:val="clear" w:color="auto" w:fill="EEF1F4"/>
        </w:rPr>
        <w:t>validated</w:t>
      </w:r>
      <w:r>
        <w:t xml:space="preserve">, </w:t>
      </w:r>
      <w:r>
        <w:rPr>
          <w:rFonts w:ascii="Consolas" w:hAnsi="Consolas"/>
          <w:color w:val="2D3748"/>
          <w:sz w:val="19"/>
          <w:shd w:val="clear" w:color="auto" w:fill="EEF1F4"/>
        </w:rPr>
        <w:t>guarantee</w:t>
      </w:r>
      <w:r>
        <w:t xml:space="preserve">, </w:t>
      </w:r>
      <w:r>
        <w:rPr>
          <w:rFonts w:ascii="Consolas" w:hAnsi="Consolas"/>
          <w:color w:val="2D3748"/>
          <w:sz w:val="19"/>
          <w:shd w:val="clear" w:color="auto" w:fill="EEF1F4"/>
        </w:rPr>
        <w:t>proven</w:t>
      </w:r>
      <w:r>
        <w:t xml:space="preserve">, </w:t>
      </w:r>
      <w:r>
        <w:rPr>
          <w:rFonts w:ascii="Consolas" w:hAnsi="Consolas"/>
          <w:color w:val="2D3748"/>
          <w:sz w:val="19"/>
          <w:shd w:val="clear" w:color="auto" w:fill="EEF1F4"/>
        </w:rPr>
        <w:t>causal</w:t>
      </w:r>
      <w:r>
        <w:t xml:space="preserve">, </w:t>
      </w:r>
      <w:r>
        <w:rPr>
          <w:rFonts w:ascii="Consolas" w:hAnsi="Consolas"/>
          <w:color w:val="2D3748"/>
          <w:sz w:val="19"/>
          <w:shd w:val="clear" w:color="auto" w:fill="EEF1F4"/>
        </w:rPr>
        <w:t>production ready</w:t>
      </w:r>
      <w:r>
        <w:t xml:space="preserve">, </w:t>
      </w:r>
      <w:r>
        <w:rPr>
          <w:rFonts w:ascii="Consolas" w:hAnsi="Consolas"/>
          <w:color w:val="2D3748"/>
          <w:sz w:val="19"/>
          <w:shd w:val="clear" w:color="auto" w:fill="EEF1F4"/>
        </w:rPr>
        <w:t>actual uplift</w:t>
      </w:r>
      <w:r>
        <w:t xml:space="preserve">, …), classifies every occurrence, recognises disclaimers as disclaimers, and </w:t>
      </w:r>
      <w:r>
        <w:rPr>
          <w:b/>
        </w:rPr>
        <w:t>fails the build</w:t>
      </w:r>
      <w:r>
        <w:t xml:space="preserve"> if an UNSUPPORTED claim reappears.</w:t>
      </w:r>
    </w:p>
    <w:tbl>
      <w:tblPr>
        <w:tblStyle w:val="Grilledutableau"/>
        <w:tblW w:w="0" w:type="auto"/>
        <w:jc w:val="center"/>
        <w:tblLook w:val="04A0" w:firstRow="1" w:lastRow="0" w:firstColumn="1" w:lastColumn="0" w:noHBand="0" w:noVBand="1"/>
      </w:tblPr>
      <w:tblGrid>
        <w:gridCol w:w="3201"/>
        <w:gridCol w:w="3201"/>
        <w:gridCol w:w="3201"/>
      </w:tblGrid>
      <w:tr w:rsidR="00087A91" w14:paraId="2907D8C7" w14:textId="77777777">
        <w:trPr>
          <w:tblHeader/>
          <w:jc w:val="center"/>
        </w:trPr>
        <w:tc>
          <w:tcPr>
            <w:tcW w:w="3201" w:type="dxa"/>
            <w:shd w:val="clear" w:color="auto" w:fill="1F4E79"/>
          </w:tcPr>
          <w:p w14:paraId="6D394CF8" w14:textId="77777777" w:rsidR="00087A91" w:rsidRDefault="0042088D">
            <w:pPr>
              <w:spacing w:before="30" w:after="30" w:line="240" w:lineRule="auto"/>
            </w:pPr>
            <w:r>
              <w:rPr>
                <w:b/>
                <w:color w:val="FFFFFF"/>
                <w:sz w:val="18"/>
              </w:rPr>
              <w:t>verdict</w:t>
            </w:r>
          </w:p>
        </w:tc>
        <w:tc>
          <w:tcPr>
            <w:tcW w:w="3201" w:type="dxa"/>
            <w:shd w:val="clear" w:color="auto" w:fill="1F4E79"/>
          </w:tcPr>
          <w:p w14:paraId="4A4AA687" w14:textId="77777777" w:rsidR="00087A91" w:rsidRDefault="0042088D">
            <w:pPr>
              <w:spacing w:before="30" w:after="30" w:line="240" w:lineRule="auto"/>
              <w:jc w:val="right"/>
            </w:pPr>
            <w:r>
              <w:rPr>
                <w:b/>
                <w:color w:val="FFFFFF"/>
                <w:sz w:val="18"/>
              </w:rPr>
              <w:t>before this report (43 files)</w:t>
            </w:r>
          </w:p>
        </w:tc>
        <w:tc>
          <w:tcPr>
            <w:tcW w:w="3201" w:type="dxa"/>
            <w:shd w:val="clear" w:color="auto" w:fill="1F4E79"/>
          </w:tcPr>
          <w:p w14:paraId="2CE35A31" w14:textId="77777777" w:rsidR="00087A91" w:rsidRDefault="0042088D">
            <w:pPr>
              <w:spacing w:before="30" w:after="30" w:line="240" w:lineRule="auto"/>
              <w:jc w:val="right"/>
            </w:pPr>
            <w:r>
              <w:rPr>
                <w:b/>
                <w:color w:val="FFFFFF"/>
                <w:sz w:val="18"/>
              </w:rPr>
              <w:t>including this report (49 files)</w:t>
            </w:r>
          </w:p>
        </w:tc>
      </w:tr>
      <w:tr w:rsidR="00087A91" w14:paraId="31C22729" w14:textId="77777777">
        <w:trPr>
          <w:jc w:val="center"/>
        </w:trPr>
        <w:tc>
          <w:tcPr>
            <w:tcW w:w="3201" w:type="dxa"/>
          </w:tcPr>
          <w:p w14:paraId="2D140F01" w14:textId="77777777" w:rsidR="00087A91" w:rsidRDefault="0042088D">
            <w:pPr>
              <w:spacing w:before="30" w:after="30" w:line="240" w:lineRule="auto"/>
            </w:pPr>
            <w:r>
              <w:rPr>
                <w:b/>
                <w:sz w:val="18"/>
              </w:rPr>
              <w:t>UNSUPPORTED</w:t>
            </w:r>
          </w:p>
        </w:tc>
        <w:tc>
          <w:tcPr>
            <w:tcW w:w="3201" w:type="dxa"/>
          </w:tcPr>
          <w:p w14:paraId="7590627E" w14:textId="77777777" w:rsidR="00087A91" w:rsidRDefault="0042088D">
            <w:pPr>
              <w:spacing w:before="30" w:after="30" w:line="240" w:lineRule="auto"/>
              <w:jc w:val="right"/>
            </w:pPr>
            <w:r>
              <w:rPr>
                <w:b/>
                <w:sz w:val="18"/>
              </w:rPr>
              <w:t>0</w:t>
            </w:r>
          </w:p>
        </w:tc>
        <w:tc>
          <w:tcPr>
            <w:tcW w:w="3201" w:type="dxa"/>
          </w:tcPr>
          <w:p w14:paraId="3F1F6067" w14:textId="77777777" w:rsidR="00087A91" w:rsidRDefault="0042088D">
            <w:pPr>
              <w:spacing w:before="30" w:after="30" w:line="240" w:lineRule="auto"/>
              <w:jc w:val="right"/>
            </w:pPr>
            <w:r>
              <w:rPr>
                <w:b/>
                <w:sz w:val="18"/>
              </w:rPr>
              <w:t>0</w:t>
            </w:r>
          </w:p>
        </w:tc>
      </w:tr>
      <w:tr w:rsidR="00087A91" w14:paraId="1E1A0BA3" w14:textId="77777777">
        <w:trPr>
          <w:jc w:val="center"/>
        </w:trPr>
        <w:tc>
          <w:tcPr>
            <w:tcW w:w="3201" w:type="dxa"/>
            <w:shd w:val="clear" w:color="auto" w:fill="F7F9FB"/>
          </w:tcPr>
          <w:p w14:paraId="00651E46" w14:textId="77777777" w:rsidR="00087A91" w:rsidRDefault="0042088D">
            <w:pPr>
              <w:spacing w:before="30" w:after="30" w:line="240" w:lineRule="auto"/>
            </w:pPr>
            <w:r>
              <w:rPr>
                <w:sz w:val="18"/>
              </w:rPr>
              <w:t>NEEDS QUALIFICATION</w:t>
            </w:r>
          </w:p>
        </w:tc>
        <w:tc>
          <w:tcPr>
            <w:tcW w:w="3201" w:type="dxa"/>
            <w:shd w:val="clear" w:color="auto" w:fill="F7F9FB"/>
          </w:tcPr>
          <w:p w14:paraId="424716C1" w14:textId="77777777" w:rsidR="00087A91" w:rsidRDefault="0042088D">
            <w:pPr>
              <w:spacing w:before="30" w:after="30" w:line="240" w:lineRule="auto"/>
              <w:jc w:val="right"/>
            </w:pPr>
            <w:r>
              <w:rPr>
                <w:sz w:val="18"/>
              </w:rPr>
              <w:t>11</w:t>
            </w:r>
          </w:p>
        </w:tc>
        <w:tc>
          <w:tcPr>
            <w:tcW w:w="3201" w:type="dxa"/>
            <w:shd w:val="clear" w:color="auto" w:fill="F7F9FB"/>
          </w:tcPr>
          <w:p w14:paraId="3C40D437" w14:textId="77777777" w:rsidR="00087A91" w:rsidRDefault="0042088D">
            <w:pPr>
              <w:spacing w:before="30" w:after="30" w:line="240" w:lineRule="auto"/>
              <w:jc w:val="right"/>
            </w:pPr>
            <w:r>
              <w:rPr>
                <w:sz w:val="18"/>
              </w:rPr>
              <w:t>38</w:t>
            </w:r>
          </w:p>
        </w:tc>
      </w:tr>
      <w:tr w:rsidR="00087A91" w14:paraId="3060CB71" w14:textId="77777777">
        <w:trPr>
          <w:jc w:val="center"/>
        </w:trPr>
        <w:tc>
          <w:tcPr>
            <w:tcW w:w="3201" w:type="dxa"/>
          </w:tcPr>
          <w:p w14:paraId="683D34E5" w14:textId="77777777" w:rsidR="00087A91" w:rsidRDefault="0042088D">
            <w:pPr>
              <w:spacing w:before="30" w:after="30" w:line="240" w:lineRule="auto"/>
            </w:pPr>
            <w:r>
              <w:rPr>
                <w:sz w:val="18"/>
              </w:rPr>
              <w:t>SAFE</w:t>
            </w:r>
          </w:p>
        </w:tc>
        <w:tc>
          <w:tcPr>
            <w:tcW w:w="3201" w:type="dxa"/>
          </w:tcPr>
          <w:p w14:paraId="0F231660" w14:textId="77777777" w:rsidR="00087A91" w:rsidRDefault="0042088D">
            <w:pPr>
              <w:spacing w:before="30" w:after="30" w:line="240" w:lineRule="auto"/>
              <w:jc w:val="right"/>
            </w:pPr>
            <w:r>
              <w:rPr>
                <w:sz w:val="18"/>
              </w:rPr>
              <w:t>151</w:t>
            </w:r>
          </w:p>
        </w:tc>
        <w:tc>
          <w:tcPr>
            <w:tcW w:w="3201" w:type="dxa"/>
          </w:tcPr>
          <w:p w14:paraId="501E2AE7" w14:textId="77777777" w:rsidR="00087A91" w:rsidRDefault="0042088D">
            <w:pPr>
              <w:spacing w:before="30" w:after="30" w:line="240" w:lineRule="auto"/>
              <w:jc w:val="right"/>
            </w:pPr>
            <w:r>
              <w:rPr>
                <w:sz w:val="18"/>
              </w:rPr>
              <w:t>325</w:t>
            </w:r>
          </w:p>
        </w:tc>
      </w:tr>
      <w:tr w:rsidR="00087A91" w14:paraId="6F8F8F29" w14:textId="77777777">
        <w:trPr>
          <w:jc w:val="center"/>
        </w:trPr>
        <w:tc>
          <w:tcPr>
            <w:tcW w:w="3201" w:type="dxa"/>
            <w:shd w:val="clear" w:color="auto" w:fill="F7F9FB"/>
          </w:tcPr>
          <w:p w14:paraId="0C697AA2" w14:textId="77777777" w:rsidR="00087A91" w:rsidRDefault="0042088D">
            <w:pPr>
              <w:spacing w:before="30" w:after="30" w:line="240" w:lineRule="auto"/>
            </w:pPr>
            <w:r>
              <w:rPr>
                <w:sz w:val="18"/>
              </w:rPr>
              <w:t>total occurrences</w:t>
            </w:r>
          </w:p>
        </w:tc>
        <w:tc>
          <w:tcPr>
            <w:tcW w:w="3201" w:type="dxa"/>
            <w:shd w:val="clear" w:color="auto" w:fill="F7F9FB"/>
          </w:tcPr>
          <w:p w14:paraId="45923E64" w14:textId="77777777" w:rsidR="00087A91" w:rsidRDefault="0042088D">
            <w:pPr>
              <w:spacing w:before="30" w:after="30" w:line="240" w:lineRule="auto"/>
              <w:jc w:val="right"/>
            </w:pPr>
            <w:r>
              <w:rPr>
                <w:sz w:val="18"/>
              </w:rPr>
              <w:t>162</w:t>
            </w:r>
          </w:p>
        </w:tc>
        <w:tc>
          <w:tcPr>
            <w:tcW w:w="3201" w:type="dxa"/>
            <w:shd w:val="clear" w:color="auto" w:fill="F7F9FB"/>
          </w:tcPr>
          <w:p w14:paraId="16705C3F" w14:textId="77777777" w:rsidR="00087A91" w:rsidRDefault="0042088D">
            <w:pPr>
              <w:spacing w:before="30" w:after="30" w:line="240" w:lineRule="auto"/>
              <w:jc w:val="right"/>
            </w:pPr>
            <w:r>
              <w:rPr>
                <w:sz w:val="18"/>
              </w:rPr>
              <w:t>363</w:t>
            </w:r>
          </w:p>
        </w:tc>
      </w:tr>
    </w:tbl>
    <w:p w14:paraId="71741386" w14:textId="77777777" w:rsidR="00087A91" w:rsidRDefault="00087A91">
      <w:pPr>
        <w:spacing w:after="80"/>
      </w:pPr>
    </w:p>
    <w:p w14:paraId="0D1DF0CC" w14:textId="77777777" w:rsidR="00087A91" w:rsidRDefault="0042088D">
      <w:pPr>
        <w:spacing w:after="140"/>
      </w:pPr>
      <w:r>
        <w:t xml:space="preserve">The scanner was re-run </w:t>
      </w:r>
      <w:r>
        <w:rPr>
          <w:b/>
        </w:rPr>
        <w:t>with this report included</w:t>
      </w:r>
      <w:r>
        <w:t xml:space="preserve">, and still reports </w:t>
      </w:r>
      <w:r>
        <w:rPr>
          <w:b/>
        </w:rPr>
        <w:t>0 UNSUPPORTED</w:t>
      </w:r>
      <w:r>
        <w:t xml:space="preserve"> — a useful independent check on the document you are reading. It caught exactly one violation on the first pass: the phrase </w:t>
      </w:r>
      <w:r>
        <w:rPr>
          <w:i/>
        </w:rPr>
        <w:t>"realised margin"</w:t>
      </w:r>
      <w:r>
        <w:t>, used here to mean the accounting margin a week actually produced, matched the watched pattern for a claimed business outcome. It was reworded. That is the scanner behaving correctly on a genuinely ambiguous phrase.</w:t>
      </w:r>
    </w:p>
    <w:p w14:paraId="50AB71FD" w14:textId="77777777" w:rsidR="00087A91" w:rsidRDefault="0042088D">
      <w:pPr>
        <w:spacing w:after="140"/>
      </w:pPr>
      <w:r>
        <w:t xml:space="preserve">Of the 38 "needs qualification" hits, 27 are in this report and 11 are pre-existing. All are uses of </w:t>
      </w:r>
      <w:r>
        <w:rPr>
          <w:i/>
        </w:rPr>
        <w:t>validated</w:t>
      </w:r>
      <w:r>
        <w:t xml:space="preserve">, </w:t>
      </w:r>
      <w:r>
        <w:rPr>
          <w:i/>
        </w:rPr>
        <w:t>guarantees</w:t>
      </w:r>
      <w:r>
        <w:t xml:space="preserve"> or </w:t>
      </w:r>
      <w:r>
        <w:rPr>
          <w:i/>
        </w:rPr>
        <w:t>profit uplift</w:t>
      </w:r>
      <w:r>
        <w:t xml:space="preserve"> either as pipeline-stage labels (</w:t>
      </w:r>
      <w:r>
        <w:rPr>
          <w:rFonts w:ascii="Consolas" w:hAnsi="Consolas"/>
          <w:color w:val="2D3748"/>
          <w:sz w:val="19"/>
          <w:shd w:val="clear" w:color="auto" w:fill="EEF1F4"/>
        </w:rPr>
        <w:t>**Status:** VALIDATED</w:t>
      </w:r>
      <w:r>
        <w:t xml:space="preserve">, </w:t>
      </w:r>
      <w:r>
        <w:rPr>
          <w:rFonts w:ascii="Consolas" w:hAnsi="Consolas"/>
          <w:color w:val="2D3748"/>
          <w:sz w:val="19"/>
          <w:shd w:val="clear" w:color="auto" w:fill="EEF1F4"/>
        </w:rPr>
        <w:t>make features # modelling table with decision-time guarantees</w:t>
      </w:r>
      <w:r>
        <w:t>) or carrying the required qualifier (§113). They are surfaced rather than whitelisted, which is the right default for a scanner of this kind.</w:t>
      </w:r>
    </w:p>
    <w:p w14:paraId="5C40D35F" w14:textId="77777777" w:rsidR="00087A91" w:rsidRDefault="0042088D">
      <w:pPr>
        <w:pStyle w:val="Titre3"/>
      </w:pPr>
      <w:r>
        <w:rPr>
          <w:rFonts w:ascii="Calibri" w:hAnsi="Calibri"/>
        </w:rPr>
        <w:t>78.8 Summary status table</w:t>
      </w:r>
    </w:p>
    <w:tbl>
      <w:tblPr>
        <w:tblStyle w:val="Grilledutableau"/>
        <w:tblW w:w="0" w:type="auto"/>
        <w:jc w:val="center"/>
        <w:tblLook w:val="04A0" w:firstRow="1" w:lastRow="0" w:firstColumn="1" w:lastColumn="0" w:noHBand="0" w:noVBand="1"/>
      </w:tblPr>
      <w:tblGrid>
        <w:gridCol w:w="3201"/>
        <w:gridCol w:w="3201"/>
        <w:gridCol w:w="3201"/>
      </w:tblGrid>
      <w:tr w:rsidR="00087A91" w14:paraId="65396D5C" w14:textId="77777777">
        <w:trPr>
          <w:tblHeader/>
          <w:jc w:val="center"/>
        </w:trPr>
        <w:tc>
          <w:tcPr>
            <w:tcW w:w="3201" w:type="dxa"/>
            <w:shd w:val="clear" w:color="auto" w:fill="1F4E79"/>
          </w:tcPr>
          <w:p w14:paraId="3DF9C2E5" w14:textId="77777777" w:rsidR="00087A91" w:rsidRDefault="0042088D">
            <w:pPr>
              <w:spacing w:before="30" w:after="30" w:line="240" w:lineRule="auto"/>
            </w:pPr>
            <w:r>
              <w:rPr>
                <w:b/>
                <w:color w:val="FFFFFF"/>
                <w:sz w:val="18"/>
              </w:rPr>
              <w:t>check</w:t>
            </w:r>
          </w:p>
        </w:tc>
        <w:tc>
          <w:tcPr>
            <w:tcW w:w="3201" w:type="dxa"/>
            <w:shd w:val="clear" w:color="auto" w:fill="1F4E79"/>
          </w:tcPr>
          <w:p w14:paraId="31B6ADCC" w14:textId="77777777" w:rsidR="00087A91" w:rsidRDefault="0042088D">
            <w:pPr>
              <w:spacing w:before="30" w:after="30" w:line="240" w:lineRule="auto"/>
            </w:pPr>
            <w:r>
              <w:rPr>
                <w:b/>
                <w:color w:val="FFFFFF"/>
                <w:sz w:val="18"/>
              </w:rPr>
              <w:t>status</w:t>
            </w:r>
          </w:p>
        </w:tc>
        <w:tc>
          <w:tcPr>
            <w:tcW w:w="3201" w:type="dxa"/>
            <w:shd w:val="clear" w:color="auto" w:fill="1F4E79"/>
          </w:tcPr>
          <w:p w14:paraId="48364672" w14:textId="77777777" w:rsidR="00087A91" w:rsidRDefault="0042088D">
            <w:pPr>
              <w:spacing w:before="30" w:after="30" w:line="240" w:lineRule="auto"/>
            </w:pPr>
            <w:r>
              <w:rPr>
                <w:b/>
                <w:color w:val="FFFFFF"/>
                <w:sz w:val="18"/>
              </w:rPr>
              <w:t>evidence</w:t>
            </w:r>
          </w:p>
        </w:tc>
      </w:tr>
      <w:tr w:rsidR="00087A91" w14:paraId="4A637819" w14:textId="77777777">
        <w:trPr>
          <w:jc w:val="center"/>
        </w:trPr>
        <w:tc>
          <w:tcPr>
            <w:tcW w:w="3201" w:type="dxa"/>
          </w:tcPr>
          <w:p w14:paraId="67255C7A" w14:textId="77777777" w:rsidR="00087A91" w:rsidRDefault="0042088D">
            <w:pPr>
              <w:spacing w:before="30" w:after="30" w:line="240" w:lineRule="auto"/>
            </w:pPr>
            <w:r>
              <w:rPr>
                <w:sz w:val="18"/>
              </w:rPr>
              <w:lastRenderedPageBreak/>
              <w:t>pytest</w:t>
            </w:r>
          </w:p>
        </w:tc>
        <w:tc>
          <w:tcPr>
            <w:tcW w:w="3201" w:type="dxa"/>
          </w:tcPr>
          <w:p w14:paraId="1F59B067" w14:textId="77777777" w:rsidR="00087A91" w:rsidRDefault="0042088D">
            <w:pPr>
              <w:spacing w:before="30" w:after="30" w:line="240" w:lineRule="auto"/>
            </w:pPr>
            <w:r>
              <w:rPr>
                <w:b/>
                <w:sz w:val="18"/>
              </w:rPr>
              <w:t>519 passed, 0 failed, 0 skipped</w:t>
            </w:r>
          </w:p>
        </w:tc>
        <w:tc>
          <w:tcPr>
            <w:tcW w:w="3201" w:type="dxa"/>
          </w:tcPr>
          <w:p w14:paraId="4ED13177" w14:textId="77777777" w:rsidR="00087A91" w:rsidRDefault="0042088D">
            <w:pPr>
              <w:spacing w:before="30" w:after="30" w:line="240" w:lineRule="auto"/>
            </w:pPr>
            <w:r>
              <w:rPr>
                <w:sz w:val="18"/>
              </w:rPr>
              <w:t>live run at Phase N, 2026-08-19</w:t>
            </w:r>
          </w:p>
        </w:tc>
      </w:tr>
      <w:tr w:rsidR="00087A91" w14:paraId="3E6B40D6" w14:textId="77777777">
        <w:trPr>
          <w:jc w:val="center"/>
        </w:trPr>
        <w:tc>
          <w:tcPr>
            <w:tcW w:w="3201" w:type="dxa"/>
            <w:shd w:val="clear" w:color="auto" w:fill="F7F9FB"/>
          </w:tcPr>
          <w:p w14:paraId="65033710" w14:textId="77777777" w:rsidR="00087A91" w:rsidRDefault="0042088D">
            <w:pPr>
              <w:spacing w:before="30" w:after="30" w:line="240" w:lineRule="auto"/>
            </w:pPr>
            <w:r>
              <w:rPr>
                <w:sz w:val="18"/>
              </w:rPr>
              <w:t>ruff</w:t>
            </w:r>
          </w:p>
        </w:tc>
        <w:tc>
          <w:tcPr>
            <w:tcW w:w="3201" w:type="dxa"/>
            <w:shd w:val="clear" w:color="auto" w:fill="F7F9FB"/>
          </w:tcPr>
          <w:p w14:paraId="476454CD" w14:textId="77777777" w:rsidR="00087A91" w:rsidRDefault="0042088D">
            <w:pPr>
              <w:spacing w:before="30" w:after="30" w:line="240" w:lineRule="auto"/>
            </w:pPr>
            <w:r>
              <w:rPr>
                <w:b/>
                <w:sz w:val="18"/>
              </w:rPr>
              <w:t>All checks passed</w:t>
            </w:r>
          </w:p>
        </w:tc>
        <w:tc>
          <w:tcPr>
            <w:tcW w:w="3201" w:type="dxa"/>
            <w:shd w:val="clear" w:color="auto" w:fill="F7F9FB"/>
          </w:tcPr>
          <w:p w14:paraId="6F161D34" w14:textId="77777777" w:rsidR="00087A91" w:rsidRDefault="0042088D">
            <w:pPr>
              <w:spacing w:before="30" w:after="30" w:line="240" w:lineRule="auto"/>
            </w:pPr>
            <w:r>
              <w:rPr>
                <w:sz w:val="18"/>
              </w:rPr>
              <w:t>live run 2026-08-19</w:t>
            </w:r>
          </w:p>
        </w:tc>
      </w:tr>
      <w:tr w:rsidR="00087A91" w14:paraId="72EA08DD" w14:textId="77777777">
        <w:trPr>
          <w:jc w:val="center"/>
        </w:trPr>
        <w:tc>
          <w:tcPr>
            <w:tcW w:w="3201" w:type="dxa"/>
          </w:tcPr>
          <w:p w14:paraId="33A32FC7" w14:textId="77777777" w:rsidR="00087A91" w:rsidRDefault="0042088D">
            <w:pPr>
              <w:spacing w:before="30" w:after="30" w:line="240" w:lineRule="auto"/>
            </w:pPr>
            <w:r>
              <w:rPr>
                <w:sz w:val="18"/>
              </w:rPr>
              <w:t>dashboard smoke</w:t>
            </w:r>
          </w:p>
        </w:tc>
        <w:tc>
          <w:tcPr>
            <w:tcW w:w="3201" w:type="dxa"/>
          </w:tcPr>
          <w:p w14:paraId="166CBD90" w14:textId="77777777" w:rsidR="00087A91" w:rsidRDefault="0042088D">
            <w:pPr>
              <w:spacing w:before="30" w:after="30" w:line="240" w:lineRule="auto"/>
            </w:pPr>
            <w:r>
              <w:rPr>
                <w:b/>
                <w:sz w:val="18"/>
              </w:rPr>
              <w:t>PASS — 9/9 pages</w:t>
            </w:r>
          </w:p>
        </w:tc>
        <w:tc>
          <w:tcPr>
            <w:tcW w:w="3201" w:type="dxa"/>
          </w:tcPr>
          <w:p w14:paraId="64B0EFBD" w14:textId="77777777" w:rsidR="00087A91" w:rsidRDefault="0042088D">
            <w:pPr>
              <w:spacing w:before="30" w:after="30" w:line="240" w:lineRule="auto"/>
            </w:pPr>
            <w:r>
              <w:rPr>
                <w:rFonts w:ascii="Consolas" w:hAnsi="Consolas"/>
                <w:color w:val="2D3748"/>
                <w:sz w:val="16"/>
                <w:shd w:val="clear" w:color="auto" w:fill="EEF1F4"/>
              </w:rPr>
              <w:t>smoke_dashboard.py</w:t>
            </w:r>
            <w:r>
              <w:rPr>
                <w:sz w:val="18"/>
              </w:rPr>
              <w:t>; independently re-verified by live capture</w:t>
            </w:r>
          </w:p>
        </w:tc>
      </w:tr>
      <w:tr w:rsidR="00087A91" w14:paraId="71F9F936" w14:textId="77777777">
        <w:trPr>
          <w:jc w:val="center"/>
        </w:trPr>
        <w:tc>
          <w:tcPr>
            <w:tcW w:w="3201" w:type="dxa"/>
            <w:shd w:val="clear" w:color="auto" w:fill="F7F9FB"/>
          </w:tcPr>
          <w:p w14:paraId="1762F302" w14:textId="77777777" w:rsidR="00087A91" w:rsidRDefault="0042088D">
            <w:pPr>
              <w:spacing w:before="30" w:after="30" w:line="240" w:lineRule="auto"/>
            </w:pPr>
            <w:r>
              <w:rPr>
                <w:sz w:val="18"/>
              </w:rPr>
              <w:t>API live</w:t>
            </w:r>
          </w:p>
        </w:tc>
        <w:tc>
          <w:tcPr>
            <w:tcW w:w="3201" w:type="dxa"/>
            <w:shd w:val="clear" w:color="auto" w:fill="F7F9FB"/>
          </w:tcPr>
          <w:p w14:paraId="4A115CC8" w14:textId="77777777" w:rsidR="00087A91" w:rsidRDefault="0042088D">
            <w:pPr>
              <w:spacing w:before="30" w:after="30" w:line="240" w:lineRule="auto"/>
            </w:pPr>
            <w:r>
              <w:rPr>
                <w:b/>
                <w:sz w:val="18"/>
              </w:rPr>
              <w:t>PASS</w:t>
            </w:r>
          </w:p>
        </w:tc>
        <w:tc>
          <w:tcPr>
            <w:tcW w:w="3201" w:type="dxa"/>
            <w:shd w:val="clear" w:color="auto" w:fill="F7F9FB"/>
          </w:tcPr>
          <w:p w14:paraId="17214252" w14:textId="77777777" w:rsidR="00087A91" w:rsidRDefault="0042088D">
            <w:pPr>
              <w:spacing w:before="30" w:after="30" w:line="240" w:lineRule="auto"/>
            </w:pPr>
            <w:r>
              <w:rPr>
                <w:rFonts w:ascii="Consolas" w:hAnsi="Consolas"/>
                <w:color w:val="2D3748"/>
                <w:sz w:val="16"/>
                <w:shd w:val="clear" w:color="auto" w:fill="EEF1F4"/>
              </w:rPr>
              <w:t>/health</w:t>
            </w:r>
            <w:r>
              <w:rPr>
                <w:sz w:val="18"/>
              </w:rPr>
              <w:t xml:space="preserve">, </w:t>
            </w:r>
            <w:r>
              <w:rPr>
                <w:rFonts w:ascii="Consolas" w:hAnsi="Consolas"/>
                <w:color w:val="2D3748"/>
                <w:sz w:val="16"/>
                <w:shd w:val="clear" w:color="auto" w:fill="EEF1F4"/>
              </w:rPr>
              <w:t>/model/info</w:t>
            </w:r>
            <w:r>
              <w:rPr>
                <w:sz w:val="18"/>
              </w:rPr>
              <w:t xml:space="preserve">, </w:t>
            </w:r>
            <w:r>
              <w:rPr>
                <w:rFonts w:ascii="Consolas" w:hAnsi="Consolas"/>
                <w:color w:val="2D3748"/>
                <w:sz w:val="16"/>
                <w:shd w:val="clear" w:color="auto" w:fill="EEF1F4"/>
              </w:rPr>
              <w:t>/recommend-price</w:t>
            </w:r>
            <w:r>
              <w:rPr>
                <w:sz w:val="18"/>
              </w:rPr>
              <w:t xml:space="preserve"> called live 2026-08-19</w:t>
            </w:r>
          </w:p>
        </w:tc>
      </w:tr>
      <w:tr w:rsidR="00087A91" w14:paraId="56B968CE" w14:textId="77777777">
        <w:trPr>
          <w:jc w:val="center"/>
        </w:trPr>
        <w:tc>
          <w:tcPr>
            <w:tcW w:w="3201" w:type="dxa"/>
          </w:tcPr>
          <w:p w14:paraId="1DDA7A04" w14:textId="77777777" w:rsidR="00087A91" w:rsidRDefault="0042088D">
            <w:pPr>
              <w:spacing w:before="30" w:after="30" w:line="240" w:lineRule="auto"/>
            </w:pPr>
            <w:r>
              <w:rPr>
                <w:sz w:val="18"/>
              </w:rPr>
              <w:t>demo pipeline</w:t>
            </w:r>
          </w:p>
        </w:tc>
        <w:tc>
          <w:tcPr>
            <w:tcW w:w="3201" w:type="dxa"/>
          </w:tcPr>
          <w:p w14:paraId="6187A66C" w14:textId="77777777" w:rsidR="00087A91" w:rsidRDefault="0042088D">
            <w:pPr>
              <w:spacing w:before="30" w:after="30" w:line="240" w:lineRule="auto"/>
            </w:pPr>
            <w:r>
              <w:rPr>
                <w:b/>
                <w:sz w:val="18"/>
              </w:rPr>
              <w:t>PASS</w:t>
            </w:r>
          </w:p>
        </w:tc>
        <w:tc>
          <w:tcPr>
            <w:tcW w:w="3201" w:type="dxa"/>
          </w:tcPr>
          <w:p w14:paraId="2C085534" w14:textId="77777777" w:rsidR="00087A91" w:rsidRDefault="0042088D">
            <w:pPr>
              <w:spacing w:before="30" w:after="30" w:line="240" w:lineRule="auto"/>
            </w:pPr>
            <w:r>
              <w:rPr>
                <w:rFonts w:ascii="Consolas" w:hAnsi="Consolas"/>
                <w:color w:val="2D3748"/>
                <w:sz w:val="16"/>
                <w:shd w:val="clear" w:color="auto" w:fill="EEF1F4"/>
              </w:rPr>
              <w:t>run_demo.py</w:t>
            </w:r>
            <w:r>
              <w:rPr>
                <w:sz w:val="18"/>
              </w:rPr>
              <w:t xml:space="preserve"> executed live 2026-08-19</w:t>
            </w:r>
          </w:p>
        </w:tc>
      </w:tr>
      <w:tr w:rsidR="00087A91" w14:paraId="30F3FCEF" w14:textId="77777777">
        <w:trPr>
          <w:jc w:val="center"/>
        </w:trPr>
        <w:tc>
          <w:tcPr>
            <w:tcW w:w="3201" w:type="dxa"/>
            <w:shd w:val="clear" w:color="auto" w:fill="F7F9FB"/>
          </w:tcPr>
          <w:p w14:paraId="21F69A87" w14:textId="77777777" w:rsidR="00087A91" w:rsidRDefault="0042088D">
            <w:pPr>
              <w:spacing w:before="30" w:after="30" w:line="240" w:lineRule="auto"/>
            </w:pPr>
            <w:r>
              <w:rPr>
                <w:sz w:val="18"/>
              </w:rPr>
              <w:t>report figures</w:t>
            </w:r>
          </w:p>
        </w:tc>
        <w:tc>
          <w:tcPr>
            <w:tcW w:w="3201" w:type="dxa"/>
            <w:shd w:val="clear" w:color="auto" w:fill="F7F9FB"/>
          </w:tcPr>
          <w:p w14:paraId="0C92F1E8" w14:textId="77777777" w:rsidR="00087A91" w:rsidRDefault="0042088D">
            <w:pPr>
              <w:spacing w:before="30" w:after="30" w:line="240" w:lineRule="auto"/>
            </w:pPr>
            <w:r>
              <w:rPr>
                <w:b/>
                <w:sz w:val="18"/>
              </w:rPr>
              <w:t>PASS — 14 generated</w:t>
            </w:r>
          </w:p>
        </w:tc>
        <w:tc>
          <w:tcPr>
            <w:tcW w:w="3201" w:type="dxa"/>
            <w:shd w:val="clear" w:color="auto" w:fill="F7F9FB"/>
          </w:tcPr>
          <w:p w14:paraId="7C5701FB" w14:textId="77777777" w:rsidR="00087A91" w:rsidRDefault="0042088D">
            <w:pPr>
              <w:spacing w:before="30" w:after="30" w:line="240" w:lineRule="auto"/>
            </w:pPr>
            <w:r>
              <w:rPr>
                <w:rFonts w:ascii="Consolas" w:hAnsi="Consolas"/>
                <w:color w:val="2D3748"/>
                <w:sz w:val="16"/>
                <w:shd w:val="clear" w:color="auto" w:fill="EEF1F4"/>
              </w:rPr>
              <w:t>make_report_figures.py</w:t>
            </w:r>
            <w:r>
              <w:rPr>
                <w:sz w:val="18"/>
              </w:rPr>
              <w:t>, live pipeline calls</w:t>
            </w:r>
          </w:p>
        </w:tc>
      </w:tr>
      <w:tr w:rsidR="00087A91" w14:paraId="6BCA7945" w14:textId="77777777">
        <w:trPr>
          <w:jc w:val="center"/>
        </w:trPr>
        <w:tc>
          <w:tcPr>
            <w:tcW w:w="3201" w:type="dxa"/>
          </w:tcPr>
          <w:p w14:paraId="1B3B3551" w14:textId="77777777" w:rsidR="00087A91" w:rsidRDefault="0042088D">
            <w:pPr>
              <w:spacing w:before="30" w:after="30" w:line="240" w:lineRule="auto"/>
            </w:pPr>
            <w:r>
              <w:rPr>
                <w:sz w:val="18"/>
              </w:rPr>
              <w:t>Docker build</w:t>
            </w:r>
          </w:p>
        </w:tc>
        <w:tc>
          <w:tcPr>
            <w:tcW w:w="3201" w:type="dxa"/>
          </w:tcPr>
          <w:p w14:paraId="49792BC2" w14:textId="77777777" w:rsidR="00087A91" w:rsidRDefault="0042088D">
            <w:pPr>
              <w:spacing w:before="30" w:after="30" w:line="240" w:lineRule="auto"/>
            </w:pPr>
            <w:r>
              <w:rPr>
                <w:b/>
                <w:sz w:val="18"/>
              </w:rPr>
              <w:t>NOT TESTED</w:t>
            </w:r>
          </w:p>
        </w:tc>
        <w:tc>
          <w:tcPr>
            <w:tcW w:w="3201" w:type="dxa"/>
          </w:tcPr>
          <w:p w14:paraId="48908851" w14:textId="77777777" w:rsidR="00087A91" w:rsidRDefault="0042088D">
            <w:pPr>
              <w:spacing w:before="30" w:after="30" w:line="240" w:lineRule="auto"/>
            </w:pPr>
            <w:r>
              <w:rPr>
                <w:sz w:val="18"/>
              </w:rPr>
              <w:t>daemon unavailable</w:t>
            </w:r>
          </w:p>
        </w:tc>
      </w:tr>
      <w:tr w:rsidR="00087A91" w14:paraId="11D660A1" w14:textId="77777777">
        <w:trPr>
          <w:jc w:val="center"/>
        </w:trPr>
        <w:tc>
          <w:tcPr>
            <w:tcW w:w="3201" w:type="dxa"/>
            <w:shd w:val="clear" w:color="auto" w:fill="F7F9FB"/>
          </w:tcPr>
          <w:p w14:paraId="519B30D8" w14:textId="77777777" w:rsidR="00087A91" w:rsidRDefault="0042088D">
            <w:pPr>
              <w:spacing w:before="30" w:after="30" w:line="240" w:lineRule="auto"/>
            </w:pPr>
            <w:r>
              <w:rPr>
                <w:sz w:val="18"/>
              </w:rPr>
              <w:t>CI workflow</w:t>
            </w:r>
          </w:p>
        </w:tc>
        <w:tc>
          <w:tcPr>
            <w:tcW w:w="3201" w:type="dxa"/>
            <w:shd w:val="clear" w:color="auto" w:fill="F7F9FB"/>
          </w:tcPr>
          <w:p w14:paraId="49ADB425" w14:textId="77777777" w:rsidR="00087A91" w:rsidRDefault="0042088D">
            <w:pPr>
              <w:spacing w:before="30" w:after="30" w:line="240" w:lineRule="auto"/>
            </w:pPr>
            <w:r>
              <w:rPr>
                <w:b/>
                <w:sz w:val="18"/>
              </w:rPr>
              <w:t>IMPLEMENTED, not executed</w:t>
            </w:r>
          </w:p>
        </w:tc>
        <w:tc>
          <w:tcPr>
            <w:tcW w:w="3201" w:type="dxa"/>
            <w:shd w:val="clear" w:color="auto" w:fill="F7F9FB"/>
          </w:tcPr>
          <w:p w14:paraId="27E4DBF0" w14:textId="77777777" w:rsidR="00087A91" w:rsidRDefault="0042088D">
            <w:pPr>
              <w:spacing w:before="30" w:after="30" w:line="240" w:lineRule="auto"/>
            </w:pPr>
            <w:r>
              <w:rPr>
                <w:sz w:val="18"/>
              </w:rPr>
              <w:t>no remote; no commits</w:t>
            </w:r>
          </w:p>
        </w:tc>
      </w:tr>
      <w:tr w:rsidR="00087A91" w14:paraId="5262405D" w14:textId="77777777">
        <w:trPr>
          <w:jc w:val="center"/>
        </w:trPr>
        <w:tc>
          <w:tcPr>
            <w:tcW w:w="3201" w:type="dxa"/>
          </w:tcPr>
          <w:p w14:paraId="6845BD2E" w14:textId="77777777" w:rsidR="00087A91" w:rsidRDefault="0042088D">
            <w:pPr>
              <w:spacing w:before="30" w:after="30" w:line="240" w:lineRule="auto"/>
            </w:pPr>
            <w:r>
              <w:rPr>
                <w:sz w:val="18"/>
              </w:rPr>
              <w:t>claim audit</w:t>
            </w:r>
          </w:p>
        </w:tc>
        <w:tc>
          <w:tcPr>
            <w:tcW w:w="3201" w:type="dxa"/>
          </w:tcPr>
          <w:p w14:paraId="56776C7F" w14:textId="77777777" w:rsidR="00087A91" w:rsidRDefault="0042088D">
            <w:pPr>
              <w:spacing w:before="30" w:after="30" w:line="240" w:lineRule="auto"/>
            </w:pPr>
            <w:r>
              <w:rPr>
                <w:b/>
                <w:sz w:val="18"/>
              </w:rPr>
              <w:t>0 UNSUPPORTED</w:t>
            </w:r>
          </w:p>
        </w:tc>
        <w:tc>
          <w:tcPr>
            <w:tcW w:w="3201" w:type="dxa"/>
          </w:tcPr>
          <w:p w14:paraId="3E8A155C" w14:textId="77777777" w:rsidR="00087A91" w:rsidRDefault="0042088D">
            <w:pPr>
              <w:spacing w:before="30" w:after="30" w:line="240" w:lineRule="auto"/>
            </w:pPr>
            <w:r>
              <w:rPr>
                <w:rFonts w:ascii="Consolas" w:hAnsi="Consolas"/>
                <w:color w:val="2D3748"/>
                <w:sz w:val="16"/>
                <w:shd w:val="clear" w:color="auto" w:fill="EEF1F4"/>
              </w:rPr>
              <w:t>audit_claims.py --strict</w:t>
            </w:r>
          </w:p>
        </w:tc>
      </w:tr>
    </w:tbl>
    <w:p w14:paraId="1E4C16BD" w14:textId="77777777" w:rsidR="00087A91" w:rsidRDefault="00087A91">
      <w:pPr>
        <w:spacing w:after="80"/>
      </w:pPr>
    </w:p>
    <w:p w14:paraId="68111A2A" w14:textId="77777777" w:rsidR="00087A91" w:rsidRDefault="0042088D">
      <w:r>
        <w:br w:type="page"/>
      </w:r>
    </w:p>
    <w:p w14:paraId="73259E5D" w14:textId="77777777" w:rsidR="00087A91" w:rsidRDefault="0042088D">
      <w:pPr>
        <w:pStyle w:val="Titre1"/>
      </w:pPr>
      <w:bookmarkStart w:id="94" w:name="_Toc238737826"/>
      <w:r>
        <w:rPr>
          <w:rFonts w:ascii="Calibri" w:hAnsi="Calibri"/>
        </w:rPr>
        <w:lastRenderedPageBreak/>
        <w:t>PART XVI — REPRODUCIBILITY AND MLOPS</w:t>
      </w:r>
      <w:bookmarkEnd w:id="94"/>
    </w:p>
    <w:p w14:paraId="05393F37" w14:textId="77777777" w:rsidR="00087A91" w:rsidRDefault="0042088D">
      <w:pPr>
        <w:pStyle w:val="Titre2"/>
      </w:pPr>
      <w:bookmarkStart w:id="95" w:name="_Toc238737827"/>
      <w:r>
        <w:rPr>
          <w:rFonts w:ascii="Calibri" w:hAnsi="Calibri"/>
        </w:rPr>
        <w:t>79. Reproducible workflow</w:t>
      </w:r>
      <w:bookmarkEnd w:id="95"/>
    </w:p>
    <w:p w14:paraId="003AC3FA" w14:textId="77777777" w:rsidR="00087A91" w:rsidRDefault="0042088D">
      <w:pPr>
        <w:pStyle w:val="Titre3"/>
      </w:pPr>
      <w:r>
        <w:rPr>
          <w:rFonts w:ascii="Calibri" w:hAnsi="Calibri"/>
        </w:rPr>
        <w:t>79.1 From an empty environment to a running application</w:t>
      </w:r>
    </w:p>
    <w:p w14:paraId="697CFAA0"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 0. Python 3.11+ (this build: 3.13.0)</w:t>
      </w:r>
      <w:r>
        <w:rPr>
          <w:rFonts w:ascii="Consolas" w:hAnsi="Consolas"/>
          <w:color w:val="2D3748"/>
          <w:sz w:val="17"/>
        </w:rPr>
        <w:br/>
        <w:t>python -m pip install -e ".[api,dashboard,dev]"</w:t>
      </w:r>
      <w:r>
        <w:rPr>
          <w:rFonts w:ascii="Consolas" w:hAnsi="Consolas"/>
          <w:color w:val="2D3748"/>
          <w:sz w:val="17"/>
        </w:rPr>
        <w:br/>
      </w:r>
      <w:r>
        <w:rPr>
          <w:rFonts w:ascii="Consolas" w:hAnsi="Consolas"/>
          <w:color w:val="2D3748"/>
          <w:sz w:val="17"/>
        </w:rPr>
        <w:br/>
        <w:t># 1. Data — official Kilts Center URLs only; never mirrored, never synthetic</w:t>
      </w:r>
      <w:r>
        <w:rPr>
          <w:rFonts w:ascii="Consolas" w:hAnsi="Consolas"/>
          <w:color w:val="2D3748"/>
          <w:sz w:val="17"/>
        </w:rPr>
        <w:br/>
        <w:t>make data                 # download_dominicks.py + build_dataset.py + reports/01</w:t>
      </w:r>
      <w:r>
        <w:rPr>
          <w:rFonts w:ascii="Consolas" w:hAnsi="Consolas"/>
          <w:color w:val="2D3748"/>
          <w:sz w:val="17"/>
        </w:rPr>
        <w:br/>
        <w:t>make validate             # 15 formula / structural checks on the persisted Parquet</w:t>
      </w:r>
      <w:r>
        <w:rPr>
          <w:rFonts w:ascii="Consolas" w:hAnsi="Consolas"/>
          <w:color w:val="2D3748"/>
          <w:sz w:val="17"/>
        </w:rPr>
        <w:br/>
      </w:r>
      <w:r>
        <w:rPr>
          <w:rFonts w:ascii="Consolas" w:hAnsi="Consolas"/>
          <w:color w:val="2D3748"/>
          <w:sz w:val="17"/>
        </w:rPr>
        <w:br/>
        <w:t># 2. Features — the decision-time availability contract</w:t>
      </w:r>
      <w:r>
        <w:rPr>
          <w:rFonts w:ascii="Consolas" w:hAnsi="Consolas"/>
          <w:color w:val="2D3748"/>
          <w:sz w:val="17"/>
        </w:rPr>
        <w:br/>
      </w:r>
      <w:r>
        <w:rPr>
          <w:rFonts w:ascii="Consolas" w:hAnsi="Consolas"/>
          <w:color w:val="2D3748"/>
          <w:sz w:val="17"/>
        </w:rPr>
        <w:t>make features             # 4,671,333 usable rows, 29 features, ~73 s</w:t>
      </w:r>
      <w:r>
        <w:rPr>
          <w:rFonts w:ascii="Consolas" w:hAnsi="Consolas"/>
          <w:color w:val="2D3748"/>
          <w:sz w:val="17"/>
        </w:rPr>
        <w:br/>
      </w:r>
      <w:r>
        <w:rPr>
          <w:rFonts w:ascii="Consolas" w:hAnsi="Consolas"/>
          <w:color w:val="2D3748"/>
          <w:sz w:val="17"/>
        </w:rPr>
        <w:br/>
        <w:t># 3. Analysis</w:t>
      </w:r>
      <w:r>
        <w:rPr>
          <w:rFonts w:ascii="Consolas" w:hAnsi="Consolas"/>
          <w:color w:val="2D3748"/>
          <w:sz w:val="17"/>
        </w:rPr>
        <w:br/>
        <w:t>make eda                  # reports/02 + 6 figures</w:t>
      </w:r>
      <w:r>
        <w:rPr>
          <w:rFonts w:ascii="Consolas" w:hAnsi="Consolas"/>
          <w:color w:val="2D3748"/>
          <w:sz w:val="17"/>
        </w:rPr>
        <w:br/>
        <w:t>make elasticity           # reports/03 — naive → fixed effects ladder</w:t>
      </w:r>
      <w:r>
        <w:rPr>
          <w:rFonts w:ascii="Consolas" w:hAnsi="Consolas"/>
          <w:color w:val="2D3748"/>
          <w:sz w:val="17"/>
        </w:rPr>
        <w:br/>
      </w:r>
      <w:r>
        <w:rPr>
          <w:rFonts w:ascii="Consolas" w:hAnsi="Consolas"/>
          <w:color w:val="2D3748"/>
          <w:sz w:val="17"/>
        </w:rPr>
        <w:br/>
        <w:t># 4. Models</w:t>
      </w:r>
      <w:r>
        <w:rPr>
          <w:rFonts w:ascii="Consolas" w:hAnsi="Consolas"/>
          <w:color w:val="2D3748"/>
          <w:sz w:val="17"/>
        </w:rPr>
        <w:br/>
        <w:t>make train                # 6 models compared, selection on validation WAPE, ~243 s</w:t>
      </w:r>
      <w:r>
        <w:rPr>
          <w:rFonts w:ascii="Consolas" w:hAnsi="Consolas"/>
          <w:color w:val="2D3748"/>
          <w:sz w:val="17"/>
        </w:rPr>
        <w:br/>
        <w:t>make evaluate             # re-score the SAVED artifact on the test window</w:t>
      </w:r>
      <w:r>
        <w:rPr>
          <w:rFonts w:ascii="Consolas" w:hAnsi="Consolas"/>
          <w:color w:val="2D3748"/>
          <w:sz w:val="17"/>
        </w:rPr>
        <w:br/>
        <w:t>make price-response       # reports/05 — does the model respond to price?</w:t>
      </w:r>
      <w:r>
        <w:rPr>
          <w:rFonts w:ascii="Consolas" w:hAnsi="Consolas"/>
          <w:color w:val="2D3748"/>
          <w:sz w:val="17"/>
        </w:rPr>
        <w:br/>
      </w:r>
      <w:r>
        <w:rPr>
          <w:rFonts w:ascii="Consolas" w:hAnsi="Consolas"/>
          <w:color w:val="2D3748"/>
          <w:sz w:val="17"/>
        </w:rPr>
        <w:br/>
        <w:t># 5. Pricing layer</w:t>
      </w:r>
      <w:r>
        <w:rPr>
          <w:rFonts w:ascii="Consolas" w:hAnsi="Consolas"/>
          <w:color w:val="2D3748"/>
          <w:sz w:val="17"/>
        </w:rPr>
        <w:br/>
      </w:r>
      <w:r>
        <w:rPr>
          <w:rFonts w:ascii="Consolas" w:hAnsi="Consolas"/>
          <w:color w:val="2D3748"/>
          <w:sz w:val="17"/>
        </w:rPr>
        <w:t>make estimate-elasticity  # training weeks 2–257 ONLY, ~35 s</w:t>
      </w:r>
      <w:r>
        <w:rPr>
          <w:rFonts w:ascii="Consolas" w:hAnsi="Consolas"/>
          <w:color w:val="2D3748"/>
          <w:sz w:val="17"/>
        </w:rPr>
        <w:br/>
        <w:t>make compare-response     # reports/08 — ml vs pooled vs shrunk + sensitivity</w:t>
      </w:r>
      <w:r>
        <w:rPr>
          <w:rFonts w:ascii="Consolas" w:hAnsi="Consolas"/>
          <w:color w:val="2D3748"/>
          <w:sz w:val="17"/>
        </w:rPr>
        <w:br/>
        <w:t>make optimize             # 3,000 recommendations + audit log, ~105 s</w:t>
      </w:r>
      <w:r>
        <w:rPr>
          <w:rFonts w:ascii="Consolas" w:hAnsi="Consolas"/>
          <w:color w:val="2D3748"/>
          <w:sz w:val="17"/>
        </w:rPr>
        <w:br/>
        <w:t>make backtest             # reports/06 — weeks 390–399</w:t>
      </w:r>
      <w:r>
        <w:rPr>
          <w:rFonts w:ascii="Consolas" w:hAnsi="Consolas"/>
          <w:color w:val="2D3748"/>
          <w:sz w:val="17"/>
        </w:rPr>
        <w:br/>
        <w:t>make monitor              # drift / schema / performance</w:t>
      </w:r>
      <w:r>
        <w:rPr>
          <w:rFonts w:ascii="Consolas" w:hAnsi="Consolas"/>
          <w:color w:val="2D3748"/>
          <w:sz w:val="17"/>
        </w:rPr>
        <w:br/>
      </w:r>
      <w:r>
        <w:rPr>
          <w:rFonts w:ascii="Consolas" w:hAnsi="Consolas"/>
          <w:color w:val="2D3748"/>
          <w:sz w:val="17"/>
        </w:rPr>
        <w:br/>
        <w:t># 6. The scientific audit</w:t>
      </w:r>
      <w:r>
        <w:rPr>
          <w:rFonts w:ascii="Consolas" w:hAnsi="Consolas"/>
          <w:color w:val="2D3748"/>
          <w:sz w:val="17"/>
        </w:rPr>
        <w:br/>
        <w:t>make audit-zero-price     # reports/09</w:t>
      </w:r>
      <w:r>
        <w:rPr>
          <w:rFonts w:ascii="Consolas" w:hAnsi="Consolas"/>
          <w:color w:val="2D3748"/>
          <w:sz w:val="17"/>
        </w:rPr>
        <w:br/>
        <w:t>make audit-cost           # reports/10</w:t>
      </w:r>
      <w:r>
        <w:rPr>
          <w:rFonts w:ascii="Consolas" w:hAnsi="Consolas"/>
          <w:color w:val="2D3748"/>
          <w:sz w:val="17"/>
        </w:rPr>
        <w:br/>
        <w:t>make audit                # reports/11–20 (ten Phase M audits)</w:t>
      </w:r>
      <w:r>
        <w:rPr>
          <w:rFonts w:ascii="Consolas" w:hAnsi="Consolas"/>
          <w:color w:val="2D3748"/>
          <w:sz w:val="17"/>
        </w:rPr>
        <w:br/>
      </w:r>
      <w:r>
        <w:rPr>
          <w:rFonts w:ascii="Consolas" w:hAnsi="Consolas"/>
          <w:color w:val="2D3748"/>
          <w:sz w:val="17"/>
        </w:rPr>
        <w:br/>
      </w:r>
      <w:r>
        <w:rPr>
          <w:rFonts w:ascii="Consolas" w:hAnsi="Consolas"/>
          <w:color w:val="2D3748"/>
          <w:sz w:val="17"/>
        </w:rPr>
        <w:t># 7. Demo, quality gates and applications</w:t>
      </w:r>
      <w:r>
        <w:rPr>
          <w:rFonts w:ascii="Consolas" w:hAnsi="Consolas"/>
          <w:color w:val="2D3748"/>
          <w:sz w:val="17"/>
        </w:rPr>
        <w:br/>
        <w:t>make demo                 # one real UPC × store, end to end</w:t>
      </w:r>
      <w:r>
        <w:rPr>
          <w:rFonts w:ascii="Consolas" w:hAnsi="Consolas"/>
          <w:color w:val="2D3748"/>
          <w:sz w:val="17"/>
        </w:rPr>
        <w:br/>
        <w:t>make test lint            # 519 tests at Phase N, ruff</w:t>
      </w:r>
      <w:r>
        <w:rPr>
          <w:rFonts w:ascii="Consolas" w:hAnsi="Consolas"/>
          <w:color w:val="2D3748"/>
          <w:sz w:val="17"/>
        </w:rPr>
        <w:br/>
        <w:t>make api                  # http://127.0.0.1:8000/docs</w:t>
      </w:r>
      <w:r>
        <w:rPr>
          <w:rFonts w:ascii="Consolas" w:hAnsi="Consolas"/>
          <w:color w:val="2D3748"/>
          <w:sz w:val="17"/>
        </w:rPr>
        <w:br/>
        <w:t>make dashboard            # Streamlit, 9 pages</w:t>
      </w:r>
      <w:r>
        <w:rPr>
          <w:rFonts w:ascii="Consolas" w:hAnsi="Consolas"/>
          <w:color w:val="2D3748"/>
          <w:sz w:val="17"/>
        </w:rPr>
        <w:br/>
      </w:r>
      <w:r>
        <w:rPr>
          <w:rFonts w:ascii="Consolas" w:hAnsi="Consolas"/>
          <w:color w:val="2D3748"/>
          <w:sz w:val="17"/>
        </w:rPr>
        <w:br/>
        <w:t># or everything at once</w:t>
      </w:r>
      <w:r>
        <w:rPr>
          <w:rFonts w:ascii="Consolas" w:hAnsi="Consolas"/>
          <w:color w:val="2D3748"/>
          <w:sz w:val="17"/>
        </w:rPr>
        <w:br/>
        <w:t>make all</w:t>
      </w:r>
    </w:p>
    <w:p w14:paraId="7AA7BDCA" w14:textId="77777777" w:rsidR="00087A91" w:rsidRDefault="0042088D">
      <w:pPr>
        <w:spacing w:after="160"/>
      </w:pPr>
      <w:r>
        <w:rPr>
          <w:i/>
          <w:color w:val="5A6470"/>
          <w:sz w:val="15"/>
        </w:rPr>
        <w:t>bash</w:t>
      </w:r>
    </w:p>
    <w:p w14:paraId="1028EBAB" w14:textId="77777777" w:rsidR="00087A91" w:rsidRDefault="0042088D">
      <w:pPr>
        <w:pStyle w:val="Titre3"/>
      </w:pPr>
      <w:r>
        <w:rPr>
          <w:rFonts w:ascii="Calibri" w:hAnsi="Calibri"/>
        </w:rPr>
        <w:t>79.2 What makes a re-run reproducible</w:t>
      </w:r>
    </w:p>
    <w:tbl>
      <w:tblPr>
        <w:tblStyle w:val="Grilledutableau"/>
        <w:tblW w:w="0" w:type="auto"/>
        <w:jc w:val="center"/>
        <w:tblLook w:val="04A0" w:firstRow="1" w:lastRow="0" w:firstColumn="1" w:lastColumn="0" w:noHBand="0" w:noVBand="1"/>
      </w:tblPr>
      <w:tblGrid>
        <w:gridCol w:w="4801"/>
        <w:gridCol w:w="4801"/>
      </w:tblGrid>
      <w:tr w:rsidR="00087A91" w14:paraId="4E60DC9F" w14:textId="77777777">
        <w:trPr>
          <w:tblHeader/>
          <w:jc w:val="center"/>
        </w:trPr>
        <w:tc>
          <w:tcPr>
            <w:tcW w:w="4801" w:type="dxa"/>
            <w:shd w:val="clear" w:color="auto" w:fill="1F4E79"/>
          </w:tcPr>
          <w:p w14:paraId="0CE5A736" w14:textId="77777777" w:rsidR="00087A91" w:rsidRDefault="0042088D">
            <w:pPr>
              <w:spacing w:before="30" w:after="30" w:line="240" w:lineRule="auto"/>
            </w:pPr>
            <w:r>
              <w:rPr>
                <w:b/>
                <w:color w:val="FFFFFF"/>
                <w:sz w:val="18"/>
              </w:rPr>
              <w:t>mechanism</w:t>
            </w:r>
          </w:p>
        </w:tc>
        <w:tc>
          <w:tcPr>
            <w:tcW w:w="4801" w:type="dxa"/>
            <w:shd w:val="clear" w:color="auto" w:fill="1F4E79"/>
          </w:tcPr>
          <w:p w14:paraId="614C7CE9" w14:textId="77777777" w:rsidR="00087A91" w:rsidRDefault="0042088D">
            <w:pPr>
              <w:spacing w:before="30" w:after="30" w:line="240" w:lineRule="auto"/>
            </w:pPr>
            <w:r>
              <w:rPr>
                <w:b/>
                <w:color w:val="FFFFFF"/>
                <w:sz w:val="18"/>
              </w:rPr>
              <w:t>detail</w:t>
            </w:r>
          </w:p>
        </w:tc>
      </w:tr>
      <w:tr w:rsidR="00087A91" w14:paraId="3D70EEF2" w14:textId="77777777">
        <w:trPr>
          <w:jc w:val="center"/>
        </w:trPr>
        <w:tc>
          <w:tcPr>
            <w:tcW w:w="4801" w:type="dxa"/>
          </w:tcPr>
          <w:p w14:paraId="74FCA1C4" w14:textId="77777777" w:rsidR="00087A91" w:rsidRDefault="0042088D">
            <w:pPr>
              <w:spacing w:before="30" w:after="30" w:line="240" w:lineRule="auto"/>
            </w:pPr>
            <w:r>
              <w:rPr>
                <w:b/>
                <w:sz w:val="18"/>
              </w:rPr>
              <w:t>single seed</w:t>
            </w:r>
          </w:p>
        </w:tc>
        <w:tc>
          <w:tcPr>
            <w:tcW w:w="4801" w:type="dxa"/>
          </w:tcPr>
          <w:p w14:paraId="1AD6CC86" w14:textId="77777777" w:rsidR="00087A91" w:rsidRDefault="0042088D">
            <w:pPr>
              <w:spacing w:before="30" w:after="30" w:line="240" w:lineRule="auto"/>
            </w:pPr>
            <w:r>
              <w:rPr>
                <w:rFonts w:ascii="Consolas" w:hAnsi="Consolas"/>
                <w:color w:val="2D3748"/>
                <w:sz w:val="16"/>
                <w:shd w:val="clear" w:color="auto" w:fill="EEF1F4"/>
              </w:rPr>
              <w:t>project.random_seed: 42</w:t>
            </w:r>
            <w:r>
              <w:rPr>
                <w:sz w:val="18"/>
              </w:rPr>
              <w:t xml:space="preserve">, threaded through </w:t>
            </w:r>
            <w:r>
              <w:rPr>
                <w:rFonts w:ascii="Consolas" w:hAnsi="Consolas"/>
                <w:color w:val="2D3748"/>
                <w:sz w:val="16"/>
                <w:shd w:val="clear" w:color="auto" w:fill="EEF1F4"/>
              </w:rPr>
              <w:t>Config.seed</w:t>
            </w:r>
            <w:r>
              <w:rPr>
                <w:sz w:val="18"/>
              </w:rPr>
              <w:t xml:space="preserve"> into the ridge, the HGB, the elasticity subsampling and every </w:t>
            </w:r>
            <w:r>
              <w:rPr>
                <w:rFonts w:ascii="Consolas" w:hAnsi="Consolas"/>
                <w:color w:val="2D3748"/>
                <w:sz w:val="16"/>
                <w:shd w:val="clear" w:color="auto" w:fill="EEF1F4"/>
              </w:rPr>
              <w:t>.sample()</w:t>
            </w:r>
            <w:r>
              <w:rPr>
                <w:sz w:val="18"/>
              </w:rPr>
              <w:t xml:space="preserve"> call</w:t>
            </w:r>
          </w:p>
        </w:tc>
      </w:tr>
      <w:tr w:rsidR="00087A91" w14:paraId="03860D95" w14:textId="77777777">
        <w:trPr>
          <w:jc w:val="center"/>
        </w:trPr>
        <w:tc>
          <w:tcPr>
            <w:tcW w:w="4801" w:type="dxa"/>
            <w:shd w:val="clear" w:color="auto" w:fill="F7F9FB"/>
          </w:tcPr>
          <w:p w14:paraId="308B9195" w14:textId="77777777" w:rsidR="00087A91" w:rsidRDefault="0042088D">
            <w:pPr>
              <w:spacing w:before="30" w:after="30" w:line="240" w:lineRule="auto"/>
            </w:pPr>
            <w:r>
              <w:rPr>
                <w:b/>
                <w:sz w:val="18"/>
              </w:rPr>
              <w:t>chronological split by rule</w:t>
            </w:r>
          </w:p>
        </w:tc>
        <w:tc>
          <w:tcPr>
            <w:tcW w:w="4801" w:type="dxa"/>
            <w:shd w:val="clear" w:color="auto" w:fill="F7F9FB"/>
          </w:tcPr>
          <w:p w14:paraId="755CC888" w14:textId="77777777" w:rsidR="00087A91" w:rsidRDefault="0042088D">
            <w:pPr>
              <w:spacing w:before="30" w:after="30" w:line="240" w:lineRule="auto"/>
            </w:pPr>
            <w:r>
              <w:rPr>
                <w:sz w:val="18"/>
              </w:rPr>
              <w:t>the split is derived from the week index and fixed fractions — no stored index list to drift</w:t>
            </w:r>
          </w:p>
        </w:tc>
      </w:tr>
      <w:tr w:rsidR="00087A91" w14:paraId="09ADE666" w14:textId="77777777">
        <w:trPr>
          <w:jc w:val="center"/>
        </w:trPr>
        <w:tc>
          <w:tcPr>
            <w:tcW w:w="4801" w:type="dxa"/>
          </w:tcPr>
          <w:p w14:paraId="48C3D07D" w14:textId="77777777" w:rsidR="00087A91" w:rsidRDefault="0042088D">
            <w:pPr>
              <w:spacing w:before="30" w:after="30" w:line="240" w:lineRule="auto"/>
            </w:pPr>
            <w:r>
              <w:rPr>
                <w:b/>
                <w:sz w:val="18"/>
              </w:rPr>
              <w:t>dataset fingerprints</w:t>
            </w:r>
          </w:p>
        </w:tc>
        <w:tc>
          <w:tcPr>
            <w:tcW w:w="4801" w:type="dxa"/>
          </w:tcPr>
          <w:p w14:paraId="1B223091" w14:textId="77777777" w:rsidR="00087A91" w:rsidRDefault="0042088D">
            <w:pPr>
              <w:spacing w:before="30" w:after="30" w:line="240" w:lineRule="auto"/>
            </w:pPr>
            <w:r>
              <w:rPr>
                <w:sz w:val="18"/>
              </w:rPr>
              <w:t xml:space="preserve">Parquet SHA-256 </w:t>
            </w:r>
            <w:r>
              <w:rPr>
                <w:b/>
                <w:sz w:val="18"/>
              </w:rPr>
              <w:t>and</w:t>
            </w:r>
            <w:r>
              <w:rPr>
                <w:sz w:val="18"/>
              </w:rPr>
              <w:t xml:space="preserve"> a storage-independent DataFrame fingerprint; the feature table has its own fingerprint</w:t>
            </w:r>
          </w:p>
        </w:tc>
      </w:tr>
      <w:tr w:rsidR="00087A91" w14:paraId="351080BE" w14:textId="77777777">
        <w:trPr>
          <w:jc w:val="center"/>
        </w:trPr>
        <w:tc>
          <w:tcPr>
            <w:tcW w:w="4801" w:type="dxa"/>
            <w:shd w:val="clear" w:color="auto" w:fill="F7F9FB"/>
          </w:tcPr>
          <w:p w14:paraId="6F6C819D" w14:textId="77777777" w:rsidR="00087A91" w:rsidRDefault="0042088D">
            <w:pPr>
              <w:spacing w:before="30" w:after="30" w:line="240" w:lineRule="auto"/>
            </w:pPr>
            <w:r>
              <w:rPr>
                <w:b/>
                <w:sz w:val="18"/>
              </w:rPr>
              <w:t>environment capture</w:t>
            </w:r>
          </w:p>
        </w:tc>
        <w:tc>
          <w:tcPr>
            <w:tcW w:w="4801" w:type="dxa"/>
            <w:shd w:val="clear" w:color="auto" w:fill="F7F9FB"/>
          </w:tcPr>
          <w:p w14:paraId="30B54478" w14:textId="77777777" w:rsidR="00087A91" w:rsidRDefault="0042088D">
            <w:pPr>
              <w:spacing w:before="30" w:after="30" w:line="240" w:lineRule="auto"/>
            </w:pPr>
            <w:r>
              <w:rPr>
                <w:sz w:val="18"/>
              </w:rPr>
              <w:t xml:space="preserve">Python, platform, numpy, pandas, scikit-learn versions and a UTC timestamp written into </w:t>
            </w:r>
            <w:r>
              <w:rPr>
                <w:rFonts w:ascii="Consolas" w:hAnsi="Consolas"/>
                <w:color w:val="2D3748"/>
                <w:sz w:val="16"/>
                <w:shd w:val="clear" w:color="auto" w:fill="EEF1F4"/>
              </w:rPr>
              <w:t>dataset_fingerprint.json</w:t>
            </w:r>
            <w:r>
              <w:rPr>
                <w:sz w:val="18"/>
              </w:rPr>
              <w:t xml:space="preserve"> and the model metadata</w:t>
            </w:r>
          </w:p>
        </w:tc>
      </w:tr>
      <w:tr w:rsidR="00087A91" w14:paraId="46C74B3F" w14:textId="77777777">
        <w:trPr>
          <w:jc w:val="center"/>
        </w:trPr>
        <w:tc>
          <w:tcPr>
            <w:tcW w:w="4801" w:type="dxa"/>
          </w:tcPr>
          <w:p w14:paraId="5527C7FF" w14:textId="77777777" w:rsidR="00087A91" w:rsidRDefault="0042088D">
            <w:pPr>
              <w:spacing w:before="30" w:after="30" w:line="240" w:lineRule="auto"/>
            </w:pPr>
            <w:r>
              <w:rPr>
                <w:b/>
                <w:sz w:val="18"/>
              </w:rPr>
              <w:t>provenance for the raw data</w:t>
            </w:r>
          </w:p>
        </w:tc>
        <w:tc>
          <w:tcPr>
            <w:tcW w:w="4801" w:type="dxa"/>
          </w:tcPr>
          <w:p w14:paraId="72306CB5" w14:textId="77777777" w:rsidR="00087A91" w:rsidRDefault="0042088D">
            <w:pPr>
              <w:spacing w:before="30" w:after="30" w:line="240" w:lineRule="auto"/>
            </w:pPr>
            <w:r>
              <w:rPr>
                <w:rFonts w:ascii="Consolas" w:hAnsi="Consolas"/>
                <w:color w:val="2D3748"/>
                <w:sz w:val="16"/>
                <w:shd w:val="clear" w:color="auto" w:fill="EEF1F4"/>
              </w:rPr>
              <w:t>SOURCE.json</w:t>
            </w:r>
            <w:r>
              <w:rPr>
                <w:sz w:val="18"/>
              </w:rPr>
              <w:t xml:space="preserve"> with URLs, byte sizes, SHA-256 hashes, timestamps</w:t>
            </w:r>
          </w:p>
        </w:tc>
      </w:tr>
      <w:tr w:rsidR="00087A91" w14:paraId="5F5E922B" w14:textId="77777777">
        <w:trPr>
          <w:jc w:val="center"/>
        </w:trPr>
        <w:tc>
          <w:tcPr>
            <w:tcW w:w="4801" w:type="dxa"/>
            <w:shd w:val="clear" w:color="auto" w:fill="F7F9FB"/>
          </w:tcPr>
          <w:p w14:paraId="669E9483" w14:textId="77777777" w:rsidR="00087A91" w:rsidRDefault="0042088D">
            <w:pPr>
              <w:spacing w:before="30" w:after="30" w:line="240" w:lineRule="auto"/>
            </w:pPr>
            <w:r>
              <w:rPr>
                <w:b/>
                <w:sz w:val="18"/>
              </w:rPr>
              <w:t>atomic writes</w:t>
            </w:r>
          </w:p>
        </w:tc>
        <w:tc>
          <w:tcPr>
            <w:tcW w:w="4801" w:type="dxa"/>
            <w:shd w:val="clear" w:color="auto" w:fill="F7F9FB"/>
          </w:tcPr>
          <w:p w14:paraId="6CB4639E" w14:textId="77777777" w:rsidR="00087A91" w:rsidRDefault="0042088D">
            <w:pPr>
              <w:spacing w:before="30" w:after="30" w:line="240" w:lineRule="auto"/>
            </w:pPr>
            <w:r>
              <w:rPr>
                <w:sz w:val="18"/>
              </w:rPr>
              <w:t xml:space="preserve">downloads and artifacts are written to a temp file and renamed, so a crash cannot leave a half-written artifact that </w:t>
            </w:r>
            <w:r>
              <w:rPr>
                <w:sz w:val="18"/>
              </w:rPr>
              <w:lastRenderedPageBreak/>
              <w:t>looks complete</w:t>
            </w:r>
          </w:p>
        </w:tc>
      </w:tr>
      <w:tr w:rsidR="00087A91" w14:paraId="497E1A9E" w14:textId="77777777">
        <w:trPr>
          <w:jc w:val="center"/>
        </w:trPr>
        <w:tc>
          <w:tcPr>
            <w:tcW w:w="4801" w:type="dxa"/>
          </w:tcPr>
          <w:p w14:paraId="4A1A5982" w14:textId="77777777" w:rsidR="00087A91" w:rsidRDefault="0042088D">
            <w:pPr>
              <w:spacing w:before="30" w:after="30" w:line="240" w:lineRule="auto"/>
            </w:pPr>
            <w:r>
              <w:rPr>
                <w:b/>
                <w:sz w:val="18"/>
              </w:rPr>
              <w:lastRenderedPageBreak/>
              <w:t>config-only thresholds</w:t>
            </w:r>
          </w:p>
        </w:tc>
        <w:tc>
          <w:tcPr>
            <w:tcW w:w="4801" w:type="dxa"/>
          </w:tcPr>
          <w:p w14:paraId="6FE89A8E" w14:textId="77777777" w:rsidR="00087A91" w:rsidRDefault="0042088D">
            <w:pPr>
              <w:spacing w:before="30" w:after="30" w:line="240" w:lineRule="auto"/>
            </w:pPr>
            <w:r>
              <w:rPr>
                <w:sz w:val="18"/>
              </w:rPr>
              <w:t xml:space="preserve">every threshold is in </w:t>
            </w:r>
            <w:r>
              <w:rPr>
                <w:rFonts w:ascii="Consolas" w:hAnsi="Consolas"/>
                <w:color w:val="2D3748"/>
                <w:sz w:val="16"/>
                <w:shd w:val="clear" w:color="auto" w:fill="EEF1F4"/>
              </w:rPr>
              <w:t>configs/config.yaml</w:t>
            </w:r>
            <w:r>
              <w:rPr>
                <w:sz w:val="18"/>
              </w:rPr>
              <w:t>; changing a guardrail never requires a code edit</w:t>
            </w:r>
          </w:p>
        </w:tc>
      </w:tr>
      <w:tr w:rsidR="00087A91" w14:paraId="0E8C4217" w14:textId="77777777">
        <w:trPr>
          <w:jc w:val="center"/>
        </w:trPr>
        <w:tc>
          <w:tcPr>
            <w:tcW w:w="4801" w:type="dxa"/>
            <w:shd w:val="clear" w:color="auto" w:fill="F7F9FB"/>
          </w:tcPr>
          <w:p w14:paraId="05D001EF" w14:textId="77777777" w:rsidR="00087A91" w:rsidRDefault="0042088D">
            <w:pPr>
              <w:spacing w:before="30" w:after="30" w:line="240" w:lineRule="auto"/>
            </w:pPr>
            <w:r>
              <w:rPr>
                <w:b/>
                <w:sz w:val="18"/>
              </w:rPr>
              <w:t>JSON + Markdown pairing</w:t>
            </w:r>
          </w:p>
        </w:tc>
        <w:tc>
          <w:tcPr>
            <w:tcW w:w="4801" w:type="dxa"/>
            <w:shd w:val="clear" w:color="auto" w:fill="F7F9FB"/>
          </w:tcPr>
          <w:p w14:paraId="17E6DBD5" w14:textId="77777777" w:rsidR="00087A91" w:rsidRDefault="0042088D">
            <w:pPr>
              <w:spacing w:before="30" w:after="30" w:line="240" w:lineRule="auto"/>
            </w:pPr>
            <w:r>
              <w:rPr>
                <w:sz w:val="18"/>
              </w:rPr>
              <w:t>each script emits a machine-readable JSON and a human-readable report generated from the same dictionary</w:t>
            </w:r>
          </w:p>
        </w:tc>
      </w:tr>
    </w:tbl>
    <w:p w14:paraId="35D01950" w14:textId="77777777" w:rsidR="00087A91" w:rsidRDefault="00087A91">
      <w:pPr>
        <w:spacing w:after="80"/>
      </w:pPr>
    </w:p>
    <w:p w14:paraId="0B67EB4E" w14:textId="77777777" w:rsidR="00087A91" w:rsidRDefault="0042088D">
      <w:pPr>
        <w:pStyle w:val="Titre3"/>
      </w:pPr>
      <w:r>
        <w:rPr>
          <w:rFonts w:ascii="Calibri" w:hAnsi="Calibri"/>
        </w:rPr>
        <w:t>79.3 What is not reproducible from this repository alone</w:t>
      </w:r>
    </w:p>
    <w:p w14:paraId="2CBACFA0" w14:textId="77777777" w:rsidR="00087A91" w:rsidRDefault="0042088D">
      <w:pPr>
        <w:spacing w:after="140"/>
      </w:pPr>
      <w:r>
        <w:rPr>
          <w:b/>
        </w:rPr>
        <w:t>The data.</w:t>
      </w:r>
      <w:r>
        <w:t xml:space="preserve"> Raw and processed data are git-ignored and never redistributed (academic-use licence). A reader must run </w:t>
      </w:r>
      <w:r>
        <w:rPr>
          <w:rFonts w:ascii="Consolas" w:hAnsi="Consolas"/>
          <w:color w:val="2D3748"/>
          <w:sz w:val="19"/>
          <w:shd w:val="clear" w:color="auto" w:fill="EEF1F4"/>
        </w:rPr>
        <w:t>scripts/download_dominicks.py</w:t>
      </w:r>
      <w:r>
        <w:t xml:space="preserve"> themselves. The downloader records exactly what it fetched so the inputs can be verified byte for byte.</w:t>
      </w:r>
    </w:p>
    <w:p w14:paraId="15BC011F" w14:textId="77777777" w:rsidR="00087A91" w:rsidRDefault="0042088D">
      <w:pPr>
        <w:pStyle w:val="Titre3"/>
      </w:pPr>
      <w:r>
        <w:rPr>
          <w:rFonts w:ascii="Calibri" w:hAnsi="Calibri"/>
        </w:rPr>
        <w:t>79.4 Runtime budget for a full run</w:t>
      </w:r>
    </w:p>
    <w:tbl>
      <w:tblPr>
        <w:tblStyle w:val="Grilledutableau"/>
        <w:tblW w:w="0" w:type="auto"/>
        <w:jc w:val="center"/>
        <w:tblLook w:val="04A0" w:firstRow="1" w:lastRow="0" w:firstColumn="1" w:lastColumn="0" w:noHBand="0" w:noVBand="1"/>
      </w:tblPr>
      <w:tblGrid>
        <w:gridCol w:w="4801"/>
        <w:gridCol w:w="4801"/>
      </w:tblGrid>
      <w:tr w:rsidR="00087A91" w14:paraId="789EE69B" w14:textId="77777777">
        <w:trPr>
          <w:tblHeader/>
          <w:jc w:val="center"/>
        </w:trPr>
        <w:tc>
          <w:tcPr>
            <w:tcW w:w="4801" w:type="dxa"/>
            <w:shd w:val="clear" w:color="auto" w:fill="1F4E79"/>
          </w:tcPr>
          <w:p w14:paraId="6883CD7D" w14:textId="77777777" w:rsidR="00087A91" w:rsidRDefault="0042088D">
            <w:pPr>
              <w:spacing w:before="30" w:after="30" w:line="240" w:lineRule="auto"/>
            </w:pPr>
            <w:r>
              <w:rPr>
                <w:b/>
                <w:color w:val="FFFFFF"/>
                <w:sz w:val="18"/>
              </w:rPr>
              <w:t>stage</w:t>
            </w:r>
          </w:p>
        </w:tc>
        <w:tc>
          <w:tcPr>
            <w:tcW w:w="4801" w:type="dxa"/>
            <w:shd w:val="clear" w:color="auto" w:fill="1F4E79"/>
          </w:tcPr>
          <w:p w14:paraId="236F1C56" w14:textId="77777777" w:rsidR="00087A91" w:rsidRDefault="0042088D">
            <w:pPr>
              <w:spacing w:before="30" w:after="30" w:line="240" w:lineRule="auto"/>
              <w:jc w:val="right"/>
            </w:pPr>
            <w:r>
              <w:rPr>
                <w:b/>
                <w:color w:val="FFFFFF"/>
                <w:sz w:val="18"/>
              </w:rPr>
              <w:t>time</w:t>
            </w:r>
          </w:p>
        </w:tc>
      </w:tr>
      <w:tr w:rsidR="00087A91" w14:paraId="02DBBA32" w14:textId="77777777">
        <w:trPr>
          <w:jc w:val="center"/>
        </w:trPr>
        <w:tc>
          <w:tcPr>
            <w:tcW w:w="4801" w:type="dxa"/>
          </w:tcPr>
          <w:p w14:paraId="0301C093" w14:textId="77777777" w:rsidR="00087A91" w:rsidRDefault="0042088D">
            <w:pPr>
              <w:spacing w:before="30" w:after="30" w:line="240" w:lineRule="auto"/>
            </w:pPr>
            <w:r>
              <w:rPr>
                <w:sz w:val="18"/>
              </w:rPr>
              <w:t>dataset build</w:t>
            </w:r>
          </w:p>
        </w:tc>
        <w:tc>
          <w:tcPr>
            <w:tcW w:w="4801" w:type="dxa"/>
          </w:tcPr>
          <w:p w14:paraId="7545690B" w14:textId="77777777" w:rsidR="00087A91" w:rsidRDefault="0042088D">
            <w:pPr>
              <w:spacing w:before="30" w:after="30" w:line="240" w:lineRule="auto"/>
              <w:jc w:val="right"/>
            </w:pPr>
            <w:r>
              <w:rPr>
                <w:sz w:val="18"/>
              </w:rPr>
              <w:t>(dominated by reading the 458 MB CSV)</w:t>
            </w:r>
          </w:p>
        </w:tc>
      </w:tr>
      <w:tr w:rsidR="00087A91" w14:paraId="3A4D6AE5" w14:textId="77777777">
        <w:trPr>
          <w:jc w:val="center"/>
        </w:trPr>
        <w:tc>
          <w:tcPr>
            <w:tcW w:w="4801" w:type="dxa"/>
            <w:shd w:val="clear" w:color="auto" w:fill="F7F9FB"/>
          </w:tcPr>
          <w:p w14:paraId="4282C9A2" w14:textId="77777777" w:rsidR="00087A91" w:rsidRDefault="0042088D">
            <w:pPr>
              <w:spacing w:before="30" w:after="30" w:line="240" w:lineRule="auto"/>
            </w:pPr>
            <w:r>
              <w:rPr>
                <w:sz w:val="18"/>
              </w:rPr>
              <w:t>feature build</w:t>
            </w:r>
          </w:p>
        </w:tc>
        <w:tc>
          <w:tcPr>
            <w:tcW w:w="4801" w:type="dxa"/>
            <w:shd w:val="clear" w:color="auto" w:fill="F7F9FB"/>
          </w:tcPr>
          <w:p w14:paraId="2E7E31E8" w14:textId="77777777" w:rsidR="00087A91" w:rsidRDefault="0042088D">
            <w:pPr>
              <w:spacing w:before="30" w:after="30" w:line="240" w:lineRule="auto"/>
              <w:jc w:val="right"/>
            </w:pPr>
            <w:r>
              <w:rPr>
                <w:sz w:val="18"/>
              </w:rPr>
              <w:t>73.4 s</w:t>
            </w:r>
          </w:p>
        </w:tc>
      </w:tr>
      <w:tr w:rsidR="00087A91" w14:paraId="2A089A99" w14:textId="77777777">
        <w:trPr>
          <w:jc w:val="center"/>
        </w:trPr>
        <w:tc>
          <w:tcPr>
            <w:tcW w:w="4801" w:type="dxa"/>
          </w:tcPr>
          <w:p w14:paraId="470AB652" w14:textId="77777777" w:rsidR="00087A91" w:rsidRDefault="0042088D">
            <w:pPr>
              <w:spacing w:before="30" w:after="30" w:line="240" w:lineRule="auto"/>
            </w:pPr>
            <w:r>
              <w:rPr>
                <w:sz w:val="18"/>
              </w:rPr>
              <w:t>model training (6 models)</w:t>
            </w:r>
          </w:p>
        </w:tc>
        <w:tc>
          <w:tcPr>
            <w:tcW w:w="4801" w:type="dxa"/>
          </w:tcPr>
          <w:p w14:paraId="01014D8C" w14:textId="77777777" w:rsidR="00087A91" w:rsidRDefault="0042088D">
            <w:pPr>
              <w:spacing w:before="30" w:after="30" w:line="240" w:lineRule="auto"/>
              <w:jc w:val="right"/>
            </w:pPr>
            <w:r>
              <w:rPr>
                <w:sz w:val="18"/>
              </w:rPr>
              <w:t>243 s</w:t>
            </w:r>
          </w:p>
        </w:tc>
      </w:tr>
      <w:tr w:rsidR="00087A91" w14:paraId="3001A9F6" w14:textId="77777777">
        <w:trPr>
          <w:jc w:val="center"/>
        </w:trPr>
        <w:tc>
          <w:tcPr>
            <w:tcW w:w="4801" w:type="dxa"/>
            <w:shd w:val="clear" w:color="auto" w:fill="F7F9FB"/>
          </w:tcPr>
          <w:p w14:paraId="271FB5E7" w14:textId="77777777" w:rsidR="00087A91" w:rsidRDefault="0042088D">
            <w:pPr>
              <w:spacing w:before="30" w:after="30" w:line="240" w:lineRule="auto"/>
            </w:pPr>
            <w:r>
              <w:rPr>
                <w:sz w:val="18"/>
              </w:rPr>
              <w:t>elasticity estimation</w:t>
            </w:r>
          </w:p>
        </w:tc>
        <w:tc>
          <w:tcPr>
            <w:tcW w:w="4801" w:type="dxa"/>
            <w:shd w:val="clear" w:color="auto" w:fill="F7F9FB"/>
          </w:tcPr>
          <w:p w14:paraId="0692277D" w14:textId="77777777" w:rsidR="00087A91" w:rsidRDefault="0042088D">
            <w:pPr>
              <w:spacing w:before="30" w:after="30" w:line="240" w:lineRule="auto"/>
              <w:jc w:val="right"/>
            </w:pPr>
            <w:r>
              <w:rPr>
                <w:sz w:val="18"/>
              </w:rPr>
              <w:t>35.0 s</w:t>
            </w:r>
          </w:p>
        </w:tc>
      </w:tr>
      <w:tr w:rsidR="00087A91" w14:paraId="03F8C87E" w14:textId="77777777">
        <w:trPr>
          <w:jc w:val="center"/>
        </w:trPr>
        <w:tc>
          <w:tcPr>
            <w:tcW w:w="4801" w:type="dxa"/>
          </w:tcPr>
          <w:p w14:paraId="4AE1FF65" w14:textId="77777777" w:rsidR="00087A91" w:rsidRDefault="0042088D">
            <w:pPr>
              <w:spacing w:before="30" w:after="30" w:line="240" w:lineRule="auto"/>
            </w:pPr>
            <w:r>
              <w:rPr>
                <w:sz w:val="18"/>
              </w:rPr>
              <w:t>price-response comparison (300 contexts)</w:t>
            </w:r>
          </w:p>
        </w:tc>
        <w:tc>
          <w:tcPr>
            <w:tcW w:w="4801" w:type="dxa"/>
          </w:tcPr>
          <w:p w14:paraId="5B0FB0A6" w14:textId="77777777" w:rsidR="00087A91" w:rsidRDefault="0042088D">
            <w:pPr>
              <w:spacing w:before="30" w:after="30" w:line="240" w:lineRule="auto"/>
              <w:jc w:val="right"/>
            </w:pPr>
            <w:r>
              <w:rPr>
                <w:sz w:val="18"/>
              </w:rPr>
              <w:t>38.5 s</w:t>
            </w:r>
          </w:p>
        </w:tc>
      </w:tr>
      <w:tr w:rsidR="00087A91" w14:paraId="5F2F5897" w14:textId="77777777">
        <w:trPr>
          <w:jc w:val="center"/>
        </w:trPr>
        <w:tc>
          <w:tcPr>
            <w:tcW w:w="4801" w:type="dxa"/>
            <w:shd w:val="clear" w:color="auto" w:fill="F7F9FB"/>
          </w:tcPr>
          <w:p w14:paraId="7A304ABC" w14:textId="77777777" w:rsidR="00087A91" w:rsidRDefault="0042088D">
            <w:pPr>
              <w:spacing w:before="30" w:after="30" w:line="240" w:lineRule="auto"/>
            </w:pPr>
            <w:r>
              <w:rPr>
                <w:sz w:val="18"/>
              </w:rPr>
              <w:t>batch optimize (3,000 contexts)</w:t>
            </w:r>
          </w:p>
        </w:tc>
        <w:tc>
          <w:tcPr>
            <w:tcW w:w="4801" w:type="dxa"/>
            <w:shd w:val="clear" w:color="auto" w:fill="F7F9FB"/>
          </w:tcPr>
          <w:p w14:paraId="29AFFAA5" w14:textId="77777777" w:rsidR="00087A91" w:rsidRDefault="0042088D">
            <w:pPr>
              <w:spacing w:before="30" w:after="30" w:line="240" w:lineRule="auto"/>
              <w:jc w:val="right"/>
            </w:pPr>
            <w:r>
              <w:rPr>
                <w:sz w:val="18"/>
              </w:rPr>
              <w:t>105.3 s</w:t>
            </w:r>
          </w:p>
        </w:tc>
      </w:tr>
      <w:tr w:rsidR="00087A91" w14:paraId="38FF54D2" w14:textId="77777777">
        <w:trPr>
          <w:jc w:val="center"/>
        </w:trPr>
        <w:tc>
          <w:tcPr>
            <w:tcW w:w="4801" w:type="dxa"/>
          </w:tcPr>
          <w:p w14:paraId="36669217" w14:textId="77777777" w:rsidR="00087A91" w:rsidRDefault="0042088D">
            <w:pPr>
              <w:spacing w:before="30" w:after="30" w:line="240" w:lineRule="auto"/>
            </w:pPr>
            <w:r>
              <w:rPr>
                <w:sz w:val="18"/>
              </w:rPr>
              <w:t>elasticity inference audit</w:t>
            </w:r>
          </w:p>
        </w:tc>
        <w:tc>
          <w:tcPr>
            <w:tcW w:w="4801" w:type="dxa"/>
          </w:tcPr>
          <w:p w14:paraId="17FF5227" w14:textId="77777777" w:rsidR="00087A91" w:rsidRDefault="0042088D">
            <w:pPr>
              <w:spacing w:before="30" w:after="30" w:line="240" w:lineRule="auto"/>
              <w:jc w:val="right"/>
            </w:pPr>
            <w:r>
              <w:rPr>
                <w:sz w:val="18"/>
              </w:rPr>
              <w:t>22.3 s</w:t>
            </w:r>
          </w:p>
        </w:tc>
      </w:tr>
      <w:tr w:rsidR="00087A91" w14:paraId="1CCA5D98" w14:textId="77777777">
        <w:trPr>
          <w:jc w:val="center"/>
        </w:trPr>
        <w:tc>
          <w:tcPr>
            <w:tcW w:w="4801" w:type="dxa"/>
            <w:shd w:val="clear" w:color="auto" w:fill="F7F9FB"/>
          </w:tcPr>
          <w:p w14:paraId="3665CE09" w14:textId="77777777" w:rsidR="00087A91" w:rsidRDefault="0042088D">
            <w:pPr>
              <w:spacing w:before="30" w:after="30" w:line="240" w:lineRule="auto"/>
            </w:pPr>
            <w:r>
              <w:rPr>
                <w:sz w:val="18"/>
              </w:rPr>
              <w:t>elasticity stability audit</w:t>
            </w:r>
          </w:p>
        </w:tc>
        <w:tc>
          <w:tcPr>
            <w:tcW w:w="4801" w:type="dxa"/>
            <w:shd w:val="clear" w:color="auto" w:fill="F7F9FB"/>
          </w:tcPr>
          <w:p w14:paraId="7A9E0FA0" w14:textId="77777777" w:rsidR="00087A91" w:rsidRDefault="0042088D">
            <w:pPr>
              <w:spacing w:before="30" w:after="30" w:line="240" w:lineRule="auto"/>
              <w:jc w:val="right"/>
            </w:pPr>
            <w:r>
              <w:rPr>
                <w:sz w:val="18"/>
              </w:rPr>
              <w:t>51.3 s</w:t>
            </w:r>
          </w:p>
        </w:tc>
      </w:tr>
      <w:tr w:rsidR="00087A91" w14:paraId="51739D8D" w14:textId="77777777">
        <w:trPr>
          <w:jc w:val="center"/>
        </w:trPr>
        <w:tc>
          <w:tcPr>
            <w:tcW w:w="4801" w:type="dxa"/>
          </w:tcPr>
          <w:p w14:paraId="1A755C6C" w14:textId="77777777" w:rsidR="00087A91" w:rsidRDefault="0042088D">
            <w:pPr>
              <w:spacing w:before="30" w:after="30" w:line="240" w:lineRule="auto"/>
            </w:pPr>
            <w:r>
              <w:rPr>
                <w:sz w:val="18"/>
              </w:rPr>
              <w:t>guardrail ablation</w:t>
            </w:r>
          </w:p>
        </w:tc>
        <w:tc>
          <w:tcPr>
            <w:tcW w:w="4801" w:type="dxa"/>
          </w:tcPr>
          <w:p w14:paraId="23676AA9" w14:textId="77777777" w:rsidR="00087A91" w:rsidRDefault="0042088D">
            <w:pPr>
              <w:spacing w:before="30" w:after="30" w:line="240" w:lineRule="auto"/>
              <w:jc w:val="right"/>
            </w:pPr>
            <w:r>
              <w:rPr>
                <w:sz w:val="18"/>
              </w:rPr>
              <w:t>28.8 s</w:t>
            </w:r>
          </w:p>
        </w:tc>
      </w:tr>
      <w:tr w:rsidR="00087A91" w14:paraId="027097EC" w14:textId="77777777">
        <w:trPr>
          <w:jc w:val="center"/>
        </w:trPr>
        <w:tc>
          <w:tcPr>
            <w:tcW w:w="4801" w:type="dxa"/>
            <w:shd w:val="clear" w:color="auto" w:fill="F7F9FB"/>
          </w:tcPr>
          <w:p w14:paraId="5B7000FD" w14:textId="77777777" w:rsidR="00087A91" w:rsidRDefault="0042088D">
            <w:pPr>
              <w:spacing w:before="30" w:after="30" w:line="240" w:lineRule="auto"/>
            </w:pPr>
            <w:r>
              <w:rPr>
                <w:sz w:val="18"/>
              </w:rPr>
              <w:t>constraint attribution</w:t>
            </w:r>
          </w:p>
        </w:tc>
        <w:tc>
          <w:tcPr>
            <w:tcW w:w="4801" w:type="dxa"/>
            <w:shd w:val="clear" w:color="auto" w:fill="F7F9FB"/>
          </w:tcPr>
          <w:p w14:paraId="72E2D0C9" w14:textId="77777777" w:rsidR="00087A91" w:rsidRDefault="0042088D">
            <w:pPr>
              <w:spacing w:before="30" w:after="30" w:line="240" w:lineRule="auto"/>
              <w:jc w:val="right"/>
            </w:pPr>
            <w:r>
              <w:rPr>
                <w:sz w:val="18"/>
              </w:rPr>
              <w:t>15.8 s</w:t>
            </w:r>
          </w:p>
        </w:tc>
      </w:tr>
      <w:tr w:rsidR="00087A91" w14:paraId="018AD7A9" w14:textId="77777777">
        <w:trPr>
          <w:jc w:val="center"/>
        </w:trPr>
        <w:tc>
          <w:tcPr>
            <w:tcW w:w="4801" w:type="dxa"/>
          </w:tcPr>
          <w:p w14:paraId="3480F79A" w14:textId="77777777" w:rsidR="00087A91" w:rsidRDefault="0042088D">
            <w:pPr>
              <w:spacing w:before="30" w:after="30" w:line="240" w:lineRule="auto"/>
            </w:pPr>
            <w:r>
              <w:rPr>
                <w:sz w:val="18"/>
              </w:rPr>
              <w:t>cost-leakage audit</w:t>
            </w:r>
          </w:p>
        </w:tc>
        <w:tc>
          <w:tcPr>
            <w:tcW w:w="4801" w:type="dxa"/>
          </w:tcPr>
          <w:p w14:paraId="52A791A2" w14:textId="77777777" w:rsidR="00087A91" w:rsidRDefault="0042088D">
            <w:pPr>
              <w:spacing w:before="30" w:after="30" w:line="240" w:lineRule="auto"/>
              <w:jc w:val="right"/>
            </w:pPr>
            <w:r>
              <w:rPr>
                <w:sz w:val="18"/>
              </w:rPr>
              <w:t>12.8 s</w:t>
            </w:r>
          </w:p>
        </w:tc>
      </w:tr>
      <w:tr w:rsidR="00087A91" w14:paraId="5A1E3E7D" w14:textId="77777777">
        <w:trPr>
          <w:jc w:val="center"/>
        </w:trPr>
        <w:tc>
          <w:tcPr>
            <w:tcW w:w="4801" w:type="dxa"/>
            <w:shd w:val="clear" w:color="auto" w:fill="F7F9FB"/>
          </w:tcPr>
          <w:p w14:paraId="46801FC6" w14:textId="77777777" w:rsidR="00087A91" w:rsidRDefault="0042088D">
            <w:pPr>
              <w:spacing w:before="30" w:after="30" w:line="240" w:lineRule="auto"/>
            </w:pPr>
            <w:r>
              <w:rPr>
                <w:sz w:val="18"/>
              </w:rPr>
              <w:t>eligibility funnel</w:t>
            </w:r>
          </w:p>
        </w:tc>
        <w:tc>
          <w:tcPr>
            <w:tcW w:w="4801" w:type="dxa"/>
            <w:shd w:val="clear" w:color="auto" w:fill="F7F9FB"/>
          </w:tcPr>
          <w:p w14:paraId="3C4FBD4E" w14:textId="77777777" w:rsidR="00087A91" w:rsidRDefault="0042088D">
            <w:pPr>
              <w:spacing w:before="30" w:after="30" w:line="240" w:lineRule="auto"/>
              <w:jc w:val="right"/>
            </w:pPr>
            <w:r>
              <w:rPr>
                <w:sz w:val="18"/>
              </w:rPr>
              <w:t>10.1 s</w:t>
            </w:r>
          </w:p>
        </w:tc>
      </w:tr>
      <w:tr w:rsidR="00087A91" w14:paraId="6CD9B218" w14:textId="77777777">
        <w:trPr>
          <w:jc w:val="center"/>
        </w:trPr>
        <w:tc>
          <w:tcPr>
            <w:tcW w:w="4801" w:type="dxa"/>
          </w:tcPr>
          <w:p w14:paraId="5550237E" w14:textId="77777777" w:rsidR="00087A91" w:rsidRDefault="0042088D">
            <w:pPr>
              <w:spacing w:before="30" w:after="30" w:line="240" w:lineRule="auto"/>
            </w:pPr>
            <w:r>
              <w:rPr>
                <w:sz w:val="18"/>
              </w:rPr>
              <w:t>model-value ablation</w:t>
            </w:r>
          </w:p>
        </w:tc>
        <w:tc>
          <w:tcPr>
            <w:tcW w:w="4801" w:type="dxa"/>
          </w:tcPr>
          <w:p w14:paraId="7E6E69B1" w14:textId="77777777" w:rsidR="00087A91" w:rsidRDefault="0042088D">
            <w:pPr>
              <w:spacing w:before="30" w:after="30" w:line="240" w:lineRule="auto"/>
              <w:jc w:val="right"/>
            </w:pPr>
            <w:r>
              <w:rPr>
                <w:sz w:val="18"/>
              </w:rPr>
              <w:t>9.6 s</w:t>
            </w:r>
          </w:p>
        </w:tc>
      </w:tr>
      <w:tr w:rsidR="00087A91" w14:paraId="7C4238CC" w14:textId="77777777">
        <w:trPr>
          <w:jc w:val="center"/>
        </w:trPr>
        <w:tc>
          <w:tcPr>
            <w:tcW w:w="4801" w:type="dxa"/>
            <w:shd w:val="clear" w:color="auto" w:fill="F7F9FB"/>
          </w:tcPr>
          <w:p w14:paraId="76923A3A" w14:textId="77777777" w:rsidR="00087A91" w:rsidRDefault="0042088D">
            <w:pPr>
              <w:spacing w:before="30" w:after="30" w:line="240" w:lineRule="auto"/>
            </w:pPr>
            <w:r>
              <w:rPr>
                <w:sz w:val="18"/>
              </w:rPr>
              <w:t>decision-state audit</w:t>
            </w:r>
          </w:p>
        </w:tc>
        <w:tc>
          <w:tcPr>
            <w:tcW w:w="4801" w:type="dxa"/>
            <w:shd w:val="clear" w:color="auto" w:fill="F7F9FB"/>
          </w:tcPr>
          <w:p w14:paraId="62D0B87B" w14:textId="77777777" w:rsidR="00087A91" w:rsidRDefault="0042088D">
            <w:pPr>
              <w:spacing w:before="30" w:after="30" w:line="240" w:lineRule="auto"/>
              <w:jc w:val="right"/>
            </w:pPr>
            <w:r>
              <w:rPr>
                <w:sz w:val="18"/>
              </w:rPr>
              <w:t>6.4 s</w:t>
            </w:r>
          </w:p>
        </w:tc>
      </w:tr>
      <w:tr w:rsidR="00087A91" w14:paraId="2FEDCFA8" w14:textId="77777777">
        <w:trPr>
          <w:jc w:val="center"/>
        </w:trPr>
        <w:tc>
          <w:tcPr>
            <w:tcW w:w="4801" w:type="dxa"/>
          </w:tcPr>
          <w:p w14:paraId="1389DC74" w14:textId="77777777" w:rsidR="00087A91" w:rsidRDefault="0042088D">
            <w:pPr>
              <w:spacing w:before="30" w:after="30" w:line="240" w:lineRule="auto"/>
            </w:pPr>
            <w:r>
              <w:rPr>
                <w:sz w:val="18"/>
              </w:rPr>
              <w:t>out-of-time price response</w:t>
            </w:r>
          </w:p>
        </w:tc>
        <w:tc>
          <w:tcPr>
            <w:tcW w:w="4801" w:type="dxa"/>
          </w:tcPr>
          <w:p w14:paraId="2ADB08D0" w14:textId="77777777" w:rsidR="00087A91" w:rsidRDefault="0042088D">
            <w:pPr>
              <w:spacing w:before="30" w:after="30" w:line="240" w:lineRule="auto"/>
              <w:jc w:val="right"/>
            </w:pPr>
            <w:r>
              <w:rPr>
                <w:sz w:val="18"/>
              </w:rPr>
              <w:t>5.7 s</w:t>
            </w:r>
          </w:p>
        </w:tc>
      </w:tr>
      <w:tr w:rsidR="00087A91" w14:paraId="09D7F61E" w14:textId="77777777">
        <w:trPr>
          <w:jc w:val="center"/>
        </w:trPr>
        <w:tc>
          <w:tcPr>
            <w:tcW w:w="4801" w:type="dxa"/>
            <w:shd w:val="clear" w:color="auto" w:fill="F7F9FB"/>
          </w:tcPr>
          <w:p w14:paraId="51442D6E" w14:textId="77777777" w:rsidR="00087A91" w:rsidRDefault="0042088D">
            <w:pPr>
              <w:spacing w:before="30" w:after="30" w:line="240" w:lineRule="auto"/>
            </w:pPr>
            <w:r>
              <w:rPr>
                <w:sz w:val="18"/>
              </w:rPr>
              <w:t>shrinkage audit</w:t>
            </w:r>
          </w:p>
        </w:tc>
        <w:tc>
          <w:tcPr>
            <w:tcW w:w="4801" w:type="dxa"/>
            <w:shd w:val="clear" w:color="auto" w:fill="F7F9FB"/>
          </w:tcPr>
          <w:p w14:paraId="3F8FC727" w14:textId="77777777" w:rsidR="00087A91" w:rsidRDefault="0042088D">
            <w:pPr>
              <w:spacing w:before="30" w:after="30" w:line="240" w:lineRule="auto"/>
              <w:jc w:val="right"/>
            </w:pPr>
            <w:r>
              <w:rPr>
                <w:sz w:val="18"/>
              </w:rPr>
              <w:t>&lt; 1 s</w:t>
            </w:r>
          </w:p>
        </w:tc>
      </w:tr>
      <w:tr w:rsidR="00087A91" w14:paraId="3647E9FC" w14:textId="77777777">
        <w:trPr>
          <w:jc w:val="center"/>
        </w:trPr>
        <w:tc>
          <w:tcPr>
            <w:tcW w:w="4801" w:type="dxa"/>
          </w:tcPr>
          <w:p w14:paraId="3D09934C" w14:textId="77777777" w:rsidR="00087A91" w:rsidRDefault="0042088D">
            <w:pPr>
              <w:spacing w:before="30" w:after="30" w:line="240" w:lineRule="auto"/>
            </w:pPr>
            <w:r>
              <w:rPr>
                <w:sz w:val="18"/>
              </w:rPr>
              <w:t>claim audit</w:t>
            </w:r>
          </w:p>
        </w:tc>
        <w:tc>
          <w:tcPr>
            <w:tcW w:w="4801" w:type="dxa"/>
          </w:tcPr>
          <w:p w14:paraId="33649F81" w14:textId="77777777" w:rsidR="00087A91" w:rsidRDefault="0042088D">
            <w:pPr>
              <w:spacing w:before="30" w:after="30" w:line="240" w:lineRule="auto"/>
              <w:jc w:val="right"/>
            </w:pPr>
            <w:r>
              <w:rPr>
                <w:sz w:val="18"/>
              </w:rPr>
              <w:t>0.2 s</w:t>
            </w:r>
          </w:p>
        </w:tc>
      </w:tr>
      <w:tr w:rsidR="00087A91" w14:paraId="6E114F61" w14:textId="77777777">
        <w:trPr>
          <w:jc w:val="center"/>
        </w:trPr>
        <w:tc>
          <w:tcPr>
            <w:tcW w:w="4801" w:type="dxa"/>
            <w:shd w:val="clear" w:color="auto" w:fill="F7F9FB"/>
          </w:tcPr>
          <w:p w14:paraId="7FE84561" w14:textId="77777777" w:rsidR="00087A91" w:rsidRDefault="0042088D">
            <w:pPr>
              <w:spacing w:before="30" w:after="30" w:line="240" w:lineRule="auto"/>
            </w:pPr>
            <w:r>
              <w:rPr>
                <w:b/>
                <w:sz w:val="18"/>
              </w:rPr>
              <w:t>test suite</w:t>
            </w:r>
          </w:p>
        </w:tc>
        <w:tc>
          <w:tcPr>
            <w:tcW w:w="4801" w:type="dxa"/>
            <w:shd w:val="clear" w:color="auto" w:fill="F7F9FB"/>
          </w:tcPr>
          <w:p w14:paraId="0CBA9C78" w14:textId="77777777" w:rsidR="00087A91" w:rsidRDefault="0042088D">
            <w:pPr>
              <w:spacing w:before="30" w:after="30" w:line="240" w:lineRule="auto"/>
              <w:jc w:val="right"/>
            </w:pPr>
            <w:r>
              <w:rPr>
                <w:b/>
                <w:sz w:val="18"/>
              </w:rPr>
              <w:t>7.05 s</w:t>
            </w:r>
          </w:p>
        </w:tc>
      </w:tr>
    </w:tbl>
    <w:p w14:paraId="291F2763" w14:textId="77777777" w:rsidR="00087A91" w:rsidRDefault="00087A91">
      <w:pPr>
        <w:spacing w:after="80"/>
      </w:pPr>
    </w:p>
    <w:p w14:paraId="2B36D137" w14:textId="77777777" w:rsidR="00087A91" w:rsidRDefault="0042088D">
      <w:pPr>
        <w:spacing w:after="140"/>
      </w:pPr>
      <w:r>
        <w:t>The Phase M audit suite — twelve scripts producing ten reports over 13,964 contexts × 11 pipeline runs — completes in under four minutes, which is what the 450× attribution replica bought.</w:t>
      </w:r>
    </w:p>
    <w:p w14:paraId="7104F30F" w14:textId="77777777" w:rsidR="00087A91" w:rsidRDefault="0042088D">
      <w:pPr>
        <w:pStyle w:val="Titre2"/>
      </w:pPr>
      <w:bookmarkStart w:id="96" w:name="_Toc238737828"/>
      <w:r>
        <w:rPr>
          <w:rFonts w:ascii="Calibri" w:hAnsi="Calibri"/>
        </w:rPr>
        <w:t>80. Configuration</w:t>
      </w:r>
      <w:bookmarkEnd w:id="96"/>
    </w:p>
    <w:p w14:paraId="65ED7C9C" w14:textId="77777777" w:rsidR="00087A91" w:rsidRDefault="0042088D">
      <w:pPr>
        <w:pStyle w:val="Titre3"/>
      </w:pPr>
      <w:r>
        <w:rPr>
          <w:rFonts w:ascii="Calibri" w:hAnsi="Calibri"/>
        </w:rPr>
        <w:t>80.1 One file, one source of truth</w:t>
      </w:r>
    </w:p>
    <w:p w14:paraId="62D257BE"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"""Everything tunable (paths, thresholds, policy profiles, model</w:t>
      </w:r>
      <w:r>
        <w:rPr>
          <w:rFonts w:ascii="Consolas" w:hAnsi="Consolas"/>
          <w:color w:val="2D3748"/>
          <w:sz w:val="17"/>
        </w:rPr>
        <w:br/>
        <w:t>hyper-parameters) lives in ``configs/config.yaml``. Code should never hardcode</w:t>
      </w:r>
      <w:r>
        <w:rPr>
          <w:rFonts w:ascii="Consolas" w:hAnsi="Consolas"/>
          <w:color w:val="2D3748"/>
          <w:sz w:val="17"/>
        </w:rPr>
        <w:br/>
        <w:t>a magic number; it should read it from here."""</w:t>
      </w:r>
    </w:p>
    <w:p w14:paraId="3A7D0384" w14:textId="77777777" w:rsidR="00087A91" w:rsidRDefault="0042088D">
      <w:pPr>
        <w:spacing w:after="160"/>
      </w:pPr>
      <w:r>
        <w:rPr>
          <w:i/>
          <w:color w:val="5A6470"/>
          <w:sz w:val="15"/>
        </w:rPr>
        <w:t>python</w:t>
      </w:r>
    </w:p>
    <w:p w14:paraId="68FCC394" w14:textId="77777777" w:rsidR="00087A91" w:rsidRDefault="0042088D">
      <w:pPr>
        <w:spacing w:after="140"/>
      </w:pPr>
      <w:r>
        <w:rPr>
          <w:rFonts w:ascii="Consolas" w:hAnsi="Consolas"/>
          <w:color w:val="2D3748"/>
          <w:sz w:val="19"/>
          <w:shd w:val="clear" w:color="auto" w:fill="EEF1F4"/>
        </w:rPr>
        <w:t>Config</w:t>
      </w:r>
      <w:r>
        <w:t xml:space="preserve"> exposes </w:t>
      </w:r>
      <w:r>
        <w:rPr>
          <w:rFonts w:ascii="Consolas" w:hAnsi="Consolas"/>
          <w:color w:val="2D3748"/>
          <w:sz w:val="19"/>
          <w:shd w:val="clear" w:color="auto" w:fill="EEF1F4"/>
        </w:rPr>
        <w:t>get(dotted, default)</w:t>
      </w:r>
      <w:r>
        <w:t xml:space="preserve">, </w:t>
      </w:r>
      <w:r>
        <w:rPr>
          <w:rFonts w:ascii="Consolas" w:hAnsi="Consolas"/>
          <w:color w:val="2D3748"/>
          <w:sz w:val="19"/>
          <w:shd w:val="clear" w:color="auto" w:fill="EEF1F4"/>
        </w:rPr>
        <w:t>require(dotted)</w:t>
      </w:r>
      <w:r>
        <w:t xml:space="preserve"> (raises when absent), </w:t>
      </w:r>
      <w:r>
        <w:rPr>
          <w:rFonts w:ascii="Consolas" w:hAnsi="Consolas"/>
          <w:color w:val="2D3748"/>
          <w:sz w:val="19"/>
          <w:shd w:val="clear" w:color="auto" w:fill="EEF1F4"/>
        </w:rPr>
        <w:t>path(name)</w:t>
      </w:r>
      <w:r>
        <w:t xml:space="preserve">, </w:t>
      </w:r>
      <w:r>
        <w:rPr>
          <w:rFonts w:ascii="Consolas" w:hAnsi="Consolas"/>
          <w:color w:val="2D3748"/>
          <w:sz w:val="19"/>
          <w:shd w:val="clear" w:color="auto" w:fill="EEF1F4"/>
        </w:rPr>
        <w:t>policy(profile)</w:t>
      </w:r>
      <w:r>
        <w:t xml:space="preserve"> and </w:t>
      </w:r>
      <w:r>
        <w:rPr>
          <w:rFonts w:ascii="Consolas" w:hAnsi="Consolas"/>
          <w:color w:val="2D3748"/>
          <w:sz w:val="19"/>
          <w:shd w:val="clear" w:color="auto" w:fill="EEF1F4"/>
        </w:rPr>
        <w:t>seed</w:t>
      </w:r>
      <w:r>
        <w:t xml:space="preserve">. The whole tree can be overridden with the </w:t>
      </w:r>
      <w:r>
        <w:rPr>
          <w:rFonts w:ascii="Consolas" w:hAnsi="Consolas"/>
          <w:color w:val="2D3748"/>
          <w:sz w:val="19"/>
          <w:shd w:val="clear" w:color="auto" w:fill="EEF1F4"/>
        </w:rPr>
        <w:t>PRICING_ENGINE_CONFIG</w:t>
      </w:r>
      <w:r>
        <w:t xml:space="preserve"> environment variable.</w:t>
      </w:r>
    </w:p>
    <w:p w14:paraId="43E802CC" w14:textId="77777777" w:rsidR="00087A91" w:rsidRDefault="0042088D">
      <w:pPr>
        <w:pStyle w:val="Titre3"/>
      </w:pPr>
      <w:r>
        <w:rPr>
          <w:rFonts w:ascii="Calibri" w:hAnsi="Calibri"/>
        </w:rPr>
        <w:lastRenderedPageBreak/>
        <w:t>80.2 The configuration blocks</w:t>
      </w:r>
    </w:p>
    <w:tbl>
      <w:tblPr>
        <w:tblStyle w:val="Grilledutableau"/>
        <w:tblW w:w="0" w:type="auto"/>
        <w:jc w:val="center"/>
        <w:tblLook w:val="04A0" w:firstRow="1" w:lastRow="0" w:firstColumn="1" w:lastColumn="0" w:noHBand="0" w:noVBand="1"/>
      </w:tblPr>
      <w:tblGrid>
        <w:gridCol w:w="4801"/>
        <w:gridCol w:w="4801"/>
      </w:tblGrid>
      <w:tr w:rsidR="00087A91" w14:paraId="4659FE90" w14:textId="77777777">
        <w:trPr>
          <w:tblHeader/>
          <w:jc w:val="center"/>
        </w:trPr>
        <w:tc>
          <w:tcPr>
            <w:tcW w:w="4801" w:type="dxa"/>
            <w:shd w:val="clear" w:color="auto" w:fill="1F4E79"/>
          </w:tcPr>
          <w:p w14:paraId="36C01384" w14:textId="77777777" w:rsidR="00087A91" w:rsidRDefault="0042088D">
            <w:pPr>
              <w:spacing w:before="30" w:after="30" w:line="240" w:lineRule="auto"/>
            </w:pPr>
            <w:r>
              <w:rPr>
                <w:b/>
                <w:color w:val="FFFFFF"/>
                <w:sz w:val="18"/>
              </w:rPr>
              <w:t>block</w:t>
            </w:r>
          </w:p>
        </w:tc>
        <w:tc>
          <w:tcPr>
            <w:tcW w:w="4801" w:type="dxa"/>
            <w:shd w:val="clear" w:color="auto" w:fill="1F4E79"/>
          </w:tcPr>
          <w:p w14:paraId="01B98CC4" w14:textId="77777777" w:rsidR="00087A91" w:rsidRDefault="0042088D">
            <w:pPr>
              <w:spacing w:before="30" w:after="30" w:line="240" w:lineRule="auto"/>
            </w:pPr>
            <w:r>
              <w:rPr>
                <w:b/>
                <w:color w:val="FFFFFF"/>
                <w:sz w:val="18"/>
              </w:rPr>
              <w:t>contents</w:t>
            </w:r>
          </w:p>
        </w:tc>
      </w:tr>
      <w:tr w:rsidR="00087A91" w14:paraId="1875B849" w14:textId="77777777">
        <w:trPr>
          <w:jc w:val="center"/>
        </w:trPr>
        <w:tc>
          <w:tcPr>
            <w:tcW w:w="4801" w:type="dxa"/>
          </w:tcPr>
          <w:p w14:paraId="0587BF79" w14:textId="77777777" w:rsidR="00087A91" w:rsidRDefault="0042088D">
            <w:pPr>
              <w:spacing w:before="30" w:after="30" w:line="240" w:lineRule="auto"/>
            </w:pPr>
            <w:r>
              <w:rPr>
                <w:rFonts w:ascii="Consolas" w:hAnsi="Consolas"/>
                <w:color w:val="2D3748"/>
                <w:sz w:val="16"/>
                <w:shd w:val="clear" w:color="auto" w:fill="EEF1F4"/>
              </w:rPr>
              <w:t>project</w:t>
            </w:r>
          </w:p>
        </w:tc>
        <w:tc>
          <w:tcPr>
            <w:tcW w:w="4801" w:type="dxa"/>
          </w:tcPr>
          <w:p w14:paraId="43C93151" w14:textId="77777777" w:rsidR="00087A91" w:rsidRDefault="0042088D">
            <w:pPr>
              <w:spacing w:before="30" w:after="30" w:line="240" w:lineRule="auto"/>
            </w:pPr>
            <w:r>
              <w:rPr>
                <w:sz w:val="18"/>
              </w:rPr>
              <w:t xml:space="preserve">name, </w:t>
            </w:r>
            <w:r>
              <w:rPr>
                <w:rFonts w:ascii="Consolas" w:hAnsi="Consolas"/>
                <w:color w:val="2D3748"/>
                <w:sz w:val="16"/>
                <w:shd w:val="clear" w:color="auto" w:fill="EEF1F4"/>
              </w:rPr>
              <w:t>random_seed: 42</w:t>
            </w:r>
            <w:r>
              <w:rPr>
                <w:sz w:val="18"/>
              </w:rPr>
              <w:t>, category</w:t>
            </w:r>
          </w:p>
        </w:tc>
      </w:tr>
      <w:tr w:rsidR="00087A91" w14:paraId="25001E57" w14:textId="77777777">
        <w:trPr>
          <w:jc w:val="center"/>
        </w:trPr>
        <w:tc>
          <w:tcPr>
            <w:tcW w:w="4801" w:type="dxa"/>
            <w:shd w:val="clear" w:color="auto" w:fill="F7F9FB"/>
          </w:tcPr>
          <w:p w14:paraId="772B8369" w14:textId="77777777" w:rsidR="00087A91" w:rsidRDefault="0042088D">
            <w:pPr>
              <w:spacing w:before="30" w:after="30" w:line="240" w:lineRule="auto"/>
            </w:pPr>
            <w:r>
              <w:rPr>
                <w:rFonts w:ascii="Consolas" w:hAnsi="Consolas"/>
                <w:color w:val="2D3748"/>
                <w:sz w:val="16"/>
                <w:shd w:val="clear" w:color="auto" w:fill="EEF1F4"/>
              </w:rPr>
              <w:t>paths</w:t>
            </w:r>
          </w:p>
        </w:tc>
        <w:tc>
          <w:tcPr>
            <w:tcW w:w="4801" w:type="dxa"/>
            <w:shd w:val="clear" w:color="auto" w:fill="F7F9FB"/>
          </w:tcPr>
          <w:p w14:paraId="5B5D4A81" w14:textId="77777777" w:rsidR="00087A91" w:rsidRDefault="0042088D">
            <w:pPr>
              <w:spacing w:before="30" w:after="30" w:line="240" w:lineRule="auto"/>
            </w:pPr>
            <w:r>
              <w:rPr>
                <w:sz w:val="18"/>
              </w:rPr>
              <w:t>raw / interim / processed dirs, the two Parquet tables, artifacts, models, metrics, figures, reports, the recommendation log</w:t>
            </w:r>
          </w:p>
        </w:tc>
      </w:tr>
      <w:tr w:rsidR="00087A91" w14:paraId="28D73405" w14:textId="77777777">
        <w:trPr>
          <w:jc w:val="center"/>
        </w:trPr>
        <w:tc>
          <w:tcPr>
            <w:tcW w:w="4801" w:type="dxa"/>
          </w:tcPr>
          <w:p w14:paraId="1098C387" w14:textId="77777777" w:rsidR="00087A91" w:rsidRDefault="0042088D">
            <w:pPr>
              <w:spacing w:before="30" w:after="30" w:line="240" w:lineRule="auto"/>
            </w:pPr>
            <w:r>
              <w:rPr>
                <w:rFonts w:ascii="Consolas" w:hAnsi="Consolas"/>
                <w:color w:val="2D3748"/>
                <w:sz w:val="16"/>
                <w:shd w:val="clear" w:color="auto" w:fill="EEF1F4"/>
              </w:rPr>
              <w:t>data</w:t>
            </w:r>
          </w:p>
        </w:tc>
        <w:tc>
          <w:tcPr>
            <w:tcW w:w="4801" w:type="dxa"/>
          </w:tcPr>
          <w:p w14:paraId="4F91D64D" w14:textId="77777777" w:rsidR="00087A91" w:rsidRDefault="0042088D">
            <w:pPr>
              <w:spacing w:before="30" w:after="30" w:line="240" w:lineRule="auto"/>
            </w:pPr>
            <w:r>
              <w:rPr>
                <w:rFonts w:ascii="Consolas" w:hAnsi="Consolas"/>
                <w:color w:val="2D3748"/>
                <w:sz w:val="16"/>
                <w:shd w:val="clear" w:color="auto" w:fill="EEF1F4"/>
              </w:rPr>
              <w:t>week1_start_date: 1989-09-14</w:t>
            </w:r>
            <w:r>
              <w:rPr>
                <w:sz w:val="18"/>
              </w:rPr>
              <w:t xml:space="preserve">, </w:t>
            </w:r>
            <w:r>
              <w:rPr>
                <w:rFonts w:ascii="Consolas" w:hAnsi="Consolas"/>
                <w:color w:val="2D3748"/>
                <w:sz w:val="16"/>
                <w:shd w:val="clear" w:color="auto" w:fill="EEF1F4"/>
              </w:rPr>
              <w:t>keep_only_ok_rows: true</w:t>
            </w:r>
            <w:r>
              <w:rPr>
                <w:sz w:val="18"/>
              </w:rPr>
              <w:t xml:space="preserve">, </w:t>
            </w:r>
            <w:r>
              <w:rPr>
                <w:rFonts w:ascii="Consolas" w:hAnsi="Consolas"/>
                <w:color w:val="2D3748"/>
                <w:sz w:val="16"/>
                <w:shd w:val="clear" w:color="auto" w:fill="EEF1F4"/>
              </w:rPr>
              <w:t>min_price: 0.01</w:t>
            </w:r>
            <w:r>
              <w:rPr>
                <w:sz w:val="18"/>
              </w:rPr>
              <w:t xml:space="preserve">, </w:t>
            </w:r>
            <w:r>
              <w:rPr>
                <w:rFonts w:ascii="Consolas" w:hAnsi="Consolas"/>
                <w:color w:val="2D3748"/>
                <w:sz w:val="16"/>
                <w:shd w:val="clear" w:color="auto" w:fill="EEF1F4"/>
              </w:rPr>
              <w:t>min_qty: 1</w:t>
            </w:r>
          </w:p>
        </w:tc>
      </w:tr>
      <w:tr w:rsidR="00087A91" w14:paraId="74AB85EF" w14:textId="77777777">
        <w:trPr>
          <w:jc w:val="center"/>
        </w:trPr>
        <w:tc>
          <w:tcPr>
            <w:tcW w:w="4801" w:type="dxa"/>
            <w:shd w:val="clear" w:color="auto" w:fill="F7F9FB"/>
          </w:tcPr>
          <w:p w14:paraId="62F37ACE" w14:textId="77777777" w:rsidR="00087A91" w:rsidRDefault="0042088D">
            <w:pPr>
              <w:spacing w:before="30" w:after="30" w:line="240" w:lineRule="auto"/>
            </w:pPr>
            <w:r>
              <w:rPr>
                <w:rFonts w:ascii="Consolas" w:hAnsi="Consolas"/>
                <w:color w:val="2D3748"/>
                <w:sz w:val="16"/>
                <w:shd w:val="clear" w:color="auto" w:fill="EEF1F4"/>
              </w:rPr>
              <w:t>modeling</w:t>
            </w:r>
          </w:p>
        </w:tc>
        <w:tc>
          <w:tcPr>
            <w:tcW w:w="4801" w:type="dxa"/>
            <w:shd w:val="clear" w:color="auto" w:fill="F7F9FB"/>
          </w:tcPr>
          <w:p w14:paraId="31BB2C9E" w14:textId="77777777" w:rsidR="00087A91" w:rsidRDefault="0042088D">
            <w:pPr>
              <w:spacing w:before="30" w:after="30" w:line="240" w:lineRule="auto"/>
            </w:pPr>
            <w:r>
              <w:rPr>
                <w:sz w:val="18"/>
              </w:rPr>
              <w:t xml:space="preserve">target, split fractions 0.70/0.15/0.15, </w:t>
            </w:r>
            <w:r>
              <w:rPr>
                <w:rFonts w:ascii="Consolas" w:hAnsi="Consolas"/>
                <w:color w:val="2D3748"/>
                <w:sz w:val="16"/>
                <w:shd w:val="clear" w:color="auto" w:fill="EEF1F4"/>
              </w:rPr>
              <w:t>min_weeks_per_series: 20</w:t>
            </w:r>
            <w:r>
              <w:rPr>
                <w:sz w:val="18"/>
              </w:rPr>
              <w:t xml:space="preserve">, lags </w:t>
            </w:r>
            <w:r>
              <w:rPr>
                <w:rFonts w:ascii="Consolas" w:hAnsi="Consolas"/>
                <w:color w:val="2D3748"/>
                <w:sz w:val="16"/>
                <w:shd w:val="clear" w:color="auto" w:fill="EEF1F4"/>
              </w:rPr>
              <w:t>[1,2,3,4]</w:t>
            </w:r>
            <w:r>
              <w:rPr>
                <w:sz w:val="18"/>
              </w:rPr>
              <w:t xml:space="preserve">, rolling windows </w:t>
            </w:r>
            <w:r>
              <w:rPr>
                <w:rFonts w:ascii="Consolas" w:hAnsi="Consolas"/>
                <w:color w:val="2D3748"/>
                <w:sz w:val="16"/>
                <w:shd w:val="clear" w:color="auto" w:fill="EEF1F4"/>
              </w:rPr>
              <w:t>[4,8,13]</w:t>
            </w:r>
            <w:r>
              <w:rPr>
                <w:sz w:val="18"/>
              </w:rPr>
              <w:t>, HGB hyperparameters</w:t>
            </w:r>
          </w:p>
        </w:tc>
      </w:tr>
      <w:tr w:rsidR="00087A91" w14:paraId="1A167AE9" w14:textId="77777777">
        <w:trPr>
          <w:jc w:val="center"/>
        </w:trPr>
        <w:tc>
          <w:tcPr>
            <w:tcW w:w="4801" w:type="dxa"/>
          </w:tcPr>
          <w:p w14:paraId="733E082C" w14:textId="77777777" w:rsidR="00087A91" w:rsidRDefault="0042088D">
            <w:pPr>
              <w:spacing w:before="30" w:after="30" w:line="240" w:lineRule="auto"/>
            </w:pPr>
            <w:r>
              <w:rPr>
                <w:rFonts w:ascii="Consolas" w:hAnsi="Consolas"/>
                <w:color w:val="2D3748"/>
                <w:sz w:val="16"/>
                <w:shd w:val="clear" w:color="auto" w:fill="EEF1F4"/>
              </w:rPr>
              <w:t>eligibility</w:t>
            </w:r>
          </w:p>
        </w:tc>
        <w:tc>
          <w:tcPr>
            <w:tcW w:w="4801" w:type="dxa"/>
          </w:tcPr>
          <w:p w14:paraId="2DCC84FC" w14:textId="77777777" w:rsidR="00087A91" w:rsidRDefault="0042088D">
            <w:pPr>
              <w:spacing w:before="30" w:after="30" w:line="240" w:lineRule="auto"/>
            </w:pPr>
            <w:r>
              <w:rPr>
                <w:rFonts w:ascii="Consolas" w:hAnsi="Consolas"/>
                <w:color w:val="2D3748"/>
                <w:sz w:val="16"/>
                <w:shd w:val="clear" w:color="auto" w:fill="EEF1F4"/>
              </w:rPr>
              <w:t>min_observations: 40</w:t>
            </w:r>
            <w:r>
              <w:rPr>
                <w:sz w:val="18"/>
              </w:rPr>
              <w:t xml:space="preserve">, </w:t>
            </w:r>
            <w:r>
              <w:rPr>
                <w:rFonts w:ascii="Consolas" w:hAnsi="Consolas"/>
                <w:color w:val="2D3748"/>
                <w:sz w:val="16"/>
                <w:shd w:val="clear" w:color="auto" w:fill="EEF1F4"/>
              </w:rPr>
              <w:t>min_distinct_prices: 5</w:t>
            </w:r>
            <w:r>
              <w:rPr>
                <w:sz w:val="18"/>
              </w:rPr>
              <w:t xml:space="preserve">, </w:t>
            </w:r>
            <w:r>
              <w:rPr>
                <w:rFonts w:ascii="Consolas" w:hAnsi="Consolas"/>
                <w:color w:val="2D3748"/>
                <w:sz w:val="16"/>
                <w:shd w:val="clear" w:color="auto" w:fill="EEF1F4"/>
              </w:rPr>
              <w:t>min_price_cv: 0.05</w:t>
            </w:r>
          </w:p>
        </w:tc>
      </w:tr>
      <w:tr w:rsidR="00087A91" w14:paraId="155E6DC8" w14:textId="77777777">
        <w:trPr>
          <w:jc w:val="center"/>
        </w:trPr>
        <w:tc>
          <w:tcPr>
            <w:tcW w:w="4801" w:type="dxa"/>
            <w:shd w:val="clear" w:color="auto" w:fill="F7F9FB"/>
          </w:tcPr>
          <w:p w14:paraId="6B75FB6F" w14:textId="77777777" w:rsidR="00087A91" w:rsidRDefault="0042088D">
            <w:pPr>
              <w:spacing w:before="30" w:after="30" w:line="240" w:lineRule="auto"/>
            </w:pPr>
            <w:r>
              <w:rPr>
                <w:rFonts w:ascii="Consolas" w:hAnsi="Consolas"/>
                <w:color w:val="2D3748"/>
                <w:sz w:val="16"/>
                <w:shd w:val="clear" w:color="auto" w:fill="EEF1F4"/>
              </w:rPr>
              <w:t>optimization</w:t>
            </w:r>
          </w:p>
        </w:tc>
        <w:tc>
          <w:tcPr>
            <w:tcW w:w="4801" w:type="dxa"/>
            <w:shd w:val="clear" w:color="auto" w:fill="F7F9FB"/>
          </w:tcPr>
          <w:p w14:paraId="283BB368" w14:textId="77777777" w:rsidR="00087A91" w:rsidRDefault="0042088D">
            <w:pPr>
              <w:spacing w:before="30" w:after="30" w:line="240" w:lineRule="auto"/>
            </w:pPr>
            <w:r>
              <w:rPr>
                <w:rFonts w:ascii="Consolas" w:hAnsi="Consolas"/>
                <w:color w:val="2D3748"/>
                <w:sz w:val="16"/>
                <w:shd w:val="clear" w:color="auto" w:fill="EEF1F4"/>
              </w:rPr>
              <w:t>objective: gross_profit</w:t>
            </w:r>
            <w:r>
              <w:rPr>
                <w:sz w:val="18"/>
              </w:rPr>
              <w:t xml:space="preserve">, </w:t>
            </w:r>
            <w:r>
              <w:rPr>
                <w:rFonts w:ascii="Consolas" w:hAnsi="Consolas"/>
                <w:color w:val="2D3748"/>
                <w:sz w:val="16"/>
                <w:shd w:val="clear" w:color="auto" w:fill="EEF1F4"/>
              </w:rPr>
              <w:t>price_step: 0.05</w:t>
            </w:r>
            <w:r>
              <w:rPr>
                <w:sz w:val="18"/>
              </w:rPr>
              <w:t xml:space="preserve">, </w:t>
            </w:r>
            <w:r>
              <w:rPr>
                <w:rFonts w:ascii="Consolas" w:hAnsi="Consolas"/>
                <w:color w:val="2D3748"/>
                <w:sz w:val="16"/>
                <w:shd w:val="clear" w:color="auto" w:fill="EEF1F4"/>
              </w:rPr>
              <w:t>price_rounding: 0.01</w:t>
            </w:r>
            <w:r>
              <w:rPr>
                <w:sz w:val="18"/>
              </w:rPr>
              <w:t xml:space="preserve">, </w:t>
            </w:r>
            <w:r>
              <w:rPr>
                <w:rFonts w:ascii="Consolas" w:hAnsi="Consolas"/>
                <w:color w:val="2D3748"/>
                <w:sz w:val="16"/>
                <w:shd w:val="clear" w:color="auto" w:fill="EEF1F4"/>
              </w:rPr>
              <w:t>charm_pricing: false</w:t>
            </w:r>
          </w:p>
        </w:tc>
      </w:tr>
      <w:tr w:rsidR="00087A91" w14:paraId="4191CCC8" w14:textId="77777777">
        <w:trPr>
          <w:jc w:val="center"/>
        </w:trPr>
        <w:tc>
          <w:tcPr>
            <w:tcW w:w="4801" w:type="dxa"/>
          </w:tcPr>
          <w:p w14:paraId="62A652B1" w14:textId="77777777" w:rsidR="00087A91" w:rsidRDefault="0042088D">
            <w:pPr>
              <w:spacing w:before="30" w:after="30" w:line="240" w:lineRule="auto"/>
            </w:pPr>
            <w:r>
              <w:rPr>
                <w:rFonts w:ascii="Consolas" w:hAnsi="Consolas"/>
                <w:color w:val="2D3748"/>
                <w:sz w:val="16"/>
                <w:shd w:val="clear" w:color="auto" w:fill="EEF1F4"/>
              </w:rPr>
              <w:t>policy_profiles</w:t>
            </w:r>
          </w:p>
        </w:tc>
        <w:tc>
          <w:tcPr>
            <w:tcW w:w="4801" w:type="dxa"/>
          </w:tcPr>
          <w:p w14:paraId="21BF439E" w14:textId="77777777" w:rsidR="00087A91" w:rsidRDefault="0042088D">
            <w:pPr>
              <w:spacing w:before="30" w:after="30" w:line="240" w:lineRule="auto"/>
            </w:pPr>
            <w:r>
              <w:rPr>
                <w:sz w:val="18"/>
              </w:rPr>
              <w:t>conservative / standard / aggressive (below)</w:t>
            </w:r>
          </w:p>
        </w:tc>
      </w:tr>
      <w:tr w:rsidR="00087A91" w14:paraId="1B783B8D" w14:textId="77777777">
        <w:trPr>
          <w:jc w:val="center"/>
        </w:trPr>
        <w:tc>
          <w:tcPr>
            <w:tcW w:w="4801" w:type="dxa"/>
            <w:shd w:val="clear" w:color="auto" w:fill="F7F9FB"/>
          </w:tcPr>
          <w:p w14:paraId="1169D9F8" w14:textId="77777777" w:rsidR="00087A91" w:rsidRDefault="0042088D">
            <w:pPr>
              <w:spacing w:before="30" w:after="30" w:line="240" w:lineRule="auto"/>
            </w:pPr>
            <w:r>
              <w:rPr>
                <w:rFonts w:ascii="Consolas" w:hAnsi="Consolas"/>
                <w:color w:val="2D3748"/>
                <w:sz w:val="16"/>
                <w:shd w:val="clear" w:color="auto" w:fill="EEF1F4"/>
              </w:rPr>
              <w:t>risk</w:t>
            </w:r>
          </w:p>
        </w:tc>
        <w:tc>
          <w:tcPr>
            <w:tcW w:w="4801" w:type="dxa"/>
            <w:shd w:val="clear" w:color="auto" w:fill="F7F9FB"/>
          </w:tcPr>
          <w:p w14:paraId="24DBB33F" w14:textId="77777777" w:rsidR="00087A91" w:rsidRDefault="0042088D">
            <w:pPr>
              <w:spacing w:before="30" w:after="30" w:line="240" w:lineRule="auto"/>
            </w:pPr>
            <w:r>
              <w:rPr>
                <w:sz w:val="18"/>
              </w:rPr>
              <w:t>LOW and MEDIUM band thresholds</w:t>
            </w:r>
          </w:p>
        </w:tc>
      </w:tr>
      <w:tr w:rsidR="00087A91" w14:paraId="2371684B" w14:textId="77777777">
        <w:trPr>
          <w:jc w:val="center"/>
        </w:trPr>
        <w:tc>
          <w:tcPr>
            <w:tcW w:w="4801" w:type="dxa"/>
          </w:tcPr>
          <w:p w14:paraId="6E914485" w14:textId="77777777" w:rsidR="00087A91" w:rsidRDefault="0042088D">
            <w:pPr>
              <w:spacing w:before="30" w:after="30" w:line="240" w:lineRule="auto"/>
            </w:pPr>
            <w:r>
              <w:rPr>
                <w:rFonts w:ascii="Consolas" w:hAnsi="Consolas"/>
                <w:color w:val="2D3748"/>
                <w:sz w:val="16"/>
                <w:shd w:val="clear" w:color="auto" w:fill="EEF1F4"/>
              </w:rPr>
              <w:t>pricing_response</w:t>
            </w:r>
          </w:p>
        </w:tc>
        <w:tc>
          <w:tcPr>
            <w:tcW w:w="4801" w:type="dxa"/>
          </w:tcPr>
          <w:p w14:paraId="55FE9A47" w14:textId="77777777" w:rsidR="00087A91" w:rsidRDefault="0042088D">
            <w:pPr>
              <w:spacing w:before="30" w:after="30" w:line="240" w:lineRule="auto"/>
            </w:pPr>
            <w:r>
              <w:rPr>
                <w:rFonts w:ascii="Consolas" w:hAnsi="Consolas"/>
                <w:color w:val="2D3748"/>
                <w:sz w:val="16"/>
                <w:shd w:val="clear" w:color="auto" w:fill="EEF1F4"/>
              </w:rPr>
              <w:t>method: shrunk</w:t>
            </w:r>
            <w:r>
              <w:rPr>
                <w:sz w:val="18"/>
              </w:rPr>
              <w:t xml:space="preserve">, elasticity-table path, </w:t>
            </w:r>
            <w:r>
              <w:rPr>
                <w:rFonts w:ascii="Consolas" w:hAnsi="Consolas"/>
                <w:color w:val="2D3748"/>
                <w:sz w:val="16"/>
                <w:shd w:val="clear" w:color="auto" w:fill="EEF1F4"/>
              </w:rPr>
              <w:t>min/max_abs_elasticity: 0.2 / 6.0</w:t>
            </w:r>
            <w:r>
              <w:rPr>
                <w:sz w:val="18"/>
              </w:rPr>
              <w:t xml:space="preserve">, </w:t>
            </w:r>
            <w:r>
              <w:rPr>
                <w:rFonts w:ascii="Consolas" w:hAnsi="Consolas"/>
                <w:color w:val="2D3748"/>
                <w:sz w:val="16"/>
                <w:shd w:val="clear" w:color="auto" w:fill="EEF1F4"/>
              </w:rPr>
              <w:t>fallback: pooled</w:t>
            </w:r>
          </w:p>
        </w:tc>
      </w:tr>
      <w:tr w:rsidR="00087A91" w14:paraId="7DEA45E4" w14:textId="77777777">
        <w:trPr>
          <w:jc w:val="center"/>
        </w:trPr>
        <w:tc>
          <w:tcPr>
            <w:tcW w:w="4801" w:type="dxa"/>
            <w:shd w:val="clear" w:color="auto" w:fill="F7F9FB"/>
          </w:tcPr>
          <w:p w14:paraId="50BAB832" w14:textId="77777777" w:rsidR="00087A91" w:rsidRDefault="0042088D">
            <w:pPr>
              <w:spacing w:before="30" w:after="30" w:line="240" w:lineRule="auto"/>
            </w:pPr>
            <w:r>
              <w:rPr>
                <w:rFonts w:ascii="Consolas" w:hAnsi="Consolas"/>
                <w:color w:val="2D3748"/>
                <w:sz w:val="16"/>
                <w:shd w:val="clear" w:color="auto" w:fill="EEF1F4"/>
              </w:rPr>
              <w:t>elasticity</w:t>
            </w:r>
          </w:p>
        </w:tc>
        <w:tc>
          <w:tcPr>
            <w:tcW w:w="4801" w:type="dxa"/>
            <w:shd w:val="clear" w:color="auto" w:fill="F7F9FB"/>
          </w:tcPr>
          <w:p w14:paraId="263943C9" w14:textId="77777777" w:rsidR="00087A91" w:rsidRDefault="0042088D">
            <w:pPr>
              <w:spacing w:before="30" w:after="30" w:line="240" w:lineRule="auto"/>
            </w:pPr>
            <w:r>
              <w:rPr>
                <w:rFonts w:ascii="Consolas" w:hAnsi="Consolas"/>
                <w:color w:val="2D3748"/>
                <w:sz w:val="16"/>
                <w:shd w:val="clear" w:color="auto" w:fill="EEF1F4"/>
              </w:rPr>
              <w:t>min_obs_per_upc: 200</w:t>
            </w:r>
            <w:r>
              <w:rPr>
                <w:sz w:val="18"/>
              </w:rPr>
              <w:t xml:space="preserve">, </w:t>
            </w:r>
            <w:r>
              <w:rPr>
                <w:rFonts w:ascii="Consolas" w:hAnsi="Consolas"/>
                <w:color w:val="2D3748"/>
                <w:sz w:val="16"/>
                <w:shd w:val="clear" w:color="auto" w:fill="EEF1F4"/>
              </w:rPr>
              <w:t>min_distinct_prices_per_upc: 10</w:t>
            </w:r>
            <w:r>
              <w:rPr>
                <w:sz w:val="18"/>
              </w:rPr>
              <w:t xml:space="preserve">, </w:t>
            </w:r>
            <w:r>
              <w:rPr>
                <w:rFonts w:ascii="Consolas" w:hAnsi="Consolas"/>
                <w:color w:val="2D3748"/>
                <w:sz w:val="16"/>
                <w:shd w:val="clear" w:color="auto" w:fill="EEF1F4"/>
              </w:rPr>
              <w:t>shrinkage: empirical_bayes</w:t>
            </w:r>
            <w:r>
              <w:rPr>
                <w:sz w:val="18"/>
              </w:rPr>
              <w:t xml:space="preserve">, </w:t>
            </w:r>
            <w:r>
              <w:rPr>
                <w:rFonts w:ascii="Consolas" w:hAnsi="Consolas"/>
                <w:color w:val="2D3748"/>
                <w:sz w:val="16"/>
                <w:shd w:val="clear" w:color="auto" w:fill="EEF1F4"/>
              </w:rPr>
              <w:t>shrinkage_tau2_estimator: reml</w:t>
            </w:r>
            <w:r>
              <w:rPr>
                <w:sz w:val="18"/>
              </w:rPr>
              <w:t xml:space="preserve">, </w:t>
            </w:r>
            <w:r>
              <w:rPr>
                <w:rFonts w:ascii="Consolas" w:hAnsi="Consolas"/>
                <w:color w:val="2D3748"/>
                <w:sz w:val="16"/>
                <w:shd w:val="clear" w:color="auto" w:fill="EEF1F4"/>
              </w:rPr>
              <w:t>shrinkage_prior_mean: pooled</w:t>
            </w:r>
            <w:r>
              <w:rPr>
                <w:sz w:val="18"/>
              </w:rPr>
              <w:t xml:space="preserve">, </w:t>
            </w:r>
            <w:r>
              <w:rPr>
                <w:rFonts w:ascii="Consolas" w:hAnsi="Consolas"/>
                <w:color w:val="2D3748"/>
                <w:sz w:val="16"/>
                <w:shd w:val="clear" w:color="auto" w:fill="EEF1F4"/>
              </w:rPr>
              <w:t>max_se_for_product_estimate: 1.5</w:t>
            </w:r>
            <w:r>
              <w:rPr>
                <w:sz w:val="18"/>
              </w:rPr>
              <w:t xml:space="preserve">, </w:t>
            </w:r>
            <w:r>
              <w:rPr>
                <w:rFonts w:ascii="Consolas" w:hAnsi="Consolas"/>
                <w:color w:val="2D3748"/>
                <w:sz w:val="16"/>
                <w:shd w:val="clear" w:color="auto" w:fill="EEF1F4"/>
              </w:rPr>
              <w:t>sensitivity_scenarios: [-1.5, -1.9, -2.4, -3.1]</w:t>
            </w:r>
          </w:p>
        </w:tc>
      </w:tr>
    </w:tbl>
    <w:p w14:paraId="1F882DCC" w14:textId="77777777" w:rsidR="00087A91" w:rsidRDefault="00087A91">
      <w:pPr>
        <w:spacing w:after="80"/>
      </w:pPr>
    </w:p>
    <w:p w14:paraId="4651A93A" w14:textId="77777777" w:rsidR="00087A91" w:rsidRDefault="0042088D">
      <w:pPr>
        <w:pStyle w:val="Titre3"/>
      </w:pPr>
      <w:r>
        <w:rPr>
          <w:rFonts w:ascii="Calibri" w:hAnsi="Calibri"/>
        </w:rPr>
        <w:t>80.3 The three policy profiles</w:t>
      </w:r>
    </w:p>
    <w:p w14:paraId="45D5DFCD" w14:textId="77777777" w:rsidR="00087A91" w:rsidRDefault="0042088D">
      <w:pPr>
        <w:spacing w:after="140"/>
      </w:pPr>
      <w:r>
        <w:rPr>
          <w:b/>
        </w:rPr>
        <w:t>These are DEMO settings</w:t>
      </w:r>
      <w:r>
        <w:t>, labelled as such in the file itself:</w:t>
      </w:r>
    </w:p>
    <w:p w14:paraId="38F78B1F" w14:textId="77777777" w:rsidR="00087A91" w:rsidRDefault="0042088D">
      <w:pPr>
        <w:pBdr>
          <w:left w:val="single" w:sz="18" w:space="8" w:color="C89B3C"/>
        </w:pBdr>
        <w:shd w:val="clear" w:color="auto" w:fill="FBF7EC"/>
        <w:spacing w:before="120" w:after="160"/>
        <w:ind w:left="317"/>
      </w:pPr>
      <w:r>
        <w:rPr>
          <w:rFonts w:ascii="Consolas" w:hAnsi="Consolas"/>
          <w:i/>
          <w:color w:val="2D3748"/>
          <w:sz w:val="19"/>
          <w:shd w:val="clear" w:color="auto" w:fill="EEF1F4"/>
        </w:rPr>
        <w:t># DEMO POLICY SETTINGS - illustrative guardrails for a portfolio demo, NOT</w:t>
      </w:r>
      <w:r>
        <w:rPr>
          <w:i/>
        </w:rPr>
        <w:br/>
      </w:r>
      <w:r>
        <w:rPr>
          <w:rFonts w:ascii="Consolas" w:hAnsi="Consolas"/>
          <w:i/>
          <w:color w:val="2D3748"/>
          <w:sz w:val="19"/>
          <w:shd w:val="clear" w:color="auto" w:fill="EEF1F4"/>
        </w:rPr>
        <w:t># universal retail best-practice thresholds.</w:t>
      </w:r>
    </w:p>
    <w:tbl>
      <w:tblPr>
        <w:tblStyle w:val="Grilledutableau"/>
        <w:tblW w:w="0" w:type="auto"/>
        <w:jc w:val="center"/>
        <w:tblLook w:val="04A0" w:firstRow="1" w:lastRow="0" w:firstColumn="1" w:lastColumn="0" w:noHBand="0" w:noVBand="1"/>
      </w:tblPr>
      <w:tblGrid>
        <w:gridCol w:w="3031"/>
        <w:gridCol w:w="2258"/>
        <w:gridCol w:w="2292"/>
        <w:gridCol w:w="2237"/>
      </w:tblGrid>
      <w:tr w:rsidR="00087A91" w14:paraId="424464DE" w14:textId="77777777">
        <w:trPr>
          <w:tblHeader/>
          <w:jc w:val="center"/>
        </w:trPr>
        <w:tc>
          <w:tcPr>
            <w:tcW w:w="2400" w:type="dxa"/>
            <w:shd w:val="clear" w:color="auto" w:fill="1F4E79"/>
          </w:tcPr>
          <w:p w14:paraId="0BA10154" w14:textId="77777777" w:rsidR="00087A91" w:rsidRDefault="0042088D">
            <w:pPr>
              <w:spacing w:before="30" w:after="30" w:line="240" w:lineRule="auto"/>
            </w:pPr>
            <w:r>
              <w:rPr>
                <w:b/>
                <w:color w:val="FFFFFF"/>
                <w:sz w:val="18"/>
              </w:rPr>
              <w:t>parameter</w:t>
            </w:r>
          </w:p>
        </w:tc>
        <w:tc>
          <w:tcPr>
            <w:tcW w:w="2400" w:type="dxa"/>
            <w:shd w:val="clear" w:color="auto" w:fill="1F4E79"/>
          </w:tcPr>
          <w:p w14:paraId="3ABC978F" w14:textId="77777777" w:rsidR="00087A91" w:rsidRDefault="0042088D">
            <w:pPr>
              <w:spacing w:before="30" w:after="30" w:line="240" w:lineRule="auto"/>
              <w:jc w:val="right"/>
            </w:pPr>
            <w:r>
              <w:rPr>
                <w:rFonts w:ascii="Consolas" w:hAnsi="Consolas"/>
                <w:b/>
                <w:color w:val="FFFFFF"/>
                <w:sz w:val="16"/>
              </w:rPr>
              <w:t>conservative</w:t>
            </w:r>
          </w:p>
        </w:tc>
        <w:tc>
          <w:tcPr>
            <w:tcW w:w="2400" w:type="dxa"/>
            <w:shd w:val="clear" w:color="auto" w:fill="1F4E79"/>
          </w:tcPr>
          <w:p w14:paraId="700F0A95" w14:textId="77777777" w:rsidR="00087A91" w:rsidRDefault="0042088D">
            <w:pPr>
              <w:spacing w:before="30" w:after="30" w:line="240" w:lineRule="auto"/>
              <w:jc w:val="right"/>
            </w:pPr>
            <w:r>
              <w:rPr>
                <w:rFonts w:ascii="Consolas" w:hAnsi="Consolas"/>
                <w:b/>
                <w:color w:val="FFFFFF"/>
                <w:sz w:val="16"/>
              </w:rPr>
              <w:t>standard</w:t>
            </w:r>
            <w:r>
              <w:rPr>
                <w:b/>
                <w:color w:val="FFFFFF"/>
                <w:sz w:val="18"/>
              </w:rPr>
              <w:t xml:space="preserve"> ✅</w:t>
            </w:r>
          </w:p>
        </w:tc>
        <w:tc>
          <w:tcPr>
            <w:tcW w:w="2400" w:type="dxa"/>
            <w:shd w:val="clear" w:color="auto" w:fill="1F4E79"/>
          </w:tcPr>
          <w:p w14:paraId="0C15FAD5" w14:textId="77777777" w:rsidR="00087A91" w:rsidRDefault="0042088D">
            <w:pPr>
              <w:spacing w:before="30" w:after="30" w:line="240" w:lineRule="auto"/>
              <w:jc w:val="right"/>
            </w:pPr>
            <w:r>
              <w:rPr>
                <w:rFonts w:ascii="Consolas" w:hAnsi="Consolas"/>
                <w:b/>
                <w:color w:val="FFFFFF"/>
                <w:sz w:val="16"/>
              </w:rPr>
              <w:t>aggressive</w:t>
            </w:r>
            <w:r>
              <w:rPr>
                <w:b/>
                <w:color w:val="FFFFFF"/>
                <w:sz w:val="18"/>
              </w:rPr>
              <w:t xml:space="preserve"> (DEMO ONLY)</w:t>
            </w:r>
          </w:p>
        </w:tc>
      </w:tr>
      <w:tr w:rsidR="00087A91" w14:paraId="098972B9" w14:textId="77777777">
        <w:trPr>
          <w:jc w:val="center"/>
        </w:trPr>
        <w:tc>
          <w:tcPr>
            <w:tcW w:w="2400" w:type="dxa"/>
          </w:tcPr>
          <w:p w14:paraId="54DE67EC" w14:textId="77777777" w:rsidR="00087A91" w:rsidRDefault="0042088D">
            <w:pPr>
              <w:spacing w:before="30" w:after="30" w:line="240" w:lineRule="auto"/>
            </w:pPr>
            <w:r>
              <w:rPr>
                <w:rFonts w:ascii="Consolas" w:hAnsi="Consolas"/>
                <w:color w:val="2D3748"/>
                <w:sz w:val="16"/>
                <w:shd w:val="clear" w:color="auto" w:fill="EEF1F4"/>
              </w:rPr>
              <w:t>max_price_change_pct</w:t>
            </w:r>
          </w:p>
        </w:tc>
        <w:tc>
          <w:tcPr>
            <w:tcW w:w="2400" w:type="dxa"/>
          </w:tcPr>
          <w:p w14:paraId="7345A950" w14:textId="77777777" w:rsidR="00087A91" w:rsidRDefault="0042088D">
            <w:pPr>
              <w:spacing w:before="30" w:after="30" w:line="240" w:lineRule="auto"/>
              <w:jc w:val="right"/>
            </w:pPr>
            <w:r>
              <w:rPr>
                <w:sz w:val="18"/>
              </w:rPr>
              <w:t>5%</w:t>
            </w:r>
          </w:p>
        </w:tc>
        <w:tc>
          <w:tcPr>
            <w:tcW w:w="2400" w:type="dxa"/>
          </w:tcPr>
          <w:p w14:paraId="527D676F" w14:textId="77777777" w:rsidR="00087A91" w:rsidRDefault="0042088D">
            <w:pPr>
              <w:spacing w:before="30" w:after="30" w:line="240" w:lineRule="auto"/>
              <w:jc w:val="right"/>
            </w:pPr>
            <w:r>
              <w:rPr>
                <w:b/>
                <w:sz w:val="18"/>
              </w:rPr>
              <w:t>10%</w:t>
            </w:r>
          </w:p>
        </w:tc>
        <w:tc>
          <w:tcPr>
            <w:tcW w:w="2400" w:type="dxa"/>
          </w:tcPr>
          <w:p w14:paraId="2FF5F374" w14:textId="77777777" w:rsidR="00087A91" w:rsidRDefault="0042088D">
            <w:pPr>
              <w:spacing w:before="30" w:after="30" w:line="240" w:lineRule="auto"/>
              <w:jc w:val="right"/>
            </w:pPr>
            <w:r>
              <w:rPr>
                <w:sz w:val="18"/>
              </w:rPr>
              <w:t>20%</w:t>
            </w:r>
          </w:p>
        </w:tc>
      </w:tr>
      <w:tr w:rsidR="00087A91" w14:paraId="10C8B48D" w14:textId="77777777">
        <w:trPr>
          <w:jc w:val="center"/>
        </w:trPr>
        <w:tc>
          <w:tcPr>
            <w:tcW w:w="2400" w:type="dxa"/>
            <w:shd w:val="clear" w:color="auto" w:fill="F7F9FB"/>
          </w:tcPr>
          <w:p w14:paraId="7902E4EA" w14:textId="77777777" w:rsidR="00087A91" w:rsidRDefault="0042088D">
            <w:pPr>
              <w:spacing w:before="30" w:after="30" w:line="240" w:lineRule="auto"/>
            </w:pPr>
            <w:r>
              <w:rPr>
                <w:rFonts w:ascii="Consolas" w:hAnsi="Consolas"/>
                <w:color w:val="2D3748"/>
                <w:sz w:val="16"/>
                <w:shd w:val="clear" w:color="auto" w:fill="EEF1F4"/>
              </w:rPr>
              <w:t>extrapolation_tolerance_pct</w:t>
            </w:r>
          </w:p>
        </w:tc>
        <w:tc>
          <w:tcPr>
            <w:tcW w:w="2400" w:type="dxa"/>
            <w:shd w:val="clear" w:color="auto" w:fill="F7F9FB"/>
          </w:tcPr>
          <w:p w14:paraId="7F14F0AC" w14:textId="77777777" w:rsidR="00087A91" w:rsidRDefault="0042088D">
            <w:pPr>
              <w:spacing w:before="30" w:after="30" w:line="240" w:lineRule="auto"/>
              <w:jc w:val="right"/>
            </w:pPr>
            <w:r>
              <w:rPr>
                <w:sz w:val="18"/>
              </w:rPr>
              <w:t>2%</w:t>
            </w:r>
          </w:p>
        </w:tc>
        <w:tc>
          <w:tcPr>
            <w:tcW w:w="2400" w:type="dxa"/>
            <w:shd w:val="clear" w:color="auto" w:fill="F7F9FB"/>
          </w:tcPr>
          <w:p w14:paraId="6161E680" w14:textId="77777777" w:rsidR="00087A91" w:rsidRDefault="0042088D">
            <w:pPr>
              <w:spacing w:before="30" w:after="30" w:line="240" w:lineRule="auto"/>
              <w:jc w:val="right"/>
            </w:pPr>
            <w:r>
              <w:rPr>
                <w:b/>
                <w:sz w:val="18"/>
              </w:rPr>
              <w:t>5%</w:t>
            </w:r>
          </w:p>
        </w:tc>
        <w:tc>
          <w:tcPr>
            <w:tcW w:w="2400" w:type="dxa"/>
            <w:shd w:val="clear" w:color="auto" w:fill="F7F9FB"/>
          </w:tcPr>
          <w:p w14:paraId="03D4AB9F" w14:textId="77777777" w:rsidR="00087A91" w:rsidRDefault="0042088D">
            <w:pPr>
              <w:spacing w:before="30" w:after="30" w:line="240" w:lineRule="auto"/>
              <w:jc w:val="right"/>
            </w:pPr>
            <w:r>
              <w:rPr>
                <w:sz w:val="18"/>
              </w:rPr>
              <w:t>10%</w:t>
            </w:r>
          </w:p>
        </w:tc>
      </w:tr>
      <w:tr w:rsidR="00087A91" w14:paraId="3FF4929C" w14:textId="77777777">
        <w:trPr>
          <w:jc w:val="center"/>
        </w:trPr>
        <w:tc>
          <w:tcPr>
            <w:tcW w:w="2400" w:type="dxa"/>
          </w:tcPr>
          <w:p w14:paraId="7EC34B21" w14:textId="77777777" w:rsidR="00087A91" w:rsidRDefault="0042088D">
            <w:pPr>
              <w:spacing w:before="30" w:after="30" w:line="240" w:lineRule="auto"/>
            </w:pPr>
            <w:r>
              <w:rPr>
                <w:rFonts w:ascii="Consolas" w:hAnsi="Consolas"/>
                <w:color w:val="2D3748"/>
                <w:sz w:val="16"/>
                <w:shd w:val="clear" w:color="auto" w:fill="EEF1F4"/>
              </w:rPr>
              <w:t>min_gross_margin_rate</w:t>
            </w:r>
          </w:p>
        </w:tc>
        <w:tc>
          <w:tcPr>
            <w:tcW w:w="2400" w:type="dxa"/>
          </w:tcPr>
          <w:p w14:paraId="25261CE3" w14:textId="77777777" w:rsidR="00087A91" w:rsidRDefault="0042088D">
            <w:pPr>
              <w:spacing w:before="30" w:after="30" w:line="240" w:lineRule="auto"/>
              <w:jc w:val="right"/>
            </w:pPr>
            <w:r>
              <w:rPr>
                <w:sz w:val="18"/>
              </w:rPr>
              <w:t>10%</w:t>
            </w:r>
          </w:p>
        </w:tc>
        <w:tc>
          <w:tcPr>
            <w:tcW w:w="2400" w:type="dxa"/>
          </w:tcPr>
          <w:p w14:paraId="422EF985" w14:textId="77777777" w:rsidR="00087A91" w:rsidRDefault="0042088D">
            <w:pPr>
              <w:spacing w:before="30" w:after="30" w:line="240" w:lineRule="auto"/>
              <w:jc w:val="right"/>
            </w:pPr>
            <w:r>
              <w:rPr>
                <w:b/>
                <w:sz w:val="18"/>
              </w:rPr>
              <w:t>5%</w:t>
            </w:r>
          </w:p>
        </w:tc>
        <w:tc>
          <w:tcPr>
            <w:tcW w:w="2400" w:type="dxa"/>
          </w:tcPr>
          <w:p w14:paraId="1F2740FB" w14:textId="77777777" w:rsidR="00087A91" w:rsidRDefault="0042088D">
            <w:pPr>
              <w:spacing w:before="30" w:after="30" w:line="240" w:lineRule="auto"/>
              <w:jc w:val="right"/>
            </w:pPr>
            <w:r>
              <w:rPr>
                <w:sz w:val="18"/>
              </w:rPr>
              <w:t>0%</w:t>
            </w:r>
          </w:p>
        </w:tc>
      </w:tr>
      <w:tr w:rsidR="00087A91" w14:paraId="4342C907" w14:textId="77777777">
        <w:trPr>
          <w:jc w:val="center"/>
        </w:trPr>
        <w:tc>
          <w:tcPr>
            <w:tcW w:w="2400" w:type="dxa"/>
            <w:shd w:val="clear" w:color="auto" w:fill="F7F9FB"/>
          </w:tcPr>
          <w:p w14:paraId="24A931B5" w14:textId="77777777" w:rsidR="00087A91" w:rsidRDefault="0042088D">
            <w:pPr>
              <w:spacing w:before="30" w:after="30" w:line="240" w:lineRule="auto"/>
            </w:pPr>
            <w:r>
              <w:rPr>
                <w:rFonts w:ascii="Consolas" w:hAnsi="Consolas"/>
                <w:color w:val="2D3748"/>
                <w:sz w:val="16"/>
                <w:shd w:val="clear" w:color="auto" w:fill="EEF1F4"/>
              </w:rPr>
              <w:t>materiality_threshold_pct</w:t>
            </w:r>
          </w:p>
        </w:tc>
        <w:tc>
          <w:tcPr>
            <w:tcW w:w="2400" w:type="dxa"/>
            <w:shd w:val="clear" w:color="auto" w:fill="F7F9FB"/>
          </w:tcPr>
          <w:p w14:paraId="09E4A7BA" w14:textId="77777777" w:rsidR="00087A91" w:rsidRDefault="0042088D">
            <w:pPr>
              <w:spacing w:before="30" w:after="30" w:line="240" w:lineRule="auto"/>
              <w:jc w:val="right"/>
            </w:pPr>
            <w:r>
              <w:rPr>
                <w:sz w:val="18"/>
              </w:rPr>
              <w:t>2%</w:t>
            </w:r>
          </w:p>
        </w:tc>
        <w:tc>
          <w:tcPr>
            <w:tcW w:w="2400" w:type="dxa"/>
            <w:shd w:val="clear" w:color="auto" w:fill="F7F9FB"/>
          </w:tcPr>
          <w:p w14:paraId="24033C2D" w14:textId="77777777" w:rsidR="00087A91" w:rsidRDefault="0042088D">
            <w:pPr>
              <w:spacing w:before="30" w:after="30" w:line="240" w:lineRule="auto"/>
              <w:jc w:val="right"/>
            </w:pPr>
            <w:r>
              <w:rPr>
                <w:b/>
                <w:sz w:val="18"/>
              </w:rPr>
              <w:t>1%</w:t>
            </w:r>
          </w:p>
        </w:tc>
        <w:tc>
          <w:tcPr>
            <w:tcW w:w="2400" w:type="dxa"/>
            <w:shd w:val="clear" w:color="auto" w:fill="F7F9FB"/>
          </w:tcPr>
          <w:p w14:paraId="2B284744" w14:textId="77777777" w:rsidR="00087A91" w:rsidRDefault="0042088D">
            <w:pPr>
              <w:spacing w:before="30" w:after="30" w:line="240" w:lineRule="auto"/>
              <w:jc w:val="right"/>
            </w:pPr>
            <w:r>
              <w:rPr>
                <w:sz w:val="18"/>
              </w:rPr>
              <w:t>0.5%</w:t>
            </w:r>
          </w:p>
        </w:tc>
      </w:tr>
      <w:tr w:rsidR="00087A91" w14:paraId="485EE918" w14:textId="77777777">
        <w:trPr>
          <w:jc w:val="center"/>
        </w:trPr>
        <w:tc>
          <w:tcPr>
            <w:tcW w:w="2400" w:type="dxa"/>
          </w:tcPr>
          <w:p w14:paraId="7426FCC3" w14:textId="77777777" w:rsidR="00087A91" w:rsidRDefault="0042088D">
            <w:pPr>
              <w:spacing w:before="30" w:after="30" w:line="240" w:lineRule="auto"/>
            </w:pPr>
            <w:r>
              <w:rPr>
                <w:rFonts w:ascii="Consolas" w:hAnsi="Consolas"/>
                <w:color w:val="2D3748"/>
                <w:sz w:val="16"/>
                <w:shd w:val="clear" w:color="auto" w:fill="EEF1F4"/>
              </w:rPr>
              <w:t>allow_below_cost</w:t>
            </w:r>
          </w:p>
        </w:tc>
        <w:tc>
          <w:tcPr>
            <w:tcW w:w="2400" w:type="dxa"/>
          </w:tcPr>
          <w:p w14:paraId="16BBC246" w14:textId="77777777" w:rsidR="00087A91" w:rsidRDefault="0042088D">
            <w:pPr>
              <w:spacing w:before="30" w:after="30" w:line="240" w:lineRule="auto"/>
              <w:jc w:val="right"/>
            </w:pPr>
            <w:r>
              <w:rPr>
                <w:sz w:val="18"/>
              </w:rPr>
              <w:t>false</w:t>
            </w:r>
          </w:p>
        </w:tc>
        <w:tc>
          <w:tcPr>
            <w:tcW w:w="2400" w:type="dxa"/>
          </w:tcPr>
          <w:p w14:paraId="3C18AD9A" w14:textId="77777777" w:rsidR="00087A91" w:rsidRDefault="0042088D">
            <w:pPr>
              <w:spacing w:before="30" w:after="30" w:line="240" w:lineRule="auto"/>
              <w:jc w:val="right"/>
            </w:pPr>
            <w:r>
              <w:rPr>
                <w:b/>
                <w:sz w:val="18"/>
              </w:rPr>
              <w:t>false</w:t>
            </w:r>
          </w:p>
        </w:tc>
        <w:tc>
          <w:tcPr>
            <w:tcW w:w="2400" w:type="dxa"/>
          </w:tcPr>
          <w:p w14:paraId="19C8D34D" w14:textId="77777777" w:rsidR="00087A91" w:rsidRDefault="0042088D">
            <w:pPr>
              <w:spacing w:before="30" w:after="30" w:line="240" w:lineRule="auto"/>
              <w:jc w:val="right"/>
            </w:pPr>
            <w:r>
              <w:rPr>
                <w:sz w:val="18"/>
              </w:rPr>
              <w:t>false</w:t>
            </w:r>
          </w:p>
        </w:tc>
      </w:tr>
      <w:tr w:rsidR="00087A91" w14:paraId="7D2E858E" w14:textId="77777777">
        <w:trPr>
          <w:jc w:val="center"/>
        </w:trPr>
        <w:tc>
          <w:tcPr>
            <w:tcW w:w="2400" w:type="dxa"/>
            <w:shd w:val="clear" w:color="auto" w:fill="F7F9FB"/>
          </w:tcPr>
          <w:p w14:paraId="7C21196D" w14:textId="77777777" w:rsidR="00087A91" w:rsidRDefault="0042088D">
            <w:pPr>
              <w:spacing w:before="30" w:after="30" w:line="240" w:lineRule="auto"/>
            </w:pPr>
            <w:r>
              <w:rPr>
                <w:rFonts w:ascii="Consolas" w:hAnsi="Consolas"/>
                <w:color w:val="2D3748"/>
                <w:sz w:val="16"/>
                <w:shd w:val="clear" w:color="auto" w:fill="EEF1F4"/>
              </w:rPr>
              <w:t>high_risk_action</w:t>
            </w:r>
          </w:p>
        </w:tc>
        <w:tc>
          <w:tcPr>
            <w:tcW w:w="2400" w:type="dxa"/>
            <w:shd w:val="clear" w:color="auto" w:fill="F7F9FB"/>
          </w:tcPr>
          <w:p w14:paraId="1CD97764" w14:textId="77777777" w:rsidR="00087A91" w:rsidRDefault="0042088D">
            <w:pPr>
              <w:spacing w:before="30" w:after="30" w:line="240" w:lineRule="auto"/>
              <w:jc w:val="right"/>
            </w:pPr>
            <w:r>
              <w:rPr>
                <w:rFonts w:ascii="Consolas" w:hAnsi="Consolas"/>
                <w:color w:val="2D3748"/>
                <w:sz w:val="16"/>
                <w:shd w:val="clear" w:color="auto" w:fill="EEF1F4"/>
              </w:rPr>
              <w:t>keep_current</w:t>
            </w:r>
          </w:p>
        </w:tc>
        <w:tc>
          <w:tcPr>
            <w:tcW w:w="2400" w:type="dxa"/>
            <w:shd w:val="clear" w:color="auto" w:fill="F7F9FB"/>
          </w:tcPr>
          <w:p w14:paraId="5DC5F67E" w14:textId="77777777" w:rsidR="00087A91" w:rsidRDefault="0042088D">
            <w:pPr>
              <w:spacing w:before="30" w:after="30" w:line="240" w:lineRule="auto"/>
              <w:jc w:val="right"/>
            </w:pPr>
            <w:r>
              <w:rPr>
                <w:rFonts w:ascii="Consolas" w:hAnsi="Consolas"/>
                <w:b/>
                <w:color w:val="2D3748"/>
                <w:sz w:val="16"/>
                <w:shd w:val="clear" w:color="auto" w:fill="EEF1F4"/>
              </w:rPr>
              <w:t>review_required</w:t>
            </w:r>
          </w:p>
        </w:tc>
        <w:tc>
          <w:tcPr>
            <w:tcW w:w="2400" w:type="dxa"/>
            <w:shd w:val="clear" w:color="auto" w:fill="F7F9FB"/>
          </w:tcPr>
          <w:p w14:paraId="0E8E1E56" w14:textId="77777777" w:rsidR="00087A91" w:rsidRDefault="0042088D">
            <w:pPr>
              <w:spacing w:before="30" w:after="30" w:line="240" w:lineRule="auto"/>
              <w:jc w:val="right"/>
            </w:pPr>
            <w:r>
              <w:rPr>
                <w:rFonts w:ascii="Consolas" w:hAnsi="Consolas"/>
                <w:b/>
                <w:color w:val="2D3748"/>
                <w:sz w:val="16"/>
                <w:shd w:val="clear" w:color="auto" w:fill="EEF1F4"/>
              </w:rPr>
              <w:t>recommend</w:t>
            </w:r>
            <w:r>
              <w:rPr>
                <w:sz w:val="18"/>
              </w:rPr>
              <w:t xml:space="preserve"> ⚠</w:t>
            </w:r>
          </w:p>
        </w:tc>
      </w:tr>
      <w:tr w:rsidR="00087A91" w14:paraId="2F78AC12" w14:textId="77777777">
        <w:trPr>
          <w:jc w:val="center"/>
        </w:trPr>
        <w:tc>
          <w:tcPr>
            <w:tcW w:w="2400" w:type="dxa"/>
          </w:tcPr>
          <w:p w14:paraId="7CC6A140" w14:textId="77777777" w:rsidR="00087A91" w:rsidRDefault="0042088D">
            <w:pPr>
              <w:spacing w:before="30" w:after="30" w:line="240" w:lineRule="auto"/>
            </w:pPr>
            <w:r>
              <w:rPr>
                <w:rFonts w:ascii="Consolas" w:hAnsi="Consolas"/>
                <w:color w:val="2D3748"/>
                <w:sz w:val="16"/>
                <w:shd w:val="clear" w:color="auto" w:fill="EEF1F4"/>
              </w:rPr>
              <w:t>medium_risk_max_price_change_pct</w:t>
            </w:r>
          </w:p>
        </w:tc>
        <w:tc>
          <w:tcPr>
            <w:tcW w:w="2400" w:type="dxa"/>
          </w:tcPr>
          <w:p w14:paraId="6B252070" w14:textId="77777777" w:rsidR="00087A91" w:rsidRDefault="0042088D">
            <w:pPr>
              <w:spacing w:before="30" w:after="30" w:line="240" w:lineRule="auto"/>
              <w:jc w:val="right"/>
            </w:pPr>
            <w:r>
              <w:rPr>
                <w:sz w:val="18"/>
              </w:rPr>
              <w:t>3%</w:t>
            </w:r>
          </w:p>
        </w:tc>
        <w:tc>
          <w:tcPr>
            <w:tcW w:w="2400" w:type="dxa"/>
          </w:tcPr>
          <w:p w14:paraId="0A5A6333" w14:textId="77777777" w:rsidR="00087A91" w:rsidRDefault="0042088D">
            <w:pPr>
              <w:spacing w:before="30" w:after="30" w:line="240" w:lineRule="auto"/>
              <w:jc w:val="right"/>
            </w:pPr>
            <w:r>
              <w:rPr>
                <w:b/>
                <w:sz w:val="18"/>
              </w:rPr>
              <w:t>5%</w:t>
            </w:r>
          </w:p>
        </w:tc>
        <w:tc>
          <w:tcPr>
            <w:tcW w:w="2400" w:type="dxa"/>
          </w:tcPr>
          <w:p w14:paraId="489C4E67" w14:textId="77777777" w:rsidR="00087A91" w:rsidRDefault="0042088D">
            <w:pPr>
              <w:spacing w:before="30" w:after="30" w:line="240" w:lineRule="auto"/>
              <w:jc w:val="right"/>
            </w:pPr>
            <w:r>
              <w:rPr>
                <w:sz w:val="18"/>
              </w:rPr>
              <w:t>20%</w:t>
            </w:r>
          </w:p>
        </w:tc>
      </w:tr>
    </w:tbl>
    <w:p w14:paraId="436E0289" w14:textId="77777777" w:rsidR="00087A91" w:rsidRDefault="00087A91">
      <w:pPr>
        <w:spacing w:after="80"/>
      </w:pPr>
    </w:p>
    <w:p w14:paraId="6E640CFF" w14:textId="77777777" w:rsidR="00087A91" w:rsidRDefault="0042088D">
      <w:pPr>
        <w:spacing w:after="140"/>
      </w:pPr>
      <w:r>
        <w:t>Behavioural consequences over all 13,964 week-399 contexts:</w:t>
      </w:r>
    </w:p>
    <w:tbl>
      <w:tblPr>
        <w:tblStyle w:val="Grilledutableau"/>
        <w:tblW w:w="0" w:type="auto"/>
        <w:jc w:val="center"/>
        <w:tblLook w:val="04A0" w:firstRow="1" w:lastRow="0" w:firstColumn="1" w:lastColumn="0" w:noHBand="0" w:noVBand="1"/>
      </w:tblPr>
      <w:tblGrid>
        <w:gridCol w:w="1600"/>
        <w:gridCol w:w="1789"/>
        <w:gridCol w:w="1600"/>
        <w:gridCol w:w="1600"/>
        <w:gridCol w:w="1600"/>
        <w:gridCol w:w="1600"/>
      </w:tblGrid>
      <w:tr w:rsidR="00087A91" w14:paraId="3221201B" w14:textId="77777777">
        <w:trPr>
          <w:tblHeader/>
          <w:jc w:val="center"/>
        </w:trPr>
        <w:tc>
          <w:tcPr>
            <w:tcW w:w="1600" w:type="dxa"/>
            <w:shd w:val="clear" w:color="auto" w:fill="1F4E79"/>
          </w:tcPr>
          <w:p w14:paraId="0F537A91" w14:textId="77777777" w:rsidR="00087A91" w:rsidRDefault="0042088D">
            <w:pPr>
              <w:spacing w:before="30" w:after="30" w:line="240" w:lineRule="auto"/>
            </w:pPr>
            <w:r>
              <w:rPr>
                <w:b/>
                <w:color w:val="FFFFFF"/>
                <w:sz w:val="16"/>
              </w:rPr>
              <w:t>profile</w:t>
            </w:r>
          </w:p>
        </w:tc>
        <w:tc>
          <w:tcPr>
            <w:tcW w:w="1600" w:type="dxa"/>
            <w:shd w:val="clear" w:color="auto" w:fill="1F4E79"/>
          </w:tcPr>
          <w:p w14:paraId="1091BDC2" w14:textId="77777777" w:rsidR="00087A91" w:rsidRDefault="0042088D">
            <w:pPr>
              <w:spacing w:before="30" w:after="30" w:line="240" w:lineRule="auto"/>
              <w:jc w:val="right"/>
            </w:pPr>
            <w:r>
              <w:rPr>
                <w:b/>
                <w:color w:val="FFFFFF"/>
                <w:sz w:val="16"/>
              </w:rPr>
              <w:t>RECOMMEND_CHANGE</w:t>
            </w:r>
          </w:p>
        </w:tc>
        <w:tc>
          <w:tcPr>
            <w:tcW w:w="1600" w:type="dxa"/>
            <w:shd w:val="clear" w:color="auto" w:fill="1F4E79"/>
          </w:tcPr>
          <w:p w14:paraId="42296DFA" w14:textId="77777777" w:rsidR="00087A91" w:rsidRDefault="0042088D">
            <w:pPr>
              <w:spacing w:before="30" w:after="30" w:line="240" w:lineRule="auto"/>
              <w:jc w:val="right"/>
            </w:pPr>
            <w:r>
              <w:rPr>
                <w:b/>
                <w:color w:val="FFFFFF"/>
                <w:sz w:val="16"/>
              </w:rPr>
              <w:t>KEEP_CURRENT</w:t>
            </w:r>
          </w:p>
        </w:tc>
        <w:tc>
          <w:tcPr>
            <w:tcW w:w="1600" w:type="dxa"/>
            <w:shd w:val="clear" w:color="auto" w:fill="1F4E79"/>
          </w:tcPr>
          <w:p w14:paraId="4A6CF9FE" w14:textId="77777777" w:rsidR="00087A91" w:rsidRDefault="0042088D">
            <w:pPr>
              <w:spacing w:before="30" w:after="30" w:line="240" w:lineRule="auto"/>
              <w:jc w:val="right"/>
            </w:pPr>
            <w:r>
              <w:rPr>
                <w:b/>
                <w:color w:val="FFFFFF"/>
                <w:sz w:val="16"/>
              </w:rPr>
              <w:t>REVIEW_REQUIRED</w:t>
            </w:r>
          </w:p>
        </w:tc>
        <w:tc>
          <w:tcPr>
            <w:tcW w:w="1600" w:type="dxa"/>
            <w:shd w:val="clear" w:color="auto" w:fill="1F4E79"/>
          </w:tcPr>
          <w:p w14:paraId="51BF6DDF" w14:textId="77777777" w:rsidR="00087A91" w:rsidRDefault="0042088D">
            <w:pPr>
              <w:spacing w:before="30" w:after="30" w:line="240" w:lineRule="auto"/>
              <w:jc w:val="right"/>
            </w:pPr>
            <w:r>
              <w:rPr>
                <w:b/>
                <w:color w:val="FFFFFF"/>
                <w:sz w:val="16"/>
              </w:rPr>
              <w:t>median change</w:t>
            </w:r>
          </w:p>
        </w:tc>
        <w:tc>
          <w:tcPr>
            <w:tcW w:w="1600" w:type="dxa"/>
            <w:shd w:val="clear" w:color="auto" w:fill="1F4E79"/>
          </w:tcPr>
          <w:p w14:paraId="37E6F3BB" w14:textId="77777777" w:rsidR="00087A91" w:rsidRDefault="0042088D">
            <w:pPr>
              <w:spacing w:before="30" w:after="30" w:line="240" w:lineRule="auto"/>
              <w:jc w:val="right"/>
            </w:pPr>
            <w:r>
              <w:rPr>
                <w:b/>
                <w:color w:val="FFFFFF"/>
                <w:sz w:val="16"/>
              </w:rPr>
              <w:t>HIGH-risk auto-changed</w:t>
            </w:r>
          </w:p>
        </w:tc>
      </w:tr>
      <w:tr w:rsidR="00087A91" w14:paraId="322C577E" w14:textId="77777777">
        <w:trPr>
          <w:jc w:val="center"/>
        </w:trPr>
        <w:tc>
          <w:tcPr>
            <w:tcW w:w="1600" w:type="dxa"/>
          </w:tcPr>
          <w:p w14:paraId="3BD9771D" w14:textId="77777777" w:rsidR="00087A91" w:rsidRDefault="0042088D">
            <w:pPr>
              <w:spacing w:before="30" w:after="30" w:line="240" w:lineRule="auto"/>
            </w:pPr>
            <w:r>
              <w:rPr>
                <w:sz w:val="16"/>
              </w:rPr>
              <w:t>conservative</w:t>
            </w:r>
          </w:p>
        </w:tc>
        <w:tc>
          <w:tcPr>
            <w:tcW w:w="1600" w:type="dxa"/>
          </w:tcPr>
          <w:p w14:paraId="20BB5C11" w14:textId="77777777" w:rsidR="00087A91" w:rsidRDefault="0042088D">
            <w:pPr>
              <w:spacing w:before="30" w:after="30" w:line="240" w:lineRule="auto"/>
              <w:jc w:val="right"/>
            </w:pPr>
            <w:r>
              <w:rPr>
                <w:sz w:val="16"/>
              </w:rPr>
              <w:t>45.5%</w:t>
            </w:r>
          </w:p>
        </w:tc>
        <w:tc>
          <w:tcPr>
            <w:tcW w:w="1600" w:type="dxa"/>
          </w:tcPr>
          <w:p w14:paraId="4EC7CB6C" w14:textId="77777777" w:rsidR="00087A91" w:rsidRDefault="0042088D">
            <w:pPr>
              <w:spacing w:before="30" w:after="30" w:line="240" w:lineRule="auto"/>
              <w:jc w:val="right"/>
            </w:pPr>
            <w:r>
              <w:rPr>
                <w:sz w:val="16"/>
              </w:rPr>
              <w:t>54.5%</w:t>
            </w:r>
          </w:p>
        </w:tc>
        <w:tc>
          <w:tcPr>
            <w:tcW w:w="1600" w:type="dxa"/>
          </w:tcPr>
          <w:p w14:paraId="61D3C081" w14:textId="77777777" w:rsidR="00087A91" w:rsidRDefault="0042088D">
            <w:pPr>
              <w:spacing w:before="30" w:after="30" w:line="240" w:lineRule="auto"/>
              <w:jc w:val="right"/>
            </w:pPr>
            <w:r>
              <w:rPr>
                <w:sz w:val="16"/>
              </w:rPr>
              <w:t>0%</w:t>
            </w:r>
          </w:p>
        </w:tc>
        <w:tc>
          <w:tcPr>
            <w:tcW w:w="1600" w:type="dxa"/>
          </w:tcPr>
          <w:p w14:paraId="138CFFA4" w14:textId="77777777" w:rsidR="00087A91" w:rsidRDefault="0042088D">
            <w:pPr>
              <w:spacing w:before="30" w:after="30" w:line="240" w:lineRule="auto"/>
              <w:jc w:val="right"/>
            </w:pPr>
            <w:r>
              <w:rPr>
                <w:b/>
                <w:sz w:val="16"/>
              </w:rPr>
              <w:t>0.0%</w:t>
            </w:r>
          </w:p>
        </w:tc>
        <w:tc>
          <w:tcPr>
            <w:tcW w:w="1600" w:type="dxa"/>
          </w:tcPr>
          <w:p w14:paraId="2337E3D6" w14:textId="77777777" w:rsidR="00087A91" w:rsidRDefault="0042088D">
            <w:pPr>
              <w:spacing w:before="30" w:after="30" w:line="240" w:lineRule="auto"/>
              <w:jc w:val="right"/>
            </w:pPr>
            <w:r>
              <w:rPr>
                <w:b/>
                <w:sz w:val="16"/>
              </w:rPr>
              <w:t>0</w:t>
            </w:r>
          </w:p>
        </w:tc>
      </w:tr>
      <w:tr w:rsidR="00087A91" w14:paraId="6C704602" w14:textId="77777777">
        <w:trPr>
          <w:jc w:val="center"/>
        </w:trPr>
        <w:tc>
          <w:tcPr>
            <w:tcW w:w="1600" w:type="dxa"/>
            <w:shd w:val="clear" w:color="auto" w:fill="F7F9FB"/>
          </w:tcPr>
          <w:p w14:paraId="6A2552F0" w14:textId="77777777" w:rsidR="00087A91" w:rsidRDefault="0042088D">
            <w:pPr>
              <w:spacing w:before="30" w:after="30" w:line="240" w:lineRule="auto"/>
            </w:pPr>
            <w:r>
              <w:rPr>
                <w:b/>
                <w:sz w:val="16"/>
              </w:rPr>
              <w:t>standard</w:t>
            </w:r>
          </w:p>
        </w:tc>
        <w:tc>
          <w:tcPr>
            <w:tcW w:w="1600" w:type="dxa"/>
            <w:shd w:val="clear" w:color="auto" w:fill="F7F9FB"/>
          </w:tcPr>
          <w:p w14:paraId="34EBBD0C" w14:textId="77777777" w:rsidR="00087A91" w:rsidRDefault="0042088D">
            <w:pPr>
              <w:spacing w:before="30" w:after="30" w:line="240" w:lineRule="auto"/>
              <w:jc w:val="right"/>
            </w:pPr>
            <w:r>
              <w:rPr>
                <w:b/>
                <w:sz w:val="16"/>
              </w:rPr>
              <w:t>59.2%</w:t>
            </w:r>
          </w:p>
        </w:tc>
        <w:tc>
          <w:tcPr>
            <w:tcW w:w="1600" w:type="dxa"/>
            <w:shd w:val="clear" w:color="auto" w:fill="F7F9FB"/>
          </w:tcPr>
          <w:p w14:paraId="52C03280" w14:textId="77777777" w:rsidR="00087A91" w:rsidRDefault="0042088D">
            <w:pPr>
              <w:spacing w:before="30" w:after="30" w:line="240" w:lineRule="auto"/>
              <w:jc w:val="right"/>
            </w:pPr>
            <w:r>
              <w:rPr>
                <w:sz w:val="16"/>
              </w:rPr>
              <w:t>31.1%</w:t>
            </w:r>
          </w:p>
        </w:tc>
        <w:tc>
          <w:tcPr>
            <w:tcW w:w="1600" w:type="dxa"/>
            <w:shd w:val="clear" w:color="auto" w:fill="F7F9FB"/>
          </w:tcPr>
          <w:p w14:paraId="325E3ABB" w14:textId="77777777" w:rsidR="00087A91" w:rsidRDefault="0042088D">
            <w:pPr>
              <w:spacing w:before="30" w:after="30" w:line="240" w:lineRule="auto"/>
              <w:jc w:val="right"/>
            </w:pPr>
            <w:r>
              <w:rPr>
                <w:b/>
                <w:sz w:val="16"/>
              </w:rPr>
              <w:t>9.7%</w:t>
            </w:r>
          </w:p>
        </w:tc>
        <w:tc>
          <w:tcPr>
            <w:tcW w:w="1600" w:type="dxa"/>
            <w:shd w:val="clear" w:color="auto" w:fill="F7F9FB"/>
          </w:tcPr>
          <w:p w14:paraId="63FFF6CA" w14:textId="77777777" w:rsidR="00087A91" w:rsidRDefault="0042088D">
            <w:pPr>
              <w:spacing w:before="30" w:after="30" w:line="240" w:lineRule="auto"/>
              <w:jc w:val="right"/>
            </w:pPr>
            <w:r>
              <w:rPr>
                <w:sz w:val="16"/>
              </w:rPr>
              <w:t>+3.7%</w:t>
            </w:r>
          </w:p>
        </w:tc>
        <w:tc>
          <w:tcPr>
            <w:tcW w:w="1600" w:type="dxa"/>
            <w:shd w:val="clear" w:color="auto" w:fill="F7F9FB"/>
          </w:tcPr>
          <w:p w14:paraId="6DABA1EF" w14:textId="77777777" w:rsidR="00087A91" w:rsidRDefault="0042088D">
            <w:pPr>
              <w:spacing w:before="30" w:after="30" w:line="240" w:lineRule="auto"/>
              <w:jc w:val="right"/>
            </w:pPr>
            <w:r>
              <w:rPr>
                <w:b/>
                <w:sz w:val="16"/>
              </w:rPr>
              <w:t>0</w:t>
            </w:r>
          </w:p>
        </w:tc>
      </w:tr>
      <w:tr w:rsidR="00087A91" w14:paraId="60DD02E0" w14:textId="77777777">
        <w:trPr>
          <w:jc w:val="center"/>
        </w:trPr>
        <w:tc>
          <w:tcPr>
            <w:tcW w:w="1600" w:type="dxa"/>
          </w:tcPr>
          <w:p w14:paraId="2A3AA20E" w14:textId="77777777" w:rsidR="00087A91" w:rsidRDefault="0042088D">
            <w:pPr>
              <w:spacing w:before="30" w:after="30" w:line="240" w:lineRule="auto"/>
            </w:pPr>
            <w:r>
              <w:rPr>
                <w:sz w:val="16"/>
              </w:rPr>
              <w:t>aggressive</w:t>
            </w:r>
          </w:p>
        </w:tc>
        <w:tc>
          <w:tcPr>
            <w:tcW w:w="1600" w:type="dxa"/>
          </w:tcPr>
          <w:p w14:paraId="2667B925" w14:textId="77777777" w:rsidR="00087A91" w:rsidRDefault="0042088D">
            <w:pPr>
              <w:spacing w:before="30" w:after="30" w:line="240" w:lineRule="auto"/>
              <w:jc w:val="right"/>
            </w:pPr>
            <w:r>
              <w:rPr>
                <w:sz w:val="16"/>
              </w:rPr>
              <w:t>70.8%</w:t>
            </w:r>
          </w:p>
        </w:tc>
        <w:tc>
          <w:tcPr>
            <w:tcW w:w="1600" w:type="dxa"/>
          </w:tcPr>
          <w:p w14:paraId="743693E9" w14:textId="77777777" w:rsidR="00087A91" w:rsidRDefault="0042088D">
            <w:pPr>
              <w:spacing w:before="30" w:after="30" w:line="240" w:lineRule="auto"/>
              <w:jc w:val="right"/>
            </w:pPr>
            <w:r>
              <w:rPr>
                <w:sz w:val="16"/>
              </w:rPr>
              <w:t>29.2%</w:t>
            </w:r>
          </w:p>
        </w:tc>
        <w:tc>
          <w:tcPr>
            <w:tcW w:w="1600" w:type="dxa"/>
          </w:tcPr>
          <w:p w14:paraId="6CD538D2" w14:textId="77777777" w:rsidR="00087A91" w:rsidRDefault="0042088D">
            <w:pPr>
              <w:spacing w:before="30" w:after="30" w:line="240" w:lineRule="auto"/>
              <w:jc w:val="right"/>
            </w:pPr>
            <w:r>
              <w:rPr>
                <w:sz w:val="16"/>
              </w:rPr>
              <w:t>0%</w:t>
            </w:r>
          </w:p>
        </w:tc>
        <w:tc>
          <w:tcPr>
            <w:tcW w:w="1600" w:type="dxa"/>
          </w:tcPr>
          <w:p w14:paraId="4AF1AEC6" w14:textId="77777777" w:rsidR="00087A91" w:rsidRDefault="0042088D">
            <w:pPr>
              <w:spacing w:before="30" w:after="30" w:line="240" w:lineRule="auto"/>
              <w:jc w:val="right"/>
            </w:pPr>
            <w:r>
              <w:rPr>
                <w:sz w:val="16"/>
              </w:rPr>
              <w:t>—</w:t>
            </w:r>
          </w:p>
        </w:tc>
        <w:tc>
          <w:tcPr>
            <w:tcW w:w="1600" w:type="dxa"/>
          </w:tcPr>
          <w:p w14:paraId="34CABDB8" w14:textId="77777777" w:rsidR="00087A91" w:rsidRDefault="0042088D">
            <w:pPr>
              <w:spacing w:before="30" w:after="30" w:line="240" w:lineRule="auto"/>
              <w:jc w:val="right"/>
            </w:pPr>
            <w:r>
              <w:rPr>
                <w:b/>
                <w:sz w:val="16"/>
              </w:rPr>
              <w:t>4,717</w:t>
            </w:r>
            <w:r>
              <w:rPr>
                <w:sz w:val="16"/>
              </w:rPr>
              <w:t xml:space="preserve"> ⚠</w:t>
            </w:r>
          </w:p>
        </w:tc>
      </w:tr>
    </w:tbl>
    <w:p w14:paraId="19C42CB6" w14:textId="77777777" w:rsidR="00087A91" w:rsidRDefault="00087A91">
      <w:pPr>
        <w:spacing w:after="80"/>
      </w:pPr>
    </w:p>
    <w:p w14:paraId="15F3F3B9" w14:textId="77777777" w:rsidR="00087A91" w:rsidRDefault="0042088D">
      <w:pPr>
        <w:spacing w:after="140"/>
      </w:pPr>
      <w:r>
        <w:t xml:space="preserve">Having three profiles is a design decision in itself (DECISIONS #25): it makes the </w:t>
      </w:r>
      <w:r>
        <w:rPr>
          <w:b/>
        </w:rPr>
        <w:t>sensitivity of the output to the policy</w:t>
      </w:r>
      <w:r>
        <w:t xml:space="preserve"> explicit and measurable, rather than leaving one arbitrary threshold set looking like a law of nature.</w:t>
      </w:r>
    </w:p>
    <w:p w14:paraId="4AD9BD20" w14:textId="77777777" w:rsidR="00087A91" w:rsidRDefault="0042088D">
      <w:pPr>
        <w:pStyle w:val="Titre3"/>
      </w:pPr>
      <w:r>
        <w:rPr>
          <w:rFonts w:ascii="Calibri" w:hAnsi="Calibri"/>
        </w:rPr>
        <w:lastRenderedPageBreak/>
        <w:t>80.4 The risk configuration</w:t>
      </w:r>
    </w:p>
    <w:p w14:paraId="1E3941F4"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risk:</w:t>
      </w:r>
      <w:r>
        <w:rPr>
          <w:rFonts w:ascii="Consolas" w:hAnsi="Consolas"/>
          <w:color w:val="2D3748"/>
          <w:sz w:val="17"/>
        </w:rPr>
        <w:br/>
        <w:t xml:space="preserve">  low_risk:    {min_observations: 150, min_distinct_prices: 15, max_extrapolation_pct: 0.02}</w:t>
      </w:r>
      <w:r>
        <w:rPr>
          <w:rFonts w:ascii="Consolas" w:hAnsi="Consolas"/>
          <w:color w:val="2D3748"/>
          <w:sz w:val="17"/>
        </w:rPr>
        <w:br/>
      </w:r>
      <w:r>
        <w:rPr>
          <w:rFonts w:ascii="Consolas" w:hAnsi="Consolas"/>
          <w:color w:val="2D3748"/>
          <w:sz w:val="17"/>
        </w:rPr>
        <w:t xml:space="preserve">  medium_risk: {min_observations:  80, min_distinct_prices:  8, max_extrapolation_pct: 0.05}</w:t>
      </w:r>
    </w:p>
    <w:p w14:paraId="15A3F281" w14:textId="77777777" w:rsidR="00087A91" w:rsidRDefault="0042088D">
      <w:pPr>
        <w:spacing w:after="160"/>
      </w:pPr>
      <w:r>
        <w:rPr>
          <w:i/>
          <w:color w:val="5A6470"/>
          <w:sz w:val="15"/>
        </w:rPr>
        <w:t>yaml</w:t>
      </w:r>
    </w:p>
    <w:p w14:paraId="4D9AEF91" w14:textId="77777777" w:rsidR="00087A91" w:rsidRDefault="0042088D">
      <w:pPr>
        <w:spacing w:after="140"/>
      </w:pPr>
      <w:r>
        <w:t>with the comment explaining both the direction of the scale and why the bands are stricter than the eligibility screen (§57.2).</w:t>
      </w:r>
    </w:p>
    <w:p w14:paraId="4BE56A10" w14:textId="77777777" w:rsidR="00087A91" w:rsidRDefault="0042088D">
      <w:pPr>
        <w:pStyle w:val="Titre2"/>
      </w:pPr>
      <w:bookmarkStart w:id="97" w:name="_Toc238737829"/>
      <w:r>
        <w:rPr>
          <w:rFonts w:ascii="Calibri" w:hAnsi="Calibri"/>
        </w:rPr>
        <w:t>81. Model versioning</w:t>
      </w:r>
      <w:bookmarkEnd w:id="97"/>
    </w:p>
    <w:p w14:paraId="3B22C03A" w14:textId="77777777" w:rsidR="00087A91" w:rsidRDefault="0042088D">
      <w:pPr>
        <w:pStyle w:val="Titre3"/>
      </w:pPr>
      <w:r>
        <w:rPr>
          <w:rFonts w:ascii="Calibri" w:hAnsi="Calibri"/>
        </w:rPr>
        <w:t>81.1 Model metadata</w:t>
      </w:r>
    </w:p>
    <w:p w14:paraId="3F3557CC" w14:textId="77777777" w:rsidR="00087A91" w:rsidRDefault="0042088D">
      <w:pPr>
        <w:spacing w:after="140"/>
      </w:pPr>
      <w:r>
        <w:rPr>
          <w:rFonts w:ascii="Consolas" w:hAnsi="Consolas"/>
          <w:color w:val="2D3748"/>
          <w:sz w:val="19"/>
          <w:shd w:val="clear" w:color="auto" w:fill="EEF1F4"/>
        </w:rPr>
        <w:t>artifacts/models/demand_model_metadata.json</w:t>
      </w:r>
      <w:r>
        <w:t xml:space="preserve"> — 20 fields:</w:t>
      </w:r>
    </w:p>
    <w:tbl>
      <w:tblPr>
        <w:tblStyle w:val="Grilledutableau"/>
        <w:tblW w:w="0" w:type="auto"/>
        <w:jc w:val="center"/>
        <w:tblLook w:val="04A0" w:firstRow="1" w:lastRow="0" w:firstColumn="1" w:lastColumn="0" w:noHBand="0" w:noVBand="1"/>
      </w:tblPr>
      <w:tblGrid>
        <w:gridCol w:w="3972"/>
        <w:gridCol w:w="5846"/>
      </w:tblGrid>
      <w:tr w:rsidR="00087A91" w14:paraId="160E9D1B" w14:textId="77777777">
        <w:trPr>
          <w:tblHeader/>
          <w:jc w:val="center"/>
        </w:trPr>
        <w:tc>
          <w:tcPr>
            <w:tcW w:w="4801" w:type="dxa"/>
            <w:shd w:val="clear" w:color="auto" w:fill="1F4E79"/>
          </w:tcPr>
          <w:p w14:paraId="7C760812" w14:textId="77777777" w:rsidR="00087A91" w:rsidRDefault="0042088D">
            <w:pPr>
              <w:spacing w:before="30" w:after="30" w:line="240" w:lineRule="auto"/>
            </w:pPr>
            <w:r>
              <w:rPr>
                <w:b/>
                <w:color w:val="FFFFFF"/>
                <w:sz w:val="18"/>
              </w:rPr>
              <w:t>field</w:t>
            </w:r>
          </w:p>
        </w:tc>
        <w:tc>
          <w:tcPr>
            <w:tcW w:w="4801" w:type="dxa"/>
            <w:shd w:val="clear" w:color="auto" w:fill="1F4E79"/>
          </w:tcPr>
          <w:p w14:paraId="57208802" w14:textId="77777777" w:rsidR="00087A91" w:rsidRDefault="0042088D">
            <w:pPr>
              <w:spacing w:before="30" w:after="30" w:line="240" w:lineRule="auto"/>
            </w:pPr>
            <w:r>
              <w:rPr>
                <w:b/>
                <w:color w:val="FFFFFF"/>
                <w:sz w:val="18"/>
              </w:rPr>
              <w:t>value in the shipped artifact</w:t>
            </w:r>
          </w:p>
        </w:tc>
      </w:tr>
      <w:tr w:rsidR="00087A91" w14:paraId="712F13C4" w14:textId="77777777">
        <w:trPr>
          <w:jc w:val="center"/>
        </w:trPr>
        <w:tc>
          <w:tcPr>
            <w:tcW w:w="4801" w:type="dxa"/>
          </w:tcPr>
          <w:p w14:paraId="49ADC942" w14:textId="77777777" w:rsidR="00087A91" w:rsidRDefault="0042088D">
            <w:pPr>
              <w:spacing w:before="30" w:after="30" w:line="240" w:lineRule="auto"/>
            </w:pPr>
            <w:r>
              <w:rPr>
                <w:rFonts w:ascii="Consolas" w:hAnsi="Consolas"/>
                <w:color w:val="2D3748"/>
                <w:sz w:val="16"/>
                <w:shd w:val="clear" w:color="auto" w:fill="EEF1F4"/>
              </w:rPr>
              <w:t>name</w:t>
            </w:r>
            <w:r>
              <w:rPr>
                <w:sz w:val="18"/>
              </w:rPr>
              <w:t xml:space="preserve"> / </w:t>
            </w:r>
            <w:r>
              <w:rPr>
                <w:rFonts w:ascii="Consolas" w:hAnsi="Consolas"/>
                <w:color w:val="2D3748"/>
                <w:sz w:val="16"/>
                <w:shd w:val="clear" w:color="auto" w:fill="EEF1F4"/>
              </w:rPr>
              <w:t>kind</w:t>
            </w:r>
          </w:p>
        </w:tc>
        <w:tc>
          <w:tcPr>
            <w:tcW w:w="4801" w:type="dxa"/>
          </w:tcPr>
          <w:p w14:paraId="2B0EC883" w14:textId="77777777" w:rsidR="00087A91" w:rsidRDefault="0042088D">
            <w:pPr>
              <w:spacing w:before="30" w:after="30" w:line="240" w:lineRule="auto"/>
            </w:pPr>
            <w:r>
              <w:rPr>
                <w:sz w:val="18"/>
              </w:rPr>
              <w:t xml:space="preserve">M1 ridge log-log / </w:t>
            </w:r>
            <w:r>
              <w:rPr>
                <w:rFonts w:ascii="Consolas" w:hAnsi="Consolas"/>
                <w:color w:val="2D3748"/>
                <w:sz w:val="16"/>
                <w:shd w:val="clear" w:color="auto" w:fill="EEF1F4"/>
              </w:rPr>
              <w:t>ridge_loglog</w:t>
            </w:r>
          </w:p>
        </w:tc>
      </w:tr>
      <w:tr w:rsidR="00087A91" w14:paraId="0A26423F" w14:textId="77777777">
        <w:trPr>
          <w:jc w:val="center"/>
        </w:trPr>
        <w:tc>
          <w:tcPr>
            <w:tcW w:w="4801" w:type="dxa"/>
            <w:shd w:val="clear" w:color="auto" w:fill="F7F9FB"/>
          </w:tcPr>
          <w:p w14:paraId="36163FAA" w14:textId="77777777" w:rsidR="00087A91" w:rsidRDefault="0042088D">
            <w:pPr>
              <w:spacing w:before="30" w:after="30" w:line="240" w:lineRule="auto"/>
            </w:pPr>
            <w:r>
              <w:rPr>
                <w:rFonts w:ascii="Consolas" w:hAnsi="Consolas"/>
                <w:b/>
                <w:color w:val="2D3748"/>
                <w:sz w:val="16"/>
                <w:shd w:val="clear" w:color="auto" w:fill="EEF1F4"/>
              </w:rPr>
              <w:t>version</w:t>
            </w:r>
          </w:p>
        </w:tc>
        <w:tc>
          <w:tcPr>
            <w:tcW w:w="4801" w:type="dxa"/>
            <w:shd w:val="clear" w:color="auto" w:fill="F7F9FB"/>
          </w:tcPr>
          <w:p w14:paraId="0E95212C" w14:textId="77777777" w:rsidR="00087A91" w:rsidRDefault="0042088D">
            <w:pPr>
              <w:spacing w:before="30" w:after="30" w:line="240" w:lineRule="auto"/>
            </w:pPr>
            <w:r>
              <w:rPr>
                <w:rFonts w:ascii="Consolas" w:hAnsi="Consolas"/>
                <w:b/>
                <w:color w:val="2D3748"/>
                <w:sz w:val="16"/>
                <w:shd w:val="clear" w:color="auto" w:fill="EEF1F4"/>
              </w:rPr>
              <w:t>ridge_loglog-20260818-132847</w:t>
            </w:r>
          </w:p>
        </w:tc>
      </w:tr>
      <w:tr w:rsidR="00087A91" w14:paraId="210CD53A" w14:textId="77777777">
        <w:trPr>
          <w:jc w:val="center"/>
        </w:trPr>
        <w:tc>
          <w:tcPr>
            <w:tcW w:w="4801" w:type="dxa"/>
          </w:tcPr>
          <w:p w14:paraId="78C81345" w14:textId="77777777" w:rsidR="00087A91" w:rsidRDefault="0042088D">
            <w:pPr>
              <w:spacing w:before="30" w:after="30" w:line="240" w:lineRule="auto"/>
            </w:pPr>
            <w:r>
              <w:rPr>
                <w:rFonts w:ascii="Consolas" w:hAnsi="Consolas"/>
                <w:color w:val="2D3748"/>
                <w:sz w:val="16"/>
                <w:shd w:val="clear" w:color="auto" w:fill="EEF1F4"/>
              </w:rPr>
              <w:t>trained_at_utc</w:t>
            </w:r>
          </w:p>
        </w:tc>
        <w:tc>
          <w:tcPr>
            <w:tcW w:w="4801" w:type="dxa"/>
          </w:tcPr>
          <w:p w14:paraId="2E983A99" w14:textId="77777777" w:rsidR="00087A91" w:rsidRDefault="0042088D">
            <w:pPr>
              <w:spacing w:before="30" w:after="30" w:line="240" w:lineRule="auto"/>
            </w:pPr>
            <w:r>
              <w:rPr>
                <w:sz w:val="18"/>
              </w:rPr>
              <w:t>2026-08-18T09:28:47+00:00</w:t>
            </w:r>
          </w:p>
        </w:tc>
      </w:tr>
      <w:tr w:rsidR="00087A91" w14:paraId="109C4F5C" w14:textId="77777777">
        <w:trPr>
          <w:jc w:val="center"/>
        </w:trPr>
        <w:tc>
          <w:tcPr>
            <w:tcW w:w="4801" w:type="dxa"/>
            <w:shd w:val="clear" w:color="auto" w:fill="F7F9FB"/>
          </w:tcPr>
          <w:p w14:paraId="045CDD27" w14:textId="77777777" w:rsidR="00087A91" w:rsidRDefault="0042088D">
            <w:pPr>
              <w:spacing w:before="30" w:after="30" w:line="240" w:lineRule="auto"/>
            </w:pPr>
            <w:r>
              <w:rPr>
                <w:rFonts w:ascii="Consolas" w:hAnsi="Consolas"/>
                <w:color w:val="2D3748"/>
                <w:sz w:val="16"/>
                <w:shd w:val="clear" w:color="auto" w:fill="EEF1F4"/>
              </w:rPr>
              <w:t>seed</w:t>
            </w:r>
          </w:p>
        </w:tc>
        <w:tc>
          <w:tcPr>
            <w:tcW w:w="4801" w:type="dxa"/>
            <w:shd w:val="clear" w:color="auto" w:fill="F7F9FB"/>
          </w:tcPr>
          <w:p w14:paraId="799CD4CA" w14:textId="77777777" w:rsidR="00087A91" w:rsidRDefault="0042088D">
            <w:pPr>
              <w:spacing w:before="30" w:after="30" w:line="240" w:lineRule="auto"/>
            </w:pPr>
            <w:r>
              <w:rPr>
                <w:sz w:val="18"/>
              </w:rPr>
              <w:t>42</w:t>
            </w:r>
          </w:p>
        </w:tc>
      </w:tr>
      <w:tr w:rsidR="00087A91" w14:paraId="6F4DFB24" w14:textId="77777777">
        <w:trPr>
          <w:jc w:val="center"/>
        </w:trPr>
        <w:tc>
          <w:tcPr>
            <w:tcW w:w="4801" w:type="dxa"/>
          </w:tcPr>
          <w:p w14:paraId="579D2734" w14:textId="77777777" w:rsidR="00087A91" w:rsidRDefault="0042088D">
            <w:pPr>
              <w:spacing w:before="30" w:after="30" w:line="240" w:lineRule="auto"/>
            </w:pPr>
            <w:r>
              <w:rPr>
                <w:rFonts w:ascii="Consolas" w:hAnsi="Consolas"/>
                <w:color w:val="2D3748"/>
                <w:sz w:val="16"/>
                <w:shd w:val="clear" w:color="auto" w:fill="EEF1F4"/>
              </w:rPr>
              <w:t>feature_columns</w:t>
            </w:r>
          </w:p>
        </w:tc>
        <w:tc>
          <w:tcPr>
            <w:tcW w:w="4801" w:type="dxa"/>
          </w:tcPr>
          <w:p w14:paraId="42F5EB3A" w14:textId="77777777" w:rsidR="00087A91" w:rsidRDefault="0042088D">
            <w:pPr>
              <w:spacing w:before="30" w:after="30" w:line="240" w:lineRule="auto"/>
            </w:pPr>
            <w:r>
              <w:rPr>
                <w:sz w:val="18"/>
              </w:rPr>
              <w:t>the 26 columns, in order</w:t>
            </w:r>
          </w:p>
        </w:tc>
      </w:tr>
      <w:tr w:rsidR="00087A91" w14:paraId="0F0BE3CA" w14:textId="77777777">
        <w:trPr>
          <w:jc w:val="center"/>
        </w:trPr>
        <w:tc>
          <w:tcPr>
            <w:tcW w:w="4801" w:type="dxa"/>
            <w:shd w:val="clear" w:color="auto" w:fill="F7F9FB"/>
          </w:tcPr>
          <w:p w14:paraId="1DA88393" w14:textId="77777777" w:rsidR="00087A91" w:rsidRDefault="0042088D">
            <w:pPr>
              <w:spacing w:before="30" w:after="30" w:line="240" w:lineRule="auto"/>
            </w:pPr>
            <w:r>
              <w:rPr>
                <w:rFonts w:ascii="Consolas" w:hAnsi="Consolas"/>
                <w:color w:val="2D3748"/>
                <w:sz w:val="16"/>
                <w:shd w:val="clear" w:color="auto" w:fill="EEF1F4"/>
              </w:rPr>
              <w:t>categorical_features</w:t>
            </w:r>
          </w:p>
        </w:tc>
        <w:tc>
          <w:tcPr>
            <w:tcW w:w="4801" w:type="dxa"/>
            <w:shd w:val="clear" w:color="auto" w:fill="F7F9FB"/>
          </w:tcPr>
          <w:p w14:paraId="64CC5CAA" w14:textId="77777777" w:rsidR="00087A91" w:rsidRDefault="0042088D">
            <w:pPr>
              <w:spacing w:before="30" w:after="30" w:line="240" w:lineRule="auto"/>
            </w:pPr>
            <w:r>
              <w:rPr>
                <w:rFonts w:ascii="Consolas" w:hAnsi="Consolas"/>
                <w:color w:val="2D3748"/>
                <w:sz w:val="16"/>
                <w:shd w:val="clear" w:color="auto" w:fill="EEF1F4"/>
              </w:rPr>
              <w:t>store</w:t>
            </w:r>
            <w:r>
              <w:rPr>
                <w:sz w:val="18"/>
              </w:rPr>
              <w:t xml:space="preserve">, </w:t>
            </w:r>
            <w:r>
              <w:rPr>
                <w:rFonts w:ascii="Consolas" w:hAnsi="Consolas"/>
                <w:color w:val="2D3748"/>
                <w:sz w:val="16"/>
                <w:shd w:val="clear" w:color="auto" w:fill="EEF1F4"/>
              </w:rPr>
              <w:t>com_code</w:t>
            </w:r>
          </w:p>
        </w:tc>
      </w:tr>
      <w:tr w:rsidR="00087A91" w14:paraId="1F2DD387" w14:textId="77777777">
        <w:trPr>
          <w:jc w:val="center"/>
        </w:trPr>
        <w:tc>
          <w:tcPr>
            <w:tcW w:w="4801" w:type="dxa"/>
          </w:tcPr>
          <w:p w14:paraId="562E83CA" w14:textId="77777777" w:rsidR="00087A91" w:rsidRDefault="0042088D">
            <w:pPr>
              <w:spacing w:before="30" w:after="30" w:line="240" w:lineRule="auto"/>
            </w:pPr>
            <w:r>
              <w:rPr>
                <w:rFonts w:ascii="Consolas" w:hAnsi="Consolas"/>
                <w:color w:val="2D3748"/>
                <w:sz w:val="16"/>
                <w:shd w:val="clear" w:color="auto" w:fill="EEF1F4"/>
              </w:rPr>
              <w:t>target</w:t>
            </w:r>
          </w:p>
        </w:tc>
        <w:tc>
          <w:tcPr>
            <w:tcW w:w="4801" w:type="dxa"/>
          </w:tcPr>
          <w:p w14:paraId="5182BA31" w14:textId="77777777" w:rsidR="00087A91" w:rsidRDefault="0042088D">
            <w:pPr>
              <w:spacing w:before="30" w:after="30" w:line="240" w:lineRule="auto"/>
            </w:pPr>
            <w:r>
              <w:rPr>
                <w:rFonts w:ascii="Consolas" w:hAnsi="Consolas"/>
                <w:color w:val="2D3748"/>
                <w:sz w:val="16"/>
                <w:shd w:val="clear" w:color="auto" w:fill="EEF1F4"/>
              </w:rPr>
              <w:t>move</w:t>
            </w:r>
          </w:p>
        </w:tc>
      </w:tr>
      <w:tr w:rsidR="00087A91" w14:paraId="5E4898CA" w14:textId="77777777">
        <w:trPr>
          <w:jc w:val="center"/>
        </w:trPr>
        <w:tc>
          <w:tcPr>
            <w:tcW w:w="4801" w:type="dxa"/>
            <w:shd w:val="clear" w:color="auto" w:fill="F7F9FB"/>
          </w:tcPr>
          <w:p w14:paraId="3C18A0D5" w14:textId="77777777" w:rsidR="00087A91" w:rsidRDefault="0042088D">
            <w:pPr>
              <w:spacing w:before="30" w:after="30" w:line="240" w:lineRule="auto"/>
            </w:pPr>
            <w:r>
              <w:rPr>
                <w:rFonts w:ascii="Consolas" w:hAnsi="Consolas"/>
                <w:color w:val="2D3748"/>
                <w:sz w:val="16"/>
                <w:shd w:val="clear" w:color="auto" w:fill="EEF1F4"/>
              </w:rPr>
              <w:t>params</w:t>
            </w:r>
          </w:p>
        </w:tc>
        <w:tc>
          <w:tcPr>
            <w:tcW w:w="4801" w:type="dxa"/>
            <w:shd w:val="clear" w:color="auto" w:fill="F7F9FB"/>
          </w:tcPr>
          <w:p w14:paraId="17DEED76" w14:textId="77777777" w:rsidR="00087A91" w:rsidRDefault="0042088D">
            <w:pPr>
              <w:spacing w:before="30" w:after="30" w:line="240" w:lineRule="auto"/>
            </w:pPr>
            <w:r>
              <w:rPr>
                <w:sz w:val="18"/>
              </w:rPr>
              <w:t xml:space="preserve">the </w:t>
            </w:r>
            <w:r>
              <w:rPr>
                <w:b/>
                <w:sz w:val="18"/>
              </w:rPr>
              <w:t>complete</w:t>
            </w:r>
            <w:r>
              <w:rPr>
                <w:sz w:val="18"/>
              </w:rPr>
              <w:t xml:space="preserve"> sklearn Pipeline parameter dump (37 entries)</w:t>
            </w:r>
          </w:p>
        </w:tc>
      </w:tr>
      <w:tr w:rsidR="00087A91" w14:paraId="27A38402" w14:textId="77777777">
        <w:trPr>
          <w:jc w:val="center"/>
        </w:trPr>
        <w:tc>
          <w:tcPr>
            <w:tcW w:w="4801" w:type="dxa"/>
          </w:tcPr>
          <w:p w14:paraId="221A5DD1" w14:textId="77777777" w:rsidR="00087A91" w:rsidRDefault="0042088D">
            <w:pPr>
              <w:spacing w:before="30" w:after="30" w:line="240" w:lineRule="auto"/>
            </w:pPr>
            <w:r>
              <w:rPr>
                <w:rFonts w:ascii="Consolas" w:hAnsi="Consolas"/>
                <w:color w:val="2D3748"/>
                <w:sz w:val="16"/>
                <w:shd w:val="clear" w:color="auto" w:fill="EEF1F4"/>
              </w:rPr>
              <w:t>train_weeks</w:t>
            </w:r>
            <w:r>
              <w:rPr>
                <w:sz w:val="18"/>
              </w:rPr>
              <w:t xml:space="preserve"> / </w:t>
            </w:r>
            <w:r>
              <w:rPr>
                <w:rFonts w:ascii="Consolas" w:hAnsi="Consolas"/>
                <w:color w:val="2D3748"/>
                <w:sz w:val="16"/>
                <w:shd w:val="clear" w:color="auto" w:fill="EEF1F4"/>
              </w:rPr>
              <w:t>valid_weeks</w:t>
            </w:r>
            <w:r>
              <w:rPr>
                <w:sz w:val="18"/>
              </w:rPr>
              <w:t xml:space="preserve"> / </w:t>
            </w:r>
            <w:r>
              <w:rPr>
                <w:rFonts w:ascii="Consolas" w:hAnsi="Consolas"/>
                <w:color w:val="2D3748"/>
                <w:sz w:val="16"/>
                <w:shd w:val="clear" w:color="auto" w:fill="EEF1F4"/>
              </w:rPr>
              <w:t>test_weeks</w:t>
            </w:r>
          </w:p>
        </w:tc>
        <w:tc>
          <w:tcPr>
            <w:tcW w:w="4801" w:type="dxa"/>
          </w:tcPr>
          <w:p w14:paraId="688DEBFF" w14:textId="77777777" w:rsidR="00087A91" w:rsidRDefault="0042088D">
            <w:pPr>
              <w:spacing w:before="30" w:after="30" w:line="240" w:lineRule="auto"/>
            </w:pPr>
            <w:r>
              <w:rPr>
                <w:sz w:val="18"/>
              </w:rPr>
              <w:t>[2,257] / [258,342] / [343,399]</w:t>
            </w:r>
          </w:p>
        </w:tc>
      </w:tr>
      <w:tr w:rsidR="00087A91" w14:paraId="6CB1908A" w14:textId="77777777">
        <w:trPr>
          <w:jc w:val="center"/>
        </w:trPr>
        <w:tc>
          <w:tcPr>
            <w:tcW w:w="4801" w:type="dxa"/>
            <w:shd w:val="clear" w:color="auto" w:fill="F7F9FB"/>
          </w:tcPr>
          <w:p w14:paraId="470C098F" w14:textId="77777777" w:rsidR="00087A91" w:rsidRDefault="0042088D">
            <w:pPr>
              <w:spacing w:before="30" w:after="30" w:line="240" w:lineRule="auto"/>
            </w:pPr>
            <w:r>
              <w:rPr>
                <w:rFonts w:ascii="Consolas" w:hAnsi="Consolas"/>
                <w:color w:val="2D3748"/>
                <w:sz w:val="16"/>
                <w:shd w:val="clear" w:color="auto" w:fill="EEF1F4"/>
              </w:rPr>
              <w:t>train_dates</w:t>
            </w:r>
            <w:r>
              <w:rPr>
                <w:sz w:val="18"/>
              </w:rPr>
              <w:t xml:space="preserve"> / </w:t>
            </w:r>
            <w:r>
              <w:rPr>
                <w:rFonts w:ascii="Consolas" w:hAnsi="Consolas"/>
                <w:color w:val="2D3748"/>
                <w:sz w:val="16"/>
                <w:shd w:val="clear" w:color="auto" w:fill="EEF1F4"/>
              </w:rPr>
              <w:t>valid_dates</w:t>
            </w:r>
            <w:r>
              <w:rPr>
                <w:sz w:val="18"/>
              </w:rPr>
              <w:t xml:space="preserve"> / </w:t>
            </w:r>
            <w:r>
              <w:rPr>
                <w:rFonts w:ascii="Consolas" w:hAnsi="Consolas"/>
                <w:color w:val="2D3748"/>
                <w:sz w:val="16"/>
                <w:shd w:val="clear" w:color="auto" w:fill="EEF1F4"/>
              </w:rPr>
              <w:t>test_dates</w:t>
            </w:r>
          </w:p>
        </w:tc>
        <w:tc>
          <w:tcPr>
            <w:tcW w:w="4801" w:type="dxa"/>
            <w:shd w:val="clear" w:color="auto" w:fill="F7F9FB"/>
          </w:tcPr>
          <w:p w14:paraId="33D77BB5" w14:textId="77777777" w:rsidR="00087A91" w:rsidRDefault="0042088D">
            <w:pPr>
              <w:spacing w:before="30" w:after="30" w:line="240" w:lineRule="auto"/>
            </w:pPr>
            <w:r>
              <w:rPr>
                <w:sz w:val="18"/>
              </w:rPr>
              <w:t>the calendar equivalents</w:t>
            </w:r>
          </w:p>
        </w:tc>
      </w:tr>
      <w:tr w:rsidR="00087A91" w14:paraId="33F6956D" w14:textId="77777777">
        <w:trPr>
          <w:jc w:val="center"/>
        </w:trPr>
        <w:tc>
          <w:tcPr>
            <w:tcW w:w="4801" w:type="dxa"/>
          </w:tcPr>
          <w:p w14:paraId="7302EA67" w14:textId="77777777" w:rsidR="00087A91" w:rsidRDefault="0042088D">
            <w:pPr>
              <w:spacing w:before="30" w:after="30" w:line="240" w:lineRule="auto"/>
            </w:pPr>
            <w:r>
              <w:rPr>
                <w:rFonts w:ascii="Consolas" w:hAnsi="Consolas"/>
                <w:color w:val="2D3748"/>
                <w:sz w:val="16"/>
                <w:shd w:val="clear" w:color="auto" w:fill="EEF1F4"/>
              </w:rPr>
              <w:t>n_train_rows</w:t>
            </w:r>
          </w:p>
        </w:tc>
        <w:tc>
          <w:tcPr>
            <w:tcW w:w="4801" w:type="dxa"/>
          </w:tcPr>
          <w:p w14:paraId="51E75D64" w14:textId="77777777" w:rsidR="00087A91" w:rsidRDefault="0042088D">
            <w:pPr>
              <w:spacing w:before="30" w:after="30" w:line="240" w:lineRule="auto"/>
            </w:pPr>
            <w:r>
              <w:rPr>
                <w:sz w:val="18"/>
              </w:rPr>
              <w:t>3,206,437</w:t>
            </w:r>
          </w:p>
        </w:tc>
      </w:tr>
      <w:tr w:rsidR="00087A91" w14:paraId="0E083515" w14:textId="77777777">
        <w:trPr>
          <w:jc w:val="center"/>
        </w:trPr>
        <w:tc>
          <w:tcPr>
            <w:tcW w:w="4801" w:type="dxa"/>
            <w:shd w:val="clear" w:color="auto" w:fill="F7F9FB"/>
          </w:tcPr>
          <w:p w14:paraId="15CF571C" w14:textId="77777777" w:rsidR="00087A91" w:rsidRDefault="0042088D">
            <w:pPr>
              <w:spacing w:before="30" w:after="30" w:line="240" w:lineRule="auto"/>
            </w:pPr>
            <w:r>
              <w:rPr>
                <w:rFonts w:ascii="Consolas" w:hAnsi="Consolas"/>
                <w:color w:val="2D3748"/>
                <w:sz w:val="16"/>
                <w:shd w:val="clear" w:color="auto" w:fill="EEF1F4"/>
              </w:rPr>
              <w:t>metrics</w:t>
            </w:r>
          </w:p>
        </w:tc>
        <w:tc>
          <w:tcPr>
            <w:tcW w:w="4801" w:type="dxa"/>
            <w:shd w:val="clear" w:color="auto" w:fill="F7F9FB"/>
          </w:tcPr>
          <w:p w14:paraId="4E4D7ED9" w14:textId="77777777" w:rsidR="00087A91" w:rsidRDefault="0042088D">
            <w:pPr>
              <w:spacing w:before="30" w:after="30" w:line="240" w:lineRule="auto"/>
            </w:pPr>
            <w:r>
              <w:rPr>
                <w:sz w:val="18"/>
              </w:rPr>
              <w:t>validation and test blocks</w:t>
            </w:r>
          </w:p>
        </w:tc>
      </w:tr>
      <w:tr w:rsidR="00087A91" w14:paraId="1508EF5E" w14:textId="77777777">
        <w:trPr>
          <w:jc w:val="center"/>
        </w:trPr>
        <w:tc>
          <w:tcPr>
            <w:tcW w:w="4801" w:type="dxa"/>
          </w:tcPr>
          <w:p w14:paraId="6BE92FD5" w14:textId="77777777" w:rsidR="00087A91" w:rsidRDefault="0042088D">
            <w:pPr>
              <w:spacing w:before="30" w:after="30" w:line="240" w:lineRule="auto"/>
            </w:pPr>
            <w:r>
              <w:rPr>
                <w:rFonts w:ascii="Consolas" w:hAnsi="Consolas"/>
                <w:b/>
                <w:color w:val="2D3748"/>
                <w:sz w:val="16"/>
                <w:shd w:val="clear" w:color="auto" w:fill="EEF1F4"/>
              </w:rPr>
              <w:t>data_fingerprint</w:t>
            </w:r>
          </w:p>
        </w:tc>
        <w:tc>
          <w:tcPr>
            <w:tcW w:w="4801" w:type="dxa"/>
          </w:tcPr>
          <w:p w14:paraId="6BDCE9F9" w14:textId="77777777" w:rsidR="00087A91" w:rsidRDefault="0042088D">
            <w:pPr>
              <w:spacing w:before="30" w:after="30" w:line="240" w:lineRule="auto"/>
            </w:pPr>
            <w:r>
              <w:rPr>
                <w:rFonts w:ascii="Consolas" w:hAnsi="Consolas"/>
                <w:b/>
                <w:color w:val="2D3748"/>
                <w:sz w:val="16"/>
                <w:shd w:val="clear" w:color="auto" w:fill="EEF1F4"/>
              </w:rPr>
              <w:t>e9d26f2c0eda9f7e9d8dbb508053e56a932608668e16d8b5aeec0032373722d0</w:t>
            </w:r>
          </w:p>
        </w:tc>
      </w:tr>
      <w:tr w:rsidR="00087A91" w14:paraId="7ECD28C1" w14:textId="77777777">
        <w:trPr>
          <w:jc w:val="center"/>
        </w:trPr>
        <w:tc>
          <w:tcPr>
            <w:tcW w:w="4801" w:type="dxa"/>
            <w:shd w:val="clear" w:color="auto" w:fill="F7F9FB"/>
          </w:tcPr>
          <w:p w14:paraId="12D3B102" w14:textId="77777777" w:rsidR="00087A91" w:rsidRDefault="0042088D">
            <w:pPr>
              <w:spacing w:before="30" w:after="30" w:line="240" w:lineRule="auto"/>
            </w:pPr>
            <w:r>
              <w:rPr>
                <w:rFonts w:ascii="Consolas" w:hAnsi="Consolas"/>
                <w:color w:val="2D3748"/>
                <w:sz w:val="16"/>
                <w:shd w:val="clear" w:color="auto" w:fill="EEF1F4"/>
              </w:rPr>
              <w:t>environment</w:t>
            </w:r>
          </w:p>
        </w:tc>
        <w:tc>
          <w:tcPr>
            <w:tcW w:w="4801" w:type="dxa"/>
            <w:shd w:val="clear" w:color="auto" w:fill="F7F9FB"/>
          </w:tcPr>
          <w:p w14:paraId="5E3A549E" w14:textId="77777777" w:rsidR="00087A91" w:rsidRDefault="0042088D">
            <w:pPr>
              <w:spacing w:before="30" w:after="30" w:line="240" w:lineRule="auto"/>
            </w:pPr>
            <w:r>
              <w:rPr>
                <w:sz w:val="18"/>
              </w:rPr>
              <w:t xml:space="preserve">timestamp, Python 3.13.0, platform, numpy 2.0.2, pandas 2.2.3, scikit-learn 1.8.0, </w:t>
            </w:r>
            <w:r>
              <w:rPr>
                <w:rFonts w:ascii="Consolas" w:hAnsi="Consolas"/>
                <w:color w:val="2D3748"/>
                <w:sz w:val="16"/>
                <w:shd w:val="clear" w:color="auto" w:fill="EEF1F4"/>
              </w:rPr>
              <w:t>git_commit</w:t>
            </w:r>
          </w:p>
        </w:tc>
      </w:tr>
    </w:tbl>
    <w:p w14:paraId="1FA181E1" w14:textId="77777777" w:rsidR="00087A91" w:rsidRDefault="00087A91">
      <w:pPr>
        <w:spacing w:after="80"/>
      </w:pPr>
    </w:p>
    <w:p w14:paraId="120061B1" w14:textId="77777777" w:rsidR="00087A91" w:rsidRDefault="0042088D">
      <w:pPr>
        <w:pStyle w:val="Titre3"/>
      </w:pPr>
      <w:r>
        <w:rPr>
          <w:rFonts w:ascii="Calibri" w:hAnsi="Calibri"/>
        </w:rPr>
        <w:t>81.2 The fingerprint chain</w:t>
      </w:r>
    </w:p>
    <w:p w14:paraId="33B08BAF" w14:textId="77777777" w:rsidR="00087A91" w:rsidRDefault="0042088D">
      <w:pPr>
        <w:spacing w:before="120" w:after="40"/>
        <w:jc w:val="center"/>
      </w:pPr>
      <w:r>
        <w:rPr>
          <w:noProof/>
        </w:rPr>
        <w:drawing>
          <wp:inline distT="0" distB="0" distL="0" distR="0" wp14:anchorId="6FBD3BE7" wp14:editId="49AFF884">
            <wp:extent cx="6035040" cy="166393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_07.png"/>
                    <pic:cNvPicPr/>
                  </pic:nvPicPr>
                  <pic:blipFill>
                    <a:blip r:embed="rId36"/>
                    <a:stretch>
                      <a:fillRect/>
                    </a:stretch>
                  </pic:blipFill>
                  <pic:spPr>
                    <a:xfrm>
                      <a:off x="0" y="0"/>
                      <a:ext cx="6035040" cy="1663939"/>
                    </a:xfrm>
                    <a:prstGeom prst="rect">
                      <a:avLst/>
                    </a:prstGeom>
                  </pic:spPr>
                </pic:pic>
              </a:graphicData>
            </a:graphic>
          </wp:inline>
        </w:drawing>
      </w:r>
    </w:p>
    <w:p w14:paraId="16EB7DE3" w14:textId="77777777" w:rsidR="00087A91" w:rsidRDefault="0042088D">
      <w:pPr>
        <w:spacing w:after="200"/>
        <w:jc w:val="center"/>
      </w:pPr>
      <w:r>
        <w:rPr>
          <w:i/>
          <w:color w:val="5A6470"/>
          <w:sz w:val="17"/>
        </w:rPr>
        <w:t>Diagram 7</w:t>
      </w:r>
    </w:p>
    <w:p w14:paraId="6349219D" w14:textId="77777777" w:rsidR="00087A91" w:rsidRDefault="0042088D">
      <w:pPr>
        <w:spacing w:after="140"/>
      </w:pPr>
      <w:r>
        <w:t xml:space="preserve">A recommendation in </w:t>
      </w:r>
      <w:r>
        <w:rPr>
          <w:rFonts w:ascii="Consolas" w:hAnsi="Consolas"/>
          <w:color w:val="2D3748"/>
          <w:sz w:val="19"/>
          <w:shd w:val="clear" w:color="auto" w:fill="EEF1F4"/>
        </w:rPr>
        <w:t>artifacts/recommendation_log.csv</w:t>
      </w:r>
      <w:r>
        <w:t xml:space="preserve"> carries </w:t>
      </w:r>
      <w:r>
        <w:rPr>
          <w:rFonts w:ascii="Consolas" w:hAnsi="Consolas"/>
          <w:color w:val="2D3748"/>
          <w:sz w:val="19"/>
          <w:shd w:val="clear" w:color="auto" w:fill="EEF1F4"/>
        </w:rPr>
        <w:t>model_version</w:t>
      </w:r>
      <w:r>
        <w:t xml:space="preserve">, </w:t>
      </w:r>
      <w:r>
        <w:rPr>
          <w:rFonts w:ascii="Consolas" w:hAnsi="Consolas"/>
          <w:color w:val="2D3748"/>
          <w:sz w:val="19"/>
          <w:shd w:val="clear" w:color="auto" w:fill="EEF1F4"/>
        </w:rPr>
        <w:t>price_response_method</w:t>
      </w:r>
      <w:r>
        <w:t xml:space="preserve">, </w:t>
      </w:r>
      <w:r>
        <w:rPr>
          <w:rFonts w:ascii="Consolas" w:hAnsi="Consolas"/>
          <w:color w:val="2D3748"/>
          <w:sz w:val="19"/>
          <w:shd w:val="clear" w:color="auto" w:fill="EEF1F4"/>
        </w:rPr>
        <w:t>elasticity_used</w:t>
      </w:r>
      <w:r>
        <w:t xml:space="preserve"> and </w:t>
      </w:r>
      <w:r>
        <w:rPr>
          <w:rFonts w:ascii="Consolas" w:hAnsi="Consolas"/>
          <w:color w:val="2D3748"/>
          <w:sz w:val="19"/>
          <w:shd w:val="clear" w:color="auto" w:fill="EEF1F4"/>
        </w:rPr>
        <w:t>elasticity_source</w:t>
      </w:r>
      <w:r>
        <w:t xml:space="preserve">. From those four fields you can reach the model artifact, its </w:t>
      </w:r>
      <w:r>
        <w:rPr>
          <w:rFonts w:ascii="Consolas" w:hAnsi="Consolas"/>
          <w:color w:val="2D3748"/>
          <w:sz w:val="19"/>
          <w:shd w:val="clear" w:color="auto" w:fill="EEF1F4"/>
        </w:rPr>
        <w:t>data_fingerprint</w:t>
      </w:r>
      <w:r>
        <w:t xml:space="preserve">, the canonical Parquet hash and the raw file hashes. </w:t>
      </w:r>
      <w:r>
        <w:rPr>
          <w:b/>
        </w:rPr>
        <w:t>Full lineage, from a shelf price back to a downloaded byte.</w:t>
      </w:r>
    </w:p>
    <w:p w14:paraId="079B6E10" w14:textId="77777777" w:rsidR="00087A91" w:rsidRDefault="0042088D">
      <w:pPr>
        <w:pStyle w:val="Titre3"/>
      </w:pPr>
      <w:r>
        <w:rPr>
          <w:rFonts w:ascii="Calibri" w:hAnsi="Calibri"/>
        </w:rPr>
        <w:lastRenderedPageBreak/>
        <w:t>81.3 Persistence is verified, not assumed</w:t>
      </w:r>
    </w:p>
    <w:p w14:paraId="70DA101C" w14:textId="77777777" w:rsidR="00087A91" w:rsidRDefault="0042088D">
      <w:pPr>
        <w:spacing w:after="140"/>
      </w:pPr>
      <w:r>
        <w:rPr>
          <w:rFonts w:ascii="Consolas" w:hAnsi="Consolas"/>
          <w:color w:val="2D3748"/>
          <w:sz w:val="19"/>
          <w:shd w:val="clear" w:color="auto" w:fill="EEF1F4"/>
        </w:rPr>
        <w:t>scripts/evaluate.py</w:t>
      </w:r>
      <w:r>
        <w:t xml:space="preserve"> reloads the persisted artifact and re-scores the test window:</w:t>
      </w:r>
    </w:p>
    <w:p w14:paraId="78A8FA21"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"reload_wape_difference": 0.0</w:t>
      </w:r>
    </w:p>
    <w:p w14:paraId="0590BCDA" w14:textId="77777777" w:rsidR="00087A91" w:rsidRDefault="0042088D">
      <w:pPr>
        <w:spacing w:after="160"/>
      </w:pPr>
      <w:r>
        <w:rPr>
          <w:i/>
          <w:color w:val="5A6470"/>
          <w:sz w:val="15"/>
        </w:rPr>
        <w:t>json</w:t>
      </w:r>
    </w:p>
    <w:p w14:paraId="1CA9AA39" w14:textId="77777777" w:rsidR="00087A91" w:rsidRDefault="0042088D">
      <w:pPr>
        <w:spacing w:after="140"/>
      </w:pPr>
      <w:r>
        <w:t>Exactly zero. So the reported test WAPE is a property of the saved model, not of the training session's in-memory state.</w:t>
      </w:r>
    </w:p>
    <w:p w14:paraId="33F41AEF" w14:textId="77777777" w:rsidR="00087A91" w:rsidRDefault="0042088D">
      <w:pPr>
        <w:pStyle w:val="Titre3"/>
      </w:pPr>
      <w:r>
        <w:rPr>
          <w:rFonts w:ascii="Calibri" w:hAnsi="Calibri"/>
        </w:rPr>
        <w:t>81.4 The version-control gap — stated plainly</w:t>
      </w:r>
    </w:p>
    <w:p w14:paraId="36BA0E94" w14:textId="77777777" w:rsidR="00087A91" w:rsidRDefault="0042088D">
      <w:pPr>
        <w:spacing w:after="140"/>
      </w:pPr>
      <w:r>
        <w:rPr>
          <w:b/>
        </w:rPr>
        <w:t>The repository has no commits.</w:t>
      </w:r>
      <w:r>
        <w:t xml:space="preserve"> </w:t>
      </w:r>
      <w:r>
        <w:rPr>
          <w:rFonts w:ascii="Consolas" w:hAnsi="Consolas"/>
          <w:color w:val="2D3748"/>
          <w:sz w:val="19"/>
          <w:shd w:val="clear" w:color="auto" w:fill="EEF1F4"/>
        </w:rPr>
        <w:t>git log</w:t>
      </w:r>
      <w:r>
        <w:t xml:space="preserve"> returns </w:t>
      </w:r>
      <w:r>
        <w:rPr>
          <w:i/>
        </w:rPr>
        <w:t>"your current branch 'master' does not have any commits yet"</w:t>
      </w:r>
      <w:r>
        <w:t>, and every file is untracked. Consequently:</w:t>
      </w:r>
    </w:p>
    <w:p w14:paraId="1ACE0FBF" w14:textId="77777777" w:rsidR="00087A91" w:rsidRDefault="0042088D">
      <w:pPr>
        <w:pStyle w:val="Listepuces"/>
        <w:spacing w:after="60"/>
      </w:pPr>
      <w:r>
        <w:rPr>
          <w:rFonts w:ascii="Consolas" w:hAnsi="Consolas"/>
          <w:color w:val="2D3748"/>
          <w:sz w:val="19"/>
          <w:shd w:val="clear" w:color="auto" w:fill="EEF1F4"/>
        </w:rPr>
        <w:t>git_commit</w:t>
      </w:r>
      <w:r>
        <w:t xml:space="preserve"> in the model metadata reads the literal string </w:t>
      </w:r>
      <w:r>
        <w:rPr>
          <w:rFonts w:ascii="Consolas" w:hAnsi="Consolas"/>
          <w:color w:val="2D3748"/>
          <w:sz w:val="19"/>
          <w:shd w:val="clear" w:color="auto" w:fill="EEF1F4"/>
        </w:rPr>
        <w:t>"HEAD"</w:t>
      </w:r>
      <w:r>
        <w:t xml:space="preserve"> rather than a SHA;</w:t>
      </w:r>
    </w:p>
    <w:p w14:paraId="6E3ECCE7" w14:textId="77777777" w:rsidR="00087A91" w:rsidRDefault="0042088D">
      <w:pPr>
        <w:pStyle w:val="Listepuces"/>
        <w:spacing w:after="60"/>
      </w:pPr>
      <w:r>
        <w:t>the CI workflow has never run, because there is nothing to push;</w:t>
      </w:r>
    </w:p>
    <w:p w14:paraId="7A47B4CC" w14:textId="77777777" w:rsidR="00087A91" w:rsidRDefault="0042088D">
      <w:pPr>
        <w:pStyle w:val="Listepuces"/>
        <w:spacing w:after="60"/>
      </w:pPr>
      <w:r>
        <w:t>the model artifact cannot be tied to a code revision.</w:t>
      </w:r>
    </w:p>
    <w:p w14:paraId="2BEFF21E" w14:textId="77777777" w:rsidR="00087A91" w:rsidRDefault="0042088D">
      <w:pPr>
        <w:spacing w:after="140"/>
      </w:pPr>
      <w:r>
        <w:t xml:space="preserve">This is a genuine reproducibility gap and it is the one thing in this section that a reviewer should fix first: </w:t>
      </w:r>
      <w:r>
        <w:rPr>
          <w:rFonts w:ascii="Consolas" w:hAnsi="Consolas"/>
          <w:color w:val="2D3748"/>
          <w:sz w:val="19"/>
          <w:shd w:val="clear" w:color="auto" w:fill="EEF1F4"/>
        </w:rPr>
        <w:t>git add -A &amp;&amp; git commit</w:t>
      </w:r>
      <w:r>
        <w:t xml:space="preserve"> would immediately populate </w:t>
      </w:r>
      <w:r>
        <w:rPr>
          <w:rFonts w:ascii="Consolas" w:hAnsi="Consolas"/>
          <w:color w:val="2D3748"/>
          <w:sz w:val="19"/>
          <w:shd w:val="clear" w:color="auto" w:fill="EEF1F4"/>
        </w:rPr>
        <w:t>git_commit</w:t>
      </w:r>
      <w:r>
        <w:t xml:space="preserve"> on the next training run and make the whole lineage chain complete. It is recorded as limitation </w:t>
      </w:r>
      <w:r>
        <w:rPr>
          <w:b/>
        </w:rPr>
        <w:t>#L15</w:t>
      </w:r>
      <w:r>
        <w:t xml:space="preserve"> in Appendix K.</w:t>
      </w:r>
    </w:p>
    <w:p w14:paraId="2F28340E" w14:textId="77777777" w:rsidR="00087A91" w:rsidRDefault="0042088D">
      <w:pPr>
        <w:pStyle w:val="Titre3"/>
      </w:pPr>
      <w:r>
        <w:rPr>
          <w:rFonts w:ascii="Calibri" w:hAnsi="Calibri"/>
        </w:rPr>
        <w:t>81.5 What a real model registry would add</w:t>
      </w:r>
    </w:p>
    <w:tbl>
      <w:tblPr>
        <w:tblStyle w:val="Grilledutableau"/>
        <w:tblW w:w="0" w:type="auto"/>
        <w:jc w:val="center"/>
        <w:tblLook w:val="04A0" w:firstRow="1" w:lastRow="0" w:firstColumn="1" w:lastColumn="0" w:noHBand="0" w:noVBand="1"/>
      </w:tblPr>
      <w:tblGrid>
        <w:gridCol w:w="3201"/>
        <w:gridCol w:w="3201"/>
        <w:gridCol w:w="3201"/>
      </w:tblGrid>
      <w:tr w:rsidR="00087A91" w14:paraId="2E07F1AD" w14:textId="77777777">
        <w:trPr>
          <w:tblHeader/>
          <w:jc w:val="center"/>
        </w:trPr>
        <w:tc>
          <w:tcPr>
            <w:tcW w:w="3201" w:type="dxa"/>
            <w:shd w:val="clear" w:color="auto" w:fill="1F4E79"/>
          </w:tcPr>
          <w:p w14:paraId="3461B7AE" w14:textId="77777777" w:rsidR="00087A91" w:rsidRDefault="0042088D">
            <w:pPr>
              <w:spacing w:before="30" w:after="30" w:line="240" w:lineRule="auto"/>
            </w:pPr>
            <w:r>
              <w:rPr>
                <w:b/>
                <w:color w:val="FFFFFF"/>
                <w:sz w:val="18"/>
              </w:rPr>
              <w:t>capability</w:t>
            </w:r>
          </w:p>
        </w:tc>
        <w:tc>
          <w:tcPr>
            <w:tcW w:w="3201" w:type="dxa"/>
            <w:shd w:val="clear" w:color="auto" w:fill="1F4E79"/>
          </w:tcPr>
          <w:p w14:paraId="23D069B3" w14:textId="77777777" w:rsidR="00087A91" w:rsidRDefault="0042088D">
            <w:pPr>
              <w:spacing w:before="30" w:after="30" w:line="240" w:lineRule="auto"/>
            </w:pPr>
            <w:r>
              <w:rPr>
                <w:b/>
                <w:color w:val="FFFFFF"/>
                <w:sz w:val="18"/>
              </w:rPr>
              <w:t>present here</w:t>
            </w:r>
          </w:p>
        </w:tc>
        <w:tc>
          <w:tcPr>
            <w:tcW w:w="3201" w:type="dxa"/>
            <w:shd w:val="clear" w:color="auto" w:fill="1F4E79"/>
          </w:tcPr>
          <w:p w14:paraId="0D73C98E" w14:textId="77777777" w:rsidR="00087A91" w:rsidRDefault="0042088D">
            <w:pPr>
              <w:spacing w:before="30" w:after="30" w:line="240" w:lineRule="auto"/>
            </w:pPr>
            <w:r>
              <w:rPr>
                <w:b/>
                <w:color w:val="FFFFFF"/>
                <w:sz w:val="18"/>
              </w:rPr>
              <w:t>a real registry</w:t>
            </w:r>
          </w:p>
        </w:tc>
      </w:tr>
      <w:tr w:rsidR="00087A91" w14:paraId="7E415BE7" w14:textId="77777777">
        <w:trPr>
          <w:jc w:val="center"/>
        </w:trPr>
        <w:tc>
          <w:tcPr>
            <w:tcW w:w="3201" w:type="dxa"/>
          </w:tcPr>
          <w:p w14:paraId="01CF5052" w14:textId="77777777" w:rsidR="00087A91" w:rsidRDefault="0042088D">
            <w:pPr>
              <w:spacing w:before="30" w:after="30" w:line="240" w:lineRule="auto"/>
            </w:pPr>
            <w:r>
              <w:rPr>
                <w:sz w:val="18"/>
              </w:rPr>
              <w:t>immutable versioned artifacts</w:t>
            </w:r>
          </w:p>
        </w:tc>
        <w:tc>
          <w:tcPr>
            <w:tcW w:w="3201" w:type="dxa"/>
          </w:tcPr>
          <w:p w14:paraId="0948FE6F" w14:textId="77777777" w:rsidR="00087A91" w:rsidRDefault="0042088D">
            <w:pPr>
              <w:spacing w:before="30" w:after="30" w:line="240" w:lineRule="auto"/>
            </w:pPr>
            <w:r>
              <w:rPr>
                <w:sz w:val="18"/>
              </w:rPr>
              <w:t>filename + metadata</w:t>
            </w:r>
          </w:p>
        </w:tc>
        <w:tc>
          <w:tcPr>
            <w:tcW w:w="3201" w:type="dxa"/>
          </w:tcPr>
          <w:p w14:paraId="505594FC" w14:textId="77777777" w:rsidR="00087A91" w:rsidRDefault="0042088D">
            <w:pPr>
              <w:spacing w:before="30" w:after="30" w:line="240" w:lineRule="auto"/>
            </w:pPr>
            <w:r>
              <w:rPr>
                <w:sz w:val="18"/>
              </w:rPr>
              <w:t>content-addressed store</w:t>
            </w:r>
          </w:p>
        </w:tc>
      </w:tr>
      <w:tr w:rsidR="00087A91" w14:paraId="601BEC7A" w14:textId="77777777">
        <w:trPr>
          <w:jc w:val="center"/>
        </w:trPr>
        <w:tc>
          <w:tcPr>
            <w:tcW w:w="3201" w:type="dxa"/>
            <w:shd w:val="clear" w:color="auto" w:fill="F7F9FB"/>
          </w:tcPr>
          <w:p w14:paraId="2C6FB211" w14:textId="77777777" w:rsidR="00087A91" w:rsidRDefault="0042088D">
            <w:pPr>
              <w:spacing w:before="30" w:after="30" w:line="240" w:lineRule="auto"/>
            </w:pPr>
            <w:r>
              <w:rPr>
                <w:sz w:val="18"/>
              </w:rPr>
              <w:t>lineage to code revision</w:t>
            </w:r>
          </w:p>
        </w:tc>
        <w:tc>
          <w:tcPr>
            <w:tcW w:w="3201" w:type="dxa"/>
            <w:shd w:val="clear" w:color="auto" w:fill="F7F9FB"/>
          </w:tcPr>
          <w:p w14:paraId="540F0779" w14:textId="77777777" w:rsidR="00087A91" w:rsidRDefault="0042088D">
            <w:pPr>
              <w:spacing w:before="30" w:after="30" w:line="240" w:lineRule="auto"/>
            </w:pPr>
            <w:r>
              <w:rPr>
                <w:b/>
                <w:sz w:val="18"/>
              </w:rPr>
              <w:t>missing (no commits)</w:t>
            </w:r>
          </w:p>
        </w:tc>
        <w:tc>
          <w:tcPr>
            <w:tcW w:w="3201" w:type="dxa"/>
            <w:shd w:val="clear" w:color="auto" w:fill="F7F9FB"/>
          </w:tcPr>
          <w:p w14:paraId="5F9E89DE" w14:textId="77777777" w:rsidR="00087A91" w:rsidRDefault="0042088D">
            <w:pPr>
              <w:spacing w:before="30" w:after="30" w:line="240" w:lineRule="auto"/>
            </w:pPr>
            <w:r>
              <w:rPr>
                <w:sz w:val="18"/>
              </w:rPr>
              <w:t>commit SHA + build ID</w:t>
            </w:r>
          </w:p>
        </w:tc>
      </w:tr>
      <w:tr w:rsidR="00087A91" w14:paraId="51254707" w14:textId="77777777">
        <w:trPr>
          <w:jc w:val="center"/>
        </w:trPr>
        <w:tc>
          <w:tcPr>
            <w:tcW w:w="3201" w:type="dxa"/>
          </w:tcPr>
          <w:p w14:paraId="2A4BF491" w14:textId="77777777" w:rsidR="00087A91" w:rsidRDefault="0042088D">
            <w:pPr>
              <w:spacing w:before="30" w:after="30" w:line="240" w:lineRule="auto"/>
            </w:pPr>
            <w:r>
              <w:rPr>
                <w:sz w:val="18"/>
              </w:rPr>
              <w:t>lineage to data</w:t>
            </w:r>
          </w:p>
        </w:tc>
        <w:tc>
          <w:tcPr>
            <w:tcW w:w="3201" w:type="dxa"/>
          </w:tcPr>
          <w:p w14:paraId="3EF215E6" w14:textId="77777777" w:rsidR="00087A91" w:rsidRDefault="0042088D">
            <w:pPr>
              <w:spacing w:before="30" w:after="30" w:line="240" w:lineRule="auto"/>
            </w:pPr>
            <w:r>
              <w:rPr>
                <w:b/>
                <w:sz w:val="18"/>
              </w:rPr>
              <w:t>yes</w:t>
            </w:r>
            <w:r>
              <w:rPr>
                <w:sz w:val="18"/>
              </w:rPr>
              <w:t xml:space="preserve"> (fingerprints)</w:t>
            </w:r>
          </w:p>
        </w:tc>
        <w:tc>
          <w:tcPr>
            <w:tcW w:w="3201" w:type="dxa"/>
          </w:tcPr>
          <w:p w14:paraId="683EED5F" w14:textId="77777777" w:rsidR="00087A91" w:rsidRDefault="0042088D">
            <w:pPr>
              <w:spacing w:before="30" w:after="30" w:line="240" w:lineRule="auto"/>
            </w:pPr>
            <w:r>
              <w:rPr>
                <w:sz w:val="18"/>
              </w:rPr>
              <w:t>yes</w:t>
            </w:r>
          </w:p>
        </w:tc>
      </w:tr>
      <w:tr w:rsidR="00087A91" w14:paraId="0C8705C8" w14:textId="77777777">
        <w:trPr>
          <w:jc w:val="center"/>
        </w:trPr>
        <w:tc>
          <w:tcPr>
            <w:tcW w:w="3201" w:type="dxa"/>
            <w:shd w:val="clear" w:color="auto" w:fill="F7F9FB"/>
          </w:tcPr>
          <w:p w14:paraId="1E22B881" w14:textId="77777777" w:rsidR="00087A91" w:rsidRDefault="0042088D">
            <w:pPr>
              <w:spacing w:before="30" w:after="30" w:line="240" w:lineRule="auto"/>
            </w:pPr>
            <w:r>
              <w:rPr>
                <w:sz w:val="18"/>
              </w:rPr>
              <w:t>stage transitions (staging → production)</w:t>
            </w:r>
          </w:p>
        </w:tc>
        <w:tc>
          <w:tcPr>
            <w:tcW w:w="3201" w:type="dxa"/>
            <w:shd w:val="clear" w:color="auto" w:fill="F7F9FB"/>
          </w:tcPr>
          <w:p w14:paraId="350CE1FD" w14:textId="77777777" w:rsidR="00087A91" w:rsidRDefault="0042088D">
            <w:pPr>
              <w:spacing w:before="30" w:after="30" w:line="240" w:lineRule="auto"/>
            </w:pPr>
            <w:r>
              <w:rPr>
                <w:sz w:val="18"/>
              </w:rPr>
              <w:t>none</w:t>
            </w:r>
          </w:p>
        </w:tc>
        <w:tc>
          <w:tcPr>
            <w:tcW w:w="3201" w:type="dxa"/>
            <w:shd w:val="clear" w:color="auto" w:fill="F7F9FB"/>
          </w:tcPr>
          <w:p w14:paraId="4A46786F" w14:textId="77777777" w:rsidR="00087A91" w:rsidRDefault="0042088D">
            <w:pPr>
              <w:spacing w:before="30" w:after="30" w:line="240" w:lineRule="auto"/>
            </w:pPr>
            <w:r>
              <w:rPr>
                <w:sz w:val="18"/>
              </w:rPr>
              <w:t>explicit promotion</w:t>
            </w:r>
          </w:p>
        </w:tc>
      </w:tr>
      <w:tr w:rsidR="00087A91" w14:paraId="45572424" w14:textId="77777777">
        <w:trPr>
          <w:jc w:val="center"/>
        </w:trPr>
        <w:tc>
          <w:tcPr>
            <w:tcW w:w="3201" w:type="dxa"/>
          </w:tcPr>
          <w:p w14:paraId="32F579C3" w14:textId="77777777" w:rsidR="00087A91" w:rsidRDefault="0042088D">
            <w:pPr>
              <w:spacing w:before="30" w:after="30" w:line="240" w:lineRule="auto"/>
            </w:pPr>
            <w:r>
              <w:rPr>
                <w:sz w:val="18"/>
              </w:rPr>
              <w:t>rollback</w:t>
            </w:r>
          </w:p>
        </w:tc>
        <w:tc>
          <w:tcPr>
            <w:tcW w:w="3201" w:type="dxa"/>
          </w:tcPr>
          <w:p w14:paraId="0E4CF8D9" w14:textId="77777777" w:rsidR="00087A91" w:rsidRDefault="0042088D">
            <w:pPr>
              <w:spacing w:before="30" w:after="30" w:line="240" w:lineRule="auto"/>
            </w:pPr>
            <w:r>
              <w:rPr>
                <w:sz w:val="18"/>
              </w:rPr>
              <w:t>manual file copy</w:t>
            </w:r>
          </w:p>
        </w:tc>
        <w:tc>
          <w:tcPr>
            <w:tcW w:w="3201" w:type="dxa"/>
          </w:tcPr>
          <w:p w14:paraId="39F3497D" w14:textId="77777777" w:rsidR="00087A91" w:rsidRDefault="0042088D">
            <w:pPr>
              <w:spacing w:before="30" w:after="30" w:line="240" w:lineRule="auto"/>
            </w:pPr>
            <w:r>
              <w:rPr>
                <w:sz w:val="18"/>
              </w:rPr>
              <w:t>one command</w:t>
            </w:r>
          </w:p>
        </w:tc>
      </w:tr>
      <w:tr w:rsidR="00087A91" w14:paraId="1AEF89A8" w14:textId="77777777">
        <w:trPr>
          <w:jc w:val="center"/>
        </w:trPr>
        <w:tc>
          <w:tcPr>
            <w:tcW w:w="3201" w:type="dxa"/>
            <w:shd w:val="clear" w:color="auto" w:fill="F7F9FB"/>
          </w:tcPr>
          <w:p w14:paraId="3B1249DA" w14:textId="77777777" w:rsidR="00087A91" w:rsidRDefault="0042088D">
            <w:pPr>
              <w:spacing w:before="30" w:after="30" w:line="240" w:lineRule="auto"/>
            </w:pPr>
            <w:r>
              <w:rPr>
                <w:sz w:val="18"/>
              </w:rPr>
              <w:t>approval gates</w:t>
            </w:r>
          </w:p>
        </w:tc>
        <w:tc>
          <w:tcPr>
            <w:tcW w:w="3201" w:type="dxa"/>
            <w:shd w:val="clear" w:color="auto" w:fill="F7F9FB"/>
          </w:tcPr>
          <w:p w14:paraId="47A802B1" w14:textId="77777777" w:rsidR="00087A91" w:rsidRDefault="0042088D">
            <w:pPr>
              <w:spacing w:before="30" w:after="30" w:line="240" w:lineRule="auto"/>
            </w:pPr>
            <w:r>
              <w:rPr>
                <w:sz w:val="18"/>
              </w:rPr>
              <w:t>none</w:t>
            </w:r>
          </w:p>
        </w:tc>
        <w:tc>
          <w:tcPr>
            <w:tcW w:w="3201" w:type="dxa"/>
            <w:shd w:val="clear" w:color="auto" w:fill="F7F9FB"/>
          </w:tcPr>
          <w:p w14:paraId="137C199E" w14:textId="77777777" w:rsidR="00087A91" w:rsidRDefault="0042088D">
            <w:pPr>
              <w:spacing w:before="30" w:after="30" w:line="240" w:lineRule="auto"/>
            </w:pPr>
            <w:r>
              <w:rPr>
                <w:sz w:val="18"/>
              </w:rPr>
              <w:t>required reviewers</w:t>
            </w:r>
          </w:p>
        </w:tc>
      </w:tr>
      <w:tr w:rsidR="00087A91" w14:paraId="7821A3DB" w14:textId="77777777">
        <w:trPr>
          <w:jc w:val="center"/>
        </w:trPr>
        <w:tc>
          <w:tcPr>
            <w:tcW w:w="3201" w:type="dxa"/>
          </w:tcPr>
          <w:p w14:paraId="7280C1E7" w14:textId="77777777" w:rsidR="00087A91" w:rsidRDefault="0042088D">
            <w:pPr>
              <w:spacing w:before="30" w:after="30" w:line="240" w:lineRule="auto"/>
            </w:pPr>
            <w:r>
              <w:rPr>
                <w:sz w:val="18"/>
              </w:rPr>
              <w:t>A/B / shadow serving</w:t>
            </w:r>
          </w:p>
        </w:tc>
        <w:tc>
          <w:tcPr>
            <w:tcW w:w="3201" w:type="dxa"/>
          </w:tcPr>
          <w:p w14:paraId="509BACE2" w14:textId="77777777" w:rsidR="00087A91" w:rsidRDefault="0042088D">
            <w:pPr>
              <w:spacing w:before="30" w:after="30" w:line="240" w:lineRule="auto"/>
            </w:pPr>
            <w:r>
              <w:rPr>
                <w:sz w:val="18"/>
              </w:rPr>
              <w:t>none</w:t>
            </w:r>
          </w:p>
        </w:tc>
        <w:tc>
          <w:tcPr>
            <w:tcW w:w="3201" w:type="dxa"/>
          </w:tcPr>
          <w:p w14:paraId="7F443E94" w14:textId="77777777" w:rsidR="00087A91" w:rsidRDefault="0042088D">
            <w:pPr>
              <w:spacing w:before="30" w:after="30" w:line="240" w:lineRule="auto"/>
            </w:pPr>
            <w:r>
              <w:rPr>
                <w:sz w:val="18"/>
              </w:rPr>
              <w:t>traffic splitting</w:t>
            </w:r>
          </w:p>
        </w:tc>
      </w:tr>
    </w:tbl>
    <w:p w14:paraId="3D97FE92" w14:textId="77777777" w:rsidR="00087A91" w:rsidRDefault="00087A91">
      <w:pPr>
        <w:spacing w:after="80"/>
      </w:pPr>
    </w:p>
    <w:p w14:paraId="0B0E042E" w14:textId="77777777" w:rsidR="00087A91" w:rsidRDefault="0042088D">
      <w:pPr>
        <w:pStyle w:val="Titre2"/>
      </w:pPr>
      <w:bookmarkStart w:id="98" w:name="_Toc238737830"/>
      <w:r>
        <w:rPr>
          <w:rFonts w:ascii="Calibri" w:hAnsi="Calibri"/>
        </w:rPr>
        <w:t>82. Monitoring</w:t>
      </w:r>
      <w:bookmarkEnd w:id="98"/>
    </w:p>
    <w:p w14:paraId="33C303B9" w14:textId="77777777" w:rsidR="00087A91" w:rsidRDefault="0042088D">
      <w:pPr>
        <w:spacing w:after="140"/>
      </w:pPr>
      <w:r>
        <w:rPr>
          <w:b/>
        </w:rPr>
        <w:t>Only what is actually implemented is described here.</w:t>
      </w:r>
    </w:p>
    <w:p w14:paraId="5B728DB9" w14:textId="77777777" w:rsidR="00087A91" w:rsidRDefault="0042088D">
      <w:pPr>
        <w:pStyle w:val="Titre3"/>
      </w:pPr>
      <w:r>
        <w:rPr>
          <w:rFonts w:ascii="Calibri" w:hAnsi="Calibri"/>
        </w:rPr>
        <w:t>82.1 What exists</w:t>
      </w:r>
    </w:p>
    <w:p w14:paraId="54B3D0EA" w14:textId="77777777" w:rsidR="00087A91" w:rsidRDefault="0042088D">
      <w:pPr>
        <w:spacing w:after="140"/>
      </w:pPr>
      <w:r>
        <w:rPr>
          <w:rFonts w:ascii="Consolas" w:hAnsi="Consolas"/>
          <w:color w:val="2D3748"/>
          <w:sz w:val="19"/>
          <w:shd w:val="clear" w:color="auto" w:fill="EEF1F4"/>
        </w:rPr>
        <w:t>src/pricing_engine/monitoring/drift.py</w:t>
      </w:r>
      <w:r>
        <w:t xml:space="preserve"> + </w:t>
      </w:r>
      <w:r>
        <w:rPr>
          <w:rFonts w:ascii="Consolas" w:hAnsi="Consolas"/>
          <w:color w:val="2D3748"/>
          <w:sz w:val="19"/>
          <w:shd w:val="clear" w:color="auto" w:fill="EEF1F4"/>
        </w:rPr>
        <w:t>scripts/monitor.py</w:t>
      </w:r>
      <w:r>
        <w:t xml:space="preserve"> → </w:t>
      </w:r>
      <w:r>
        <w:rPr>
          <w:rFonts w:ascii="Consolas" w:hAnsi="Consolas"/>
          <w:color w:val="2D3748"/>
          <w:sz w:val="19"/>
          <w:shd w:val="clear" w:color="auto" w:fill="EEF1F4"/>
        </w:rPr>
        <w:t>artifacts/metrics/monitoring.json</w:t>
      </w:r>
      <w:r>
        <w:t xml:space="preserve">, </w:t>
      </w:r>
      <w:r>
        <w:rPr>
          <w:rFonts w:ascii="Consolas" w:hAnsi="Consolas"/>
          <w:color w:val="2D3748"/>
          <w:sz w:val="19"/>
          <w:shd w:val="clear" w:color="auto" w:fill="EEF1F4"/>
        </w:rPr>
        <w:t>reports/MONITORING_DESIGN.md</w:t>
      </w:r>
      <w:r>
        <w:t xml:space="preserve">. Four checks, run </w:t>
      </w:r>
      <w:r>
        <w:rPr>
          <w:b/>
        </w:rPr>
        <w:t>offline</w:t>
      </w:r>
      <w:r>
        <w:t>, comparing the reference window (training weeks 2–257) against the current window (test weeks 343–399, 749,040 rows).</w:t>
      </w:r>
    </w:p>
    <w:p w14:paraId="116291A1" w14:textId="77777777" w:rsidR="00087A91" w:rsidRDefault="0042088D">
      <w:pPr>
        <w:spacing w:after="140"/>
      </w:pPr>
      <w:r>
        <w:rPr>
          <w:b/>
        </w:rPr>
        <w:t>1. Schema check</w:t>
      </w:r>
      <w:r>
        <w:t xml:space="preserve"> — column presence, dtypes, null shares. Result: </w:t>
      </w:r>
      <w:r>
        <w:rPr>
          <w:b/>
        </w:rPr>
        <w:t>passed</w:t>
      </w:r>
      <w:r>
        <w:t>, 0 missing columns, 0 unexpected dtypes.</w:t>
      </w:r>
    </w:p>
    <w:p w14:paraId="0D798131" w14:textId="77777777" w:rsidR="00087A91" w:rsidRDefault="0042088D">
      <w:pPr>
        <w:spacing w:after="140"/>
      </w:pPr>
      <w:r>
        <w:rPr>
          <w:b/>
        </w:rPr>
        <w:t>2. Feature drift</w:t>
      </w:r>
      <w:r>
        <w:t xml:space="preserve"> — Population Stability Index and Kolmogorov-Smirnov statistic per feature, banded </w:t>
      </w:r>
      <w:r>
        <w:rPr>
          <w:i/>
        </w:rPr>
        <w:t>stable</w:t>
      </w:r>
      <w:r>
        <w:t xml:space="preserve"> / </w:t>
      </w:r>
      <w:r>
        <w:rPr>
          <w:i/>
        </w:rPr>
        <w:t>moderate shift</w:t>
      </w:r>
      <w:r>
        <w:t xml:space="preserve"> / </w:t>
      </w:r>
      <w:r>
        <w:rPr>
          <w:i/>
        </w:rPr>
        <w:t>large shift</w:t>
      </w:r>
      <w:r>
        <w:t xml:space="preserve">, and ranked. Results are in §18.2; the headline is that </w:t>
      </w:r>
      <w:r>
        <w:rPr>
          <w:rFonts w:ascii="Consolas" w:hAnsi="Consolas"/>
          <w:color w:val="2D3748"/>
          <w:sz w:val="19"/>
          <w:shd w:val="clear" w:color="auto" w:fill="EEF1F4"/>
        </w:rPr>
        <w:t>time_index</w:t>
      </w:r>
      <w:r>
        <w:t xml:space="preserve"> (PSI 12.41) and </w:t>
      </w:r>
      <w:r>
        <w:rPr>
          <w:rFonts w:ascii="Consolas" w:hAnsi="Consolas"/>
          <w:color w:val="2D3748"/>
          <w:sz w:val="19"/>
          <w:shd w:val="clear" w:color="auto" w:fill="EEF1F4"/>
        </w:rPr>
        <w:t>series_age_weeks</w:t>
      </w:r>
      <w:r>
        <w:t xml:space="preserve"> (1.00) are trivially large by construction on a chronological split, while the genuinely informative drift is in the price block: </w:t>
      </w:r>
      <w:r>
        <w:rPr>
          <w:rFonts w:ascii="Consolas" w:hAnsi="Consolas"/>
          <w:color w:val="2D3748"/>
          <w:sz w:val="19"/>
          <w:shd w:val="clear" w:color="auto" w:fill="EEF1F4"/>
        </w:rPr>
        <w:t>series_reference_price</w:t>
      </w:r>
      <w:r>
        <w:t xml:space="preserve"> PSI 0.363 with the mean rising </w:t>
      </w:r>
      <w:r>
        <w:rPr>
          <w:b/>
        </w:rPr>
        <w:t>$2.886 → $3.247</w:t>
      </w:r>
      <w:r>
        <w:t>.</w:t>
      </w:r>
    </w:p>
    <w:p w14:paraId="095DF505" w14:textId="77777777" w:rsidR="00087A91" w:rsidRDefault="0042088D">
      <w:pPr>
        <w:spacing w:after="140"/>
      </w:pPr>
      <w:r>
        <w:rPr>
          <w:b/>
        </w:rPr>
        <w:lastRenderedPageBreak/>
        <w:t>3. Prediction drift</w:t>
      </w:r>
      <w:r>
        <w:t xml:space="preserve"> — PSI </w:t>
      </w:r>
      <w:r>
        <w:rPr>
          <w:b/>
        </w:rPr>
        <w:t>0.0556</w:t>
      </w:r>
      <w:r>
        <w:t xml:space="preserve"> (</w:t>
      </w:r>
      <w:r>
        <w:rPr>
          <w:i/>
        </w:rPr>
        <w:t>stable</w:t>
      </w:r>
      <w:r>
        <w:t xml:space="preserve">), KS 0.0950, mean prediction 16.69 → 15.00, p95 40.50 → 35.26. </w:t>
      </w:r>
      <w:r>
        <w:rPr>
          <w:b/>
        </w:rPr>
        <w:t>The model's output distribution is stable even though its inputs have drifted</w:t>
      </w:r>
      <w:r>
        <w:t>, which is a useful and non-obvious result.</w:t>
      </w:r>
    </w:p>
    <w:p w14:paraId="748D677A" w14:textId="77777777" w:rsidR="00087A91" w:rsidRDefault="0042088D">
      <w:pPr>
        <w:spacing w:after="140"/>
      </w:pPr>
      <w:r>
        <w:rPr>
          <w:b/>
        </w:rPr>
        <w:t>4. Performance by period</w:t>
      </w:r>
      <w:r>
        <w:t xml:space="preserve"> — WAPE, MAE, RMSE, bias and sMAPE by calendar quarter. Results in §41.8: </w:t>
      </w:r>
      <w:r>
        <w:rPr>
          <w:b/>
        </w:rPr>
        <w:t>0.409 → 0.528 over five quarters</w:t>
      </w:r>
      <w:r>
        <w:t>, monotone degradation with distance from training.</w:t>
      </w:r>
    </w:p>
    <w:p w14:paraId="6FC7A908" w14:textId="77777777" w:rsidR="00087A91" w:rsidRDefault="0042088D">
      <w:pPr>
        <w:pStyle w:val="Titre3"/>
      </w:pPr>
      <w:r>
        <w:rPr>
          <w:rFonts w:ascii="Calibri" w:hAnsi="Calibri"/>
        </w:rPr>
        <w:t>82.2 What the monitoring establishes</w:t>
      </w:r>
    </w:p>
    <w:p w14:paraId="59AC7F88" w14:textId="77777777" w:rsidR="00087A91" w:rsidRDefault="0042088D">
      <w:pPr>
        <w:spacing w:after="140"/>
      </w:pPr>
      <w:r>
        <w:rPr>
          <w:b/>
        </w:rPr>
        <w:t xml:space="preserve">Drift alone is not the alarm; drift </w:t>
      </w:r>
      <w:r>
        <w:rPr>
          <w:b/>
          <w:i/>
        </w:rPr>
        <w:t>plus</w:t>
      </w:r>
      <w:r>
        <w:rPr>
          <w:b/>
        </w:rPr>
        <w:t xml:space="preserve"> degrading performance is.</w:t>
      </w:r>
      <w:r>
        <w:t xml:space="preserve"> This artifact shows both, and they point the same way: the price regime moved, and accuracy decayed. A production system would use the quarterly WAPE trend as the retraining trigger and the feature PSI as the diagnostic explaining it.</w:t>
      </w:r>
    </w:p>
    <w:p w14:paraId="49A56656" w14:textId="77777777" w:rsidR="00087A91" w:rsidRDefault="0042088D">
      <w:pPr>
        <w:pStyle w:val="Titre3"/>
      </w:pPr>
      <w:r>
        <w:rPr>
          <w:rFonts w:ascii="Calibri" w:hAnsi="Calibri"/>
        </w:rPr>
        <w:t>82.3 What is not implemented</w:t>
      </w:r>
    </w:p>
    <w:tbl>
      <w:tblPr>
        <w:tblStyle w:val="Grilledutableau"/>
        <w:tblW w:w="0" w:type="auto"/>
        <w:jc w:val="center"/>
        <w:tblLook w:val="04A0" w:firstRow="1" w:lastRow="0" w:firstColumn="1" w:lastColumn="0" w:noHBand="0" w:noVBand="1"/>
      </w:tblPr>
      <w:tblGrid>
        <w:gridCol w:w="4801"/>
        <w:gridCol w:w="4801"/>
      </w:tblGrid>
      <w:tr w:rsidR="00087A91" w14:paraId="7E2820BA" w14:textId="77777777">
        <w:trPr>
          <w:tblHeader/>
          <w:jc w:val="center"/>
        </w:trPr>
        <w:tc>
          <w:tcPr>
            <w:tcW w:w="4801" w:type="dxa"/>
            <w:shd w:val="clear" w:color="auto" w:fill="1F4E79"/>
          </w:tcPr>
          <w:p w14:paraId="6953DA97" w14:textId="77777777" w:rsidR="00087A91" w:rsidRDefault="0042088D">
            <w:pPr>
              <w:spacing w:before="30" w:after="30" w:line="240" w:lineRule="auto"/>
            </w:pPr>
            <w:r>
              <w:rPr>
                <w:b/>
                <w:color w:val="FFFFFF"/>
                <w:sz w:val="18"/>
              </w:rPr>
              <w:t>capability</w:t>
            </w:r>
          </w:p>
        </w:tc>
        <w:tc>
          <w:tcPr>
            <w:tcW w:w="4801" w:type="dxa"/>
            <w:shd w:val="clear" w:color="auto" w:fill="1F4E79"/>
          </w:tcPr>
          <w:p w14:paraId="50F5BB88" w14:textId="77777777" w:rsidR="00087A91" w:rsidRDefault="0042088D">
            <w:pPr>
              <w:spacing w:before="30" w:after="30" w:line="240" w:lineRule="auto"/>
            </w:pPr>
            <w:r>
              <w:rPr>
                <w:b/>
                <w:color w:val="FFFFFF"/>
                <w:sz w:val="18"/>
              </w:rPr>
              <w:t>status</w:t>
            </w:r>
          </w:p>
        </w:tc>
      </w:tr>
      <w:tr w:rsidR="00087A91" w14:paraId="510B5CF3" w14:textId="77777777">
        <w:trPr>
          <w:jc w:val="center"/>
        </w:trPr>
        <w:tc>
          <w:tcPr>
            <w:tcW w:w="4801" w:type="dxa"/>
          </w:tcPr>
          <w:p w14:paraId="647C74FB" w14:textId="77777777" w:rsidR="00087A91" w:rsidRDefault="0042088D">
            <w:pPr>
              <w:spacing w:before="30" w:after="30" w:line="240" w:lineRule="auto"/>
            </w:pPr>
            <w:r>
              <w:rPr>
                <w:sz w:val="18"/>
              </w:rPr>
              <w:t>a metric store (Prometheus, a time-series DB)</w:t>
            </w:r>
          </w:p>
        </w:tc>
        <w:tc>
          <w:tcPr>
            <w:tcW w:w="4801" w:type="dxa"/>
          </w:tcPr>
          <w:p w14:paraId="15A0B34D" w14:textId="77777777" w:rsidR="00087A91" w:rsidRDefault="0042088D">
            <w:pPr>
              <w:spacing w:before="30" w:after="30" w:line="240" w:lineRule="auto"/>
            </w:pPr>
            <w:r>
              <w:rPr>
                <w:b/>
                <w:sz w:val="18"/>
              </w:rPr>
              <w:t>absent</w:t>
            </w:r>
          </w:p>
        </w:tc>
      </w:tr>
      <w:tr w:rsidR="00087A91" w14:paraId="3E22DC27" w14:textId="77777777">
        <w:trPr>
          <w:jc w:val="center"/>
        </w:trPr>
        <w:tc>
          <w:tcPr>
            <w:tcW w:w="4801" w:type="dxa"/>
            <w:shd w:val="clear" w:color="auto" w:fill="F7F9FB"/>
          </w:tcPr>
          <w:p w14:paraId="3BF9B729" w14:textId="77777777" w:rsidR="00087A91" w:rsidRDefault="0042088D">
            <w:pPr>
              <w:spacing w:before="30" w:after="30" w:line="240" w:lineRule="auto"/>
            </w:pPr>
            <w:r>
              <w:rPr>
                <w:sz w:val="18"/>
              </w:rPr>
              <w:t>alerting (thresholds, pager, email)</w:t>
            </w:r>
          </w:p>
        </w:tc>
        <w:tc>
          <w:tcPr>
            <w:tcW w:w="4801" w:type="dxa"/>
            <w:shd w:val="clear" w:color="auto" w:fill="F7F9FB"/>
          </w:tcPr>
          <w:p w14:paraId="75F47469" w14:textId="77777777" w:rsidR="00087A91" w:rsidRDefault="0042088D">
            <w:pPr>
              <w:spacing w:before="30" w:after="30" w:line="240" w:lineRule="auto"/>
            </w:pPr>
            <w:r>
              <w:rPr>
                <w:b/>
                <w:sz w:val="18"/>
              </w:rPr>
              <w:t>absent</w:t>
            </w:r>
          </w:p>
        </w:tc>
      </w:tr>
      <w:tr w:rsidR="00087A91" w14:paraId="171103E1" w14:textId="77777777">
        <w:trPr>
          <w:jc w:val="center"/>
        </w:trPr>
        <w:tc>
          <w:tcPr>
            <w:tcW w:w="4801" w:type="dxa"/>
          </w:tcPr>
          <w:p w14:paraId="5A648F52" w14:textId="77777777" w:rsidR="00087A91" w:rsidRDefault="0042088D">
            <w:pPr>
              <w:spacing w:before="30" w:after="30" w:line="240" w:lineRule="auto"/>
            </w:pPr>
            <w:r>
              <w:rPr>
                <w:sz w:val="18"/>
              </w:rPr>
              <w:t>scheduled execution (cron, Airflow, Dagster)</w:t>
            </w:r>
          </w:p>
        </w:tc>
        <w:tc>
          <w:tcPr>
            <w:tcW w:w="4801" w:type="dxa"/>
          </w:tcPr>
          <w:p w14:paraId="5EDB1DBF" w14:textId="77777777" w:rsidR="00087A91" w:rsidRDefault="0042088D">
            <w:pPr>
              <w:spacing w:before="30" w:after="30" w:line="240" w:lineRule="auto"/>
            </w:pPr>
            <w:r>
              <w:rPr>
                <w:b/>
                <w:sz w:val="18"/>
              </w:rPr>
              <w:t>absent</w:t>
            </w:r>
          </w:p>
        </w:tc>
      </w:tr>
      <w:tr w:rsidR="00087A91" w14:paraId="699C7B32" w14:textId="77777777">
        <w:trPr>
          <w:jc w:val="center"/>
        </w:trPr>
        <w:tc>
          <w:tcPr>
            <w:tcW w:w="4801" w:type="dxa"/>
            <w:shd w:val="clear" w:color="auto" w:fill="F7F9FB"/>
          </w:tcPr>
          <w:p w14:paraId="02CE79E7" w14:textId="77777777" w:rsidR="00087A91" w:rsidRDefault="0042088D">
            <w:pPr>
              <w:spacing w:before="30" w:after="30" w:line="240" w:lineRule="auto"/>
            </w:pPr>
            <w:r>
              <w:rPr>
                <w:sz w:val="18"/>
              </w:rPr>
              <w:t>serving-latency / error-rate monitoring</w:t>
            </w:r>
          </w:p>
        </w:tc>
        <w:tc>
          <w:tcPr>
            <w:tcW w:w="4801" w:type="dxa"/>
            <w:shd w:val="clear" w:color="auto" w:fill="F7F9FB"/>
          </w:tcPr>
          <w:p w14:paraId="46273802" w14:textId="77777777" w:rsidR="00087A91" w:rsidRDefault="0042088D">
            <w:pPr>
              <w:spacing w:before="30" w:after="30" w:line="240" w:lineRule="auto"/>
            </w:pPr>
            <w:r>
              <w:rPr>
                <w:b/>
                <w:sz w:val="18"/>
              </w:rPr>
              <w:t>absent</w:t>
            </w:r>
          </w:p>
        </w:tc>
      </w:tr>
      <w:tr w:rsidR="00087A91" w14:paraId="70A6DFBD" w14:textId="77777777">
        <w:trPr>
          <w:jc w:val="center"/>
        </w:trPr>
        <w:tc>
          <w:tcPr>
            <w:tcW w:w="4801" w:type="dxa"/>
          </w:tcPr>
          <w:p w14:paraId="332F0F2C" w14:textId="77777777" w:rsidR="00087A91" w:rsidRDefault="0042088D">
            <w:pPr>
              <w:spacing w:before="30" w:after="30" w:line="240" w:lineRule="auto"/>
            </w:pPr>
            <w:r>
              <w:rPr>
                <w:sz w:val="18"/>
              </w:rPr>
              <w:t>data-quality monitoring on incoming data</w:t>
            </w:r>
          </w:p>
        </w:tc>
        <w:tc>
          <w:tcPr>
            <w:tcW w:w="4801" w:type="dxa"/>
          </w:tcPr>
          <w:p w14:paraId="2F65D4F1" w14:textId="77777777" w:rsidR="00087A91" w:rsidRDefault="0042088D">
            <w:pPr>
              <w:spacing w:before="30" w:after="30" w:line="240" w:lineRule="auto"/>
            </w:pPr>
            <w:r>
              <w:rPr>
                <w:b/>
                <w:sz w:val="18"/>
              </w:rPr>
              <w:t>absent</w:t>
            </w:r>
          </w:p>
        </w:tc>
      </w:tr>
      <w:tr w:rsidR="00087A91" w14:paraId="2045899B" w14:textId="77777777">
        <w:trPr>
          <w:jc w:val="center"/>
        </w:trPr>
        <w:tc>
          <w:tcPr>
            <w:tcW w:w="4801" w:type="dxa"/>
            <w:shd w:val="clear" w:color="auto" w:fill="F7F9FB"/>
          </w:tcPr>
          <w:p w14:paraId="4CE24CB9" w14:textId="77777777" w:rsidR="00087A91" w:rsidRDefault="0042088D">
            <w:pPr>
              <w:spacing w:before="30" w:after="30" w:line="240" w:lineRule="auto"/>
            </w:pPr>
            <w:r>
              <w:rPr>
                <w:sz w:val="18"/>
              </w:rPr>
              <w:t>a monitoring dashboard</w:t>
            </w:r>
          </w:p>
        </w:tc>
        <w:tc>
          <w:tcPr>
            <w:tcW w:w="4801" w:type="dxa"/>
            <w:shd w:val="clear" w:color="auto" w:fill="F7F9FB"/>
          </w:tcPr>
          <w:p w14:paraId="20A620D0" w14:textId="77777777" w:rsidR="00087A91" w:rsidRDefault="0042088D">
            <w:pPr>
              <w:spacing w:before="30" w:after="30" w:line="240" w:lineRule="auto"/>
            </w:pPr>
            <w:r>
              <w:rPr>
                <w:b/>
                <w:sz w:val="18"/>
              </w:rPr>
              <w:t>absent</w:t>
            </w:r>
            <w:r>
              <w:rPr>
                <w:sz w:val="18"/>
              </w:rPr>
              <w:t xml:space="preserve"> (the Streamlit app shows the artifact, it does not monitor)</w:t>
            </w:r>
          </w:p>
        </w:tc>
      </w:tr>
      <w:tr w:rsidR="00087A91" w14:paraId="410EB363" w14:textId="77777777">
        <w:trPr>
          <w:jc w:val="center"/>
        </w:trPr>
        <w:tc>
          <w:tcPr>
            <w:tcW w:w="4801" w:type="dxa"/>
          </w:tcPr>
          <w:p w14:paraId="26BCC212" w14:textId="77777777" w:rsidR="00087A91" w:rsidRDefault="0042088D">
            <w:pPr>
              <w:spacing w:before="30" w:after="30" w:line="240" w:lineRule="auto"/>
            </w:pPr>
            <w:r>
              <w:rPr>
                <w:sz w:val="18"/>
              </w:rPr>
              <w:t>automatic retraining triggers</w:t>
            </w:r>
          </w:p>
        </w:tc>
        <w:tc>
          <w:tcPr>
            <w:tcW w:w="4801" w:type="dxa"/>
          </w:tcPr>
          <w:p w14:paraId="326E004F" w14:textId="77777777" w:rsidR="00087A91" w:rsidRDefault="0042088D">
            <w:pPr>
              <w:spacing w:before="30" w:after="30" w:line="240" w:lineRule="auto"/>
            </w:pPr>
            <w:r>
              <w:rPr>
                <w:b/>
                <w:sz w:val="18"/>
              </w:rPr>
              <w:t>absent</w:t>
            </w:r>
          </w:p>
        </w:tc>
      </w:tr>
      <w:tr w:rsidR="00087A91" w14:paraId="0C746614" w14:textId="77777777">
        <w:trPr>
          <w:jc w:val="center"/>
        </w:trPr>
        <w:tc>
          <w:tcPr>
            <w:tcW w:w="4801" w:type="dxa"/>
            <w:shd w:val="clear" w:color="auto" w:fill="F7F9FB"/>
          </w:tcPr>
          <w:p w14:paraId="6C04AAE3" w14:textId="77777777" w:rsidR="00087A91" w:rsidRDefault="0042088D">
            <w:pPr>
              <w:spacing w:before="30" w:after="30" w:line="240" w:lineRule="auto"/>
            </w:pPr>
            <w:r>
              <w:rPr>
                <w:b/>
                <w:sz w:val="18"/>
              </w:rPr>
              <w:t>recommendation-outcome monitoring</w:t>
            </w:r>
          </w:p>
        </w:tc>
        <w:tc>
          <w:tcPr>
            <w:tcW w:w="4801" w:type="dxa"/>
            <w:shd w:val="clear" w:color="auto" w:fill="F7F9FB"/>
          </w:tcPr>
          <w:p w14:paraId="0A1CC313" w14:textId="77777777" w:rsidR="00087A91" w:rsidRDefault="0042088D">
            <w:pPr>
              <w:spacing w:before="30" w:after="30" w:line="240" w:lineRule="auto"/>
            </w:pPr>
            <w:r>
              <w:rPr>
                <w:b/>
                <w:sz w:val="18"/>
              </w:rPr>
              <w:t>absent — and impossible without a live deployment</w:t>
            </w:r>
          </w:p>
        </w:tc>
      </w:tr>
    </w:tbl>
    <w:p w14:paraId="687CCD41" w14:textId="77777777" w:rsidR="00087A91" w:rsidRDefault="00087A91">
      <w:pPr>
        <w:spacing w:after="80"/>
      </w:pPr>
    </w:p>
    <w:p w14:paraId="16DB151A" w14:textId="77777777" w:rsidR="00087A91" w:rsidRDefault="0042088D">
      <w:pPr>
        <w:spacing w:after="140"/>
      </w:pPr>
      <w:r>
        <w:t xml:space="preserve">The last is the important one. Even a fully instrumented version of this system could not monitor whether its recommendations </w:t>
      </w:r>
      <w:r>
        <w:rPr>
          <w:i/>
        </w:rPr>
        <w:t>worked</w:t>
      </w:r>
      <w:r>
        <w:t xml:space="preserve"> without applying them and observing the result — which is §98's territory.</w:t>
      </w:r>
    </w:p>
    <w:p w14:paraId="6DC53BCB" w14:textId="77777777" w:rsidR="00087A91" w:rsidRDefault="0042088D">
      <w:pPr>
        <w:spacing w:after="140"/>
      </w:pPr>
      <w:r>
        <w:rPr>
          <w:rFonts w:ascii="Consolas" w:hAnsi="Consolas"/>
          <w:color w:val="2D3748"/>
          <w:sz w:val="19"/>
          <w:shd w:val="clear" w:color="auto" w:fill="EEF1F4"/>
        </w:rPr>
        <w:t>STATUS.md</w:t>
      </w:r>
      <w:r>
        <w:t xml:space="preserve"> records monitoring as </w:t>
      </w:r>
      <w:r>
        <w:rPr>
          <w:rFonts w:ascii="Consolas" w:hAnsi="Consolas"/>
          <w:color w:val="2D3748"/>
          <w:sz w:val="19"/>
          <w:shd w:val="clear" w:color="auto" w:fill="EEF1F4"/>
        </w:rPr>
        <w:t>IMPLEMENTED</w:t>
      </w:r>
      <w:r>
        <w:t xml:space="preserve">, not </w:t>
      </w:r>
      <w:r>
        <w:rPr>
          <w:rFonts w:ascii="Consolas" w:hAnsi="Consolas"/>
          <w:color w:val="2D3748"/>
          <w:sz w:val="19"/>
          <w:shd w:val="clear" w:color="auto" w:fill="EEF1F4"/>
        </w:rPr>
        <w:t>VALIDATED</w:t>
      </w:r>
      <w:r>
        <w:t>, with the remaining issue "Offline only; no metric store, no alerting." That is accurate.</w:t>
      </w:r>
    </w:p>
    <w:p w14:paraId="4293C12C" w14:textId="77777777" w:rsidR="00087A91" w:rsidRDefault="0042088D">
      <w:pPr>
        <w:pStyle w:val="Titre2"/>
      </w:pPr>
      <w:bookmarkStart w:id="99" w:name="_Toc238737831"/>
      <w:r>
        <w:rPr>
          <w:rFonts w:ascii="Calibri" w:hAnsi="Calibri"/>
        </w:rPr>
        <w:t>83. Docker and CI</w:t>
      </w:r>
      <w:bookmarkEnd w:id="99"/>
    </w:p>
    <w:p w14:paraId="39669A83" w14:textId="77777777" w:rsidR="00087A91" w:rsidRDefault="0042088D">
      <w:pPr>
        <w:pStyle w:val="Titre3"/>
      </w:pPr>
      <w:r>
        <w:rPr>
          <w:rFonts w:ascii="Calibri" w:hAnsi="Calibri"/>
        </w:rPr>
        <w:t>83.1 Dockerfile</w:t>
      </w:r>
    </w:p>
    <w:p w14:paraId="30427227" w14:textId="77777777" w:rsidR="00087A91" w:rsidRDefault="0042088D">
      <w:pPr>
        <w:spacing w:after="140"/>
      </w:pPr>
      <w:r>
        <w:rPr>
          <w:rFonts w:ascii="Consolas" w:hAnsi="Consolas"/>
          <w:color w:val="2D3748"/>
          <w:sz w:val="19"/>
          <w:shd w:val="clear" w:color="auto" w:fill="EEF1F4"/>
        </w:rPr>
        <w:t>python:3.11-slim</w:t>
      </w:r>
      <w:r>
        <w:t>, with these deliberate properties:</w:t>
      </w:r>
    </w:p>
    <w:tbl>
      <w:tblPr>
        <w:tblStyle w:val="Grilledutableau"/>
        <w:tblW w:w="0" w:type="auto"/>
        <w:jc w:val="center"/>
        <w:tblLook w:val="04A0" w:firstRow="1" w:lastRow="0" w:firstColumn="1" w:lastColumn="0" w:noHBand="0" w:noVBand="1"/>
      </w:tblPr>
      <w:tblGrid>
        <w:gridCol w:w="4801"/>
        <w:gridCol w:w="4801"/>
      </w:tblGrid>
      <w:tr w:rsidR="00087A91" w14:paraId="56690B86" w14:textId="77777777">
        <w:trPr>
          <w:tblHeader/>
          <w:jc w:val="center"/>
        </w:trPr>
        <w:tc>
          <w:tcPr>
            <w:tcW w:w="4801" w:type="dxa"/>
            <w:shd w:val="clear" w:color="auto" w:fill="1F4E79"/>
          </w:tcPr>
          <w:p w14:paraId="0021FE7D" w14:textId="77777777" w:rsidR="00087A91" w:rsidRDefault="0042088D">
            <w:pPr>
              <w:spacing w:before="30" w:after="30" w:line="240" w:lineRule="auto"/>
            </w:pPr>
            <w:r>
              <w:rPr>
                <w:b/>
                <w:color w:val="FFFFFF"/>
                <w:sz w:val="18"/>
              </w:rPr>
              <w:t>property</w:t>
            </w:r>
          </w:p>
        </w:tc>
        <w:tc>
          <w:tcPr>
            <w:tcW w:w="4801" w:type="dxa"/>
            <w:shd w:val="clear" w:color="auto" w:fill="1F4E79"/>
          </w:tcPr>
          <w:p w14:paraId="332CBD5B" w14:textId="77777777" w:rsidR="00087A91" w:rsidRDefault="0042088D">
            <w:pPr>
              <w:spacing w:before="30" w:after="30" w:line="240" w:lineRule="auto"/>
            </w:pPr>
            <w:r>
              <w:rPr>
                <w:b/>
                <w:color w:val="FFFFFF"/>
                <w:sz w:val="18"/>
              </w:rPr>
              <w:t>detail</w:t>
            </w:r>
          </w:p>
        </w:tc>
      </w:tr>
      <w:tr w:rsidR="00087A91" w14:paraId="5C49CCB9" w14:textId="77777777">
        <w:trPr>
          <w:jc w:val="center"/>
        </w:trPr>
        <w:tc>
          <w:tcPr>
            <w:tcW w:w="4801" w:type="dxa"/>
          </w:tcPr>
          <w:p w14:paraId="16EBF623" w14:textId="77777777" w:rsidR="00087A91" w:rsidRDefault="0042088D">
            <w:pPr>
              <w:spacing w:before="30" w:after="30" w:line="240" w:lineRule="auto"/>
            </w:pPr>
            <w:r>
              <w:rPr>
                <w:b/>
                <w:sz w:val="18"/>
              </w:rPr>
              <w:t>code only</w:t>
            </w:r>
          </w:p>
        </w:tc>
        <w:tc>
          <w:tcPr>
            <w:tcW w:w="4801" w:type="dxa"/>
          </w:tcPr>
          <w:p w14:paraId="754E6A1D" w14:textId="77777777" w:rsidR="00087A91" w:rsidRDefault="0042088D">
            <w:pPr>
              <w:spacing w:before="30" w:after="30" w:line="240" w:lineRule="auto"/>
            </w:pPr>
            <w:r>
              <w:rPr>
                <w:rFonts w:ascii="Consolas" w:hAnsi="Consolas"/>
                <w:color w:val="2D3748"/>
                <w:sz w:val="16"/>
                <w:shd w:val="clear" w:color="auto" w:fill="EEF1F4"/>
              </w:rPr>
              <w:t>COPY src</w:t>
            </w:r>
            <w:r>
              <w:rPr>
                <w:sz w:val="18"/>
              </w:rPr>
              <w:t xml:space="preserve">, </w:t>
            </w:r>
            <w:r>
              <w:rPr>
                <w:rFonts w:ascii="Consolas" w:hAnsi="Consolas"/>
                <w:color w:val="2D3748"/>
                <w:sz w:val="16"/>
                <w:shd w:val="clear" w:color="auto" w:fill="EEF1F4"/>
              </w:rPr>
              <w:t>api</w:t>
            </w:r>
            <w:r>
              <w:rPr>
                <w:sz w:val="18"/>
              </w:rPr>
              <w:t xml:space="preserve">, </w:t>
            </w:r>
            <w:r>
              <w:rPr>
                <w:rFonts w:ascii="Consolas" w:hAnsi="Consolas"/>
                <w:color w:val="2D3748"/>
                <w:sz w:val="16"/>
                <w:shd w:val="clear" w:color="auto" w:fill="EEF1F4"/>
              </w:rPr>
              <w:t>configs</w:t>
            </w:r>
            <w:r>
              <w:rPr>
                <w:sz w:val="18"/>
              </w:rPr>
              <w:t xml:space="preserve">, </w:t>
            </w:r>
            <w:r>
              <w:rPr>
                <w:rFonts w:ascii="Consolas" w:hAnsi="Consolas"/>
                <w:color w:val="2D3748"/>
                <w:sz w:val="16"/>
                <w:shd w:val="clear" w:color="auto" w:fill="EEF1F4"/>
              </w:rPr>
              <w:t>scripts</w:t>
            </w:r>
            <w:r>
              <w:rPr>
                <w:sz w:val="18"/>
              </w:rPr>
              <w:t xml:space="preserve"> — </w:t>
            </w:r>
            <w:r>
              <w:rPr>
                <w:b/>
                <w:sz w:val="18"/>
              </w:rPr>
              <w:t>no data, no artifacts</w:t>
            </w:r>
          </w:p>
        </w:tc>
      </w:tr>
      <w:tr w:rsidR="00087A91" w14:paraId="138A9361" w14:textId="77777777">
        <w:trPr>
          <w:jc w:val="center"/>
        </w:trPr>
        <w:tc>
          <w:tcPr>
            <w:tcW w:w="4801" w:type="dxa"/>
            <w:shd w:val="clear" w:color="auto" w:fill="F7F9FB"/>
          </w:tcPr>
          <w:p w14:paraId="163FCE85" w14:textId="77777777" w:rsidR="00087A91" w:rsidRDefault="0042088D">
            <w:pPr>
              <w:spacing w:before="30" w:after="30" w:line="240" w:lineRule="auto"/>
            </w:pPr>
            <w:r>
              <w:rPr>
                <w:sz w:val="18"/>
              </w:rPr>
              <w:t>licensed data excluded</w:t>
            </w:r>
          </w:p>
        </w:tc>
        <w:tc>
          <w:tcPr>
            <w:tcW w:w="4801" w:type="dxa"/>
            <w:shd w:val="clear" w:color="auto" w:fill="F7F9FB"/>
          </w:tcPr>
          <w:p w14:paraId="28E27AB7" w14:textId="77777777" w:rsidR="00087A91" w:rsidRDefault="0042088D">
            <w:pPr>
              <w:spacing w:before="30" w:after="30" w:line="240" w:lineRule="auto"/>
            </w:pPr>
            <w:r>
              <w:rPr>
                <w:sz w:val="18"/>
              </w:rPr>
              <w:t>the Dominick's data are academic-use only and are never baked into an image</w:t>
            </w:r>
          </w:p>
        </w:tc>
      </w:tr>
      <w:tr w:rsidR="00087A91" w14:paraId="08CB97D3" w14:textId="77777777">
        <w:trPr>
          <w:jc w:val="center"/>
        </w:trPr>
        <w:tc>
          <w:tcPr>
            <w:tcW w:w="4801" w:type="dxa"/>
          </w:tcPr>
          <w:p w14:paraId="46449BFF" w14:textId="77777777" w:rsidR="00087A91" w:rsidRDefault="0042088D">
            <w:pPr>
              <w:spacing w:before="30" w:after="30" w:line="240" w:lineRule="auto"/>
            </w:pPr>
            <w:r>
              <w:rPr>
                <w:sz w:val="18"/>
              </w:rPr>
              <w:t>runtime mounts</w:t>
            </w:r>
          </w:p>
        </w:tc>
        <w:tc>
          <w:tcPr>
            <w:tcW w:w="4801" w:type="dxa"/>
          </w:tcPr>
          <w:p w14:paraId="51216279" w14:textId="77777777" w:rsidR="00087A91" w:rsidRDefault="0042088D">
            <w:pPr>
              <w:spacing w:before="30" w:after="30" w:line="240" w:lineRule="auto"/>
            </w:pPr>
            <w:r>
              <w:rPr>
                <w:rFonts w:ascii="Consolas" w:hAnsi="Consolas"/>
                <w:color w:val="2D3748"/>
                <w:sz w:val="16"/>
                <w:shd w:val="clear" w:color="auto" w:fill="EEF1F4"/>
              </w:rPr>
              <w:t>./artifacts</w:t>
            </w:r>
            <w:r>
              <w:rPr>
                <w:sz w:val="18"/>
              </w:rPr>
              <w:t xml:space="preserve"> and </w:t>
            </w:r>
            <w:r>
              <w:rPr>
                <w:rFonts w:ascii="Consolas" w:hAnsi="Consolas"/>
                <w:color w:val="2D3748"/>
                <w:sz w:val="16"/>
                <w:shd w:val="clear" w:color="auto" w:fill="EEF1F4"/>
              </w:rPr>
              <w:t>./data/processed</w:t>
            </w:r>
            <w:r>
              <w:rPr>
                <w:sz w:val="18"/>
              </w:rPr>
              <w:t xml:space="preserve"> mounted </w:t>
            </w:r>
            <w:r>
              <w:rPr>
                <w:b/>
                <w:sz w:val="18"/>
              </w:rPr>
              <w:t>read-only</w:t>
            </w:r>
          </w:p>
        </w:tc>
      </w:tr>
      <w:tr w:rsidR="00087A91" w14:paraId="6F5EFE0F" w14:textId="77777777">
        <w:trPr>
          <w:jc w:val="center"/>
        </w:trPr>
        <w:tc>
          <w:tcPr>
            <w:tcW w:w="4801" w:type="dxa"/>
            <w:shd w:val="clear" w:color="auto" w:fill="F7F9FB"/>
          </w:tcPr>
          <w:p w14:paraId="058C214B" w14:textId="77777777" w:rsidR="00087A91" w:rsidRDefault="0042088D">
            <w:pPr>
              <w:spacing w:before="30" w:after="30" w:line="240" w:lineRule="auto"/>
            </w:pPr>
            <w:r>
              <w:rPr>
                <w:b/>
                <w:sz w:val="18"/>
              </w:rPr>
              <w:t>non-root user</w:t>
            </w:r>
          </w:p>
        </w:tc>
        <w:tc>
          <w:tcPr>
            <w:tcW w:w="4801" w:type="dxa"/>
            <w:shd w:val="clear" w:color="auto" w:fill="F7F9FB"/>
          </w:tcPr>
          <w:p w14:paraId="6BE5F117" w14:textId="77777777" w:rsidR="00087A91" w:rsidRDefault="0042088D">
            <w:pPr>
              <w:spacing w:before="30" w:after="30" w:line="240" w:lineRule="auto"/>
            </w:pPr>
            <w:r>
              <w:rPr>
                <w:rFonts w:ascii="Consolas" w:hAnsi="Consolas"/>
                <w:color w:val="2D3748"/>
                <w:sz w:val="16"/>
                <w:shd w:val="clear" w:color="auto" w:fill="EEF1F4"/>
              </w:rPr>
              <w:t>useradd --create-home appuser</w:t>
            </w:r>
            <w:r>
              <w:rPr>
                <w:sz w:val="18"/>
              </w:rPr>
              <w:t xml:space="preserve">, </w:t>
            </w:r>
            <w:r>
              <w:rPr>
                <w:rFonts w:ascii="Consolas" w:hAnsi="Consolas"/>
                <w:color w:val="2D3748"/>
                <w:sz w:val="16"/>
                <w:shd w:val="clear" w:color="auto" w:fill="EEF1F4"/>
              </w:rPr>
              <w:t>USER appuser</w:t>
            </w:r>
          </w:p>
        </w:tc>
      </w:tr>
      <w:tr w:rsidR="00087A91" w14:paraId="3DDFF719" w14:textId="77777777">
        <w:trPr>
          <w:jc w:val="center"/>
        </w:trPr>
        <w:tc>
          <w:tcPr>
            <w:tcW w:w="4801" w:type="dxa"/>
          </w:tcPr>
          <w:p w14:paraId="2A456549" w14:textId="77777777" w:rsidR="00087A91" w:rsidRDefault="0042088D">
            <w:pPr>
              <w:spacing w:before="30" w:after="30" w:line="240" w:lineRule="auto"/>
            </w:pPr>
            <w:r>
              <w:rPr>
                <w:sz w:val="18"/>
              </w:rPr>
              <w:t>layer ordering</w:t>
            </w:r>
          </w:p>
        </w:tc>
        <w:tc>
          <w:tcPr>
            <w:tcW w:w="4801" w:type="dxa"/>
          </w:tcPr>
          <w:p w14:paraId="434B6149" w14:textId="77777777" w:rsidR="00087A91" w:rsidRDefault="0042088D">
            <w:pPr>
              <w:spacing w:before="30" w:after="30" w:line="240" w:lineRule="auto"/>
            </w:pPr>
            <w:r>
              <w:rPr>
                <w:rFonts w:ascii="Consolas" w:hAnsi="Consolas"/>
                <w:color w:val="2D3748"/>
                <w:sz w:val="16"/>
                <w:shd w:val="clear" w:color="auto" w:fill="EEF1F4"/>
              </w:rPr>
              <w:t>pyproject.toml</w:t>
            </w:r>
            <w:r>
              <w:rPr>
                <w:sz w:val="18"/>
              </w:rPr>
              <w:t xml:space="preserve"> + </w:t>
            </w:r>
            <w:r>
              <w:rPr>
                <w:rFonts w:ascii="Consolas" w:hAnsi="Consolas"/>
                <w:color w:val="2D3748"/>
                <w:sz w:val="16"/>
                <w:shd w:val="clear" w:color="auto" w:fill="EEF1F4"/>
              </w:rPr>
              <w:t>src</w:t>
            </w:r>
            <w:r>
              <w:rPr>
                <w:sz w:val="18"/>
              </w:rPr>
              <w:t xml:space="preserve"> copied and installed </w:t>
            </w:r>
            <w:r>
              <w:rPr>
                <w:i/>
                <w:sz w:val="18"/>
              </w:rPr>
              <w:t>before</w:t>
            </w:r>
            <w:r>
              <w:rPr>
                <w:sz w:val="18"/>
              </w:rPr>
              <w:t xml:space="preserve"> </w:t>
            </w:r>
            <w:r>
              <w:rPr>
                <w:rFonts w:ascii="Consolas" w:hAnsi="Consolas"/>
                <w:color w:val="2D3748"/>
                <w:sz w:val="16"/>
                <w:shd w:val="clear" w:color="auto" w:fill="EEF1F4"/>
              </w:rPr>
              <w:t>api</w:t>
            </w:r>
            <w:r>
              <w:rPr>
                <w:sz w:val="18"/>
              </w:rPr>
              <w:t>/</w:t>
            </w:r>
            <w:r>
              <w:rPr>
                <w:rFonts w:ascii="Consolas" w:hAnsi="Consolas"/>
                <w:color w:val="2D3748"/>
                <w:sz w:val="16"/>
                <w:shd w:val="clear" w:color="auto" w:fill="EEF1F4"/>
              </w:rPr>
              <w:t>configs</w:t>
            </w:r>
            <w:r>
              <w:rPr>
                <w:sz w:val="18"/>
              </w:rPr>
              <w:t>/</w:t>
            </w:r>
            <w:r>
              <w:rPr>
                <w:rFonts w:ascii="Consolas" w:hAnsi="Consolas"/>
                <w:color w:val="2D3748"/>
                <w:sz w:val="16"/>
                <w:shd w:val="clear" w:color="auto" w:fill="EEF1F4"/>
              </w:rPr>
              <w:t>scripts</w:t>
            </w:r>
            <w:r>
              <w:rPr>
                <w:sz w:val="18"/>
              </w:rPr>
              <w:t>, so dependency layers cache across code changes</w:t>
            </w:r>
          </w:p>
        </w:tc>
      </w:tr>
      <w:tr w:rsidR="00087A91" w14:paraId="26714466" w14:textId="77777777">
        <w:trPr>
          <w:jc w:val="center"/>
        </w:trPr>
        <w:tc>
          <w:tcPr>
            <w:tcW w:w="4801" w:type="dxa"/>
            <w:shd w:val="clear" w:color="auto" w:fill="F7F9FB"/>
          </w:tcPr>
          <w:p w14:paraId="54176228" w14:textId="77777777" w:rsidR="00087A91" w:rsidRDefault="0042088D">
            <w:pPr>
              <w:spacing w:before="30" w:after="30" w:line="240" w:lineRule="auto"/>
            </w:pPr>
            <w:r>
              <w:rPr>
                <w:sz w:val="18"/>
              </w:rPr>
              <w:t>healthcheck</w:t>
            </w:r>
          </w:p>
        </w:tc>
        <w:tc>
          <w:tcPr>
            <w:tcW w:w="4801" w:type="dxa"/>
            <w:shd w:val="clear" w:color="auto" w:fill="F7F9FB"/>
          </w:tcPr>
          <w:p w14:paraId="201D7DD6" w14:textId="77777777" w:rsidR="00087A91" w:rsidRDefault="0042088D">
            <w:pPr>
              <w:spacing w:before="30" w:after="30" w:line="240" w:lineRule="auto"/>
            </w:pPr>
            <w:r>
              <w:rPr>
                <w:rFonts w:ascii="Consolas" w:hAnsi="Consolas"/>
                <w:color w:val="2D3748"/>
                <w:sz w:val="16"/>
                <w:shd w:val="clear" w:color="auto" w:fill="EEF1F4"/>
              </w:rPr>
              <w:t>HEALTHCHECK</w:t>
            </w:r>
            <w:r>
              <w:rPr>
                <w:sz w:val="18"/>
              </w:rPr>
              <w:t xml:space="preserve"> polling </w:t>
            </w:r>
            <w:r>
              <w:rPr>
                <w:rFonts w:ascii="Consolas" w:hAnsi="Consolas"/>
                <w:color w:val="2D3748"/>
                <w:sz w:val="16"/>
                <w:shd w:val="clear" w:color="auto" w:fill="EEF1F4"/>
              </w:rPr>
              <w:t>/health</w:t>
            </w:r>
            <w:r>
              <w:rPr>
                <w:sz w:val="18"/>
              </w:rPr>
              <w:t xml:space="preserve"> every 30 s</w:t>
            </w:r>
          </w:p>
        </w:tc>
      </w:tr>
      <w:tr w:rsidR="00087A91" w14:paraId="0AE39EB7" w14:textId="77777777">
        <w:trPr>
          <w:jc w:val="center"/>
        </w:trPr>
        <w:tc>
          <w:tcPr>
            <w:tcW w:w="4801" w:type="dxa"/>
          </w:tcPr>
          <w:p w14:paraId="6259C5BC" w14:textId="77777777" w:rsidR="00087A91" w:rsidRDefault="0042088D">
            <w:pPr>
              <w:spacing w:before="30" w:after="30" w:line="240" w:lineRule="auto"/>
            </w:pPr>
            <w:r>
              <w:rPr>
                <w:sz w:val="18"/>
              </w:rPr>
              <w:t>env hygiene</w:t>
            </w:r>
          </w:p>
        </w:tc>
        <w:tc>
          <w:tcPr>
            <w:tcW w:w="4801" w:type="dxa"/>
          </w:tcPr>
          <w:p w14:paraId="29039E7B" w14:textId="77777777" w:rsidR="00087A91" w:rsidRDefault="0042088D">
            <w:pPr>
              <w:spacing w:before="30" w:after="30" w:line="240" w:lineRule="auto"/>
            </w:pPr>
            <w:r>
              <w:rPr>
                <w:rFonts w:ascii="Consolas" w:hAnsi="Consolas"/>
                <w:color w:val="2D3748"/>
                <w:sz w:val="16"/>
                <w:shd w:val="clear" w:color="auto" w:fill="EEF1F4"/>
              </w:rPr>
              <w:t>PYTHONDONTWRITEBYTECODE=1</w:t>
            </w:r>
            <w:r>
              <w:rPr>
                <w:sz w:val="18"/>
              </w:rPr>
              <w:t xml:space="preserve">, </w:t>
            </w:r>
            <w:r>
              <w:rPr>
                <w:rFonts w:ascii="Consolas" w:hAnsi="Consolas"/>
                <w:color w:val="2D3748"/>
                <w:sz w:val="16"/>
                <w:shd w:val="clear" w:color="auto" w:fill="EEF1F4"/>
              </w:rPr>
              <w:t>PYTHONUNBUFFERED=1</w:t>
            </w:r>
            <w:r>
              <w:rPr>
                <w:sz w:val="18"/>
              </w:rPr>
              <w:t xml:space="preserve">, </w:t>
            </w:r>
            <w:r>
              <w:rPr>
                <w:rFonts w:ascii="Consolas" w:hAnsi="Consolas"/>
                <w:color w:val="2D3748"/>
                <w:sz w:val="16"/>
                <w:shd w:val="clear" w:color="auto" w:fill="EEF1F4"/>
              </w:rPr>
              <w:t>PIP_NO_CACHE_DIR=1</w:t>
            </w:r>
          </w:p>
        </w:tc>
      </w:tr>
      <w:tr w:rsidR="00087A91" w14:paraId="5584396F" w14:textId="77777777">
        <w:trPr>
          <w:jc w:val="center"/>
        </w:trPr>
        <w:tc>
          <w:tcPr>
            <w:tcW w:w="4801" w:type="dxa"/>
            <w:shd w:val="clear" w:color="auto" w:fill="F7F9FB"/>
          </w:tcPr>
          <w:p w14:paraId="594C97A3" w14:textId="77777777" w:rsidR="00087A91" w:rsidRDefault="0042088D">
            <w:pPr>
              <w:spacing w:before="30" w:after="30" w:line="240" w:lineRule="auto"/>
            </w:pPr>
            <w:r>
              <w:rPr>
                <w:sz w:val="18"/>
              </w:rPr>
              <w:t>entrypoint</w:t>
            </w:r>
          </w:p>
        </w:tc>
        <w:tc>
          <w:tcPr>
            <w:tcW w:w="4801" w:type="dxa"/>
            <w:shd w:val="clear" w:color="auto" w:fill="F7F9FB"/>
          </w:tcPr>
          <w:p w14:paraId="6A623B27" w14:textId="77777777" w:rsidR="00087A91" w:rsidRDefault="0042088D">
            <w:pPr>
              <w:spacing w:before="30" w:after="30" w:line="240" w:lineRule="auto"/>
            </w:pPr>
            <w:r>
              <w:rPr>
                <w:rFonts w:ascii="Consolas" w:hAnsi="Consolas"/>
                <w:color w:val="2D3748"/>
                <w:sz w:val="16"/>
                <w:shd w:val="clear" w:color="auto" w:fill="EEF1F4"/>
              </w:rPr>
              <w:t>uvicorn api.main:app --host 0.0.0.0 --port 8000</w:t>
            </w:r>
          </w:p>
        </w:tc>
      </w:tr>
    </w:tbl>
    <w:p w14:paraId="4C9C313D" w14:textId="77777777" w:rsidR="00087A91" w:rsidRDefault="00087A91">
      <w:pPr>
        <w:spacing w:after="80"/>
      </w:pPr>
    </w:p>
    <w:p w14:paraId="1F19C9CD" w14:textId="77777777" w:rsidR="00087A91" w:rsidRDefault="0042088D">
      <w:pPr>
        <w:spacing w:after="140"/>
      </w:pPr>
      <w:r>
        <w:rPr>
          <w:rFonts w:ascii="Consolas" w:hAnsi="Consolas"/>
          <w:color w:val="2D3748"/>
          <w:sz w:val="19"/>
          <w:shd w:val="clear" w:color="auto" w:fill="EEF1F4"/>
        </w:rPr>
        <w:t>docker-compose.yml</w:t>
      </w:r>
      <w:r>
        <w:t xml:space="preserve"> adds port mapping, the two read-only mounts, a </w:t>
      </w:r>
      <w:r>
        <w:rPr>
          <w:rFonts w:ascii="Consolas" w:hAnsi="Consolas"/>
          <w:color w:val="2D3748"/>
          <w:sz w:val="19"/>
          <w:shd w:val="clear" w:color="auto" w:fill="EEF1F4"/>
        </w:rPr>
        <w:t>PRICING_ENGINE_POLICY_PROFILE=standard</w:t>
      </w:r>
      <w:r>
        <w:t xml:space="preserve"> environment variable and </w:t>
      </w:r>
      <w:r>
        <w:rPr>
          <w:rFonts w:ascii="Consolas" w:hAnsi="Consolas"/>
          <w:color w:val="2D3748"/>
          <w:sz w:val="19"/>
          <w:shd w:val="clear" w:color="auto" w:fill="EEF1F4"/>
        </w:rPr>
        <w:t>restart: unless-stopped</w:t>
      </w:r>
      <w:r>
        <w:t>.</w:t>
      </w:r>
    </w:p>
    <w:p w14:paraId="3B5F92BE" w14:textId="77777777" w:rsidR="00087A91" w:rsidRDefault="0042088D">
      <w:pPr>
        <w:pStyle w:val="Titre3"/>
      </w:pPr>
      <w:r>
        <w:rPr>
          <w:rFonts w:ascii="Calibri" w:hAnsi="Calibri"/>
        </w:rPr>
        <w:lastRenderedPageBreak/>
        <w:t>83.2 Docker status: NOT TESTED</w:t>
      </w:r>
    </w:p>
    <w:p w14:paraId="5C8D519F" w14:textId="77777777" w:rsidR="00087A91" w:rsidRDefault="0042088D">
      <w:pPr>
        <w:spacing w:after="140"/>
      </w:pPr>
      <w:r>
        <w:t xml:space="preserve">The image was </w:t>
      </w:r>
      <w:r>
        <w:rPr>
          <w:b/>
        </w:rPr>
        <w:t>never built</w:t>
      </w:r>
      <w:r>
        <w:t>. The Docker CLI (29.7.2) is present but the daemon is not running in this environment:</w:t>
      </w:r>
    </w:p>
    <w:p w14:paraId="34812F5B"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failed to connect to the docker API at npipe:////./pipe/dockerDesktopLinuxEngine</w:t>
      </w:r>
    </w:p>
    <w:p w14:paraId="5B0293CB" w14:textId="77777777" w:rsidR="00087A91" w:rsidRDefault="0042088D">
      <w:pPr>
        <w:spacing w:after="140"/>
      </w:pPr>
      <w:r>
        <w:rPr>
          <w:rFonts w:ascii="Consolas" w:hAnsi="Consolas"/>
          <w:color w:val="2D3748"/>
          <w:sz w:val="19"/>
          <w:shd w:val="clear" w:color="auto" w:fill="EEF1F4"/>
        </w:rPr>
        <w:t>reports/VALIDATION_SUMMARY.md</w:t>
      </w:r>
      <w:r>
        <w:t xml:space="preserve"> row 36 records this as </w:t>
      </w:r>
      <w:r>
        <w:rPr>
          <w:b/>
        </w:rPr>
        <w:t>NOT TESTED — not PASS</w:t>
      </w:r>
      <w:r>
        <w:t xml:space="preserve">, and </w:t>
      </w:r>
      <w:r>
        <w:rPr>
          <w:rFonts w:ascii="Consolas" w:hAnsi="Consolas"/>
          <w:color w:val="2D3748"/>
          <w:sz w:val="19"/>
          <w:shd w:val="clear" w:color="auto" w:fill="EEF1F4"/>
        </w:rPr>
        <w:t>STATUS.md</w:t>
      </w:r>
      <w:r>
        <w:t xml:space="preserve"> as </w:t>
      </w:r>
      <w:r>
        <w:rPr>
          <w:rFonts w:ascii="Consolas" w:hAnsi="Consolas"/>
          <w:color w:val="2D3748"/>
          <w:sz w:val="19"/>
          <w:shd w:val="clear" w:color="auto" w:fill="EEF1F4"/>
        </w:rPr>
        <w:t>IMPLEMENTED (BLOCKED locally)</w:t>
      </w:r>
      <w:r>
        <w:t>. This report does not soften either verdict. A Dockerfile that has never been built is a plausible Dockerfile, not a working one.</w:t>
      </w:r>
    </w:p>
    <w:p w14:paraId="0CECB581" w14:textId="77777777" w:rsidR="00087A91" w:rsidRDefault="0042088D">
      <w:pPr>
        <w:pStyle w:val="Titre3"/>
      </w:pPr>
      <w:r>
        <w:rPr>
          <w:rFonts w:ascii="Calibri" w:hAnsi="Calibri"/>
        </w:rPr>
        <w:t>83.3 CI workflow</w:t>
      </w:r>
    </w:p>
    <w:p w14:paraId="6FFBD8C6" w14:textId="77777777" w:rsidR="00087A91" w:rsidRDefault="0042088D">
      <w:pPr>
        <w:spacing w:after="140"/>
      </w:pPr>
      <w:r>
        <w:rPr>
          <w:rFonts w:ascii="Consolas" w:hAnsi="Consolas"/>
          <w:color w:val="2D3748"/>
          <w:sz w:val="19"/>
          <w:shd w:val="clear" w:color="auto" w:fill="EEF1F4"/>
        </w:rPr>
        <w:t>.github/workflows/ci.yml</w:t>
      </w:r>
      <w:r>
        <w:t xml:space="preserve">, on push to </w:t>
      </w:r>
      <w:r>
        <w:rPr>
          <w:rFonts w:ascii="Consolas" w:hAnsi="Consolas"/>
          <w:color w:val="2D3748"/>
          <w:sz w:val="19"/>
          <w:shd w:val="clear" w:color="auto" w:fill="EEF1F4"/>
        </w:rPr>
        <w:t>main</w:t>
      </w:r>
      <w:r>
        <w:t>/</w:t>
      </w:r>
      <w:r>
        <w:rPr>
          <w:rFonts w:ascii="Consolas" w:hAnsi="Consolas"/>
          <w:color w:val="2D3748"/>
          <w:sz w:val="19"/>
          <w:shd w:val="clear" w:color="auto" w:fill="EEF1F4"/>
        </w:rPr>
        <w:t>master</w:t>
      </w:r>
      <w:r>
        <w:t xml:space="preserve"> and on pull requests, matrix over Python </w:t>
      </w:r>
      <w:r>
        <w:rPr>
          <w:b/>
        </w:rPr>
        <w:t>3.11 and 3.12</w:t>
      </w:r>
      <w:r>
        <w:t>:</w:t>
      </w:r>
    </w:p>
    <w:p w14:paraId="2BB805A3" w14:textId="77777777" w:rsidR="00087A91" w:rsidRDefault="0042088D">
      <w:pPr>
        <w:pStyle w:val="Listenumros"/>
        <w:spacing w:after="60"/>
      </w:pPr>
      <w:r>
        <w:t>checkout + setup-python with pip cache</w:t>
      </w:r>
    </w:p>
    <w:p w14:paraId="4DBD12A9" w14:textId="77777777" w:rsidR="00087A91" w:rsidRDefault="0042088D">
      <w:pPr>
        <w:pStyle w:val="Listenumros"/>
        <w:spacing w:after="60"/>
      </w:pPr>
      <w:r>
        <w:rPr>
          <w:rFonts w:ascii="Consolas" w:hAnsi="Consolas"/>
          <w:color w:val="2D3748"/>
          <w:sz w:val="19"/>
          <w:shd w:val="clear" w:color="auto" w:fill="EEF1F4"/>
        </w:rPr>
        <w:t>pip install -e ".[api,dev]"</w:t>
      </w:r>
    </w:p>
    <w:p w14:paraId="6981AC11" w14:textId="77777777" w:rsidR="00087A91" w:rsidRDefault="0042088D">
      <w:pPr>
        <w:pStyle w:val="Listenumros"/>
        <w:spacing w:after="60"/>
      </w:pPr>
      <w:r>
        <w:rPr>
          <w:b/>
        </w:rPr>
        <w:t>lint</w:t>
      </w:r>
      <w:r>
        <w:t xml:space="preserve"> — </w:t>
      </w:r>
      <w:r>
        <w:rPr>
          <w:rFonts w:ascii="Consolas" w:hAnsi="Consolas"/>
          <w:color w:val="2D3748"/>
          <w:sz w:val="19"/>
          <w:shd w:val="clear" w:color="auto" w:fill="EEF1F4"/>
        </w:rPr>
        <w:t>ruff check .</w:t>
      </w:r>
    </w:p>
    <w:p w14:paraId="2EB2FDBD" w14:textId="77777777" w:rsidR="00087A91" w:rsidRDefault="0042088D">
      <w:pPr>
        <w:pStyle w:val="Listenumros"/>
        <w:spacing w:after="60"/>
      </w:pPr>
      <w:r>
        <w:rPr>
          <w:b/>
        </w:rPr>
        <w:t>smoke imports</w:t>
      </w:r>
      <w:r>
        <w:t xml:space="preserve"> — </w:t>
      </w:r>
      <w:r>
        <w:rPr>
          <w:rFonts w:ascii="Consolas" w:hAnsi="Consolas"/>
          <w:color w:val="2D3748"/>
          <w:sz w:val="19"/>
          <w:shd w:val="clear" w:color="auto" w:fill="EEF1F4"/>
        </w:rPr>
        <w:t>pricing_engine</w:t>
      </w:r>
      <w:r>
        <w:t xml:space="preserve">, </w:t>
      </w:r>
      <w:r>
        <w:rPr>
          <w:rFonts w:ascii="Consolas" w:hAnsi="Consolas"/>
          <w:color w:val="2D3748"/>
          <w:sz w:val="19"/>
          <w:shd w:val="clear" w:color="auto" w:fill="EEF1F4"/>
        </w:rPr>
        <w:t>optimize_price</w:t>
      </w:r>
      <w:r>
        <w:t xml:space="preserve">, </w:t>
      </w:r>
      <w:r>
        <w:rPr>
          <w:rFonts w:ascii="Consolas" w:hAnsi="Consolas"/>
          <w:color w:val="2D3748"/>
          <w:sz w:val="19"/>
          <w:shd w:val="clear" w:color="auto" w:fill="EEF1F4"/>
        </w:rPr>
        <w:t>api.main</w:t>
      </w:r>
    </w:p>
    <w:p w14:paraId="23BD1547" w14:textId="77777777" w:rsidR="00087A91" w:rsidRDefault="0042088D">
      <w:pPr>
        <w:pStyle w:val="Listenumros"/>
        <w:spacing w:after="60"/>
      </w:pPr>
      <w:r>
        <w:rPr>
          <w:b/>
        </w:rPr>
        <w:t>tests</w:t>
      </w:r>
      <w:r>
        <w:t xml:space="preserve"> — </w:t>
      </w:r>
      <w:r>
        <w:rPr>
          <w:rFonts w:ascii="Consolas" w:hAnsi="Consolas"/>
          <w:color w:val="2D3748"/>
          <w:sz w:val="19"/>
          <w:shd w:val="clear" w:color="auto" w:fill="EEF1F4"/>
        </w:rPr>
        <w:t>pytest -q</w:t>
      </w:r>
    </w:p>
    <w:p w14:paraId="27E60190" w14:textId="77777777" w:rsidR="00087A91" w:rsidRDefault="0042088D">
      <w:pPr>
        <w:pStyle w:val="Listenumros"/>
        <w:spacing w:after="60"/>
      </w:pPr>
      <w:r>
        <w:rPr>
          <w:b/>
        </w:rPr>
        <w:t>Docker build</w:t>
      </w:r>
      <w:r>
        <w:t xml:space="preserve"> — </w:t>
      </w:r>
      <w:r>
        <w:rPr>
          <w:rFonts w:ascii="Consolas" w:hAnsi="Consolas"/>
          <w:color w:val="2D3748"/>
          <w:sz w:val="19"/>
          <w:shd w:val="clear" w:color="auto" w:fill="EEF1F4"/>
        </w:rPr>
        <w:t>docker build -t pricing-engine:ci .</w:t>
      </w:r>
      <w:r>
        <w:t xml:space="preserve"> (3.11 only)</w:t>
      </w:r>
    </w:p>
    <w:p w14:paraId="3DD6B0B4" w14:textId="77777777" w:rsidR="00087A91" w:rsidRDefault="0042088D">
      <w:pPr>
        <w:spacing w:after="140"/>
      </w:pPr>
      <w:r>
        <w:t>With the explicit comment:</w:t>
      </w:r>
    </w:p>
    <w:p w14:paraId="7045B67D"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 CI never downloads the licensed Dominick's dataset. Tests that need</w:t>
      </w:r>
      <w:r>
        <w:rPr>
          <w:rFonts w:ascii="Consolas" w:hAnsi="Consolas"/>
          <w:color w:val="2D3748"/>
          <w:sz w:val="17"/>
        </w:rPr>
        <w:br/>
        <w:t># the real artifacts skip themselves; everything else runs on the</w:t>
      </w:r>
      <w:r>
        <w:rPr>
          <w:rFonts w:ascii="Consolas" w:hAnsi="Consolas"/>
          <w:color w:val="2D3748"/>
          <w:sz w:val="17"/>
        </w:rPr>
        <w:br/>
      </w:r>
      <w:r>
        <w:rPr>
          <w:rFonts w:ascii="Consolas" w:hAnsi="Consolas"/>
          <w:color w:val="2D3748"/>
          <w:sz w:val="17"/>
        </w:rPr>
        <w:t># deterministic synthetic fixtures.</w:t>
      </w:r>
    </w:p>
    <w:p w14:paraId="3D76D617" w14:textId="77777777" w:rsidR="00087A91" w:rsidRDefault="0042088D">
      <w:pPr>
        <w:spacing w:after="160"/>
      </w:pPr>
      <w:r>
        <w:rPr>
          <w:i/>
          <w:color w:val="5A6470"/>
          <w:sz w:val="15"/>
        </w:rPr>
        <w:t>yaml</w:t>
      </w:r>
    </w:p>
    <w:p w14:paraId="130013CA" w14:textId="77777777" w:rsidR="00087A91" w:rsidRDefault="0042088D">
      <w:pPr>
        <w:pStyle w:val="Titre3"/>
      </w:pPr>
      <w:r>
        <w:rPr>
          <w:rFonts w:ascii="Calibri" w:hAnsi="Calibri"/>
        </w:rPr>
        <w:t>83.4 CI status: implemented, never executed</w:t>
      </w:r>
    </w:p>
    <w:p w14:paraId="0503E149" w14:textId="77777777" w:rsidR="00087A91" w:rsidRDefault="0042088D">
      <w:pPr>
        <w:spacing w:after="140"/>
      </w:pPr>
      <w:r>
        <w:t xml:space="preserve">There is no GitHub remote in this environment and </w:t>
      </w:r>
      <w:r>
        <w:rPr>
          <w:b/>
        </w:rPr>
        <w:t>the repository has no commits</w:t>
      </w:r>
      <w:r>
        <w:t xml:space="preserve">, so the workflow has never run. Status: </w:t>
      </w:r>
      <w:r>
        <w:rPr>
          <w:rFonts w:ascii="Consolas" w:hAnsi="Consolas"/>
          <w:color w:val="2D3748"/>
          <w:sz w:val="19"/>
          <w:shd w:val="clear" w:color="auto" w:fill="EEF1F4"/>
        </w:rPr>
        <w:t>IMPLEMENTED</w:t>
      </w:r>
      <w:r>
        <w:t xml:space="preserve">, not </w:t>
      </w:r>
      <w:r>
        <w:rPr>
          <w:rFonts w:ascii="Consolas" w:hAnsi="Consolas"/>
          <w:color w:val="2D3748"/>
          <w:sz w:val="19"/>
          <w:shd w:val="clear" w:color="auto" w:fill="EEF1F4"/>
        </w:rPr>
        <w:t>VALIDATED</w:t>
      </w:r>
      <w:r>
        <w:t>.</w:t>
      </w:r>
    </w:p>
    <w:p w14:paraId="00E66A24" w14:textId="77777777" w:rsidR="00087A91" w:rsidRDefault="0042088D">
      <w:pPr>
        <w:spacing w:after="140"/>
      </w:pPr>
      <w:r>
        <w:t xml:space="preserve">Note also that the matrix targets 3.11/3.12 while this build ran on </w:t>
      </w:r>
      <w:r>
        <w:rPr>
          <w:b/>
        </w:rPr>
        <w:t>3.13.0</w:t>
      </w:r>
      <w:r>
        <w:t xml:space="preserve">. The package declares </w:t>
      </w:r>
      <w:r>
        <w:rPr>
          <w:rFonts w:ascii="Consolas" w:hAnsi="Consolas"/>
          <w:color w:val="2D3748"/>
          <w:sz w:val="19"/>
          <w:shd w:val="clear" w:color="auto" w:fill="EEF1F4"/>
        </w:rPr>
        <w:t>requires-python = "&gt;=3.11"</w:t>
      </w:r>
      <w:r>
        <w:t xml:space="preserve"> and works on 3.13 locally, but 3.13 is not in the CI matrix — a small inconsistency worth fixing.</w:t>
      </w:r>
    </w:p>
    <w:p w14:paraId="22829888" w14:textId="77777777" w:rsidR="00087A91" w:rsidRDefault="0042088D">
      <w:pPr>
        <w:pStyle w:val="Titre3"/>
      </w:pPr>
      <w:r>
        <w:rPr>
          <w:rFonts w:ascii="Calibri" w:hAnsi="Calibri"/>
        </w:rPr>
        <w:t>83.5 What would be needed for a real deployment</w:t>
      </w:r>
    </w:p>
    <w:tbl>
      <w:tblPr>
        <w:tblStyle w:val="Grilledutableau"/>
        <w:tblW w:w="0" w:type="auto"/>
        <w:jc w:val="center"/>
        <w:tblLook w:val="04A0" w:firstRow="1" w:lastRow="0" w:firstColumn="1" w:lastColumn="0" w:noHBand="0" w:noVBand="1"/>
      </w:tblPr>
      <w:tblGrid>
        <w:gridCol w:w="4801"/>
        <w:gridCol w:w="4801"/>
      </w:tblGrid>
      <w:tr w:rsidR="00087A91" w14:paraId="3F2FF70C" w14:textId="77777777">
        <w:trPr>
          <w:tblHeader/>
          <w:jc w:val="center"/>
        </w:trPr>
        <w:tc>
          <w:tcPr>
            <w:tcW w:w="4801" w:type="dxa"/>
            <w:shd w:val="clear" w:color="auto" w:fill="1F4E79"/>
          </w:tcPr>
          <w:p w14:paraId="07226EC1" w14:textId="77777777" w:rsidR="00087A91" w:rsidRDefault="0042088D">
            <w:pPr>
              <w:spacing w:before="30" w:after="30" w:line="240" w:lineRule="auto"/>
            </w:pPr>
            <w:r>
              <w:rPr>
                <w:b/>
                <w:color w:val="FFFFFF"/>
                <w:sz w:val="18"/>
              </w:rPr>
              <w:t>requirement</w:t>
            </w:r>
          </w:p>
        </w:tc>
        <w:tc>
          <w:tcPr>
            <w:tcW w:w="4801" w:type="dxa"/>
            <w:shd w:val="clear" w:color="auto" w:fill="1F4E79"/>
          </w:tcPr>
          <w:p w14:paraId="4EFF9CD2" w14:textId="77777777" w:rsidR="00087A91" w:rsidRDefault="0042088D">
            <w:pPr>
              <w:spacing w:before="30" w:after="30" w:line="240" w:lineRule="auto"/>
            </w:pPr>
            <w:r>
              <w:rPr>
                <w:b/>
                <w:color w:val="FFFFFF"/>
                <w:sz w:val="18"/>
              </w:rPr>
              <w:t>present</w:t>
            </w:r>
          </w:p>
        </w:tc>
      </w:tr>
      <w:tr w:rsidR="00087A91" w14:paraId="51519407" w14:textId="77777777">
        <w:trPr>
          <w:jc w:val="center"/>
        </w:trPr>
        <w:tc>
          <w:tcPr>
            <w:tcW w:w="4801" w:type="dxa"/>
          </w:tcPr>
          <w:p w14:paraId="2E2565EC" w14:textId="77777777" w:rsidR="00087A91" w:rsidRDefault="0042088D">
            <w:pPr>
              <w:spacing w:before="30" w:after="30" w:line="240" w:lineRule="auto"/>
            </w:pPr>
            <w:r>
              <w:rPr>
                <w:sz w:val="18"/>
              </w:rPr>
              <w:t>image builds</w:t>
            </w:r>
          </w:p>
        </w:tc>
        <w:tc>
          <w:tcPr>
            <w:tcW w:w="4801" w:type="dxa"/>
          </w:tcPr>
          <w:p w14:paraId="6BC3CB0D" w14:textId="77777777" w:rsidR="00087A91" w:rsidRDefault="0042088D">
            <w:pPr>
              <w:spacing w:before="30" w:after="30" w:line="240" w:lineRule="auto"/>
            </w:pPr>
            <w:r>
              <w:rPr>
                <w:b/>
                <w:sz w:val="18"/>
              </w:rPr>
              <w:t>not verified</w:t>
            </w:r>
          </w:p>
        </w:tc>
      </w:tr>
      <w:tr w:rsidR="00087A91" w14:paraId="5E2CDC53" w14:textId="77777777">
        <w:trPr>
          <w:jc w:val="center"/>
        </w:trPr>
        <w:tc>
          <w:tcPr>
            <w:tcW w:w="4801" w:type="dxa"/>
            <w:shd w:val="clear" w:color="auto" w:fill="F7F9FB"/>
          </w:tcPr>
          <w:p w14:paraId="41A8B65F" w14:textId="77777777" w:rsidR="00087A91" w:rsidRDefault="0042088D">
            <w:pPr>
              <w:spacing w:before="30" w:after="30" w:line="240" w:lineRule="auto"/>
            </w:pPr>
            <w:r>
              <w:rPr>
                <w:sz w:val="18"/>
              </w:rPr>
              <w:t>image scanned for vulnerabilities</w:t>
            </w:r>
          </w:p>
        </w:tc>
        <w:tc>
          <w:tcPr>
            <w:tcW w:w="4801" w:type="dxa"/>
            <w:shd w:val="clear" w:color="auto" w:fill="F7F9FB"/>
          </w:tcPr>
          <w:p w14:paraId="00692E96" w14:textId="77777777" w:rsidR="00087A91" w:rsidRDefault="0042088D">
            <w:pPr>
              <w:spacing w:before="30" w:after="30" w:line="240" w:lineRule="auto"/>
            </w:pPr>
            <w:r>
              <w:rPr>
                <w:sz w:val="18"/>
              </w:rPr>
              <w:t>no</w:t>
            </w:r>
          </w:p>
        </w:tc>
      </w:tr>
      <w:tr w:rsidR="00087A91" w14:paraId="764F6201" w14:textId="77777777">
        <w:trPr>
          <w:jc w:val="center"/>
        </w:trPr>
        <w:tc>
          <w:tcPr>
            <w:tcW w:w="4801" w:type="dxa"/>
          </w:tcPr>
          <w:p w14:paraId="7A0D3FF4" w14:textId="77777777" w:rsidR="00087A91" w:rsidRDefault="0042088D">
            <w:pPr>
              <w:spacing w:before="30" w:after="30" w:line="240" w:lineRule="auto"/>
            </w:pPr>
            <w:r>
              <w:rPr>
                <w:sz w:val="18"/>
              </w:rPr>
              <w:t>multi-stage build to shrink the image</w:t>
            </w:r>
          </w:p>
        </w:tc>
        <w:tc>
          <w:tcPr>
            <w:tcW w:w="4801" w:type="dxa"/>
          </w:tcPr>
          <w:p w14:paraId="695B8021" w14:textId="77777777" w:rsidR="00087A91" w:rsidRDefault="0042088D">
            <w:pPr>
              <w:spacing w:before="30" w:after="30" w:line="240" w:lineRule="auto"/>
            </w:pPr>
            <w:r>
              <w:rPr>
                <w:sz w:val="18"/>
              </w:rPr>
              <w:t xml:space="preserve">no (single stage, </w:t>
            </w:r>
            <w:r>
              <w:rPr>
                <w:rFonts w:ascii="Consolas" w:hAnsi="Consolas"/>
                <w:color w:val="2D3748"/>
                <w:sz w:val="16"/>
                <w:shd w:val="clear" w:color="auto" w:fill="EEF1F4"/>
              </w:rPr>
              <w:t>build-essential</w:t>
            </w:r>
            <w:r>
              <w:rPr>
                <w:sz w:val="18"/>
              </w:rPr>
              <w:t xml:space="preserve"> retained)</w:t>
            </w:r>
          </w:p>
        </w:tc>
      </w:tr>
      <w:tr w:rsidR="00087A91" w14:paraId="58F5D280" w14:textId="77777777">
        <w:trPr>
          <w:jc w:val="center"/>
        </w:trPr>
        <w:tc>
          <w:tcPr>
            <w:tcW w:w="4801" w:type="dxa"/>
            <w:shd w:val="clear" w:color="auto" w:fill="F7F9FB"/>
          </w:tcPr>
          <w:p w14:paraId="5E6FAF68" w14:textId="77777777" w:rsidR="00087A91" w:rsidRDefault="0042088D">
            <w:pPr>
              <w:spacing w:before="30" w:after="30" w:line="240" w:lineRule="auto"/>
            </w:pPr>
            <w:r>
              <w:rPr>
                <w:sz w:val="18"/>
              </w:rPr>
              <w:t>pinned dependency versions (lockfile)</w:t>
            </w:r>
          </w:p>
        </w:tc>
        <w:tc>
          <w:tcPr>
            <w:tcW w:w="4801" w:type="dxa"/>
            <w:shd w:val="clear" w:color="auto" w:fill="F7F9FB"/>
          </w:tcPr>
          <w:p w14:paraId="7DA90A1C" w14:textId="77777777" w:rsidR="00087A91" w:rsidRDefault="0042088D">
            <w:pPr>
              <w:spacing w:before="30" w:after="30" w:line="240" w:lineRule="auto"/>
            </w:pPr>
            <w:r>
              <w:rPr>
                <w:sz w:val="18"/>
              </w:rPr>
              <w:t xml:space="preserve">no — </w:t>
            </w:r>
            <w:r>
              <w:rPr>
                <w:rFonts w:ascii="Consolas" w:hAnsi="Consolas"/>
                <w:color w:val="2D3748"/>
                <w:sz w:val="16"/>
                <w:shd w:val="clear" w:color="auto" w:fill="EEF1F4"/>
              </w:rPr>
              <w:t>pyproject.toml</w:t>
            </w:r>
            <w:r>
              <w:rPr>
                <w:sz w:val="18"/>
              </w:rPr>
              <w:t xml:space="preserve"> uses lower bounds</w:t>
            </w:r>
          </w:p>
        </w:tc>
      </w:tr>
      <w:tr w:rsidR="00087A91" w14:paraId="361E6030" w14:textId="77777777">
        <w:trPr>
          <w:jc w:val="center"/>
        </w:trPr>
        <w:tc>
          <w:tcPr>
            <w:tcW w:w="4801" w:type="dxa"/>
          </w:tcPr>
          <w:p w14:paraId="69995BED" w14:textId="77777777" w:rsidR="00087A91" w:rsidRDefault="0042088D">
            <w:pPr>
              <w:spacing w:before="30" w:after="30" w:line="240" w:lineRule="auto"/>
            </w:pPr>
            <w:r>
              <w:rPr>
                <w:sz w:val="18"/>
              </w:rPr>
              <w:t>artifact provenance / SBOM</w:t>
            </w:r>
          </w:p>
        </w:tc>
        <w:tc>
          <w:tcPr>
            <w:tcW w:w="4801" w:type="dxa"/>
          </w:tcPr>
          <w:p w14:paraId="3B6894B9" w14:textId="77777777" w:rsidR="00087A91" w:rsidRDefault="0042088D">
            <w:pPr>
              <w:spacing w:before="30" w:after="30" w:line="240" w:lineRule="auto"/>
            </w:pPr>
            <w:r>
              <w:rPr>
                <w:sz w:val="18"/>
              </w:rPr>
              <w:t>no</w:t>
            </w:r>
          </w:p>
        </w:tc>
      </w:tr>
      <w:tr w:rsidR="00087A91" w14:paraId="7A088792" w14:textId="77777777">
        <w:trPr>
          <w:jc w:val="center"/>
        </w:trPr>
        <w:tc>
          <w:tcPr>
            <w:tcW w:w="4801" w:type="dxa"/>
            <w:shd w:val="clear" w:color="auto" w:fill="F7F9FB"/>
          </w:tcPr>
          <w:p w14:paraId="465CE941" w14:textId="77777777" w:rsidR="00087A91" w:rsidRDefault="0042088D">
            <w:pPr>
              <w:spacing w:before="30" w:after="30" w:line="240" w:lineRule="auto"/>
            </w:pPr>
            <w:r>
              <w:rPr>
                <w:sz w:val="18"/>
              </w:rPr>
              <w:t>readiness vs liveness probes distinguished</w:t>
            </w:r>
          </w:p>
        </w:tc>
        <w:tc>
          <w:tcPr>
            <w:tcW w:w="4801" w:type="dxa"/>
            <w:shd w:val="clear" w:color="auto" w:fill="F7F9FB"/>
          </w:tcPr>
          <w:p w14:paraId="756D37F4" w14:textId="77777777" w:rsidR="00087A91" w:rsidRDefault="0042088D">
            <w:pPr>
              <w:spacing w:before="30" w:after="30" w:line="240" w:lineRule="auto"/>
            </w:pPr>
            <w:r>
              <w:rPr>
                <w:sz w:val="18"/>
              </w:rPr>
              <w:t>no (one healthcheck)</w:t>
            </w:r>
          </w:p>
        </w:tc>
      </w:tr>
      <w:tr w:rsidR="00087A91" w14:paraId="69328EE9" w14:textId="77777777">
        <w:trPr>
          <w:jc w:val="center"/>
        </w:trPr>
        <w:tc>
          <w:tcPr>
            <w:tcW w:w="4801" w:type="dxa"/>
          </w:tcPr>
          <w:p w14:paraId="3445D6AA" w14:textId="77777777" w:rsidR="00087A91" w:rsidRDefault="0042088D">
            <w:pPr>
              <w:spacing w:before="30" w:after="30" w:line="240" w:lineRule="auto"/>
            </w:pPr>
            <w:r>
              <w:rPr>
                <w:sz w:val="18"/>
              </w:rPr>
              <w:t>horizontal scaling / resource limits</w:t>
            </w:r>
          </w:p>
        </w:tc>
        <w:tc>
          <w:tcPr>
            <w:tcW w:w="4801" w:type="dxa"/>
          </w:tcPr>
          <w:p w14:paraId="7648FD83" w14:textId="77777777" w:rsidR="00087A91" w:rsidRDefault="0042088D">
            <w:pPr>
              <w:spacing w:before="30" w:after="30" w:line="240" w:lineRule="auto"/>
            </w:pPr>
            <w:r>
              <w:rPr>
                <w:sz w:val="18"/>
              </w:rPr>
              <w:t>no</w:t>
            </w:r>
          </w:p>
        </w:tc>
      </w:tr>
      <w:tr w:rsidR="00087A91" w14:paraId="5BDB987F" w14:textId="77777777">
        <w:trPr>
          <w:jc w:val="center"/>
        </w:trPr>
        <w:tc>
          <w:tcPr>
            <w:tcW w:w="4801" w:type="dxa"/>
            <w:shd w:val="clear" w:color="auto" w:fill="F7F9FB"/>
          </w:tcPr>
          <w:p w14:paraId="53A17874" w14:textId="77777777" w:rsidR="00087A91" w:rsidRDefault="0042088D">
            <w:pPr>
              <w:spacing w:before="30" w:after="30" w:line="240" w:lineRule="auto"/>
            </w:pPr>
            <w:r>
              <w:rPr>
                <w:sz w:val="18"/>
              </w:rPr>
              <w:t>secrets management</w:t>
            </w:r>
          </w:p>
        </w:tc>
        <w:tc>
          <w:tcPr>
            <w:tcW w:w="4801" w:type="dxa"/>
            <w:shd w:val="clear" w:color="auto" w:fill="F7F9FB"/>
          </w:tcPr>
          <w:p w14:paraId="7496E4FC" w14:textId="77777777" w:rsidR="00087A91" w:rsidRDefault="0042088D">
            <w:pPr>
              <w:spacing w:before="30" w:after="30" w:line="240" w:lineRule="auto"/>
            </w:pPr>
            <w:r>
              <w:rPr>
                <w:sz w:val="18"/>
              </w:rPr>
              <w:t>not applicable (no secrets)</w:t>
            </w:r>
          </w:p>
        </w:tc>
      </w:tr>
    </w:tbl>
    <w:p w14:paraId="12763135" w14:textId="77777777" w:rsidR="00087A91" w:rsidRDefault="00087A91">
      <w:pPr>
        <w:spacing w:after="80"/>
      </w:pPr>
    </w:p>
    <w:p w14:paraId="5B4A7566" w14:textId="77777777" w:rsidR="00087A91" w:rsidRDefault="0042088D">
      <w:r>
        <w:br w:type="page"/>
      </w:r>
    </w:p>
    <w:p w14:paraId="5286BE45" w14:textId="77777777" w:rsidR="00087A91" w:rsidRDefault="0042088D">
      <w:pPr>
        <w:pStyle w:val="Titre1"/>
      </w:pPr>
      <w:bookmarkStart w:id="100" w:name="_Toc238737832"/>
      <w:r>
        <w:rPr>
          <w:rFonts w:ascii="Calibri" w:hAnsi="Calibri"/>
        </w:rPr>
        <w:lastRenderedPageBreak/>
        <w:t>PART XVII — SCIENTIFIC AUDIT</w:t>
      </w:r>
      <w:bookmarkEnd w:id="100"/>
    </w:p>
    <w:p w14:paraId="163E2C58" w14:textId="77777777" w:rsidR="00087A91" w:rsidRDefault="0042088D">
      <w:pPr>
        <w:pStyle w:val="Titre2"/>
      </w:pPr>
      <w:bookmarkStart w:id="101" w:name="_Toc238737833"/>
      <w:r>
        <w:rPr>
          <w:rFonts w:ascii="Calibri" w:hAnsi="Calibri"/>
        </w:rPr>
        <w:t>84. Final scientific audit</w:t>
      </w:r>
      <w:bookmarkEnd w:id="101"/>
    </w:p>
    <w:p w14:paraId="6A37E630" w14:textId="77777777" w:rsidR="00087A91" w:rsidRDefault="0042088D">
      <w:pPr>
        <w:spacing w:after="140"/>
      </w:pPr>
      <w:r>
        <w:t>Phase M produced ten audit reports (</w:t>
      </w:r>
      <w:r>
        <w:rPr>
          <w:rFonts w:ascii="Consolas" w:hAnsi="Consolas"/>
          <w:color w:val="2D3748"/>
          <w:sz w:val="19"/>
          <w:shd w:val="clear" w:color="auto" w:fill="EEF1F4"/>
        </w:rPr>
        <w:t>reports/11</w:t>
      </w:r>
      <w:r>
        <w:t>–</w:t>
      </w:r>
      <w:r>
        <w:rPr>
          <w:rFonts w:ascii="Consolas" w:hAnsi="Consolas"/>
          <w:color w:val="2D3748"/>
          <w:sz w:val="19"/>
          <w:shd w:val="clear" w:color="auto" w:fill="EEF1F4"/>
        </w:rPr>
        <w:t>20</w:t>
      </w:r>
      <w:r>
        <w:t>) plus two Phase L audits (</w:t>
      </w:r>
      <w:r>
        <w:rPr>
          <w:rFonts w:ascii="Consolas" w:hAnsi="Consolas"/>
          <w:color w:val="2D3748"/>
          <w:sz w:val="19"/>
          <w:shd w:val="clear" w:color="auto" w:fill="EEF1F4"/>
        </w:rPr>
        <w:t>09</w:t>
      </w:r>
      <w:r>
        <w:t xml:space="preserve">, </w:t>
      </w:r>
      <w:r>
        <w:rPr>
          <w:rFonts w:ascii="Consolas" w:hAnsi="Consolas"/>
          <w:color w:val="2D3748"/>
          <w:sz w:val="19"/>
          <w:shd w:val="clear" w:color="auto" w:fill="EEF1F4"/>
        </w:rPr>
        <w:t>10</w:t>
      </w:r>
      <w:r>
        <w:t>). This section consolidates what they found.</w:t>
      </w:r>
    </w:p>
    <w:p w14:paraId="7D869E71" w14:textId="77777777" w:rsidR="00087A91" w:rsidRDefault="0042088D">
      <w:pPr>
        <w:pStyle w:val="Titre3"/>
      </w:pPr>
      <w:r>
        <w:rPr>
          <w:rFonts w:ascii="Calibri" w:hAnsi="Calibri"/>
        </w:rPr>
        <w:t>84.1 The twelve audits and their verdicts</w:t>
      </w:r>
    </w:p>
    <w:tbl>
      <w:tblPr>
        <w:tblStyle w:val="Grilledutableau"/>
        <w:tblW w:w="0" w:type="auto"/>
        <w:jc w:val="center"/>
        <w:tblLook w:val="04A0" w:firstRow="1" w:lastRow="0" w:firstColumn="1" w:lastColumn="0" w:noHBand="0" w:noVBand="1"/>
      </w:tblPr>
      <w:tblGrid>
        <w:gridCol w:w="2400"/>
        <w:gridCol w:w="2400"/>
        <w:gridCol w:w="2400"/>
        <w:gridCol w:w="2400"/>
      </w:tblGrid>
      <w:tr w:rsidR="00087A91" w14:paraId="27A6588F" w14:textId="77777777">
        <w:trPr>
          <w:tblHeader/>
          <w:jc w:val="center"/>
        </w:trPr>
        <w:tc>
          <w:tcPr>
            <w:tcW w:w="2400" w:type="dxa"/>
            <w:shd w:val="clear" w:color="auto" w:fill="1F4E79"/>
          </w:tcPr>
          <w:p w14:paraId="3079618B" w14:textId="77777777" w:rsidR="00087A91" w:rsidRDefault="0042088D">
            <w:pPr>
              <w:spacing w:before="30" w:after="30" w:line="240" w:lineRule="auto"/>
            </w:pPr>
            <w:r>
              <w:rPr>
                <w:b/>
                <w:color w:val="FFFFFF"/>
                <w:sz w:val="18"/>
              </w:rPr>
              <w:t>#</w:t>
            </w:r>
          </w:p>
        </w:tc>
        <w:tc>
          <w:tcPr>
            <w:tcW w:w="2400" w:type="dxa"/>
            <w:shd w:val="clear" w:color="auto" w:fill="1F4E79"/>
          </w:tcPr>
          <w:p w14:paraId="3B9FDB27" w14:textId="77777777" w:rsidR="00087A91" w:rsidRDefault="0042088D">
            <w:pPr>
              <w:spacing w:before="30" w:after="30" w:line="240" w:lineRule="auto"/>
            </w:pPr>
            <w:r>
              <w:rPr>
                <w:b/>
                <w:color w:val="FFFFFF"/>
                <w:sz w:val="18"/>
              </w:rPr>
              <w:t>audit</w:t>
            </w:r>
          </w:p>
        </w:tc>
        <w:tc>
          <w:tcPr>
            <w:tcW w:w="2400" w:type="dxa"/>
            <w:shd w:val="clear" w:color="auto" w:fill="1F4E79"/>
          </w:tcPr>
          <w:p w14:paraId="7EA72FD8" w14:textId="77777777" w:rsidR="00087A91" w:rsidRDefault="0042088D">
            <w:pPr>
              <w:spacing w:before="30" w:after="30" w:line="240" w:lineRule="auto"/>
            </w:pPr>
            <w:r>
              <w:rPr>
                <w:b/>
                <w:color w:val="FFFFFF"/>
                <w:sz w:val="18"/>
              </w:rPr>
              <w:t>central question</w:t>
            </w:r>
          </w:p>
        </w:tc>
        <w:tc>
          <w:tcPr>
            <w:tcW w:w="2400" w:type="dxa"/>
            <w:shd w:val="clear" w:color="auto" w:fill="1F4E79"/>
          </w:tcPr>
          <w:p w14:paraId="6EE37903" w14:textId="77777777" w:rsidR="00087A91" w:rsidRDefault="0042088D">
            <w:pPr>
              <w:spacing w:before="30" w:after="30" w:line="240" w:lineRule="auto"/>
            </w:pPr>
            <w:r>
              <w:rPr>
                <w:b/>
                <w:color w:val="FFFFFF"/>
                <w:sz w:val="18"/>
              </w:rPr>
              <w:t>finding</w:t>
            </w:r>
          </w:p>
        </w:tc>
      </w:tr>
      <w:tr w:rsidR="00087A91" w14:paraId="57B98B74" w14:textId="77777777">
        <w:trPr>
          <w:jc w:val="center"/>
        </w:trPr>
        <w:tc>
          <w:tcPr>
            <w:tcW w:w="2400" w:type="dxa"/>
          </w:tcPr>
          <w:p w14:paraId="33A03227" w14:textId="77777777" w:rsidR="00087A91" w:rsidRDefault="0042088D">
            <w:pPr>
              <w:spacing w:before="30" w:after="30" w:line="240" w:lineRule="auto"/>
            </w:pPr>
            <w:r>
              <w:rPr>
                <w:b/>
                <w:sz w:val="18"/>
              </w:rPr>
              <w:t>09</w:t>
            </w:r>
          </w:p>
        </w:tc>
        <w:tc>
          <w:tcPr>
            <w:tcW w:w="2400" w:type="dxa"/>
          </w:tcPr>
          <w:p w14:paraId="23B0D198" w14:textId="77777777" w:rsidR="00087A91" w:rsidRDefault="0042088D">
            <w:pPr>
              <w:spacing w:before="30" w:after="30" w:line="240" w:lineRule="auto"/>
            </w:pPr>
            <w:r>
              <w:rPr>
                <w:sz w:val="18"/>
              </w:rPr>
              <w:t>Zero-price exclusion</w:t>
            </w:r>
          </w:p>
        </w:tc>
        <w:tc>
          <w:tcPr>
            <w:tcW w:w="2400" w:type="dxa"/>
          </w:tcPr>
          <w:p w14:paraId="51657C60" w14:textId="77777777" w:rsidR="00087A91" w:rsidRDefault="0042088D">
            <w:pPr>
              <w:spacing w:before="30" w:after="30" w:line="240" w:lineRule="auto"/>
            </w:pPr>
            <w:r>
              <w:rPr>
                <w:sz w:val="18"/>
              </w:rPr>
              <w:t>is dropping 26.6% of raw rows defensible?</w:t>
            </w:r>
          </w:p>
        </w:tc>
        <w:tc>
          <w:tcPr>
            <w:tcW w:w="2400" w:type="dxa"/>
          </w:tcPr>
          <w:p w14:paraId="3D6145A4" w14:textId="77777777" w:rsidR="00087A91" w:rsidRDefault="0042088D">
            <w:pPr>
              <w:spacing w:before="30" w:after="30" w:line="240" w:lineRule="auto"/>
            </w:pPr>
            <w:r>
              <w:rPr>
                <w:b/>
                <w:sz w:val="18"/>
              </w:rPr>
              <w:t>Yes, with a documented tilt.</w:t>
            </w:r>
            <w:r>
              <w:rPr>
                <w:sz w:val="18"/>
              </w:rPr>
              <w:t xml:space="preserve"> 1,851,380 zero-price rows, only </w:t>
            </w:r>
            <w:r>
              <w:rPr>
                <w:b/>
                <w:sz w:val="18"/>
              </w:rPr>
              <w:t>677</w:t>
            </w:r>
            <w:r>
              <w:rPr>
                <w:sz w:val="18"/>
              </w:rPr>
              <w:t xml:space="preserve"> with sales; 73.4% are leading/trailing runs. Rule kept; the sample now skews to continuously stocked series (21.0 vs 3.1 mean weekly units).</w:t>
            </w:r>
          </w:p>
        </w:tc>
      </w:tr>
      <w:tr w:rsidR="00087A91" w14:paraId="1A280BDD" w14:textId="77777777">
        <w:trPr>
          <w:jc w:val="center"/>
        </w:trPr>
        <w:tc>
          <w:tcPr>
            <w:tcW w:w="2400" w:type="dxa"/>
            <w:shd w:val="clear" w:color="auto" w:fill="F7F9FB"/>
          </w:tcPr>
          <w:p w14:paraId="0427CA0B" w14:textId="77777777" w:rsidR="00087A91" w:rsidRDefault="0042088D">
            <w:pPr>
              <w:spacing w:before="30" w:after="30" w:line="240" w:lineRule="auto"/>
            </w:pPr>
            <w:r>
              <w:rPr>
                <w:b/>
                <w:sz w:val="18"/>
              </w:rPr>
              <w:t>10</w:t>
            </w:r>
          </w:p>
        </w:tc>
        <w:tc>
          <w:tcPr>
            <w:tcW w:w="2400" w:type="dxa"/>
            <w:shd w:val="clear" w:color="auto" w:fill="F7F9FB"/>
          </w:tcPr>
          <w:p w14:paraId="057EC6DD" w14:textId="77777777" w:rsidR="00087A91" w:rsidRDefault="0042088D">
            <w:pPr>
              <w:spacing w:before="30" w:after="30" w:line="240" w:lineRule="auto"/>
            </w:pPr>
            <w:r>
              <w:rPr>
                <w:sz w:val="18"/>
              </w:rPr>
              <w:t>Cost leakage</w:t>
            </w:r>
          </w:p>
        </w:tc>
        <w:tc>
          <w:tcPr>
            <w:tcW w:w="2400" w:type="dxa"/>
            <w:shd w:val="clear" w:color="auto" w:fill="F7F9FB"/>
          </w:tcPr>
          <w:p w14:paraId="6B9FCEF8" w14:textId="77777777" w:rsidR="00087A91" w:rsidRDefault="0042088D">
            <w:pPr>
              <w:spacing w:before="30" w:after="30" w:line="240" w:lineRule="auto"/>
            </w:pPr>
            <w:r>
              <w:rPr>
                <w:sz w:val="18"/>
              </w:rPr>
              <w:t>does any future cost information reach a decision?</w:t>
            </w:r>
          </w:p>
        </w:tc>
        <w:tc>
          <w:tcPr>
            <w:tcW w:w="2400" w:type="dxa"/>
            <w:shd w:val="clear" w:color="auto" w:fill="F7F9FB"/>
          </w:tcPr>
          <w:p w14:paraId="6CD3F342" w14:textId="77777777" w:rsidR="00087A91" w:rsidRDefault="0042088D">
            <w:pPr>
              <w:spacing w:before="30" w:after="30" w:line="240" w:lineRule="auto"/>
            </w:pPr>
            <w:r>
              <w:rPr>
                <w:b/>
                <w:sz w:val="18"/>
              </w:rPr>
              <w:t>No.</w:t>
            </w:r>
            <w:r>
              <w:rPr>
                <w:sz w:val="18"/>
              </w:rPr>
              <w:t xml:space="preserve"> 4,671,333 rows, </w:t>
            </w:r>
            <w:r>
              <w:rPr>
                <w:b/>
                <w:sz w:val="18"/>
              </w:rPr>
              <w:t>0 mismatches</w:t>
            </w:r>
            <w:r>
              <w:rPr>
                <w:sz w:val="18"/>
              </w:rPr>
              <w:t xml:space="preserve">; poisoning changed nothing at or before the poisoned week and did change the next; 0 of 19 recommendations changed. Proves </w:t>
            </w:r>
            <w:r>
              <w:rPr>
                <w:i/>
                <w:sz w:val="18"/>
              </w:rPr>
              <w:t>temporal availability</w:t>
            </w:r>
            <w:r>
              <w:rPr>
                <w:sz w:val="18"/>
              </w:rPr>
              <w:t>, not economic correctness.</w:t>
            </w:r>
          </w:p>
        </w:tc>
      </w:tr>
      <w:tr w:rsidR="00087A91" w14:paraId="6B2D4F11" w14:textId="77777777">
        <w:trPr>
          <w:jc w:val="center"/>
        </w:trPr>
        <w:tc>
          <w:tcPr>
            <w:tcW w:w="2400" w:type="dxa"/>
          </w:tcPr>
          <w:p w14:paraId="0D5BCB85" w14:textId="77777777" w:rsidR="00087A91" w:rsidRDefault="0042088D">
            <w:pPr>
              <w:spacing w:before="30" w:after="30" w:line="240" w:lineRule="auto"/>
            </w:pPr>
            <w:r>
              <w:rPr>
                <w:b/>
                <w:sz w:val="18"/>
              </w:rPr>
              <w:t>11</w:t>
            </w:r>
          </w:p>
        </w:tc>
        <w:tc>
          <w:tcPr>
            <w:tcW w:w="2400" w:type="dxa"/>
          </w:tcPr>
          <w:p w14:paraId="159B6391" w14:textId="77777777" w:rsidR="00087A91" w:rsidRDefault="0042088D">
            <w:pPr>
              <w:spacing w:before="30" w:after="30" w:line="240" w:lineRule="auto"/>
            </w:pPr>
            <w:r>
              <w:rPr>
                <w:sz w:val="18"/>
              </w:rPr>
              <w:t>Constraint attribution</w:t>
            </w:r>
          </w:p>
        </w:tc>
        <w:tc>
          <w:tcPr>
            <w:tcW w:w="2400" w:type="dxa"/>
          </w:tcPr>
          <w:p w14:paraId="054778A3" w14:textId="77777777" w:rsidR="00087A91" w:rsidRDefault="0042088D">
            <w:pPr>
              <w:spacing w:before="30" w:after="30" w:line="240" w:lineRule="auto"/>
            </w:pPr>
            <w:r>
              <w:rPr>
                <w:sz w:val="18"/>
              </w:rPr>
              <w:t>model or rules?</w:t>
            </w:r>
          </w:p>
        </w:tc>
        <w:tc>
          <w:tcPr>
            <w:tcW w:w="2400" w:type="dxa"/>
          </w:tcPr>
          <w:p w14:paraId="21EBB938" w14:textId="77777777" w:rsidR="00087A91" w:rsidRDefault="0042088D">
            <w:pPr>
              <w:spacing w:before="30" w:after="30" w:line="240" w:lineRule="auto"/>
            </w:pPr>
            <w:r>
              <w:rPr>
                <w:b/>
                <w:sz w:val="18"/>
              </w:rPr>
              <w:t>Rules.</w:t>
            </w:r>
            <w:r>
              <w:rPr>
                <w:sz w:val="18"/>
              </w:rPr>
              <w:t xml:space="preserve"> </w:t>
            </w:r>
            <w:r>
              <w:rPr>
                <w:b/>
                <w:sz w:val="18"/>
              </w:rPr>
              <w:t>2.9%</w:t>
            </w:r>
            <w:r>
              <w:rPr>
                <w:sz w:val="18"/>
              </w:rPr>
              <w:t xml:space="preserve"> of final recommendations come from an interior model optimum; 57.1% are guardrail corners; the ±10% cap binds first in 44.6%.</w:t>
            </w:r>
          </w:p>
        </w:tc>
      </w:tr>
      <w:tr w:rsidR="00087A91" w14:paraId="5F6E229C" w14:textId="77777777">
        <w:trPr>
          <w:jc w:val="center"/>
        </w:trPr>
        <w:tc>
          <w:tcPr>
            <w:tcW w:w="2400" w:type="dxa"/>
            <w:shd w:val="clear" w:color="auto" w:fill="F7F9FB"/>
          </w:tcPr>
          <w:p w14:paraId="443F2215" w14:textId="77777777" w:rsidR="00087A91" w:rsidRDefault="0042088D">
            <w:pPr>
              <w:spacing w:before="30" w:after="30" w:line="240" w:lineRule="auto"/>
            </w:pPr>
            <w:r>
              <w:rPr>
                <w:b/>
                <w:sz w:val="18"/>
              </w:rPr>
              <w:t>12</w:t>
            </w:r>
          </w:p>
        </w:tc>
        <w:tc>
          <w:tcPr>
            <w:tcW w:w="2400" w:type="dxa"/>
            <w:shd w:val="clear" w:color="auto" w:fill="F7F9FB"/>
          </w:tcPr>
          <w:p w14:paraId="450B507A" w14:textId="77777777" w:rsidR="00087A91" w:rsidRDefault="0042088D">
            <w:pPr>
              <w:spacing w:before="30" w:after="30" w:line="240" w:lineRule="auto"/>
            </w:pPr>
            <w:r>
              <w:rPr>
                <w:sz w:val="18"/>
              </w:rPr>
              <w:t>Model-value ablation</w:t>
            </w:r>
          </w:p>
        </w:tc>
        <w:tc>
          <w:tcPr>
            <w:tcW w:w="2400" w:type="dxa"/>
            <w:shd w:val="clear" w:color="auto" w:fill="F7F9FB"/>
          </w:tcPr>
          <w:p w14:paraId="5E1B31C8" w14:textId="77777777" w:rsidR="00087A91" w:rsidRDefault="0042088D">
            <w:pPr>
              <w:spacing w:before="30" w:after="30" w:line="240" w:lineRule="auto"/>
            </w:pPr>
            <w:r>
              <w:rPr>
                <w:sz w:val="18"/>
              </w:rPr>
              <w:t>do rules reproduce the decisions?</w:t>
            </w:r>
          </w:p>
        </w:tc>
        <w:tc>
          <w:tcPr>
            <w:tcW w:w="2400" w:type="dxa"/>
            <w:shd w:val="clear" w:color="auto" w:fill="F7F9FB"/>
          </w:tcPr>
          <w:p w14:paraId="5451C136" w14:textId="77777777" w:rsidR="00087A91" w:rsidRDefault="0042088D">
            <w:pPr>
              <w:spacing w:before="30" w:after="30" w:line="240" w:lineRule="auto"/>
            </w:pPr>
            <w:r>
              <w:rPr>
                <w:b/>
                <w:sz w:val="18"/>
              </w:rPr>
              <w:t>Largely yes.</w:t>
            </w:r>
            <w:r>
              <w:rPr>
                <w:sz w:val="18"/>
              </w:rPr>
              <w:t xml:space="preserve"> A no-model rule matches within one 5¢ step </w:t>
            </w:r>
            <w:r>
              <w:rPr>
                <w:b/>
                <w:sz w:val="18"/>
              </w:rPr>
              <w:t>82.5%</w:t>
            </w:r>
            <w:r>
              <w:rPr>
                <w:sz w:val="18"/>
              </w:rPr>
              <w:t xml:space="preserve"> of the time and the decision state 90.0%. </w:t>
            </w:r>
            <w:r>
              <w:rPr>
                <w:b/>
                <w:sz w:val="18"/>
              </w:rPr>
              <w:t>No profit comparison made — it would be circular.</w:t>
            </w:r>
          </w:p>
        </w:tc>
      </w:tr>
      <w:tr w:rsidR="00087A91" w14:paraId="24DA7107" w14:textId="77777777">
        <w:trPr>
          <w:jc w:val="center"/>
        </w:trPr>
        <w:tc>
          <w:tcPr>
            <w:tcW w:w="2400" w:type="dxa"/>
          </w:tcPr>
          <w:p w14:paraId="1F32AD64" w14:textId="77777777" w:rsidR="00087A91" w:rsidRDefault="0042088D">
            <w:pPr>
              <w:spacing w:before="30" w:after="30" w:line="240" w:lineRule="auto"/>
            </w:pPr>
            <w:r>
              <w:rPr>
                <w:b/>
                <w:sz w:val="18"/>
              </w:rPr>
              <w:t>13</w:t>
            </w:r>
          </w:p>
        </w:tc>
        <w:tc>
          <w:tcPr>
            <w:tcW w:w="2400" w:type="dxa"/>
          </w:tcPr>
          <w:p w14:paraId="76328C53" w14:textId="77777777" w:rsidR="00087A91" w:rsidRDefault="0042088D">
            <w:pPr>
              <w:spacing w:before="30" w:after="30" w:line="240" w:lineRule="auto"/>
            </w:pPr>
            <w:r>
              <w:rPr>
                <w:sz w:val="18"/>
              </w:rPr>
              <w:t>Guardrail ablation</w:t>
            </w:r>
          </w:p>
        </w:tc>
        <w:tc>
          <w:tcPr>
            <w:tcW w:w="2400" w:type="dxa"/>
          </w:tcPr>
          <w:p w14:paraId="0C3E326F" w14:textId="77777777" w:rsidR="00087A91" w:rsidRDefault="0042088D">
            <w:pPr>
              <w:spacing w:before="30" w:after="30" w:line="240" w:lineRule="auto"/>
            </w:pPr>
            <w:r>
              <w:rPr>
                <w:sz w:val="18"/>
              </w:rPr>
              <w:t>where does the pricing signal stop mattering?</w:t>
            </w:r>
          </w:p>
        </w:tc>
        <w:tc>
          <w:tcPr>
            <w:tcW w:w="2400" w:type="dxa"/>
          </w:tcPr>
          <w:p w14:paraId="49217D8D" w14:textId="77777777" w:rsidR="00087A91" w:rsidRDefault="0042088D">
            <w:pPr>
              <w:spacing w:before="30" w:after="30" w:line="240" w:lineRule="auto"/>
            </w:pPr>
            <w:r>
              <w:rPr>
                <w:b/>
                <w:sz w:val="18"/>
              </w:rPr>
              <w:t>At the change cap.</w:t>
            </w:r>
            <w:r>
              <w:rPr>
                <w:sz w:val="18"/>
              </w:rPr>
              <w:t xml:space="preserve"> Median price variation across four elasticity scenarios: </w:t>
            </w:r>
            <w:r>
              <w:rPr>
                <w:b/>
                <w:sz w:val="18"/>
              </w:rPr>
              <w:t>79.8%</w:t>
            </w:r>
            <w:r>
              <w:rPr>
                <w:sz w:val="18"/>
              </w:rPr>
              <w:t xml:space="preserve"> research → 6.6% support band → </w:t>
            </w:r>
            <w:r>
              <w:rPr>
                <w:b/>
                <w:sz w:val="18"/>
              </w:rPr>
              <w:t>0.0%</w:t>
            </w:r>
            <w:r>
              <w:rPr>
                <w:sz w:val="18"/>
              </w:rPr>
              <w:t xml:space="preserve"> with the cap.</w:t>
            </w:r>
          </w:p>
        </w:tc>
      </w:tr>
      <w:tr w:rsidR="00087A91" w14:paraId="39914249" w14:textId="77777777">
        <w:trPr>
          <w:jc w:val="center"/>
        </w:trPr>
        <w:tc>
          <w:tcPr>
            <w:tcW w:w="2400" w:type="dxa"/>
            <w:shd w:val="clear" w:color="auto" w:fill="F7F9FB"/>
          </w:tcPr>
          <w:p w14:paraId="6B2ED51C" w14:textId="77777777" w:rsidR="00087A91" w:rsidRDefault="0042088D">
            <w:pPr>
              <w:spacing w:before="30" w:after="30" w:line="240" w:lineRule="auto"/>
            </w:pPr>
            <w:r>
              <w:rPr>
                <w:b/>
                <w:sz w:val="18"/>
              </w:rPr>
              <w:t>14</w:t>
            </w:r>
          </w:p>
        </w:tc>
        <w:tc>
          <w:tcPr>
            <w:tcW w:w="2400" w:type="dxa"/>
            <w:shd w:val="clear" w:color="auto" w:fill="F7F9FB"/>
          </w:tcPr>
          <w:p w14:paraId="7EB27C84" w14:textId="77777777" w:rsidR="00087A91" w:rsidRDefault="0042088D">
            <w:pPr>
              <w:spacing w:before="30" w:after="30" w:line="240" w:lineRule="auto"/>
            </w:pPr>
            <w:r>
              <w:rPr>
                <w:sz w:val="18"/>
              </w:rPr>
              <w:t>Shrinkage audit</w:t>
            </w:r>
          </w:p>
        </w:tc>
        <w:tc>
          <w:tcPr>
            <w:tcW w:w="2400" w:type="dxa"/>
            <w:shd w:val="clear" w:color="auto" w:fill="F7F9FB"/>
          </w:tcPr>
          <w:p w14:paraId="205FE325" w14:textId="77777777" w:rsidR="00087A91" w:rsidRDefault="0042088D">
            <w:pPr>
              <w:spacing w:before="30" w:after="30" w:line="240" w:lineRule="auto"/>
            </w:pPr>
            <w:r>
              <w:rPr>
                <w:sz w:val="18"/>
              </w:rPr>
              <w:t>is the empirical-Bayes estimator correct?</w:t>
            </w:r>
          </w:p>
        </w:tc>
        <w:tc>
          <w:tcPr>
            <w:tcW w:w="2400" w:type="dxa"/>
            <w:shd w:val="clear" w:color="auto" w:fill="F7F9FB"/>
          </w:tcPr>
          <w:p w14:paraId="1999BA6A" w14:textId="77777777" w:rsidR="00087A91" w:rsidRDefault="0042088D">
            <w:pPr>
              <w:spacing w:before="30" w:after="30" w:line="240" w:lineRule="auto"/>
            </w:pPr>
            <w:r>
              <w:rPr>
                <w:b/>
                <w:sz w:val="18"/>
              </w:rPr>
              <w:t>The formula was right; the inputs were wrong.</w:t>
            </w:r>
            <w:r>
              <w:rPr>
                <w:sz w:val="18"/>
              </w:rPr>
              <w:t xml:space="preserve"> Mean weight 0.954 → </w:t>
            </w:r>
            <w:r>
              <w:rPr>
                <w:b/>
                <w:sz w:val="18"/>
              </w:rPr>
              <w:t>0.780</w:t>
            </w:r>
            <w:r>
              <w:rPr>
                <w:sz w:val="18"/>
              </w:rPr>
              <w:t xml:space="preserve"> once panel-robust SEs replaced HC1. τ² 0.906 → 0.766.</w:t>
            </w:r>
          </w:p>
        </w:tc>
      </w:tr>
      <w:tr w:rsidR="00087A91" w14:paraId="2F98C577" w14:textId="77777777">
        <w:trPr>
          <w:jc w:val="center"/>
        </w:trPr>
        <w:tc>
          <w:tcPr>
            <w:tcW w:w="2400" w:type="dxa"/>
          </w:tcPr>
          <w:p w14:paraId="14A8B2D4" w14:textId="77777777" w:rsidR="00087A91" w:rsidRDefault="0042088D">
            <w:pPr>
              <w:spacing w:before="30" w:after="30" w:line="240" w:lineRule="auto"/>
            </w:pPr>
            <w:r>
              <w:rPr>
                <w:b/>
                <w:sz w:val="18"/>
              </w:rPr>
              <w:t>15</w:t>
            </w:r>
          </w:p>
        </w:tc>
        <w:tc>
          <w:tcPr>
            <w:tcW w:w="2400" w:type="dxa"/>
          </w:tcPr>
          <w:p w14:paraId="26E12D5C" w14:textId="77777777" w:rsidR="00087A91" w:rsidRDefault="0042088D">
            <w:pPr>
              <w:spacing w:before="30" w:after="30" w:line="240" w:lineRule="auto"/>
            </w:pPr>
            <w:r>
              <w:rPr>
                <w:sz w:val="18"/>
              </w:rPr>
              <w:t>Inference audit</w:t>
            </w:r>
          </w:p>
        </w:tc>
        <w:tc>
          <w:tcPr>
            <w:tcW w:w="2400" w:type="dxa"/>
          </w:tcPr>
          <w:p w14:paraId="2795DAB2" w14:textId="77777777" w:rsidR="00087A91" w:rsidRDefault="0042088D">
            <w:pPr>
              <w:spacing w:before="30" w:after="30" w:line="240" w:lineRule="auto"/>
            </w:pPr>
            <w:r>
              <w:rPr>
                <w:sz w:val="18"/>
              </w:rPr>
              <w:t>are the standard errors right?</w:t>
            </w:r>
          </w:p>
        </w:tc>
        <w:tc>
          <w:tcPr>
            <w:tcW w:w="2400" w:type="dxa"/>
          </w:tcPr>
          <w:p w14:paraId="3AF3A1F3" w14:textId="77777777" w:rsidR="00087A91" w:rsidRDefault="0042088D">
            <w:pPr>
              <w:spacing w:before="30" w:after="30" w:line="240" w:lineRule="auto"/>
            </w:pPr>
            <w:r>
              <w:rPr>
                <w:b/>
                <w:sz w:val="18"/>
              </w:rPr>
              <w:t>They were too small by 16×.</w:t>
            </w:r>
            <w:r>
              <w:rPr>
                <w:sz w:val="18"/>
              </w:rPr>
              <w:t xml:space="preserve"> Two-way clustered SE 0.1058 vs classical 0.0065; per-UPC median inflation 3.4×; share of products significant at 5% 90.1% → </w:t>
            </w:r>
            <w:r>
              <w:rPr>
                <w:b/>
                <w:sz w:val="18"/>
              </w:rPr>
              <w:t>75.2%</w:t>
            </w:r>
            <w:r>
              <w:rPr>
                <w:sz w:val="18"/>
              </w:rPr>
              <w:t>. Estimators validated against statsmodels.</w:t>
            </w:r>
          </w:p>
        </w:tc>
      </w:tr>
      <w:tr w:rsidR="00087A91" w14:paraId="6327EE6D" w14:textId="77777777">
        <w:trPr>
          <w:jc w:val="center"/>
        </w:trPr>
        <w:tc>
          <w:tcPr>
            <w:tcW w:w="2400" w:type="dxa"/>
            <w:shd w:val="clear" w:color="auto" w:fill="F7F9FB"/>
          </w:tcPr>
          <w:p w14:paraId="12DC2613" w14:textId="77777777" w:rsidR="00087A91" w:rsidRDefault="0042088D">
            <w:pPr>
              <w:spacing w:before="30" w:after="30" w:line="240" w:lineRule="auto"/>
            </w:pPr>
            <w:r>
              <w:rPr>
                <w:b/>
                <w:sz w:val="18"/>
              </w:rPr>
              <w:t>16</w:t>
            </w:r>
          </w:p>
        </w:tc>
        <w:tc>
          <w:tcPr>
            <w:tcW w:w="2400" w:type="dxa"/>
            <w:shd w:val="clear" w:color="auto" w:fill="F7F9FB"/>
          </w:tcPr>
          <w:p w14:paraId="22AD5117" w14:textId="77777777" w:rsidR="00087A91" w:rsidRDefault="0042088D">
            <w:pPr>
              <w:spacing w:before="30" w:after="30" w:line="240" w:lineRule="auto"/>
            </w:pPr>
            <w:r>
              <w:rPr>
                <w:sz w:val="18"/>
              </w:rPr>
              <w:t>Out-of-time price response</w:t>
            </w:r>
          </w:p>
        </w:tc>
        <w:tc>
          <w:tcPr>
            <w:tcW w:w="2400" w:type="dxa"/>
            <w:shd w:val="clear" w:color="auto" w:fill="F7F9FB"/>
          </w:tcPr>
          <w:p w14:paraId="6E0C9CF2" w14:textId="77777777" w:rsidR="00087A91" w:rsidRDefault="0042088D">
            <w:pPr>
              <w:spacing w:before="30" w:after="30" w:line="240" w:lineRule="auto"/>
            </w:pPr>
            <w:r>
              <w:rPr>
                <w:sz w:val="18"/>
              </w:rPr>
              <w:t>which method predicts real price changes best?</w:t>
            </w:r>
          </w:p>
        </w:tc>
        <w:tc>
          <w:tcPr>
            <w:tcW w:w="2400" w:type="dxa"/>
            <w:shd w:val="clear" w:color="auto" w:fill="F7F9FB"/>
          </w:tcPr>
          <w:p w14:paraId="74EDD597" w14:textId="77777777" w:rsidR="00087A91" w:rsidRDefault="0042088D">
            <w:pPr>
              <w:spacing w:before="30" w:after="30" w:line="240" w:lineRule="auto"/>
            </w:pPr>
            <w:r>
              <w:rPr>
                <w:rFonts w:ascii="Consolas" w:hAnsi="Consolas"/>
                <w:b/>
                <w:color w:val="2D3748"/>
                <w:sz w:val="16"/>
                <w:shd w:val="clear" w:color="auto" w:fill="EEF1F4"/>
              </w:rPr>
              <w:t>shrunk</w:t>
            </w:r>
            <w:r>
              <w:rPr>
                <w:b/>
                <w:sz w:val="18"/>
              </w:rPr>
              <w:t>, in every split.</w:t>
            </w:r>
            <w:r>
              <w:rPr>
                <w:sz w:val="18"/>
              </w:rPr>
              <w:t xml:space="preserve"> 154,899 unseen episodes; non-promotion WAPE 0.560 vs 0.588 native ML, 0.594 </w:t>
            </w:r>
            <w:r>
              <w:rPr>
                <w:sz w:val="18"/>
              </w:rPr>
              <w:lastRenderedPageBreak/>
              <w:t xml:space="preserve">pooled, 0.715 null. </w:t>
            </w:r>
            <w:r>
              <w:rPr>
                <w:b/>
                <w:sz w:val="18"/>
              </w:rPr>
              <w:t>Naturalistic, not causal.</w:t>
            </w:r>
          </w:p>
        </w:tc>
      </w:tr>
      <w:tr w:rsidR="00087A91" w14:paraId="2E133EED" w14:textId="77777777">
        <w:trPr>
          <w:jc w:val="center"/>
        </w:trPr>
        <w:tc>
          <w:tcPr>
            <w:tcW w:w="2400" w:type="dxa"/>
          </w:tcPr>
          <w:p w14:paraId="0DF2AD15" w14:textId="77777777" w:rsidR="00087A91" w:rsidRDefault="0042088D">
            <w:pPr>
              <w:spacing w:before="30" w:after="30" w:line="240" w:lineRule="auto"/>
            </w:pPr>
            <w:r>
              <w:rPr>
                <w:b/>
                <w:sz w:val="18"/>
              </w:rPr>
              <w:lastRenderedPageBreak/>
              <w:t>17</w:t>
            </w:r>
          </w:p>
        </w:tc>
        <w:tc>
          <w:tcPr>
            <w:tcW w:w="2400" w:type="dxa"/>
          </w:tcPr>
          <w:p w14:paraId="31E6BE2B" w14:textId="77777777" w:rsidR="00087A91" w:rsidRDefault="0042088D">
            <w:pPr>
              <w:spacing w:before="30" w:after="30" w:line="240" w:lineRule="auto"/>
            </w:pPr>
            <w:r>
              <w:rPr>
                <w:sz w:val="18"/>
              </w:rPr>
              <w:t>Elasticity stability</w:t>
            </w:r>
          </w:p>
        </w:tc>
        <w:tc>
          <w:tcPr>
            <w:tcW w:w="2400" w:type="dxa"/>
          </w:tcPr>
          <w:p w14:paraId="7C1A52A8" w14:textId="77777777" w:rsidR="00087A91" w:rsidRDefault="0042088D">
            <w:pPr>
              <w:spacing w:before="30" w:after="30" w:line="240" w:lineRule="auto"/>
            </w:pPr>
            <w:r>
              <w:rPr>
                <w:sz w:val="18"/>
              </w:rPr>
              <w:t>is elasticity durable?</w:t>
            </w:r>
          </w:p>
        </w:tc>
        <w:tc>
          <w:tcPr>
            <w:tcW w:w="2400" w:type="dxa"/>
          </w:tcPr>
          <w:p w14:paraId="18E1EB79" w14:textId="77777777" w:rsidR="00087A91" w:rsidRDefault="0042088D">
            <w:pPr>
              <w:spacing w:before="30" w:after="30" w:line="240" w:lineRule="auto"/>
            </w:pPr>
            <w:r>
              <w:rPr>
                <w:b/>
                <w:sz w:val="18"/>
              </w:rPr>
              <w:t>Category yes, product no.</w:t>
            </w:r>
            <w:r>
              <w:rPr>
                <w:sz w:val="18"/>
              </w:rPr>
              <w:t xml:space="preserve"> Max pairwise z between disjoint windows </w:t>
            </w:r>
            <w:r>
              <w:rPr>
                <w:b/>
                <w:sz w:val="18"/>
              </w:rPr>
              <w:t>1.36</w:t>
            </w:r>
            <w:r>
              <w:rPr>
                <w:sz w:val="18"/>
              </w:rPr>
              <w:t xml:space="preserve"> (not significant); median product rank correlation </w:t>
            </w:r>
            <w:r>
              <w:rPr>
                <w:b/>
                <w:sz w:val="18"/>
              </w:rPr>
              <w:t>+0.19</w:t>
            </w:r>
            <w:r>
              <w:rPr>
                <w:sz w:val="18"/>
              </w:rPr>
              <w:t>.</w:t>
            </w:r>
          </w:p>
        </w:tc>
      </w:tr>
      <w:tr w:rsidR="00087A91" w14:paraId="0A039ABF" w14:textId="77777777">
        <w:trPr>
          <w:jc w:val="center"/>
        </w:trPr>
        <w:tc>
          <w:tcPr>
            <w:tcW w:w="2400" w:type="dxa"/>
            <w:shd w:val="clear" w:color="auto" w:fill="F7F9FB"/>
          </w:tcPr>
          <w:p w14:paraId="3361C5E4" w14:textId="77777777" w:rsidR="00087A91" w:rsidRDefault="0042088D">
            <w:pPr>
              <w:spacing w:before="30" w:after="30" w:line="240" w:lineRule="auto"/>
            </w:pPr>
            <w:r>
              <w:rPr>
                <w:b/>
                <w:sz w:val="18"/>
              </w:rPr>
              <w:t>18</w:t>
            </w:r>
          </w:p>
        </w:tc>
        <w:tc>
          <w:tcPr>
            <w:tcW w:w="2400" w:type="dxa"/>
            <w:shd w:val="clear" w:color="auto" w:fill="F7F9FB"/>
          </w:tcPr>
          <w:p w14:paraId="48F193B8" w14:textId="77777777" w:rsidR="00087A91" w:rsidRDefault="0042088D">
            <w:pPr>
              <w:spacing w:before="30" w:after="30" w:line="240" w:lineRule="auto"/>
            </w:pPr>
            <w:r>
              <w:rPr>
                <w:sz w:val="18"/>
              </w:rPr>
              <w:t>Eligibility funnel</w:t>
            </w:r>
          </w:p>
        </w:tc>
        <w:tc>
          <w:tcPr>
            <w:tcW w:w="2400" w:type="dxa"/>
            <w:shd w:val="clear" w:color="auto" w:fill="F7F9FB"/>
          </w:tcPr>
          <w:p w14:paraId="76BCD627" w14:textId="77777777" w:rsidR="00087A91" w:rsidRDefault="0042088D">
            <w:pPr>
              <w:spacing w:before="30" w:after="30" w:line="240" w:lineRule="auto"/>
            </w:pPr>
            <w:r>
              <w:rPr>
                <w:sz w:val="18"/>
              </w:rPr>
              <w:t>why do so few products get their own estimate?</w:t>
            </w:r>
          </w:p>
        </w:tc>
        <w:tc>
          <w:tcPr>
            <w:tcW w:w="2400" w:type="dxa"/>
            <w:shd w:val="clear" w:color="auto" w:fill="F7F9FB"/>
          </w:tcPr>
          <w:p w14:paraId="45708DFA" w14:textId="77777777" w:rsidR="00087A91" w:rsidRDefault="0042088D">
            <w:pPr>
              <w:spacing w:before="30" w:after="30" w:line="240" w:lineRule="auto"/>
            </w:pPr>
            <w:r>
              <w:rPr>
                <w:b/>
                <w:sz w:val="18"/>
              </w:rPr>
              <w:t>489 → 239</w:t>
            </w:r>
            <w:r>
              <w:rPr>
                <w:sz w:val="18"/>
              </w:rPr>
              <w:t>, every transition counted: 104 not in training weeks, 42 too few observations, 58 too little price variation, 24 wrong-signed, 9 too imprecise.</w:t>
            </w:r>
          </w:p>
        </w:tc>
      </w:tr>
      <w:tr w:rsidR="00087A91" w14:paraId="30AC1922" w14:textId="77777777">
        <w:trPr>
          <w:jc w:val="center"/>
        </w:trPr>
        <w:tc>
          <w:tcPr>
            <w:tcW w:w="2400" w:type="dxa"/>
          </w:tcPr>
          <w:p w14:paraId="47544C94" w14:textId="77777777" w:rsidR="00087A91" w:rsidRDefault="0042088D">
            <w:pPr>
              <w:spacing w:before="30" w:after="30" w:line="240" w:lineRule="auto"/>
            </w:pPr>
            <w:r>
              <w:rPr>
                <w:b/>
                <w:sz w:val="18"/>
              </w:rPr>
              <w:t>19</w:t>
            </w:r>
          </w:p>
        </w:tc>
        <w:tc>
          <w:tcPr>
            <w:tcW w:w="2400" w:type="dxa"/>
          </w:tcPr>
          <w:p w14:paraId="080AB6A4" w14:textId="77777777" w:rsidR="00087A91" w:rsidRDefault="0042088D">
            <w:pPr>
              <w:spacing w:before="30" w:after="30" w:line="240" w:lineRule="auto"/>
            </w:pPr>
            <w:r>
              <w:rPr>
                <w:sz w:val="18"/>
              </w:rPr>
              <w:t>Decision-state audit</w:t>
            </w:r>
          </w:p>
        </w:tc>
        <w:tc>
          <w:tcPr>
            <w:tcW w:w="2400" w:type="dxa"/>
          </w:tcPr>
          <w:p w14:paraId="1E0D6222" w14:textId="77777777" w:rsidR="00087A91" w:rsidRDefault="0042088D">
            <w:pPr>
              <w:spacing w:before="30" w:after="30" w:line="240" w:lineRule="auto"/>
            </w:pPr>
            <w:r>
              <w:rPr>
                <w:sz w:val="18"/>
              </w:rPr>
              <w:t>can the policy layer contradict itself?</w:t>
            </w:r>
          </w:p>
        </w:tc>
        <w:tc>
          <w:tcPr>
            <w:tcW w:w="2400" w:type="dxa"/>
          </w:tcPr>
          <w:p w14:paraId="027A80CE" w14:textId="77777777" w:rsidR="00087A91" w:rsidRDefault="0042088D">
            <w:pPr>
              <w:spacing w:before="30" w:after="30" w:line="240" w:lineRule="auto"/>
            </w:pPr>
            <w:r>
              <w:rPr>
                <w:b/>
                <w:sz w:val="18"/>
              </w:rPr>
              <w:t>No.</w:t>
            </w:r>
            <w:r>
              <w:rPr>
                <w:sz w:val="18"/>
              </w:rPr>
              <w:t xml:space="preserve"> </w:t>
            </w:r>
            <w:r>
              <w:rPr>
                <w:b/>
                <w:sz w:val="18"/>
              </w:rPr>
              <w:t>0</w:t>
            </w:r>
            <w:r>
              <w:rPr>
                <w:sz w:val="18"/>
              </w:rPr>
              <w:t xml:space="preserve"> invariant violations across 13,964 contexts × 2 default profiles. The 4,717 under </w:t>
            </w:r>
            <w:r>
              <w:rPr>
                <w:rFonts w:ascii="Consolas" w:hAnsi="Consolas"/>
                <w:color w:val="2D3748"/>
                <w:sz w:val="16"/>
                <w:shd w:val="clear" w:color="auto" w:fill="EEF1F4"/>
              </w:rPr>
              <w:t>aggressive</w:t>
            </w:r>
            <w:r>
              <w:rPr>
                <w:sz w:val="18"/>
              </w:rPr>
              <w:t xml:space="preserve"> are by design and are reported, not suppressed.</w:t>
            </w:r>
          </w:p>
        </w:tc>
      </w:tr>
      <w:tr w:rsidR="00087A91" w14:paraId="3D59B6CE" w14:textId="77777777">
        <w:trPr>
          <w:jc w:val="center"/>
        </w:trPr>
        <w:tc>
          <w:tcPr>
            <w:tcW w:w="2400" w:type="dxa"/>
            <w:shd w:val="clear" w:color="auto" w:fill="F7F9FB"/>
          </w:tcPr>
          <w:p w14:paraId="554CECF8" w14:textId="77777777" w:rsidR="00087A91" w:rsidRDefault="0042088D">
            <w:pPr>
              <w:spacing w:before="30" w:after="30" w:line="240" w:lineRule="auto"/>
            </w:pPr>
            <w:r>
              <w:rPr>
                <w:b/>
                <w:sz w:val="18"/>
              </w:rPr>
              <w:t>20</w:t>
            </w:r>
          </w:p>
        </w:tc>
        <w:tc>
          <w:tcPr>
            <w:tcW w:w="2400" w:type="dxa"/>
            <w:shd w:val="clear" w:color="auto" w:fill="F7F9FB"/>
          </w:tcPr>
          <w:p w14:paraId="032BB8BE" w14:textId="77777777" w:rsidR="00087A91" w:rsidRDefault="0042088D">
            <w:pPr>
              <w:spacing w:before="30" w:after="30" w:line="240" w:lineRule="auto"/>
            </w:pPr>
            <w:r>
              <w:rPr>
                <w:sz w:val="18"/>
              </w:rPr>
              <w:t>Claim audit</w:t>
            </w:r>
          </w:p>
        </w:tc>
        <w:tc>
          <w:tcPr>
            <w:tcW w:w="2400" w:type="dxa"/>
            <w:shd w:val="clear" w:color="auto" w:fill="F7F9FB"/>
          </w:tcPr>
          <w:p w14:paraId="3F5B11E9" w14:textId="77777777" w:rsidR="00087A91" w:rsidRDefault="0042088D">
            <w:pPr>
              <w:spacing w:before="30" w:after="30" w:line="240" w:lineRule="auto"/>
            </w:pPr>
            <w:r>
              <w:rPr>
                <w:sz w:val="18"/>
              </w:rPr>
              <w:t>does the repository over-claim?</w:t>
            </w:r>
          </w:p>
        </w:tc>
        <w:tc>
          <w:tcPr>
            <w:tcW w:w="2400" w:type="dxa"/>
            <w:shd w:val="clear" w:color="auto" w:fill="F7F9FB"/>
          </w:tcPr>
          <w:p w14:paraId="23CAFD07" w14:textId="77777777" w:rsidR="00087A91" w:rsidRDefault="0042088D">
            <w:pPr>
              <w:spacing w:before="30" w:after="30" w:line="240" w:lineRule="auto"/>
            </w:pPr>
            <w:r>
              <w:rPr>
                <w:b/>
                <w:sz w:val="18"/>
              </w:rPr>
              <w:t>0 UNSUPPORTED</w:t>
            </w:r>
            <w:r>
              <w:rPr>
                <w:sz w:val="18"/>
              </w:rPr>
              <w:t xml:space="preserve"> — across 43 files / 162 occurrences before this report, and still 0 across 49 files / 363 occurrences with it included; </w:t>
            </w:r>
            <w:r>
              <w:rPr>
                <w:rFonts w:ascii="Consolas" w:hAnsi="Consolas"/>
                <w:color w:val="2D3748"/>
                <w:sz w:val="16"/>
                <w:shd w:val="clear" w:color="auto" w:fill="EEF1F4"/>
              </w:rPr>
              <w:t>--strict</w:t>
            </w:r>
            <w:r>
              <w:rPr>
                <w:sz w:val="18"/>
              </w:rPr>
              <w:t xml:space="preserve"> makes it enforceable.</w:t>
            </w:r>
          </w:p>
        </w:tc>
      </w:tr>
    </w:tbl>
    <w:p w14:paraId="35C6DEB1" w14:textId="77777777" w:rsidR="00087A91" w:rsidRDefault="00087A91">
      <w:pPr>
        <w:spacing w:after="80"/>
      </w:pPr>
    </w:p>
    <w:p w14:paraId="295A0EAF" w14:textId="77777777" w:rsidR="00087A91" w:rsidRDefault="0042088D">
      <w:pPr>
        <w:pStyle w:val="Titre3"/>
      </w:pPr>
      <w:r>
        <w:rPr>
          <w:rFonts w:ascii="Calibri" w:hAnsi="Calibri"/>
        </w:rPr>
        <w:t>84.2 The three findings that changed the project's own description</w:t>
      </w:r>
    </w:p>
    <w:p w14:paraId="7EF21601" w14:textId="77777777" w:rsidR="00087A91" w:rsidRDefault="0042088D">
      <w:pPr>
        <w:pStyle w:val="Listenumros"/>
        <w:spacing w:after="60"/>
      </w:pPr>
      <w:r>
        <w:rPr>
          <w:b/>
        </w:rPr>
        <w:t>The engine is rule-bounded, not model-driven</w:t>
      </w:r>
      <w:r>
        <w:t xml:space="preserve"> (11, 12, 13). The README, </w:t>
      </w:r>
      <w:r>
        <w:rPr>
          <w:rFonts w:ascii="Consolas" w:hAnsi="Consolas"/>
          <w:color w:val="2D3748"/>
          <w:sz w:val="19"/>
          <w:shd w:val="clear" w:color="auto" w:fill="EEF1F4"/>
        </w:rPr>
        <w:t>STATUS.md</w:t>
      </w:r>
      <w:r>
        <w:t xml:space="preserve"> and every downstream description were rewritten to say </w:t>
      </w:r>
      <w:r>
        <w:rPr>
          <w:i/>
        </w:rPr>
        <w:t>"rule-bounded pricing with a learned direction"</w:t>
      </w:r>
      <w:r>
        <w:t>.</w:t>
      </w:r>
    </w:p>
    <w:p w14:paraId="28431AAD" w14:textId="77777777" w:rsidR="00087A91" w:rsidRDefault="0042088D">
      <w:pPr>
        <w:pStyle w:val="Listenumros"/>
        <w:spacing w:after="60"/>
      </w:pPr>
      <w:r>
        <w:rPr>
          <w:b/>
        </w:rPr>
        <w:t>The published precision was overstated by an order of magnitude</w:t>
      </w:r>
      <w:r>
        <w:t xml:space="preserve"> (15), which in turn meant the shrinkage was not working (14). Both numbers were corrected everywhere and the old ones removed.</w:t>
      </w:r>
    </w:p>
    <w:p w14:paraId="3163317F" w14:textId="77777777" w:rsidR="00087A91" w:rsidRDefault="0042088D">
      <w:pPr>
        <w:pStyle w:val="Listenumros"/>
        <w:spacing w:after="60"/>
      </w:pPr>
      <w:r>
        <w:rPr>
          <w:b/>
        </w:rPr>
        <w:t>Product-level elasticity is not a durable asset</w:t>
      </w:r>
      <w:r>
        <w:t xml:space="preserve"> (17), so it must not be described as one.</w:t>
      </w:r>
    </w:p>
    <w:p w14:paraId="456E9606" w14:textId="77777777" w:rsidR="00087A91" w:rsidRDefault="0042088D">
      <w:pPr>
        <w:pStyle w:val="Titre3"/>
      </w:pPr>
      <w:r>
        <w:rPr>
          <w:rFonts w:ascii="Calibri" w:hAnsi="Calibri"/>
        </w:rPr>
        <w:t>84.3 The audits that confirmed rather than corrected</w:t>
      </w:r>
    </w:p>
    <w:p w14:paraId="3E7E498F" w14:textId="77777777" w:rsidR="00087A91" w:rsidRDefault="0042088D">
      <w:pPr>
        <w:spacing w:after="140"/>
      </w:pPr>
      <w:r>
        <w:t xml:space="preserve">Audits 09, 10, 16, 18, 19 and 20 all </w:t>
      </w:r>
      <w:r>
        <w:rPr>
          <w:b/>
        </w:rPr>
        <w:t>confirmed</w:t>
      </w:r>
      <w:r>
        <w:t xml:space="preserve"> the existing design. That matters: an audit suite that only ever finds problems is probably not testing the things that work, and one that never finds problems is not testing anything.</w:t>
      </w:r>
    </w:p>
    <w:p w14:paraId="0DD8C393" w14:textId="77777777" w:rsidR="00087A91" w:rsidRDefault="0042088D">
      <w:pPr>
        <w:pStyle w:val="Titre3"/>
      </w:pPr>
      <w:r>
        <w:rPr>
          <w:rFonts w:ascii="Calibri" w:hAnsi="Calibri"/>
        </w:rPr>
        <w:t>84.4 The pattern worth naming</w:t>
      </w:r>
    </w:p>
    <w:p w14:paraId="4FD3A2F6" w14:textId="77777777" w:rsidR="00087A91" w:rsidRDefault="0042088D">
      <w:pPr>
        <w:spacing w:after="140"/>
      </w:pPr>
      <w:r>
        <w:t xml:space="preserve">Three of the four </w:t>
      </w:r>
      <w:r>
        <w:rPr>
          <w:i/>
        </w:rPr>
        <w:t>corrections</w:t>
      </w:r>
      <w:r>
        <w:t xml:space="preserve"> originated in </w:t>
      </w:r>
      <w:r>
        <w:rPr>
          <w:b/>
        </w:rPr>
        <w:t>inference</w:t>
      </w:r>
      <w:r>
        <w:t>, not in modelling: the standard errors were wrong, which broke the shrinkage, which flattered the per-product estimates. None of that would have surfaced from cross-validation, a better model or more data. It surfaced from re-deriving an estimator and asking what its inputs assumed.</w:t>
      </w:r>
    </w:p>
    <w:p w14:paraId="051F98EE" w14:textId="77777777" w:rsidR="00087A91" w:rsidRDefault="0042088D">
      <w:pPr>
        <w:pStyle w:val="Titre2"/>
      </w:pPr>
      <w:bookmarkStart w:id="102" w:name="_Toc238737834"/>
      <w:r>
        <w:rPr>
          <w:rFonts w:ascii="Calibri" w:hAnsi="Calibri"/>
        </w:rPr>
        <w:t>85. What the model actually contributes</w:t>
      </w:r>
      <w:bookmarkEnd w:id="102"/>
    </w:p>
    <w:p w14:paraId="283A829B" w14:textId="77777777" w:rsidR="00087A91" w:rsidRDefault="0042088D">
      <w:pPr>
        <w:pBdr>
          <w:left w:val="single" w:sz="18" w:space="8" w:color="C89B3C"/>
        </w:pBdr>
        <w:shd w:val="clear" w:color="auto" w:fill="FBF7EC"/>
        <w:spacing w:before="120" w:after="160"/>
        <w:ind w:left="317"/>
      </w:pPr>
      <w:r>
        <w:rPr>
          <w:b/>
          <w:i/>
        </w:rPr>
        <w:t>If guardrails dominate most recommendations, why do we need the pricing</w:t>
      </w:r>
      <w:r>
        <w:rPr>
          <w:b/>
          <w:i/>
        </w:rPr>
        <w:br/>
        <w:t>model at all?</w:t>
      </w:r>
    </w:p>
    <w:p w14:paraId="67B14B39" w14:textId="77777777" w:rsidR="00087A91" w:rsidRDefault="0042088D">
      <w:pPr>
        <w:spacing w:after="140"/>
      </w:pPr>
      <w:r>
        <w:t>This is the hardest question the project faces, and the evidence-based answer has five parts.</w:t>
      </w:r>
    </w:p>
    <w:p w14:paraId="179FBE86" w14:textId="77777777" w:rsidR="00087A91" w:rsidRDefault="0042088D">
      <w:pPr>
        <w:pStyle w:val="Titre3"/>
      </w:pPr>
      <w:r>
        <w:rPr>
          <w:rFonts w:ascii="Calibri" w:hAnsi="Calibri"/>
        </w:rPr>
        <w:lastRenderedPageBreak/>
        <w:t>85.1 Part 1 — The honest concession</w:t>
      </w:r>
    </w:p>
    <w:p w14:paraId="665CD4F9" w14:textId="77777777" w:rsidR="00087A91" w:rsidRDefault="0042088D">
      <w:pPr>
        <w:spacing w:after="140"/>
      </w:pPr>
      <w:r>
        <w:rPr>
          <w:b/>
        </w:rPr>
        <w:t>On magnitude, for the median context, under production guardrails: it does not contribute much.</w:t>
      </w:r>
    </w:p>
    <w:p w14:paraId="12633A70" w14:textId="77777777" w:rsidR="00087A91" w:rsidRDefault="0042088D">
      <w:pPr>
        <w:pStyle w:val="Listepuces"/>
        <w:spacing w:after="60"/>
      </w:pPr>
      <w:r>
        <w:t>2.9% of final recommendations are set by an interior model optimum.</w:t>
      </w:r>
    </w:p>
    <w:p w14:paraId="03C59656" w14:textId="77777777" w:rsidR="00087A91" w:rsidRDefault="0042088D">
      <w:pPr>
        <w:pStyle w:val="Listepuces"/>
        <w:spacing w:after="60"/>
      </w:pPr>
      <w:r>
        <w:t>A no-model rule matches the engine within one 5-cent step 82.5% of the time.</w:t>
      </w:r>
    </w:p>
    <w:p w14:paraId="4E2504D5" w14:textId="77777777" w:rsidR="00087A91" w:rsidRDefault="0042088D">
      <w:pPr>
        <w:pStyle w:val="Listepuces"/>
        <w:spacing w:after="60"/>
      </w:pPr>
      <w:r>
        <w:t>Median price variation across four different elasticities is 0.0%.</w:t>
      </w:r>
    </w:p>
    <w:p w14:paraId="7D3743EE" w14:textId="77777777" w:rsidR="00087A91" w:rsidRDefault="0042088D">
      <w:pPr>
        <w:spacing w:after="140"/>
      </w:pPr>
      <w:r>
        <w:t xml:space="preserve">Any claim that "the ML model sets the price" is </w:t>
      </w:r>
      <w:r>
        <w:rPr>
          <w:b/>
        </w:rPr>
        <w:t>false</w:t>
      </w:r>
      <w:r>
        <w:t xml:space="preserve"> for this system as configured, and the project says so in its own README.</w:t>
      </w:r>
    </w:p>
    <w:p w14:paraId="4C35F886" w14:textId="77777777" w:rsidR="00087A91" w:rsidRDefault="0042088D">
      <w:pPr>
        <w:pStyle w:val="Titre3"/>
      </w:pPr>
      <w:r>
        <w:rPr>
          <w:rFonts w:ascii="Calibri" w:hAnsi="Calibri"/>
        </w:rPr>
        <w:t>85.2 Part 2 — Direction</w:t>
      </w:r>
    </w:p>
    <w:p w14:paraId="4D8BF848" w14:textId="77777777" w:rsidR="00087A91" w:rsidRDefault="0042088D">
      <w:pPr>
        <w:spacing w:after="140"/>
      </w:pPr>
      <w:r>
        <w:t xml:space="preserve">R4 ("always take the maximum allowed increase") can only ever propose an increase. The engine proposes a </w:t>
      </w:r>
      <w:r>
        <w:rPr>
          <w:b/>
        </w:rPr>
        <w:t>cut</w:t>
      </w:r>
      <w:r>
        <w:t xml:space="preserve"> whenever the estimated elasticity puts the optimum below the current price. Under the </w:t>
      </w:r>
      <w:r>
        <w:rPr>
          <w:rFonts w:ascii="Consolas" w:hAnsi="Consolas"/>
          <w:color w:val="2D3748"/>
          <w:sz w:val="19"/>
          <w:shd w:val="clear" w:color="auto" w:fill="EEF1F4"/>
        </w:rPr>
        <w:t>shrunk</w:t>
      </w:r>
      <w:r>
        <w:t xml:space="preserve"> response, 8.0% of actionable recommendations are decreases (91.96% are increases, §44.1); under the </w:t>
      </w:r>
      <w:r>
        <w:rPr>
          <w:rFonts w:ascii="Consolas" w:hAnsi="Consolas"/>
          <w:color w:val="2D3748"/>
          <w:sz w:val="19"/>
          <w:shd w:val="clear" w:color="auto" w:fill="EEF1F4"/>
        </w:rPr>
        <w:t>ml</w:t>
      </w:r>
      <w:r>
        <w:t xml:space="preserve"> response, 26.7%.</w:t>
      </w:r>
    </w:p>
    <w:p w14:paraId="0DC0C690" w14:textId="77777777" w:rsidR="00087A91" w:rsidRDefault="0042088D">
      <w:pPr>
        <w:spacing w:after="140"/>
      </w:pPr>
      <w:r>
        <w:t xml:space="preserve">A rule that only ever raises prices is not a pricing policy — it is a price increase with extra steps. The model is what makes the direction a </w:t>
      </w:r>
      <w:r>
        <w:rPr>
          <w:i/>
        </w:rPr>
        <w:t>decision</w:t>
      </w:r>
      <w:r>
        <w:t>.</w:t>
      </w:r>
    </w:p>
    <w:p w14:paraId="378E4513" w14:textId="77777777" w:rsidR="00087A91" w:rsidRDefault="0042088D">
      <w:pPr>
        <w:pStyle w:val="Titre3"/>
      </w:pPr>
      <w:r>
        <w:rPr>
          <w:rFonts w:ascii="Calibri" w:hAnsi="Calibri"/>
        </w:rPr>
        <w:t>85.3 Part 3 — Eligibility and refusal</w:t>
      </w:r>
    </w:p>
    <w:p w14:paraId="67FCBDAC" w14:textId="77777777" w:rsidR="00087A91" w:rsidRDefault="0042088D">
      <w:pPr>
        <w:spacing w:after="140"/>
      </w:pPr>
      <w:r>
        <w:t xml:space="preserve">The model layer is what allows the engine to say </w:t>
      </w:r>
      <w:r>
        <w:rPr>
          <w:b/>
        </w:rPr>
        <w:t>"I don't know"</w:t>
      </w:r>
      <w:r>
        <w:t>:</w:t>
      </w:r>
    </w:p>
    <w:tbl>
      <w:tblPr>
        <w:tblStyle w:val="Grilledutableau"/>
        <w:tblW w:w="0" w:type="auto"/>
        <w:jc w:val="center"/>
        <w:tblLook w:val="04A0" w:firstRow="1" w:lastRow="0" w:firstColumn="1" w:lastColumn="0" w:noHBand="0" w:noVBand="1"/>
      </w:tblPr>
      <w:tblGrid>
        <w:gridCol w:w="4801"/>
        <w:gridCol w:w="4801"/>
      </w:tblGrid>
      <w:tr w:rsidR="00087A91" w14:paraId="097E1DE4" w14:textId="77777777">
        <w:trPr>
          <w:tblHeader/>
          <w:jc w:val="center"/>
        </w:trPr>
        <w:tc>
          <w:tcPr>
            <w:tcW w:w="4801" w:type="dxa"/>
            <w:shd w:val="clear" w:color="auto" w:fill="1F4E79"/>
          </w:tcPr>
          <w:p w14:paraId="66054C2B" w14:textId="77777777" w:rsidR="00087A91" w:rsidRDefault="0042088D">
            <w:pPr>
              <w:spacing w:before="30" w:after="30" w:line="240" w:lineRule="auto"/>
            </w:pPr>
            <w:r>
              <w:rPr>
                <w:b/>
                <w:color w:val="FFFFFF"/>
                <w:sz w:val="18"/>
              </w:rPr>
              <w:t>refusal</w:t>
            </w:r>
          </w:p>
        </w:tc>
        <w:tc>
          <w:tcPr>
            <w:tcW w:w="4801" w:type="dxa"/>
            <w:shd w:val="clear" w:color="auto" w:fill="1F4E79"/>
          </w:tcPr>
          <w:p w14:paraId="744801E8" w14:textId="77777777" w:rsidR="00087A91" w:rsidRDefault="0042088D">
            <w:pPr>
              <w:spacing w:before="30" w:after="30" w:line="240" w:lineRule="auto"/>
              <w:jc w:val="right"/>
            </w:pPr>
            <w:r>
              <w:rPr>
                <w:b/>
                <w:color w:val="FFFFFF"/>
                <w:sz w:val="18"/>
              </w:rPr>
              <w:t>contexts (week 399, standard)</w:t>
            </w:r>
          </w:p>
        </w:tc>
      </w:tr>
      <w:tr w:rsidR="00087A91" w14:paraId="48F8232E" w14:textId="77777777">
        <w:trPr>
          <w:jc w:val="center"/>
        </w:trPr>
        <w:tc>
          <w:tcPr>
            <w:tcW w:w="4801" w:type="dxa"/>
          </w:tcPr>
          <w:p w14:paraId="464D6A00" w14:textId="77777777" w:rsidR="00087A91" w:rsidRDefault="0042088D">
            <w:pPr>
              <w:spacing w:before="30" w:after="30" w:line="240" w:lineRule="auto"/>
            </w:pPr>
            <w:r>
              <w:rPr>
                <w:sz w:val="18"/>
              </w:rPr>
              <w:t>screened out before optimisation (insufficient history / price variation / no cost)</w:t>
            </w:r>
          </w:p>
        </w:tc>
        <w:tc>
          <w:tcPr>
            <w:tcW w:w="4801" w:type="dxa"/>
          </w:tcPr>
          <w:p w14:paraId="22E8685B" w14:textId="77777777" w:rsidR="00087A91" w:rsidRDefault="0042088D">
            <w:pPr>
              <w:spacing w:before="30" w:after="30" w:line="240" w:lineRule="auto"/>
              <w:jc w:val="right"/>
            </w:pPr>
            <w:r>
              <w:rPr>
                <w:b/>
                <w:sz w:val="18"/>
              </w:rPr>
              <w:t>3,528 (25.3%)</w:t>
            </w:r>
          </w:p>
        </w:tc>
      </w:tr>
      <w:tr w:rsidR="00087A91" w14:paraId="7E4748EB" w14:textId="77777777">
        <w:trPr>
          <w:jc w:val="center"/>
        </w:trPr>
        <w:tc>
          <w:tcPr>
            <w:tcW w:w="4801" w:type="dxa"/>
            <w:shd w:val="clear" w:color="auto" w:fill="F7F9FB"/>
          </w:tcPr>
          <w:p w14:paraId="726A776C" w14:textId="77777777" w:rsidR="00087A91" w:rsidRDefault="0042088D">
            <w:pPr>
              <w:spacing w:before="30" w:after="30" w:line="240" w:lineRule="auto"/>
            </w:pPr>
            <w:r>
              <w:rPr>
                <w:sz w:val="18"/>
              </w:rPr>
              <w:t>risk-gated to REVIEW_REQUIRED</w:t>
            </w:r>
          </w:p>
        </w:tc>
        <w:tc>
          <w:tcPr>
            <w:tcW w:w="4801" w:type="dxa"/>
            <w:shd w:val="clear" w:color="auto" w:fill="F7F9FB"/>
          </w:tcPr>
          <w:p w14:paraId="797450A8" w14:textId="77777777" w:rsidR="00087A91" w:rsidRDefault="0042088D">
            <w:pPr>
              <w:spacing w:before="30" w:after="30" w:line="240" w:lineRule="auto"/>
              <w:jc w:val="right"/>
            </w:pPr>
            <w:r>
              <w:rPr>
                <w:sz w:val="18"/>
              </w:rPr>
              <w:t>1,353 (9.7%)</w:t>
            </w:r>
          </w:p>
        </w:tc>
      </w:tr>
      <w:tr w:rsidR="00087A91" w14:paraId="2EA6772B" w14:textId="77777777">
        <w:trPr>
          <w:jc w:val="center"/>
        </w:trPr>
        <w:tc>
          <w:tcPr>
            <w:tcW w:w="4801" w:type="dxa"/>
          </w:tcPr>
          <w:p w14:paraId="0FC5645F" w14:textId="77777777" w:rsidR="00087A91" w:rsidRDefault="0042088D">
            <w:pPr>
              <w:spacing w:before="30" w:after="30" w:line="240" w:lineRule="auto"/>
            </w:pPr>
            <w:r>
              <w:rPr>
                <w:sz w:val="18"/>
              </w:rPr>
              <w:t>kept because the estimated gain is immaterial</w:t>
            </w:r>
          </w:p>
        </w:tc>
        <w:tc>
          <w:tcPr>
            <w:tcW w:w="4801" w:type="dxa"/>
          </w:tcPr>
          <w:p w14:paraId="22A853E0" w14:textId="77777777" w:rsidR="00087A91" w:rsidRDefault="0042088D">
            <w:pPr>
              <w:spacing w:before="30" w:after="30" w:line="240" w:lineRule="auto"/>
              <w:jc w:val="right"/>
            </w:pPr>
            <w:r>
              <w:rPr>
                <w:sz w:val="18"/>
              </w:rPr>
              <w:t>716 (5.1%)</w:t>
            </w:r>
          </w:p>
        </w:tc>
      </w:tr>
      <w:tr w:rsidR="00087A91" w14:paraId="5260F57A" w14:textId="77777777">
        <w:trPr>
          <w:jc w:val="center"/>
        </w:trPr>
        <w:tc>
          <w:tcPr>
            <w:tcW w:w="4801" w:type="dxa"/>
            <w:shd w:val="clear" w:color="auto" w:fill="F7F9FB"/>
          </w:tcPr>
          <w:p w14:paraId="43366857" w14:textId="77777777" w:rsidR="00087A91" w:rsidRDefault="0042088D">
            <w:pPr>
              <w:spacing w:before="30" w:after="30" w:line="240" w:lineRule="auto"/>
            </w:pPr>
            <w:r>
              <w:rPr>
                <w:b/>
                <w:sz w:val="18"/>
              </w:rPr>
              <w:t>total non-actioned</w:t>
            </w:r>
          </w:p>
        </w:tc>
        <w:tc>
          <w:tcPr>
            <w:tcW w:w="4801" w:type="dxa"/>
            <w:shd w:val="clear" w:color="auto" w:fill="F7F9FB"/>
          </w:tcPr>
          <w:p w14:paraId="194DA288" w14:textId="77777777" w:rsidR="00087A91" w:rsidRDefault="0042088D">
            <w:pPr>
              <w:spacing w:before="30" w:after="30" w:line="240" w:lineRule="auto"/>
              <w:jc w:val="right"/>
            </w:pPr>
            <w:r>
              <w:rPr>
                <w:b/>
                <w:sz w:val="18"/>
              </w:rPr>
              <w:t>5,597 (40.1%)</w:t>
            </w:r>
          </w:p>
        </w:tc>
      </w:tr>
    </w:tbl>
    <w:p w14:paraId="6CB61A64" w14:textId="77777777" w:rsidR="00087A91" w:rsidRDefault="00087A91">
      <w:pPr>
        <w:spacing w:after="80"/>
      </w:pPr>
    </w:p>
    <w:p w14:paraId="211F5CB3" w14:textId="77777777" w:rsidR="00087A91" w:rsidRDefault="0042088D">
      <w:pPr>
        <w:spacing w:after="140"/>
      </w:pPr>
      <w:r>
        <w:t xml:space="preserve">R4 has no concept of any of these. It would move every price it was allowed to move. </w:t>
      </w:r>
      <w:r>
        <w:rPr>
          <w:b/>
        </w:rPr>
        <w:t>40% of the engine's output is a refusal</w:t>
      </w:r>
      <w:r>
        <w:t>, and the evidence for each refusal is a model artefact: observation counts, distinct prices, elasticity provenance, extrapolation distance, estimated uplift.</w:t>
      </w:r>
    </w:p>
    <w:p w14:paraId="4B3407EF" w14:textId="77777777" w:rsidR="00087A91" w:rsidRDefault="0042088D">
      <w:pPr>
        <w:pStyle w:val="Titre3"/>
      </w:pPr>
      <w:r>
        <w:rPr>
          <w:rFonts w:ascii="Calibri" w:hAnsi="Calibri"/>
        </w:rPr>
        <w:t>85.4 Part 4 — Magnitude in the tail</w:t>
      </w:r>
    </w:p>
    <w:p w14:paraId="26212B8D" w14:textId="77777777" w:rsidR="00087A91" w:rsidRDefault="0042088D">
      <w:pPr>
        <w:spacing w:after="140"/>
      </w:pPr>
      <w:r>
        <w:t xml:space="preserve">The median is 0.0% but the </w:t>
      </w:r>
      <w:r>
        <w:rPr>
          <w:b/>
        </w:rPr>
        <w:t>p90 price variation across elasticity scenarios is 14.5%</w:t>
      </w:r>
      <w:r>
        <w:t xml:space="preserve"> under the standard profile. One context in ten still has its price materially determined by the estimated response — and those are disproportionately the well-identified, high-volume series where the estimate is most trustworthy and the money is.</w:t>
      </w:r>
    </w:p>
    <w:p w14:paraId="61907DE3" w14:textId="77777777" w:rsidR="00087A91" w:rsidRDefault="0042088D">
      <w:pPr>
        <w:pStyle w:val="Titre3"/>
      </w:pPr>
      <w:r>
        <w:rPr>
          <w:rFonts w:ascii="Calibri" w:hAnsi="Calibri"/>
        </w:rPr>
        <w:t>85.5 Part 5 — The counterfactual economics</w:t>
      </w:r>
    </w:p>
    <w:p w14:paraId="7F3A5A1B" w14:textId="77777777" w:rsidR="00087A91" w:rsidRDefault="0042088D">
      <w:pPr>
        <w:spacing w:after="140"/>
      </w:pPr>
      <w:r>
        <w:t xml:space="preserve">Even when the price comes from a guardrail corner, </w:t>
      </w:r>
      <w:r>
        <w:rPr>
          <w:b/>
        </w:rPr>
        <w:t>the model supplies the dollar figures</w:t>
      </w:r>
      <w:r>
        <w:t xml:space="preserve">: predicted units at both prices, expected revenue, expected gross profit, the estimated uplift, the whole demand curve. A reviewer looking at </w:t>
      </w:r>
      <w:r>
        <w:rPr>
          <w:rFonts w:ascii="Consolas" w:hAnsi="Consolas"/>
          <w:color w:val="2D3748"/>
          <w:sz w:val="19"/>
          <w:shd w:val="clear" w:color="auto" w:fill="EEF1F4"/>
        </w:rPr>
        <w:t>$20.27 → $21.74</w:t>
      </w:r>
      <w:r>
        <w:t xml:space="preserve"> and a demand curve is making a different decision from one looking at "go to the cap because the rule says so".</w:t>
      </w:r>
    </w:p>
    <w:p w14:paraId="7C9FCC8B" w14:textId="77777777" w:rsidR="00087A91" w:rsidRDefault="0042088D">
      <w:pPr>
        <w:spacing w:after="140"/>
      </w:pPr>
      <w:r>
        <w:t>This is a real contribution and it is also the one most vulnerable to §64: those dollar figures are model-internal estimates.</w:t>
      </w:r>
    </w:p>
    <w:p w14:paraId="1976F1C0" w14:textId="77777777" w:rsidR="00087A91" w:rsidRDefault="0042088D">
      <w:pPr>
        <w:pStyle w:val="Titre3"/>
      </w:pPr>
      <w:r>
        <w:rPr>
          <w:rFonts w:ascii="Calibri" w:hAnsi="Calibri"/>
        </w:rPr>
        <w:t>85.6 The synthesis</w:t>
      </w:r>
    </w:p>
    <w:p w14:paraId="032512F8" w14:textId="77777777" w:rsidR="00087A91" w:rsidRDefault="0042088D">
      <w:pPr>
        <w:pBdr>
          <w:left w:val="single" w:sz="18" w:space="8" w:color="C89B3C"/>
        </w:pBdr>
        <w:shd w:val="clear" w:color="auto" w:fill="FBF7EC"/>
        <w:spacing w:before="120" w:after="160"/>
        <w:ind w:left="317"/>
      </w:pPr>
      <w:r>
        <w:rPr>
          <w:b/>
          <w:i/>
        </w:rPr>
        <w:t>The model contributes direction, eligibility, refusal and the economics of</w:t>
      </w:r>
      <w:r>
        <w:rPr>
          <w:b/>
          <w:i/>
        </w:rPr>
        <w:br/>
      </w:r>
      <w:r>
        <w:rPr>
          <w:b/>
          <w:i/>
        </w:rPr>
        <w:t>the decision. The rules contribute magnitude.</w:t>
      </w:r>
      <w:r>
        <w:rPr>
          <w:i/>
        </w:rPr>
        <w:br/>
      </w:r>
      <w:r>
        <w:rPr>
          <w:i/>
        </w:rPr>
        <w:lastRenderedPageBreak/>
        <w:br/>
        <w:t>That is a defensible architecture given an observational elasticity, a 46%-WAPE</w:t>
      </w:r>
      <w:r>
        <w:rPr>
          <w:i/>
        </w:rPr>
        <w:br/>
        <w:t>forecaster and no way to measure realised outcomes. It is not the</w:t>
      </w:r>
      <w:r>
        <w:rPr>
          <w:i/>
        </w:rPr>
        <w:br/>
        <w:t>architecture a press release would describe, and the project describes it</w:t>
      </w:r>
      <w:r>
        <w:rPr>
          <w:i/>
        </w:rPr>
        <w:br/>
        <w:t>accurately instead.</w:t>
      </w:r>
    </w:p>
    <w:p w14:paraId="40555AC2" w14:textId="77777777" w:rsidR="00087A91" w:rsidRDefault="0042088D">
      <w:pPr>
        <w:pStyle w:val="Titre3"/>
      </w:pPr>
      <w:r>
        <w:rPr>
          <w:rFonts w:ascii="Calibri" w:hAnsi="Calibri"/>
        </w:rPr>
        <w:t>85.7 What would change the answer</w:t>
      </w:r>
    </w:p>
    <w:tbl>
      <w:tblPr>
        <w:tblStyle w:val="Grilledutableau"/>
        <w:tblW w:w="0" w:type="auto"/>
        <w:jc w:val="center"/>
        <w:tblLook w:val="04A0" w:firstRow="1" w:lastRow="0" w:firstColumn="1" w:lastColumn="0" w:noHBand="0" w:noVBand="1"/>
      </w:tblPr>
      <w:tblGrid>
        <w:gridCol w:w="4801"/>
        <w:gridCol w:w="4801"/>
      </w:tblGrid>
      <w:tr w:rsidR="00087A91" w14:paraId="55913713" w14:textId="77777777">
        <w:trPr>
          <w:tblHeader/>
          <w:jc w:val="center"/>
        </w:trPr>
        <w:tc>
          <w:tcPr>
            <w:tcW w:w="4801" w:type="dxa"/>
            <w:shd w:val="clear" w:color="auto" w:fill="1F4E79"/>
          </w:tcPr>
          <w:p w14:paraId="258793D4" w14:textId="77777777" w:rsidR="00087A91" w:rsidRDefault="0042088D">
            <w:pPr>
              <w:spacing w:before="30" w:after="30" w:line="240" w:lineRule="auto"/>
            </w:pPr>
            <w:r>
              <w:rPr>
                <w:b/>
                <w:color w:val="FFFFFF"/>
                <w:sz w:val="18"/>
              </w:rPr>
              <w:t>change</w:t>
            </w:r>
          </w:p>
        </w:tc>
        <w:tc>
          <w:tcPr>
            <w:tcW w:w="4801" w:type="dxa"/>
            <w:shd w:val="clear" w:color="auto" w:fill="1F4E79"/>
          </w:tcPr>
          <w:p w14:paraId="5D3F0434" w14:textId="77777777" w:rsidR="00087A91" w:rsidRDefault="0042088D">
            <w:pPr>
              <w:spacing w:before="30" w:after="30" w:line="240" w:lineRule="auto"/>
            </w:pPr>
            <w:r>
              <w:rPr>
                <w:b/>
                <w:color w:val="FFFFFF"/>
                <w:sz w:val="18"/>
              </w:rPr>
              <w:t>effect on the model's contribution</w:t>
            </w:r>
          </w:p>
        </w:tc>
      </w:tr>
      <w:tr w:rsidR="00087A91" w14:paraId="3B30B160" w14:textId="77777777">
        <w:trPr>
          <w:jc w:val="center"/>
        </w:trPr>
        <w:tc>
          <w:tcPr>
            <w:tcW w:w="4801" w:type="dxa"/>
          </w:tcPr>
          <w:p w14:paraId="3EFABB3B" w14:textId="77777777" w:rsidR="00087A91" w:rsidRDefault="0042088D">
            <w:pPr>
              <w:spacing w:before="30" w:after="30" w:line="240" w:lineRule="auto"/>
            </w:pPr>
            <w:r>
              <w:rPr>
                <w:b/>
                <w:sz w:val="18"/>
              </w:rPr>
              <w:t>run the experiment (§98)</w:t>
            </w:r>
            <w:r>
              <w:rPr>
                <w:sz w:val="18"/>
              </w:rPr>
              <w:t xml:space="preserve"> and obtain a causally identified elasticity</w:t>
            </w:r>
          </w:p>
        </w:tc>
        <w:tc>
          <w:tcPr>
            <w:tcW w:w="4801" w:type="dxa"/>
          </w:tcPr>
          <w:p w14:paraId="33ED8C6B" w14:textId="77777777" w:rsidR="00087A91" w:rsidRDefault="0042088D">
            <w:pPr>
              <w:spacing w:before="30" w:after="30" w:line="240" w:lineRule="auto"/>
            </w:pPr>
            <w:r>
              <w:rPr>
                <w:sz w:val="18"/>
              </w:rPr>
              <w:t>the guardrails could be widened with evidence, and the interior-optimum share would rise</w:t>
            </w:r>
          </w:p>
        </w:tc>
      </w:tr>
      <w:tr w:rsidR="00087A91" w14:paraId="00116111" w14:textId="77777777">
        <w:trPr>
          <w:jc w:val="center"/>
        </w:trPr>
        <w:tc>
          <w:tcPr>
            <w:tcW w:w="4801" w:type="dxa"/>
            <w:shd w:val="clear" w:color="auto" w:fill="F7F9FB"/>
          </w:tcPr>
          <w:p w14:paraId="561174CF" w14:textId="77777777" w:rsidR="00087A91" w:rsidRDefault="0042088D">
            <w:pPr>
              <w:spacing w:before="30" w:after="30" w:line="240" w:lineRule="auto"/>
            </w:pPr>
            <w:r>
              <w:rPr>
                <w:sz w:val="18"/>
              </w:rPr>
              <w:t>widen the change cap from 10% to 25%</w:t>
            </w:r>
          </w:p>
        </w:tc>
        <w:tc>
          <w:tcPr>
            <w:tcW w:w="4801" w:type="dxa"/>
            <w:shd w:val="clear" w:color="auto" w:fill="F7F9FB"/>
          </w:tcPr>
          <w:p w14:paraId="76BB073B" w14:textId="77777777" w:rsidR="00087A91" w:rsidRDefault="0042088D">
            <w:pPr>
              <w:spacing w:before="30" w:after="30" w:line="240" w:lineRule="auto"/>
            </w:pPr>
            <w:r>
              <w:rPr>
                <w:sz w:val="18"/>
              </w:rPr>
              <w:t>the model would set magnitude far more often — and would need to be right</w:t>
            </w:r>
          </w:p>
        </w:tc>
      </w:tr>
      <w:tr w:rsidR="00087A91" w14:paraId="7336CDF1" w14:textId="77777777">
        <w:trPr>
          <w:jc w:val="center"/>
        </w:trPr>
        <w:tc>
          <w:tcPr>
            <w:tcW w:w="4801" w:type="dxa"/>
          </w:tcPr>
          <w:p w14:paraId="35C57BC1" w14:textId="77777777" w:rsidR="00087A91" w:rsidRDefault="0042088D">
            <w:pPr>
              <w:spacing w:before="30" w:after="30" w:line="240" w:lineRule="auto"/>
            </w:pPr>
            <w:r>
              <w:rPr>
                <w:sz w:val="18"/>
              </w:rPr>
              <w:t>add cross-price elasticities</w:t>
            </w:r>
          </w:p>
        </w:tc>
        <w:tc>
          <w:tcPr>
            <w:tcW w:w="4801" w:type="dxa"/>
          </w:tcPr>
          <w:p w14:paraId="742965E4" w14:textId="77777777" w:rsidR="00087A91" w:rsidRDefault="0042088D">
            <w:pPr>
              <w:spacing w:before="30" w:after="30" w:line="240" w:lineRule="auto"/>
            </w:pPr>
            <w:r>
              <w:rPr>
                <w:sz w:val="18"/>
              </w:rPr>
              <w:t>the decision becomes multi-dimensional and no simple rule can approximate it (§101)</w:t>
            </w:r>
          </w:p>
        </w:tc>
      </w:tr>
      <w:tr w:rsidR="00087A91" w14:paraId="2EFC2B66" w14:textId="77777777">
        <w:trPr>
          <w:jc w:val="center"/>
        </w:trPr>
        <w:tc>
          <w:tcPr>
            <w:tcW w:w="4801" w:type="dxa"/>
            <w:shd w:val="clear" w:color="auto" w:fill="F7F9FB"/>
          </w:tcPr>
          <w:p w14:paraId="188788F8" w14:textId="77777777" w:rsidR="00087A91" w:rsidRDefault="0042088D">
            <w:pPr>
              <w:spacing w:before="30" w:after="30" w:line="240" w:lineRule="auto"/>
            </w:pPr>
            <w:r>
              <w:rPr>
                <w:sz w:val="18"/>
              </w:rPr>
              <w:t>calibrate the risk bands against realised error</w:t>
            </w:r>
          </w:p>
        </w:tc>
        <w:tc>
          <w:tcPr>
            <w:tcW w:w="4801" w:type="dxa"/>
            <w:shd w:val="clear" w:color="auto" w:fill="F7F9FB"/>
          </w:tcPr>
          <w:p w14:paraId="229E53A8" w14:textId="77777777" w:rsidR="00087A91" w:rsidRDefault="0042088D">
            <w:pPr>
              <w:spacing w:before="30" w:after="30" w:line="240" w:lineRule="auto"/>
            </w:pPr>
            <w:r>
              <w:rPr>
                <w:sz w:val="18"/>
              </w:rPr>
              <w:t>refusal becomes quantitative rather than heuristic</w:t>
            </w:r>
          </w:p>
        </w:tc>
      </w:tr>
      <w:tr w:rsidR="00087A91" w14:paraId="1AE70244" w14:textId="77777777">
        <w:trPr>
          <w:jc w:val="center"/>
        </w:trPr>
        <w:tc>
          <w:tcPr>
            <w:tcW w:w="4801" w:type="dxa"/>
          </w:tcPr>
          <w:p w14:paraId="1B19B9F4" w14:textId="77777777" w:rsidR="00087A91" w:rsidRDefault="0042088D">
            <w:pPr>
              <w:spacing w:before="30" w:after="30" w:line="240" w:lineRule="auto"/>
            </w:pPr>
            <w:r>
              <w:rPr>
                <w:sz w:val="18"/>
              </w:rPr>
              <w:t>model promotion depth, not just its presence</w:t>
            </w:r>
          </w:p>
        </w:tc>
        <w:tc>
          <w:tcPr>
            <w:tcW w:w="4801" w:type="dxa"/>
          </w:tcPr>
          <w:p w14:paraId="44FF8D92" w14:textId="77777777" w:rsidR="00087A91" w:rsidRDefault="0042088D">
            <w:pPr>
              <w:spacing w:before="30" w:after="30" w:line="240" w:lineRule="auto"/>
            </w:pPr>
            <w:r>
              <w:rPr>
                <w:sz w:val="18"/>
              </w:rPr>
              <w:t>the largest error segment (WAPE 0.656) would shrink, improving both forecast and response</w:t>
            </w:r>
          </w:p>
        </w:tc>
      </w:tr>
    </w:tbl>
    <w:p w14:paraId="2B4EB795" w14:textId="77777777" w:rsidR="00087A91" w:rsidRDefault="00087A91">
      <w:pPr>
        <w:spacing w:after="80"/>
      </w:pPr>
    </w:p>
    <w:p w14:paraId="05E5908C" w14:textId="77777777" w:rsidR="00087A91" w:rsidRDefault="0042088D">
      <w:pPr>
        <w:pStyle w:val="Titre2"/>
      </w:pPr>
      <w:bookmarkStart w:id="103" w:name="_Toc238737835"/>
      <w:r>
        <w:rPr>
          <w:rFonts w:ascii="Calibri" w:hAnsi="Calibri"/>
        </w:rPr>
        <w:t>86. The weakest scientific component</w:t>
      </w:r>
      <w:bookmarkEnd w:id="103"/>
    </w:p>
    <w:p w14:paraId="52E6EDED" w14:textId="77777777" w:rsidR="00087A91" w:rsidRDefault="0042088D">
      <w:pPr>
        <w:spacing w:after="140"/>
      </w:pPr>
      <w:r>
        <w:rPr>
          <w:b/>
        </w:rPr>
        <w:t>Counterfactual policy evaluation. The backtest's policy economics are circular by construction and cannot be repaired offline.</w:t>
      </w:r>
    </w:p>
    <w:p w14:paraId="0042773E" w14:textId="77777777" w:rsidR="00087A91" w:rsidRDefault="0042088D">
      <w:pPr>
        <w:pStyle w:val="Titre3"/>
      </w:pPr>
      <w:r>
        <w:rPr>
          <w:rFonts w:ascii="Calibri" w:hAnsi="Calibri"/>
        </w:rPr>
        <w:t>86.1 Why this is the weakest, ranked against the alternatives</w:t>
      </w:r>
    </w:p>
    <w:tbl>
      <w:tblPr>
        <w:tblStyle w:val="Grilledutableau"/>
        <w:tblW w:w="0" w:type="auto"/>
        <w:jc w:val="center"/>
        <w:tblLook w:val="04A0" w:firstRow="1" w:lastRow="0" w:firstColumn="1" w:lastColumn="0" w:noHBand="0" w:noVBand="1"/>
      </w:tblPr>
      <w:tblGrid>
        <w:gridCol w:w="4801"/>
        <w:gridCol w:w="4801"/>
      </w:tblGrid>
      <w:tr w:rsidR="00087A91" w14:paraId="19665D78" w14:textId="77777777">
        <w:trPr>
          <w:tblHeader/>
          <w:jc w:val="center"/>
        </w:trPr>
        <w:tc>
          <w:tcPr>
            <w:tcW w:w="4801" w:type="dxa"/>
            <w:shd w:val="clear" w:color="auto" w:fill="1F4E79"/>
          </w:tcPr>
          <w:p w14:paraId="10E52658" w14:textId="77777777" w:rsidR="00087A91" w:rsidRDefault="0042088D">
            <w:pPr>
              <w:spacing w:before="30" w:after="30" w:line="240" w:lineRule="auto"/>
            </w:pPr>
            <w:r>
              <w:rPr>
                <w:b/>
                <w:color w:val="FFFFFF"/>
                <w:sz w:val="18"/>
              </w:rPr>
              <w:t>candidate</w:t>
            </w:r>
          </w:p>
        </w:tc>
        <w:tc>
          <w:tcPr>
            <w:tcW w:w="4801" w:type="dxa"/>
            <w:shd w:val="clear" w:color="auto" w:fill="1F4E79"/>
          </w:tcPr>
          <w:p w14:paraId="41FCC6E0" w14:textId="77777777" w:rsidR="00087A91" w:rsidRDefault="0042088D">
            <w:pPr>
              <w:spacing w:before="30" w:after="30" w:line="240" w:lineRule="auto"/>
            </w:pPr>
            <w:r>
              <w:rPr>
                <w:b/>
                <w:color w:val="FFFFFF"/>
                <w:sz w:val="18"/>
              </w:rPr>
              <w:t xml:space="preserve">why it is </w:t>
            </w:r>
            <w:r>
              <w:rPr>
                <w:b/>
                <w:i/>
                <w:color w:val="FFFFFF"/>
                <w:sz w:val="18"/>
              </w:rPr>
              <w:t>not</w:t>
            </w:r>
            <w:r>
              <w:rPr>
                <w:b/>
                <w:color w:val="FFFFFF"/>
                <w:sz w:val="18"/>
              </w:rPr>
              <w:t xml:space="preserve"> the weakest</w:t>
            </w:r>
          </w:p>
        </w:tc>
      </w:tr>
      <w:tr w:rsidR="00087A91" w14:paraId="1DF153A8" w14:textId="77777777">
        <w:trPr>
          <w:jc w:val="center"/>
        </w:trPr>
        <w:tc>
          <w:tcPr>
            <w:tcW w:w="4801" w:type="dxa"/>
          </w:tcPr>
          <w:p w14:paraId="071C8556" w14:textId="77777777" w:rsidR="00087A91" w:rsidRDefault="0042088D">
            <w:pPr>
              <w:spacing w:before="30" w:after="30" w:line="240" w:lineRule="auto"/>
            </w:pPr>
            <w:r>
              <w:rPr>
                <w:sz w:val="18"/>
              </w:rPr>
              <w:t>causal identification</w:t>
            </w:r>
          </w:p>
        </w:tc>
        <w:tc>
          <w:tcPr>
            <w:tcW w:w="4801" w:type="dxa"/>
          </w:tcPr>
          <w:p w14:paraId="6C33E551" w14:textId="77777777" w:rsidR="00087A91" w:rsidRDefault="0042088D">
            <w:pPr>
              <w:spacing w:before="30" w:after="30" w:line="240" w:lineRule="auto"/>
            </w:pPr>
            <w:r>
              <w:rPr>
                <w:sz w:val="18"/>
              </w:rPr>
              <w:t xml:space="preserve">genuinely absent, but it is </w:t>
            </w:r>
            <w:r>
              <w:rPr>
                <w:b/>
                <w:sz w:val="18"/>
              </w:rPr>
              <w:t>honestly and comprehensively disclosed</w:t>
            </w:r>
            <w:r>
              <w:rPr>
                <w:sz w:val="18"/>
              </w:rPr>
              <w:t xml:space="preserve">, quantified (the naive-to-FE swing), and the fix is designed in </w:t>
            </w:r>
            <w:r>
              <w:rPr>
                <w:rFonts w:ascii="Consolas" w:hAnsi="Consolas"/>
                <w:color w:val="2D3748"/>
                <w:sz w:val="16"/>
                <w:shd w:val="clear" w:color="auto" w:fill="EEF1F4"/>
              </w:rPr>
              <w:t>docs/PRICING_EXPERIMENT.md</w:t>
            </w:r>
            <w:r>
              <w:rPr>
                <w:sz w:val="18"/>
              </w:rPr>
              <w:t>. A known, bounded, disclosed limitation.</w:t>
            </w:r>
          </w:p>
        </w:tc>
      </w:tr>
      <w:tr w:rsidR="00087A91" w14:paraId="74616BE3" w14:textId="77777777">
        <w:trPr>
          <w:jc w:val="center"/>
        </w:trPr>
        <w:tc>
          <w:tcPr>
            <w:tcW w:w="4801" w:type="dxa"/>
            <w:shd w:val="clear" w:color="auto" w:fill="F7F9FB"/>
          </w:tcPr>
          <w:p w14:paraId="4E2317FE" w14:textId="77777777" w:rsidR="00087A91" w:rsidRDefault="0042088D">
            <w:pPr>
              <w:spacing w:before="30" w:after="30" w:line="240" w:lineRule="auto"/>
            </w:pPr>
            <w:r>
              <w:rPr>
                <w:sz w:val="18"/>
              </w:rPr>
              <w:t>incomplete promotion information</w:t>
            </w:r>
          </w:p>
        </w:tc>
        <w:tc>
          <w:tcPr>
            <w:tcW w:w="4801" w:type="dxa"/>
            <w:shd w:val="clear" w:color="auto" w:fill="F7F9FB"/>
          </w:tcPr>
          <w:p w14:paraId="335C3B73" w14:textId="77777777" w:rsidR="00087A91" w:rsidRDefault="0042088D">
            <w:pPr>
              <w:spacing w:before="30" w:after="30" w:line="240" w:lineRule="auto"/>
            </w:pPr>
            <w:r>
              <w:rPr>
                <w:sz w:val="18"/>
              </w:rPr>
              <w:t xml:space="preserve">real and material (WAPE 0.656 on promotion weeks), but </w:t>
            </w:r>
            <w:r>
              <w:rPr>
                <w:b/>
                <w:sz w:val="18"/>
              </w:rPr>
              <w:t>measured</w:t>
            </w:r>
            <w:r>
              <w:rPr>
                <w:sz w:val="18"/>
              </w:rPr>
              <w:t xml:space="preserve"> — the promotion/non-promotion split is reported everywhere it matters.</w:t>
            </w:r>
          </w:p>
        </w:tc>
      </w:tr>
      <w:tr w:rsidR="00087A91" w14:paraId="418ADFC6" w14:textId="77777777">
        <w:trPr>
          <w:jc w:val="center"/>
        </w:trPr>
        <w:tc>
          <w:tcPr>
            <w:tcW w:w="4801" w:type="dxa"/>
          </w:tcPr>
          <w:p w14:paraId="5874DDBF" w14:textId="77777777" w:rsidR="00087A91" w:rsidRDefault="0042088D">
            <w:pPr>
              <w:spacing w:before="30" w:after="30" w:line="240" w:lineRule="auto"/>
            </w:pPr>
            <w:r>
              <w:rPr>
                <w:sz w:val="18"/>
              </w:rPr>
              <w:t>no substitution / cross-price effects</w:t>
            </w:r>
          </w:p>
        </w:tc>
        <w:tc>
          <w:tcPr>
            <w:tcW w:w="4801" w:type="dxa"/>
          </w:tcPr>
          <w:p w14:paraId="166BD303" w14:textId="77777777" w:rsidR="00087A91" w:rsidRDefault="0042088D">
            <w:pPr>
              <w:spacing w:before="30" w:after="30" w:line="240" w:lineRule="auto"/>
            </w:pPr>
            <w:r>
              <w:rPr>
                <w:sz w:val="18"/>
              </w:rPr>
              <w:t xml:space="preserve">arguably the largest </w:t>
            </w:r>
            <w:r>
              <w:rPr>
                <w:i/>
                <w:sz w:val="18"/>
              </w:rPr>
              <w:t>missing mechanism</w:t>
            </w:r>
            <w:r>
              <w:rPr>
                <w:sz w:val="18"/>
              </w:rPr>
              <w:t xml:space="preserve">, but it is a scope decision, clearly stated, and it does not corrupt any number that </w:t>
            </w:r>
            <w:r>
              <w:rPr>
                <w:i/>
                <w:sz w:val="18"/>
              </w:rPr>
              <w:t>is</w:t>
            </w:r>
            <w:r>
              <w:rPr>
                <w:sz w:val="18"/>
              </w:rPr>
              <w:t xml:space="preserve"> reported.</w:t>
            </w:r>
          </w:p>
        </w:tc>
      </w:tr>
      <w:tr w:rsidR="00087A91" w14:paraId="6A6FA8B4" w14:textId="77777777">
        <w:trPr>
          <w:jc w:val="center"/>
        </w:trPr>
        <w:tc>
          <w:tcPr>
            <w:tcW w:w="4801" w:type="dxa"/>
            <w:shd w:val="clear" w:color="auto" w:fill="F7F9FB"/>
          </w:tcPr>
          <w:p w14:paraId="07B785ED" w14:textId="77777777" w:rsidR="00087A91" w:rsidRDefault="0042088D">
            <w:pPr>
              <w:spacing w:before="30" w:after="30" w:line="240" w:lineRule="auto"/>
            </w:pPr>
            <w:r>
              <w:rPr>
                <w:sz w:val="18"/>
              </w:rPr>
              <w:t>the heuristic risk layer</w:t>
            </w:r>
          </w:p>
        </w:tc>
        <w:tc>
          <w:tcPr>
            <w:tcW w:w="4801" w:type="dxa"/>
            <w:shd w:val="clear" w:color="auto" w:fill="F7F9FB"/>
          </w:tcPr>
          <w:p w14:paraId="26998428" w14:textId="77777777" w:rsidR="00087A91" w:rsidRDefault="0042088D">
            <w:pPr>
              <w:spacing w:before="30" w:after="30" w:line="240" w:lineRule="auto"/>
            </w:pPr>
            <w:r>
              <w:rPr>
                <w:sz w:val="18"/>
              </w:rPr>
              <w:t>uncalibrated, but labelled as heuristic in the config, the code, the API, the dashboard and every report.</w:t>
            </w:r>
          </w:p>
        </w:tc>
      </w:tr>
      <w:tr w:rsidR="00087A91" w14:paraId="066E50F1" w14:textId="77777777">
        <w:trPr>
          <w:jc w:val="center"/>
        </w:trPr>
        <w:tc>
          <w:tcPr>
            <w:tcW w:w="4801" w:type="dxa"/>
          </w:tcPr>
          <w:p w14:paraId="58A7E7BE" w14:textId="77777777" w:rsidR="00087A91" w:rsidRDefault="0042088D">
            <w:pPr>
              <w:spacing w:before="30" w:after="30" w:line="240" w:lineRule="auto"/>
            </w:pPr>
            <w:r>
              <w:rPr>
                <w:b/>
                <w:sz w:val="18"/>
              </w:rPr>
              <w:t>counterfactual policy evaluation</w:t>
            </w:r>
          </w:p>
        </w:tc>
        <w:tc>
          <w:tcPr>
            <w:tcW w:w="4801" w:type="dxa"/>
          </w:tcPr>
          <w:p w14:paraId="3C724282" w14:textId="77777777" w:rsidR="00087A91" w:rsidRDefault="0042088D">
            <w:pPr>
              <w:spacing w:before="30" w:after="30" w:line="240" w:lineRule="auto"/>
            </w:pPr>
            <w:r>
              <w:rPr>
                <w:b/>
                <w:sz w:val="18"/>
              </w:rPr>
              <w:t>the only one that produces a number people will quote.</w:t>
            </w:r>
          </w:p>
        </w:tc>
      </w:tr>
    </w:tbl>
    <w:p w14:paraId="5123ED9D" w14:textId="77777777" w:rsidR="00087A91" w:rsidRDefault="00087A91">
      <w:pPr>
        <w:spacing w:after="80"/>
      </w:pPr>
    </w:p>
    <w:p w14:paraId="6A5F857C" w14:textId="77777777" w:rsidR="00087A91" w:rsidRDefault="0042088D">
      <w:pPr>
        <w:pStyle w:val="Titre3"/>
      </w:pPr>
      <w:r>
        <w:rPr>
          <w:rFonts w:ascii="Calibri" w:hAnsi="Calibri"/>
        </w:rPr>
        <w:t>86.2 The specific defect</w:t>
      </w:r>
    </w:p>
    <w:p w14:paraId="6D90E400" w14:textId="77777777" w:rsidR="00087A91" w:rsidRDefault="0042088D">
      <w:pPr>
        <w:spacing w:after="140"/>
      </w:pPr>
      <w:r>
        <w:t xml:space="preserve">The backtest reports </w:t>
      </w:r>
      <w:r>
        <w:rPr>
          <w:b/>
        </w:rPr>
        <w:t>+10.45% model-internal estimated gross profit</w:t>
      </w:r>
      <w:r>
        <w:t xml:space="preserve"> for the ML policy versus historical pricing, and </w:t>
      </w:r>
      <w:r>
        <w:rPr>
          <w:rFonts w:ascii="Consolas" w:hAnsi="Consolas"/>
          <w:color w:val="2D3748"/>
          <w:sz w:val="19"/>
          <w:shd w:val="clear" w:color="auto" w:fill="EEF1F4"/>
        </w:rPr>
        <w:t>reports/07</w:t>
      </w:r>
      <w:r>
        <w:t xml:space="preserve"> reports </w:t>
      </w:r>
      <w:r>
        <w:rPr>
          <w:b/>
        </w:rPr>
        <w:t>+8.30%</w:t>
      </w:r>
      <w:r>
        <w:t xml:space="preserve"> for the portfolio. Both are produced by the same fitted price-response model that proposed the prices being scored (§64).</w:t>
      </w:r>
    </w:p>
    <w:p w14:paraId="6A87BACD" w14:textId="77777777" w:rsidR="00087A91" w:rsidRDefault="0042088D">
      <w:pPr>
        <w:spacing w:after="140"/>
      </w:pPr>
      <w:r>
        <w:t>This is the weakest component because:</w:t>
      </w:r>
    </w:p>
    <w:p w14:paraId="74162C67" w14:textId="77777777" w:rsidR="00087A91" w:rsidRDefault="0042088D">
      <w:pPr>
        <w:pStyle w:val="Listenumros"/>
        <w:spacing w:after="60"/>
      </w:pPr>
      <w:r>
        <w:rPr>
          <w:b/>
        </w:rPr>
        <w:t>It is the number a reader will remember.</w:t>
      </w:r>
      <w:r>
        <w:t xml:space="preserve"> "+10%" is the headline; the circularity is a caveat. Caveats lose to headlines.</w:t>
      </w:r>
    </w:p>
    <w:p w14:paraId="11B254C5" w14:textId="77777777" w:rsidR="00087A91" w:rsidRDefault="0042088D">
      <w:pPr>
        <w:pStyle w:val="Listenumros"/>
        <w:spacing w:after="60"/>
      </w:pPr>
      <w:r>
        <w:rPr>
          <w:b/>
        </w:rPr>
        <w:t>The bias cannot be signed.</w:t>
      </w:r>
      <w:r>
        <w:t xml:space="preserve"> It depends on the direction of the model's elasticity error, which is unknown (§64.4).</w:t>
      </w:r>
    </w:p>
    <w:p w14:paraId="016ACC08" w14:textId="77777777" w:rsidR="00087A91" w:rsidRDefault="0042088D">
      <w:pPr>
        <w:pStyle w:val="Listenumros"/>
        <w:spacing w:after="60"/>
      </w:pPr>
      <w:r>
        <w:rPr>
          <w:b/>
        </w:rPr>
        <w:lastRenderedPageBreak/>
        <w:t>It is unfixable offline.</w:t>
      </w:r>
      <w:r>
        <w:t xml:space="preserve"> Cross-validation, held-out sets and off-policy estimators all fail for the reasons in §64.3.</w:t>
      </w:r>
    </w:p>
    <w:p w14:paraId="792206CD" w14:textId="77777777" w:rsidR="00087A91" w:rsidRDefault="0042088D">
      <w:pPr>
        <w:pStyle w:val="Listenumros"/>
        <w:spacing w:after="60"/>
      </w:pPr>
      <w:r>
        <w:rPr>
          <w:b/>
        </w:rPr>
        <w:t>Everything downstream inherits it.</w:t>
      </w:r>
      <w:r>
        <w:t xml:space="preserve"> Any ROI calculation, business case or CV bullet built on those numbers inherits the same circularity.</w:t>
      </w:r>
    </w:p>
    <w:p w14:paraId="296BD3A5" w14:textId="77777777" w:rsidR="00087A91" w:rsidRDefault="0042088D">
      <w:pPr>
        <w:pStyle w:val="Titre3"/>
      </w:pPr>
      <w:r>
        <w:rPr>
          <w:rFonts w:ascii="Calibri" w:hAnsi="Calibri"/>
        </w:rPr>
        <w:t>86.3 How the project mitigates it — and why mitigation is not a fix</w:t>
      </w:r>
    </w:p>
    <w:tbl>
      <w:tblPr>
        <w:tblStyle w:val="Grilledutableau"/>
        <w:tblW w:w="0" w:type="auto"/>
        <w:jc w:val="center"/>
        <w:tblLook w:val="04A0" w:firstRow="1" w:lastRow="0" w:firstColumn="1" w:lastColumn="0" w:noHBand="0" w:noVBand="1"/>
      </w:tblPr>
      <w:tblGrid>
        <w:gridCol w:w="4801"/>
        <w:gridCol w:w="4801"/>
      </w:tblGrid>
      <w:tr w:rsidR="00087A91" w14:paraId="2D016E88" w14:textId="77777777">
        <w:trPr>
          <w:tblHeader/>
          <w:jc w:val="center"/>
        </w:trPr>
        <w:tc>
          <w:tcPr>
            <w:tcW w:w="4801" w:type="dxa"/>
            <w:shd w:val="clear" w:color="auto" w:fill="1F4E79"/>
          </w:tcPr>
          <w:p w14:paraId="28A338FC" w14:textId="77777777" w:rsidR="00087A91" w:rsidRDefault="0042088D">
            <w:pPr>
              <w:spacing w:before="30" w:after="30" w:line="240" w:lineRule="auto"/>
            </w:pPr>
            <w:r>
              <w:rPr>
                <w:b/>
                <w:color w:val="FFFFFF"/>
                <w:sz w:val="18"/>
              </w:rPr>
              <w:t>mitigation</w:t>
            </w:r>
          </w:p>
        </w:tc>
        <w:tc>
          <w:tcPr>
            <w:tcW w:w="4801" w:type="dxa"/>
            <w:shd w:val="clear" w:color="auto" w:fill="1F4E79"/>
          </w:tcPr>
          <w:p w14:paraId="18CDDF6F" w14:textId="77777777" w:rsidR="00087A91" w:rsidRDefault="0042088D">
            <w:pPr>
              <w:spacing w:before="30" w:after="30" w:line="240" w:lineRule="auto"/>
              <w:jc w:val="center"/>
            </w:pPr>
            <w:r>
              <w:rPr>
                <w:b/>
                <w:color w:val="FFFFFF"/>
                <w:sz w:val="18"/>
              </w:rPr>
              <w:t>in place</w:t>
            </w:r>
          </w:p>
        </w:tc>
      </w:tr>
      <w:tr w:rsidR="00087A91" w14:paraId="4DFDFA68" w14:textId="77777777">
        <w:trPr>
          <w:jc w:val="center"/>
        </w:trPr>
        <w:tc>
          <w:tcPr>
            <w:tcW w:w="4801" w:type="dxa"/>
          </w:tcPr>
          <w:p w14:paraId="2AFA1CA4" w14:textId="77777777" w:rsidR="00087A91" w:rsidRDefault="0042088D">
            <w:pPr>
              <w:spacing w:before="30" w:after="30" w:line="240" w:lineRule="auto"/>
            </w:pPr>
            <w:r>
              <w:rPr>
                <w:sz w:val="18"/>
              </w:rPr>
              <w:t xml:space="preserve">the metric is </w:t>
            </w:r>
            <w:r>
              <w:rPr>
                <w:i/>
                <w:sz w:val="18"/>
              </w:rPr>
              <w:t>named</w:t>
            </w:r>
            <w:r>
              <w:rPr>
                <w:sz w:val="18"/>
              </w:rPr>
              <w:t xml:space="preserve"> </w:t>
            </w:r>
            <w:r>
              <w:rPr>
                <w:rFonts w:ascii="Consolas" w:hAnsi="Consolas"/>
                <w:color w:val="2D3748"/>
                <w:sz w:val="16"/>
                <w:shd w:val="clear" w:color="auto" w:fill="EEF1F4"/>
              </w:rPr>
              <w:t>model_internal_estimated_*</w:t>
            </w:r>
          </w:p>
        </w:tc>
        <w:tc>
          <w:tcPr>
            <w:tcW w:w="4801" w:type="dxa"/>
          </w:tcPr>
          <w:p w14:paraId="5829931F" w14:textId="77777777" w:rsidR="00087A91" w:rsidRDefault="0042088D">
            <w:pPr>
              <w:spacing w:before="30" w:after="30" w:line="240" w:lineRule="auto"/>
              <w:jc w:val="center"/>
            </w:pPr>
            <w:r>
              <w:rPr>
                <w:sz w:val="18"/>
              </w:rPr>
              <w:t>✅</w:t>
            </w:r>
          </w:p>
        </w:tc>
      </w:tr>
      <w:tr w:rsidR="00087A91" w14:paraId="151DF110" w14:textId="77777777">
        <w:trPr>
          <w:jc w:val="center"/>
        </w:trPr>
        <w:tc>
          <w:tcPr>
            <w:tcW w:w="4801" w:type="dxa"/>
            <w:shd w:val="clear" w:color="auto" w:fill="F7F9FB"/>
          </w:tcPr>
          <w:p w14:paraId="237C4212" w14:textId="77777777" w:rsidR="00087A91" w:rsidRDefault="0042088D">
            <w:pPr>
              <w:spacing w:before="30" w:after="30" w:line="240" w:lineRule="auto"/>
            </w:pPr>
            <w:r>
              <w:rPr>
                <w:rFonts w:ascii="Consolas" w:hAnsi="Consolas"/>
                <w:color w:val="2D3748"/>
                <w:sz w:val="16"/>
                <w:shd w:val="clear" w:color="auto" w:fill="EEF1F4"/>
              </w:rPr>
              <w:t>realisable_profit_uplift_pct</w:t>
            </w:r>
            <w:r>
              <w:rPr>
                <w:sz w:val="18"/>
              </w:rPr>
              <w:t xml:space="preserve"> is forced to 0 for non-actionable rows</w:t>
            </w:r>
          </w:p>
        </w:tc>
        <w:tc>
          <w:tcPr>
            <w:tcW w:w="4801" w:type="dxa"/>
            <w:shd w:val="clear" w:color="auto" w:fill="F7F9FB"/>
          </w:tcPr>
          <w:p w14:paraId="70FF81A8" w14:textId="77777777" w:rsidR="00087A91" w:rsidRDefault="0042088D">
            <w:pPr>
              <w:spacing w:before="30" w:after="30" w:line="240" w:lineRule="auto"/>
              <w:jc w:val="center"/>
            </w:pPr>
            <w:r>
              <w:rPr>
                <w:sz w:val="18"/>
              </w:rPr>
              <w:t>✅</w:t>
            </w:r>
          </w:p>
        </w:tc>
      </w:tr>
      <w:tr w:rsidR="00087A91" w14:paraId="11537489" w14:textId="77777777">
        <w:trPr>
          <w:jc w:val="center"/>
        </w:trPr>
        <w:tc>
          <w:tcPr>
            <w:tcW w:w="4801" w:type="dxa"/>
          </w:tcPr>
          <w:p w14:paraId="38B59CFF" w14:textId="77777777" w:rsidR="00087A91" w:rsidRDefault="0042088D">
            <w:pPr>
              <w:spacing w:before="30" w:after="30" w:line="240" w:lineRule="auto"/>
            </w:pPr>
            <w:r>
              <w:rPr>
                <w:sz w:val="18"/>
              </w:rPr>
              <w:t>disclaimers in the API schema, every dashboard page and every report</w:t>
            </w:r>
          </w:p>
        </w:tc>
        <w:tc>
          <w:tcPr>
            <w:tcW w:w="4801" w:type="dxa"/>
          </w:tcPr>
          <w:p w14:paraId="2A54C698" w14:textId="77777777" w:rsidR="00087A91" w:rsidRDefault="0042088D">
            <w:pPr>
              <w:spacing w:before="30" w:after="30" w:line="240" w:lineRule="auto"/>
              <w:jc w:val="center"/>
            </w:pPr>
            <w:r>
              <w:rPr>
                <w:sz w:val="18"/>
              </w:rPr>
              <w:t>✅</w:t>
            </w:r>
          </w:p>
        </w:tc>
      </w:tr>
      <w:tr w:rsidR="00087A91" w14:paraId="0268D71E" w14:textId="77777777">
        <w:trPr>
          <w:jc w:val="center"/>
        </w:trPr>
        <w:tc>
          <w:tcPr>
            <w:tcW w:w="4801" w:type="dxa"/>
            <w:shd w:val="clear" w:color="auto" w:fill="F7F9FB"/>
          </w:tcPr>
          <w:p w14:paraId="49AA71E7" w14:textId="77777777" w:rsidR="00087A91" w:rsidRDefault="0042088D">
            <w:pPr>
              <w:spacing w:before="30" w:after="30" w:line="240" w:lineRule="auto"/>
            </w:pPr>
            <w:r>
              <w:rPr>
                <w:sz w:val="18"/>
              </w:rPr>
              <w:t xml:space="preserve">the model-value ablation </w:t>
            </w:r>
            <w:r>
              <w:rPr>
                <w:b/>
                <w:sz w:val="18"/>
              </w:rPr>
              <w:t>refuses</w:t>
            </w:r>
            <w:r>
              <w:rPr>
                <w:sz w:val="18"/>
              </w:rPr>
              <w:t xml:space="preserve"> to compare profits</w:t>
            </w:r>
          </w:p>
        </w:tc>
        <w:tc>
          <w:tcPr>
            <w:tcW w:w="4801" w:type="dxa"/>
            <w:shd w:val="clear" w:color="auto" w:fill="F7F9FB"/>
          </w:tcPr>
          <w:p w14:paraId="2AE0855C" w14:textId="77777777" w:rsidR="00087A91" w:rsidRDefault="0042088D">
            <w:pPr>
              <w:spacing w:before="30" w:after="30" w:line="240" w:lineRule="auto"/>
              <w:jc w:val="center"/>
            </w:pPr>
            <w:r>
              <w:rPr>
                <w:sz w:val="18"/>
              </w:rPr>
              <w:t>✅</w:t>
            </w:r>
          </w:p>
        </w:tc>
      </w:tr>
      <w:tr w:rsidR="00087A91" w14:paraId="55519106" w14:textId="77777777">
        <w:trPr>
          <w:jc w:val="center"/>
        </w:trPr>
        <w:tc>
          <w:tcPr>
            <w:tcW w:w="4801" w:type="dxa"/>
          </w:tcPr>
          <w:p w14:paraId="0B115253" w14:textId="77777777" w:rsidR="00087A91" w:rsidRDefault="0042088D">
            <w:pPr>
              <w:spacing w:before="30" w:after="30" w:line="240" w:lineRule="auto"/>
            </w:pPr>
            <w:r>
              <w:rPr>
                <w:rFonts w:ascii="Consolas" w:hAnsi="Consolas"/>
                <w:color w:val="2D3748"/>
                <w:sz w:val="16"/>
                <w:shd w:val="clear" w:color="auto" w:fill="EEF1F4"/>
              </w:rPr>
              <w:t>audit_claims.py --strict</w:t>
            </w:r>
            <w:r>
              <w:rPr>
                <w:sz w:val="18"/>
              </w:rPr>
              <w:t xml:space="preserve"> blocks "actual uplift" wording</w:t>
            </w:r>
          </w:p>
        </w:tc>
        <w:tc>
          <w:tcPr>
            <w:tcW w:w="4801" w:type="dxa"/>
          </w:tcPr>
          <w:p w14:paraId="328FE504" w14:textId="77777777" w:rsidR="00087A91" w:rsidRDefault="0042088D">
            <w:pPr>
              <w:spacing w:before="30" w:after="30" w:line="240" w:lineRule="auto"/>
              <w:jc w:val="center"/>
            </w:pPr>
            <w:r>
              <w:rPr>
                <w:sz w:val="18"/>
              </w:rPr>
              <w:t>✅</w:t>
            </w:r>
          </w:p>
        </w:tc>
      </w:tr>
      <w:tr w:rsidR="00087A91" w14:paraId="24B2583B" w14:textId="77777777">
        <w:trPr>
          <w:jc w:val="center"/>
        </w:trPr>
        <w:tc>
          <w:tcPr>
            <w:tcW w:w="4801" w:type="dxa"/>
            <w:shd w:val="clear" w:color="auto" w:fill="F7F9FB"/>
          </w:tcPr>
          <w:p w14:paraId="3535882E" w14:textId="77777777" w:rsidR="00087A91" w:rsidRDefault="0042088D">
            <w:pPr>
              <w:spacing w:before="30" w:after="30" w:line="240" w:lineRule="auto"/>
            </w:pPr>
            <w:r>
              <w:rPr>
                <w:sz w:val="18"/>
              </w:rPr>
              <w:t>§64 exists as a standalone chapter</w:t>
            </w:r>
          </w:p>
        </w:tc>
        <w:tc>
          <w:tcPr>
            <w:tcW w:w="4801" w:type="dxa"/>
            <w:shd w:val="clear" w:color="auto" w:fill="F7F9FB"/>
          </w:tcPr>
          <w:p w14:paraId="61B62B92" w14:textId="77777777" w:rsidR="00087A91" w:rsidRDefault="0042088D">
            <w:pPr>
              <w:spacing w:before="30" w:after="30" w:line="240" w:lineRule="auto"/>
              <w:jc w:val="center"/>
            </w:pPr>
            <w:r>
              <w:rPr>
                <w:sz w:val="18"/>
              </w:rPr>
              <w:t>✅</w:t>
            </w:r>
          </w:p>
        </w:tc>
      </w:tr>
      <w:tr w:rsidR="00087A91" w14:paraId="3BC4E089" w14:textId="77777777">
        <w:trPr>
          <w:jc w:val="center"/>
        </w:trPr>
        <w:tc>
          <w:tcPr>
            <w:tcW w:w="4801" w:type="dxa"/>
          </w:tcPr>
          <w:p w14:paraId="68EFA141" w14:textId="77777777" w:rsidR="00087A91" w:rsidRDefault="0042088D">
            <w:pPr>
              <w:spacing w:before="30" w:after="30" w:line="240" w:lineRule="auto"/>
            </w:pPr>
            <w:r>
              <w:rPr>
                <w:sz w:val="18"/>
              </w:rPr>
              <w:t>the out-of-time validation partly escapes circularity (§45)</w:t>
            </w:r>
          </w:p>
        </w:tc>
        <w:tc>
          <w:tcPr>
            <w:tcW w:w="4801" w:type="dxa"/>
          </w:tcPr>
          <w:p w14:paraId="4C0A21F0" w14:textId="77777777" w:rsidR="00087A91" w:rsidRDefault="0042088D">
            <w:pPr>
              <w:spacing w:before="30" w:after="30" w:line="240" w:lineRule="auto"/>
              <w:jc w:val="center"/>
            </w:pPr>
            <w:r>
              <w:rPr>
                <w:sz w:val="18"/>
              </w:rPr>
              <w:t>✅</w:t>
            </w:r>
          </w:p>
        </w:tc>
      </w:tr>
      <w:tr w:rsidR="00087A91" w14:paraId="14611BD3" w14:textId="77777777">
        <w:trPr>
          <w:jc w:val="center"/>
        </w:trPr>
        <w:tc>
          <w:tcPr>
            <w:tcW w:w="4801" w:type="dxa"/>
            <w:shd w:val="clear" w:color="auto" w:fill="F7F9FB"/>
          </w:tcPr>
          <w:p w14:paraId="0AE6B446" w14:textId="77777777" w:rsidR="00087A91" w:rsidRDefault="0042088D">
            <w:pPr>
              <w:spacing w:before="30" w:after="30" w:line="240" w:lineRule="auto"/>
            </w:pPr>
            <w:r>
              <w:rPr>
                <w:b/>
                <w:sz w:val="18"/>
              </w:rPr>
              <w:t>an unbiased estimate of policy value</w:t>
            </w:r>
          </w:p>
        </w:tc>
        <w:tc>
          <w:tcPr>
            <w:tcW w:w="4801" w:type="dxa"/>
            <w:shd w:val="clear" w:color="auto" w:fill="F7F9FB"/>
          </w:tcPr>
          <w:p w14:paraId="4F9EA65D" w14:textId="77777777" w:rsidR="00087A91" w:rsidRDefault="0042088D">
            <w:pPr>
              <w:spacing w:before="30" w:after="30" w:line="240" w:lineRule="auto"/>
              <w:jc w:val="center"/>
            </w:pPr>
            <w:r>
              <w:rPr>
                <w:sz w:val="18"/>
              </w:rPr>
              <w:t>❌</w:t>
            </w:r>
            <w:r>
              <w:rPr>
                <w:sz w:val="18"/>
              </w:rPr>
              <w:t xml:space="preserve"> </w:t>
            </w:r>
            <w:r>
              <w:rPr>
                <w:b/>
                <w:sz w:val="18"/>
              </w:rPr>
              <w:t>impossible offline</w:t>
            </w:r>
          </w:p>
        </w:tc>
      </w:tr>
    </w:tbl>
    <w:p w14:paraId="6C751F8D" w14:textId="77777777" w:rsidR="00087A91" w:rsidRDefault="00087A91">
      <w:pPr>
        <w:spacing w:after="80"/>
      </w:pPr>
    </w:p>
    <w:p w14:paraId="64486360" w14:textId="77777777" w:rsidR="00087A91" w:rsidRDefault="0042088D">
      <w:pPr>
        <w:spacing w:after="140"/>
      </w:pPr>
      <w:r>
        <w:t xml:space="preserve">Every one of these makes the number harder to </w:t>
      </w:r>
      <w:r>
        <w:rPr>
          <w:i/>
        </w:rPr>
        <w:t>misread</w:t>
      </w:r>
      <w:r>
        <w:t>. None makes it correct.</w:t>
      </w:r>
    </w:p>
    <w:p w14:paraId="48193D28" w14:textId="77777777" w:rsidR="00087A91" w:rsidRDefault="0042088D">
      <w:pPr>
        <w:pStyle w:val="Titre3"/>
      </w:pPr>
      <w:r>
        <w:rPr>
          <w:rFonts w:ascii="Calibri" w:hAnsi="Calibri"/>
        </w:rPr>
        <w:t>86.4 What would fix it</w:t>
      </w:r>
    </w:p>
    <w:p w14:paraId="0B4BF4DC" w14:textId="77777777" w:rsidR="00087A91" w:rsidRDefault="0042088D">
      <w:pPr>
        <w:spacing w:after="140"/>
      </w:pPr>
      <w:r>
        <w:t>Only §98 — a randomised pricing experiment producing a difference-in-differences estimate of gross profit per store-week with clustered standard errors. Nothing short of intervention.</w:t>
      </w:r>
    </w:p>
    <w:p w14:paraId="7BFD60C7" w14:textId="77777777" w:rsidR="00087A91" w:rsidRDefault="0042088D">
      <w:pPr>
        <w:pStyle w:val="Titre2"/>
      </w:pPr>
      <w:bookmarkStart w:id="104" w:name="_Toc238737836"/>
      <w:r>
        <w:rPr>
          <w:rFonts w:ascii="Calibri" w:hAnsi="Calibri"/>
        </w:rPr>
        <w:t>87. The strongest scientific component</w:t>
      </w:r>
      <w:bookmarkEnd w:id="104"/>
    </w:p>
    <w:p w14:paraId="4276AFB9" w14:textId="77777777" w:rsidR="00087A91" w:rsidRDefault="0042088D">
      <w:pPr>
        <w:spacing w:after="140"/>
      </w:pPr>
      <w:r>
        <w:rPr>
          <w:b/>
        </w:rPr>
        <w:t>The Phase M audit suite itself — and within it, the inference-and-shrinkage correction chain.</w:t>
      </w:r>
    </w:p>
    <w:p w14:paraId="5E4028BE" w14:textId="77777777" w:rsidR="00087A91" w:rsidRDefault="0042088D">
      <w:pPr>
        <w:pStyle w:val="Titre3"/>
      </w:pPr>
      <w:r>
        <w:rPr>
          <w:rFonts w:ascii="Calibri" w:hAnsi="Calibri"/>
        </w:rPr>
        <w:t>87.1 Why the audit suite, and not the model</w:t>
      </w:r>
    </w:p>
    <w:p w14:paraId="5E67E760" w14:textId="77777777" w:rsidR="00087A91" w:rsidRDefault="0042088D">
      <w:pPr>
        <w:spacing w:after="140"/>
      </w:pPr>
      <w:r>
        <w:t>The demand model is competent and unremarkable: a ridge log-log with good features, beating a boosted model by 2.2% relative WAPE. Any capable practitioner would build something similar.</w:t>
      </w:r>
    </w:p>
    <w:p w14:paraId="53242C5C" w14:textId="77777777" w:rsidR="00087A91" w:rsidRDefault="0042088D">
      <w:pPr>
        <w:spacing w:after="140"/>
      </w:pPr>
      <w:r>
        <w:t xml:space="preserve">What is </w:t>
      </w:r>
      <w:r>
        <w:rPr>
          <w:b/>
        </w:rPr>
        <w:t>rare</w:t>
      </w:r>
      <w:r>
        <w:t xml:space="preserve"> is a project that:</w:t>
      </w:r>
    </w:p>
    <w:p w14:paraId="2DC6A123" w14:textId="77777777" w:rsidR="00087A91" w:rsidRDefault="0042088D">
      <w:pPr>
        <w:pStyle w:val="Listenumros"/>
        <w:spacing w:after="60"/>
      </w:pPr>
      <w:r>
        <w:t>built a system,</w:t>
      </w:r>
    </w:p>
    <w:p w14:paraId="38207BC8" w14:textId="77777777" w:rsidR="00087A91" w:rsidRDefault="0042088D">
      <w:pPr>
        <w:pStyle w:val="Listenumros"/>
        <w:spacing w:after="60"/>
      </w:pPr>
      <w:r>
        <w:t>built a second, independent apparatus to measure how much of the answer that system actually supplies,</w:t>
      </w:r>
    </w:p>
    <w:p w14:paraId="513966BF" w14:textId="77777777" w:rsidR="00087A91" w:rsidRDefault="0042088D">
      <w:pPr>
        <w:pStyle w:val="Listenumros"/>
        <w:spacing w:after="60"/>
      </w:pPr>
      <w:r>
        <w:t xml:space="preserve">found the answer was </w:t>
      </w:r>
      <w:r>
        <w:rPr>
          <w:b/>
        </w:rPr>
        <w:t>2.9%</w:t>
      </w:r>
      <w:r>
        <w:t>,</w:t>
      </w:r>
    </w:p>
    <w:p w14:paraId="222784FB" w14:textId="77777777" w:rsidR="00087A91" w:rsidRDefault="0042088D">
      <w:pPr>
        <w:pStyle w:val="Listenumros"/>
        <w:spacing w:after="60"/>
      </w:pPr>
      <w:r>
        <w:t>and published that as the headline.</w:t>
      </w:r>
    </w:p>
    <w:p w14:paraId="6125519F" w14:textId="77777777" w:rsidR="00087A91" w:rsidRDefault="0042088D">
      <w:pPr>
        <w:pStyle w:val="Titre3"/>
      </w:pPr>
      <w:r>
        <w:rPr>
          <w:rFonts w:ascii="Calibri" w:hAnsi="Calibri"/>
        </w:rPr>
        <w:t>87.2 The single strongest chain: inference → shrinkage → policy</w:t>
      </w:r>
    </w:p>
    <w:p w14:paraId="6FB922B1" w14:textId="77777777" w:rsidR="00087A91" w:rsidRDefault="0042088D">
      <w:pPr>
        <w:spacing w:after="140"/>
      </w:pPr>
      <w:r>
        <w:t>Follow it end to end.</w:t>
      </w:r>
    </w:p>
    <w:p w14:paraId="2C74C9A7" w14:textId="77777777" w:rsidR="00087A91" w:rsidRDefault="0042088D">
      <w:pPr>
        <w:spacing w:after="140"/>
      </w:pPr>
      <w:r>
        <w:rPr>
          <w:b/>
        </w:rPr>
        <w:t>Step 1 — a question about assumptions.</w:t>
      </w:r>
      <w:r>
        <w:t xml:space="preserve"> Are HC1 standard errors right on a panel with within-store persistence and category-wide weekly shocks? Obviously not, once asked.</w:t>
      </w:r>
    </w:p>
    <w:p w14:paraId="1768CE22" w14:textId="77777777" w:rsidR="00087A91" w:rsidRDefault="0042088D">
      <w:pPr>
        <w:spacing w:after="140"/>
      </w:pPr>
      <w:r>
        <w:rPr>
          <w:b/>
        </w:rPr>
        <w:t>Step 2 — measure it properly.</w:t>
      </w:r>
      <w:r>
        <w:t xml:space="preserve"> Seven covariance assumptions, estimators </w:t>
      </w:r>
      <w:r>
        <w:rPr>
          <w:b/>
        </w:rPr>
        <w:t>validated against statsmodels to machine precision</w:t>
      </w:r>
      <w:r>
        <w:t xml:space="preserve">, reported side by side. Result: two-way clustered SE is </w:t>
      </w:r>
      <w:r>
        <w:rPr>
          <w:b/>
        </w:rPr>
        <w:t>16.24×</w:t>
      </w:r>
      <w:r>
        <w:t xml:space="preserve"> the classical one; the per-UPC median inflation is </w:t>
      </w:r>
      <w:r>
        <w:rPr>
          <w:b/>
        </w:rPr>
        <w:t>3.38×</w:t>
      </w:r>
      <w:r>
        <w:t>.</w:t>
      </w:r>
    </w:p>
    <w:p w14:paraId="2AB8A640" w14:textId="77777777" w:rsidR="00087A91" w:rsidRDefault="0042088D">
      <w:pPr>
        <w:spacing w:after="140"/>
      </w:pPr>
      <w:r>
        <w:rPr>
          <w:b/>
        </w:rPr>
        <w:lastRenderedPageBreak/>
        <w:t>Step 3 — a statistical consequence.</w:t>
      </w:r>
      <w:r>
        <w:t xml:space="preserve"> The share of products significant at 5% falls from </w:t>
      </w:r>
      <w:r>
        <w:rPr>
          <w:b/>
        </w:rPr>
        <w:t>90.1% to 75.2%</w:t>
      </w:r>
      <w:r>
        <w:t>. One in six "significant" products was not.</w:t>
      </w:r>
    </w:p>
    <w:p w14:paraId="08CEAC10" w14:textId="77777777" w:rsidR="00087A91" w:rsidRDefault="0042088D">
      <w:pPr>
        <w:spacing w:after="140"/>
      </w:pPr>
      <w:r>
        <w:rPr>
          <w:b/>
        </w:rPr>
        <w:t>Step 4 — a modelling consequence nobody would have predicted.</w:t>
      </w:r>
      <w:r>
        <w:t xml:space="preserve"> Understated SEs inflate </w:t>
      </w:r>
      <w:r>
        <w:rPr>
          <w:rFonts w:ascii="Consolas" w:hAnsi="Consolas"/>
          <w:color w:val="2D3748"/>
          <w:sz w:val="19"/>
          <w:shd w:val="clear" w:color="auto" w:fill="EEF1F4"/>
        </w:rPr>
        <w:t>w = τ²/(τ² + se²)</w:t>
      </w:r>
      <w:r>
        <w:t xml:space="preserve"> from </w:t>
      </w:r>
      <w:r>
        <w:rPr>
          <w:i/>
        </w:rPr>
        <w:t>both</w:t>
      </w:r>
      <w:r>
        <w:t xml:space="preserve"> directions, so the empirical-Bayes shrinkage was </w:t>
      </w:r>
      <w:r>
        <w:rPr>
          <w:b/>
        </w:rPr>
        <w:t>silently doing nothing</w:t>
      </w:r>
      <w:r>
        <w:t>. Mean weight 0.954, median 0.989 — piled against the ceiling.</w:t>
      </w:r>
    </w:p>
    <w:p w14:paraId="7BAB87DF" w14:textId="77777777" w:rsidR="00087A91" w:rsidRDefault="0042088D">
      <w:pPr>
        <w:spacing w:after="140"/>
      </w:pPr>
      <w:r>
        <w:rPr>
          <w:b/>
        </w:rPr>
        <w:t>Step 5 — isolate the cause.</w:t>
      </w:r>
      <w:r>
        <w:t xml:space="preserve"> Seven estimator variants on identical data show that changing the τ² estimator or the prior mean moves the mean weight by &lt; 0.001, while changing the standard errors alone moves it from 0.955 to 0.780. </w:t>
      </w:r>
      <w:r>
        <w:rPr>
          <w:b/>
        </w:rPr>
        <w:t>The formula was correct; the inputs were wrong.</w:t>
      </w:r>
    </w:p>
    <w:p w14:paraId="7E8880B3" w14:textId="77777777" w:rsidR="00087A91" w:rsidRDefault="0042088D">
      <w:pPr>
        <w:spacing w:after="140"/>
      </w:pPr>
      <w:r>
        <w:rPr>
          <w:b/>
        </w:rPr>
        <w:t>Step 6 — correct it and propagate.</w:t>
      </w:r>
      <w:r>
        <w:t xml:space="preserve"> τ² 0.906 → 0.766, mean weight 0.954 → </w:t>
      </w:r>
      <w:r>
        <w:rPr>
          <w:b/>
        </w:rPr>
        <w:t>0.780</w:t>
      </w:r>
      <w:r>
        <w:t xml:space="preserve">, and the old figure was </w:t>
      </w:r>
      <w:r>
        <w:rPr>
          <w:b/>
        </w:rPr>
        <w:t>removed from every document</w:t>
      </w:r>
      <w:r>
        <w:t xml:space="preserve"> rather than left alongside the new one.</w:t>
      </w:r>
    </w:p>
    <w:p w14:paraId="55BE5B9F" w14:textId="77777777" w:rsidR="00087A91" w:rsidRDefault="0042088D">
      <w:pPr>
        <w:spacing w:after="140"/>
      </w:pPr>
      <w:r>
        <w:rPr>
          <w:b/>
        </w:rPr>
        <w:t>Step 7 — encode the failure mode as a test.</w:t>
      </w:r>
      <w:r>
        <w:t xml:space="preserve"> </w:t>
      </w:r>
      <w:r>
        <w:rPr>
          <w:rFonts w:ascii="Consolas" w:hAnsi="Consolas"/>
          <w:color w:val="2D3748"/>
          <w:sz w:val="19"/>
          <w:shd w:val="clear" w:color="auto" w:fill="EEF1F4"/>
        </w:rPr>
        <w:t>tests/test_shrinkage.py</w:t>
      </w:r>
      <w:r>
        <w:t xml:space="preserve"> now asserts that understated standard errors silently disable the shrinkage.</w:t>
      </w:r>
    </w:p>
    <w:p w14:paraId="02CDC1B3" w14:textId="77777777" w:rsidR="00087A91" w:rsidRDefault="0042088D">
      <w:pPr>
        <w:spacing w:after="140"/>
      </w:pPr>
      <w:r>
        <w:rPr>
          <w:b/>
        </w:rPr>
        <w:t>Step 8 — check the scientific conclusion survives.</w:t>
      </w:r>
      <w:r>
        <w:t xml:space="preserve"> The elasticity-stability audit re-runs the whole stack on five windows </w:t>
      </w:r>
      <w:r>
        <w:rPr>
          <w:i/>
        </w:rPr>
        <w:t>with the corrected inference</w:t>
      </w:r>
      <w:r>
        <w:t xml:space="preserve"> and finds the category elasticity stable (max z = 1.36). Under the old standard errors that test would have declared violent, significant drift. </w:t>
      </w:r>
      <w:r>
        <w:rPr>
          <w:b/>
        </w:rPr>
        <w:t>The covariance assumption changed the scientific conclusion, not just the interval.</w:t>
      </w:r>
    </w:p>
    <w:p w14:paraId="2A8CA8D3" w14:textId="77777777" w:rsidR="00087A91" w:rsidRDefault="0042088D">
      <w:pPr>
        <w:pStyle w:val="Titre3"/>
      </w:pPr>
      <w:r>
        <w:rPr>
          <w:rFonts w:ascii="Calibri" w:hAnsi="Calibri"/>
        </w:rPr>
        <w:t>87.3 Runner-up: the constraint-attribution methodology</w:t>
      </w:r>
    </w:p>
    <w:p w14:paraId="7135745A" w14:textId="77777777" w:rsidR="00087A91" w:rsidRDefault="0042088D">
      <w:pPr>
        <w:spacing w:after="140"/>
      </w:pPr>
      <w:r>
        <w:t xml:space="preserve">The leave-one-out design over 13,964 contexts × 11 pipeline runs, made feasible by a 450×-faster replica that is trusted </w:t>
      </w:r>
      <w:r>
        <w:rPr>
          <w:b/>
        </w:rPr>
        <w:t>only because 69 tests pin it against the real optimizer across 60 parameter combinations and 400 real contexts with zero mismatches</w:t>
      </w:r>
      <w:r>
        <w:t>.</w:t>
      </w:r>
    </w:p>
    <w:p w14:paraId="2ABD9F67" w14:textId="77777777" w:rsidR="00087A91" w:rsidRDefault="0042088D">
      <w:pPr>
        <w:spacing w:after="140"/>
      </w:pPr>
      <w:r>
        <w:t xml:space="preserve">The methodological point is that the audit instrument was itself audited before its results were believed — and in the process it </w:t>
      </w:r>
      <w:r>
        <w:rPr>
          <w:b/>
        </w:rPr>
        <w:t>found a genuine bug in the production code</w:t>
      </w:r>
      <w:r>
        <w:t xml:space="preserve"> (the over-reported </w:t>
      </w:r>
      <w:r>
        <w:rPr>
          <w:rFonts w:ascii="Consolas" w:hAnsi="Consolas"/>
          <w:color w:val="2D3748"/>
          <w:sz w:val="19"/>
          <w:shd w:val="clear" w:color="auto" w:fill="EEF1F4"/>
        </w:rPr>
        <w:t>PRICE_CHANGE_LIMIT</w:t>
      </w:r>
      <w:r>
        <w:t xml:space="preserve"> binding, DECISIONS #48).</w:t>
      </w:r>
    </w:p>
    <w:p w14:paraId="4798EBE3" w14:textId="77777777" w:rsidR="00087A91" w:rsidRDefault="0042088D">
      <w:pPr>
        <w:pStyle w:val="Titre3"/>
      </w:pPr>
      <w:r>
        <w:rPr>
          <w:rFonts w:ascii="Calibri" w:hAnsi="Calibri"/>
        </w:rPr>
        <w:t>87.4 Runner-up: the out-of-time price-response validation</w:t>
      </w:r>
    </w:p>
    <w:p w14:paraId="509E4984" w14:textId="77777777" w:rsidR="00087A91" w:rsidRDefault="0042088D">
      <w:pPr>
        <w:spacing w:after="140"/>
      </w:pPr>
      <w:r>
        <w:t xml:space="preserve">154,899 realised price-change episodes on weeks the estimator never saw, with a </w:t>
      </w:r>
      <w:r>
        <w:rPr>
          <w:b/>
        </w:rPr>
        <w:t>null model included</w:t>
      </w:r>
      <w:r>
        <w:t>, results split by promotion state, the winner made the default on measurement rather than inheritance, and the causal limitation stated in a box at the top of its own report.</w:t>
      </w:r>
    </w:p>
    <w:p w14:paraId="637735ED" w14:textId="77777777" w:rsidR="00087A91" w:rsidRDefault="0042088D">
      <w:pPr>
        <w:pStyle w:val="Titre3"/>
      </w:pPr>
      <w:r>
        <w:rPr>
          <w:rFonts w:ascii="Calibri" w:hAnsi="Calibri"/>
        </w:rPr>
        <w:t>87.5 What these have in common</w:t>
      </w:r>
    </w:p>
    <w:p w14:paraId="6F5CB14B" w14:textId="77777777" w:rsidR="00087A91" w:rsidRDefault="0042088D">
      <w:pPr>
        <w:spacing w:after="140"/>
      </w:pPr>
      <w:r>
        <w:t xml:space="preserve">All three follow the same pattern: </w:t>
      </w:r>
      <w:r>
        <w:rPr>
          <w:b/>
        </w:rPr>
        <w:t>state a claim precisely, build an independent instrument to test it, report what the instrument says even when it is unflattering, and encode the finding as a test so it cannot silently regress.</w:t>
      </w:r>
    </w:p>
    <w:p w14:paraId="520A6F2C" w14:textId="77777777" w:rsidR="00087A91" w:rsidRDefault="0042088D">
      <w:pPr>
        <w:spacing w:after="140"/>
      </w:pPr>
      <w:r>
        <w:t>That is the transferable skill, and it is worth more than any individual number in this report.</w:t>
      </w:r>
    </w:p>
    <w:p w14:paraId="7557DE99" w14:textId="77777777" w:rsidR="00087A91" w:rsidRDefault="0042088D">
      <w:r>
        <w:br w:type="page"/>
      </w:r>
    </w:p>
    <w:p w14:paraId="470377D6" w14:textId="77777777" w:rsidR="00087A91" w:rsidRDefault="0042088D">
      <w:pPr>
        <w:pStyle w:val="Titre1"/>
      </w:pPr>
      <w:bookmarkStart w:id="105" w:name="_Toc238737837"/>
      <w:r>
        <w:rPr>
          <w:rFonts w:ascii="Calibri" w:hAnsi="Calibri"/>
        </w:rPr>
        <w:lastRenderedPageBreak/>
        <w:t>PART XVIII — LIMITATIONS</w:t>
      </w:r>
      <w:bookmarkEnd w:id="105"/>
    </w:p>
    <w:p w14:paraId="6B192814" w14:textId="77777777" w:rsidR="00087A91" w:rsidRDefault="0042088D">
      <w:pPr>
        <w:spacing w:after="140"/>
      </w:pPr>
      <w:r>
        <w:t xml:space="preserve">Every item below is drawn from </w:t>
      </w:r>
      <w:r>
        <w:rPr>
          <w:rFonts w:ascii="Consolas" w:hAnsi="Consolas"/>
          <w:color w:val="2D3748"/>
          <w:sz w:val="19"/>
          <w:shd w:val="clear" w:color="auto" w:fill="EEF1F4"/>
        </w:rPr>
        <w:t>KNOWN_LIMITATIONS.md</w:t>
      </w:r>
      <w:r>
        <w:t xml:space="preserve">, </w:t>
      </w:r>
      <w:r>
        <w:rPr>
          <w:rFonts w:ascii="Consolas" w:hAnsi="Consolas"/>
          <w:color w:val="2D3748"/>
          <w:sz w:val="19"/>
          <w:shd w:val="clear" w:color="auto" w:fill="EEF1F4"/>
        </w:rPr>
        <w:t>STATUS.md</w:t>
      </w:r>
      <w:r>
        <w:t xml:space="preserve"> or an audit artifact. Nothing here is speculative. The consolidated register with IDs is in </w:t>
      </w:r>
      <w:r>
        <w:rPr>
          <w:b/>
        </w:rPr>
        <w:t>Appendix K</w:t>
      </w:r>
      <w:r>
        <w:t>.</w:t>
      </w:r>
    </w:p>
    <w:p w14:paraId="3F237137" w14:textId="77777777" w:rsidR="00087A91" w:rsidRDefault="0042088D">
      <w:pPr>
        <w:pStyle w:val="Titre2"/>
      </w:pPr>
      <w:bookmarkStart w:id="106" w:name="_Toc238737838"/>
      <w:r>
        <w:rPr>
          <w:rFonts w:ascii="Calibri" w:hAnsi="Calibri"/>
        </w:rPr>
        <w:t>88. Data limitations</w:t>
      </w:r>
      <w:bookmarkEnd w:id="106"/>
    </w:p>
    <w:p w14:paraId="4DBB1ED3" w14:textId="77777777" w:rsidR="00087A91" w:rsidRDefault="0042088D">
      <w:pPr>
        <w:pStyle w:val="Titre3"/>
      </w:pPr>
      <w:r>
        <w:rPr>
          <w:rFonts w:ascii="Calibri" w:hAnsi="Calibri"/>
        </w:rPr>
        <w:t>88.1 Historical data (1989–1997)</w:t>
      </w:r>
    </w:p>
    <w:p w14:paraId="1E9A684F" w14:textId="77777777" w:rsidR="00087A91" w:rsidRDefault="0042088D">
      <w:pPr>
        <w:spacing w:after="140"/>
      </w:pPr>
      <w:r>
        <w:t>The panel is US grocery retail from three decades ago. Price levels, category dynamics, competitive structure, promotion mechanics, shopper behaviour and the retail landscape have all changed. Dominick's itself was acquired by Safeway in 1998 and the banner was retired in 2013.</w:t>
      </w:r>
    </w:p>
    <w:p w14:paraId="24A06881" w14:textId="77777777" w:rsidR="00087A91" w:rsidRDefault="0042088D">
      <w:pPr>
        <w:pStyle w:val="Titre3"/>
      </w:pPr>
      <w:r>
        <w:rPr>
          <w:rFonts w:ascii="Calibri" w:hAnsi="Calibri"/>
        </w:rPr>
        <w:t>88.2 The zero-price exclusion removes 26.56% of raw rows</w:t>
      </w:r>
    </w:p>
    <w:p w14:paraId="38D5F37B" w14:textId="77777777" w:rsidR="00087A91" w:rsidRDefault="0042088D">
      <w:pPr>
        <w:spacing w:after="140"/>
      </w:pPr>
      <w:r>
        <w:t xml:space="preserve">1,753,521 rows (plus 97,859 already removed for </w:t>
      </w:r>
      <w:r>
        <w:rPr>
          <w:rFonts w:ascii="Consolas" w:hAnsi="Consolas"/>
          <w:color w:val="2D3748"/>
          <w:sz w:val="19"/>
          <w:shd w:val="clear" w:color="auto" w:fill="EEF1F4"/>
        </w:rPr>
        <w:t>ok = 0</w:t>
      </w:r>
      <w:r>
        <w:t xml:space="preserve">). Defensible (§10) but consequential: the surviving sample tilts toward continuously stocked, higher-volume series — </w:t>
      </w:r>
      <w:r>
        <w:rPr>
          <w:b/>
        </w:rPr>
        <w:t>21.0 mean weekly units vs 3.1</w:t>
      </w:r>
      <w:r>
        <w:t xml:space="preserve"> for heavily excluded series — and </w:t>
      </w:r>
      <w:r>
        <w:rPr>
          <w:b/>
        </w:rPr>
        <w:t>no canonical row has zero sales</w:t>
      </w:r>
      <w:r>
        <w:t>, so intermittent demand is out of scope by construction.</w:t>
      </w:r>
    </w:p>
    <w:p w14:paraId="02EA8EA1" w14:textId="77777777" w:rsidR="00087A91" w:rsidRDefault="0042088D">
      <w:pPr>
        <w:pStyle w:val="Titre3"/>
      </w:pPr>
      <w:r>
        <w:rPr>
          <w:rFonts w:ascii="Calibri" w:hAnsi="Calibri"/>
        </w:rPr>
        <w:t>88.3 Promotion coding is incomplete</w:t>
      </w:r>
    </w:p>
    <w:p w14:paraId="7B6E5AE6" w14:textId="77777777" w:rsidR="00087A91" w:rsidRDefault="0042088D">
      <w:pPr>
        <w:spacing w:after="140"/>
      </w:pPr>
      <w:r>
        <w:t xml:space="preserve">94.55% of raw rows carry no </w:t>
      </w:r>
      <w:r>
        <w:rPr>
          <w:rFonts w:ascii="Consolas" w:hAnsi="Consolas"/>
          <w:color w:val="2D3748"/>
          <w:sz w:val="19"/>
          <w:shd w:val="clear" w:color="auto" w:fill="EEF1F4"/>
        </w:rPr>
        <w:t>sale</w:t>
      </w:r>
      <w:r>
        <w:t xml:space="preserve"> code. Two undocumented codes (</w:t>
      </w:r>
      <w:r>
        <w:rPr>
          <w:rFonts w:ascii="Consolas" w:hAnsi="Consolas"/>
          <w:color w:val="2D3748"/>
          <w:sz w:val="19"/>
          <w:shd w:val="clear" w:color="auto" w:fill="EEF1F4"/>
        </w:rPr>
        <w:t>G</w:t>
      </w:r>
      <w:r>
        <w:t xml:space="preserve">, 11,075 rows; </w:t>
      </w:r>
      <w:r>
        <w:rPr>
          <w:rFonts w:ascii="Consolas" w:hAnsi="Consolas"/>
          <w:color w:val="2D3748"/>
          <w:sz w:val="19"/>
          <w:shd w:val="clear" w:color="auto" w:fill="EEF1F4"/>
        </w:rPr>
        <w:t>L</w:t>
      </w:r>
      <w:r>
        <w:t>, 1 row) appear. Display and feature advertising are absent entirely. Any estimated "price effect" partly absorbs the whole marketing bundle (§11.4, §33.3).</w:t>
      </w:r>
    </w:p>
    <w:p w14:paraId="53A23466" w14:textId="77777777" w:rsidR="00087A91" w:rsidRDefault="0042088D">
      <w:pPr>
        <w:pStyle w:val="Titre3"/>
      </w:pPr>
      <w:r>
        <w:rPr>
          <w:rFonts w:ascii="Calibri" w:hAnsi="Calibri"/>
        </w:rPr>
        <w:t>88.4 AAC is not economic cost</w:t>
      </w:r>
    </w:p>
    <w:p w14:paraId="10C10DCA" w14:textId="77777777" w:rsidR="00087A91" w:rsidRDefault="0042088D">
      <w:pPr>
        <w:spacing w:after="140"/>
      </w:pPr>
      <w:r>
        <w:t xml:space="preserve">The implied unit cost comes from an accounting margin on Average Acquisition Cost, which lags replacement cost. Within-series AAC is itself volatile (median CV </w:t>
      </w:r>
      <w:r>
        <w:rPr>
          <w:b/>
        </w:rPr>
        <w:t>0.088</w:t>
      </w:r>
      <w:r>
        <w:t xml:space="preserve">, p90 0.153) and </w:t>
      </w:r>
      <w:r>
        <w:rPr>
          <w:b/>
        </w:rPr>
        <w:t>falls 9.16% on price cuts</w:t>
      </w:r>
      <w:r>
        <w:t xml:space="preserve">. The cost-leakage audit proves temporal availability, </w:t>
      </w:r>
      <w:r>
        <w:rPr>
          <w:b/>
        </w:rPr>
        <w:t>not</w:t>
      </w:r>
      <w:r>
        <w:t xml:space="preserve"> economic correctness (§8.3, §23.4).</w:t>
      </w:r>
    </w:p>
    <w:p w14:paraId="593AC4F7" w14:textId="77777777" w:rsidR="00087A91" w:rsidRDefault="0042088D">
      <w:pPr>
        <w:pStyle w:val="Titre3"/>
      </w:pPr>
      <w:r>
        <w:rPr>
          <w:rFonts w:ascii="Calibri" w:hAnsi="Calibri"/>
        </w:rPr>
        <w:t>88.5 No customer dimension</w:t>
      </w:r>
    </w:p>
    <w:p w14:paraId="3EA3159E" w14:textId="77777777" w:rsidR="00087A91" w:rsidRDefault="0042088D">
      <w:pPr>
        <w:spacing w:after="140"/>
      </w:pPr>
      <w:r>
        <w:t xml:space="preserve">The grain is store × week. There is no basket composition, no traffic normalisation, no loyalty data, no customer identity. Personalised pricing is not merely unimplemented — it is </w:t>
      </w:r>
      <w:r>
        <w:rPr>
          <w:b/>
        </w:rPr>
        <w:t>unimplementable</w:t>
      </w:r>
      <w:r>
        <w:t xml:space="preserve"> on this data, which is a stronger guarantee (§94.3).</w:t>
      </w:r>
    </w:p>
    <w:p w14:paraId="118118BB" w14:textId="77777777" w:rsidR="00087A91" w:rsidRDefault="0042088D">
      <w:pPr>
        <w:pStyle w:val="Titre3"/>
      </w:pPr>
      <w:r>
        <w:rPr>
          <w:rFonts w:ascii="Calibri" w:hAnsi="Calibri"/>
        </w:rPr>
        <w:t>88.6 Stock-outs are invisible</w:t>
      </w:r>
    </w:p>
    <w:p w14:paraId="209E789B" w14:textId="77777777" w:rsidR="00087A91" w:rsidRDefault="0042088D">
      <w:pPr>
        <w:spacing w:after="140"/>
      </w:pPr>
      <w:r>
        <w:t>Unavailability and demand collapse look identical in scanner data. A suppressed sales week caused by an empty shelf is read as weak demand.</w:t>
      </w:r>
    </w:p>
    <w:p w14:paraId="7A858E66" w14:textId="77777777" w:rsidR="00087A91" w:rsidRDefault="0042088D">
      <w:pPr>
        <w:pStyle w:val="Titre3"/>
      </w:pPr>
      <w:r>
        <w:rPr>
          <w:rFonts w:ascii="Calibri" w:hAnsi="Calibri"/>
        </w:rPr>
        <w:t>88.7 No competitor prices</w:t>
      </w:r>
    </w:p>
    <w:p w14:paraId="70B4D2D1" w14:textId="77777777" w:rsidR="00087A91" w:rsidRDefault="0042088D">
      <w:pPr>
        <w:spacing w:after="140"/>
      </w:pPr>
      <w:r>
        <w:t>Rival stores' prices are entirely unobserved, so competitive response cannot be modelled or controlled for.</w:t>
      </w:r>
    </w:p>
    <w:p w14:paraId="64088E31" w14:textId="77777777" w:rsidR="00087A91" w:rsidRDefault="0042088D">
      <w:pPr>
        <w:pStyle w:val="Titre3"/>
      </w:pPr>
      <w:r>
        <w:rPr>
          <w:rFonts w:ascii="Calibri" w:hAnsi="Calibri"/>
        </w:rPr>
        <w:t>88.8 Extreme values retained by design</w:t>
      </w:r>
    </w:p>
    <w:p w14:paraId="3743C7CA" w14:textId="77777777" w:rsidR="00087A91" w:rsidRDefault="0042088D">
      <w:pPr>
        <w:spacing w:after="140"/>
      </w:pPr>
      <w:r>
        <w:t>10.07% of week-over-week price-change events exceed ±50% (77,152 events); the maximum unit price is $26.02 (a T-shirt in the Cereals commodity file); 6 UPCs have negative total observed gross profit; the maximum weekly demand is 18,688 units. All kept and flagged rather than trimmed (DECISIONS #7), and bounded downstream by the extrapolation guardrail.</w:t>
      </w:r>
    </w:p>
    <w:p w14:paraId="3E546FFE" w14:textId="77777777" w:rsidR="00087A91" w:rsidRDefault="0042088D">
      <w:pPr>
        <w:pStyle w:val="Titre3"/>
      </w:pPr>
      <w:r>
        <w:rPr>
          <w:rFonts w:ascii="Calibri" w:hAnsi="Calibri"/>
        </w:rPr>
        <w:lastRenderedPageBreak/>
        <w:t>88.9 Elasticity regressions use a 1.2M-row subsample</w:t>
      </w:r>
    </w:p>
    <w:p w14:paraId="4859346C" w14:textId="77777777" w:rsidR="00087A91" w:rsidRDefault="0042088D">
      <w:pPr>
        <w:spacing w:after="140"/>
      </w:pPr>
      <w:r>
        <w:t>Seeded (</w:t>
      </w:r>
      <w:r>
        <w:rPr>
          <w:rFonts w:ascii="Consolas" w:hAnsi="Consolas"/>
          <w:color w:val="2D3748"/>
          <w:sz w:val="19"/>
          <w:shd w:val="clear" w:color="auto" w:fill="EEF1F4"/>
        </w:rPr>
        <w:t>seed=42</w:t>
      </w:r>
      <w:r>
        <w:t xml:space="preserve">) for tractability. The one full-sample check gives </w:t>
      </w:r>
      <w:r>
        <w:rPr>
          <w:b/>
        </w:rPr>
        <w:t>−</w:t>
      </w:r>
      <w:r>
        <w:rPr>
          <w:b/>
        </w:rPr>
        <w:t>2.0443</w:t>
      </w:r>
      <w:r>
        <w:t xml:space="preserve"> against </w:t>
      </w:r>
      <w:r>
        <w:rPr>
          <w:b/>
        </w:rPr>
        <w:t>−</w:t>
      </w:r>
      <w:r>
        <w:rPr>
          <w:b/>
        </w:rPr>
        <w:t>2.0289</w:t>
      </w:r>
      <w:r>
        <w:t xml:space="preserve"> on the subsample — a difference far inside the standard error — so subsampling is not driving the result. Full-panel estimates for the other specifications were not run.</w:t>
      </w:r>
    </w:p>
    <w:p w14:paraId="213CE236" w14:textId="77777777" w:rsidR="00087A91" w:rsidRDefault="0042088D">
      <w:pPr>
        <w:pStyle w:val="Titre2"/>
      </w:pPr>
      <w:bookmarkStart w:id="107" w:name="_Toc238737839"/>
      <w:r>
        <w:rPr>
          <w:rFonts w:ascii="Calibri" w:hAnsi="Calibri"/>
        </w:rPr>
        <w:t>89. Modelling limitations</w:t>
      </w:r>
      <w:bookmarkEnd w:id="107"/>
    </w:p>
    <w:p w14:paraId="37BEF654" w14:textId="77777777" w:rsidR="00087A91" w:rsidRDefault="0042088D">
      <w:pPr>
        <w:pStyle w:val="Titre3"/>
      </w:pPr>
      <w:r>
        <w:rPr>
          <w:rFonts w:ascii="Calibri" w:hAnsi="Calibri"/>
        </w:rPr>
        <w:t>89.1 Point predictions only</w:t>
      </w:r>
    </w:p>
    <w:p w14:paraId="33FCBDA6" w14:textId="77777777" w:rsidR="00087A91" w:rsidRDefault="0042088D">
      <w:pPr>
        <w:spacing w:after="140"/>
      </w:pPr>
      <w:r>
        <w:t xml:space="preserve">No predictive intervals, so the optimizer maximises an </w:t>
      </w:r>
      <w:r>
        <w:rPr>
          <w:b/>
        </w:rPr>
        <w:t>expectation</w:t>
      </w:r>
      <w:r>
        <w:t xml:space="preserve"> without weighing dispersion. A candidate price with a high expected profit and enormous variance is indistinguishable from a safe one. A quantile or distributional model would let the objective become risk-adjusted.</w:t>
      </w:r>
    </w:p>
    <w:p w14:paraId="02044793" w14:textId="77777777" w:rsidR="00087A91" w:rsidRDefault="0042088D">
      <w:pPr>
        <w:pStyle w:val="Titre3"/>
      </w:pPr>
      <w:r>
        <w:rPr>
          <w:rFonts w:ascii="Calibri" w:hAnsi="Calibri"/>
        </w:rPr>
        <w:t>89.2 Weekly WAPE ≈ 0.46 on the test window</w:t>
      </w:r>
    </w:p>
    <w:p w14:paraId="793A83B4" w14:textId="77777777" w:rsidR="00087A91" w:rsidRDefault="0042088D">
      <w:pPr>
        <w:spacing w:after="140"/>
      </w:pPr>
      <w:r>
        <w:t xml:space="preserve">0.364–0.560 across backtest weeks. </w:t>
      </w:r>
      <w:r>
        <w:rPr>
          <w:b/>
        </w:rPr>
        <w:t>Any counterfactual difference smaller than that error deserves scepticism</w:t>
      </w:r>
      <w:r>
        <w:t xml:space="preserve"> — which is the entire rationale for the materiality threshold.</w:t>
      </w:r>
    </w:p>
    <w:p w14:paraId="54DB7E29" w14:textId="77777777" w:rsidR="00087A91" w:rsidRDefault="0042088D">
      <w:pPr>
        <w:pStyle w:val="Titre3"/>
      </w:pPr>
      <w:r>
        <w:rPr>
          <w:rFonts w:ascii="Calibri" w:hAnsi="Calibri"/>
        </w:rPr>
        <w:t>89.3 Systematic under-forecast (test bias −3.883 units)</w:t>
      </w:r>
    </w:p>
    <w:p w14:paraId="0383DFB6" w14:textId="77777777" w:rsidR="00087A91" w:rsidRDefault="0042088D">
      <w:pPr>
        <w:spacing w:after="140"/>
      </w:pPr>
      <w:r>
        <w:t xml:space="preserve">Concentrated on promotional weeks (bias −37.24 there, against −1.13 elsewhere), and driven partly by Jensen's inequality on the log target. </w:t>
      </w:r>
      <w:r>
        <w:rPr>
          <w:b/>
        </w:rPr>
        <w:t>No smearing correction was applied</w:t>
      </w:r>
      <w:r>
        <w:t xml:space="preserve"> — a fair criticism (§41.4).</w:t>
      </w:r>
    </w:p>
    <w:p w14:paraId="752A0369" w14:textId="77777777" w:rsidR="00087A91" w:rsidRDefault="0042088D">
      <w:pPr>
        <w:pStyle w:val="Titre3"/>
      </w:pPr>
      <w:r>
        <w:rPr>
          <w:rFonts w:ascii="Calibri" w:hAnsi="Calibri"/>
        </w:rPr>
        <w:t>89.4 A prediction cap is applied</w:t>
      </w:r>
    </w:p>
    <w:p w14:paraId="67D1B91F" w14:textId="77777777" w:rsidR="00087A91" w:rsidRDefault="0042088D">
      <w:pPr>
        <w:spacing w:after="140"/>
      </w:pPr>
      <w:r>
        <w:t>5× the maximum training demand, to stop the log-target model exploding on extreme inputs. Recorded in the artifact rather than hidden.</w:t>
      </w:r>
    </w:p>
    <w:p w14:paraId="73B7BC57" w14:textId="77777777" w:rsidR="00087A91" w:rsidRDefault="0042088D">
      <w:pPr>
        <w:pStyle w:val="Titre3"/>
      </w:pPr>
      <w:r>
        <w:rPr>
          <w:rFonts w:ascii="Calibri" w:hAnsi="Calibri"/>
        </w:rPr>
        <w:t>89.5 The promotion flag is assumed known at decision time</w:t>
      </w:r>
    </w:p>
    <w:p w14:paraId="6AC14CE4" w14:textId="77777777" w:rsidR="00087A91" w:rsidRDefault="0042088D">
      <w:pPr>
        <w:spacing w:after="140"/>
      </w:pPr>
      <w:r>
        <w:t>Realistic, but an assumption (§20.4). Impact bounded to 7.35% of rows, with error reported separately by promotion state.</w:t>
      </w:r>
    </w:p>
    <w:p w14:paraId="14AFA744" w14:textId="77777777" w:rsidR="00087A91" w:rsidRDefault="0042088D">
      <w:pPr>
        <w:pStyle w:val="Titre3"/>
      </w:pPr>
      <w:r>
        <w:rPr>
          <w:rFonts w:ascii="Calibri" w:hAnsi="Calibri"/>
        </w:rPr>
        <w:t>89.6 Only 54.08% of series are eligible</w:t>
      </w:r>
    </w:p>
    <w:p w14:paraId="31B0866A" w14:textId="77777777" w:rsidR="00087A91" w:rsidRDefault="0042088D">
      <w:pPr>
        <w:spacing w:after="140"/>
      </w:pPr>
      <w:r>
        <w:t>19,707 of 36,443. The rest lack history or price variation and always receive keep-current.</w:t>
      </w:r>
    </w:p>
    <w:p w14:paraId="5C215883" w14:textId="77777777" w:rsidR="00087A91" w:rsidRDefault="0042088D">
      <w:pPr>
        <w:pStyle w:val="Titre3"/>
      </w:pPr>
      <w:r>
        <w:rPr>
          <w:rFonts w:ascii="Calibri" w:hAnsi="Calibri"/>
        </w:rPr>
        <w:t>89.7 The boosted model's price response is unsafe</w:t>
      </w:r>
    </w:p>
    <w:p w14:paraId="064D88CA" w14:textId="77777777" w:rsidR="00087A91" w:rsidRDefault="0042088D">
      <w:pPr>
        <w:spacing w:after="140"/>
      </w:pPr>
      <w:r>
        <w:t xml:space="preserve">M2's implied elasticity is </w:t>
      </w:r>
      <w:r>
        <w:rPr>
          <w:b/>
        </w:rPr>
        <w:t>positive in 7% of contexts</w:t>
      </w:r>
      <w:r>
        <w:t xml:space="preserve"> and ranges from −10.1 (p10) to −0.39 (p90). Monotonic constraints (</w:t>
      </w:r>
      <w:r>
        <w:rPr>
          <w:rFonts w:ascii="Consolas" w:hAnsi="Consolas"/>
          <w:color w:val="2D3748"/>
          <w:sz w:val="19"/>
          <w:shd w:val="clear" w:color="auto" w:fill="EEF1F4"/>
        </w:rPr>
        <w:t>monotonic_cst</w:t>
      </w:r>
      <w:r>
        <w:t xml:space="preserve">) exist in scikit-learn and were </w:t>
      </w:r>
      <w:r>
        <w:rPr>
          <w:b/>
        </w:rPr>
        <w:t>not used</w:t>
      </w:r>
      <w:r>
        <w:t xml:space="preserve"> — an obvious extension that was not taken.</w:t>
      </w:r>
    </w:p>
    <w:p w14:paraId="67854FC6" w14:textId="77777777" w:rsidR="00087A91" w:rsidRDefault="0042088D">
      <w:pPr>
        <w:pStyle w:val="Titre3"/>
      </w:pPr>
      <w:r>
        <w:rPr>
          <w:rFonts w:ascii="Calibri" w:hAnsi="Calibri"/>
        </w:rPr>
        <w:t>89.8 No price × context interaction in the shipped response</w:t>
      </w:r>
    </w:p>
    <w:p w14:paraId="00524716" w14:textId="77777777" w:rsidR="00087A91" w:rsidRDefault="0042088D">
      <w:pPr>
        <w:spacing w:after="140"/>
      </w:pPr>
      <w:r>
        <w:t xml:space="preserve">The hybrid applies one elasticity per UPC. It cannot differ between a promotion week and a normal week for the same product — even though the promotion-split regressions show those elasticities differ by </w:t>
      </w:r>
      <w:r>
        <w:rPr>
          <w:b/>
        </w:rPr>
        <w:t>0.83</w:t>
      </w:r>
      <w:r>
        <w:t xml:space="preserve"> (−2.662 vs −1.830).</w:t>
      </w:r>
    </w:p>
    <w:p w14:paraId="6F7DB689" w14:textId="77777777" w:rsidR="00087A91" w:rsidRDefault="0042088D">
      <w:pPr>
        <w:pStyle w:val="Titre3"/>
      </w:pPr>
      <w:r>
        <w:rPr>
          <w:rFonts w:ascii="Calibri" w:hAnsi="Calibri"/>
        </w:rPr>
        <w:t>89.9 The constant-elasticity form is imposed, not learned</w:t>
      </w:r>
    </w:p>
    <w:p w14:paraId="44D091AB" w14:textId="77777777" w:rsidR="00087A91" w:rsidRDefault="0042088D">
      <w:pPr>
        <w:spacing w:after="140"/>
      </w:pPr>
      <w:r>
        <w:rPr>
          <w:rFonts w:ascii="Consolas" w:hAnsi="Consolas"/>
          <w:color w:val="2D3748"/>
          <w:sz w:val="19"/>
          <w:shd w:val="clear" w:color="auto" w:fill="EEF1F4"/>
        </w:rPr>
        <w:t>Q(p) = Q̂(p₀)(p/p₀)^ε</w:t>
      </w:r>
      <w:r>
        <w:t xml:space="preserve"> cannot represent kinks, reference-price effects, threshold behaviour or asymmetric responses to increases and decreases — all of which are documented phenomena in pricing research.</w:t>
      </w:r>
    </w:p>
    <w:p w14:paraId="10712491" w14:textId="77777777" w:rsidR="00087A91" w:rsidRDefault="0042088D">
      <w:pPr>
        <w:pStyle w:val="Titre2"/>
      </w:pPr>
      <w:bookmarkStart w:id="108" w:name="_Toc238737840"/>
      <w:r>
        <w:rPr>
          <w:rFonts w:ascii="Calibri" w:hAnsi="Calibri"/>
        </w:rPr>
        <w:lastRenderedPageBreak/>
        <w:t>90. Econometric limitations</w:t>
      </w:r>
      <w:bookmarkEnd w:id="108"/>
    </w:p>
    <w:p w14:paraId="5F94812D" w14:textId="77777777" w:rsidR="00087A91" w:rsidRDefault="0042088D">
      <w:pPr>
        <w:pStyle w:val="Titre3"/>
      </w:pPr>
      <w:r>
        <w:rPr>
          <w:rFonts w:ascii="Calibri" w:hAnsi="Calibri"/>
        </w:rPr>
        <w:t>90.1 No causal identification</w:t>
      </w:r>
    </w:p>
    <w:p w14:paraId="5F2C8585" w14:textId="77777777" w:rsidR="00087A91" w:rsidRDefault="0042088D">
      <w:pPr>
        <w:spacing w:after="140"/>
      </w:pPr>
      <w:r>
        <w:t xml:space="preserve">The central limitation. </w:t>
      </w:r>
      <w:r>
        <w:rPr>
          <w:rFonts w:ascii="Consolas" w:hAnsi="Consolas"/>
          <w:color w:val="2D3748"/>
          <w:sz w:val="19"/>
          <w:shd w:val="clear" w:color="auto" w:fill="EEF1F4"/>
        </w:rPr>
        <w:t>P(Q | price, X) ≠ P(Q | do(price))</w:t>
      </w:r>
      <w:r>
        <w:t>. Prices were set by the retailer, not randomised. The naive-to-fixed-effects swing (</w:t>
      </w:r>
      <w:r>
        <w:rPr>
          <w:b/>
        </w:rPr>
        <w:t>−</w:t>
      </w:r>
      <w:r>
        <w:rPr>
          <w:b/>
        </w:rPr>
        <w:t>0.348 → −2.419</w:t>
      </w:r>
      <w:r>
        <w:t>) demonstrates how contaminated the raw association is, and nothing guarantees the controlled estimate is causal either — only that it is the least contaminated of the four (§33).</w:t>
      </w:r>
    </w:p>
    <w:p w14:paraId="4A0B27EA" w14:textId="77777777" w:rsidR="00087A91" w:rsidRDefault="0042088D">
      <w:pPr>
        <w:pStyle w:val="Titre3"/>
      </w:pPr>
      <w:r>
        <w:rPr>
          <w:rFonts w:ascii="Calibri" w:hAnsi="Calibri"/>
        </w:rPr>
        <w:t>90.2 Shrinkage fixes variance, not bias</w:t>
      </w:r>
    </w:p>
    <w:p w14:paraId="29072BBA" w14:textId="77777777" w:rsidR="00087A91" w:rsidRDefault="0042088D">
      <w:pPr>
        <w:spacing w:after="140"/>
      </w:pPr>
      <w:r>
        <w:t xml:space="preserve">If the pooled elasticity is biased by promotion contamination, </w:t>
      </w:r>
      <w:r>
        <w:rPr>
          <w:b/>
        </w:rPr>
        <w:t xml:space="preserve">every shrunk product estimate inherits a share </w:t>
      </w:r>
      <w:r>
        <w:rPr>
          <w:rFonts w:ascii="Consolas" w:hAnsi="Consolas"/>
          <w:b/>
          <w:color w:val="2D3748"/>
          <w:sz w:val="19"/>
          <w:shd w:val="clear" w:color="auto" w:fill="EEF1F4"/>
        </w:rPr>
        <w:t>(1 − w_i)</w:t>
      </w:r>
      <w:r>
        <w:rPr>
          <w:b/>
        </w:rPr>
        <w:t xml:space="preserve"> of that bias</w:t>
      </w:r>
      <w:r>
        <w:t xml:space="preserve"> — and the products with the least own information inherit the most.</w:t>
      </w:r>
    </w:p>
    <w:p w14:paraId="132551BE" w14:textId="77777777" w:rsidR="00087A91" w:rsidRDefault="0042088D">
      <w:pPr>
        <w:pStyle w:val="Titre3"/>
      </w:pPr>
      <w:r>
        <w:rPr>
          <w:rFonts w:ascii="Calibri" w:hAnsi="Calibri"/>
        </w:rPr>
        <w:t>90.3 Product-level elasticity does not reproduce across time</w:t>
      </w:r>
    </w:p>
    <w:p w14:paraId="19BDB154" w14:textId="77777777" w:rsidR="00087A91" w:rsidRDefault="0042088D">
      <w:pPr>
        <w:spacing w:after="140"/>
      </w:pPr>
      <w:r>
        <w:t xml:space="preserve">Median rank correlation between disjoint training windows: </w:t>
      </w:r>
      <w:r>
        <w:rPr>
          <w:b/>
        </w:rPr>
        <w:t>+0.19</w:t>
      </w:r>
      <w:r>
        <w:t xml:space="preserve">. Sign stability is 100% and the </w:t>
      </w:r>
      <w:r>
        <w:rPr>
          <w:i/>
        </w:rPr>
        <w:t>category</w:t>
      </w:r>
      <w:r>
        <w:t xml:space="preserve"> estimate is stable (max pairwise z 1.36), but a durable product-specific elasticity is not supported. And the product-level conclusion itself rests on only </w:t>
      </w:r>
      <w:r>
        <w:rPr>
          <w:b/>
        </w:rPr>
        <w:t>34 common products</w:t>
      </w:r>
      <w:r>
        <w:t xml:space="preserve"> across the three disjoint windows.</w:t>
      </w:r>
    </w:p>
    <w:p w14:paraId="1D48AC0C" w14:textId="77777777" w:rsidR="00087A91" w:rsidRDefault="0042088D">
      <w:pPr>
        <w:pStyle w:val="Titre3"/>
      </w:pPr>
      <w:r>
        <w:rPr>
          <w:rFonts w:ascii="Calibri" w:hAnsi="Calibri"/>
        </w:rPr>
        <w:t>90.4 133 of 372 products have no usable own elasticity</w:t>
      </w:r>
    </w:p>
    <w:p w14:paraId="07FD1B9C" w14:textId="77777777" w:rsidR="00087A91" w:rsidRDefault="0042088D">
      <w:pPr>
        <w:spacing w:after="140"/>
      </w:pPr>
      <w:r>
        <w:t xml:space="preserve">100 too thin, 24 wrong-signed, 9 too imprecise. They are priced with the pooled fallback — </w:t>
      </w:r>
      <w:r>
        <w:rPr>
          <w:b/>
        </w:rPr>
        <w:t>35.8% of week-399 decision contexts</w:t>
      </w:r>
      <w:r>
        <w:t>.</w:t>
      </w:r>
    </w:p>
    <w:p w14:paraId="1418DB95" w14:textId="77777777" w:rsidR="00087A91" w:rsidRDefault="0042088D">
      <w:pPr>
        <w:pStyle w:val="Titre3"/>
      </w:pPr>
      <w:r>
        <w:rPr>
          <w:rFonts w:ascii="Calibri" w:hAnsi="Calibri"/>
        </w:rPr>
        <w:t>90.5 Two-way clustering is used only at the pooled level</w:t>
      </w:r>
    </w:p>
    <w:p w14:paraId="18ACA78B" w14:textId="77777777" w:rsidR="00087A91" w:rsidRDefault="0042088D">
      <w:pPr>
        <w:spacing w:after="140"/>
      </w:pPr>
      <w:r>
        <w:t xml:space="preserve">Inside a single product the Cameron-Gelbach-Miller subtraction is unstable, so the per-UPC standard error is the </w:t>
      </w:r>
      <w:r>
        <w:rPr>
          <w:b/>
        </w:rPr>
        <w:t>max</w:t>
      </w:r>
      <w:r>
        <w:t xml:space="preserve"> of the store-clustered, week-clustered and HC1 estimates — conservative, but not the two-way estimator.</w:t>
      </w:r>
    </w:p>
    <w:p w14:paraId="32A42CC1" w14:textId="77777777" w:rsidR="00087A91" w:rsidRDefault="0042088D">
      <w:pPr>
        <w:pStyle w:val="Titre3"/>
      </w:pPr>
      <w:r>
        <w:rPr>
          <w:rFonts w:ascii="Calibri" w:hAnsi="Calibri"/>
        </w:rPr>
        <w:t>90.6 Wrong-signed products are rejected, which is itself a selection</w:t>
      </w:r>
    </w:p>
    <w:p w14:paraId="5F55B6DD" w14:textId="77777777" w:rsidR="00087A91" w:rsidRDefault="0042088D">
      <w:pPr>
        <w:spacing w:after="140"/>
      </w:pPr>
      <w:r>
        <w:t xml:space="preserve">24 products with positive coefficients are removed before shrinkage. That is the right conservative choice (§30.6), but it means the surviving distribution is </w:t>
      </w:r>
      <w:r>
        <w:rPr>
          <w:b/>
        </w:rPr>
        <w:t>truncated at zero</w:t>
      </w:r>
      <w:r>
        <w:t xml:space="preserve">, which biases the estimated </w:t>
      </w:r>
      <w:r>
        <w:rPr>
          <w:rFonts w:ascii="Consolas" w:hAnsi="Consolas"/>
          <w:color w:val="2D3748"/>
          <w:sz w:val="19"/>
          <w:shd w:val="clear" w:color="auto" w:fill="EEF1F4"/>
        </w:rPr>
        <w:t>τ²</w:t>
      </w:r>
      <w:r>
        <w:t xml:space="preserve"> and the shrunk distribution toward the elastic side by an amount nobody has quantified here.</w:t>
      </w:r>
    </w:p>
    <w:p w14:paraId="76551273" w14:textId="77777777" w:rsidR="00087A91" w:rsidRDefault="0042088D">
      <w:pPr>
        <w:pStyle w:val="Titre3"/>
      </w:pPr>
      <w:r>
        <w:rPr>
          <w:rFonts w:ascii="Calibri" w:hAnsi="Calibri"/>
        </w:rPr>
        <w:t xml:space="preserve">90.7 The </w:t>
      </w:r>
      <w:r>
        <w:rPr>
          <w:rFonts w:ascii="Consolas" w:hAnsi="Consolas"/>
          <w:sz w:val="23"/>
          <w:shd w:val="clear" w:color="auto" w:fill="EEF1F4"/>
        </w:rPr>
        <w:t>sin52</w:t>
      </w:r>
      <w:r>
        <w:rPr>
          <w:rFonts w:ascii="Calibri" w:hAnsi="Calibri"/>
        </w:rPr>
        <w:t>/</w:t>
      </w:r>
      <w:r>
        <w:rPr>
          <w:rFonts w:ascii="Consolas" w:hAnsi="Consolas"/>
          <w:sz w:val="23"/>
          <w:shd w:val="clear" w:color="auto" w:fill="EEF1F4"/>
        </w:rPr>
        <w:t>cos52</w:t>
      </w:r>
      <w:r>
        <w:rPr>
          <w:rFonts w:ascii="Calibri" w:hAnsi="Calibri"/>
        </w:rPr>
        <w:t xml:space="preserve"> seasonality is a single harmonic</w:t>
      </w:r>
    </w:p>
    <w:p w14:paraId="38B1C1A2" w14:textId="77777777" w:rsidR="00087A91" w:rsidRDefault="0042088D">
      <w:pPr>
        <w:spacing w:after="140"/>
      </w:pPr>
      <w:r>
        <w:t>One annual sine-cosine pair captures the dominant annual cycle and nothing else — no semi-annual harmonic, no holiday indicators, no promotion-calendar structure.</w:t>
      </w:r>
    </w:p>
    <w:p w14:paraId="165E476F" w14:textId="77777777" w:rsidR="00087A91" w:rsidRDefault="0042088D">
      <w:pPr>
        <w:pStyle w:val="Titre2"/>
      </w:pPr>
      <w:bookmarkStart w:id="109" w:name="_Toc238737841"/>
      <w:r>
        <w:rPr>
          <w:rFonts w:ascii="Calibri" w:hAnsi="Calibri"/>
        </w:rPr>
        <w:t>91. Optimization limitations</w:t>
      </w:r>
      <w:bookmarkEnd w:id="109"/>
    </w:p>
    <w:p w14:paraId="39E73029" w14:textId="77777777" w:rsidR="00087A91" w:rsidRDefault="0042088D">
      <w:pPr>
        <w:pStyle w:val="Titre3"/>
      </w:pPr>
      <w:r>
        <w:rPr>
          <w:rFonts w:ascii="Calibri" w:hAnsi="Calibri"/>
        </w:rPr>
        <w:t>91.1 Business rules, not the model, set the magnitude of most recommendations</w:t>
      </w:r>
    </w:p>
    <w:p w14:paraId="752F6FA1" w14:textId="77777777" w:rsidR="00087A91" w:rsidRDefault="0042088D">
      <w:pPr>
        <w:spacing w:after="140"/>
      </w:pPr>
      <w:r>
        <w:rPr>
          <w:b/>
        </w:rPr>
        <w:t>2.9%</w:t>
      </w:r>
      <w:r>
        <w:t xml:space="preserve"> interior model optima; 57.1% guardrail corners; a no-model rule matches within one 5¢ step </w:t>
      </w:r>
      <w:r>
        <w:rPr>
          <w:b/>
        </w:rPr>
        <w:t>82.5%</w:t>
      </w:r>
      <w:r>
        <w:t xml:space="preserve"> of the time (§54, §56). This is the headline limitation and it is stated as such in the README.</w:t>
      </w:r>
    </w:p>
    <w:p w14:paraId="37DA726B" w14:textId="77777777" w:rsidR="00087A91" w:rsidRDefault="0042088D">
      <w:pPr>
        <w:pStyle w:val="Titre3"/>
      </w:pPr>
      <w:r>
        <w:rPr>
          <w:rFonts w:ascii="Calibri" w:hAnsi="Calibri"/>
        </w:rPr>
        <w:t>91.2 The demand forecast does not choose the price at all</w:t>
      </w:r>
    </w:p>
    <w:p w14:paraId="52644152" w14:textId="77777777" w:rsidR="00087A91" w:rsidRDefault="0042088D">
      <w:pPr>
        <w:spacing w:after="140"/>
      </w:pPr>
      <w:r>
        <w:rPr>
          <w:rFonts w:ascii="Consolas" w:hAnsi="Consolas"/>
          <w:color w:val="2D3748"/>
          <w:sz w:val="19"/>
          <w:shd w:val="clear" w:color="auto" w:fill="EEF1F4"/>
        </w:rPr>
        <w:t>Q̂(p₀)</w:t>
      </w:r>
      <w:r>
        <w:t xml:space="preserve"> cancels from the arg-max. Verified numerically: scaling the base model by 10× leaves every recommended price unchanged.</w:t>
      </w:r>
    </w:p>
    <w:p w14:paraId="6B2AC772" w14:textId="77777777" w:rsidR="00087A91" w:rsidRDefault="0042088D">
      <w:pPr>
        <w:pStyle w:val="Titre3"/>
      </w:pPr>
      <w:r>
        <w:rPr>
          <w:rFonts w:ascii="Calibri" w:hAnsi="Calibri"/>
        </w:rPr>
        <w:lastRenderedPageBreak/>
        <w:t>91.3 The guardrails neutralise the elasticity assumption</w:t>
      </w:r>
    </w:p>
    <w:p w14:paraId="63324664" w14:textId="77777777" w:rsidR="00087A91" w:rsidRDefault="0042088D">
      <w:pPr>
        <w:spacing w:after="140"/>
      </w:pPr>
      <w:r>
        <w:t xml:space="preserve">Median price variation across four elasticities: 79.8% → 6.6% → </w:t>
      </w:r>
      <w:r>
        <w:rPr>
          <w:b/>
        </w:rPr>
        <w:t>0.0%</w:t>
      </w:r>
      <w:r>
        <w:t xml:space="preserve"> as layers are added. Robustness to being wrong is also insensitivity to being right (§55.5).</w:t>
      </w:r>
    </w:p>
    <w:p w14:paraId="1AC34C69" w14:textId="77777777" w:rsidR="00087A91" w:rsidRDefault="0042088D">
      <w:pPr>
        <w:pStyle w:val="Titre3"/>
      </w:pPr>
      <w:r>
        <w:rPr>
          <w:rFonts w:ascii="Calibri" w:hAnsi="Calibri"/>
        </w:rPr>
        <w:t>91.4 Materiality and the risk bands are asserted, not fitted</w:t>
      </w:r>
    </w:p>
    <w:p w14:paraId="51572911" w14:textId="77777777" w:rsidR="00087A91" w:rsidRDefault="0042088D">
      <w:pPr>
        <w:spacing w:after="140"/>
      </w:pPr>
      <w:r>
        <w:t>1% materiality, 150/15/2% for LOW, 80/8/5% for MEDIUM. Calibrating them would mean fitting realised out-of-sample error against the bands, which was not done.</w:t>
      </w:r>
    </w:p>
    <w:p w14:paraId="17CF519C" w14:textId="77777777" w:rsidR="00087A91" w:rsidRDefault="0042088D">
      <w:pPr>
        <w:pStyle w:val="Titre3"/>
      </w:pPr>
      <w:r>
        <w:rPr>
          <w:rFonts w:ascii="Calibri" w:hAnsi="Calibri"/>
        </w:rPr>
        <w:t>91.5 The 5-cent grid quantises the answer</w:t>
      </w:r>
    </w:p>
    <w:p w14:paraId="077A9EC0" w14:textId="77777777" w:rsidR="00087A91" w:rsidRDefault="0042088D">
      <w:pPr>
        <w:spacing w:after="140"/>
      </w:pPr>
      <w:r>
        <w:t xml:space="preserve">The grid optimum sits a median of </w:t>
      </w:r>
      <w:r>
        <w:rPr>
          <w:b/>
        </w:rPr>
        <w:t>$0.025</w:t>
      </w:r>
      <w:r>
        <w:t xml:space="preserve"> (p90 $0.043) from the continuous optimum inside the same interval — about 1% of a typical price.</w:t>
      </w:r>
    </w:p>
    <w:p w14:paraId="0628CD66" w14:textId="77777777" w:rsidR="00087A91" w:rsidRDefault="0042088D">
      <w:pPr>
        <w:pStyle w:val="Titre3"/>
      </w:pPr>
      <w:r>
        <w:rPr>
          <w:rFonts w:ascii="Calibri" w:hAnsi="Calibri"/>
        </w:rPr>
        <w:t>91.6 Single-period, single-product optimization</w:t>
      </w:r>
    </w:p>
    <w:p w14:paraId="665C6485" w14:textId="77777777" w:rsidR="00087A91" w:rsidRDefault="0042088D">
      <w:pPr>
        <w:spacing w:after="140"/>
      </w:pPr>
      <w:r>
        <w:t>No multi-week policy, no cross-price effects, no inventory constraint, no category-level margin target, no competitor reaction.</w:t>
      </w:r>
    </w:p>
    <w:p w14:paraId="01893170" w14:textId="77777777" w:rsidR="00087A91" w:rsidRDefault="0042088D">
      <w:pPr>
        <w:pStyle w:val="Titre3"/>
      </w:pPr>
      <w:r>
        <w:rPr>
          <w:rFonts w:ascii="Calibri" w:hAnsi="Calibri"/>
        </w:rPr>
        <w:t>91.7 No absolute price ceiling is configured</w:t>
      </w:r>
    </w:p>
    <w:p w14:paraId="073A577A" w14:textId="77777777" w:rsidR="00087A91" w:rsidRDefault="0042088D">
      <w:pPr>
        <w:spacing w:after="140"/>
      </w:pPr>
      <w:r>
        <w:rPr>
          <w:rFonts w:ascii="Consolas" w:hAnsi="Consolas"/>
          <w:color w:val="2D3748"/>
          <w:sz w:val="19"/>
          <w:shd w:val="clear" w:color="auto" w:fill="EEF1F4"/>
        </w:rPr>
        <w:t>MAX_PRICE</w:t>
      </w:r>
      <w:r>
        <w:t xml:space="preserve"> is present in </w:t>
      </w:r>
      <w:r>
        <w:rPr>
          <w:b/>
        </w:rPr>
        <w:t>0</w:t>
      </w:r>
      <w:r>
        <w:t xml:space="preserve"> contexts. For a discretionary category like cereal this is defensible; for essential goods it would be a serious gap (§94.2).</w:t>
      </w:r>
    </w:p>
    <w:p w14:paraId="643AA93A" w14:textId="77777777" w:rsidR="00087A91" w:rsidRDefault="0042088D">
      <w:pPr>
        <w:pStyle w:val="Titre3"/>
      </w:pPr>
      <w:r>
        <w:rPr>
          <w:rFonts w:ascii="Calibri" w:hAnsi="Calibri"/>
        </w:rPr>
        <w:t>91.8 Batch optimization is per-context</w:t>
      </w:r>
    </w:p>
    <w:p w14:paraId="397B0D78" w14:textId="77777777" w:rsidR="00087A91" w:rsidRDefault="0042088D">
      <w:pPr>
        <w:spacing w:after="140"/>
      </w:pPr>
      <w:r>
        <w:t xml:space="preserve">3,000 contexts take ~105 s. </w:t>
      </w:r>
      <w:r>
        <w:rPr>
          <w:rFonts w:ascii="Consolas" w:hAnsi="Consolas"/>
          <w:color w:val="2D3748"/>
          <w:sz w:val="19"/>
          <w:shd w:val="clear" w:color="auto" w:fill="EEF1F4"/>
        </w:rPr>
        <w:t>simulation.simulate_many</w:t>
      </w:r>
      <w:r>
        <w:t xml:space="preserve"> provides the fully vectorised path but the batch script does not use it.</w:t>
      </w:r>
    </w:p>
    <w:p w14:paraId="40C08C43" w14:textId="77777777" w:rsidR="00087A91" w:rsidRDefault="0042088D">
      <w:pPr>
        <w:pStyle w:val="Titre2"/>
      </w:pPr>
      <w:bookmarkStart w:id="110" w:name="_Toc238737842"/>
      <w:r>
        <w:rPr>
          <w:rFonts w:ascii="Calibri" w:hAnsi="Calibri"/>
        </w:rPr>
        <w:t>92. Business and deployment limitations</w:t>
      </w:r>
      <w:bookmarkEnd w:id="110"/>
    </w:p>
    <w:p w14:paraId="35D1ADBF" w14:textId="77777777" w:rsidR="00087A91" w:rsidRDefault="0042088D">
      <w:pPr>
        <w:pStyle w:val="Titre3"/>
      </w:pPr>
      <w:r>
        <w:rPr>
          <w:rFonts w:ascii="Calibri" w:hAnsi="Calibri"/>
        </w:rPr>
        <w:t>92.1 Not production ready</w:t>
      </w:r>
    </w:p>
    <w:p w14:paraId="48035632" w14:textId="77777777" w:rsidR="00087A91" w:rsidRDefault="0042088D">
      <w:pPr>
        <w:spacing w:after="140"/>
      </w:pPr>
      <w:r>
        <w:t>No orchestration, no model registry, no live monitoring store, no alerting, no serving SLOs, no authentication, no rate limiting, no CI on the real data (by design — the licence forbids redistributing it).</w:t>
      </w:r>
    </w:p>
    <w:p w14:paraId="430EA5E3" w14:textId="77777777" w:rsidR="00087A91" w:rsidRDefault="0042088D">
      <w:pPr>
        <w:pStyle w:val="Titre3"/>
      </w:pPr>
      <w:r>
        <w:rPr>
          <w:rFonts w:ascii="Calibri" w:hAnsi="Calibri"/>
        </w:rPr>
        <w:t>92.2 Docker never built</w:t>
      </w:r>
    </w:p>
    <w:p w14:paraId="23FEDA9F" w14:textId="77777777" w:rsidR="00087A91" w:rsidRDefault="0042088D">
      <w:pPr>
        <w:spacing w:after="140"/>
      </w:pPr>
      <w:r>
        <w:t xml:space="preserve">Daemon unavailable in this environment. Status </w:t>
      </w:r>
      <w:r>
        <w:rPr>
          <w:b/>
        </w:rPr>
        <w:t>NOT TESTED</w:t>
      </w:r>
      <w:r>
        <w:t>, not PASS.</w:t>
      </w:r>
    </w:p>
    <w:p w14:paraId="0315C17C" w14:textId="77777777" w:rsidR="00087A91" w:rsidRDefault="0042088D">
      <w:pPr>
        <w:pStyle w:val="Titre3"/>
      </w:pPr>
      <w:r>
        <w:rPr>
          <w:rFonts w:ascii="Calibri" w:hAnsi="Calibri"/>
        </w:rPr>
        <w:t>92.3 CI never executed and the repository has no commits</w:t>
      </w:r>
    </w:p>
    <w:p w14:paraId="74AC5C9A" w14:textId="77777777" w:rsidR="00087A91" w:rsidRDefault="0042088D">
      <w:pPr>
        <w:spacing w:after="140"/>
      </w:pPr>
      <w:r>
        <w:t xml:space="preserve">No GitHub remote; </w:t>
      </w:r>
      <w:r>
        <w:rPr>
          <w:rFonts w:ascii="Consolas" w:hAnsi="Consolas"/>
          <w:color w:val="2D3748"/>
          <w:sz w:val="19"/>
          <w:shd w:val="clear" w:color="auto" w:fill="EEF1F4"/>
        </w:rPr>
        <w:t>git log</w:t>
      </w:r>
      <w:r>
        <w:t xml:space="preserve"> reports no commits; </w:t>
      </w:r>
      <w:r>
        <w:rPr>
          <w:rFonts w:ascii="Consolas" w:hAnsi="Consolas"/>
          <w:color w:val="2D3748"/>
          <w:sz w:val="19"/>
          <w:shd w:val="clear" w:color="auto" w:fill="EEF1F4"/>
        </w:rPr>
        <w:t>git_commit</w:t>
      </w:r>
      <w:r>
        <w:t xml:space="preserve"> in the model metadata is the literal string </w:t>
      </w:r>
      <w:r>
        <w:rPr>
          <w:rFonts w:ascii="Consolas" w:hAnsi="Consolas"/>
          <w:color w:val="2D3748"/>
          <w:sz w:val="19"/>
          <w:shd w:val="clear" w:color="auto" w:fill="EEF1F4"/>
        </w:rPr>
        <w:t>"HEAD"</w:t>
      </w:r>
      <w:r>
        <w:t>. Model artifacts cannot be tied to a code revision.</w:t>
      </w:r>
    </w:p>
    <w:p w14:paraId="136986BF" w14:textId="77777777" w:rsidR="00087A91" w:rsidRDefault="0042088D">
      <w:pPr>
        <w:pStyle w:val="Titre3"/>
      </w:pPr>
      <w:r>
        <w:rPr>
          <w:rFonts w:ascii="Calibri" w:hAnsi="Calibri"/>
        </w:rPr>
        <w:t>92.4 The dashboard is not a deployment pattern</w:t>
      </w:r>
    </w:p>
    <w:p w14:paraId="52630F19" w14:textId="77777777" w:rsidR="00087A91" w:rsidRDefault="0042088D">
      <w:pPr>
        <w:spacing w:after="140"/>
      </w:pPr>
      <w:r>
        <w:t>It loads the ~4.7M-row feature panel into memory. First page load takes ~40 s. Fine on a workstation; not a serving architecture.</w:t>
      </w:r>
    </w:p>
    <w:p w14:paraId="3D471763" w14:textId="77777777" w:rsidR="00087A91" w:rsidRDefault="0042088D">
      <w:pPr>
        <w:pStyle w:val="Titre3"/>
      </w:pPr>
      <w:r>
        <w:rPr>
          <w:rFonts w:ascii="Calibri" w:hAnsi="Calibri"/>
        </w:rPr>
        <w:t>92.5 REVIEW_REQUIRED is a queue nobody staffs</w:t>
      </w:r>
    </w:p>
    <w:p w14:paraId="6B58FA9E" w14:textId="77777777" w:rsidR="00087A91" w:rsidRDefault="0042088D">
      <w:pPr>
        <w:spacing w:after="140"/>
      </w:pPr>
      <w:r>
        <w:rPr>
          <w:b/>
        </w:rPr>
        <w:t>1,353 items per week</w:t>
      </w:r>
      <w:r>
        <w:t xml:space="preserve"> under the standard profile (9.7% of 13,964). There is no prioritisation layer — no sorting by value at risk, product importance or confidence. Producing the queue is the easy half.</w:t>
      </w:r>
    </w:p>
    <w:p w14:paraId="4F936E71" w14:textId="77777777" w:rsidR="00087A91" w:rsidRDefault="0042088D">
      <w:pPr>
        <w:pStyle w:val="Titre3"/>
      </w:pPr>
      <w:r>
        <w:rPr>
          <w:rFonts w:ascii="Calibri" w:hAnsi="Calibri"/>
        </w:rPr>
        <w:lastRenderedPageBreak/>
        <w:t>92.6 Policy profiles are DEMO settings</w:t>
      </w:r>
    </w:p>
    <w:p w14:paraId="6600C661" w14:textId="77777777" w:rsidR="00087A91" w:rsidRDefault="0042088D">
      <w:pPr>
        <w:spacing w:after="140"/>
      </w:pPr>
      <w:r>
        <w:t>Chosen for illustration, not derived from industry benchmarks or from this retailer's operating constraints.</w:t>
      </w:r>
    </w:p>
    <w:p w14:paraId="46C77591" w14:textId="77777777" w:rsidR="00087A91" w:rsidRDefault="0042088D">
      <w:pPr>
        <w:pStyle w:val="Titre3"/>
      </w:pPr>
      <w:r>
        <w:rPr>
          <w:rFonts w:ascii="Calibri" w:hAnsi="Calibri"/>
        </w:rPr>
        <w:t>92.7 Notebooks are thin wrappers</w:t>
      </w:r>
    </w:p>
    <w:p w14:paraId="6CF61EF4" w14:textId="77777777" w:rsidR="00087A91" w:rsidRDefault="0042088D">
      <w:pPr>
        <w:spacing w:after="140"/>
      </w:pPr>
      <w:r>
        <w:rPr>
          <w:rFonts w:ascii="Consolas" w:hAnsi="Consolas"/>
          <w:color w:val="2D3748"/>
          <w:sz w:val="19"/>
          <w:shd w:val="clear" w:color="auto" w:fill="EEF1F4"/>
        </w:rPr>
        <w:t>notebooks/01_pricing_eda.ipynb</w:t>
      </w:r>
      <w:r>
        <w:t xml:space="preserve"> and </w:t>
      </w:r>
      <w:r>
        <w:rPr>
          <w:rFonts w:ascii="Consolas" w:hAnsi="Consolas"/>
          <w:color w:val="2D3748"/>
          <w:sz w:val="19"/>
          <w:shd w:val="clear" w:color="auto" w:fill="EEF1F4"/>
        </w:rPr>
        <w:t>02_elasticity.ipynb</w:t>
      </w:r>
      <w:r>
        <w:t xml:space="preserve"> wrap the scripts; the scripts are the source of truth for every number.</w:t>
      </w:r>
    </w:p>
    <w:p w14:paraId="390E6A55" w14:textId="77777777" w:rsidR="00087A91" w:rsidRDefault="0042088D">
      <w:pPr>
        <w:pStyle w:val="Titre3"/>
      </w:pPr>
      <w:r>
        <w:rPr>
          <w:rFonts w:ascii="Calibri" w:hAnsi="Calibri"/>
        </w:rPr>
        <w:t>92.8 Documentation drift existed, and was closed in v1.0</w:t>
      </w:r>
    </w:p>
    <w:p w14:paraId="791203BC" w14:textId="77777777" w:rsidR="00087A91" w:rsidRDefault="0042088D">
      <w:pPr>
        <w:spacing w:after="140"/>
      </w:pPr>
      <w:r>
        <w:t xml:space="preserve">Quantified instances found while writing this report (full list in the sources file and in Appendix J.24): the README's demo elasticity (−3.016 vs the applied −2.940) and uplift (+6.51% vs +7.23%), two of the three method-agreement percentages (87.3%/89.0% vs the artifacts' 86.7%/91.7%), the stale interview answer in </w:t>
      </w:r>
      <w:r>
        <w:rPr>
          <w:rFonts w:ascii="Consolas" w:hAnsi="Consolas"/>
          <w:color w:val="2D3748"/>
          <w:sz w:val="19"/>
          <w:shd w:val="clear" w:color="auto" w:fill="EEF1F4"/>
        </w:rPr>
        <w:t>docs/INTERVIEW_RED_TEAM.md</w:t>
      </w:r>
      <w:r>
        <w:t xml:space="preserve"> Q2, and several stale test counts.</w:t>
      </w:r>
    </w:p>
    <w:p w14:paraId="432640BA" w14:textId="77777777" w:rsidR="00087A91" w:rsidRDefault="0042088D">
      <w:pPr>
        <w:spacing w:after="140"/>
      </w:pPr>
      <w:r>
        <w:t xml:space="preserve">This section proposed "a </w:t>
      </w:r>
      <w:r>
        <w:rPr>
          <w:rFonts w:ascii="Consolas" w:hAnsi="Consolas"/>
          <w:color w:val="2D3748"/>
          <w:sz w:val="19"/>
          <w:shd w:val="clear" w:color="auto" w:fill="EEF1F4"/>
        </w:rPr>
        <w:t>make regenerate-readme</w:t>
      </w:r>
      <w:r>
        <w:t xml:space="preserve"> step that rebuilt the README's numeric blocks from artifacts". The v1.0 engineering closure did exactly that, and added a second, broader mechanism: a cross-document numeric audit that checks every hand-authored statement of a headline metric against the artifact that owns it. Both are enforced by tests, so this limitation is closed for headline numeric results. It is </w:t>
      </w:r>
      <w:r>
        <w:rPr>
          <w:b/>
        </w:rPr>
        <w:t>not</w:t>
      </w:r>
      <w:r>
        <w:t xml:space="preserve"> closed for prose claims - those are covered by the separate claim audit (</w:t>
      </w:r>
      <w:r>
        <w:rPr>
          <w:rFonts w:ascii="Consolas" w:hAnsi="Consolas"/>
          <w:color w:val="2D3748"/>
          <w:sz w:val="19"/>
          <w:shd w:val="clear" w:color="auto" w:fill="EEF1F4"/>
        </w:rPr>
        <w:t>reports/20_CLAIM_AUDIT.md</w:t>
      </w:r>
      <w:r>
        <w:t>), which classifies rather than verifies.</w:t>
      </w:r>
    </w:p>
    <w:p w14:paraId="2D8DFC1C" w14:textId="77777777" w:rsidR="00087A91" w:rsidRDefault="0042088D">
      <w:pPr>
        <w:pStyle w:val="Titre3"/>
      </w:pPr>
      <w:r>
        <w:rPr>
          <w:rFonts w:ascii="Calibri" w:hAnsi="Calibri"/>
        </w:rPr>
        <w:t>92.9 A concurrent agent session wrote into the repository during the build</w:t>
      </w:r>
    </w:p>
    <w:p w14:paraId="3B0D7E29" w14:textId="77777777" w:rsidR="00087A91" w:rsidRDefault="0042088D">
      <w:pPr>
        <w:spacing w:after="140"/>
      </w:pPr>
      <w:r>
        <w:t xml:space="preserve">Recorded in </w:t>
      </w:r>
      <w:r>
        <w:rPr>
          <w:rFonts w:ascii="Consolas" w:hAnsi="Consolas"/>
          <w:color w:val="2D3748"/>
          <w:sz w:val="19"/>
          <w:shd w:val="clear" w:color="auto" w:fill="EEF1F4"/>
        </w:rPr>
        <w:t>STATUS.md</w:t>
      </w:r>
      <w:r>
        <w:t xml:space="preserve"> (open issue 11) and </w:t>
      </w:r>
      <w:r>
        <w:rPr>
          <w:rFonts w:ascii="Consolas" w:hAnsi="Consolas"/>
          <w:color w:val="2D3748"/>
          <w:sz w:val="19"/>
          <w:shd w:val="clear" w:color="auto" w:fill="EEF1F4"/>
        </w:rPr>
        <w:t>reports/VALIDATION_SUMMARY.md</w:t>
      </w:r>
      <w:r>
        <w:t xml:space="preserve"> (open issue 8). The tree was re-verified end to end afterwards, and this report independently re-ran the tests, the lint, the demo, the API and the dashboard.</w:t>
      </w:r>
    </w:p>
    <w:p w14:paraId="0FADC962" w14:textId="77777777" w:rsidR="00087A91" w:rsidRDefault="0042088D">
      <w:pPr>
        <w:pStyle w:val="Titre2"/>
      </w:pPr>
      <w:bookmarkStart w:id="111" w:name="_Toc238737843"/>
      <w:r>
        <w:rPr>
          <w:rFonts w:ascii="Calibri" w:hAnsi="Calibri"/>
        </w:rPr>
        <w:t>93. External validity</w:t>
      </w:r>
      <w:bookmarkEnd w:id="111"/>
    </w:p>
    <w:p w14:paraId="191369F4" w14:textId="77777777" w:rsidR="00087A91" w:rsidRDefault="0042088D">
      <w:pPr>
        <w:pStyle w:val="Titre3"/>
      </w:pPr>
      <w:r>
        <w:rPr>
          <w:rFonts w:ascii="Calibri" w:hAnsi="Calibri"/>
        </w:rPr>
        <w:t>93.1 What this data is</w:t>
      </w:r>
    </w:p>
    <w:p w14:paraId="18D475B5" w14:textId="77777777" w:rsidR="00087A91" w:rsidRDefault="0042088D">
      <w:pPr>
        <w:spacing w:after="140"/>
      </w:pPr>
      <w:r>
        <w:t>US grocery retail, one chain, one metropolitan area, one category, 1989–1997. 93 stores, 489 UPCs, 366 weeks.</w:t>
      </w:r>
    </w:p>
    <w:p w14:paraId="29B45FD8" w14:textId="77777777" w:rsidR="00087A91" w:rsidRDefault="0042088D">
      <w:pPr>
        <w:pStyle w:val="Titre3"/>
      </w:pPr>
      <w:r>
        <w:rPr>
          <w:rFonts w:ascii="Calibri" w:hAnsi="Calibri"/>
        </w:rPr>
        <w:t>93.2 What would need to change for modern e-commerce</w:t>
      </w:r>
    </w:p>
    <w:tbl>
      <w:tblPr>
        <w:tblStyle w:val="Grilledutableau"/>
        <w:tblW w:w="0" w:type="auto"/>
        <w:jc w:val="center"/>
        <w:tblLook w:val="04A0" w:firstRow="1" w:lastRow="0" w:firstColumn="1" w:lastColumn="0" w:noHBand="0" w:noVBand="1"/>
      </w:tblPr>
      <w:tblGrid>
        <w:gridCol w:w="2400"/>
        <w:gridCol w:w="2400"/>
        <w:gridCol w:w="2400"/>
        <w:gridCol w:w="2400"/>
      </w:tblGrid>
      <w:tr w:rsidR="00087A91" w14:paraId="7830A5FE" w14:textId="77777777">
        <w:trPr>
          <w:tblHeader/>
          <w:jc w:val="center"/>
        </w:trPr>
        <w:tc>
          <w:tcPr>
            <w:tcW w:w="2400" w:type="dxa"/>
            <w:shd w:val="clear" w:color="auto" w:fill="1F4E79"/>
          </w:tcPr>
          <w:p w14:paraId="07CDB910" w14:textId="77777777" w:rsidR="00087A91" w:rsidRDefault="0042088D">
            <w:pPr>
              <w:spacing w:before="30" w:after="30" w:line="240" w:lineRule="auto"/>
            </w:pPr>
            <w:r>
              <w:rPr>
                <w:b/>
                <w:color w:val="FFFFFF"/>
                <w:sz w:val="18"/>
              </w:rPr>
              <w:t>dimension</w:t>
            </w:r>
          </w:p>
        </w:tc>
        <w:tc>
          <w:tcPr>
            <w:tcW w:w="2400" w:type="dxa"/>
            <w:shd w:val="clear" w:color="auto" w:fill="1F4E79"/>
          </w:tcPr>
          <w:p w14:paraId="7A415B3F" w14:textId="77777777" w:rsidR="00087A91" w:rsidRDefault="0042088D">
            <w:pPr>
              <w:spacing w:before="30" w:after="30" w:line="240" w:lineRule="auto"/>
            </w:pPr>
            <w:r>
              <w:rPr>
                <w:b/>
                <w:color w:val="FFFFFF"/>
                <w:sz w:val="18"/>
              </w:rPr>
              <w:t>Dominick's 1989–97</w:t>
            </w:r>
          </w:p>
        </w:tc>
        <w:tc>
          <w:tcPr>
            <w:tcW w:w="2400" w:type="dxa"/>
            <w:shd w:val="clear" w:color="auto" w:fill="1F4E79"/>
          </w:tcPr>
          <w:p w14:paraId="3856882F" w14:textId="77777777" w:rsidR="00087A91" w:rsidRDefault="0042088D">
            <w:pPr>
              <w:spacing w:before="30" w:after="30" w:line="240" w:lineRule="auto"/>
            </w:pPr>
            <w:r>
              <w:rPr>
                <w:b/>
                <w:color w:val="FFFFFF"/>
                <w:sz w:val="18"/>
              </w:rPr>
              <w:t>modern e-commerce</w:t>
            </w:r>
          </w:p>
        </w:tc>
        <w:tc>
          <w:tcPr>
            <w:tcW w:w="2400" w:type="dxa"/>
            <w:shd w:val="clear" w:color="auto" w:fill="1F4E79"/>
          </w:tcPr>
          <w:p w14:paraId="6AB33622" w14:textId="77777777" w:rsidR="00087A91" w:rsidRDefault="0042088D">
            <w:pPr>
              <w:spacing w:before="30" w:after="30" w:line="240" w:lineRule="auto"/>
            </w:pPr>
            <w:r>
              <w:rPr>
                <w:b/>
                <w:color w:val="FFFFFF"/>
                <w:sz w:val="18"/>
              </w:rPr>
              <w:t>consequence</w:t>
            </w:r>
          </w:p>
        </w:tc>
      </w:tr>
      <w:tr w:rsidR="00087A91" w14:paraId="7C57161A" w14:textId="77777777">
        <w:trPr>
          <w:jc w:val="center"/>
        </w:trPr>
        <w:tc>
          <w:tcPr>
            <w:tcW w:w="2400" w:type="dxa"/>
          </w:tcPr>
          <w:p w14:paraId="7D5CF3D6" w14:textId="77777777" w:rsidR="00087A91" w:rsidRDefault="0042088D">
            <w:pPr>
              <w:spacing w:before="30" w:after="30" w:line="240" w:lineRule="auto"/>
            </w:pPr>
            <w:r>
              <w:rPr>
                <w:sz w:val="18"/>
              </w:rPr>
              <w:t>price change cost</w:t>
            </w:r>
          </w:p>
        </w:tc>
        <w:tc>
          <w:tcPr>
            <w:tcW w:w="2400" w:type="dxa"/>
          </w:tcPr>
          <w:p w14:paraId="72034E9A" w14:textId="77777777" w:rsidR="00087A91" w:rsidRDefault="0042088D">
            <w:pPr>
              <w:spacing w:before="30" w:after="30" w:line="240" w:lineRule="auto"/>
            </w:pPr>
            <w:r>
              <w:rPr>
                <w:sz w:val="18"/>
              </w:rPr>
              <w:t>shelf tags, staff time, weekly cadence</w:t>
            </w:r>
          </w:p>
        </w:tc>
        <w:tc>
          <w:tcPr>
            <w:tcW w:w="2400" w:type="dxa"/>
          </w:tcPr>
          <w:p w14:paraId="03EB5F83" w14:textId="77777777" w:rsidR="00087A91" w:rsidRDefault="0042088D">
            <w:pPr>
              <w:spacing w:before="30" w:after="30" w:line="240" w:lineRule="auto"/>
            </w:pPr>
            <w:r>
              <w:rPr>
                <w:b/>
                <w:sz w:val="18"/>
              </w:rPr>
              <w:t>near zero</w:t>
            </w:r>
            <w:r>
              <w:rPr>
                <w:sz w:val="18"/>
              </w:rPr>
              <w:t>, continuous</w:t>
            </w:r>
          </w:p>
        </w:tc>
        <w:tc>
          <w:tcPr>
            <w:tcW w:w="2400" w:type="dxa"/>
          </w:tcPr>
          <w:p w14:paraId="77BBD7EA" w14:textId="77777777" w:rsidR="00087A91" w:rsidRDefault="0042088D">
            <w:pPr>
              <w:spacing w:before="30" w:after="30" w:line="240" w:lineRule="auto"/>
            </w:pPr>
            <w:r>
              <w:rPr>
                <w:sz w:val="18"/>
              </w:rPr>
              <w:t>the ±10% weekly cap is far too coarse; the decision becomes near-continuous and a bandit framing starts to make sense (§102)</w:t>
            </w:r>
          </w:p>
        </w:tc>
      </w:tr>
      <w:tr w:rsidR="00087A91" w14:paraId="56B0C1CC" w14:textId="77777777">
        <w:trPr>
          <w:jc w:val="center"/>
        </w:trPr>
        <w:tc>
          <w:tcPr>
            <w:tcW w:w="2400" w:type="dxa"/>
            <w:shd w:val="clear" w:color="auto" w:fill="F7F9FB"/>
          </w:tcPr>
          <w:p w14:paraId="33F7EB71" w14:textId="77777777" w:rsidR="00087A91" w:rsidRDefault="0042088D">
            <w:pPr>
              <w:spacing w:before="30" w:after="30" w:line="240" w:lineRule="auto"/>
            </w:pPr>
            <w:r>
              <w:rPr>
                <w:sz w:val="18"/>
              </w:rPr>
              <w:t>competitor prices</w:t>
            </w:r>
          </w:p>
        </w:tc>
        <w:tc>
          <w:tcPr>
            <w:tcW w:w="2400" w:type="dxa"/>
            <w:shd w:val="clear" w:color="auto" w:fill="F7F9FB"/>
          </w:tcPr>
          <w:p w14:paraId="49101B9A" w14:textId="77777777" w:rsidR="00087A91" w:rsidRDefault="0042088D">
            <w:pPr>
              <w:spacing w:before="30" w:after="30" w:line="240" w:lineRule="auto"/>
            </w:pPr>
            <w:r>
              <w:rPr>
                <w:sz w:val="18"/>
              </w:rPr>
              <w:t>unobserved</w:t>
            </w:r>
          </w:p>
        </w:tc>
        <w:tc>
          <w:tcPr>
            <w:tcW w:w="2400" w:type="dxa"/>
            <w:shd w:val="clear" w:color="auto" w:fill="F7F9FB"/>
          </w:tcPr>
          <w:p w14:paraId="09FFBCB7" w14:textId="77777777" w:rsidR="00087A91" w:rsidRDefault="0042088D">
            <w:pPr>
              <w:spacing w:before="30" w:after="30" w:line="240" w:lineRule="auto"/>
            </w:pPr>
            <w:r>
              <w:rPr>
                <w:b/>
                <w:sz w:val="18"/>
              </w:rPr>
              <w:t>scraped hourly</w:t>
            </w:r>
          </w:p>
        </w:tc>
        <w:tc>
          <w:tcPr>
            <w:tcW w:w="2400" w:type="dxa"/>
            <w:shd w:val="clear" w:color="auto" w:fill="F7F9FB"/>
          </w:tcPr>
          <w:p w14:paraId="32F75CD2" w14:textId="77777777" w:rsidR="00087A91" w:rsidRDefault="0042088D">
            <w:pPr>
              <w:spacing w:before="30" w:after="30" w:line="240" w:lineRule="auto"/>
            </w:pPr>
            <w:r>
              <w:rPr>
                <w:sz w:val="18"/>
              </w:rPr>
              <w:t>competitor price becomes a first-class feature and a source of endogeneity</w:t>
            </w:r>
          </w:p>
        </w:tc>
      </w:tr>
      <w:tr w:rsidR="00087A91" w14:paraId="619FE3EA" w14:textId="77777777">
        <w:trPr>
          <w:jc w:val="center"/>
        </w:trPr>
        <w:tc>
          <w:tcPr>
            <w:tcW w:w="2400" w:type="dxa"/>
          </w:tcPr>
          <w:p w14:paraId="5607A352" w14:textId="77777777" w:rsidR="00087A91" w:rsidRDefault="0042088D">
            <w:pPr>
              <w:spacing w:before="30" w:after="30" w:line="240" w:lineRule="auto"/>
            </w:pPr>
            <w:r>
              <w:rPr>
                <w:sz w:val="18"/>
              </w:rPr>
              <w:t>customer identity</w:t>
            </w:r>
          </w:p>
        </w:tc>
        <w:tc>
          <w:tcPr>
            <w:tcW w:w="2400" w:type="dxa"/>
          </w:tcPr>
          <w:p w14:paraId="7E11766C" w14:textId="77777777" w:rsidR="00087A91" w:rsidRDefault="0042088D">
            <w:pPr>
              <w:spacing w:before="30" w:after="30" w:line="240" w:lineRule="auto"/>
            </w:pPr>
            <w:r>
              <w:rPr>
                <w:sz w:val="18"/>
              </w:rPr>
              <w:t>none</w:t>
            </w:r>
          </w:p>
        </w:tc>
        <w:tc>
          <w:tcPr>
            <w:tcW w:w="2400" w:type="dxa"/>
          </w:tcPr>
          <w:p w14:paraId="7EF9142D" w14:textId="77777777" w:rsidR="00087A91" w:rsidRDefault="0042088D">
            <w:pPr>
              <w:spacing w:before="30" w:after="30" w:line="240" w:lineRule="auto"/>
            </w:pPr>
            <w:r>
              <w:rPr>
                <w:sz w:val="18"/>
              </w:rPr>
              <w:t>full session and purchase history</w:t>
            </w:r>
          </w:p>
        </w:tc>
        <w:tc>
          <w:tcPr>
            <w:tcW w:w="2400" w:type="dxa"/>
          </w:tcPr>
          <w:p w14:paraId="348807CC" w14:textId="77777777" w:rsidR="00087A91" w:rsidRDefault="0042088D">
            <w:pPr>
              <w:spacing w:before="30" w:after="30" w:line="240" w:lineRule="auto"/>
            </w:pPr>
            <w:r>
              <w:rPr>
                <w:sz w:val="18"/>
              </w:rPr>
              <w:t xml:space="preserve">personalisation becomes </w:t>
            </w:r>
            <w:r>
              <w:rPr>
                <w:i/>
                <w:sz w:val="18"/>
              </w:rPr>
              <w:t>possible</w:t>
            </w:r>
            <w:r>
              <w:rPr>
                <w:sz w:val="18"/>
              </w:rPr>
              <w:t>, which makes §94's ethics binding rather than moot</w:t>
            </w:r>
          </w:p>
        </w:tc>
      </w:tr>
      <w:tr w:rsidR="00087A91" w14:paraId="6E81A5BB" w14:textId="77777777">
        <w:trPr>
          <w:jc w:val="center"/>
        </w:trPr>
        <w:tc>
          <w:tcPr>
            <w:tcW w:w="2400" w:type="dxa"/>
            <w:shd w:val="clear" w:color="auto" w:fill="F7F9FB"/>
          </w:tcPr>
          <w:p w14:paraId="4DF77ACC" w14:textId="77777777" w:rsidR="00087A91" w:rsidRDefault="0042088D">
            <w:pPr>
              <w:spacing w:before="30" w:after="30" w:line="240" w:lineRule="auto"/>
            </w:pPr>
            <w:r>
              <w:rPr>
                <w:sz w:val="18"/>
              </w:rPr>
              <w:t>assortment</w:t>
            </w:r>
          </w:p>
        </w:tc>
        <w:tc>
          <w:tcPr>
            <w:tcW w:w="2400" w:type="dxa"/>
            <w:shd w:val="clear" w:color="auto" w:fill="F7F9FB"/>
          </w:tcPr>
          <w:p w14:paraId="2A2EC871" w14:textId="77777777" w:rsidR="00087A91" w:rsidRDefault="0042088D">
            <w:pPr>
              <w:spacing w:before="30" w:after="30" w:line="240" w:lineRule="auto"/>
            </w:pPr>
            <w:r>
              <w:rPr>
                <w:sz w:val="18"/>
              </w:rPr>
              <w:t>fixed shelf</w:t>
            </w:r>
          </w:p>
        </w:tc>
        <w:tc>
          <w:tcPr>
            <w:tcW w:w="2400" w:type="dxa"/>
            <w:shd w:val="clear" w:color="auto" w:fill="F7F9FB"/>
          </w:tcPr>
          <w:p w14:paraId="5FCC52D8" w14:textId="77777777" w:rsidR="00087A91" w:rsidRDefault="0042088D">
            <w:pPr>
              <w:spacing w:before="30" w:after="30" w:line="240" w:lineRule="auto"/>
            </w:pPr>
            <w:r>
              <w:rPr>
                <w:sz w:val="18"/>
              </w:rPr>
              <w:t>effectively unlimited</w:t>
            </w:r>
          </w:p>
        </w:tc>
        <w:tc>
          <w:tcPr>
            <w:tcW w:w="2400" w:type="dxa"/>
            <w:shd w:val="clear" w:color="auto" w:fill="F7F9FB"/>
          </w:tcPr>
          <w:p w14:paraId="3C93005C" w14:textId="77777777" w:rsidR="00087A91" w:rsidRDefault="0042088D">
            <w:pPr>
              <w:spacing w:before="30" w:after="30" w:line="240" w:lineRule="auto"/>
            </w:pPr>
            <w:r>
              <w:rPr>
                <w:sz w:val="18"/>
              </w:rPr>
              <w:t>cross-price and cannibalisation effects dominate (§101)</w:t>
            </w:r>
          </w:p>
        </w:tc>
      </w:tr>
      <w:tr w:rsidR="00087A91" w14:paraId="2090A80A" w14:textId="77777777">
        <w:trPr>
          <w:jc w:val="center"/>
        </w:trPr>
        <w:tc>
          <w:tcPr>
            <w:tcW w:w="2400" w:type="dxa"/>
          </w:tcPr>
          <w:p w14:paraId="7EBFEEBE" w14:textId="77777777" w:rsidR="00087A91" w:rsidRDefault="0042088D">
            <w:pPr>
              <w:spacing w:before="30" w:after="30" w:line="240" w:lineRule="auto"/>
            </w:pPr>
            <w:r>
              <w:rPr>
                <w:sz w:val="18"/>
              </w:rPr>
              <w:t>demand signal</w:t>
            </w:r>
          </w:p>
        </w:tc>
        <w:tc>
          <w:tcPr>
            <w:tcW w:w="2400" w:type="dxa"/>
          </w:tcPr>
          <w:p w14:paraId="2436D9F3" w14:textId="77777777" w:rsidR="00087A91" w:rsidRDefault="0042088D">
            <w:pPr>
              <w:spacing w:before="30" w:after="30" w:line="240" w:lineRule="auto"/>
            </w:pPr>
            <w:r>
              <w:rPr>
                <w:sz w:val="18"/>
              </w:rPr>
              <w:t>weekly units</w:t>
            </w:r>
          </w:p>
        </w:tc>
        <w:tc>
          <w:tcPr>
            <w:tcW w:w="2400" w:type="dxa"/>
          </w:tcPr>
          <w:p w14:paraId="6753FA8B" w14:textId="77777777" w:rsidR="00087A91" w:rsidRDefault="0042088D">
            <w:pPr>
              <w:spacing w:before="30" w:after="30" w:line="240" w:lineRule="auto"/>
            </w:pPr>
            <w:r>
              <w:rPr>
                <w:sz w:val="18"/>
              </w:rPr>
              <w:t>clicks, add-to-carts, impressions, conversion</w:t>
            </w:r>
          </w:p>
        </w:tc>
        <w:tc>
          <w:tcPr>
            <w:tcW w:w="2400" w:type="dxa"/>
          </w:tcPr>
          <w:p w14:paraId="1BBF9A56" w14:textId="77777777" w:rsidR="00087A91" w:rsidRDefault="0042088D">
            <w:pPr>
              <w:spacing w:before="30" w:after="30" w:line="240" w:lineRule="auto"/>
            </w:pPr>
            <w:r>
              <w:rPr>
                <w:sz w:val="18"/>
              </w:rPr>
              <w:t>far richer, and available before purchase</w:t>
            </w:r>
          </w:p>
        </w:tc>
      </w:tr>
      <w:tr w:rsidR="00087A91" w14:paraId="039AE63F" w14:textId="77777777">
        <w:trPr>
          <w:jc w:val="center"/>
        </w:trPr>
        <w:tc>
          <w:tcPr>
            <w:tcW w:w="2400" w:type="dxa"/>
            <w:shd w:val="clear" w:color="auto" w:fill="F7F9FB"/>
          </w:tcPr>
          <w:p w14:paraId="688B5675" w14:textId="77777777" w:rsidR="00087A91" w:rsidRDefault="0042088D">
            <w:pPr>
              <w:spacing w:before="30" w:after="30" w:line="240" w:lineRule="auto"/>
            </w:pPr>
            <w:r>
              <w:rPr>
                <w:sz w:val="18"/>
              </w:rPr>
              <w:t>experimentation</w:t>
            </w:r>
          </w:p>
        </w:tc>
        <w:tc>
          <w:tcPr>
            <w:tcW w:w="2400" w:type="dxa"/>
            <w:shd w:val="clear" w:color="auto" w:fill="F7F9FB"/>
          </w:tcPr>
          <w:p w14:paraId="4480A3A4" w14:textId="77777777" w:rsidR="00087A91" w:rsidRDefault="0042088D">
            <w:pPr>
              <w:spacing w:before="30" w:after="30" w:line="240" w:lineRule="auto"/>
            </w:pPr>
            <w:r>
              <w:rPr>
                <w:sz w:val="18"/>
              </w:rPr>
              <w:t>in-store, expensive, slow</w:t>
            </w:r>
          </w:p>
        </w:tc>
        <w:tc>
          <w:tcPr>
            <w:tcW w:w="2400" w:type="dxa"/>
            <w:shd w:val="clear" w:color="auto" w:fill="F7F9FB"/>
          </w:tcPr>
          <w:p w14:paraId="16129BF4" w14:textId="77777777" w:rsidR="00087A91" w:rsidRDefault="0042088D">
            <w:pPr>
              <w:spacing w:before="30" w:after="30" w:line="240" w:lineRule="auto"/>
            </w:pPr>
            <w:r>
              <w:rPr>
                <w:b/>
                <w:sz w:val="18"/>
              </w:rPr>
              <w:t>cheap, fast, continuous</w:t>
            </w:r>
          </w:p>
        </w:tc>
        <w:tc>
          <w:tcPr>
            <w:tcW w:w="2400" w:type="dxa"/>
            <w:shd w:val="clear" w:color="auto" w:fill="F7F9FB"/>
          </w:tcPr>
          <w:p w14:paraId="62F59D28" w14:textId="77777777" w:rsidR="00087A91" w:rsidRDefault="0042088D">
            <w:pPr>
              <w:spacing w:before="30" w:after="30" w:line="240" w:lineRule="auto"/>
            </w:pPr>
            <w:r>
              <w:rPr>
                <w:sz w:val="18"/>
              </w:rPr>
              <w:t xml:space="preserve">the causal problem is solvable; there is no excuse </w:t>
            </w:r>
            <w:r>
              <w:rPr>
                <w:sz w:val="18"/>
              </w:rPr>
              <w:lastRenderedPageBreak/>
              <w:t>for observational elasticity</w:t>
            </w:r>
          </w:p>
        </w:tc>
      </w:tr>
      <w:tr w:rsidR="00087A91" w14:paraId="20C95AE0" w14:textId="77777777">
        <w:trPr>
          <w:jc w:val="center"/>
        </w:trPr>
        <w:tc>
          <w:tcPr>
            <w:tcW w:w="2400" w:type="dxa"/>
          </w:tcPr>
          <w:p w14:paraId="687FA2C6" w14:textId="77777777" w:rsidR="00087A91" w:rsidRDefault="0042088D">
            <w:pPr>
              <w:spacing w:before="30" w:after="30" w:line="240" w:lineRule="auto"/>
            </w:pPr>
            <w:r>
              <w:rPr>
                <w:sz w:val="18"/>
              </w:rPr>
              <w:lastRenderedPageBreak/>
              <w:t>inventory</w:t>
            </w:r>
          </w:p>
        </w:tc>
        <w:tc>
          <w:tcPr>
            <w:tcW w:w="2400" w:type="dxa"/>
          </w:tcPr>
          <w:p w14:paraId="0394865C" w14:textId="77777777" w:rsidR="00087A91" w:rsidRDefault="0042088D">
            <w:pPr>
              <w:spacing w:before="30" w:after="30" w:line="240" w:lineRule="auto"/>
            </w:pPr>
            <w:r>
              <w:rPr>
                <w:sz w:val="18"/>
              </w:rPr>
              <w:t>store shelf</w:t>
            </w:r>
          </w:p>
        </w:tc>
        <w:tc>
          <w:tcPr>
            <w:tcW w:w="2400" w:type="dxa"/>
          </w:tcPr>
          <w:p w14:paraId="73F337A2" w14:textId="77777777" w:rsidR="00087A91" w:rsidRDefault="0042088D">
            <w:pPr>
              <w:spacing w:before="30" w:after="30" w:line="240" w:lineRule="auto"/>
            </w:pPr>
            <w:r>
              <w:rPr>
                <w:sz w:val="18"/>
              </w:rPr>
              <w:t>warehouse, drop-ship, backorder</w:t>
            </w:r>
          </w:p>
        </w:tc>
        <w:tc>
          <w:tcPr>
            <w:tcW w:w="2400" w:type="dxa"/>
          </w:tcPr>
          <w:p w14:paraId="54AA353D" w14:textId="77777777" w:rsidR="00087A91" w:rsidRDefault="0042088D">
            <w:pPr>
              <w:spacing w:before="30" w:after="30" w:line="240" w:lineRule="auto"/>
            </w:pPr>
            <w:r>
              <w:rPr>
                <w:sz w:val="18"/>
              </w:rPr>
              <w:t>price interacts with fulfilment cost and availability</w:t>
            </w:r>
          </w:p>
        </w:tc>
      </w:tr>
      <w:tr w:rsidR="00087A91" w14:paraId="08888147" w14:textId="77777777">
        <w:trPr>
          <w:jc w:val="center"/>
        </w:trPr>
        <w:tc>
          <w:tcPr>
            <w:tcW w:w="2400" w:type="dxa"/>
            <w:shd w:val="clear" w:color="auto" w:fill="F7F9FB"/>
          </w:tcPr>
          <w:p w14:paraId="67B0048F" w14:textId="77777777" w:rsidR="00087A91" w:rsidRDefault="0042088D">
            <w:pPr>
              <w:spacing w:before="30" w:after="30" w:line="240" w:lineRule="auto"/>
            </w:pPr>
            <w:r>
              <w:rPr>
                <w:sz w:val="18"/>
              </w:rPr>
              <w:t>stock-outs</w:t>
            </w:r>
          </w:p>
        </w:tc>
        <w:tc>
          <w:tcPr>
            <w:tcW w:w="2400" w:type="dxa"/>
            <w:shd w:val="clear" w:color="auto" w:fill="F7F9FB"/>
          </w:tcPr>
          <w:p w14:paraId="66ABE333" w14:textId="77777777" w:rsidR="00087A91" w:rsidRDefault="0042088D">
            <w:pPr>
              <w:spacing w:before="30" w:after="30" w:line="240" w:lineRule="auto"/>
            </w:pPr>
            <w:r>
              <w:rPr>
                <w:sz w:val="18"/>
              </w:rPr>
              <w:t>invisible</w:t>
            </w:r>
          </w:p>
        </w:tc>
        <w:tc>
          <w:tcPr>
            <w:tcW w:w="2400" w:type="dxa"/>
            <w:shd w:val="clear" w:color="auto" w:fill="F7F9FB"/>
          </w:tcPr>
          <w:p w14:paraId="6B380207" w14:textId="77777777" w:rsidR="00087A91" w:rsidRDefault="0042088D">
            <w:pPr>
              <w:spacing w:before="30" w:after="30" w:line="240" w:lineRule="auto"/>
            </w:pPr>
            <w:r>
              <w:rPr>
                <w:b/>
                <w:sz w:val="18"/>
              </w:rPr>
              <w:t>observable</w:t>
            </w:r>
          </w:p>
        </w:tc>
        <w:tc>
          <w:tcPr>
            <w:tcW w:w="2400" w:type="dxa"/>
            <w:shd w:val="clear" w:color="auto" w:fill="F7F9FB"/>
          </w:tcPr>
          <w:p w14:paraId="5EB2B2F6" w14:textId="77777777" w:rsidR="00087A91" w:rsidRDefault="0042088D">
            <w:pPr>
              <w:spacing w:before="30" w:after="30" w:line="240" w:lineRule="auto"/>
            </w:pPr>
            <w:r>
              <w:rPr>
                <w:sz w:val="18"/>
              </w:rPr>
              <w:t>the §88.6 confound disappears</w:t>
            </w:r>
          </w:p>
        </w:tc>
      </w:tr>
    </w:tbl>
    <w:p w14:paraId="77D44892" w14:textId="77777777" w:rsidR="00087A91" w:rsidRDefault="00087A91">
      <w:pPr>
        <w:spacing w:after="80"/>
      </w:pPr>
    </w:p>
    <w:p w14:paraId="25F109B1" w14:textId="77777777" w:rsidR="00087A91" w:rsidRDefault="0042088D">
      <w:pPr>
        <w:spacing w:after="140"/>
      </w:pPr>
      <w:r>
        <w:rPr>
          <w:b/>
        </w:rPr>
        <w:t>The single most important change: experimentation becomes cheap.</w:t>
      </w:r>
      <w:r>
        <w:t xml:space="preserve"> The project's central limitation — no causal identification — is a </w:t>
      </w:r>
      <w:r>
        <w:rPr>
          <w:i/>
        </w:rPr>
        <w:t>data-collection</w:t>
      </w:r>
      <w:r>
        <w:t xml:space="preserve"> limitation, and modern e-commerce collects the right data by default.</w:t>
      </w:r>
    </w:p>
    <w:p w14:paraId="2B0DA07F" w14:textId="77777777" w:rsidR="00087A91" w:rsidRDefault="0042088D">
      <w:pPr>
        <w:pStyle w:val="Titre3"/>
      </w:pPr>
      <w:r>
        <w:rPr>
          <w:rFonts w:ascii="Calibri" w:hAnsi="Calibri"/>
        </w:rPr>
        <w:t>93.3 What would need to change for other retail sectors</w:t>
      </w:r>
    </w:p>
    <w:tbl>
      <w:tblPr>
        <w:tblStyle w:val="Grilledutableau"/>
        <w:tblW w:w="0" w:type="auto"/>
        <w:jc w:val="center"/>
        <w:tblLook w:val="04A0" w:firstRow="1" w:lastRow="0" w:firstColumn="1" w:lastColumn="0" w:noHBand="0" w:noVBand="1"/>
      </w:tblPr>
      <w:tblGrid>
        <w:gridCol w:w="4801"/>
        <w:gridCol w:w="4801"/>
      </w:tblGrid>
      <w:tr w:rsidR="00087A91" w14:paraId="56A628BB" w14:textId="77777777">
        <w:trPr>
          <w:tblHeader/>
          <w:jc w:val="center"/>
        </w:trPr>
        <w:tc>
          <w:tcPr>
            <w:tcW w:w="4801" w:type="dxa"/>
            <w:shd w:val="clear" w:color="auto" w:fill="1F4E79"/>
          </w:tcPr>
          <w:p w14:paraId="44D2EFC5" w14:textId="77777777" w:rsidR="00087A91" w:rsidRDefault="0042088D">
            <w:pPr>
              <w:spacing w:before="30" w:after="30" w:line="240" w:lineRule="auto"/>
            </w:pPr>
            <w:r>
              <w:rPr>
                <w:b/>
                <w:color w:val="FFFFFF"/>
                <w:sz w:val="18"/>
              </w:rPr>
              <w:t>sector</w:t>
            </w:r>
          </w:p>
        </w:tc>
        <w:tc>
          <w:tcPr>
            <w:tcW w:w="4801" w:type="dxa"/>
            <w:shd w:val="clear" w:color="auto" w:fill="1F4E79"/>
          </w:tcPr>
          <w:p w14:paraId="6B4524EB" w14:textId="77777777" w:rsidR="00087A91" w:rsidRDefault="0042088D">
            <w:pPr>
              <w:spacing w:before="30" w:after="30" w:line="240" w:lineRule="auto"/>
            </w:pPr>
            <w:r>
              <w:rPr>
                <w:b/>
                <w:color w:val="FFFFFF"/>
                <w:sz w:val="18"/>
              </w:rPr>
              <w:t>the binding difference</w:t>
            </w:r>
          </w:p>
        </w:tc>
      </w:tr>
      <w:tr w:rsidR="00087A91" w14:paraId="7F8FB2F6" w14:textId="77777777">
        <w:trPr>
          <w:jc w:val="center"/>
        </w:trPr>
        <w:tc>
          <w:tcPr>
            <w:tcW w:w="4801" w:type="dxa"/>
          </w:tcPr>
          <w:p w14:paraId="3F75745C" w14:textId="77777777" w:rsidR="00087A91" w:rsidRDefault="0042088D">
            <w:pPr>
              <w:spacing w:before="30" w:after="30" w:line="240" w:lineRule="auto"/>
            </w:pPr>
            <w:r>
              <w:rPr>
                <w:b/>
                <w:sz w:val="18"/>
              </w:rPr>
              <w:t>fashion / apparel</w:t>
            </w:r>
          </w:p>
        </w:tc>
        <w:tc>
          <w:tcPr>
            <w:tcW w:w="4801" w:type="dxa"/>
          </w:tcPr>
          <w:p w14:paraId="17FDD2E1" w14:textId="77777777" w:rsidR="00087A91" w:rsidRDefault="0042088D">
            <w:pPr>
              <w:spacing w:before="30" w:after="30" w:line="240" w:lineRule="auto"/>
            </w:pPr>
            <w:r>
              <w:rPr>
                <w:sz w:val="18"/>
              </w:rPr>
              <w:t>markdown optimization over a finite selling season with perishing inventory. The objective becomes dynamic and inventory-constrained; a single-period model is the wrong tool.</w:t>
            </w:r>
          </w:p>
        </w:tc>
      </w:tr>
      <w:tr w:rsidR="00087A91" w14:paraId="26F25798" w14:textId="77777777">
        <w:trPr>
          <w:jc w:val="center"/>
        </w:trPr>
        <w:tc>
          <w:tcPr>
            <w:tcW w:w="4801" w:type="dxa"/>
            <w:shd w:val="clear" w:color="auto" w:fill="F7F9FB"/>
          </w:tcPr>
          <w:p w14:paraId="46D19488" w14:textId="77777777" w:rsidR="00087A91" w:rsidRDefault="0042088D">
            <w:pPr>
              <w:spacing w:before="30" w:after="30" w:line="240" w:lineRule="auto"/>
            </w:pPr>
            <w:r>
              <w:rPr>
                <w:b/>
                <w:sz w:val="18"/>
              </w:rPr>
              <w:t>fresh / perishable groceries</w:t>
            </w:r>
          </w:p>
        </w:tc>
        <w:tc>
          <w:tcPr>
            <w:tcW w:w="4801" w:type="dxa"/>
            <w:shd w:val="clear" w:color="auto" w:fill="F7F9FB"/>
          </w:tcPr>
          <w:p w14:paraId="713C0756" w14:textId="77777777" w:rsidR="00087A91" w:rsidRDefault="0042088D">
            <w:pPr>
              <w:spacing w:before="30" w:after="30" w:line="240" w:lineRule="auto"/>
            </w:pPr>
            <w:r>
              <w:rPr>
                <w:sz w:val="18"/>
              </w:rPr>
              <w:t>spoilage makes price a function of remaining shelf life. Requires a time-to-expiry state variable.</w:t>
            </w:r>
          </w:p>
        </w:tc>
      </w:tr>
      <w:tr w:rsidR="00087A91" w14:paraId="4DC9B9C4" w14:textId="77777777">
        <w:trPr>
          <w:jc w:val="center"/>
        </w:trPr>
        <w:tc>
          <w:tcPr>
            <w:tcW w:w="4801" w:type="dxa"/>
          </w:tcPr>
          <w:p w14:paraId="3A1724AE" w14:textId="77777777" w:rsidR="00087A91" w:rsidRDefault="0042088D">
            <w:pPr>
              <w:spacing w:before="30" w:after="30" w:line="240" w:lineRule="auto"/>
            </w:pPr>
            <w:r>
              <w:rPr>
                <w:b/>
                <w:sz w:val="18"/>
              </w:rPr>
              <w:t>consumer electronics</w:t>
            </w:r>
          </w:p>
        </w:tc>
        <w:tc>
          <w:tcPr>
            <w:tcW w:w="4801" w:type="dxa"/>
          </w:tcPr>
          <w:p w14:paraId="24E70579" w14:textId="77777777" w:rsidR="00087A91" w:rsidRDefault="0042088D">
            <w:pPr>
              <w:spacing w:before="30" w:after="30" w:line="240" w:lineRule="auto"/>
            </w:pPr>
            <w:r>
              <w:rPr>
                <w:sz w:val="18"/>
              </w:rPr>
              <w:t>steep intertemporal price decay, strong reference-price effects, and consumers who strategically wait. Constant elasticity is badly wrong.</w:t>
            </w:r>
          </w:p>
        </w:tc>
      </w:tr>
      <w:tr w:rsidR="00087A91" w14:paraId="198A0816" w14:textId="77777777">
        <w:trPr>
          <w:jc w:val="center"/>
        </w:trPr>
        <w:tc>
          <w:tcPr>
            <w:tcW w:w="4801" w:type="dxa"/>
            <w:shd w:val="clear" w:color="auto" w:fill="F7F9FB"/>
          </w:tcPr>
          <w:p w14:paraId="4EE860A1" w14:textId="77777777" w:rsidR="00087A91" w:rsidRDefault="0042088D">
            <w:pPr>
              <w:spacing w:before="30" w:after="30" w:line="240" w:lineRule="auto"/>
            </w:pPr>
            <w:r>
              <w:rPr>
                <w:b/>
                <w:sz w:val="18"/>
              </w:rPr>
              <w:t>airlines / hotels</w:t>
            </w:r>
          </w:p>
        </w:tc>
        <w:tc>
          <w:tcPr>
            <w:tcW w:w="4801" w:type="dxa"/>
            <w:shd w:val="clear" w:color="auto" w:fill="F7F9FB"/>
          </w:tcPr>
          <w:p w14:paraId="43CFE4D1" w14:textId="77777777" w:rsidR="00087A91" w:rsidRDefault="0042088D">
            <w:pPr>
              <w:spacing w:before="30" w:after="30" w:line="240" w:lineRule="auto"/>
            </w:pPr>
            <w:r>
              <w:rPr>
                <w:sz w:val="18"/>
              </w:rPr>
              <w:t>fixed capacity, perishable inventory, booking curves. Revenue management, not price optimization.</w:t>
            </w:r>
          </w:p>
        </w:tc>
      </w:tr>
      <w:tr w:rsidR="00087A91" w14:paraId="125320F0" w14:textId="77777777">
        <w:trPr>
          <w:jc w:val="center"/>
        </w:trPr>
        <w:tc>
          <w:tcPr>
            <w:tcW w:w="4801" w:type="dxa"/>
          </w:tcPr>
          <w:p w14:paraId="5F64E585" w14:textId="77777777" w:rsidR="00087A91" w:rsidRDefault="0042088D">
            <w:pPr>
              <w:spacing w:before="30" w:after="30" w:line="240" w:lineRule="auto"/>
            </w:pPr>
            <w:r>
              <w:rPr>
                <w:b/>
                <w:sz w:val="18"/>
              </w:rPr>
              <w:t>B2B / contract pricing</w:t>
            </w:r>
          </w:p>
        </w:tc>
        <w:tc>
          <w:tcPr>
            <w:tcW w:w="4801" w:type="dxa"/>
          </w:tcPr>
          <w:p w14:paraId="3CC5FBA1" w14:textId="77777777" w:rsidR="00087A91" w:rsidRDefault="0042088D">
            <w:pPr>
              <w:spacing w:before="30" w:after="30" w:line="240" w:lineRule="auto"/>
            </w:pPr>
            <w:r>
              <w:rPr>
                <w:sz w:val="18"/>
              </w:rPr>
              <w:t>negotiated, volume-tiered, relationship-dependent. Not a shelf-price problem at all.</w:t>
            </w:r>
          </w:p>
        </w:tc>
      </w:tr>
      <w:tr w:rsidR="00087A91" w14:paraId="38EF9388" w14:textId="77777777">
        <w:trPr>
          <w:jc w:val="center"/>
        </w:trPr>
        <w:tc>
          <w:tcPr>
            <w:tcW w:w="4801" w:type="dxa"/>
            <w:shd w:val="clear" w:color="auto" w:fill="F7F9FB"/>
          </w:tcPr>
          <w:p w14:paraId="1A235BAD" w14:textId="77777777" w:rsidR="00087A91" w:rsidRDefault="0042088D">
            <w:pPr>
              <w:spacing w:before="30" w:after="30" w:line="240" w:lineRule="auto"/>
            </w:pPr>
            <w:r>
              <w:rPr>
                <w:b/>
                <w:sz w:val="18"/>
              </w:rPr>
              <w:t>pharmaceuticals / regulated goods</w:t>
            </w:r>
          </w:p>
        </w:tc>
        <w:tc>
          <w:tcPr>
            <w:tcW w:w="4801" w:type="dxa"/>
            <w:shd w:val="clear" w:color="auto" w:fill="F7F9FB"/>
          </w:tcPr>
          <w:p w14:paraId="5980B012" w14:textId="77777777" w:rsidR="00087A91" w:rsidRDefault="0042088D">
            <w:pPr>
              <w:spacing w:before="30" w:after="30" w:line="240" w:lineRule="auto"/>
            </w:pPr>
            <w:r>
              <w:rPr>
                <w:sz w:val="18"/>
              </w:rPr>
              <w:t>price caps, reimbursement schedules, legal constraints dominate. The constraint layer becomes the whole system.</w:t>
            </w:r>
          </w:p>
        </w:tc>
      </w:tr>
    </w:tbl>
    <w:p w14:paraId="59FB9EF2" w14:textId="77777777" w:rsidR="00087A91" w:rsidRDefault="00087A91">
      <w:pPr>
        <w:spacing w:after="80"/>
      </w:pPr>
    </w:p>
    <w:p w14:paraId="250DA240" w14:textId="77777777" w:rsidR="00087A91" w:rsidRDefault="0042088D">
      <w:pPr>
        <w:pStyle w:val="Titre3"/>
      </w:pPr>
      <w:r>
        <w:rPr>
          <w:rFonts w:ascii="Calibri" w:hAnsi="Calibri"/>
        </w:rPr>
        <w:t>93.4 What transfers unchanged</w:t>
      </w:r>
    </w:p>
    <w:p w14:paraId="17164027" w14:textId="77777777" w:rsidR="00087A91" w:rsidRDefault="0042088D">
      <w:pPr>
        <w:spacing w:after="140"/>
      </w:pPr>
      <w:r>
        <w:t xml:space="preserve">The </w:t>
      </w:r>
      <w:r>
        <w:rPr>
          <w:b/>
        </w:rPr>
        <w:t>architecture</w:t>
      </w:r>
      <w:r>
        <w:t xml:space="preserve"> transfers even when the data does not:</w:t>
      </w:r>
    </w:p>
    <w:p w14:paraId="4BA7D5E9" w14:textId="77777777" w:rsidR="00087A91" w:rsidRDefault="0042088D">
      <w:pPr>
        <w:pStyle w:val="Listenumros"/>
        <w:spacing w:after="60"/>
      </w:pPr>
      <w:r>
        <w:t>separate forecasting from price response;</w:t>
      </w:r>
    </w:p>
    <w:p w14:paraId="00C618E6" w14:textId="77777777" w:rsidR="00087A91" w:rsidRDefault="0042088D">
      <w:pPr>
        <w:pStyle w:val="Listenumros"/>
        <w:spacing w:after="60"/>
      </w:pPr>
      <w:r>
        <w:t>estimate the price response with methods designed for identification, not prediction;</w:t>
      </w:r>
    </w:p>
    <w:p w14:paraId="4AB5ED72" w14:textId="77777777" w:rsidR="00087A91" w:rsidRDefault="0042088D">
      <w:pPr>
        <w:pStyle w:val="Listenumros"/>
        <w:spacing w:after="60"/>
      </w:pPr>
      <w:r>
        <w:t>use panel-robust inference and shrink noisy product estimates;</w:t>
      </w:r>
    </w:p>
    <w:p w14:paraId="4063099A" w14:textId="77777777" w:rsidR="00087A91" w:rsidRDefault="0042088D">
      <w:pPr>
        <w:pStyle w:val="Listenumros"/>
        <w:spacing w:after="60"/>
      </w:pPr>
      <w:r>
        <w:t>hold cost fixed across the candidate grid;</w:t>
      </w:r>
    </w:p>
    <w:p w14:paraId="3274406C" w14:textId="77777777" w:rsidR="00087A91" w:rsidRDefault="0042088D">
      <w:pPr>
        <w:pStyle w:val="Listenumros"/>
        <w:spacing w:after="60"/>
      </w:pPr>
      <w:r>
        <w:t>bound recommendations by explicit, attributable guardrails;</w:t>
      </w:r>
    </w:p>
    <w:p w14:paraId="30D84328" w14:textId="77777777" w:rsidR="00087A91" w:rsidRDefault="0042088D">
      <w:pPr>
        <w:pStyle w:val="Listenumros"/>
        <w:spacing w:after="60"/>
      </w:pPr>
      <w:r>
        <w:t>gate on evidence quality, not just on constraint feasibility;</w:t>
      </w:r>
    </w:p>
    <w:p w14:paraId="739519CA" w14:textId="77777777" w:rsidR="00087A91" w:rsidRDefault="0042088D">
      <w:pPr>
        <w:pStyle w:val="Listenumros"/>
        <w:spacing w:after="60"/>
      </w:pPr>
      <w:r>
        <w:rPr>
          <w:b/>
        </w:rPr>
        <w:t>audit how much of the answer the model actually supplies</w:t>
      </w:r>
      <w:r>
        <w:t>;</w:t>
      </w:r>
    </w:p>
    <w:p w14:paraId="3A0B466E" w14:textId="77777777" w:rsidR="00087A91" w:rsidRDefault="0042088D">
      <w:pPr>
        <w:pStyle w:val="Listenumros"/>
        <w:spacing w:after="60"/>
      </w:pPr>
      <w:r>
        <w:t>never report a model-internal counterfactual as a realised outcome.</w:t>
      </w:r>
    </w:p>
    <w:p w14:paraId="5D99C11A" w14:textId="77777777" w:rsidR="00087A91" w:rsidRDefault="0042088D">
      <w:pPr>
        <w:spacing w:after="140"/>
      </w:pPr>
      <w:r>
        <w:rPr>
          <w:rFonts w:ascii="Consolas" w:hAnsi="Consolas"/>
          <w:color w:val="2D3748"/>
          <w:sz w:val="19"/>
          <w:shd w:val="clear" w:color="auto" w:fill="EEF1F4"/>
        </w:rPr>
        <w:t>docs/USING_YOUR_OWN_DATA.md</w:t>
      </w:r>
      <w:r>
        <w:t xml:space="preserve"> documents the porting path.</w:t>
      </w:r>
    </w:p>
    <w:p w14:paraId="6E91E5CC" w14:textId="77777777" w:rsidR="00087A91" w:rsidRDefault="0042088D">
      <w:r>
        <w:br w:type="page"/>
      </w:r>
    </w:p>
    <w:p w14:paraId="6E29BDC4" w14:textId="77777777" w:rsidR="00087A91" w:rsidRDefault="0042088D">
      <w:pPr>
        <w:pStyle w:val="Titre1"/>
      </w:pPr>
      <w:bookmarkStart w:id="112" w:name="_Toc238737844"/>
      <w:r>
        <w:rPr>
          <w:rFonts w:ascii="Calibri" w:hAnsi="Calibri"/>
        </w:rPr>
        <w:lastRenderedPageBreak/>
        <w:t>PART XIX — RESPONSIBLE PRICING</w:t>
      </w:r>
      <w:bookmarkEnd w:id="112"/>
    </w:p>
    <w:p w14:paraId="5261EF61" w14:textId="77777777" w:rsidR="00087A91" w:rsidRDefault="0042088D">
      <w:pPr>
        <w:pStyle w:val="Titre2"/>
      </w:pPr>
      <w:bookmarkStart w:id="113" w:name="_Toc238737845"/>
      <w:r>
        <w:rPr>
          <w:rFonts w:ascii="Calibri" w:hAnsi="Calibri"/>
        </w:rPr>
        <w:t>94. Ethics and pricing safety</w:t>
      </w:r>
      <w:bookmarkEnd w:id="113"/>
    </w:p>
    <w:p w14:paraId="12293ABA" w14:textId="77777777" w:rsidR="00087A91" w:rsidRDefault="0042088D">
      <w:pPr>
        <w:spacing w:after="140"/>
      </w:pPr>
      <w:r>
        <w:t xml:space="preserve">Price optimization is one of the few analytics applications whose output lands directly on a customer's receipt. That deserves explicit boundaries, and </w:t>
      </w:r>
      <w:r>
        <w:rPr>
          <w:rFonts w:ascii="Consolas" w:hAnsi="Consolas"/>
          <w:color w:val="2D3748"/>
          <w:sz w:val="19"/>
          <w:shd w:val="clear" w:color="auto" w:fill="EEF1F4"/>
        </w:rPr>
        <w:t>docs/RESPONSIBLE_PRICING.md</w:t>
      </w:r>
      <w:r>
        <w:t xml:space="preserve"> sets them.</w:t>
      </w:r>
    </w:p>
    <w:p w14:paraId="52BEA6EB" w14:textId="77777777" w:rsidR="00087A91" w:rsidRDefault="0042088D">
      <w:pPr>
        <w:pStyle w:val="Titre3"/>
      </w:pPr>
      <w:r>
        <w:rPr>
          <w:rFonts w:ascii="Calibri" w:hAnsi="Calibri"/>
        </w:rPr>
        <w:t>94.1 What this engine optimises over</w:t>
      </w:r>
    </w:p>
    <w:p w14:paraId="77166BCC" w14:textId="77777777" w:rsidR="00087A91" w:rsidRDefault="0042088D">
      <w:pPr>
        <w:spacing w:after="140"/>
      </w:pPr>
      <w:r>
        <w:rPr>
          <w:b/>
        </w:rPr>
        <w:t>Product, store and time context only</w:t>
      </w:r>
      <w:r>
        <w:t>: UPC, store, week, seasonality, promotion state, recent demand, recent price, decision-time cost. Nothing else exists in the data.</w:t>
      </w:r>
    </w:p>
    <w:p w14:paraId="32325690" w14:textId="77777777" w:rsidR="00087A91" w:rsidRDefault="0042088D">
      <w:pPr>
        <w:pStyle w:val="Titre3"/>
      </w:pPr>
      <w:r>
        <w:rPr>
          <w:rFonts w:ascii="Calibri" w:hAnsi="Calibri"/>
        </w:rPr>
        <w:t>94.2 What it must never optimise over</w:t>
      </w:r>
    </w:p>
    <w:p w14:paraId="502FAA0E" w14:textId="77777777" w:rsidR="00087A91" w:rsidRDefault="0042088D">
      <w:pPr>
        <w:pStyle w:val="Listepuces"/>
        <w:spacing w:after="60"/>
      </w:pPr>
      <w:r>
        <w:t>individual customers or households;</w:t>
      </w:r>
    </w:p>
    <w:p w14:paraId="4F9BA976" w14:textId="77777777" w:rsidR="00087A91" w:rsidRDefault="0042088D">
      <w:pPr>
        <w:pStyle w:val="Listepuces"/>
        <w:spacing w:after="60"/>
      </w:pPr>
      <w:r>
        <w:t>any protected or sensitive attribute — race, ethnicity, religion, disability, age, gender, sexual orientation, immigration status;</w:t>
      </w:r>
    </w:p>
    <w:p w14:paraId="21C0ED8F" w14:textId="77777777" w:rsidR="00087A91" w:rsidRDefault="0042088D">
      <w:pPr>
        <w:pStyle w:val="Listepuces"/>
        <w:spacing w:after="60"/>
      </w:pPr>
      <w:r>
        <w:rPr>
          <w:b/>
        </w:rPr>
        <w:t>proxies</w:t>
      </w:r>
      <w:r>
        <w:t xml:space="preserve"> for those attributes — neighbourhood income, ZIP-code demographics, device type, browsing history, inferred willingness-to-pay.</w:t>
      </w:r>
    </w:p>
    <w:p w14:paraId="01664AB0" w14:textId="77777777" w:rsidR="00087A91" w:rsidRDefault="0042088D">
      <w:pPr>
        <w:pStyle w:val="Titre3"/>
      </w:pPr>
      <w:r>
        <w:rPr>
          <w:rFonts w:ascii="Calibri" w:hAnsi="Calibri"/>
        </w:rPr>
        <w:t>94.3 Personalised pricing</w:t>
      </w:r>
    </w:p>
    <w:p w14:paraId="4C4BFD35" w14:textId="77777777" w:rsidR="00087A91" w:rsidRDefault="0042088D">
      <w:pPr>
        <w:spacing w:after="140"/>
      </w:pPr>
      <w:r>
        <w:rPr>
          <w:b/>
        </w:rPr>
        <w:t>Not implemented, and not implementable on this data</w:t>
      </w:r>
      <w:r>
        <w:t xml:space="preserve"> — there is no customer dimension.</w:t>
      </w:r>
    </w:p>
    <w:p w14:paraId="1A3DA7BC" w14:textId="77777777" w:rsidR="00087A91" w:rsidRDefault="0042088D">
      <w:pPr>
        <w:spacing w:after="140"/>
      </w:pPr>
      <w:r>
        <w:t xml:space="preserve">The document states this positively rather than defensively, and the reasoning is worth repeating: </w:t>
      </w:r>
      <w:r>
        <w:rPr>
          <w:i/>
        </w:rPr>
        <w:t>"we could not"</w:t>
      </w:r>
      <w:r>
        <w:t xml:space="preserve"> is a weaker guarantee than </w:t>
      </w:r>
      <w:r>
        <w:rPr>
          <w:i/>
        </w:rPr>
        <w:t>"we would not"</w:t>
      </w:r>
      <w:r>
        <w:t>. Personalised pricing based on inferred ability to pay raises discrimination, transparency and trust problems that a portfolio project has no business hand-waving through.</w:t>
      </w:r>
    </w:p>
    <w:p w14:paraId="4A588F31" w14:textId="77777777" w:rsidR="00087A91" w:rsidRDefault="0042088D">
      <w:pPr>
        <w:pStyle w:val="Titre3"/>
      </w:pPr>
      <w:r>
        <w:rPr>
          <w:rFonts w:ascii="Calibri" w:hAnsi="Calibri"/>
        </w:rPr>
        <w:t>94.4 Store identity and the discrimination risk it carries</w:t>
      </w:r>
    </w:p>
    <w:p w14:paraId="427A37F9" w14:textId="77777777" w:rsidR="00087A91" w:rsidRDefault="0042088D">
      <w:pPr>
        <w:spacing w:after="140"/>
      </w:pPr>
      <w:r>
        <w:rPr>
          <w:b/>
        </w:rPr>
        <w:t>A store is a place, and places correlate with demographics.</w:t>
      </w:r>
    </w:p>
    <w:p w14:paraId="65C217E2" w14:textId="77777777" w:rsidR="00087A91" w:rsidRDefault="0042088D">
      <w:pPr>
        <w:spacing w:after="140"/>
      </w:pPr>
      <w:r>
        <w:t xml:space="preserve">Dominick's genuinely used price zones, and this project uses store as a decision dimension because pricing </w:t>
      </w:r>
      <w:r>
        <w:rPr>
          <w:i/>
        </w:rPr>
        <w:t>was</w:t>
      </w:r>
      <w:r>
        <w:t xml:space="preserve"> zone-based — the observed median cross-store price spread is 13.6% (p90 27.5%). But zone pricing is precisely where "price by location" can shade into "charge more where a protected group shops".</w:t>
      </w:r>
    </w:p>
    <w:p w14:paraId="621B1D6E" w14:textId="77777777" w:rsidR="00087A91" w:rsidRDefault="0042088D">
      <w:pPr>
        <w:spacing w:after="140"/>
      </w:pPr>
      <w:r>
        <w:t>A real deployment would require:</w:t>
      </w:r>
    </w:p>
    <w:p w14:paraId="4544E71E" w14:textId="77777777" w:rsidR="00087A91" w:rsidRDefault="0042088D">
      <w:pPr>
        <w:pStyle w:val="Listepuces"/>
        <w:spacing w:after="60"/>
      </w:pPr>
      <w:r>
        <w:t xml:space="preserve">an explicit review of price differences across stores </w:t>
      </w:r>
      <w:r>
        <w:rPr>
          <w:b/>
        </w:rPr>
        <w:t>against demographic data</w:t>
      </w:r>
      <w:r>
        <w:t>;</w:t>
      </w:r>
    </w:p>
    <w:p w14:paraId="7F6341C9" w14:textId="77777777" w:rsidR="00087A91" w:rsidRDefault="0042088D">
      <w:pPr>
        <w:pStyle w:val="Listepuces"/>
        <w:spacing w:after="60"/>
      </w:pPr>
      <w:r>
        <w:t xml:space="preserve">a </w:t>
      </w:r>
      <w:r>
        <w:rPr>
          <w:b/>
        </w:rPr>
        <w:t>cap on cross-store dispersion</w:t>
      </w:r>
      <w:r>
        <w:t xml:space="preserve"> for essential goods;</w:t>
      </w:r>
    </w:p>
    <w:p w14:paraId="1DDFBEB2" w14:textId="77777777" w:rsidR="00087A91" w:rsidRDefault="0042088D">
      <w:pPr>
        <w:pStyle w:val="Listepuces"/>
        <w:spacing w:after="60"/>
      </w:pPr>
      <w:r>
        <w:t>legal sign-off in every jurisdiction of operation.</w:t>
      </w:r>
    </w:p>
    <w:p w14:paraId="2BA3841D" w14:textId="77777777" w:rsidR="00087A91" w:rsidRDefault="0042088D">
      <w:pPr>
        <w:spacing w:after="140"/>
      </w:pPr>
      <w:r>
        <w:t>None of that is implemented here, and the document says so.</w:t>
      </w:r>
    </w:p>
    <w:p w14:paraId="3B101105" w14:textId="77777777" w:rsidR="00087A91" w:rsidRDefault="0042088D">
      <w:pPr>
        <w:pStyle w:val="Titre3"/>
      </w:pPr>
      <w:r>
        <w:rPr>
          <w:rFonts w:ascii="Calibri" w:hAnsi="Calibri"/>
        </w:rPr>
        <w:t>94.5 Price gouging</w:t>
      </w:r>
    </w:p>
    <w:p w14:paraId="7269C767" w14:textId="77777777" w:rsidR="00087A91" w:rsidRDefault="0042088D">
      <w:pPr>
        <w:spacing w:after="140"/>
      </w:pPr>
      <w:r>
        <w:rPr>
          <w:b/>
        </w:rPr>
        <w:t>The guardrails are demo-grade, not a gouging policy.</w:t>
      </w:r>
      <w:r>
        <w:t xml:space="preserve"> What exists: a maximum change per decision, a minimum-margin floor, an extrapolation guardrail keeping prices inside historically observed levels, and a materiality threshold. These </w:t>
      </w:r>
      <w:r>
        <w:rPr>
          <w:i/>
        </w:rPr>
        <w:t>limit movement</w:t>
      </w:r>
      <w:r>
        <w:t>; they do not encode an ethical policy.</w:t>
      </w:r>
    </w:p>
    <w:p w14:paraId="5F13AB69" w14:textId="77777777" w:rsidR="00087A91" w:rsidRDefault="0042088D">
      <w:pPr>
        <w:spacing w:after="140"/>
      </w:pPr>
      <w:r>
        <w:t>What a real system needs, and this one does not have:</w:t>
      </w:r>
    </w:p>
    <w:tbl>
      <w:tblPr>
        <w:tblStyle w:val="Grilledutableau"/>
        <w:tblW w:w="0" w:type="auto"/>
        <w:jc w:val="center"/>
        <w:tblLook w:val="04A0" w:firstRow="1" w:lastRow="0" w:firstColumn="1" w:lastColumn="0" w:noHBand="0" w:noVBand="1"/>
      </w:tblPr>
      <w:tblGrid>
        <w:gridCol w:w="4801"/>
        <w:gridCol w:w="4801"/>
      </w:tblGrid>
      <w:tr w:rsidR="00087A91" w14:paraId="42E57F8B" w14:textId="77777777">
        <w:trPr>
          <w:tblHeader/>
          <w:jc w:val="center"/>
        </w:trPr>
        <w:tc>
          <w:tcPr>
            <w:tcW w:w="4801" w:type="dxa"/>
            <w:shd w:val="clear" w:color="auto" w:fill="1F4E79"/>
          </w:tcPr>
          <w:p w14:paraId="10A3B1B1" w14:textId="77777777" w:rsidR="00087A91" w:rsidRDefault="0042088D">
            <w:pPr>
              <w:spacing w:before="30" w:after="30" w:line="240" w:lineRule="auto"/>
            </w:pPr>
            <w:r>
              <w:rPr>
                <w:b/>
                <w:color w:val="FFFFFF"/>
                <w:sz w:val="18"/>
              </w:rPr>
              <w:t>requirement</w:t>
            </w:r>
          </w:p>
        </w:tc>
        <w:tc>
          <w:tcPr>
            <w:tcW w:w="4801" w:type="dxa"/>
            <w:shd w:val="clear" w:color="auto" w:fill="1F4E79"/>
          </w:tcPr>
          <w:p w14:paraId="72E47EE8" w14:textId="77777777" w:rsidR="00087A91" w:rsidRDefault="0042088D">
            <w:pPr>
              <w:spacing w:before="30" w:after="30" w:line="240" w:lineRule="auto"/>
              <w:jc w:val="center"/>
            </w:pPr>
            <w:r>
              <w:rPr>
                <w:b/>
                <w:color w:val="FFFFFF"/>
                <w:sz w:val="18"/>
              </w:rPr>
              <w:t>present</w:t>
            </w:r>
          </w:p>
        </w:tc>
      </w:tr>
      <w:tr w:rsidR="00087A91" w14:paraId="79CE7C4E" w14:textId="77777777">
        <w:trPr>
          <w:jc w:val="center"/>
        </w:trPr>
        <w:tc>
          <w:tcPr>
            <w:tcW w:w="4801" w:type="dxa"/>
          </w:tcPr>
          <w:p w14:paraId="795ADBAC" w14:textId="77777777" w:rsidR="00087A91" w:rsidRDefault="0042088D">
            <w:pPr>
              <w:spacing w:before="30" w:after="30" w:line="240" w:lineRule="auto"/>
            </w:pPr>
            <w:r>
              <w:rPr>
                <w:sz w:val="18"/>
              </w:rPr>
              <w:t xml:space="preserve">hard caps on increases for </w:t>
            </w:r>
            <w:r>
              <w:rPr>
                <w:b/>
                <w:sz w:val="18"/>
              </w:rPr>
              <w:t>staple and essential goods</w:t>
            </w:r>
          </w:p>
        </w:tc>
        <w:tc>
          <w:tcPr>
            <w:tcW w:w="4801" w:type="dxa"/>
          </w:tcPr>
          <w:p w14:paraId="2DAA5012" w14:textId="77777777" w:rsidR="00087A91" w:rsidRDefault="0042088D">
            <w:pPr>
              <w:spacing w:before="30" w:after="30" w:line="240" w:lineRule="auto"/>
              <w:jc w:val="center"/>
            </w:pPr>
            <w:r>
              <w:rPr>
                <w:sz w:val="18"/>
              </w:rPr>
              <w:t>❌</w:t>
            </w:r>
            <w:r>
              <w:rPr>
                <w:sz w:val="18"/>
              </w:rPr>
              <w:t xml:space="preserve"> (</w:t>
            </w:r>
            <w:r>
              <w:rPr>
                <w:rFonts w:ascii="Consolas" w:hAnsi="Consolas"/>
                <w:color w:val="2D3748"/>
                <w:sz w:val="16"/>
                <w:shd w:val="clear" w:color="auto" w:fill="EEF1F4"/>
              </w:rPr>
              <w:t>MAX_PRICE</w:t>
            </w:r>
            <w:r>
              <w:rPr>
                <w:sz w:val="18"/>
              </w:rPr>
              <w:t xml:space="preserve"> is configured in 0 contexts)</w:t>
            </w:r>
          </w:p>
        </w:tc>
      </w:tr>
      <w:tr w:rsidR="00087A91" w14:paraId="0DC4BA75" w14:textId="77777777">
        <w:trPr>
          <w:jc w:val="center"/>
        </w:trPr>
        <w:tc>
          <w:tcPr>
            <w:tcW w:w="4801" w:type="dxa"/>
            <w:shd w:val="clear" w:color="auto" w:fill="F7F9FB"/>
          </w:tcPr>
          <w:p w14:paraId="0183BE44" w14:textId="77777777" w:rsidR="00087A91" w:rsidRDefault="0042088D">
            <w:pPr>
              <w:spacing w:before="30" w:after="30" w:line="240" w:lineRule="auto"/>
            </w:pPr>
            <w:r>
              <w:rPr>
                <w:sz w:val="18"/>
              </w:rPr>
              <w:t xml:space="preserve">an </w:t>
            </w:r>
            <w:r>
              <w:rPr>
                <w:b/>
                <w:sz w:val="18"/>
              </w:rPr>
              <w:t>emergency mode</w:t>
            </w:r>
            <w:r>
              <w:rPr>
                <w:sz w:val="18"/>
              </w:rPr>
              <w:t xml:space="preserve"> freezing or reducing prices during disasters, supply shocks or declared emergencies — a </w:t>
            </w:r>
            <w:r>
              <w:rPr>
                <w:b/>
                <w:sz w:val="18"/>
              </w:rPr>
              <w:t>legal requirement</w:t>
            </w:r>
            <w:r>
              <w:rPr>
                <w:sz w:val="18"/>
              </w:rPr>
              <w:t xml:space="preserve"> in many jurisdictions</w:t>
            </w:r>
          </w:p>
        </w:tc>
        <w:tc>
          <w:tcPr>
            <w:tcW w:w="4801" w:type="dxa"/>
            <w:shd w:val="clear" w:color="auto" w:fill="F7F9FB"/>
          </w:tcPr>
          <w:p w14:paraId="3626E8FB" w14:textId="77777777" w:rsidR="00087A91" w:rsidRDefault="0042088D">
            <w:pPr>
              <w:spacing w:before="30" w:after="30" w:line="240" w:lineRule="auto"/>
              <w:jc w:val="center"/>
            </w:pPr>
            <w:r>
              <w:rPr>
                <w:sz w:val="18"/>
              </w:rPr>
              <w:t>❌</w:t>
            </w:r>
          </w:p>
        </w:tc>
      </w:tr>
      <w:tr w:rsidR="00087A91" w14:paraId="2919D39F" w14:textId="77777777">
        <w:trPr>
          <w:jc w:val="center"/>
        </w:trPr>
        <w:tc>
          <w:tcPr>
            <w:tcW w:w="4801" w:type="dxa"/>
          </w:tcPr>
          <w:p w14:paraId="4F31CE34" w14:textId="77777777" w:rsidR="00087A91" w:rsidRDefault="0042088D">
            <w:pPr>
              <w:spacing w:before="30" w:after="30" w:line="240" w:lineRule="auto"/>
            </w:pPr>
            <w:r>
              <w:rPr>
                <w:b/>
                <w:sz w:val="18"/>
              </w:rPr>
              <w:lastRenderedPageBreak/>
              <w:t>category-level rules</w:t>
            </w:r>
            <w:r>
              <w:rPr>
                <w:sz w:val="18"/>
              </w:rPr>
              <w:t xml:space="preserve"> — cereal is discretionary, infant formula is not, and no model should treat them identically</w:t>
            </w:r>
          </w:p>
        </w:tc>
        <w:tc>
          <w:tcPr>
            <w:tcW w:w="4801" w:type="dxa"/>
          </w:tcPr>
          <w:p w14:paraId="44C08778" w14:textId="77777777" w:rsidR="00087A91" w:rsidRDefault="0042088D">
            <w:pPr>
              <w:spacing w:before="30" w:after="30" w:line="240" w:lineRule="auto"/>
              <w:jc w:val="center"/>
            </w:pPr>
            <w:r>
              <w:rPr>
                <w:sz w:val="18"/>
              </w:rPr>
              <w:t>❌</w:t>
            </w:r>
          </w:p>
        </w:tc>
      </w:tr>
      <w:tr w:rsidR="00087A91" w14:paraId="5688C318" w14:textId="77777777">
        <w:trPr>
          <w:jc w:val="center"/>
        </w:trPr>
        <w:tc>
          <w:tcPr>
            <w:tcW w:w="4801" w:type="dxa"/>
            <w:shd w:val="clear" w:color="auto" w:fill="F7F9FB"/>
          </w:tcPr>
          <w:p w14:paraId="5ED84A1C" w14:textId="77777777" w:rsidR="00087A91" w:rsidRDefault="0042088D">
            <w:pPr>
              <w:spacing w:before="30" w:after="30" w:line="240" w:lineRule="auto"/>
            </w:pPr>
            <w:r>
              <w:rPr>
                <w:sz w:val="18"/>
              </w:rPr>
              <w:t>monitoring for cumulative increases across consecutive weeks</w:t>
            </w:r>
          </w:p>
        </w:tc>
        <w:tc>
          <w:tcPr>
            <w:tcW w:w="4801" w:type="dxa"/>
            <w:shd w:val="clear" w:color="auto" w:fill="F7F9FB"/>
          </w:tcPr>
          <w:p w14:paraId="2A9FFBB9" w14:textId="77777777" w:rsidR="00087A91" w:rsidRDefault="0042088D">
            <w:pPr>
              <w:spacing w:before="30" w:after="30" w:line="240" w:lineRule="auto"/>
              <w:jc w:val="center"/>
            </w:pPr>
            <w:r>
              <w:rPr>
                <w:sz w:val="18"/>
              </w:rPr>
              <w:t>❌</w:t>
            </w:r>
          </w:p>
        </w:tc>
      </w:tr>
    </w:tbl>
    <w:p w14:paraId="57B15638" w14:textId="77777777" w:rsidR="00087A91" w:rsidRDefault="00087A91">
      <w:pPr>
        <w:spacing w:after="80"/>
      </w:pPr>
    </w:p>
    <w:p w14:paraId="49458EC4" w14:textId="77777777" w:rsidR="00087A91" w:rsidRDefault="0042088D">
      <w:pPr>
        <w:spacing w:after="140"/>
      </w:pPr>
      <w:r>
        <w:t xml:space="preserve">The last is worth naming: the ±10% cap is </w:t>
      </w:r>
      <w:r>
        <w:rPr>
          <w:b/>
        </w:rPr>
        <w:t>per decision</w:t>
      </w:r>
      <w:r>
        <w:t xml:space="preserve">. Applied for four consecutive weeks it compounds to </w:t>
      </w:r>
      <w:r>
        <w:rPr>
          <w:b/>
        </w:rPr>
        <w:t>+46%</w:t>
      </w:r>
      <w:r>
        <w:t>. Nothing in this engine tracks cumulative movement, and a production system would need a rolling cap.</w:t>
      </w:r>
    </w:p>
    <w:p w14:paraId="0C82C8AD" w14:textId="77777777" w:rsidR="00087A91" w:rsidRDefault="0042088D">
      <w:pPr>
        <w:pStyle w:val="Titre3"/>
      </w:pPr>
      <w:r>
        <w:rPr>
          <w:rFonts w:ascii="Calibri" w:hAnsi="Calibri"/>
        </w:rPr>
        <w:t>94.6 Customer trust and transparency</w:t>
      </w:r>
    </w:p>
    <w:p w14:paraId="105955AA" w14:textId="77777777" w:rsidR="00087A91" w:rsidRDefault="0042088D">
      <w:pPr>
        <w:pStyle w:val="Listepuces"/>
        <w:spacing w:after="60"/>
      </w:pPr>
      <w:r>
        <w:rPr>
          <w:b/>
        </w:rPr>
        <w:t>Price flapping erodes trust as much as price level does.</w:t>
      </w:r>
      <w:r>
        <w:t xml:space="preserve"> The backtest measures recommendation stability (36.9% of prices unchanged under the ML policy) precisely because a model that re-prices every week is operationally and reputationally expensive.</w:t>
      </w:r>
    </w:p>
    <w:p w14:paraId="4E3812CE" w14:textId="77777777" w:rsidR="00087A91" w:rsidRDefault="0042088D">
      <w:pPr>
        <w:pStyle w:val="Listepuces"/>
        <w:spacing w:after="60"/>
      </w:pPr>
      <w:r>
        <w:rPr>
          <w:b/>
        </w:rPr>
        <w:t>Every recommendation is auditable</w:t>
      </w:r>
      <w:r>
        <w:t xml:space="preserve"> — logged with inputs, constraints, model version, elasticity and its source, risk level and reason codes.</w:t>
      </w:r>
    </w:p>
    <w:p w14:paraId="58363D94" w14:textId="77777777" w:rsidR="00087A91" w:rsidRDefault="0042088D">
      <w:pPr>
        <w:pStyle w:val="Listepuces"/>
        <w:spacing w:after="60"/>
      </w:pPr>
      <w:r>
        <w:rPr>
          <w:b/>
        </w:rPr>
        <w:t>The engine can always answer "why this price?"</w:t>
      </w:r>
      <w:r>
        <w:t xml:space="preserve"> in plain reason codes rather than "the model said so".</w:t>
      </w:r>
    </w:p>
    <w:p w14:paraId="33E54151" w14:textId="77777777" w:rsidR="00087A91" w:rsidRDefault="0042088D">
      <w:pPr>
        <w:pStyle w:val="Titre3"/>
      </w:pPr>
      <w:r>
        <w:rPr>
          <w:rFonts w:ascii="Calibri" w:hAnsi="Calibri"/>
        </w:rPr>
        <w:t>94.7 Legal and regulatory obligations</w:t>
      </w:r>
    </w:p>
    <w:p w14:paraId="7D077F23" w14:textId="77777777" w:rsidR="00087A91" w:rsidRDefault="0042088D">
      <w:pPr>
        <w:spacing w:after="140"/>
      </w:pPr>
      <w:r>
        <w:t>Not legal advice, but the obligations a real deployment must map:</w:t>
      </w:r>
    </w:p>
    <w:p w14:paraId="23A56331" w14:textId="77777777" w:rsidR="00087A91" w:rsidRDefault="0042088D">
      <w:pPr>
        <w:pStyle w:val="Listepuces"/>
        <w:spacing w:after="60"/>
      </w:pPr>
      <w:r>
        <w:t>unfair or deceptive pricing practices rules;</w:t>
      </w:r>
    </w:p>
    <w:p w14:paraId="1ADB23D9" w14:textId="77777777" w:rsidR="00087A91" w:rsidRDefault="0042088D">
      <w:pPr>
        <w:pStyle w:val="Listepuces"/>
        <w:spacing w:after="60"/>
      </w:pPr>
      <w:r>
        <w:t>price-gouging statutes (often state-level or emergency-triggered);</w:t>
      </w:r>
    </w:p>
    <w:p w14:paraId="63FAF586" w14:textId="77777777" w:rsidR="00087A91" w:rsidRDefault="0042088D">
      <w:pPr>
        <w:pStyle w:val="Listepuces"/>
        <w:spacing w:after="60"/>
      </w:pPr>
      <w:r>
        <w:t>unit-pricing and price-accuracy display requirements;</w:t>
      </w:r>
    </w:p>
    <w:p w14:paraId="2DAA10A3" w14:textId="77777777" w:rsidR="00087A91" w:rsidRDefault="0042088D">
      <w:pPr>
        <w:pStyle w:val="Listepuces"/>
        <w:spacing w:after="60"/>
      </w:pPr>
      <w:r>
        <w:rPr>
          <w:b/>
        </w:rPr>
        <w:t>competition law — in particular, never use a shared model or signalling mechanism to coordinate prices with competitors</w:t>
      </w:r>
      <w:r>
        <w:t>;</w:t>
      </w:r>
    </w:p>
    <w:p w14:paraId="704D19D3" w14:textId="77777777" w:rsidR="00087A91" w:rsidRDefault="0042088D">
      <w:pPr>
        <w:pStyle w:val="Listepuces"/>
        <w:spacing w:after="60"/>
      </w:pPr>
      <w:r>
        <w:t>consumer-protection rules on advertised promotions.</w:t>
      </w:r>
    </w:p>
    <w:p w14:paraId="58E4A0F9" w14:textId="77777777" w:rsidR="00087A91" w:rsidRDefault="0042088D">
      <w:pPr>
        <w:spacing w:after="140"/>
      </w:pPr>
      <w:r>
        <w:t>The competition-law point deserves emphasis because it is the one an ML team is most likely to walk into unknowingly: a pricing model shared across competing retailers, or one that reads and reacts to competitor prices in a way that converges on tacit coordination, is a genuine antitrust exposure regardless of intent.</w:t>
      </w:r>
    </w:p>
    <w:p w14:paraId="56004AE5" w14:textId="77777777" w:rsidR="00087A91" w:rsidRDefault="0042088D">
      <w:pPr>
        <w:pStyle w:val="Titre2"/>
      </w:pPr>
      <w:bookmarkStart w:id="114" w:name="_Toc238737846"/>
      <w:r>
        <w:rPr>
          <w:rFonts w:ascii="Calibri" w:hAnsi="Calibri"/>
        </w:rPr>
        <w:t>95. Human approval</w:t>
      </w:r>
      <w:bookmarkEnd w:id="114"/>
    </w:p>
    <w:p w14:paraId="6446163F" w14:textId="77777777" w:rsidR="00087A91" w:rsidRDefault="0042088D">
      <w:pPr>
        <w:pStyle w:val="Titre3"/>
      </w:pPr>
      <w:r>
        <w:rPr>
          <w:rFonts w:ascii="Calibri" w:hAnsi="Calibri"/>
        </w:rPr>
        <w:t>95.1 The intended workflow</w:t>
      </w:r>
    </w:p>
    <w:p w14:paraId="6FD04DAB" w14:textId="77777777" w:rsidR="00087A91" w:rsidRDefault="0042088D">
      <w:pPr>
        <w:spacing w:before="120" w:after="40"/>
        <w:jc w:val="center"/>
      </w:pPr>
      <w:r>
        <w:rPr>
          <w:noProof/>
        </w:rPr>
        <w:drawing>
          <wp:inline distT="0" distB="0" distL="0" distR="0" wp14:anchorId="7EDDB37F" wp14:editId="1A3BFD49">
            <wp:extent cx="6035040" cy="64369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_08.png"/>
                    <pic:cNvPicPr/>
                  </pic:nvPicPr>
                  <pic:blipFill>
                    <a:blip r:embed="rId37"/>
                    <a:stretch>
                      <a:fillRect/>
                    </a:stretch>
                  </pic:blipFill>
                  <pic:spPr>
                    <a:xfrm>
                      <a:off x="0" y="0"/>
                      <a:ext cx="6035040" cy="643692"/>
                    </a:xfrm>
                    <a:prstGeom prst="rect">
                      <a:avLst/>
                    </a:prstGeom>
                  </pic:spPr>
                </pic:pic>
              </a:graphicData>
            </a:graphic>
          </wp:inline>
        </w:drawing>
      </w:r>
    </w:p>
    <w:p w14:paraId="254090B5" w14:textId="77777777" w:rsidR="00087A91" w:rsidRDefault="0042088D">
      <w:pPr>
        <w:spacing w:after="200"/>
        <w:jc w:val="center"/>
      </w:pPr>
      <w:r>
        <w:rPr>
          <w:i/>
          <w:color w:val="5A6470"/>
          <w:sz w:val="17"/>
        </w:rPr>
        <w:t>Diagram 8</w:t>
      </w:r>
    </w:p>
    <w:p w14:paraId="38FC45B3" w14:textId="77777777" w:rsidR="00087A91" w:rsidRDefault="0042088D">
      <w:pPr>
        <w:spacing w:after="140"/>
      </w:pPr>
      <w:r>
        <w:rPr>
          <w:rFonts w:ascii="Consolas" w:hAnsi="Consolas"/>
          <w:color w:val="2D3748"/>
          <w:sz w:val="19"/>
          <w:shd w:val="clear" w:color="auto" w:fill="EEF1F4"/>
        </w:rPr>
        <w:t>LIFECYCLE_STATES = ("GENERATED", "REVIEWED", "APPROVED", "REJECTED", "PUBLISHED")</w:t>
      </w:r>
      <w:r>
        <w:t xml:space="preserve"> in </w:t>
      </w:r>
      <w:r>
        <w:rPr>
          <w:rFonts w:ascii="Consolas" w:hAnsi="Consolas"/>
          <w:color w:val="2D3748"/>
          <w:sz w:val="19"/>
          <w:shd w:val="clear" w:color="auto" w:fill="EEF1F4"/>
        </w:rPr>
        <w:t>src/pricing_engine/audit.py</w:t>
      </w:r>
      <w:r>
        <w:t>.</w:t>
      </w:r>
    </w:p>
    <w:p w14:paraId="410AA49E" w14:textId="77777777" w:rsidR="00087A91" w:rsidRDefault="0042088D">
      <w:pPr>
        <w:pStyle w:val="Titre3"/>
      </w:pPr>
      <w:r>
        <w:rPr>
          <w:rFonts w:ascii="Calibri" w:hAnsi="Calibri"/>
        </w:rPr>
        <w:t>95.2 Where the human is mandatory</w:t>
      </w:r>
    </w:p>
    <w:tbl>
      <w:tblPr>
        <w:tblStyle w:val="Grilledutableau"/>
        <w:tblW w:w="0" w:type="auto"/>
        <w:jc w:val="center"/>
        <w:tblLook w:val="04A0" w:firstRow="1" w:lastRow="0" w:firstColumn="1" w:lastColumn="0" w:noHBand="0" w:noVBand="1"/>
      </w:tblPr>
      <w:tblGrid>
        <w:gridCol w:w="3201"/>
        <w:gridCol w:w="3201"/>
        <w:gridCol w:w="3201"/>
      </w:tblGrid>
      <w:tr w:rsidR="00087A91" w14:paraId="4D821F97" w14:textId="77777777">
        <w:trPr>
          <w:tblHeader/>
          <w:jc w:val="center"/>
        </w:trPr>
        <w:tc>
          <w:tcPr>
            <w:tcW w:w="3201" w:type="dxa"/>
            <w:shd w:val="clear" w:color="auto" w:fill="1F4E79"/>
          </w:tcPr>
          <w:p w14:paraId="505A0AE7" w14:textId="77777777" w:rsidR="00087A91" w:rsidRDefault="0042088D">
            <w:pPr>
              <w:spacing w:before="30" w:after="30" w:line="240" w:lineRule="auto"/>
            </w:pPr>
            <w:r>
              <w:rPr>
                <w:b/>
                <w:color w:val="FFFFFF"/>
                <w:sz w:val="18"/>
              </w:rPr>
              <w:t>decision state</w:t>
            </w:r>
          </w:p>
        </w:tc>
        <w:tc>
          <w:tcPr>
            <w:tcW w:w="3201" w:type="dxa"/>
            <w:shd w:val="clear" w:color="auto" w:fill="1F4E79"/>
          </w:tcPr>
          <w:p w14:paraId="29612107" w14:textId="77777777" w:rsidR="00087A91" w:rsidRDefault="0042088D">
            <w:pPr>
              <w:spacing w:before="30" w:after="30" w:line="240" w:lineRule="auto"/>
              <w:jc w:val="center"/>
            </w:pPr>
            <w:r>
              <w:rPr>
                <w:b/>
                <w:color w:val="FFFFFF"/>
                <w:sz w:val="18"/>
              </w:rPr>
              <w:t>human required?</w:t>
            </w:r>
          </w:p>
        </w:tc>
        <w:tc>
          <w:tcPr>
            <w:tcW w:w="3201" w:type="dxa"/>
            <w:shd w:val="clear" w:color="auto" w:fill="1F4E79"/>
          </w:tcPr>
          <w:p w14:paraId="0E3CCC9B" w14:textId="77777777" w:rsidR="00087A91" w:rsidRDefault="0042088D">
            <w:pPr>
              <w:spacing w:before="30" w:after="30" w:line="240" w:lineRule="auto"/>
              <w:jc w:val="right"/>
            </w:pPr>
            <w:r>
              <w:rPr>
                <w:b/>
                <w:color w:val="FFFFFF"/>
                <w:sz w:val="18"/>
              </w:rPr>
              <w:t>contexts (week 399, standard)</w:t>
            </w:r>
          </w:p>
        </w:tc>
      </w:tr>
      <w:tr w:rsidR="00087A91" w14:paraId="37E2FB2D" w14:textId="77777777">
        <w:trPr>
          <w:jc w:val="center"/>
        </w:trPr>
        <w:tc>
          <w:tcPr>
            <w:tcW w:w="3201" w:type="dxa"/>
          </w:tcPr>
          <w:p w14:paraId="1402B010" w14:textId="77777777" w:rsidR="00087A91" w:rsidRDefault="0042088D">
            <w:pPr>
              <w:spacing w:before="30" w:after="30" w:line="240" w:lineRule="auto"/>
            </w:pPr>
            <w:r>
              <w:rPr>
                <w:rFonts w:ascii="Consolas" w:hAnsi="Consolas"/>
                <w:color w:val="2D3748"/>
                <w:sz w:val="16"/>
                <w:shd w:val="clear" w:color="auto" w:fill="EEF1F4"/>
              </w:rPr>
              <w:t>RECOMMEND_CHANGE</w:t>
            </w:r>
          </w:p>
        </w:tc>
        <w:tc>
          <w:tcPr>
            <w:tcW w:w="3201" w:type="dxa"/>
          </w:tcPr>
          <w:p w14:paraId="4628FEE0" w14:textId="77777777" w:rsidR="00087A91" w:rsidRDefault="0042088D">
            <w:pPr>
              <w:spacing w:before="30" w:after="30" w:line="240" w:lineRule="auto"/>
              <w:jc w:val="center"/>
            </w:pPr>
            <w:r>
              <w:rPr>
                <w:b/>
                <w:sz w:val="18"/>
              </w:rPr>
              <w:t>not by the engine</w:t>
            </w:r>
            <w:r>
              <w:rPr>
                <w:sz w:val="18"/>
              </w:rPr>
              <w:t xml:space="preserve"> — but the lifecycle still routes it through REVIEWED → APPROVED before PUBLISHED</w:t>
            </w:r>
          </w:p>
        </w:tc>
        <w:tc>
          <w:tcPr>
            <w:tcW w:w="3201" w:type="dxa"/>
          </w:tcPr>
          <w:p w14:paraId="2DC69F88" w14:textId="77777777" w:rsidR="00087A91" w:rsidRDefault="0042088D">
            <w:pPr>
              <w:spacing w:before="30" w:after="30" w:line="240" w:lineRule="auto"/>
              <w:jc w:val="right"/>
            </w:pPr>
            <w:r>
              <w:rPr>
                <w:sz w:val="18"/>
              </w:rPr>
              <w:t>8,265 (59.2%)</w:t>
            </w:r>
          </w:p>
        </w:tc>
      </w:tr>
      <w:tr w:rsidR="00087A91" w14:paraId="548EBB00" w14:textId="77777777">
        <w:trPr>
          <w:jc w:val="center"/>
        </w:trPr>
        <w:tc>
          <w:tcPr>
            <w:tcW w:w="3201" w:type="dxa"/>
            <w:shd w:val="clear" w:color="auto" w:fill="F7F9FB"/>
          </w:tcPr>
          <w:p w14:paraId="19CAADDD" w14:textId="77777777" w:rsidR="00087A91" w:rsidRDefault="0042088D">
            <w:pPr>
              <w:spacing w:before="30" w:after="30" w:line="240" w:lineRule="auto"/>
            </w:pPr>
            <w:r>
              <w:rPr>
                <w:rFonts w:ascii="Consolas" w:hAnsi="Consolas"/>
                <w:color w:val="2D3748"/>
                <w:sz w:val="16"/>
                <w:shd w:val="clear" w:color="auto" w:fill="EEF1F4"/>
              </w:rPr>
              <w:t>KEEP_CURRENT</w:t>
            </w:r>
          </w:p>
        </w:tc>
        <w:tc>
          <w:tcPr>
            <w:tcW w:w="3201" w:type="dxa"/>
            <w:shd w:val="clear" w:color="auto" w:fill="F7F9FB"/>
          </w:tcPr>
          <w:p w14:paraId="0F7CB9D3" w14:textId="77777777" w:rsidR="00087A91" w:rsidRDefault="0042088D">
            <w:pPr>
              <w:spacing w:before="30" w:after="30" w:line="240" w:lineRule="auto"/>
              <w:jc w:val="center"/>
            </w:pPr>
            <w:r>
              <w:rPr>
                <w:sz w:val="18"/>
              </w:rPr>
              <w:t>no action needed</w:t>
            </w:r>
          </w:p>
        </w:tc>
        <w:tc>
          <w:tcPr>
            <w:tcW w:w="3201" w:type="dxa"/>
            <w:shd w:val="clear" w:color="auto" w:fill="F7F9FB"/>
          </w:tcPr>
          <w:p w14:paraId="3EF19284" w14:textId="77777777" w:rsidR="00087A91" w:rsidRDefault="0042088D">
            <w:pPr>
              <w:spacing w:before="30" w:after="30" w:line="240" w:lineRule="auto"/>
              <w:jc w:val="right"/>
            </w:pPr>
            <w:r>
              <w:rPr>
                <w:sz w:val="18"/>
              </w:rPr>
              <w:t>4,346 (31.1%)</w:t>
            </w:r>
          </w:p>
        </w:tc>
      </w:tr>
      <w:tr w:rsidR="00087A91" w14:paraId="38581B57" w14:textId="77777777">
        <w:trPr>
          <w:jc w:val="center"/>
        </w:trPr>
        <w:tc>
          <w:tcPr>
            <w:tcW w:w="3201" w:type="dxa"/>
          </w:tcPr>
          <w:p w14:paraId="02A8E22B" w14:textId="77777777" w:rsidR="00087A91" w:rsidRDefault="0042088D">
            <w:pPr>
              <w:spacing w:before="30" w:after="30" w:line="240" w:lineRule="auto"/>
            </w:pPr>
            <w:r>
              <w:rPr>
                <w:rFonts w:ascii="Consolas" w:hAnsi="Consolas"/>
                <w:b/>
                <w:color w:val="2D3748"/>
                <w:sz w:val="16"/>
                <w:shd w:val="clear" w:color="auto" w:fill="EEF1F4"/>
              </w:rPr>
              <w:t>REVIEW_REQUIRED</w:t>
            </w:r>
          </w:p>
        </w:tc>
        <w:tc>
          <w:tcPr>
            <w:tcW w:w="3201" w:type="dxa"/>
          </w:tcPr>
          <w:p w14:paraId="23F94611" w14:textId="77777777" w:rsidR="00087A91" w:rsidRDefault="0042088D">
            <w:pPr>
              <w:spacing w:before="30" w:after="30" w:line="240" w:lineRule="auto"/>
              <w:jc w:val="center"/>
            </w:pPr>
            <w:r>
              <w:rPr>
                <w:b/>
                <w:sz w:val="18"/>
              </w:rPr>
              <w:t>yes — the proposal is never applied without approval</w:t>
            </w:r>
          </w:p>
        </w:tc>
        <w:tc>
          <w:tcPr>
            <w:tcW w:w="3201" w:type="dxa"/>
          </w:tcPr>
          <w:p w14:paraId="2D01C7BB" w14:textId="77777777" w:rsidR="00087A91" w:rsidRDefault="0042088D">
            <w:pPr>
              <w:spacing w:before="30" w:after="30" w:line="240" w:lineRule="auto"/>
              <w:jc w:val="right"/>
            </w:pPr>
            <w:r>
              <w:rPr>
                <w:b/>
                <w:sz w:val="18"/>
              </w:rPr>
              <w:t>1,353 (9.7%)</w:t>
            </w:r>
          </w:p>
        </w:tc>
      </w:tr>
    </w:tbl>
    <w:p w14:paraId="271D9A3F" w14:textId="77777777" w:rsidR="00087A91" w:rsidRDefault="00087A91">
      <w:pPr>
        <w:spacing w:after="80"/>
      </w:pPr>
    </w:p>
    <w:p w14:paraId="35B31ADC" w14:textId="77777777" w:rsidR="00087A91" w:rsidRDefault="0042088D">
      <w:pPr>
        <w:spacing w:after="140"/>
      </w:pPr>
      <w:r>
        <w:rPr>
          <w:b/>
        </w:rPr>
        <w:lastRenderedPageBreak/>
        <w:t>A HIGH-risk context is never actionable under either default profile.</w:t>
      </w:r>
      <w:r>
        <w:t xml:space="preserve"> Verified: </w:t>
      </w:r>
      <w:r>
        <w:rPr>
          <w:b/>
        </w:rPr>
        <w:t>0 of 4,760</w:t>
      </w:r>
      <w:r>
        <w:t xml:space="preserve"> HIGH-risk contexts auto-changed a price.</w:t>
      </w:r>
    </w:p>
    <w:p w14:paraId="331A37B3" w14:textId="77777777" w:rsidR="00087A91" w:rsidRDefault="0042088D">
      <w:pPr>
        <w:pStyle w:val="Titre3"/>
      </w:pPr>
      <w:r>
        <w:rPr>
          <w:rFonts w:ascii="Calibri" w:hAnsi="Calibri"/>
        </w:rPr>
        <w:t>95.3 What the reviewer is given</w:t>
      </w:r>
    </w:p>
    <w:p w14:paraId="0FD79656" w14:textId="77777777" w:rsidR="00087A91" w:rsidRDefault="0042088D">
      <w:pPr>
        <w:spacing w:after="140"/>
      </w:pPr>
      <w:r>
        <w:t>For each queued item: current price, proposed price, final price, decision state, risk level and its factors, the elasticity applied and its source, the feasible interval and every guardrail's value, the full reason-code list, risk notes in plain English, the predicted units / revenue / gross profit at both prices, the demand curve with the feasible band shaded, and the model version.</w:t>
      </w:r>
    </w:p>
    <w:p w14:paraId="5CAF1F95" w14:textId="77777777" w:rsidR="00087A91" w:rsidRDefault="0042088D">
      <w:pPr>
        <w:spacing w:after="140"/>
      </w:pPr>
      <w:r>
        <w:t xml:space="preserve">The dashboard's Recommendation Engine page is that reviewer interface, and its REVIEW_REQUIRED banner states the consequence explicitly: </w:t>
      </w:r>
      <w:r>
        <w:rPr>
          <w:i/>
        </w:rPr>
        <w:t>"this context is HIGH risk, so the proposal is NOT applied automatically. A human must approve it. The final price stays at $X."</w:t>
      </w:r>
    </w:p>
    <w:p w14:paraId="455B75C3" w14:textId="77777777" w:rsidR="00087A91" w:rsidRDefault="0042088D">
      <w:pPr>
        <w:pStyle w:val="Titre3"/>
      </w:pPr>
      <w:r>
        <w:rPr>
          <w:rFonts w:ascii="Calibri" w:hAnsi="Calibri"/>
        </w:rPr>
        <w:t>95.4 What is not built</w:t>
      </w:r>
    </w:p>
    <w:tbl>
      <w:tblPr>
        <w:tblStyle w:val="Grilledutableau"/>
        <w:tblW w:w="0" w:type="auto"/>
        <w:jc w:val="center"/>
        <w:tblLook w:val="04A0" w:firstRow="1" w:lastRow="0" w:firstColumn="1" w:lastColumn="0" w:noHBand="0" w:noVBand="1"/>
      </w:tblPr>
      <w:tblGrid>
        <w:gridCol w:w="4801"/>
        <w:gridCol w:w="4801"/>
      </w:tblGrid>
      <w:tr w:rsidR="00087A91" w14:paraId="30B43D6C" w14:textId="77777777">
        <w:trPr>
          <w:tblHeader/>
          <w:jc w:val="center"/>
        </w:trPr>
        <w:tc>
          <w:tcPr>
            <w:tcW w:w="4801" w:type="dxa"/>
            <w:shd w:val="clear" w:color="auto" w:fill="1F4E79"/>
          </w:tcPr>
          <w:p w14:paraId="60C1A37D" w14:textId="77777777" w:rsidR="00087A91" w:rsidRDefault="0042088D">
            <w:pPr>
              <w:spacing w:before="30" w:after="30" w:line="240" w:lineRule="auto"/>
            </w:pPr>
            <w:r>
              <w:rPr>
                <w:b/>
                <w:color w:val="FFFFFF"/>
                <w:sz w:val="18"/>
              </w:rPr>
              <w:t>capability</w:t>
            </w:r>
          </w:p>
        </w:tc>
        <w:tc>
          <w:tcPr>
            <w:tcW w:w="4801" w:type="dxa"/>
            <w:shd w:val="clear" w:color="auto" w:fill="1F4E79"/>
          </w:tcPr>
          <w:p w14:paraId="7FA9D097" w14:textId="77777777" w:rsidR="00087A91" w:rsidRDefault="0042088D">
            <w:pPr>
              <w:spacing w:before="30" w:after="30" w:line="240" w:lineRule="auto"/>
              <w:jc w:val="center"/>
            </w:pPr>
            <w:r>
              <w:rPr>
                <w:b/>
                <w:color w:val="FFFFFF"/>
                <w:sz w:val="18"/>
              </w:rPr>
              <w:t>status</w:t>
            </w:r>
          </w:p>
        </w:tc>
      </w:tr>
      <w:tr w:rsidR="00087A91" w14:paraId="53929A59" w14:textId="77777777">
        <w:trPr>
          <w:jc w:val="center"/>
        </w:trPr>
        <w:tc>
          <w:tcPr>
            <w:tcW w:w="4801" w:type="dxa"/>
          </w:tcPr>
          <w:p w14:paraId="0DA528C9" w14:textId="77777777" w:rsidR="00087A91" w:rsidRDefault="0042088D">
            <w:pPr>
              <w:spacing w:before="30" w:after="30" w:line="240" w:lineRule="auto"/>
            </w:pPr>
            <w:r>
              <w:rPr>
                <w:sz w:val="18"/>
              </w:rPr>
              <w:t xml:space="preserve">the lifecycle </w:t>
            </w:r>
            <w:r>
              <w:rPr>
                <w:b/>
                <w:sz w:val="18"/>
              </w:rPr>
              <w:t>states</w:t>
            </w:r>
            <w:r>
              <w:rPr>
                <w:sz w:val="18"/>
              </w:rPr>
              <w:t xml:space="preserve"> and their persistence</w:t>
            </w:r>
          </w:p>
        </w:tc>
        <w:tc>
          <w:tcPr>
            <w:tcW w:w="4801" w:type="dxa"/>
          </w:tcPr>
          <w:p w14:paraId="141A649D" w14:textId="77777777" w:rsidR="00087A91" w:rsidRDefault="0042088D">
            <w:pPr>
              <w:spacing w:before="30" w:after="30" w:line="240" w:lineRule="auto"/>
              <w:jc w:val="center"/>
            </w:pPr>
            <w:r>
              <w:rPr>
                <w:sz w:val="18"/>
              </w:rPr>
              <w:t>✅</w:t>
            </w:r>
            <w:r>
              <w:rPr>
                <w:sz w:val="18"/>
              </w:rPr>
              <w:t xml:space="preserve"> implemented</w:t>
            </w:r>
          </w:p>
        </w:tc>
      </w:tr>
      <w:tr w:rsidR="00087A91" w14:paraId="1A72DC33" w14:textId="77777777">
        <w:trPr>
          <w:jc w:val="center"/>
        </w:trPr>
        <w:tc>
          <w:tcPr>
            <w:tcW w:w="4801" w:type="dxa"/>
            <w:shd w:val="clear" w:color="auto" w:fill="F7F9FB"/>
          </w:tcPr>
          <w:p w14:paraId="3A3834D4" w14:textId="77777777" w:rsidR="00087A91" w:rsidRDefault="0042088D">
            <w:pPr>
              <w:spacing w:before="30" w:after="30" w:line="240" w:lineRule="auto"/>
            </w:pPr>
            <w:r>
              <w:rPr>
                <w:sz w:val="18"/>
              </w:rPr>
              <w:t xml:space="preserve">a </w:t>
            </w:r>
            <w:r>
              <w:rPr>
                <w:b/>
                <w:sz w:val="18"/>
              </w:rPr>
              <w:t>queue UI</w:t>
            </w:r>
            <w:r>
              <w:rPr>
                <w:sz w:val="18"/>
              </w:rPr>
              <w:t xml:space="preserve"> with assignment, prioritisation and SLAs</w:t>
            </w:r>
          </w:p>
        </w:tc>
        <w:tc>
          <w:tcPr>
            <w:tcW w:w="4801" w:type="dxa"/>
            <w:shd w:val="clear" w:color="auto" w:fill="F7F9FB"/>
          </w:tcPr>
          <w:p w14:paraId="194F8375" w14:textId="77777777" w:rsidR="00087A91" w:rsidRDefault="0042088D">
            <w:pPr>
              <w:spacing w:before="30" w:after="30" w:line="240" w:lineRule="auto"/>
              <w:jc w:val="center"/>
            </w:pPr>
            <w:r>
              <w:rPr>
                <w:sz w:val="18"/>
              </w:rPr>
              <w:t>❌</w:t>
            </w:r>
          </w:p>
        </w:tc>
      </w:tr>
      <w:tr w:rsidR="00087A91" w14:paraId="4DCAFB71" w14:textId="77777777">
        <w:trPr>
          <w:jc w:val="center"/>
        </w:trPr>
        <w:tc>
          <w:tcPr>
            <w:tcW w:w="4801" w:type="dxa"/>
          </w:tcPr>
          <w:p w14:paraId="437648F3" w14:textId="77777777" w:rsidR="00087A91" w:rsidRDefault="0042088D">
            <w:pPr>
              <w:spacing w:before="30" w:after="30" w:line="240" w:lineRule="auto"/>
            </w:pPr>
            <w:r>
              <w:rPr>
                <w:sz w:val="18"/>
              </w:rPr>
              <w:t xml:space="preserve">approval </w:t>
            </w:r>
            <w:r>
              <w:rPr>
                <w:b/>
                <w:sz w:val="18"/>
              </w:rPr>
              <w:t>authentication and authorisation</w:t>
            </w:r>
          </w:p>
        </w:tc>
        <w:tc>
          <w:tcPr>
            <w:tcW w:w="4801" w:type="dxa"/>
          </w:tcPr>
          <w:p w14:paraId="2BD96380" w14:textId="77777777" w:rsidR="00087A91" w:rsidRDefault="0042088D">
            <w:pPr>
              <w:spacing w:before="30" w:after="30" w:line="240" w:lineRule="auto"/>
              <w:jc w:val="center"/>
            </w:pPr>
            <w:r>
              <w:rPr>
                <w:sz w:val="18"/>
              </w:rPr>
              <w:t>❌</w:t>
            </w:r>
          </w:p>
        </w:tc>
      </w:tr>
      <w:tr w:rsidR="00087A91" w14:paraId="4FD4E5D4" w14:textId="77777777">
        <w:trPr>
          <w:jc w:val="center"/>
        </w:trPr>
        <w:tc>
          <w:tcPr>
            <w:tcW w:w="4801" w:type="dxa"/>
            <w:shd w:val="clear" w:color="auto" w:fill="F7F9FB"/>
          </w:tcPr>
          <w:p w14:paraId="7F1D0500" w14:textId="77777777" w:rsidR="00087A91" w:rsidRDefault="0042088D">
            <w:pPr>
              <w:spacing w:before="30" w:after="30" w:line="240" w:lineRule="auto"/>
            </w:pPr>
            <w:r>
              <w:rPr>
                <w:b/>
                <w:sz w:val="18"/>
              </w:rPr>
              <w:t>write-back</w:t>
            </w:r>
            <w:r>
              <w:rPr>
                <w:sz w:val="18"/>
              </w:rPr>
              <w:t xml:space="preserve"> to a commerce system</w:t>
            </w:r>
          </w:p>
        </w:tc>
        <w:tc>
          <w:tcPr>
            <w:tcW w:w="4801" w:type="dxa"/>
            <w:shd w:val="clear" w:color="auto" w:fill="F7F9FB"/>
          </w:tcPr>
          <w:p w14:paraId="1755C0DF" w14:textId="77777777" w:rsidR="00087A91" w:rsidRDefault="0042088D">
            <w:pPr>
              <w:spacing w:before="30" w:after="30" w:line="240" w:lineRule="auto"/>
              <w:jc w:val="center"/>
            </w:pPr>
            <w:r>
              <w:rPr>
                <w:sz w:val="18"/>
              </w:rPr>
              <w:t>❌</w:t>
            </w:r>
          </w:p>
        </w:tc>
      </w:tr>
      <w:tr w:rsidR="00087A91" w14:paraId="3364EFEA" w14:textId="77777777">
        <w:trPr>
          <w:jc w:val="center"/>
        </w:trPr>
        <w:tc>
          <w:tcPr>
            <w:tcW w:w="4801" w:type="dxa"/>
          </w:tcPr>
          <w:p w14:paraId="3581E669" w14:textId="77777777" w:rsidR="00087A91" w:rsidRDefault="0042088D">
            <w:pPr>
              <w:spacing w:before="30" w:after="30" w:line="240" w:lineRule="auto"/>
            </w:pPr>
            <w:r>
              <w:rPr>
                <w:sz w:val="18"/>
              </w:rPr>
              <w:t xml:space="preserve">capture of </w:t>
            </w:r>
            <w:r>
              <w:rPr>
                <w:b/>
                <w:sz w:val="18"/>
              </w:rPr>
              <w:t>rejection reasons</w:t>
            </w:r>
            <w:r>
              <w:rPr>
                <w:sz w:val="18"/>
              </w:rPr>
              <w:t xml:space="preserve"> as training signal</w:t>
            </w:r>
          </w:p>
        </w:tc>
        <w:tc>
          <w:tcPr>
            <w:tcW w:w="4801" w:type="dxa"/>
          </w:tcPr>
          <w:p w14:paraId="53710F4D" w14:textId="77777777" w:rsidR="00087A91" w:rsidRDefault="0042088D">
            <w:pPr>
              <w:spacing w:before="30" w:after="30" w:line="240" w:lineRule="auto"/>
              <w:jc w:val="center"/>
            </w:pPr>
            <w:r>
              <w:rPr>
                <w:sz w:val="18"/>
              </w:rPr>
              <w:t>❌</w:t>
            </w:r>
          </w:p>
        </w:tc>
      </w:tr>
      <w:tr w:rsidR="00087A91" w14:paraId="3D44E197" w14:textId="77777777">
        <w:trPr>
          <w:jc w:val="center"/>
        </w:trPr>
        <w:tc>
          <w:tcPr>
            <w:tcW w:w="4801" w:type="dxa"/>
            <w:shd w:val="clear" w:color="auto" w:fill="F7F9FB"/>
          </w:tcPr>
          <w:p w14:paraId="4254AFE9" w14:textId="77777777" w:rsidR="00087A91" w:rsidRDefault="0042088D">
            <w:pPr>
              <w:spacing w:before="30" w:after="30" w:line="240" w:lineRule="auto"/>
            </w:pPr>
            <w:r>
              <w:rPr>
                <w:b/>
                <w:sz w:val="18"/>
              </w:rPr>
              <w:t>staffing</w:t>
            </w:r>
            <w:r>
              <w:rPr>
                <w:sz w:val="18"/>
              </w:rPr>
              <w:t xml:space="preserve"> for 1,353 items a week</w:t>
            </w:r>
          </w:p>
        </w:tc>
        <w:tc>
          <w:tcPr>
            <w:tcW w:w="4801" w:type="dxa"/>
            <w:shd w:val="clear" w:color="auto" w:fill="F7F9FB"/>
          </w:tcPr>
          <w:p w14:paraId="45ED578F" w14:textId="77777777" w:rsidR="00087A91" w:rsidRDefault="0042088D">
            <w:pPr>
              <w:spacing w:before="30" w:after="30" w:line="240" w:lineRule="auto"/>
              <w:jc w:val="center"/>
            </w:pPr>
            <w:r>
              <w:rPr>
                <w:sz w:val="18"/>
              </w:rPr>
              <w:t>❌</w:t>
            </w:r>
          </w:p>
        </w:tc>
      </w:tr>
    </w:tbl>
    <w:p w14:paraId="168F3320" w14:textId="77777777" w:rsidR="00087A91" w:rsidRDefault="00087A91">
      <w:pPr>
        <w:spacing w:after="80"/>
      </w:pPr>
    </w:p>
    <w:p w14:paraId="0EA9213A" w14:textId="77777777" w:rsidR="00087A91" w:rsidRDefault="0042088D">
      <w:pPr>
        <w:spacing w:after="140"/>
      </w:pPr>
      <w:r>
        <w:t>The fifth is the most interesting omission. A reviewer who rejects a recommendation knows something the model does not — a competitor promotion, a supply problem, a brand agreement. Capturing that as a labelled signal would be one of the highest-value additions to the system and it is not implemented.</w:t>
      </w:r>
    </w:p>
    <w:p w14:paraId="096C764E" w14:textId="77777777" w:rsidR="00087A91" w:rsidRDefault="0042088D">
      <w:r>
        <w:br w:type="page"/>
      </w:r>
    </w:p>
    <w:p w14:paraId="210345B6" w14:textId="77777777" w:rsidR="00087A91" w:rsidRDefault="0042088D">
      <w:pPr>
        <w:pStyle w:val="Titre1"/>
      </w:pPr>
      <w:bookmarkStart w:id="115" w:name="_Toc238737847"/>
      <w:r>
        <w:rPr>
          <w:rFonts w:ascii="Calibri" w:hAnsi="Calibri"/>
        </w:rPr>
        <w:lastRenderedPageBreak/>
        <w:t>PART XX — PRODUCTION DEPLOYMENT</w:t>
      </w:r>
      <w:bookmarkEnd w:id="115"/>
    </w:p>
    <w:p w14:paraId="15961383" w14:textId="77777777" w:rsidR="00087A91" w:rsidRDefault="0042088D">
      <w:pPr>
        <w:pStyle w:val="Titre2"/>
      </w:pPr>
      <w:bookmarkStart w:id="116" w:name="_Toc238737848"/>
      <w:r>
        <w:rPr>
          <w:rFonts w:ascii="Calibri" w:hAnsi="Calibri"/>
        </w:rPr>
        <w:t>96. How this would become a real production system</w:t>
      </w:r>
      <w:bookmarkEnd w:id="116"/>
    </w:p>
    <w:p w14:paraId="39774B80" w14:textId="77777777" w:rsidR="00087A91" w:rsidRDefault="0042088D">
      <w:pPr>
        <w:pStyle w:val="Titre3"/>
      </w:pPr>
      <w:r>
        <w:rPr>
          <w:rFonts w:ascii="Calibri" w:hAnsi="Calibri"/>
        </w:rPr>
        <w:t>96.1 Target architecture</w:t>
      </w:r>
    </w:p>
    <w:p w14:paraId="30984F35" w14:textId="77777777" w:rsidR="00087A91" w:rsidRDefault="0042088D">
      <w:r>
        <w:br w:type="page"/>
      </w:r>
    </w:p>
    <w:p w14:paraId="5E2378B2" w14:textId="77777777" w:rsidR="00087A91" w:rsidRDefault="0042088D">
      <w:pPr>
        <w:spacing w:before="120" w:after="40"/>
        <w:jc w:val="center"/>
      </w:pPr>
      <w:r>
        <w:rPr>
          <w:noProof/>
        </w:rPr>
        <w:lastRenderedPageBreak/>
        <w:drawing>
          <wp:inline distT="0" distB="0" distL="0" distR="0" wp14:anchorId="0A708D99" wp14:editId="1AF4E347">
            <wp:extent cx="5538543" cy="84124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_09.png"/>
                    <pic:cNvPicPr/>
                  </pic:nvPicPr>
                  <pic:blipFill>
                    <a:blip r:embed="rId38"/>
                    <a:stretch>
                      <a:fillRect/>
                    </a:stretch>
                  </pic:blipFill>
                  <pic:spPr>
                    <a:xfrm>
                      <a:off x="0" y="0"/>
                      <a:ext cx="5538543" cy="8412480"/>
                    </a:xfrm>
                    <a:prstGeom prst="rect">
                      <a:avLst/>
                    </a:prstGeom>
                  </pic:spPr>
                </pic:pic>
              </a:graphicData>
            </a:graphic>
          </wp:inline>
        </w:drawing>
      </w:r>
    </w:p>
    <w:p w14:paraId="11DA39B5" w14:textId="77777777" w:rsidR="00087A91" w:rsidRDefault="0042088D">
      <w:pPr>
        <w:spacing w:after="200"/>
        <w:jc w:val="center"/>
      </w:pPr>
      <w:r>
        <w:rPr>
          <w:i/>
          <w:color w:val="5A6470"/>
          <w:sz w:val="17"/>
        </w:rPr>
        <w:t>Diagram 9</w:t>
      </w:r>
    </w:p>
    <w:p w14:paraId="7BE47D96" w14:textId="77777777" w:rsidR="00087A91" w:rsidRDefault="0042088D">
      <w:pPr>
        <w:pStyle w:val="Titre3"/>
      </w:pPr>
      <w:r>
        <w:rPr>
          <w:rFonts w:ascii="Calibri" w:hAnsi="Calibri"/>
        </w:rPr>
        <w:t>96.2 What is demo-only today — explicitly</w:t>
      </w:r>
    </w:p>
    <w:tbl>
      <w:tblPr>
        <w:tblStyle w:val="Grilledutableau"/>
        <w:tblW w:w="0" w:type="auto"/>
        <w:jc w:val="center"/>
        <w:tblLook w:val="04A0" w:firstRow="1" w:lastRow="0" w:firstColumn="1" w:lastColumn="0" w:noHBand="0" w:noVBand="1"/>
      </w:tblPr>
      <w:tblGrid>
        <w:gridCol w:w="3201"/>
        <w:gridCol w:w="3201"/>
        <w:gridCol w:w="3201"/>
      </w:tblGrid>
      <w:tr w:rsidR="00087A91" w14:paraId="385FCD9E" w14:textId="77777777">
        <w:trPr>
          <w:tblHeader/>
          <w:jc w:val="center"/>
        </w:trPr>
        <w:tc>
          <w:tcPr>
            <w:tcW w:w="3201" w:type="dxa"/>
            <w:shd w:val="clear" w:color="auto" w:fill="1F4E79"/>
          </w:tcPr>
          <w:p w14:paraId="07B2E379" w14:textId="77777777" w:rsidR="00087A91" w:rsidRDefault="0042088D">
            <w:pPr>
              <w:spacing w:before="30" w:after="30" w:line="240" w:lineRule="auto"/>
            </w:pPr>
            <w:r>
              <w:rPr>
                <w:b/>
                <w:color w:val="FFFFFF"/>
                <w:sz w:val="18"/>
              </w:rPr>
              <w:t>component</w:t>
            </w:r>
          </w:p>
        </w:tc>
        <w:tc>
          <w:tcPr>
            <w:tcW w:w="3201" w:type="dxa"/>
            <w:shd w:val="clear" w:color="auto" w:fill="1F4E79"/>
          </w:tcPr>
          <w:p w14:paraId="74CD55B9" w14:textId="77777777" w:rsidR="00087A91" w:rsidRDefault="0042088D">
            <w:pPr>
              <w:spacing w:before="30" w:after="30" w:line="240" w:lineRule="auto"/>
            </w:pPr>
            <w:r>
              <w:rPr>
                <w:b/>
                <w:color w:val="FFFFFF"/>
                <w:sz w:val="18"/>
              </w:rPr>
              <w:t>today</w:t>
            </w:r>
          </w:p>
        </w:tc>
        <w:tc>
          <w:tcPr>
            <w:tcW w:w="3201" w:type="dxa"/>
            <w:shd w:val="clear" w:color="auto" w:fill="1F4E79"/>
          </w:tcPr>
          <w:p w14:paraId="045E7FF7" w14:textId="77777777" w:rsidR="00087A91" w:rsidRDefault="0042088D">
            <w:pPr>
              <w:spacing w:before="30" w:after="30" w:line="240" w:lineRule="auto"/>
            </w:pPr>
            <w:r>
              <w:rPr>
                <w:b/>
                <w:color w:val="FFFFFF"/>
                <w:sz w:val="18"/>
              </w:rPr>
              <w:t>production</w:t>
            </w:r>
          </w:p>
        </w:tc>
      </w:tr>
      <w:tr w:rsidR="00087A91" w14:paraId="36F370FA" w14:textId="77777777">
        <w:trPr>
          <w:jc w:val="center"/>
        </w:trPr>
        <w:tc>
          <w:tcPr>
            <w:tcW w:w="3201" w:type="dxa"/>
          </w:tcPr>
          <w:p w14:paraId="4E600AA7" w14:textId="77777777" w:rsidR="00087A91" w:rsidRDefault="0042088D">
            <w:pPr>
              <w:spacing w:before="30" w:after="30" w:line="240" w:lineRule="auto"/>
            </w:pPr>
            <w:r>
              <w:rPr>
                <w:sz w:val="18"/>
              </w:rPr>
              <w:lastRenderedPageBreak/>
              <w:t>data ingestion</w:t>
            </w:r>
          </w:p>
        </w:tc>
        <w:tc>
          <w:tcPr>
            <w:tcW w:w="3201" w:type="dxa"/>
          </w:tcPr>
          <w:p w14:paraId="558583DB" w14:textId="77777777" w:rsidR="00087A91" w:rsidRDefault="0042088D">
            <w:pPr>
              <w:spacing w:before="30" w:after="30" w:line="240" w:lineRule="auto"/>
            </w:pPr>
            <w:r>
              <w:rPr>
                <w:sz w:val="18"/>
              </w:rPr>
              <w:t>one-off download of a static archive</w:t>
            </w:r>
          </w:p>
        </w:tc>
        <w:tc>
          <w:tcPr>
            <w:tcW w:w="3201" w:type="dxa"/>
          </w:tcPr>
          <w:p w14:paraId="7E204491" w14:textId="77777777" w:rsidR="00087A91" w:rsidRDefault="0042088D">
            <w:pPr>
              <w:spacing w:before="30" w:after="30" w:line="240" w:lineRule="auto"/>
            </w:pPr>
            <w:r>
              <w:rPr>
                <w:sz w:val="18"/>
              </w:rPr>
              <w:t>scheduled pipelines with SLAs and quality gates</w:t>
            </w:r>
          </w:p>
        </w:tc>
      </w:tr>
      <w:tr w:rsidR="00087A91" w14:paraId="103239ED" w14:textId="77777777">
        <w:trPr>
          <w:jc w:val="center"/>
        </w:trPr>
        <w:tc>
          <w:tcPr>
            <w:tcW w:w="3201" w:type="dxa"/>
            <w:shd w:val="clear" w:color="auto" w:fill="F7F9FB"/>
          </w:tcPr>
          <w:p w14:paraId="3441FBDD" w14:textId="77777777" w:rsidR="00087A91" w:rsidRDefault="0042088D">
            <w:pPr>
              <w:spacing w:before="30" w:after="30" w:line="240" w:lineRule="auto"/>
            </w:pPr>
            <w:r>
              <w:rPr>
                <w:sz w:val="18"/>
              </w:rPr>
              <w:t>feature computation</w:t>
            </w:r>
          </w:p>
        </w:tc>
        <w:tc>
          <w:tcPr>
            <w:tcW w:w="3201" w:type="dxa"/>
            <w:shd w:val="clear" w:color="auto" w:fill="F7F9FB"/>
          </w:tcPr>
          <w:p w14:paraId="62682D57" w14:textId="77777777" w:rsidR="00087A91" w:rsidRDefault="0042088D">
            <w:pPr>
              <w:spacing w:before="30" w:after="30" w:line="240" w:lineRule="auto"/>
            </w:pPr>
            <w:r>
              <w:rPr>
                <w:sz w:val="18"/>
              </w:rPr>
              <w:t>a script over a Parquet file</w:t>
            </w:r>
          </w:p>
        </w:tc>
        <w:tc>
          <w:tcPr>
            <w:tcW w:w="3201" w:type="dxa"/>
            <w:shd w:val="clear" w:color="auto" w:fill="F7F9FB"/>
          </w:tcPr>
          <w:p w14:paraId="51A05D90" w14:textId="77777777" w:rsidR="00087A91" w:rsidRDefault="0042088D">
            <w:pPr>
              <w:spacing w:before="30" w:after="30" w:line="240" w:lineRule="auto"/>
            </w:pPr>
            <w:r>
              <w:rPr>
                <w:sz w:val="18"/>
              </w:rPr>
              <w:t>a feature store with point-in-time correctness and online serving</w:t>
            </w:r>
          </w:p>
        </w:tc>
      </w:tr>
      <w:tr w:rsidR="00087A91" w14:paraId="2328E702" w14:textId="77777777">
        <w:trPr>
          <w:jc w:val="center"/>
        </w:trPr>
        <w:tc>
          <w:tcPr>
            <w:tcW w:w="3201" w:type="dxa"/>
          </w:tcPr>
          <w:p w14:paraId="71E5000D" w14:textId="77777777" w:rsidR="00087A91" w:rsidRDefault="0042088D">
            <w:pPr>
              <w:spacing w:before="30" w:after="30" w:line="240" w:lineRule="auto"/>
            </w:pPr>
            <w:r>
              <w:rPr>
                <w:sz w:val="18"/>
              </w:rPr>
              <w:t>training</w:t>
            </w:r>
          </w:p>
        </w:tc>
        <w:tc>
          <w:tcPr>
            <w:tcW w:w="3201" w:type="dxa"/>
          </w:tcPr>
          <w:p w14:paraId="793FF372" w14:textId="77777777" w:rsidR="00087A91" w:rsidRDefault="0042088D">
            <w:pPr>
              <w:spacing w:before="30" w:after="30" w:line="240" w:lineRule="auto"/>
            </w:pPr>
            <w:r>
              <w:rPr>
                <w:sz w:val="18"/>
              </w:rPr>
              <w:t xml:space="preserve">manual </w:t>
            </w:r>
            <w:r>
              <w:rPr>
                <w:rFonts w:ascii="Consolas" w:hAnsi="Consolas"/>
                <w:color w:val="2D3748"/>
                <w:sz w:val="16"/>
                <w:shd w:val="clear" w:color="auto" w:fill="EEF1F4"/>
              </w:rPr>
              <w:t>make train</w:t>
            </w:r>
          </w:p>
        </w:tc>
        <w:tc>
          <w:tcPr>
            <w:tcW w:w="3201" w:type="dxa"/>
          </w:tcPr>
          <w:p w14:paraId="256B5F04" w14:textId="77777777" w:rsidR="00087A91" w:rsidRDefault="0042088D">
            <w:pPr>
              <w:spacing w:before="30" w:after="30" w:line="240" w:lineRule="auto"/>
            </w:pPr>
            <w:r>
              <w:rPr>
                <w:sz w:val="18"/>
              </w:rPr>
              <w:t>scheduled and drift-triggered, with approval gates</w:t>
            </w:r>
          </w:p>
        </w:tc>
      </w:tr>
      <w:tr w:rsidR="00087A91" w14:paraId="7E94CF85" w14:textId="77777777">
        <w:trPr>
          <w:jc w:val="center"/>
        </w:trPr>
        <w:tc>
          <w:tcPr>
            <w:tcW w:w="3201" w:type="dxa"/>
            <w:shd w:val="clear" w:color="auto" w:fill="F7F9FB"/>
          </w:tcPr>
          <w:p w14:paraId="7333074C" w14:textId="77777777" w:rsidR="00087A91" w:rsidRDefault="0042088D">
            <w:pPr>
              <w:spacing w:before="30" w:after="30" w:line="240" w:lineRule="auto"/>
            </w:pPr>
            <w:r>
              <w:rPr>
                <w:sz w:val="18"/>
              </w:rPr>
              <w:t>model storage</w:t>
            </w:r>
          </w:p>
        </w:tc>
        <w:tc>
          <w:tcPr>
            <w:tcW w:w="3201" w:type="dxa"/>
            <w:shd w:val="clear" w:color="auto" w:fill="F7F9FB"/>
          </w:tcPr>
          <w:p w14:paraId="07ABEB12" w14:textId="77777777" w:rsidR="00087A91" w:rsidRDefault="0042088D">
            <w:pPr>
              <w:spacing w:before="30" w:after="30" w:line="240" w:lineRule="auto"/>
            </w:pPr>
            <w:r>
              <w:rPr>
                <w:sz w:val="18"/>
              </w:rPr>
              <w:t xml:space="preserve">a </w:t>
            </w:r>
            <w:r>
              <w:rPr>
                <w:rFonts w:ascii="Consolas" w:hAnsi="Consolas"/>
                <w:color w:val="2D3748"/>
                <w:sz w:val="16"/>
                <w:shd w:val="clear" w:color="auto" w:fill="EEF1F4"/>
              </w:rPr>
              <w:t>.joblib</w:t>
            </w:r>
            <w:r>
              <w:rPr>
                <w:sz w:val="18"/>
              </w:rPr>
              <w:t xml:space="preserve"> file plus a JSON</w:t>
            </w:r>
          </w:p>
        </w:tc>
        <w:tc>
          <w:tcPr>
            <w:tcW w:w="3201" w:type="dxa"/>
            <w:shd w:val="clear" w:color="auto" w:fill="F7F9FB"/>
          </w:tcPr>
          <w:p w14:paraId="6965B9C6" w14:textId="77777777" w:rsidR="00087A91" w:rsidRDefault="0042088D">
            <w:pPr>
              <w:spacing w:before="30" w:after="30" w:line="240" w:lineRule="auto"/>
            </w:pPr>
            <w:r>
              <w:rPr>
                <w:sz w:val="18"/>
              </w:rPr>
              <w:t>a registry with staging, promotion and rollback</w:t>
            </w:r>
          </w:p>
        </w:tc>
      </w:tr>
      <w:tr w:rsidR="00087A91" w14:paraId="1C557FA3" w14:textId="77777777">
        <w:trPr>
          <w:jc w:val="center"/>
        </w:trPr>
        <w:tc>
          <w:tcPr>
            <w:tcW w:w="3201" w:type="dxa"/>
          </w:tcPr>
          <w:p w14:paraId="2DEA256B" w14:textId="77777777" w:rsidR="00087A91" w:rsidRDefault="0042088D">
            <w:pPr>
              <w:spacing w:before="30" w:after="30" w:line="240" w:lineRule="auto"/>
            </w:pPr>
            <w:r>
              <w:rPr>
                <w:b/>
                <w:sz w:val="18"/>
              </w:rPr>
              <w:t>code lineage</w:t>
            </w:r>
          </w:p>
        </w:tc>
        <w:tc>
          <w:tcPr>
            <w:tcW w:w="3201" w:type="dxa"/>
          </w:tcPr>
          <w:p w14:paraId="0AAA3658" w14:textId="77777777" w:rsidR="00087A91" w:rsidRDefault="0042088D">
            <w:pPr>
              <w:spacing w:before="30" w:after="30" w:line="240" w:lineRule="auto"/>
            </w:pPr>
            <w:r>
              <w:rPr>
                <w:b/>
                <w:sz w:val="18"/>
              </w:rPr>
              <w:t>none — the repo has no commits</w:t>
            </w:r>
          </w:p>
        </w:tc>
        <w:tc>
          <w:tcPr>
            <w:tcW w:w="3201" w:type="dxa"/>
          </w:tcPr>
          <w:p w14:paraId="3EF3717C" w14:textId="77777777" w:rsidR="00087A91" w:rsidRDefault="0042088D">
            <w:pPr>
              <w:spacing w:before="30" w:after="30" w:line="240" w:lineRule="auto"/>
            </w:pPr>
            <w:r>
              <w:rPr>
                <w:sz w:val="18"/>
              </w:rPr>
              <w:t>commit SHA + build ID on every artifact</w:t>
            </w:r>
          </w:p>
        </w:tc>
      </w:tr>
      <w:tr w:rsidR="00087A91" w14:paraId="2840D879" w14:textId="77777777">
        <w:trPr>
          <w:jc w:val="center"/>
        </w:trPr>
        <w:tc>
          <w:tcPr>
            <w:tcW w:w="3201" w:type="dxa"/>
            <w:shd w:val="clear" w:color="auto" w:fill="F7F9FB"/>
          </w:tcPr>
          <w:p w14:paraId="170E3EAC" w14:textId="77777777" w:rsidR="00087A91" w:rsidRDefault="0042088D">
            <w:pPr>
              <w:spacing w:before="30" w:after="30" w:line="240" w:lineRule="auto"/>
            </w:pPr>
            <w:r>
              <w:rPr>
                <w:sz w:val="18"/>
              </w:rPr>
              <w:t>serving</w:t>
            </w:r>
          </w:p>
        </w:tc>
        <w:tc>
          <w:tcPr>
            <w:tcW w:w="3201" w:type="dxa"/>
            <w:shd w:val="clear" w:color="auto" w:fill="F7F9FB"/>
          </w:tcPr>
          <w:p w14:paraId="188717A4" w14:textId="77777777" w:rsidR="00087A91" w:rsidRDefault="0042088D">
            <w:pPr>
              <w:spacing w:before="30" w:after="30" w:line="240" w:lineRule="auto"/>
            </w:pPr>
            <w:r>
              <w:rPr>
                <w:sz w:val="18"/>
              </w:rPr>
              <w:t>a single uvicorn process, no auth</w:t>
            </w:r>
          </w:p>
        </w:tc>
        <w:tc>
          <w:tcPr>
            <w:tcW w:w="3201" w:type="dxa"/>
            <w:shd w:val="clear" w:color="auto" w:fill="F7F9FB"/>
          </w:tcPr>
          <w:p w14:paraId="11A2A92D" w14:textId="77777777" w:rsidR="00087A91" w:rsidRDefault="0042088D">
            <w:pPr>
              <w:spacing w:before="30" w:after="30" w:line="240" w:lineRule="auto"/>
            </w:pPr>
            <w:r>
              <w:rPr>
                <w:sz w:val="18"/>
              </w:rPr>
              <w:t>autoscaled, authenticated, rate-limited, traced</w:t>
            </w:r>
          </w:p>
        </w:tc>
      </w:tr>
      <w:tr w:rsidR="00087A91" w14:paraId="31651814" w14:textId="77777777">
        <w:trPr>
          <w:jc w:val="center"/>
        </w:trPr>
        <w:tc>
          <w:tcPr>
            <w:tcW w:w="3201" w:type="dxa"/>
          </w:tcPr>
          <w:p w14:paraId="5ABD6B7A" w14:textId="77777777" w:rsidR="00087A91" w:rsidRDefault="0042088D">
            <w:pPr>
              <w:spacing w:before="30" w:after="30" w:line="240" w:lineRule="auto"/>
            </w:pPr>
            <w:r>
              <w:rPr>
                <w:sz w:val="18"/>
              </w:rPr>
              <w:t>policy config</w:t>
            </w:r>
          </w:p>
        </w:tc>
        <w:tc>
          <w:tcPr>
            <w:tcW w:w="3201" w:type="dxa"/>
          </w:tcPr>
          <w:p w14:paraId="2FD11923" w14:textId="77777777" w:rsidR="00087A91" w:rsidRDefault="0042088D">
            <w:pPr>
              <w:spacing w:before="30" w:after="30" w:line="240" w:lineRule="auto"/>
            </w:pPr>
            <w:r>
              <w:rPr>
                <w:sz w:val="18"/>
              </w:rPr>
              <w:t>a YAML file in the repo</w:t>
            </w:r>
          </w:p>
        </w:tc>
        <w:tc>
          <w:tcPr>
            <w:tcW w:w="3201" w:type="dxa"/>
          </w:tcPr>
          <w:p w14:paraId="03BE2A30" w14:textId="77777777" w:rsidR="00087A91" w:rsidRDefault="0042088D">
            <w:pPr>
              <w:spacing w:before="30" w:after="30" w:line="240" w:lineRule="auto"/>
            </w:pPr>
            <w:r>
              <w:rPr>
                <w:sz w:val="18"/>
              </w:rPr>
              <w:t>versioned, reviewable, independently deployable</w:t>
            </w:r>
          </w:p>
        </w:tc>
      </w:tr>
      <w:tr w:rsidR="00087A91" w14:paraId="486AA6AD" w14:textId="77777777">
        <w:trPr>
          <w:jc w:val="center"/>
        </w:trPr>
        <w:tc>
          <w:tcPr>
            <w:tcW w:w="3201" w:type="dxa"/>
            <w:shd w:val="clear" w:color="auto" w:fill="F7F9FB"/>
          </w:tcPr>
          <w:p w14:paraId="0E598A4A" w14:textId="77777777" w:rsidR="00087A91" w:rsidRDefault="0042088D">
            <w:pPr>
              <w:spacing w:before="30" w:after="30" w:line="240" w:lineRule="auto"/>
            </w:pPr>
            <w:r>
              <w:rPr>
                <w:sz w:val="18"/>
              </w:rPr>
              <w:t>approval</w:t>
            </w:r>
          </w:p>
        </w:tc>
        <w:tc>
          <w:tcPr>
            <w:tcW w:w="3201" w:type="dxa"/>
            <w:shd w:val="clear" w:color="auto" w:fill="F7F9FB"/>
          </w:tcPr>
          <w:p w14:paraId="1C1AF640" w14:textId="77777777" w:rsidR="00087A91" w:rsidRDefault="0042088D">
            <w:pPr>
              <w:spacing w:before="30" w:after="30" w:line="240" w:lineRule="auto"/>
            </w:pPr>
            <w:r>
              <w:rPr>
                <w:sz w:val="18"/>
              </w:rPr>
              <w:t>a lifecycle enum</w:t>
            </w:r>
          </w:p>
        </w:tc>
        <w:tc>
          <w:tcPr>
            <w:tcW w:w="3201" w:type="dxa"/>
            <w:shd w:val="clear" w:color="auto" w:fill="F7F9FB"/>
          </w:tcPr>
          <w:p w14:paraId="5165C606" w14:textId="77777777" w:rsidR="00087A91" w:rsidRDefault="0042088D">
            <w:pPr>
              <w:spacing w:before="30" w:after="30" w:line="240" w:lineRule="auto"/>
            </w:pPr>
            <w:r>
              <w:rPr>
                <w:sz w:val="18"/>
              </w:rPr>
              <w:t>a real queue with assignment and SLAs</w:t>
            </w:r>
          </w:p>
        </w:tc>
      </w:tr>
      <w:tr w:rsidR="00087A91" w14:paraId="5CFDF19E" w14:textId="77777777">
        <w:trPr>
          <w:jc w:val="center"/>
        </w:trPr>
        <w:tc>
          <w:tcPr>
            <w:tcW w:w="3201" w:type="dxa"/>
          </w:tcPr>
          <w:p w14:paraId="3E89142A" w14:textId="77777777" w:rsidR="00087A91" w:rsidRDefault="0042088D">
            <w:pPr>
              <w:spacing w:before="30" w:after="30" w:line="240" w:lineRule="auto"/>
            </w:pPr>
            <w:r>
              <w:rPr>
                <w:sz w:val="18"/>
              </w:rPr>
              <w:t>activation</w:t>
            </w:r>
          </w:p>
        </w:tc>
        <w:tc>
          <w:tcPr>
            <w:tcW w:w="3201" w:type="dxa"/>
          </w:tcPr>
          <w:p w14:paraId="2BD75684" w14:textId="77777777" w:rsidR="00087A91" w:rsidRDefault="0042088D">
            <w:pPr>
              <w:spacing w:before="30" w:after="30" w:line="240" w:lineRule="auto"/>
            </w:pPr>
            <w:r>
              <w:rPr>
                <w:sz w:val="18"/>
              </w:rPr>
              <w:t>none</w:t>
            </w:r>
          </w:p>
        </w:tc>
        <w:tc>
          <w:tcPr>
            <w:tcW w:w="3201" w:type="dxa"/>
          </w:tcPr>
          <w:p w14:paraId="7F1ED5D3" w14:textId="77777777" w:rsidR="00087A91" w:rsidRDefault="0042088D">
            <w:pPr>
              <w:spacing w:before="30" w:after="30" w:line="240" w:lineRule="auto"/>
            </w:pPr>
            <w:r>
              <w:rPr>
                <w:sz w:val="18"/>
              </w:rPr>
              <w:t>write-back to the commerce system with confirmation</w:t>
            </w:r>
          </w:p>
        </w:tc>
      </w:tr>
      <w:tr w:rsidR="00087A91" w14:paraId="466FC596" w14:textId="77777777">
        <w:trPr>
          <w:jc w:val="center"/>
        </w:trPr>
        <w:tc>
          <w:tcPr>
            <w:tcW w:w="3201" w:type="dxa"/>
            <w:shd w:val="clear" w:color="auto" w:fill="F7F9FB"/>
          </w:tcPr>
          <w:p w14:paraId="152B1EE1" w14:textId="77777777" w:rsidR="00087A91" w:rsidRDefault="0042088D">
            <w:pPr>
              <w:spacing w:before="30" w:after="30" w:line="240" w:lineRule="auto"/>
            </w:pPr>
            <w:r>
              <w:rPr>
                <w:sz w:val="18"/>
              </w:rPr>
              <w:t>measurement</w:t>
            </w:r>
          </w:p>
        </w:tc>
        <w:tc>
          <w:tcPr>
            <w:tcW w:w="3201" w:type="dxa"/>
            <w:shd w:val="clear" w:color="auto" w:fill="F7F9FB"/>
          </w:tcPr>
          <w:p w14:paraId="324C6778" w14:textId="77777777" w:rsidR="00087A91" w:rsidRDefault="0042088D">
            <w:pPr>
              <w:spacing w:before="30" w:after="30" w:line="240" w:lineRule="auto"/>
            </w:pPr>
            <w:r>
              <w:rPr>
                <w:b/>
                <w:sz w:val="18"/>
              </w:rPr>
              <w:t>model-internal only</w:t>
            </w:r>
          </w:p>
        </w:tc>
        <w:tc>
          <w:tcPr>
            <w:tcW w:w="3201" w:type="dxa"/>
            <w:shd w:val="clear" w:color="auto" w:fill="F7F9FB"/>
          </w:tcPr>
          <w:p w14:paraId="382A363E" w14:textId="77777777" w:rsidR="00087A91" w:rsidRDefault="0042088D">
            <w:pPr>
              <w:spacing w:before="30" w:after="30" w:line="240" w:lineRule="auto"/>
            </w:pPr>
            <w:r>
              <w:rPr>
                <w:b/>
                <w:sz w:val="18"/>
              </w:rPr>
              <w:t>a permanent holdout and a real experiment</w:t>
            </w:r>
          </w:p>
        </w:tc>
      </w:tr>
      <w:tr w:rsidR="00087A91" w14:paraId="67E9947D" w14:textId="77777777">
        <w:trPr>
          <w:jc w:val="center"/>
        </w:trPr>
        <w:tc>
          <w:tcPr>
            <w:tcW w:w="3201" w:type="dxa"/>
          </w:tcPr>
          <w:p w14:paraId="48FBD5E5" w14:textId="77777777" w:rsidR="00087A91" w:rsidRDefault="0042088D">
            <w:pPr>
              <w:spacing w:before="30" w:after="30" w:line="240" w:lineRule="auto"/>
            </w:pPr>
            <w:r>
              <w:rPr>
                <w:sz w:val="18"/>
              </w:rPr>
              <w:t>monitoring</w:t>
            </w:r>
          </w:p>
        </w:tc>
        <w:tc>
          <w:tcPr>
            <w:tcW w:w="3201" w:type="dxa"/>
          </w:tcPr>
          <w:p w14:paraId="00499A32" w14:textId="77777777" w:rsidR="00087A91" w:rsidRDefault="0042088D">
            <w:pPr>
              <w:spacing w:before="30" w:after="30" w:line="240" w:lineRule="auto"/>
            </w:pPr>
            <w:r>
              <w:rPr>
                <w:sz w:val="18"/>
              </w:rPr>
              <w:t>an offline script</w:t>
            </w:r>
          </w:p>
        </w:tc>
        <w:tc>
          <w:tcPr>
            <w:tcW w:w="3201" w:type="dxa"/>
          </w:tcPr>
          <w:p w14:paraId="22AD2823" w14:textId="77777777" w:rsidR="00087A91" w:rsidRDefault="0042088D">
            <w:pPr>
              <w:spacing w:before="30" w:after="30" w:line="240" w:lineRule="auto"/>
            </w:pPr>
            <w:r>
              <w:rPr>
                <w:sz w:val="18"/>
              </w:rPr>
              <w:t>a metric store, alerting, on-call</w:t>
            </w:r>
          </w:p>
        </w:tc>
      </w:tr>
    </w:tbl>
    <w:p w14:paraId="06F27C78" w14:textId="77777777" w:rsidR="00087A91" w:rsidRDefault="00087A91">
      <w:pPr>
        <w:spacing w:after="80"/>
      </w:pPr>
    </w:p>
    <w:p w14:paraId="1F9DC124" w14:textId="77777777" w:rsidR="00087A91" w:rsidRDefault="0042088D">
      <w:pPr>
        <w:pStyle w:val="Titre3"/>
      </w:pPr>
      <w:r>
        <w:rPr>
          <w:rFonts w:ascii="Calibri" w:hAnsi="Calibri"/>
        </w:rPr>
        <w:t>96.3 The dependency ordering that matters</w:t>
      </w:r>
    </w:p>
    <w:p w14:paraId="020748BD" w14:textId="77777777" w:rsidR="00087A91" w:rsidRDefault="0042088D">
      <w:pPr>
        <w:spacing w:after="140"/>
      </w:pPr>
      <w:r>
        <w:t xml:space="preserve">The </w:t>
      </w:r>
      <w:r>
        <w:rPr>
          <w:b/>
        </w:rPr>
        <w:t>experimentation platform is not the last box; it is the first prerequisite</w:t>
      </w:r>
      <w:r>
        <w:t>. Without a permanent holdout, every economic claim the system makes remains model-internal forever, no matter how good the engineering elsewhere becomes. §64 is not a limitation of this project's maturity — it is a property of observational data.</w:t>
      </w:r>
    </w:p>
    <w:p w14:paraId="6C7E3926" w14:textId="77777777" w:rsidR="00087A91" w:rsidRDefault="0042088D">
      <w:pPr>
        <w:pStyle w:val="Titre3"/>
      </w:pPr>
      <w:r>
        <w:rPr>
          <w:rFonts w:ascii="Calibri" w:hAnsi="Calibri"/>
        </w:rPr>
        <w:t>96.4 Rollout sequence</w:t>
      </w:r>
    </w:p>
    <w:p w14:paraId="41635361" w14:textId="77777777" w:rsidR="00087A91" w:rsidRDefault="0042088D">
      <w:pPr>
        <w:pStyle w:val="Listenumros"/>
        <w:spacing w:after="60"/>
      </w:pPr>
      <w:r>
        <w:rPr>
          <w:b/>
        </w:rPr>
        <w:t>Shadow mode.</w:t>
      </w:r>
      <w:r>
        <w:t xml:space="preserve"> Generate recommendations, log them, apply none. Measure agreement with what the merchant actually did and the size of the proposed moves. Weeks 1–8.</w:t>
      </w:r>
    </w:p>
    <w:p w14:paraId="1A82824A" w14:textId="77777777" w:rsidR="00087A91" w:rsidRDefault="0042088D">
      <w:pPr>
        <w:pStyle w:val="Listenumros"/>
        <w:spacing w:after="60"/>
      </w:pPr>
      <w:r>
        <w:rPr>
          <w:b/>
        </w:rPr>
        <w:t>Human-approved pilot.</w:t>
      </w:r>
      <w:r>
        <w:t xml:space="preserve"> A handful of stores, </w:t>
      </w:r>
      <w:r>
        <w:rPr>
          <w:rFonts w:ascii="Consolas" w:hAnsi="Consolas"/>
          <w:color w:val="2D3748"/>
          <w:sz w:val="19"/>
          <w:shd w:val="clear" w:color="auto" w:fill="EEF1F4"/>
        </w:rPr>
        <w:t>conservative</w:t>
      </w:r>
      <w:r>
        <w:t xml:space="preserve"> profile, every recommendation approved by a person. Weeks 9–16.</w:t>
      </w:r>
    </w:p>
    <w:p w14:paraId="1BCD0064" w14:textId="77777777" w:rsidR="00087A91" w:rsidRDefault="0042088D">
      <w:pPr>
        <w:pStyle w:val="Listenumros"/>
        <w:spacing w:after="60"/>
      </w:pPr>
      <w:r>
        <w:rPr>
          <w:b/>
        </w:rPr>
        <w:t>Randomised experiment</w:t>
      </w:r>
      <w:r>
        <w:t xml:space="preserve"> (§98) on a treated store set with a control set. Weeks 17–28.</w:t>
      </w:r>
    </w:p>
    <w:p w14:paraId="2294B5F3" w14:textId="77777777" w:rsidR="00087A91" w:rsidRDefault="0042088D">
      <w:pPr>
        <w:pStyle w:val="Listenumros"/>
        <w:spacing w:after="60"/>
      </w:pPr>
      <w:r>
        <w:rPr>
          <w:b/>
        </w:rPr>
        <w:t>Staged rollout</w:t>
      </w:r>
      <w:r>
        <w:t xml:space="preserve"> conditional on the primary estimate and the guardrail metrics, keeping a </w:t>
      </w:r>
      <w:r>
        <w:rPr>
          <w:b/>
        </w:rPr>
        <w:t>permanent holdout</w:t>
      </w:r>
      <w:r>
        <w:t>.</w:t>
      </w:r>
    </w:p>
    <w:p w14:paraId="3E14F8E7" w14:textId="77777777" w:rsidR="00087A91" w:rsidRDefault="0042088D">
      <w:pPr>
        <w:pStyle w:val="Listenumros"/>
        <w:spacing w:after="60"/>
      </w:pPr>
      <w:r>
        <w:rPr>
          <w:b/>
        </w:rPr>
        <w:t>Automation</w:t>
      </w:r>
      <w:r>
        <w:t xml:space="preserve"> only for LOW-risk, high-confidence contexts, with the review queue retained for everything else.</w:t>
      </w:r>
    </w:p>
    <w:p w14:paraId="459D96A6" w14:textId="77777777" w:rsidR="00087A91" w:rsidRDefault="0042088D">
      <w:pPr>
        <w:pStyle w:val="Titre2"/>
      </w:pPr>
      <w:bookmarkStart w:id="117" w:name="_Toc238737849"/>
      <w:r>
        <w:rPr>
          <w:rFonts w:ascii="Calibri" w:hAnsi="Calibri"/>
        </w:rPr>
        <w:t>97. Scaling</w:t>
      </w:r>
      <w:bookmarkEnd w:id="117"/>
    </w:p>
    <w:p w14:paraId="49A94B40" w14:textId="77777777" w:rsidR="00087A91" w:rsidRDefault="0042088D">
      <w:pPr>
        <w:pStyle w:val="Titre3"/>
      </w:pPr>
      <w:r>
        <w:rPr>
          <w:rFonts w:ascii="Calibri" w:hAnsi="Calibri"/>
        </w:rPr>
        <w:t>97.1 Where this implementation would break</w:t>
      </w:r>
    </w:p>
    <w:tbl>
      <w:tblPr>
        <w:tblStyle w:val="Grilledutableau"/>
        <w:tblW w:w="0" w:type="auto"/>
        <w:jc w:val="center"/>
        <w:tblLook w:val="04A0" w:firstRow="1" w:lastRow="0" w:firstColumn="1" w:lastColumn="0" w:noHBand="0" w:noVBand="1"/>
      </w:tblPr>
      <w:tblGrid>
        <w:gridCol w:w="3201"/>
        <w:gridCol w:w="3201"/>
        <w:gridCol w:w="3201"/>
      </w:tblGrid>
      <w:tr w:rsidR="00087A91" w14:paraId="02688F01" w14:textId="77777777">
        <w:trPr>
          <w:tblHeader/>
          <w:jc w:val="center"/>
        </w:trPr>
        <w:tc>
          <w:tcPr>
            <w:tcW w:w="3201" w:type="dxa"/>
            <w:shd w:val="clear" w:color="auto" w:fill="1F4E79"/>
          </w:tcPr>
          <w:p w14:paraId="7EB8B422" w14:textId="77777777" w:rsidR="00087A91" w:rsidRDefault="0042088D">
            <w:pPr>
              <w:spacing w:before="30" w:after="30" w:line="240" w:lineRule="auto"/>
            </w:pPr>
            <w:r>
              <w:rPr>
                <w:b/>
                <w:color w:val="FFFFFF"/>
                <w:sz w:val="18"/>
              </w:rPr>
              <w:t>dimension</w:t>
            </w:r>
          </w:p>
        </w:tc>
        <w:tc>
          <w:tcPr>
            <w:tcW w:w="3201" w:type="dxa"/>
            <w:shd w:val="clear" w:color="auto" w:fill="1F4E79"/>
          </w:tcPr>
          <w:p w14:paraId="0EE36D0C" w14:textId="77777777" w:rsidR="00087A91" w:rsidRDefault="0042088D">
            <w:pPr>
              <w:spacing w:before="30" w:after="30" w:line="240" w:lineRule="auto"/>
            </w:pPr>
            <w:r>
              <w:rPr>
                <w:b/>
                <w:color w:val="FFFFFF"/>
                <w:sz w:val="18"/>
              </w:rPr>
              <w:t>today</w:t>
            </w:r>
          </w:p>
        </w:tc>
        <w:tc>
          <w:tcPr>
            <w:tcW w:w="3201" w:type="dxa"/>
            <w:shd w:val="clear" w:color="auto" w:fill="1F4E79"/>
          </w:tcPr>
          <w:p w14:paraId="45DB2007" w14:textId="77777777" w:rsidR="00087A91" w:rsidRDefault="0042088D">
            <w:pPr>
              <w:spacing w:before="30" w:after="30" w:line="240" w:lineRule="auto"/>
            </w:pPr>
            <w:r>
              <w:rPr>
                <w:b/>
                <w:color w:val="FFFFFF"/>
                <w:sz w:val="18"/>
              </w:rPr>
              <w:t>breaks at</w:t>
            </w:r>
          </w:p>
        </w:tc>
      </w:tr>
      <w:tr w:rsidR="00087A91" w14:paraId="50AE73D0" w14:textId="77777777">
        <w:trPr>
          <w:jc w:val="center"/>
        </w:trPr>
        <w:tc>
          <w:tcPr>
            <w:tcW w:w="3201" w:type="dxa"/>
          </w:tcPr>
          <w:p w14:paraId="0042C068" w14:textId="77777777" w:rsidR="00087A91" w:rsidRDefault="0042088D">
            <w:pPr>
              <w:spacing w:before="30" w:after="30" w:line="240" w:lineRule="auto"/>
            </w:pPr>
            <w:r>
              <w:rPr>
                <w:sz w:val="18"/>
              </w:rPr>
              <w:t>SKUs × stores</w:t>
            </w:r>
          </w:p>
        </w:tc>
        <w:tc>
          <w:tcPr>
            <w:tcW w:w="3201" w:type="dxa"/>
          </w:tcPr>
          <w:p w14:paraId="1BDBFB40" w14:textId="77777777" w:rsidR="00087A91" w:rsidRDefault="0042088D">
            <w:pPr>
              <w:spacing w:before="30" w:after="30" w:line="240" w:lineRule="auto"/>
            </w:pPr>
            <w:r>
              <w:rPr>
                <w:sz w:val="18"/>
              </w:rPr>
              <w:t>36,443 series</w:t>
            </w:r>
          </w:p>
        </w:tc>
        <w:tc>
          <w:tcPr>
            <w:tcW w:w="3201" w:type="dxa"/>
          </w:tcPr>
          <w:p w14:paraId="614289D4" w14:textId="77777777" w:rsidR="00087A91" w:rsidRDefault="0042088D">
            <w:pPr>
              <w:spacing w:before="30" w:after="30" w:line="240" w:lineRule="auto"/>
            </w:pPr>
            <w:r>
              <w:rPr>
                <w:sz w:val="18"/>
              </w:rPr>
              <w:t>~10⁵–10⁶ series: the per-context Python loop dominates</w:t>
            </w:r>
          </w:p>
        </w:tc>
      </w:tr>
      <w:tr w:rsidR="00087A91" w14:paraId="1D94232A" w14:textId="77777777">
        <w:trPr>
          <w:jc w:val="center"/>
        </w:trPr>
        <w:tc>
          <w:tcPr>
            <w:tcW w:w="3201" w:type="dxa"/>
            <w:shd w:val="clear" w:color="auto" w:fill="F7F9FB"/>
          </w:tcPr>
          <w:p w14:paraId="4F9DDEAF" w14:textId="77777777" w:rsidR="00087A91" w:rsidRDefault="0042088D">
            <w:pPr>
              <w:spacing w:before="30" w:after="30" w:line="240" w:lineRule="auto"/>
            </w:pPr>
            <w:r>
              <w:rPr>
                <w:sz w:val="18"/>
              </w:rPr>
              <w:t>batch runtime</w:t>
            </w:r>
          </w:p>
        </w:tc>
        <w:tc>
          <w:tcPr>
            <w:tcW w:w="3201" w:type="dxa"/>
            <w:shd w:val="clear" w:color="auto" w:fill="F7F9FB"/>
          </w:tcPr>
          <w:p w14:paraId="7674BD88" w14:textId="77777777" w:rsidR="00087A91" w:rsidRDefault="0042088D">
            <w:pPr>
              <w:spacing w:before="30" w:after="30" w:line="240" w:lineRule="auto"/>
            </w:pPr>
            <w:r>
              <w:rPr>
                <w:sz w:val="18"/>
              </w:rPr>
              <w:t>3,000 contexts in ~105 s (≈ 35 ms each)</w:t>
            </w:r>
          </w:p>
        </w:tc>
        <w:tc>
          <w:tcPr>
            <w:tcW w:w="3201" w:type="dxa"/>
            <w:shd w:val="clear" w:color="auto" w:fill="F7F9FB"/>
          </w:tcPr>
          <w:p w14:paraId="77980210" w14:textId="77777777" w:rsidR="00087A91" w:rsidRDefault="0042088D">
            <w:pPr>
              <w:spacing w:before="30" w:after="30" w:line="240" w:lineRule="auto"/>
            </w:pPr>
            <w:r>
              <w:rPr>
                <w:sz w:val="18"/>
              </w:rPr>
              <w:t xml:space="preserve">1M contexts ≈ </w:t>
            </w:r>
            <w:r>
              <w:rPr>
                <w:b/>
                <w:sz w:val="18"/>
              </w:rPr>
              <w:t>10 hours</w:t>
            </w:r>
            <w:r>
              <w:rPr>
                <w:sz w:val="18"/>
              </w:rPr>
              <w:t xml:space="preserve"> in the current loop</w:t>
            </w:r>
          </w:p>
        </w:tc>
      </w:tr>
      <w:tr w:rsidR="00087A91" w14:paraId="5B53B3BD" w14:textId="77777777">
        <w:trPr>
          <w:jc w:val="center"/>
        </w:trPr>
        <w:tc>
          <w:tcPr>
            <w:tcW w:w="3201" w:type="dxa"/>
          </w:tcPr>
          <w:p w14:paraId="5715C5C4" w14:textId="77777777" w:rsidR="00087A91" w:rsidRDefault="0042088D">
            <w:pPr>
              <w:spacing w:before="30" w:after="30" w:line="240" w:lineRule="auto"/>
            </w:pPr>
            <w:r>
              <w:rPr>
                <w:sz w:val="18"/>
              </w:rPr>
              <w:t>feature panel in memory</w:t>
            </w:r>
          </w:p>
        </w:tc>
        <w:tc>
          <w:tcPr>
            <w:tcW w:w="3201" w:type="dxa"/>
          </w:tcPr>
          <w:p w14:paraId="7950E34A" w14:textId="77777777" w:rsidR="00087A91" w:rsidRDefault="0042088D">
            <w:pPr>
              <w:spacing w:before="30" w:after="30" w:line="240" w:lineRule="auto"/>
            </w:pPr>
            <w:r>
              <w:rPr>
                <w:sz w:val="18"/>
              </w:rPr>
              <w:t>~4.7M rows</w:t>
            </w:r>
          </w:p>
        </w:tc>
        <w:tc>
          <w:tcPr>
            <w:tcW w:w="3201" w:type="dxa"/>
          </w:tcPr>
          <w:p w14:paraId="2F2C8E16" w14:textId="77777777" w:rsidR="00087A91" w:rsidRDefault="0042088D">
            <w:pPr>
              <w:spacing w:before="30" w:after="30" w:line="240" w:lineRule="auto"/>
            </w:pPr>
            <w:r>
              <w:rPr>
                <w:sz w:val="18"/>
              </w:rPr>
              <w:t>tens of millions: the dashboard and API both load it in-process</w:t>
            </w:r>
          </w:p>
        </w:tc>
      </w:tr>
      <w:tr w:rsidR="00087A91" w14:paraId="71887EBD" w14:textId="77777777">
        <w:trPr>
          <w:jc w:val="center"/>
        </w:trPr>
        <w:tc>
          <w:tcPr>
            <w:tcW w:w="3201" w:type="dxa"/>
            <w:shd w:val="clear" w:color="auto" w:fill="F7F9FB"/>
          </w:tcPr>
          <w:p w14:paraId="35233A05" w14:textId="77777777" w:rsidR="00087A91" w:rsidRDefault="0042088D">
            <w:pPr>
              <w:spacing w:before="30" w:after="30" w:line="240" w:lineRule="auto"/>
            </w:pPr>
            <w:r>
              <w:rPr>
                <w:sz w:val="18"/>
              </w:rPr>
              <w:t>elasticity table</w:t>
            </w:r>
          </w:p>
        </w:tc>
        <w:tc>
          <w:tcPr>
            <w:tcW w:w="3201" w:type="dxa"/>
            <w:shd w:val="clear" w:color="auto" w:fill="F7F9FB"/>
          </w:tcPr>
          <w:p w14:paraId="23759BEC" w14:textId="77777777" w:rsidR="00087A91" w:rsidRDefault="0042088D">
            <w:pPr>
              <w:spacing w:before="30" w:after="30" w:line="240" w:lineRule="auto"/>
            </w:pPr>
            <w:r>
              <w:rPr>
                <w:sz w:val="18"/>
              </w:rPr>
              <w:t>372 products</w:t>
            </w:r>
          </w:p>
        </w:tc>
        <w:tc>
          <w:tcPr>
            <w:tcW w:w="3201" w:type="dxa"/>
            <w:shd w:val="clear" w:color="auto" w:fill="F7F9FB"/>
          </w:tcPr>
          <w:p w14:paraId="71EB78DC" w14:textId="77777777" w:rsidR="00087A91" w:rsidRDefault="0042088D">
            <w:pPr>
              <w:spacing w:before="30" w:after="30" w:line="240" w:lineRule="auto"/>
            </w:pPr>
            <w:r>
              <w:rPr>
                <w:sz w:val="18"/>
              </w:rPr>
              <w:t>fine — this scales trivially</w:t>
            </w:r>
          </w:p>
        </w:tc>
      </w:tr>
      <w:tr w:rsidR="00087A91" w14:paraId="469E654F" w14:textId="77777777">
        <w:trPr>
          <w:jc w:val="center"/>
        </w:trPr>
        <w:tc>
          <w:tcPr>
            <w:tcW w:w="3201" w:type="dxa"/>
          </w:tcPr>
          <w:p w14:paraId="1C730B61" w14:textId="77777777" w:rsidR="00087A91" w:rsidRDefault="0042088D">
            <w:pPr>
              <w:spacing w:before="30" w:after="30" w:line="240" w:lineRule="auto"/>
            </w:pPr>
            <w:r>
              <w:rPr>
                <w:sz w:val="18"/>
              </w:rPr>
              <w:t>model artifact</w:t>
            </w:r>
          </w:p>
        </w:tc>
        <w:tc>
          <w:tcPr>
            <w:tcW w:w="3201" w:type="dxa"/>
          </w:tcPr>
          <w:p w14:paraId="04883F51" w14:textId="77777777" w:rsidR="00087A91" w:rsidRDefault="0042088D">
            <w:pPr>
              <w:spacing w:before="30" w:after="30" w:line="240" w:lineRule="auto"/>
            </w:pPr>
            <w:r>
              <w:rPr>
                <w:sz w:val="18"/>
              </w:rPr>
              <w:t>one global model</w:t>
            </w:r>
          </w:p>
        </w:tc>
        <w:tc>
          <w:tcPr>
            <w:tcW w:w="3201" w:type="dxa"/>
          </w:tcPr>
          <w:p w14:paraId="79F1A6F1" w14:textId="77777777" w:rsidR="00087A91" w:rsidRDefault="0042088D">
            <w:pPr>
              <w:spacing w:before="30" w:after="30" w:line="240" w:lineRule="auto"/>
            </w:pPr>
            <w:r>
              <w:rPr>
                <w:sz w:val="18"/>
              </w:rPr>
              <w:t>fine, but a single model over 10⁶ heterogeneous SKUs is a modelling question, not an engineering one</w:t>
            </w:r>
          </w:p>
        </w:tc>
      </w:tr>
    </w:tbl>
    <w:p w14:paraId="45A167FB" w14:textId="77777777" w:rsidR="00087A91" w:rsidRDefault="00087A91">
      <w:pPr>
        <w:spacing w:after="80"/>
      </w:pPr>
    </w:p>
    <w:p w14:paraId="5C1EF1AE" w14:textId="77777777" w:rsidR="00087A91" w:rsidRDefault="0042088D">
      <w:pPr>
        <w:pStyle w:val="Titre3"/>
      </w:pPr>
      <w:r>
        <w:rPr>
          <w:rFonts w:ascii="Calibri" w:hAnsi="Calibri"/>
        </w:rPr>
        <w:t>97.2 Millions of SKUs</w:t>
      </w:r>
    </w:p>
    <w:p w14:paraId="2A2A96D3" w14:textId="77777777" w:rsidR="00087A91" w:rsidRDefault="0042088D">
      <w:pPr>
        <w:spacing w:after="140"/>
      </w:pPr>
      <w:r>
        <w:rPr>
          <w:b/>
        </w:rPr>
        <w:t>The vectorised path already exists and is unused.</w:t>
      </w:r>
      <w:r>
        <w:t xml:space="preserve"> </w:t>
      </w:r>
      <w:r>
        <w:rPr>
          <w:rFonts w:ascii="Consolas" w:hAnsi="Consolas"/>
          <w:color w:val="2D3748"/>
          <w:sz w:val="19"/>
          <w:shd w:val="clear" w:color="auto" w:fill="EEF1F4"/>
        </w:rPr>
        <w:t>simulation.simulate_many(model, contexts, price_matrix, unit_costs)</w:t>
      </w:r>
      <w:r>
        <w:t xml:space="preserve"> scores </w:t>
      </w:r>
      <w:r>
        <w:rPr>
          <w:rFonts w:ascii="Consolas" w:hAnsi="Consolas"/>
          <w:color w:val="2D3748"/>
          <w:sz w:val="19"/>
          <w:shd w:val="clear" w:color="auto" w:fill="EEF1F4"/>
        </w:rPr>
        <w:t>(n_contexts × n_candidates)</w:t>
      </w:r>
      <w:r>
        <w:t xml:space="preserve"> rows in </w:t>
      </w:r>
      <w:r>
        <w:rPr>
          <w:b/>
        </w:rPr>
        <w:t>one</w:t>
      </w:r>
      <w:r>
        <w:t xml:space="preserve"> model call. Switching the batch script to it is the single highest-leverage engineering change in the repository (limitation #18).</w:t>
      </w:r>
    </w:p>
    <w:p w14:paraId="3EE8E4BC" w14:textId="77777777" w:rsidR="00087A91" w:rsidRDefault="0042088D">
      <w:pPr>
        <w:spacing w:after="140"/>
      </w:pPr>
      <w:r>
        <w:t>Beyond that: partition by store or category and run partitions in parallel; the optimization is embarrassingly parallel because contexts are independent (which is also exactly why cross-price effects are missing — §101).</w:t>
      </w:r>
    </w:p>
    <w:p w14:paraId="079BD019" w14:textId="77777777" w:rsidR="00087A91" w:rsidRDefault="0042088D">
      <w:pPr>
        <w:pStyle w:val="Titre3"/>
      </w:pPr>
      <w:r>
        <w:rPr>
          <w:rFonts w:ascii="Calibri" w:hAnsi="Calibri"/>
        </w:rPr>
        <w:t>97.3 Batch versus real-time pricing</w:t>
      </w:r>
    </w:p>
    <w:tbl>
      <w:tblPr>
        <w:tblStyle w:val="Grilledutableau"/>
        <w:tblW w:w="0" w:type="auto"/>
        <w:jc w:val="center"/>
        <w:tblLook w:val="04A0" w:firstRow="1" w:lastRow="0" w:firstColumn="1" w:lastColumn="0" w:noHBand="0" w:noVBand="1"/>
      </w:tblPr>
      <w:tblGrid>
        <w:gridCol w:w="3201"/>
        <w:gridCol w:w="3201"/>
        <w:gridCol w:w="3201"/>
      </w:tblGrid>
      <w:tr w:rsidR="00087A91" w14:paraId="31079EB3" w14:textId="77777777">
        <w:trPr>
          <w:tblHeader/>
          <w:jc w:val="center"/>
        </w:trPr>
        <w:tc>
          <w:tcPr>
            <w:tcW w:w="3201" w:type="dxa"/>
            <w:shd w:val="clear" w:color="auto" w:fill="1F4E79"/>
          </w:tcPr>
          <w:p w14:paraId="7F8B13B6" w14:textId="77777777" w:rsidR="00087A91" w:rsidRDefault="00087A91">
            <w:pPr>
              <w:spacing w:before="30" w:after="30" w:line="240" w:lineRule="auto"/>
            </w:pPr>
          </w:p>
        </w:tc>
        <w:tc>
          <w:tcPr>
            <w:tcW w:w="3201" w:type="dxa"/>
            <w:shd w:val="clear" w:color="auto" w:fill="1F4E79"/>
          </w:tcPr>
          <w:p w14:paraId="15803C02" w14:textId="77777777" w:rsidR="00087A91" w:rsidRDefault="0042088D">
            <w:pPr>
              <w:spacing w:before="30" w:after="30" w:line="240" w:lineRule="auto"/>
            </w:pPr>
            <w:r>
              <w:rPr>
                <w:b/>
                <w:color w:val="FFFFFF"/>
                <w:sz w:val="18"/>
              </w:rPr>
              <w:t>batch (weekly)</w:t>
            </w:r>
          </w:p>
        </w:tc>
        <w:tc>
          <w:tcPr>
            <w:tcW w:w="3201" w:type="dxa"/>
            <w:shd w:val="clear" w:color="auto" w:fill="1F4E79"/>
          </w:tcPr>
          <w:p w14:paraId="738ADB2F" w14:textId="77777777" w:rsidR="00087A91" w:rsidRDefault="0042088D">
            <w:pPr>
              <w:spacing w:before="30" w:after="30" w:line="240" w:lineRule="auto"/>
            </w:pPr>
            <w:r>
              <w:rPr>
                <w:b/>
                <w:color w:val="FFFFFF"/>
                <w:sz w:val="18"/>
              </w:rPr>
              <w:t>real-time</w:t>
            </w:r>
          </w:p>
        </w:tc>
      </w:tr>
      <w:tr w:rsidR="00087A91" w14:paraId="58A616D6" w14:textId="77777777">
        <w:trPr>
          <w:jc w:val="center"/>
        </w:trPr>
        <w:tc>
          <w:tcPr>
            <w:tcW w:w="3201" w:type="dxa"/>
          </w:tcPr>
          <w:p w14:paraId="0C5FFFFD" w14:textId="77777777" w:rsidR="00087A91" w:rsidRDefault="0042088D">
            <w:pPr>
              <w:spacing w:before="30" w:after="30" w:line="240" w:lineRule="auto"/>
            </w:pPr>
            <w:r>
              <w:rPr>
                <w:sz w:val="18"/>
              </w:rPr>
              <w:t>fits</w:t>
            </w:r>
          </w:p>
        </w:tc>
        <w:tc>
          <w:tcPr>
            <w:tcW w:w="3201" w:type="dxa"/>
          </w:tcPr>
          <w:p w14:paraId="59EC40E9" w14:textId="77777777" w:rsidR="00087A91" w:rsidRDefault="0042088D">
            <w:pPr>
              <w:spacing w:before="30" w:after="30" w:line="240" w:lineRule="auto"/>
            </w:pPr>
            <w:r>
              <w:rPr>
                <w:sz w:val="18"/>
              </w:rPr>
              <w:t>grocery shelf prices — this project</w:t>
            </w:r>
          </w:p>
        </w:tc>
        <w:tc>
          <w:tcPr>
            <w:tcW w:w="3201" w:type="dxa"/>
          </w:tcPr>
          <w:p w14:paraId="578306BB" w14:textId="77777777" w:rsidR="00087A91" w:rsidRDefault="0042088D">
            <w:pPr>
              <w:spacing w:before="30" w:after="30" w:line="240" w:lineRule="auto"/>
            </w:pPr>
            <w:r>
              <w:rPr>
                <w:sz w:val="18"/>
              </w:rPr>
              <w:t>e-commerce, marketplaces</w:t>
            </w:r>
          </w:p>
        </w:tc>
      </w:tr>
      <w:tr w:rsidR="00087A91" w14:paraId="1D3BC2BD" w14:textId="77777777">
        <w:trPr>
          <w:jc w:val="center"/>
        </w:trPr>
        <w:tc>
          <w:tcPr>
            <w:tcW w:w="3201" w:type="dxa"/>
            <w:shd w:val="clear" w:color="auto" w:fill="F7F9FB"/>
          </w:tcPr>
          <w:p w14:paraId="76C706F3" w14:textId="77777777" w:rsidR="00087A91" w:rsidRDefault="0042088D">
            <w:pPr>
              <w:spacing w:before="30" w:after="30" w:line="240" w:lineRule="auto"/>
            </w:pPr>
            <w:r>
              <w:rPr>
                <w:sz w:val="18"/>
              </w:rPr>
              <w:t>latency budget</w:t>
            </w:r>
          </w:p>
        </w:tc>
        <w:tc>
          <w:tcPr>
            <w:tcW w:w="3201" w:type="dxa"/>
            <w:shd w:val="clear" w:color="auto" w:fill="F7F9FB"/>
          </w:tcPr>
          <w:p w14:paraId="4C62981B" w14:textId="77777777" w:rsidR="00087A91" w:rsidRDefault="0042088D">
            <w:pPr>
              <w:spacing w:before="30" w:after="30" w:line="240" w:lineRule="auto"/>
            </w:pPr>
            <w:r>
              <w:rPr>
                <w:sz w:val="18"/>
              </w:rPr>
              <w:t>hours</w:t>
            </w:r>
          </w:p>
        </w:tc>
        <w:tc>
          <w:tcPr>
            <w:tcW w:w="3201" w:type="dxa"/>
            <w:shd w:val="clear" w:color="auto" w:fill="F7F9FB"/>
          </w:tcPr>
          <w:p w14:paraId="7D721926" w14:textId="77777777" w:rsidR="00087A91" w:rsidRDefault="0042088D">
            <w:pPr>
              <w:spacing w:before="30" w:after="30" w:line="240" w:lineRule="auto"/>
            </w:pPr>
            <w:r>
              <w:rPr>
                <w:sz w:val="18"/>
              </w:rPr>
              <w:t>milliseconds</w:t>
            </w:r>
          </w:p>
        </w:tc>
      </w:tr>
      <w:tr w:rsidR="00087A91" w14:paraId="293C41B5" w14:textId="77777777">
        <w:trPr>
          <w:jc w:val="center"/>
        </w:trPr>
        <w:tc>
          <w:tcPr>
            <w:tcW w:w="3201" w:type="dxa"/>
          </w:tcPr>
          <w:p w14:paraId="18AA90EC" w14:textId="77777777" w:rsidR="00087A91" w:rsidRDefault="0042088D">
            <w:pPr>
              <w:spacing w:before="30" w:after="30" w:line="240" w:lineRule="auto"/>
            </w:pPr>
            <w:r>
              <w:rPr>
                <w:sz w:val="18"/>
              </w:rPr>
              <w:t>what changes</w:t>
            </w:r>
          </w:p>
        </w:tc>
        <w:tc>
          <w:tcPr>
            <w:tcW w:w="3201" w:type="dxa"/>
          </w:tcPr>
          <w:p w14:paraId="6286736A" w14:textId="77777777" w:rsidR="00087A91" w:rsidRDefault="0042088D">
            <w:pPr>
              <w:spacing w:before="30" w:after="30" w:line="240" w:lineRule="auto"/>
            </w:pPr>
            <w:r>
              <w:rPr>
                <w:sz w:val="18"/>
              </w:rPr>
              <w:t>nothing architecturally</w:t>
            </w:r>
          </w:p>
        </w:tc>
        <w:tc>
          <w:tcPr>
            <w:tcW w:w="3201" w:type="dxa"/>
          </w:tcPr>
          <w:p w14:paraId="5B06A6DD" w14:textId="77777777" w:rsidR="00087A91" w:rsidRDefault="0042088D">
            <w:pPr>
              <w:spacing w:before="30" w:after="30" w:line="240" w:lineRule="auto"/>
            </w:pPr>
            <w:r>
              <w:rPr>
                <w:sz w:val="18"/>
              </w:rPr>
              <w:t>features must be served online with point-in-time correctness; the elasticity table becomes a cached lookup; the optimizer must be sub-millisecond</w:t>
            </w:r>
          </w:p>
        </w:tc>
      </w:tr>
      <w:tr w:rsidR="00087A91" w14:paraId="57AECC0D" w14:textId="77777777">
        <w:trPr>
          <w:jc w:val="center"/>
        </w:trPr>
        <w:tc>
          <w:tcPr>
            <w:tcW w:w="3201" w:type="dxa"/>
            <w:shd w:val="clear" w:color="auto" w:fill="F7F9FB"/>
          </w:tcPr>
          <w:p w14:paraId="07B172EE" w14:textId="77777777" w:rsidR="00087A91" w:rsidRDefault="0042088D">
            <w:pPr>
              <w:spacing w:before="30" w:after="30" w:line="240" w:lineRule="auto"/>
            </w:pPr>
            <w:r>
              <w:rPr>
                <w:sz w:val="18"/>
              </w:rPr>
              <w:t>feasibility here</w:t>
            </w:r>
          </w:p>
        </w:tc>
        <w:tc>
          <w:tcPr>
            <w:tcW w:w="3201" w:type="dxa"/>
            <w:shd w:val="clear" w:color="auto" w:fill="F7F9FB"/>
          </w:tcPr>
          <w:p w14:paraId="3D92D473" w14:textId="77777777" w:rsidR="00087A91" w:rsidRDefault="0042088D">
            <w:pPr>
              <w:spacing w:before="30" w:after="30" w:line="240" w:lineRule="auto"/>
            </w:pPr>
            <w:r>
              <w:rPr>
                <w:sz w:val="18"/>
              </w:rPr>
              <w:t>already the case</w:t>
            </w:r>
          </w:p>
        </w:tc>
        <w:tc>
          <w:tcPr>
            <w:tcW w:w="3201" w:type="dxa"/>
            <w:shd w:val="clear" w:color="auto" w:fill="F7F9FB"/>
          </w:tcPr>
          <w:p w14:paraId="44ED1E43" w14:textId="77777777" w:rsidR="00087A91" w:rsidRDefault="0042088D">
            <w:pPr>
              <w:spacing w:before="30" w:after="30" w:line="240" w:lineRule="auto"/>
            </w:pPr>
            <w:r>
              <w:rPr>
                <w:sz w:val="18"/>
              </w:rPr>
              <w:t>the grid search over ~15 candidates is already fast enough; the bottleneck is feature retrieval</w:t>
            </w:r>
          </w:p>
        </w:tc>
      </w:tr>
    </w:tbl>
    <w:p w14:paraId="67D6F526" w14:textId="77777777" w:rsidR="00087A91" w:rsidRDefault="00087A91">
      <w:pPr>
        <w:spacing w:after="80"/>
      </w:pPr>
    </w:p>
    <w:p w14:paraId="3C879842" w14:textId="77777777" w:rsidR="00087A91" w:rsidRDefault="0042088D">
      <w:pPr>
        <w:pStyle w:val="Titre3"/>
      </w:pPr>
      <w:r>
        <w:rPr>
          <w:rFonts w:ascii="Calibri" w:hAnsi="Calibri"/>
        </w:rPr>
        <w:t>97.4 Caching</w:t>
      </w:r>
    </w:p>
    <w:p w14:paraId="38E8F392" w14:textId="77777777" w:rsidR="00087A91" w:rsidRDefault="0042088D">
      <w:pPr>
        <w:spacing w:after="140"/>
      </w:pPr>
      <w:r>
        <w:t xml:space="preserve">Natural boundaries, in decreasing hit rate: the </w:t>
      </w:r>
      <w:r>
        <w:rPr>
          <w:b/>
        </w:rPr>
        <w:t>elasticity table</w:t>
      </w:r>
      <w:r>
        <w:t xml:space="preserve"> (changes only on re-estimation), the </w:t>
      </w:r>
      <w:r>
        <w:rPr>
          <w:b/>
        </w:rPr>
        <w:t>model artifact</w:t>
      </w:r>
      <w:r>
        <w:t xml:space="preserve"> (already loaded once at startup), </w:t>
      </w:r>
      <w:r>
        <w:rPr>
          <w:b/>
        </w:rPr>
        <w:t>series statistics</w:t>
      </w:r>
      <w:r>
        <w:t xml:space="preserve"> (</w:t>
      </w:r>
      <w:r>
        <w:rPr>
          <w:rFonts w:ascii="Consolas" w:hAnsi="Consolas"/>
          <w:color w:val="2D3748"/>
          <w:sz w:val="19"/>
          <w:shd w:val="clear" w:color="auto" w:fill="EEF1F4"/>
        </w:rPr>
        <w:t>n_obs</w:t>
      </w:r>
      <w:r>
        <w:t xml:space="preserve">, distinct prices, CV, price support — change weekly), and the </w:t>
      </w:r>
      <w:r>
        <w:rPr>
          <w:b/>
        </w:rPr>
        <w:t>feasible interval</w:t>
      </w:r>
      <w:r>
        <w:t xml:space="preserve"> for a context (a pure function of </w:t>
      </w:r>
      <w:r>
        <w:rPr>
          <w:rFonts w:ascii="Consolas" w:hAnsi="Consolas"/>
          <w:color w:val="2D3748"/>
          <w:sz w:val="19"/>
          <w:shd w:val="clear" w:color="auto" w:fill="EEF1F4"/>
        </w:rPr>
        <w:t>p₀</w:t>
      </w:r>
      <w:r>
        <w:t>, cost, support and the policy).</w:t>
      </w:r>
    </w:p>
    <w:p w14:paraId="5BD4E87A" w14:textId="77777777" w:rsidR="00087A91" w:rsidRDefault="0042088D">
      <w:pPr>
        <w:pStyle w:val="Titre3"/>
      </w:pPr>
      <w:r>
        <w:rPr>
          <w:rFonts w:ascii="Calibri" w:hAnsi="Calibri"/>
        </w:rPr>
        <w:t>97.5 Distributed training</w:t>
      </w:r>
    </w:p>
    <w:p w14:paraId="11E77241" w14:textId="77777777" w:rsidR="00087A91" w:rsidRDefault="0042088D">
      <w:pPr>
        <w:spacing w:after="140"/>
      </w:pPr>
      <w:r>
        <w:t>The current fit is 31 s on 3.2M rows — nowhere near needing distribution. At 10⁸ rows: sample (this project's own evidence is that a 1.2M subsample gives −2.0289 against −2.0443 on the full sample), or use out-of-core / incremental learners, or partition by category and fit per-segment models.</w:t>
      </w:r>
    </w:p>
    <w:p w14:paraId="7716EA99" w14:textId="77777777" w:rsidR="00087A91" w:rsidRDefault="0042088D">
      <w:pPr>
        <w:pStyle w:val="Titre3"/>
      </w:pPr>
      <w:r>
        <w:rPr>
          <w:rFonts w:ascii="Calibri" w:hAnsi="Calibri"/>
        </w:rPr>
        <w:t>97.6 Feature store</w:t>
      </w:r>
    </w:p>
    <w:p w14:paraId="4532D842" w14:textId="77777777" w:rsidR="00087A91" w:rsidRDefault="0042088D">
      <w:pPr>
        <w:spacing w:after="140"/>
      </w:pPr>
      <w:r>
        <w:t xml:space="preserve">The requirement is </w:t>
      </w:r>
      <w:r>
        <w:rPr>
          <w:b/>
        </w:rPr>
        <w:t>point-in-time correctness</w:t>
      </w:r>
      <w:r>
        <w:t xml:space="preserve">: given </w:t>
      </w:r>
      <w:r>
        <w:rPr>
          <w:rFonts w:ascii="Consolas" w:hAnsi="Consolas"/>
          <w:color w:val="2D3748"/>
          <w:sz w:val="19"/>
          <w:shd w:val="clear" w:color="auto" w:fill="EEF1F4"/>
        </w:rPr>
        <w:t>(upc, store, week)</w:t>
      </w:r>
      <w:r>
        <w:t>, return exactly the features that were knowable at that moment. This project achieves it with a batch table and a shift discipline; at scale it needs a purpose-built store, because the failure mode — training/serving skew — is silent and produces confidently wrong prices.</w:t>
      </w:r>
    </w:p>
    <w:p w14:paraId="4A9F2C60" w14:textId="77777777" w:rsidR="00087A91" w:rsidRDefault="0042088D">
      <w:pPr>
        <w:pStyle w:val="Titre3"/>
      </w:pPr>
      <w:r>
        <w:rPr>
          <w:rFonts w:ascii="Calibri" w:hAnsi="Calibri"/>
        </w:rPr>
        <w:t>97.7 Model segmentation</w:t>
      </w:r>
    </w:p>
    <w:p w14:paraId="577634E4" w14:textId="77777777" w:rsidR="00087A91" w:rsidRDefault="0042088D">
      <w:pPr>
        <w:spacing w:after="140"/>
      </w:pPr>
      <w:r>
        <w:t>One global model is defensible here (489 UPCs, one category, one chain). At scale the options are: per-category models (different demand dynamics), per- region models (different competition), per-velocity models (fast movers versus long tail), or a hierarchical model pooling across levels — which is exactly the empirical-Bayes idea of §31 applied to the demand model rather than to the elasticity.</w:t>
      </w:r>
    </w:p>
    <w:p w14:paraId="6CD7FCBF" w14:textId="77777777" w:rsidR="00087A91" w:rsidRDefault="0042088D">
      <w:r>
        <w:br w:type="page"/>
      </w:r>
    </w:p>
    <w:p w14:paraId="35081722" w14:textId="77777777" w:rsidR="00087A91" w:rsidRDefault="0042088D">
      <w:pPr>
        <w:pStyle w:val="Titre1"/>
      </w:pPr>
      <w:bookmarkStart w:id="118" w:name="_Toc238737850"/>
      <w:r>
        <w:rPr>
          <w:rFonts w:ascii="Calibri" w:hAnsi="Calibri"/>
        </w:rPr>
        <w:lastRenderedPageBreak/>
        <w:t>PART XXI — EXPERIMENTATION</w:t>
      </w:r>
      <w:bookmarkEnd w:id="118"/>
    </w:p>
    <w:p w14:paraId="126C54FC" w14:textId="77777777" w:rsidR="00087A91" w:rsidRDefault="0042088D">
      <w:pPr>
        <w:pStyle w:val="Titre2"/>
      </w:pPr>
      <w:bookmarkStart w:id="119" w:name="_Toc238737851"/>
      <w:r>
        <w:rPr>
          <w:rFonts w:ascii="Calibri" w:hAnsi="Calibri"/>
        </w:rPr>
        <w:t>98. Pricing A/B test</w:t>
      </w:r>
      <w:bookmarkEnd w:id="119"/>
    </w:p>
    <w:p w14:paraId="61051505" w14:textId="77777777" w:rsidR="00087A91" w:rsidRDefault="0042088D">
      <w:pPr>
        <w:spacing w:after="140"/>
      </w:pPr>
      <w:r>
        <w:t xml:space="preserve">The full design is in </w:t>
      </w:r>
      <w:r>
        <w:rPr>
          <w:rFonts w:ascii="Consolas" w:hAnsi="Consolas"/>
          <w:color w:val="2D3748"/>
          <w:sz w:val="19"/>
          <w:shd w:val="clear" w:color="auto" w:fill="EEF1F4"/>
        </w:rPr>
        <w:t>docs/PRICING_EXPERIMENT.md</w:t>
      </w:r>
      <w:r>
        <w:t xml:space="preserve">. </w:t>
      </w:r>
      <w:r>
        <w:rPr>
          <w:b/>
        </w:rPr>
        <w:t>No experiment was run and no results are invented.</w:t>
      </w:r>
    </w:p>
    <w:p w14:paraId="1B0459FA" w14:textId="77777777" w:rsidR="00087A91" w:rsidRDefault="0042088D">
      <w:pPr>
        <w:pStyle w:val="Titre3"/>
      </w:pPr>
      <w:r>
        <w:rPr>
          <w:rFonts w:ascii="Calibri" w:hAnsi="Calibri"/>
        </w:rPr>
        <w:t>98.1 Hypothesis</w:t>
      </w:r>
    </w:p>
    <w:p w14:paraId="10FC9AA6" w14:textId="77777777" w:rsidR="00087A91" w:rsidRDefault="0042088D">
      <w:pPr>
        <w:spacing w:after="140"/>
      </w:pPr>
      <w:r>
        <w:t xml:space="preserve">Applying the constrained optimizer's recommended prices (standard profile, gross-profit objective) to eligible UPC × store series increases </w:t>
      </w:r>
      <w:r>
        <w:rPr>
          <w:b/>
        </w:rPr>
        <w:t>gross profit per store-week</w:t>
      </w:r>
      <w:r>
        <w:t xml:space="preserve"> relative to the retailer's current pricing, without material harm to units or customer complaints.</w:t>
      </w:r>
    </w:p>
    <w:p w14:paraId="45C58914" w14:textId="77777777" w:rsidR="00087A91" w:rsidRDefault="0042088D">
      <w:pPr>
        <w:pStyle w:val="Titre3"/>
      </w:pPr>
      <w:r>
        <w:rPr>
          <w:rFonts w:ascii="Calibri" w:hAnsi="Calibri"/>
        </w:rPr>
        <w:t>98.2 Unit of randomisation: store × category-block × week</w:t>
      </w:r>
    </w:p>
    <w:p w14:paraId="462895A3" w14:textId="77777777" w:rsidR="00087A91" w:rsidRDefault="0042088D">
      <w:pPr>
        <w:spacing w:after="140"/>
      </w:pPr>
      <w:r>
        <w:t xml:space="preserve">Randomise </w:t>
      </w:r>
      <w:r>
        <w:rPr>
          <w:b/>
        </w:rPr>
        <w:t>whole stores</w:t>
      </w:r>
      <w:r>
        <w:t xml:space="preserve"> into treatment and control for a defined block of Cereals UPCs.</w:t>
      </w:r>
    </w:p>
    <w:p w14:paraId="1E017219" w14:textId="77777777" w:rsidR="00087A91" w:rsidRDefault="0042088D">
      <w:pPr>
        <w:spacing w:after="140"/>
      </w:pPr>
      <w:r>
        <w:rPr>
          <w:b/>
        </w:rPr>
        <w:t>Why not randomise individual UPCs within a store.</w:t>
      </w:r>
      <w:r>
        <w:t xml:space="preserve"> Shoppers substitute heavily within cereal. If Kellogg's Corn Flakes is treated and Post Toasties is not, the "control" product absorbs the treated product's lost or gained volume, and the estimated effect is contaminated by cannibalisation. This is the same mechanism that §101 identifies as the largest missing model component.</w:t>
      </w:r>
    </w:p>
    <w:p w14:paraId="3882E16E" w14:textId="77777777" w:rsidR="00087A91" w:rsidRDefault="0042088D">
      <w:pPr>
        <w:spacing w:after="140"/>
      </w:pPr>
      <w:r>
        <w:rPr>
          <w:b/>
        </w:rPr>
        <w:t>Why not a switchback (randomise weeks within a store).</w:t>
      </w:r>
      <w:r>
        <w:t xml:space="preserve"> Promotion calendars, seasonality and shopper stock-piling create carry-over across weeks; a switchback would need a long washout that eats the sample.</w:t>
      </w:r>
    </w:p>
    <w:p w14:paraId="100F0338" w14:textId="77777777" w:rsidR="00087A91" w:rsidRDefault="0042088D">
      <w:pPr>
        <w:spacing w:after="140"/>
      </w:pPr>
      <w:r>
        <w:rPr>
          <w:b/>
        </w:rPr>
        <w:t>Trade-off accepted:</w:t>
      </w:r>
      <w:r>
        <w:t xml:space="preserve"> store-level randomisation means </w:t>
      </w:r>
      <w:r>
        <w:rPr>
          <w:b/>
        </w:rPr>
        <w:t>few independent units</w:t>
      </w:r>
      <w:r>
        <w:t xml:space="preserve"> and requires clustered inference — which is precisely the lesson §29 taught about this data.</w:t>
      </w:r>
    </w:p>
    <w:p w14:paraId="2AFB2F0C" w14:textId="77777777" w:rsidR="00087A91" w:rsidRDefault="0042088D">
      <w:pPr>
        <w:pStyle w:val="Titre3"/>
      </w:pPr>
      <w:r>
        <w:rPr>
          <w:rFonts w:ascii="Calibri" w:hAnsi="Calibri"/>
        </w:rPr>
        <w:t>98.3 Design</w:t>
      </w:r>
    </w:p>
    <w:p w14:paraId="01489F94" w14:textId="77777777" w:rsidR="00087A91" w:rsidRDefault="0042088D">
      <w:pPr>
        <w:pStyle w:val="Listepuces"/>
        <w:spacing w:after="60"/>
      </w:pPr>
      <w:r>
        <w:rPr>
          <w:b/>
        </w:rPr>
        <w:t>Two arms</w:t>
      </w:r>
      <w:r>
        <w:t xml:space="preserve">: control (current pricing process) and treatment (optimizer recommendations, human-reviewed, </w:t>
      </w:r>
      <w:r>
        <w:rPr>
          <w:rFonts w:ascii="Consolas" w:hAnsi="Consolas"/>
          <w:color w:val="2D3748"/>
          <w:sz w:val="19"/>
          <w:shd w:val="clear" w:color="auto" w:fill="EEF1F4"/>
        </w:rPr>
        <w:t>standard</w:t>
      </w:r>
      <w:r>
        <w:t xml:space="preserve"> profile).</w:t>
      </w:r>
    </w:p>
    <w:p w14:paraId="5A1E976D" w14:textId="77777777" w:rsidR="00087A91" w:rsidRDefault="0042088D">
      <w:pPr>
        <w:pStyle w:val="Listepuces"/>
        <w:spacing w:after="60"/>
      </w:pPr>
      <w:r>
        <w:rPr>
          <w:b/>
        </w:rPr>
        <w:t>Stratified assignment</w:t>
      </w:r>
      <w:r>
        <w:t xml:space="preserve"> on pre-period gross profit, store size and price zone, to reduce imbalance with a small number of clusters.</w:t>
      </w:r>
    </w:p>
    <w:p w14:paraId="62A4264F" w14:textId="77777777" w:rsidR="00087A91" w:rsidRDefault="0042088D">
      <w:pPr>
        <w:pStyle w:val="Listepuces"/>
        <w:spacing w:after="60"/>
      </w:pPr>
      <w:r>
        <w:rPr>
          <w:b/>
        </w:rPr>
        <w:t>Duration: 12 weeks minimum</w:t>
      </w:r>
      <w:r>
        <w:t xml:space="preserve"> — long enough to cover a promotion cycle and its post-promotion dips, short enough to limit drift — plus a </w:t>
      </w:r>
      <w:r>
        <w:rPr>
          <w:b/>
        </w:rPr>
        <w:t>4-week pre-period</w:t>
      </w:r>
      <w:r>
        <w:t xml:space="preserve"> used only for stratification and pre-trend checks.</w:t>
      </w:r>
    </w:p>
    <w:p w14:paraId="4E5E97B7" w14:textId="77777777" w:rsidR="00087A91" w:rsidRDefault="0042088D">
      <w:pPr>
        <w:pStyle w:val="Listepuces"/>
        <w:spacing w:after="60"/>
      </w:pPr>
      <w:r>
        <w:rPr>
          <w:b/>
        </w:rPr>
        <w:t>Freeze the recommendation policy for the whole test.</w:t>
      </w:r>
      <w:r>
        <w:t xml:space="preserve"> No mid-flight tuning.</w:t>
      </w:r>
    </w:p>
    <w:p w14:paraId="1DEF1A5B" w14:textId="77777777" w:rsidR="00087A91" w:rsidRDefault="0042088D">
      <w:pPr>
        <w:pStyle w:val="Titre3"/>
      </w:pPr>
      <w:r>
        <w:rPr>
          <w:rFonts w:ascii="Calibri" w:hAnsi="Calibri"/>
        </w:rPr>
        <w:t>98.4 Primary metric</w:t>
      </w:r>
    </w:p>
    <w:p w14:paraId="78D2C47C" w14:textId="77777777" w:rsidR="00087A91" w:rsidRDefault="0042088D">
      <w:pPr>
        <w:spacing w:after="140"/>
      </w:pPr>
      <w:r>
        <w:rPr>
          <w:b/>
        </w:rPr>
        <w:t>Gross profit per store-week for the treated category block.</w:t>
      </w:r>
    </w:p>
    <w:p w14:paraId="48C8C86D" w14:textId="77777777" w:rsidR="00087A91" w:rsidRDefault="0042088D">
      <w:pPr>
        <w:spacing w:after="140"/>
      </w:pPr>
      <w:r>
        <w:t xml:space="preserve">Chosen because it is the objective the engine optimises, it is measurable weekly, and — unlike revenue or units alone — </w:t>
      </w:r>
      <w:r>
        <w:rPr>
          <w:b/>
        </w:rPr>
        <w:t>it cannot be gamed by shifting volume between prices</w:t>
      </w:r>
      <w:r>
        <w:t>.</w:t>
      </w:r>
    </w:p>
    <w:p w14:paraId="59BDCF58" w14:textId="77777777" w:rsidR="00087A91" w:rsidRDefault="0042088D">
      <w:pPr>
        <w:spacing w:after="140"/>
      </w:pPr>
      <w:r>
        <w:rPr>
          <w:b/>
        </w:rPr>
        <w:t>One primary metric, one primary test.</w:t>
      </w:r>
    </w:p>
    <w:p w14:paraId="61C84353" w14:textId="77777777" w:rsidR="00087A91" w:rsidRDefault="0042088D">
      <w:pPr>
        <w:pStyle w:val="Titre3"/>
      </w:pPr>
      <w:r>
        <w:rPr>
          <w:rFonts w:ascii="Calibri" w:hAnsi="Calibri"/>
        </w:rPr>
        <w:t>98.5 Secondary metrics</w:t>
      </w:r>
    </w:p>
    <w:p w14:paraId="5ACBB79E" w14:textId="77777777" w:rsidR="00087A91" w:rsidRDefault="0042088D">
      <w:pPr>
        <w:spacing w:after="140"/>
      </w:pPr>
      <w:r>
        <w:t xml:space="preserve">Revenue per store-week; unit sales per store-week; average selling price; realised gross margin rate; </w:t>
      </w:r>
      <w:r>
        <w:rPr>
          <w:b/>
        </w:rPr>
        <w:t>category share of store sales</w:t>
      </w:r>
      <w:r>
        <w:t xml:space="preserve"> (to detect substitution </w:t>
      </w:r>
      <w:r>
        <w:rPr>
          <w:i/>
        </w:rPr>
        <w:t>out of</w:t>
      </w:r>
      <w:r>
        <w:t xml:space="preserve"> the category).</w:t>
      </w:r>
    </w:p>
    <w:p w14:paraId="54501AE3" w14:textId="77777777" w:rsidR="00087A91" w:rsidRDefault="0042088D">
      <w:pPr>
        <w:spacing w:after="140"/>
      </w:pPr>
      <w:r>
        <w:t>Reported with a multiplicity correction (Holm or Benjamini-Hochberg) and labelled exploratory.</w:t>
      </w:r>
    </w:p>
    <w:p w14:paraId="20246549" w14:textId="77777777" w:rsidR="00087A91" w:rsidRDefault="0042088D">
      <w:pPr>
        <w:pStyle w:val="Titre3"/>
      </w:pPr>
      <w:r>
        <w:rPr>
          <w:rFonts w:ascii="Calibri" w:hAnsi="Calibri"/>
        </w:rPr>
        <w:t>98.6 Guardrail metrics with pre-registered stopping rules</w:t>
      </w:r>
    </w:p>
    <w:p w14:paraId="2F4E6DCC" w14:textId="77777777" w:rsidR="00087A91" w:rsidRDefault="0042088D">
      <w:pPr>
        <w:pStyle w:val="Listepuces"/>
        <w:spacing w:after="60"/>
      </w:pPr>
      <w:r>
        <w:t>customer complaints per 1,000 transactions</w:t>
      </w:r>
    </w:p>
    <w:p w14:paraId="6ED70180" w14:textId="77777777" w:rsidR="00087A91" w:rsidRDefault="0042088D">
      <w:pPr>
        <w:pStyle w:val="Listepuces"/>
        <w:spacing w:after="60"/>
      </w:pPr>
      <w:r>
        <w:lastRenderedPageBreak/>
        <w:t>share of items with a price increase above a defined threshold</w:t>
      </w:r>
    </w:p>
    <w:p w14:paraId="496175E6" w14:textId="77777777" w:rsidR="00087A91" w:rsidRDefault="0042088D">
      <w:pPr>
        <w:pStyle w:val="Listepuces"/>
        <w:spacing w:after="60"/>
      </w:pPr>
      <w:r>
        <w:rPr>
          <w:b/>
        </w:rPr>
        <w:t>out-of-stock rate for treated items</w:t>
      </w:r>
      <w:r>
        <w:t xml:space="preserve"> — a price cut that empties the shelf is not a win</w:t>
      </w:r>
    </w:p>
    <w:p w14:paraId="3AF4CFB2" w14:textId="77777777" w:rsidR="00087A91" w:rsidRDefault="0042088D">
      <w:pPr>
        <w:pStyle w:val="Listepuces"/>
        <w:spacing w:after="60"/>
      </w:pPr>
      <w:r>
        <w:t>returns / refunds where applicable</w:t>
      </w:r>
    </w:p>
    <w:p w14:paraId="5CD0C304" w14:textId="77777777" w:rsidR="00087A91" w:rsidRDefault="0042088D">
      <w:pPr>
        <w:pStyle w:val="Listepuces"/>
        <w:spacing w:after="60"/>
      </w:pPr>
      <w:r>
        <w:t>basket size and store traffic (store-level spillover)</w:t>
      </w:r>
    </w:p>
    <w:p w14:paraId="4FD66B1C" w14:textId="77777777" w:rsidR="00087A91" w:rsidRDefault="0042088D">
      <w:pPr>
        <w:pStyle w:val="Listepuces"/>
        <w:spacing w:after="60"/>
      </w:pPr>
      <w:r>
        <w:t>any legally sensitive category flags</w:t>
      </w:r>
    </w:p>
    <w:p w14:paraId="6FD7F845" w14:textId="77777777" w:rsidR="00087A91" w:rsidRDefault="0042088D">
      <w:pPr>
        <w:spacing w:after="140"/>
      </w:pPr>
      <w:r>
        <w:rPr>
          <w:b/>
        </w:rPr>
        <w:t>Breach means the arm is paused, not explained away.</w:t>
      </w:r>
    </w:p>
    <w:p w14:paraId="4B5C6CDF" w14:textId="77777777" w:rsidR="00087A91" w:rsidRDefault="0042088D">
      <w:pPr>
        <w:pStyle w:val="Titre3"/>
      </w:pPr>
      <w:r>
        <w:rPr>
          <w:rFonts w:ascii="Calibri" w:hAnsi="Calibri"/>
        </w:rPr>
        <w:t>98.7 Sample size and power</w:t>
      </w:r>
    </w:p>
    <w:p w14:paraId="33C97FF4" w14:textId="77777777" w:rsidR="00087A91" w:rsidRDefault="0042088D">
      <w:pPr>
        <w:spacing w:after="140"/>
      </w:pPr>
      <w:r>
        <w:t xml:space="preserve">For a clustered design the usable sample is the number of </w:t>
      </w:r>
      <w:r>
        <w:rPr>
          <w:b/>
        </w:rPr>
        <w:t>stores</w:t>
      </w:r>
      <w:r>
        <w:t xml:space="preserve">, not store-weeks. With </w:t>
      </w:r>
      <w:r>
        <w:rPr>
          <w:rFonts w:ascii="Consolas" w:hAnsi="Consolas"/>
          <w:color w:val="2D3748"/>
          <w:sz w:val="19"/>
          <w:shd w:val="clear" w:color="auto" w:fill="EEF1F4"/>
        </w:rPr>
        <w:t>k</w:t>
      </w:r>
      <w:r>
        <w:t xml:space="preserve"> stores per arm, </w:t>
      </w:r>
      <w:r>
        <w:rPr>
          <w:rFonts w:ascii="Consolas" w:hAnsi="Consolas"/>
          <w:color w:val="2D3748"/>
          <w:sz w:val="19"/>
          <w:shd w:val="clear" w:color="auto" w:fill="EEF1F4"/>
        </w:rPr>
        <w:t>T</w:t>
      </w:r>
      <w:r>
        <w:t xml:space="preserve"> weeks, within-store weekly gross-profit standard deviation </w:t>
      </w:r>
      <w:r>
        <w:rPr>
          <w:rFonts w:ascii="Consolas" w:hAnsi="Consolas"/>
          <w:color w:val="2D3748"/>
          <w:sz w:val="19"/>
          <w:shd w:val="clear" w:color="auto" w:fill="EEF1F4"/>
        </w:rPr>
        <w:t>σ</w:t>
      </w:r>
      <w:r>
        <w:t xml:space="preserve"> and intra-cluster correlation </w:t>
      </w:r>
      <w:r>
        <w:rPr>
          <w:rFonts w:ascii="Consolas" w:hAnsi="Consolas"/>
          <w:color w:val="2D3748"/>
          <w:sz w:val="19"/>
          <w:shd w:val="clear" w:color="auto" w:fill="EEF1F4"/>
        </w:rPr>
        <w:t>ρ</w:t>
      </w:r>
      <w:r>
        <w:t>:</w:t>
      </w:r>
    </w:p>
    <w:p w14:paraId="543E7E6B" w14:textId="77777777" w:rsidR="00087A91" w:rsidRDefault="0042088D">
      <w:pPr>
        <w:spacing w:before="80"/>
        <w:jc w:val="center"/>
      </w:pPr>
      <w:r>
        <w:rPr>
          <w:rFonts w:ascii="Cambria Math" w:hAnsi="Cambria Math"/>
          <w:sz w:val="23"/>
        </w:rPr>
        <w:t>SE ≈ σ√((1 + (T-1)ρ)/(kT))</w:t>
      </w:r>
    </w:p>
    <w:p w14:paraId="7C84B359" w14:textId="77777777" w:rsidR="00087A91" w:rsidRDefault="0042088D">
      <w:pPr>
        <w:spacing w:after="140"/>
      </w:pPr>
      <w:r>
        <w:t xml:space="preserve">Detecting a small relative effect (2–3% of gross profit) in a category with high weekly volatility typically requires </w:t>
      </w:r>
      <w:r>
        <w:rPr>
          <w:b/>
        </w:rPr>
        <w:t>tens of stores per arm and a multi-week horizon</w:t>
      </w:r>
      <w:r>
        <w:t>.</w:t>
      </w:r>
    </w:p>
    <w:p w14:paraId="09E14D6E" w14:textId="77777777" w:rsidR="00087A91" w:rsidRDefault="0042088D">
      <w:pPr>
        <w:spacing w:after="140"/>
      </w:pPr>
      <w:r>
        <w:rPr>
          <w:b/>
        </w:rPr>
        <w:t xml:space="preserve">The honest planning step is to compute </w:t>
      </w:r>
      <w:r>
        <w:rPr>
          <w:rFonts w:ascii="Consolas" w:hAnsi="Consolas"/>
          <w:b/>
          <w:color w:val="2D3748"/>
          <w:sz w:val="19"/>
          <w:shd w:val="clear" w:color="auto" w:fill="EEF1F4"/>
        </w:rPr>
        <w:t>σ</w:t>
      </w:r>
      <w:r>
        <w:rPr>
          <w:b/>
        </w:rPr>
        <w:t xml:space="preserve"> and </w:t>
      </w:r>
      <w:r>
        <w:rPr>
          <w:rFonts w:ascii="Consolas" w:hAnsi="Consolas"/>
          <w:b/>
          <w:color w:val="2D3748"/>
          <w:sz w:val="19"/>
          <w:shd w:val="clear" w:color="auto" w:fill="EEF1F4"/>
        </w:rPr>
        <w:t>ρ</w:t>
      </w:r>
      <w:r>
        <w:rPr>
          <w:b/>
        </w:rPr>
        <w:t xml:space="preserve"> from the actual chain's pre-period and solve for </w:t>
      </w:r>
      <w:r>
        <w:rPr>
          <w:rFonts w:ascii="Consolas" w:hAnsi="Consolas"/>
          <w:b/>
          <w:color w:val="2D3748"/>
          <w:sz w:val="19"/>
          <w:shd w:val="clear" w:color="auto" w:fill="EEF1F4"/>
        </w:rPr>
        <w:t>k</w:t>
      </w:r>
      <w:r>
        <w:rPr>
          <w:b/>
        </w:rPr>
        <w:t xml:space="preserve"> — not to assert a number here.</w:t>
      </w:r>
      <w:r>
        <w:t xml:space="preserve"> The design document does exactly that, and notes that this project's own demand model has a weekly WAPE around 0.46; category-level aggregation reduces noise, but the design must be powered against </w:t>
      </w:r>
      <w:r>
        <w:rPr>
          <w:b/>
        </w:rPr>
        <w:t>measured</w:t>
      </w:r>
      <w:r>
        <w:t xml:space="preserve"> variance, not hope.</w:t>
      </w:r>
    </w:p>
    <w:p w14:paraId="23641E40" w14:textId="77777777" w:rsidR="00087A91" w:rsidRDefault="0042088D">
      <w:pPr>
        <w:pStyle w:val="Titre3"/>
      </w:pPr>
      <w:r>
        <w:rPr>
          <w:rFonts w:ascii="Calibri" w:hAnsi="Calibri"/>
        </w:rPr>
        <w:t>98.8 Duration and seasonality</w:t>
      </w:r>
    </w:p>
    <w:p w14:paraId="52E933F2" w14:textId="77777777" w:rsidR="00087A91" w:rsidRDefault="0042088D">
      <w:pPr>
        <w:spacing w:after="140"/>
      </w:pPr>
      <w:r>
        <w:t>12 weeks minimum, spanning at least one full promotion cycle. Week fixed effects in the analysis absorb chain-wide seasonality; weeks with chain-wide promotional events are either excluded or modelled explicitly.</w:t>
      </w:r>
    </w:p>
    <w:p w14:paraId="577ABBAE" w14:textId="77777777" w:rsidR="00087A91" w:rsidRDefault="0042088D">
      <w:pPr>
        <w:pStyle w:val="Titre3"/>
      </w:pPr>
      <w:r>
        <w:rPr>
          <w:rFonts w:ascii="Calibri" w:hAnsi="Calibri"/>
        </w:rPr>
        <w:t>98.9 Spillovers and other threats</w:t>
      </w:r>
    </w:p>
    <w:tbl>
      <w:tblPr>
        <w:tblStyle w:val="Grilledutableau"/>
        <w:tblW w:w="0" w:type="auto"/>
        <w:jc w:val="center"/>
        <w:tblLook w:val="04A0" w:firstRow="1" w:lastRow="0" w:firstColumn="1" w:lastColumn="0" w:noHBand="0" w:noVBand="1"/>
      </w:tblPr>
      <w:tblGrid>
        <w:gridCol w:w="4801"/>
        <w:gridCol w:w="4801"/>
      </w:tblGrid>
      <w:tr w:rsidR="00087A91" w14:paraId="2494196B" w14:textId="77777777">
        <w:trPr>
          <w:tblHeader/>
          <w:jc w:val="center"/>
        </w:trPr>
        <w:tc>
          <w:tcPr>
            <w:tcW w:w="4801" w:type="dxa"/>
            <w:shd w:val="clear" w:color="auto" w:fill="1F4E79"/>
          </w:tcPr>
          <w:p w14:paraId="1A7EEA37" w14:textId="77777777" w:rsidR="00087A91" w:rsidRDefault="0042088D">
            <w:pPr>
              <w:spacing w:before="30" w:after="30" w:line="240" w:lineRule="auto"/>
            </w:pPr>
            <w:r>
              <w:rPr>
                <w:b/>
                <w:color w:val="FFFFFF"/>
                <w:sz w:val="18"/>
              </w:rPr>
              <w:t>threat</w:t>
            </w:r>
          </w:p>
        </w:tc>
        <w:tc>
          <w:tcPr>
            <w:tcW w:w="4801" w:type="dxa"/>
            <w:shd w:val="clear" w:color="auto" w:fill="1F4E79"/>
          </w:tcPr>
          <w:p w14:paraId="11EBF7F4" w14:textId="77777777" w:rsidR="00087A91" w:rsidRDefault="0042088D">
            <w:pPr>
              <w:spacing w:before="30" w:after="30" w:line="240" w:lineRule="auto"/>
            </w:pPr>
            <w:r>
              <w:rPr>
                <w:b/>
                <w:color w:val="FFFFFF"/>
                <w:sz w:val="18"/>
              </w:rPr>
              <w:t>handling</w:t>
            </w:r>
          </w:p>
        </w:tc>
      </w:tr>
      <w:tr w:rsidR="00087A91" w14:paraId="5FBC9E5B" w14:textId="77777777">
        <w:trPr>
          <w:jc w:val="center"/>
        </w:trPr>
        <w:tc>
          <w:tcPr>
            <w:tcW w:w="4801" w:type="dxa"/>
          </w:tcPr>
          <w:p w14:paraId="609FE62D" w14:textId="77777777" w:rsidR="00087A91" w:rsidRDefault="0042088D">
            <w:pPr>
              <w:spacing w:before="30" w:after="30" w:line="240" w:lineRule="auto"/>
            </w:pPr>
            <w:r>
              <w:rPr>
                <w:b/>
                <w:sz w:val="18"/>
              </w:rPr>
              <w:t>spillover between stores</w:t>
            </w:r>
            <w:r>
              <w:rPr>
                <w:sz w:val="18"/>
              </w:rPr>
              <w:t xml:space="preserve"> (cross-shopping)</w:t>
            </w:r>
          </w:p>
        </w:tc>
        <w:tc>
          <w:tcPr>
            <w:tcW w:w="4801" w:type="dxa"/>
          </w:tcPr>
          <w:p w14:paraId="714E310C" w14:textId="77777777" w:rsidR="00087A91" w:rsidRDefault="0042088D">
            <w:pPr>
              <w:spacing w:before="30" w:after="30" w:line="240" w:lineRule="auto"/>
            </w:pPr>
            <w:r>
              <w:rPr>
                <w:sz w:val="18"/>
              </w:rPr>
              <w:t>randomise at store level; prefer geographically separated stores; measure traffic</w:t>
            </w:r>
          </w:p>
        </w:tc>
      </w:tr>
      <w:tr w:rsidR="00087A91" w14:paraId="1FDF3248" w14:textId="77777777">
        <w:trPr>
          <w:jc w:val="center"/>
        </w:trPr>
        <w:tc>
          <w:tcPr>
            <w:tcW w:w="4801" w:type="dxa"/>
            <w:shd w:val="clear" w:color="auto" w:fill="F7F9FB"/>
          </w:tcPr>
          <w:p w14:paraId="6213F2C8" w14:textId="77777777" w:rsidR="00087A91" w:rsidRDefault="0042088D">
            <w:pPr>
              <w:spacing w:before="30" w:after="30" w:line="240" w:lineRule="auto"/>
            </w:pPr>
            <w:r>
              <w:rPr>
                <w:b/>
                <w:sz w:val="18"/>
              </w:rPr>
              <w:t>within-category substitution</w:t>
            </w:r>
          </w:p>
        </w:tc>
        <w:tc>
          <w:tcPr>
            <w:tcW w:w="4801" w:type="dxa"/>
            <w:shd w:val="clear" w:color="auto" w:fill="F7F9FB"/>
          </w:tcPr>
          <w:p w14:paraId="3255C7D0" w14:textId="77777777" w:rsidR="00087A91" w:rsidRDefault="0042088D">
            <w:pPr>
              <w:spacing w:before="30" w:after="30" w:line="240" w:lineRule="auto"/>
            </w:pPr>
            <w:r>
              <w:rPr>
                <w:sz w:val="18"/>
              </w:rPr>
              <w:t xml:space="preserve">treat whole category </w:t>
            </w:r>
            <w:r>
              <w:rPr>
                <w:b/>
                <w:sz w:val="18"/>
              </w:rPr>
              <w:t>blocks</w:t>
            </w:r>
            <w:r>
              <w:rPr>
                <w:sz w:val="18"/>
              </w:rPr>
              <w:t>, not single UPCs</w:t>
            </w:r>
          </w:p>
        </w:tc>
      </w:tr>
      <w:tr w:rsidR="00087A91" w14:paraId="57695419" w14:textId="77777777">
        <w:trPr>
          <w:jc w:val="center"/>
        </w:trPr>
        <w:tc>
          <w:tcPr>
            <w:tcW w:w="4801" w:type="dxa"/>
          </w:tcPr>
          <w:p w14:paraId="5098C514" w14:textId="77777777" w:rsidR="00087A91" w:rsidRDefault="0042088D">
            <w:pPr>
              <w:spacing w:before="30" w:after="30" w:line="240" w:lineRule="auto"/>
            </w:pPr>
            <w:r>
              <w:rPr>
                <w:b/>
                <w:sz w:val="18"/>
              </w:rPr>
              <w:t>seasonality</w:t>
            </w:r>
          </w:p>
        </w:tc>
        <w:tc>
          <w:tcPr>
            <w:tcW w:w="4801" w:type="dxa"/>
          </w:tcPr>
          <w:p w14:paraId="0FCD70B4" w14:textId="77777777" w:rsidR="00087A91" w:rsidRDefault="0042088D">
            <w:pPr>
              <w:spacing w:before="30" w:after="30" w:line="240" w:lineRule="auto"/>
            </w:pPr>
            <w:r>
              <w:rPr>
                <w:sz w:val="18"/>
              </w:rPr>
              <w:t>week fixed effects; run across a full promotion cycle</w:t>
            </w:r>
          </w:p>
        </w:tc>
      </w:tr>
      <w:tr w:rsidR="00087A91" w14:paraId="4CE2D436" w14:textId="77777777">
        <w:trPr>
          <w:jc w:val="center"/>
        </w:trPr>
        <w:tc>
          <w:tcPr>
            <w:tcW w:w="4801" w:type="dxa"/>
            <w:shd w:val="clear" w:color="auto" w:fill="F7F9FB"/>
          </w:tcPr>
          <w:p w14:paraId="7ECC3173" w14:textId="77777777" w:rsidR="00087A91" w:rsidRDefault="0042088D">
            <w:pPr>
              <w:spacing w:before="30" w:after="30" w:line="240" w:lineRule="auto"/>
            </w:pPr>
            <w:r>
              <w:rPr>
                <w:b/>
                <w:sz w:val="18"/>
              </w:rPr>
              <w:t>contamination from chain-wide promotions</w:t>
            </w:r>
          </w:p>
        </w:tc>
        <w:tc>
          <w:tcPr>
            <w:tcW w:w="4801" w:type="dxa"/>
            <w:shd w:val="clear" w:color="auto" w:fill="F7F9FB"/>
          </w:tcPr>
          <w:p w14:paraId="7A91F7F8" w14:textId="77777777" w:rsidR="00087A91" w:rsidRDefault="0042088D">
            <w:pPr>
              <w:spacing w:before="30" w:after="30" w:line="240" w:lineRule="auto"/>
            </w:pPr>
            <w:r>
              <w:rPr>
                <w:sz w:val="18"/>
              </w:rPr>
              <w:t>log promotion calendars; exclude or model those weeks</w:t>
            </w:r>
          </w:p>
        </w:tc>
      </w:tr>
      <w:tr w:rsidR="00087A91" w14:paraId="25B211BF" w14:textId="77777777">
        <w:trPr>
          <w:jc w:val="center"/>
        </w:trPr>
        <w:tc>
          <w:tcPr>
            <w:tcW w:w="4801" w:type="dxa"/>
          </w:tcPr>
          <w:p w14:paraId="34F403D8" w14:textId="77777777" w:rsidR="00087A91" w:rsidRDefault="0042088D">
            <w:pPr>
              <w:spacing w:before="30" w:after="30" w:line="240" w:lineRule="auto"/>
            </w:pPr>
            <w:r>
              <w:rPr>
                <w:b/>
                <w:sz w:val="18"/>
              </w:rPr>
              <w:t>novelty effects</w:t>
            </w:r>
          </w:p>
        </w:tc>
        <w:tc>
          <w:tcPr>
            <w:tcW w:w="4801" w:type="dxa"/>
          </w:tcPr>
          <w:p w14:paraId="10444259" w14:textId="77777777" w:rsidR="00087A91" w:rsidRDefault="0042088D">
            <w:pPr>
              <w:spacing w:before="30" w:after="30" w:line="240" w:lineRule="auto"/>
            </w:pPr>
            <w:r>
              <w:rPr>
                <w:sz w:val="18"/>
              </w:rPr>
              <w:t>discard the first week from the primary window (pre-registered)</w:t>
            </w:r>
          </w:p>
        </w:tc>
      </w:tr>
      <w:tr w:rsidR="00087A91" w14:paraId="62B04C5B" w14:textId="77777777">
        <w:trPr>
          <w:jc w:val="center"/>
        </w:trPr>
        <w:tc>
          <w:tcPr>
            <w:tcW w:w="4801" w:type="dxa"/>
            <w:shd w:val="clear" w:color="auto" w:fill="F7F9FB"/>
          </w:tcPr>
          <w:p w14:paraId="3B5F95D1" w14:textId="77777777" w:rsidR="00087A91" w:rsidRDefault="0042088D">
            <w:pPr>
              <w:spacing w:before="30" w:after="30" w:line="240" w:lineRule="auto"/>
            </w:pPr>
            <w:r>
              <w:rPr>
                <w:b/>
                <w:sz w:val="18"/>
              </w:rPr>
              <w:t>competitor response</w:t>
            </w:r>
          </w:p>
        </w:tc>
        <w:tc>
          <w:tcPr>
            <w:tcW w:w="4801" w:type="dxa"/>
            <w:shd w:val="clear" w:color="auto" w:fill="F7F9FB"/>
          </w:tcPr>
          <w:p w14:paraId="5D034D10" w14:textId="77777777" w:rsidR="00087A91" w:rsidRDefault="0042088D">
            <w:pPr>
              <w:spacing w:before="30" w:after="30" w:line="240" w:lineRule="auto"/>
            </w:pPr>
            <w:r>
              <w:rPr>
                <w:sz w:val="18"/>
              </w:rPr>
              <w:t>monitor local competitor prices where available; a 12-week window limits exposure</w:t>
            </w:r>
          </w:p>
        </w:tc>
      </w:tr>
      <w:tr w:rsidR="00087A91" w14:paraId="58EC3430" w14:textId="77777777">
        <w:trPr>
          <w:jc w:val="center"/>
        </w:trPr>
        <w:tc>
          <w:tcPr>
            <w:tcW w:w="4801" w:type="dxa"/>
          </w:tcPr>
          <w:p w14:paraId="206E2E54" w14:textId="77777777" w:rsidR="00087A91" w:rsidRDefault="0042088D">
            <w:pPr>
              <w:spacing w:before="30" w:after="30" w:line="240" w:lineRule="auto"/>
            </w:pPr>
            <w:r>
              <w:rPr>
                <w:b/>
                <w:sz w:val="18"/>
              </w:rPr>
              <w:t>implementation failure</w:t>
            </w:r>
          </w:p>
        </w:tc>
        <w:tc>
          <w:tcPr>
            <w:tcW w:w="4801" w:type="dxa"/>
          </w:tcPr>
          <w:p w14:paraId="3DF41C3D" w14:textId="77777777" w:rsidR="00087A91" w:rsidRDefault="0042088D">
            <w:pPr>
              <w:spacing w:before="30" w:after="30" w:line="240" w:lineRule="auto"/>
            </w:pPr>
            <w:r>
              <w:rPr>
                <w:b/>
                <w:sz w:val="18"/>
              </w:rPr>
              <w:t>audit that treated shelves actually carry the recommended price</w:t>
            </w:r>
            <w:r>
              <w:rPr>
                <w:sz w:val="18"/>
              </w:rPr>
              <w:t xml:space="preserve"> — an experiment measures what was </w:t>
            </w:r>
            <w:r>
              <w:rPr>
                <w:i/>
                <w:sz w:val="18"/>
              </w:rPr>
              <w:t>executed</w:t>
            </w:r>
            <w:r>
              <w:rPr>
                <w:sz w:val="18"/>
              </w:rPr>
              <w:t>, not what was recommended</w:t>
            </w:r>
          </w:p>
        </w:tc>
      </w:tr>
    </w:tbl>
    <w:p w14:paraId="789B0215" w14:textId="77777777" w:rsidR="00087A91" w:rsidRDefault="00087A91">
      <w:pPr>
        <w:spacing w:after="80"/>
      </w:pPr>
    </w:p>
    <w:p w14:paraId="6DABC800" w14:textId="77777777" w:rsidR="00087A91" w:rsidRDefault="0042088D">
      <w:pPr>
        <w:spacing w:after="140"/>
      </w:pPr>
      <w:r>
        <w:t>The last is the one most often forgotten and most often fatal.</w:t>
      </w:r>
    </w:p>
    <w:p w14:paraId="7224A940" w14:textId="77777777" w:rsidR="00087A91" w:rsidRDefault="0042088D">
      <w:pPr>
        <w:pStyle w:val="Titre3"/>
      </w:pPr>
      <w:r>
        <w:rPr>
          <w:rFonts w:ascii="Calibri" w:hAnsi="Calibri"/>
        </w:rPr>
        <w:t>98.10 Pre-registered analysis plan</w:t>
      </w:r>
    </w:p>
    <w:p w14:paraId="037DE2D5" w14:textId="77777777" w:rsidR="00087A91" w:rsidRDefault="0042088D">
      <w:pPr>
        <w:pStyle w:val="Listepuces"/>
        <w:spacing w:after="60"/>
      </w:pPr>
      <w:r>
        <w:rPr>
          <w:b/>
        </w:rPr>
        <w:t>Primary estimator:</w:t>
      </w:r>
      <w:r>
        <w:t xml:space="preserve"> difference-in-differences on store-week gross profit with </w:t>
      </w:r>
      <w:r>
        <w:rPr>
          <w:b/>
        </w:rPr>
        <w:t>store and week fixed effects</w:t>
      </w:r>
      <w:r>
        <w:t xml:space="preserve">, standard errors </w:t>
      </w:r>
      <w:r>
        <w:rPr>
          <w:b/>
        </w:rPr>
        <w:t>clustered by store</w:t>
      </w:r>
      <w:r>
        <w:t>.</w:t>
      </w:r>
    </w:p>
    <w:p w14:paraId="0F73AC1F" w14:textId="77777777" w:rsidR="00087A91" w:rsidRDefault="0042088D">
      <w:pPr>
        <w:pStyle w:val="Listepuces"/>
        <w:spacing w:after="60"/>
      </w:pPr>
      <w:r>
        <w:rPr>
          <w:b/>
        </w:rPr>
        <w:t>Pre-trend check</w:t>
      </w:r>
      <w:r>
        <w:t xml:space="preserve"> on the pre-period, reported whether or not it is flattering.</w:t>
      </w:r>
    </w:p>
    <w:p w14:paraId="639ED137" w14:textId="77777777" w:rsidR="00087A91" w:rsidRDefault="0042088D">
      <w:pPr>
        <w:pStyle w:val="Listepuces"/>
        <w:spacing w:after="60"/>
      </w:pPr>
      <w:r>
        <w:t>One primary metric, one primary test; secondaries corrected for multiplicity and labelled exploratory.</w:t>
      </w:r>
    </w:p>
    <w:p w14:paraId="5ECD0E69" w14:textId="77777777" w:rsidR="00087A91" w:rsidRDefault="0042088D">
      <w:pPr>
        <w:pStyle w:val="Listepuces"/>
        <w:spacing w:after="60"/>
      </w:pPr>
      <w:r>
        <w:rPr>
          <w:b/>
        </w:rPr>
        <w:t>Analysis code written and frozen before unblinding.</w:t>
      </w:r>
    </w:p>
    <w:p w14:paraId="7BAEAD67" w14:textId="77777777" w:rsidR="00087A91" w:rsidRDefault="0042088D">
      <w:pPr>
        <w:pStyle w:val="Titre3"/>
      </w:pPr>
      <w:r>
        <w:rPr>
          <w:rFonts w:ascii="Calibri" w:hAnsi="Calibri"/>
        </w:rPr>
        <w:lastRenderedPageBreak/>
        <w:t>98.11 Rollout safety</w:t>
      </w:r>
    </w:p>
    <w:p w14:paraId="773F51C2" w14:textId="77777777" w:rsidR="00087A91" w:rsidRDefault="0042088D">
      <w:pPr>
        <w:pStyle w:val="Listenumros"/>
        <w:spacing w:after="60"/>
      </w:pPr>
      <w:r>
        <w:t xml:space="preserve">Start with a </w:t>
      </w:r>
      <w:r>
        <w:rPr>
          <w:b/>
        </w:rPr>
        <w:t>small pilot</w:t>
      </w:r>
      <w:r>
        <w:t xml:space="preserve"> (few stores, </w:t>
      </w:r>
      <w:r>
        <w:rPr>
          <w:rFonts w:ascii="Consolas" w:hAnsi="Consolas"/>
          <w:color w:val="2D3748"/>
          <w:sz w:val="19"/>
          <w:shd w:val="clear" w:color="auto" w:fill="EEF1F4"/>
        </w:rPr>
        <w:t>conservative</w:t>
      </w:r>
      <w:r>
        <w:t xml:space="preserve"> profile).</w:t>
      </w:r>
    </w:p>
    <w:p w14:paraId="53307DBB" w14:textId="77777777" w:rsidR="00087A91" w:rsidRDefault="0042088D">
      <w:pPr>
        <w:pStyle w:val="Listenumros"/>
        <w:spacing w:after="60"/>
      </w:pPr>
      <w:r>
        <w:t>Expand only after the guardrails hold and the primary estimate is stable.</w:t>
      </w:r>
    </w:p>
    <w:p w14:paraId="06544B53" w14:textId="77777777" w:rsidR="00087A91" w:rsidRDefault="0042088D">
      <w:pPr>
        <w:pStyle w:val="Listenumros"/>
        <w:spacing w:after="60"/>
      </w:pPr>
      <w:r>
        <w:t xml:space="preserve">Keep a </w:t>
      </w:r>
      <w:r>
        <w:rPr>
          <w:b/>
        </w:rPr>
        <w:t>permanent holdout</w:t>
      </w:r>
      <w:r>
        <w:t xml:space="preserve"> so the effect can be re-measured after full rollout — models decay, and without a holdout nobody can tell.</w:t>
      </w:r>
    </w:p>
    <w:p w14:paraId="6ADA6134" w14:textId="77777777" w:rsidR="00087A91" w:rsidRDefault="0042088D">
      <w:pPr>
        <w:pStyle w:val="Listenumros"/>
        <w:spacing w:after="60"/>
      </w:pPr>
      <w:r>
        <w:t>Keep the human review step throughout.</w:t>
      </w:r>
    </w:p>
    <w:p w14:paraId="56CFEE9E" w14:textId="77777777" w:rsidR="00087A91" w:rsidRDefault="0042088D">
      <w:pPr>
        <w:pStyle w:val="Titre2"/>
      </w:pPr>
      <w:bookmarkStart w:id="120" w:name="_Toc238737852"/>
      <w:r>
        <w:rPr>
          <w:rFonts w:ascii="Calibri" w:hAnsi="Calibri"/>
        </w:rPr>
        <w:t>99. How real business uplift would be established</w:t>
      </w:r>
      <w:bookmarkEnd w:id="120"/>
    </w:p>
    <w:p w14:paraId="0201FE71" w14:textId="77777777" w:rsidR="00087A91" w:rsidRDefault="0042088D">
      <w:pPr>
        <w:pStyle w:val="Titre3"/>
      </w:pPr>
      <w:r>
        <w:rPr>
          <w:rFonts w:ascii="Calibri" w:hAnsi="Calibri"/>
        </w:rPr>
        <w:t>99.1 The conversion</w:t>
      </w:r>
    </w:p>
    <w:tbl>
      <w:tblPr>
        <w:tblStyle w:val="Grilledutableau"/>
        <w:tblW w:w="0" w:type="auto"/>
        <w:jc w:val="center"/>
        <w:tblLook w:val="04A0" w:firstRow="1" w:lastRow="0" w:firstColumn="1" w:lastColumn="0" w:noHBand="0" w:noVBand="1"/>
      </w:tblPr>
      <w:tblGrid>
        <w:gridCol w:w="4801"/>
        <w:gridCol w:w="4801"/>
      </w:tblGrid>
      <w:tr w:rsidR="00087A91" w14:paraId="381AF00A" w14:textId="77777777">
        <w:trPr>
          <w:tblHeader/>
          <w:jc w:val="center"/>
        </w:trPr>
        <w:tc>
          <w:tcPr>
            <w:tcW w:w="4801" w:type="dxa"/>
            <w:shd w:val="clear" w:color="auto" w:fill="1F4E79"/>
          </w:tcPr>
          <w:p w14:paraId="218ADCC4" w14:textId="77777777" w:rsidR="00087A91" w:rsidRDefault="0042088D">
            <w:pPr>
              <w:spacing w:before="30" w:after="30" w:line="240" w:lineRule="auto"/>
            </w:pPr>
            <w:r>
              <w:rPr>
                <w:b/>
                <w:color w:val="FFFFFF"/>
                <w:sz w:val="18"/>
              </w:rPr>
              <w:t>today</w:t>
            </w:r>
          </w:p>
        </w:tc>
        <w:tc>
          <w:tcPr>
            <w:tcW w:w="4801" w:type="dxa"/>
            <w:shd w:val="clear" w:color="auto" w:fill="1F4E79"/>
          </w:tcPr>
          <w:p w14:paraId="67440905" w14:textId="77777777" w:rsidR="00087A91" w:rsidRDefault="0042088D">
            <w:pPr>
              <w:spacing w:before="30" w:after="30" w:line="240" w:lineRule="auto"/>
            </w:pPr>
            <w:r>
              <w:rPr>
                <w:b/>
                <w:color w:val="FFFFFF"/>
                <w:sz w:val="18"/>
              </w:rPr>
              <w:t>after the experiment</w:t>
            </w:r>
          </w:p>
        </w:tc>
      </w:tr>
      <w:tr w:rsidR="00087A91" w14:paraId="4E4783FF" w14:textId="77777777">
        <w:trPr>
          <w:jc w:val="center"/>
        </w:trPr>
        <w:tc>
          <w:tcPr>
            <w:tcW w:w="4801" w:type="dxa"/>
          </w:tcPr>
          <w:p w14:paraId="7C7786B2" w14:textId="77777777" w:rsidR="00087A91" w:rsidRDefault="0042088D">
            <w:pPr>
              <w:spacing w:before="30" w:after="30" w:line="240" w:lineRule="auto"/>
            </w:pPr>
            <w:r>
              <w:rPr>
                <w:sz w:val="18"/>
              </w:rPr>
              <w:t xml:space="preserve">*"model-internal estimated portfolio gross-profit uplift </w:t>
            </w:r>
            <w:r>
              <w:rPr>
                <w:b/>
                <w:sz w:val="18"/>
              </w:rPr>
              <w:t>+8.30%</w:t>
            </w:r>
            <w:r>
              <w:rPr>
                <w:sz w:val="18"/>
              </w:rPr>
              <w:t>"*</w:t>
            </w:r>
          </w:p>
        </w:tc>
        <w:tc>
          <w:tcPr>
            <w:tcW w:w="4801" w:type="dxa"/>
          </w:tcPr>
          <w:p w14:paraId="10775D6B" w14:textId="77777777" w:rsidR="00087A91" w:rsidRDefault="0042088D">
            <w:pPr>
              <w:spacing w:before="30" w:after="30" w:line="240" w:lineRule="auto"/>
            </w:pPr>
            <w:r>
              <w:rPr>
                <w:sz w:val="18"/>
              </w:rPr>
              <w:t xml:space="preserve">*"prices set by this engine </w:t>
            </w:r>
            <w:r>
              <w:rPr>
                <w:b/>
                <w:sz w:val="18"/>
              </w:rPr>
              <w:t>caused</w:t>
            </w:r>
            <w:r>
              <w:rPr>
                <w:sz w:val="18"/>
              </w:rPr>
              <w:t xml:space="preserve"> a change in gross profit per store-week of </w:t>
            </w:r>
            <w:r>
              <w:rPr>
                <w:b/>
                <w:sz w:val="18"/>
              </w:rPr>
              <w:t>X%</w:t>
            </w:r>
            <w:r>
              <w:rPr>
                <w:sz w:val="18"/>
              </w:rPr>
              <w:t>, 95% CI [L, U], estimated by difference-in-differences with store-clustered standard errors over N stores and 12 weeks"*</w:t>
            </w:r>
          </w:p>
        </w:tc>
      </w:tr>
    </w:tbl>
    <w:p w14:paraId="289FBB55" w14:textId="77777777" w:rsidR="00087A91" w:rsidRDefault="00087A91">
      <w:pPr>
        <w:spacing w:after="80"/>
      </w:pPr>
    </w:p>
    <w:p w14:paraId="12E282B9" w14:textId="77777777" w:rsidR="00087A91" w:rsidRDefault="0042088D">
      <w:pPr>
        <w:pStyle w:val="Titre3"/>
      </w:pPr>
      <w:r>
        <w:rPr>
          <w:rFonts w:ascii="Calibri" w:hAnsi="Calibri"/>
        </w:rPr>
        <w:t>99.2 The four things that change</w:t>
      </w:r>
    </w:p>
    <w:p w14:paraId="16BDBAB1" w14:textId="77777777" w:rsidR="00087A91" w:rsidRDefault="0042088D">
      <w:pPr>
        <w:pStyle w:val="Listenumros"/>
        <w:spacing w:after="60"/>
      </w:pPr>
      <w:r>
        <w:rPr>
          <w:b/>
        </w:rPr>
        <w:t>The proposer stops being the judge.</w:t>
      </w:r>
      <w:r>
        <w:t xml:space="preserve"> Outcomes are </w:t>
      </w:r>
      <w:r>
        <w:rPr>
          <w:i/>
        </w:rPr>
        <w:t>observed</w:t>
      </w:r>
      <w:r>
        <w:t xml:space="preserve"> at the prices the engine chose, not predicted by the model that chose them. §64's circularity is broken by construction.</w:t>
      </w:r>
    </w:p>
    <w:p w14:paraId="07AFD6B8" w14:textId="77777777" w:rsidR="00087A91" w:rsidRDefault="0042088D">
      <w:pPr>
        <w:pStyle w:val="Listenumros"/>
        <w:spacing w:after="60"/>
      </w:pPr>
      <w:r>
        <w:rPr>
          <w:b/>
        </w:rPr>
        <w:t>Randomisation supplies identification.</w:t>
      </w:r>
      <w:r>
        <w:t xml:space="preserve"> Treatment assignment is independent of unobserved demand, so </w:t>
      </w:r>
      <w:r>
        <w:rPr>
          <w:rFonts w:ascii="Consolas" w:hAnsi="Consolas"/>
          <w:color w:val="2D3748"/>
          <w:sz w:val="19"/>
          <w:shd w:val="clear" w:color="auto" w:fill="EEF1F4"/>
        </w:rPr>
        <w:t>P(Q | do(price))</w:t>
      </w:r>
      <w:r>
        <w:t xml:space="preserve"> becomes estimable. §33 dissolves.</w:t>
      </w:r>
    </w:p>
    <w:p w14:paraId="7FCD1014" w14:textId="77777777" w:rsidR="00087A91" w:rsidRDefault="0042088D">
      <w:pPr>
        <w:pStyle w:val="Listenumros"/>
        <w:spacing w:after="60"/>
      </w:pPr>
      <w:r>
        <w:rPr>
          <w:b/>
        </w:rPr>
        <w:t>The estimate acquires an interval.</w:t>
      </w:r>
      <w:r>
        <w:t xml:space="preserve"> Not a point from a simulation, but an estimate with a standard error that reflects the actual clustering — the lesson of §29 applied to the outcome rather than the elasticity.</w:t>
      </w:r>
    </w:p>
    <w:p w14:paraId="78EEDB27" w14:textId="77777777" w:rsidR="00087A91" w:rsidRDefault="0042088D">
      <w:pPr>
        <w:pStyle w:val="Listenumros"/>
        <w:spacing w:after="60"/>
      </w:pPr>
      <w:r>
        <w:rPr>
          <w:b/>
        </w:rPr>
        <w:t>Guardrail metrics become evidence.</w:t>
      </w:r>
      <w:r>
        <w:t xml:space="preserve"> Complaints, out-of-stocks and traffic are measured, not assumed away.</w:t>
      </w:r>
    </w:p>
    <w:p w14:paraId="7E5A6C2A" w14:textId="77777777" w:rsidR="00087A91" w:rsidRDefault="0042088D">
      <w:pPr>
        <w:pStyle w:val="Titre3"/>
      </w:pPr>
      <w:r>
        <w:rPr>
          <w:rFonts w:ascii="Calibri" w:hAnsi="Calibri"/>
        </w:rPr>
        <w:t>99.3 What would still be unknown afterwards</w:t>
      </w:r>
    </w:p>
    <w:p w14:paraId="6DF470FB" w14:textId="77777777" w:rsidR="00087A91" w:rsidRDefault="0042088D">
      <w:pPr>
        <w:spacing w:after="140"/>
      </w:pPr>
      <w:r>
        <w:t>Honesty cuts both ways. Even a clean experiment would leave open:</w:t>
      </w:r>
    </w:p>
    <w:p w14:paraId="559F3269" w14:textId="77777777" w:rsidR="00087A91" w:rsidRDefault="0042088D">
      <w:pPr>
        <w:pStyle w:val="Listepuces"/>
        <w:spacing w:after="60"/>
      </w:pPr>
      <w:r>
        <w:rPr>
          <w:b/>
        </w:rPr>
        <w:t>external validity</w:t>
      </w:r>
      <w:r>
        <w:t xml:space="preserve"> — the effect in these stores, this category, this quarter; not a universal elasticity;</w:t>
      </w:r>
    </w:p>
    <w:p w14:paraId="575DCF45" w14:textId="77777777" w:rsidR="00087A91" w:rsidRDefault="0042088D">
      <w:pPr>
        <w:pStyle w:val="Listepuces"/>
        <w:spacing w:after="60"/>
      </w:pPr>
      <w:r>
        <w:rPr>
          <w:b/>
        </w:rPr>
        <w:t>decay</w:t>
      </w:r>
      <w:r>
        <w:t xml:space="preserve"> — models degrade (this one loses 0.12 WAPE over four quarters), so the measured effect has a shelf life, which is why the permanent holdout matters;</w:t>
      </w:r>
    </w:p>
    <w:p w14:paraId="44E55DD6" w14:textId="77777777" w:rsidR="00087A91" w:rsidRDefault="0042088D">
      <w:pPr>
        <w:pStyle w:val="Listepuces"/>
        <w:spacing w:after="60"/>
      </w:pPr>
      <w:r>
        <w:rPr>
          <w:b/>
        </w:rPr>
        <w:t>the counterfactual policy</w:t>
      </w:r>
      <w:r>
        <w:t xml:space="preserve"> — the experiment measures the engine against </w:t>
      </w:r>
      <w:r>
        <w:rPr>
          <w:i/>
        </w:rPr>
        <w:t>the retailer's current process</w:t>
      </w:r>
      <w:r>
        <w:t xml:space="preserve">, not against R4 or any other rule. Measuring "is the model worth it?" would require a </w:t>
      </w:r>
      <w:r>
        <w:rPr>
          <w:b/>
        </w:rPr>
        <w:t>third arm</w:t>
      </w:r>
      <w:r>
        <w:t xml:space="preserve"> running the rule-only policy;</w:t>
      </w:r>
    </w:p>
    <w:p w14:paraId="2E4DB76E" w14:textId="77777777" w:rsidR="00087A91" w:rsidRDefault="0042088D">
      <w:pPr>
        <w:pStyle w:val="Listepuces"/>
        <w:spacing w:after="60"/>
      </w:pPr>
      <w:r>
        <w:rPr>
          <w:b/>
        </w:rPr>
        <w:t>long-run customer effects</w:t>
      </w:r>
      <w:r>
        <w:t xml:space="preserve"> — 12 weeks cannot measure trust, loyalty or brand perception.</w:t>
      </w:r>
    </w:p>
    <w:p w14:paraId="7682C4E2" w14:textId="77777777" w:rsidR="00087A91" w:rsidRDefault="0042088D">
      <w:pPr>
        <w:pStyle w:val="Titre3"/>
      </w:pPr>
      <w:r>
        <w:rPr>
          <w:rFonts w:ascii="Calibri" w:hAnsi="Calibri"/>
        </w:rPr>
        <w:t>99.4 The third arm, and why it is the interesting one</w:t>
      </w:r>
    </w:p>
    <w:p w14:paraId="11C80EB6" w14:textId="77777777" w:rsidR="00087A91" w:rsidRDefault="0042088D">
      <w:pPr>
        <w:spacing w:after="140"/>
      </w:pPr>
      <w:r>
        <w:t xml:space="preserve">Given §56's finding — a no-model rule matches the engine within one 5¢ step 82.5% of the time — the highest-value experiment is not "engine vs status quo". It is </w:t>
      </w:r>
      <w:r>
        <w:rPr>
          <w:b/>
        </w:rPr>
        <w:t>three arms</w:t>
      </w:r>
      <w:r>
        <w:t>:</w:t>
      </w:r>
    </w:p>
    <w:tbl>
      <w:tblPr>
        <w:tblStyle w:val="Grilledutableau"/>
        <w:tblW w:w="0" w:type="auto"/>
        <w:jc w:val="center"/>
        <w:tblLook w:val="04A0" w:firstRow="1" w:lastRow="0" w:firstColumn="1" w:lastColumn="0" w:noHBand="0" w:noVBand="1"/>
      </w:tblPr>
      <w:tblGrid>
        <w:gridCol w:w="4801"/>
        <w:gridCol w:w="4801"/>
      </w:tblGrid>
      <w:tr w:rsidR="00087A91" w14:paraId="0BA3E749" w14:textId="77777777">
        <w:trPr>
          <w:tblHeader/>
          <w:jc w:val="center"/>
        </w:trPr>
        <w:tc>
          <w:tcPr>
            <w:tcW w:w="4801" w:type="dxa"/>
            <w:shd w:val="clear" w:color="auto" w:fill="1F4E79"/>
          </w:tcPr>
          <w:p w14:paraId="42E9124A" w14:textId="77777777" w:rsidR="00087A91" w:rsidRDefault="0042088D">
            <w:pPr>
              <w:spacing w:before="30" w:after="30" w:line="240" w:lineRule="auto"/>
            </w:pPr>
            <w:r>
              <w:rPr>
                <w:b/>
                <w:color w:val="FFFFFF"/>
                <w:sz w:val="18"/>
              </w:rPr>
              <w:t>arm</w:t>
            </w:r>
          </w:p>
        </w:tc>
        <w:tc>
          <w:tcPr>
            <w:tcW w:w="4801" w:type="dxa"/>
            <w:shd w:val="clear" w:color="auto" w:fill="1F4E79"/>
          </w:tcPr>
          <w:p w14:paraId="026F873D" w14:textId="77777777" w:rsidR="00087A91" w:rsidRDefault="0042088D">
            <w:pPr>
              <w:spacing w:before="30" w:after="30" w:line="240" w:lineRule="auto"/>
            </w:pPr>
            <w:r>
              <w:rPr>
                <w:b/>
                <w:color w:val="FFFFFF"/>
                <w:sz w:val="18"/>
              </w:rPr>
              <w:t>policy</w:t>
            </w:r>
          </w:p>
        </w:tc>
      </w:tr>
      <w:tr w:rsidR="00087A91" w14:paraId="59B689AD" w14:textId="77777777">
        <w:trPr>
          <w:jc w:val="center"/>
        </w:trPr>
        <w:tc>
          <w:tcPr>
            <w:tcW w:w="4801" w:type="dxa"/>
          </w:tcPr>
          <w:p w14:paraId="29EC90DF" w14:textId="77777777" w:rsidR="00087A91" w:rsidRDefault="0042088D">
            <w:pPr>
              <w:spacing w:before="30" w:after="30" w:line="240" w:lineRule="auto"/>
            </w:pPr>
            <w:r>
              <w:rPr>
                <w:b/>
                <w:sz w:val="18"/>
              </w:rPr>
              <w:t>A — control</w:t>
            </w:r>
          </w:p>
        </w:tc>
        <w:tc>
          <w:tcPr>
            <w:tcW w:w="4801" w:type="dxa"/>
          </w:tcPr>
          <w:p w14:paraId="737E9211" w14:textId="77777777" w:rsidR="00087A91" w:rsidRDefault="0042088D">
            <w:pPr>
              <w:spacing w:before="30" w:after="30" w:line="240" w:lineRule="auto"/>
            </w:pPr>
            <w:r>
              <w:rPr>
                <w:sz w:val="18"/>
              </w:rPr>
              <w:t>the retailer's current process</w:t>
            </w:r>
          </w:p>
        </w:tc>
      </w:tr>
      <w:tr w:rsidR="00087A91" w14:paraId="02490E13" w14:textId="77777777">
        <w:trPr>
          <w:jc w:val="center"/>
        </w:trPr>
        <w:tc>
          <w:tcPr>
            <w:tcW w:w="4801" w:type="dxa"/>
            <w:shd w:val="clear" w:color="auto" w:fill="F7F9FB"/>
          </w:tcPr>
          <w:p w14:paraId="4ACC9EDE" w14:textId="77777777" w:rsidR="00087A91" w:rsidRDefault="0042088D">
            <w:pPr>
              <w:spacing w:before="30" w:after="30" w:line="240" w:lineRule="auto"/>
            </w:pPr>
            <w:r>
              <w:rPr>
                <w:b/>
                <w:sz w:val="18"/>
              </w:rPr>
              <w:t>B — rule only</w:t>
            </w:r>
          </w:p>
        </w:tc>
        <w:tc>
          <w:tcPr>
            <w:tcW w:w="4801" w:type="dxa"/>
            <w:shd w:val="clear" w:color="auto" w:fill="F7F9FB"/>
          </w:tcPr>
          <w:p w14:paraId="26F78F81" w14:textId="77777777" w:rsidR="00087A91" w:rsidRDefault="0042088D">
            <w:pPr>
              <w:spacing w:before="30" w:after="30" w:line="240" w:lineRule="auto"/>
            </w:pPr>
            <w:r>
              <w:rPr>
                <w:sz w:val="18"/>
              </w:rPr>
              <w:t>R4: always take the maximum allowed increase, through the same guardrails</w:t>
            </w:r>
          </w:p>
        </w:tc>
      </w:tr>
      <w:tr w:rsidR="00087A91" w14:paraId="5B3185FE" w14:textId="77777777">
        <w:trPr>
          <w:jc w:val="center"/>
        </w:trPr>
        <w:tc>
          <w:tcPr>
            <w:tcW w:w="4801" w:type="dxa"/>
          </w:tcPr>
          <w:p w14:paraId="47ADA9F2" w14:textId="77777777" w:rsidR="00087A91" w:rsidRDefault="0042088D">
            <w:pPr>
              <w:spacing w:before="30" w:after="30" w:line="240" w:lineRule="auto"/>
            </w:pPr>
            <w:r>
              <w:rPr>
                <w:b/>
                <w:sz w:val="18"/>
              </w:rPr>
              <w:t>C — full engine</w:t>
            </w:r>
          </w:p>
        </w:tc>
        <w:tc>
          <w:tcPr>
            <w:tcW w:w="4801" w:type="dxa"/>
          </w:tcPr>
          <w:p w14:paraId="6C5D87D9" w14:textId="77777777" w:rsidR="00087A91" w:rsidRDefault="0042088D">
            <w:pPr>
              <w:spacing w:before="30" w:after="30" w:line="240" w:lineRule="auto"/>
            </w:pPr>
            <w:r>
              <w:rPr>
                <w:sz w:val="18"/>
              </w:rPr>
              <w:t>the hybrid response, constrained optimizer and risk gate</w:t>
            </w:r>
          </w:p>
        </w:tc>
      </w:tr>
    </w:tbl>
    <w:p w14:paraId="15EE4C59" w14:textId="77777777" w:rsidR="00087A91" w:rsidRDefault="00087A91">
      <w:pPr>
        <w:spacing w:after="80"/>
      </w:pPr>
    </w:p>
    <w:p w14:paraId="71F3BB76" w14:textId="77777777" w:rsidR="00087A91" w:rsidRDefault="0042088D">
      <w:pPr>
        <w:spacing w:after="140"/>
      </w:pPr>
      <w:r>
        <w:lastRenderedPageBreak/>
        <w:t xml:space="preserve">The A-vs-C contrast answers </w:t>
      </w:r>
      <w:r>
        <w:rPr>
          <w:i/>
        </w:rPr>
        <w:t>"is this worth deploying?"</w:t>
      </w:r>
      <w:r>
        <w:t xml:space="preserve">. The </w:t>
      </w:r>
      <w:r>
        <w:rPr>
          <w:b/>
        </w:rPr>
        <w:t>B-vs-C contrast answers "is the model worth building?"</w:t>
      </w:r>
      <w:r>
        <w:t xml:space="preserve"> — the question §85 can only answer argumentatively today.</w:t>
      </w:r>
    </w:p>
    <w:p w14:paraId="2E6B827F" w14:textId="77777777" w:rsidR="00087A91" w:rsidRDefault="0042088D">
      <w:pPr>
        <w:spacing w:after="140"/>
      </w:pPr>
      <w:r>
        <w:t>That comparison is the single most valuable extension of this project, and it costs one extra arm.</w:t>
      </w:r>
    </w:p>
    <w:p w14:paraId="6D7A19E0" w14:textId="77777777" w:rsidR="00087A91" w:rsidRDefault="0042088D">
      <w:r>
        <w:br w:type="page"/>
      </w:r>
    </w:p>
    <w:p w14:paraId="003F9B1E" w14:textId="77777777" w:rsidR="00087A91" w:rsidRDefault="0042088D">
      <w:pPr>
        <w:pStyle w:val="Titre1"/>
      </w:pPr>
      <w:bookmarkStart w:id="121" w:name="_Toc238737853"/>
      <w:r>
        <w:rPr>
          <w:rFonts w:ascii="Calibri" w:hAnsi="Calibri"/>
        </w:rPr>
        <w:lastRenderedPageBreak/>
        <w:t>PART XXII — FUTURE WORK</w:t>
      </w:r>
      <w:bookmarkEnd w:id="121"/>
    </w:p>
    <w:p w14:paraId="232E8160" w14:textId="77777777" w:rsidR="00087A91" w:rsidRDefault="0042088D">
      <w:pPr>
        <w:pStyle w:val="Titre2"/>
      </w:pPr>
      <w:bookmarkStart w:id="122" w:name="_Toc238737854"/>
      <w:r>
        <w:rPr>
          <w:rFonts w:ascii="Calibri" w:hAnsi="Calibri"/>
        </w:rPr>
        <w:t>100. Cross-price elasticity</w:t>
      </w:r>
      <w:bookmarkEnd w:id="122"/>
    </w:p>
    <w:p w14:paraId="4A26118C" w14:textId="77777777" w:rsidR="00087A91" w:rsidRDefault="0042088D">
      <w:pPr>
        <w:pStyle w:val="Titre3"/>
      </w:pPr>
      <w:r>
        <w:rPr>
          <w:rFonts w:ascii="Calibri" w:hAnsi="Calibri"/>
        </w:rPr>
        <w:t>100.1 What is missing</w:t>
      </w:r>
    </w:p>
    <w:p w14:paraId="317C0FA3" w14:textId="77777777" w:rsidR="00087A91" w:rsidRDefault="0042088D">
      <w:pPr>
        <w:spacing w:after="140"/>
      </w:pPr>
      <w:r>
        <w:t xml:space="preserve">Every elasticity in this project is </w:t>
      </w:r>
      <w:r>
        <w:rPr>
          <w:b/>
        </w:rPr>
        <w:t>own-price</w:t>
      </w:r>
      <w:r>
        <w:t>:</w:t>
      </w:r>
    </w:p>
    <w:p w14:paraId="7F70A9A4" w14:textId="77777777" w:rsidR="00087A91" w:rsidRDefault="0042088D">
      <w:pPr>
        <w:spacing w:before="80"/>
        <w:jc w:val="center"/>
      </w:pPr>
      <w:r>
        <w:rPr>
          <w:rFonts w:ascii="Cambria Math" w:hAnsi="Cambria Math"/>
          <w:sz w:val="23"/>
        </w:rPr>
        <w:t>ε</w:t>
      </w:r>
      <w:r>
        <w:rPr>
          <w:rFonts w:ascii="Cambria Math" w:hAnsi="Cambria Math"/>
          <w:sz w:val="23"/>
        </w:rPr>
        <w:t>ᵢᵢ</w:t>
      </w:r>
      <w:r>
        <w:rPr>
          <w:rFonts w:ascii="Cambria Math" w:hAnsi="Cambria Math"/>
          <w:sz w:val="23"/>
        </w:rPr>
        <w:t xml:space="preserve"> = (∂ log Q</w:t>
      </w:r>
      <w:r>
        <w:rPr>
          <w:rFonts w:ascii="Cambria Math" w:hAnsi="Cambria Math"/>
          <w:sz w:val="23"/>
        </w:rPr>
        <w:t>ᵢ</w:t>
      </w:r>
      <w:r>
        <w:rPr>
          <w:rFonts w:ascii="Cambria Math" w:hAnsi="Cambria Math"/>
          <w:sz w:val="23"/>
        </w:rPr>
        <w:t>)/(∂ log p</w:t>
      </w:r>
      <w:r>
        <w:rPr>
          <w:rFonts w:ascii="Cambria Math" w:hAnsi="Cambria Math"/>
          <w:sz w:val="23"/>
        </w:rPr>
        <w:t>ᵢ</w:t>
      </w:r>
      <w:r>
        <w:rPr>
          <w:rFonts w:ascii="Cambria Math" w:hAnsi="Cambria Math"/>
          <w:sz w:val="23"/>
        </w:rPr>
        <w:t>)</w:t>
      </w:r>
    </w:p>
    <w:p w14:paraId="2028F915" w14:textId="77777777" w:rsidR="00087A91" w:rsidRDefault="0042088D">
      <w:pPr>
        <w:spacing w:after="140"/>
      </w:pPr>
      <w:r>
        <w:t>A complete demand system needs the cross-price terms:</w:t>
      </w:r>
    </w:p>
    <w:p w14:paraId="5EE861E2" w14:textId="77777777" w:rsidR="00087A91" w:rsidRDefault="0042088D">
      <w:pPr>
        <w:spacing w:before="80"/>
        <w:jc w:val="center"/>
      </w:pPr>
      <w:r>
        <w:rPr>
          <w:rFonts w:ascii="Cambria Math" w:hAnsi="Cambria Math"/>
          <w:sz w:val="23"/>
        </w:rPr>
        <w:t>ε</w:t>
      </w:r>
      <w:r>
        <w:rPr>
          <w:rFonts w:ascii="Cambria Math" w:hAnsi="Cambria Math"/>
          <w:sz w:val="23"/>
        </w:rPr>
        <w:t>ᵢⱼ</w:t>
      </w:r>
      <w:r>
        <w:rPr>
          <w:rFonts w:ascii="Cambria Math" w:hAnsi="Cambria Math"/>
          <w:sz w:val="23"/>
        </w:rPr>
        <w:t xml:space="preserve"> = (∂ log Q</w:t>
      </w:r>
      <w:r>
        <w:rPr>
          <w:rFonts w:ascii="Cambria Math" w:hAnsi="Cambria Math"/>
          <w:sz w:val="23"/>
        </w:rPr>
        <w:t>ᵢ</w:t>
      </w:r>
      <w:r>
        <w:rPr>
          <w:rFonts w:ascii="Cambria Math" w:hAnsi="Cambria Math"/>
          <w:sz w:val="23"/>
        </w:rPr>
        <w:t>)/(∂ log pⱼ),     i ≠ j</w:t>
      </w:r>
    </w:p>
    <w:p w14:paraId="14001157" w14:textId="77777777" w:rsidR="00087A91" w:rsidRDefault="0042088D">
      <w:pPr>
        <w:spacing w:after="140"/>
      </w:pPr>
      <w:r>
        <w:t xml:space="preserve">with </w:t>
      </w:r>
      <w:r>
        <w:rPr>
          <w:rFonts w:ascii="Consolas" w:hAnsi="Consolas"/>
          <w:color w:val="2D3748"/>
          <w:sz w:val="19"/>
          <w:shd w:val="clear" w:color="auto" w:fill="EEF1F4"/>
        </w:rPr>
        <w:t>ε_ij &gt; 0</w:t>
      </w:r>
      <w:r>
        <w:t xml:space="preserve"> for </w:t>
      </w:r>
      <w:r>
        <w:rPr>
          <w:b/>
        </w:rPr>
        <w:t>substitutes</w:t>
      </w:r>
      <w:r>
        <w:t xml:space="preserve"> (raising Post's price increases Kellogg's volume) and </w:t>
      </w:r>
      <w:r>
        <w:rPr>
          <w:rFonts w:ascii="Consolas" w:hAnsi="Consolas"/>
          <w:color w:val="2D3748"/>
          <w:sz w:val="19"/>
          <w:shd w:val="clear" w:color="auto" w:fill="EEF1F4"/>
        </w:rPr>
        <w:t>ε_ij &lt; 0</w:t>
      </w:r>
      <w:r>
        <w:t xml:space="preserve"> for </w:t>
      </w:r>
      <w:r>
        <w:rPr>
          <w:b/>
        </w:rPr>
        <w:t>complements</w:t>
      </w:r>
      <w:r>
        <w:t>.</w:t>
      </w:r>
    </w:p>
    <w:p w14:paraId="61A60235" w14:textId="77777777" w:rsidR="00087A91" w:rsidRDefault="0042088D">
      <w:pPr>
        <w:pStyle w:val="Titre3"/>
      </w:pPr>
      <w:r>
        <w:rPr>
          <w:rFonts w:ascii="Calibri" w:hAnsi="Calibri"/>
        </w:rPr>
        <w:t>100.2 Why this matters most in exactly this category</w:t>
      </w:r>
    </w:p>
    <w:p w14:paraId="38AF8FA9" w14:textId="77777777" w:rsidR="00087A91" w:rsidRDefault="0042088D">
      <w:pPr>
        <w:spacing w:after="140"/>
      </w:pPr>
      <w:r>
        <w:t xml:space="preserve">Cereal is a substitution-heavy category. A shopper who finds their usual brand at $3.66 instead of $3.35 does not necessarily leave without cereal — they frequently buy a different box. The engine models that lost volume as </w:t>
      </w:r>
      <w:r>
        <w:rPr>
          <w:b/>
        </w:rPr>
        <w:t>demand destroyed</w:t>
      </w:r>
      <w:r>
        <w:t xml:space="preserve">; in reality much of it is </w:t>
      </w:r>
      <w:r>
        <w:rPr>
          <w:b/>
        </w:rPr>
        <w:t>volume redirected within the same category, in the same store, in the same week</w:t>
      </w:r>
      <w:r>
        <w:t>.</w:t>
      </w:r>
    </w:p>
    <w:p w14:paraId="42270928" w14:textId="77777777" w:rsidR="00087A91" w:rsidRDefault="0042088D">
      <w:pPr>
        <w:spacing w:after="140"/>
      </w:pPr>
      <w:r>
        <w:t xml:space="preserve">The direction of the error is knowable even if its size is not: </w:t>
      </w:r>
      <w:r>
        <w:rPr>
          <w:b/>
        </w:rPr>
        <w:t>own-price elasticity estimated without cross-price terms overstates the category-level volume loss from a price increase.</w:t>
      </w:r>
      <w:r>
        <w:t xml:space="preserve"> So the engine is, if anything, </w:t>
      </w:r>
      <w:r>
        <w:rPr>
          <w:i/>
        </w:rPr>
        <w:t>too conservative</w:t>
      </w:r>
      <w:r>
        <w:t xml:space="preserve"> about price increases at the category level — while simultaneously being blind to the fact that re-pricing many substitutes at once is not the sum of the individual effects.</w:t>
      </w:r>
    </w:p>
    <w:p w14:paraId="6E97174C" w14:textId="77777777" w:rsidR="00087A91" w:rsidRDefault="0042088D">
      <w:pPr>
        <w:pStyle w:val="Titre3"/>
      </w:pPr>
      <w:r>
        <w:rPr>
          <w:rFonts w:ascii="Calibri" w:hAnsi="Calibri"/>
        </w:rPr>
        <w:t>100.3 Why it was not done</w:t>
      </w:r>
    </w:p>
    <w:tbl>
      <w:tblPr>
        <w:tblStyle w:val="Grilledutableau"/>
        <w:tblW w:w="0" w:type="auto"/>
        <w:jc w:val="center"/>
        <w:tblLook w:val="04A0" w:firstRow="1" w:lastRow="0" w:firstColumn="1" w:lastColumn="0" w:noHBand="0" w:noVBand="1"/>
      </w:tblPr>
      <w:tblGrid>
        <w:gridCol w:w="4801"/>
        <w:gridCol w:w="4801"/>
      </w:tblGrid>
      <w:tr w:rsidR="00087A91" w14:paraId="2C3D85E7" w14:textId="77777777">
        <w:trPr>
          <w:tblHeader/>
          <w:jc w:val="center"/>
        </w:trPr>
        <w:tc>
          <w:tcPr>
            <w:tcW w:w="4801" w:type="dxa"/>
            <w:shd w:val="clear" w:color="auto" w:fill="1F4E79"/>
          </w:tcPr>
          <w:p w14:paraId="3565C1A9" w14:textId="77777777" w:rsidR="00087A91" w:rsidRDefault="0042088D">
            <w:pPr>
              <w:spacing w:before="30" w:after="30" w:line="240" w:lineRule="auto"/>
            </w:pPr>
            <w:r>
              <w:rPr>
                <w:b/>
                <w:color w:val="FFFFFF"/>
                <w:sz w:val="18"/>
              </w:rPr>
              <w:t>obstacle</w:t>
            </w:r>
          </w:p>
        </w:tc>
        <w:tc>
          <w:tcPr>
            <w:tcW w:w="4801" w:type="dxa"/>
            <w:shd w:val="clear" w:color="auto" w:fill="1F4E79"/>
          </w:tcPr>
          <w:p w14:paraId="1BC33E66" w14:textId="77777777" w:rsidR="00087A91" w:rsidRDefault="0042088D">
            <w:pPr>
              <w:spacing w:before="30" w:after="30" w:line="240" w:lineRule="auto"/>
            </w:pPr>
            <w:r>
              <w:rPr>
                <w:b/>
                <w:color w:val="FFFFFF"/>
                <w:sz w:val="18"/>
              </w:rPr>
              <w:t>detail</w:t>
            </w:r>
          </w:p>
        </w:tc>
      </w:tr>
      <w:tr w:rsidR="00087A91" w14:paraId="4BDD2161" w14:textId="77777777">
        <w:trPr>
          <w:jc w:val="center"/>
        </w:trPr>
        <w:tc>
          <w:tcPr>
            <w:tcW w:w="4801" w:type="dxa"/>
          </w:tcPr>
          <w:p w14:paraId="4F46C742" w14:textId="77777777" w:rsidR="00087A91" w:rsidRDefault="0042088D">
            <w:pPr>
              <w:spacing w:before="30" w:after="30" w:line="240" w:lineRule="auto"/>
            </w:pPr>
            <w:r>
              <w:rPr>
                <w:b/>
                <w:sz w:val="18"/>
              </w:rPr>
              <w:t>dimensionality</w:t>
            </w:r>
          </w:p>
        </w:tc>
        <w:tc>
          <w:tcPr>
            <w:tcW w:w="4801" w:type="dxa"/>
          </w:tcPr>
          <w:p w14:paraId="69570EBC" w14:textId="77777777" w:rsidR="00087A91" w:rsidRDefault="0042088D">
            <w:pPr>
              <w:spacing w:before="30" w:after="30" w:line="240" w:lineRule="auto"/>
            </w:pPr>
            <w:r>
              <w:rPr>
                <w:sz w:val="18"/>
              </w:rPr>
              <w:t xml:space="preserve">489 UPCs </w:t>
            </w:r>
            <w:r>
              <w:rPr>
                <w:sz w:val="18"/>
              </w:rPr>
              <w:t>⟹</w:t>
            </w:r>
            <w:r>
              <w:rPr>
                <w:sz w:val="18"/>
              </w:rPr>
              <w:t xml:space="preserve"> 489² = 239,121 elasticities. With 372 products in the training window and a median of ~5,400 usable rows per product, the parameters vastly outnumber the identifying variation.</w:t>
            </w:r>
          </w:p>
        </w:tc>
      </w:tr>
      <w:tr w:rsidR="00087A91" w14:paraId="4B310E8D" w14:textId="77777777">
        <w:trPr>
          <w:jc w:val="center"/>
        </w:trPr>
        <w:tc>
          <w:tcPr>
            <w:tcW w:w="4801" w:type="dxa"/>
            <w:shd w:val="clear" w:color="auto" w:fill="F7F9FB"/>
          </w:tcPr>
          <w:p w14:paraId="7D567355" w14:textId="77777777" w:rsidR="00087A91" w:rsidRDefault="0042088D">
            <w:pPr>
              <w:spacing w:before="30" w:after="30" w:line="240" w:lineRule="auto"/>
            </w:pPr>
            <w:r>
              <w:rPr>
                <w:b/>
                <w:sz w:val="18"/>
              </w:rPr>
              <w:t>identification</w:t>
            </w:r>
          </w:p>
        </w:tc>
        <w:tc>
          <w:tcPr>
            <w:tcW w:w="4801" w:type="dxa"/>
            <w:shd w:val="clear" w:color="auto" w:fill="F7F9FB"/>
          </w:tcPr>
          <w:p w14:paraId="78936FB3" w14:textId="77777777" w:rsidR="00087A91" w:rsidRDefault="0042088D">
            <w:pPr>
              <w:spacing w:before="30" w:after="30" w:line="240" w:lineRule="auto"/>
            </w:pPr>
            <w:r>
              <w:rPr>
                <w:sz w:val="18"/>
              </w:rPr>
              <w:t>own-price elasticity is already unidentified (§33). Cross-price terms inherit every confounder and add more: competing brands promote in coordinated waves, so their prices move together for reasons unrelated to substitution.</w:t>
            </w:r>
          </w:p>
        </w:tc>
      </w:tr>
      <w:tr w:rsidR="00087A91" w14:paraId="56B57C91" w14:textId="77777777">
        <w:trPr>
          <w:jc w:val="center"/>
        </w:trPr>
        <w:tc>
          <w:tcPr>
            <w:tcW w:w="4801" w:type="dxa"/>
          </w:tcPr>
          <w:p w14:paraId="3408200C" w14:textId="77777777" w:rsidR="00087A91" w:rsidRDefault="0042088D">
            <w:pPr>
              <w:spacing w:before="30" w:after="30" w:line="240" w:lineRule="auto"/>
            </w:pPr>
            <w:r>
              <w:rPr>
                <w:b/>
                <w:sz w:val="18"/>
              </w:rPr>
              <w:t>the shrinkage problem gets worse</w:t>
            </w:r>
          </w:p>
        </w:tc>
        <w:tc>
          <w:tcPr>
            <w:tcW w:w="4801" w:type="dxa"/>
          </w:tcPr>
          <w:p w14:paraId="36C24A9F" w14:textId="77777777" w:rsidR="00087A91" w:rsidRDefault="0042088D">
            <w:pPr>
              <w:spacing w:before="30" w:after="30" w:line="240" w:lineRule="auto"/>
            </w:pPr>
            <w:r>
              <w:rPr>
                <w:sz w:val="18"/>
              </w:rPr>
              <w:t xml:space="preserve">133 of 372 products already lack a usable </w:t>
            </w:r>
            <w:r>
              <w:rPr>
                <w:i/>
                <w:sz w:val="18"/>
              </w:rPr>
              <w:t>own</w:t>
            </w:r>
            <w:r>
              <w:rPr>
                <w:sz w:val="18"/>
              </w:rPr>
              <w:t xml:space="preserve"> estimate. Their cross-price terms would be pure noise.</w:t>
            </w:r>
          </w:p>
        </w:tc>
      </w:tr>
    </w:tbl>
    <w:p w14:paraId="0B78B978" w14:textId="77777777" w:rsidR="00087A91" w:rsidRDefault="00087A91">
      <w:pPr>
        <w:spacing w:after="80"/>
      </w:pPr>
    </w:p>
    <w:p w14:paraId="316FEE90" w14:textId="77777777" w:rsidR="00087A91" w:rsidRDefault="0042088D">
      <w:pPr>
        <w:pStyle w:val="Titre3"/>
      </w:pPr>
      <w:r>
        <w:rPr>
          <w:rFonts w:ascii="Calibri" w:hAnsi="Calibri"/>
        </w:rPr>
        <w:t>100.4 How it would be done</w:t>
      </w:r>
    </w:p>
    <w:tbl>
      <w:tblPr>
        <w:tblStyle w:val="Grilledutableau"/>
        <w:tblW w:w="0" w:type="auto"/>
        <w:jc w:val="center"/>
        <w:tblLook w:val="04A0" w:firstRow="1" w:lastRow="0" w:firstColumn="1" w:lastColumn="0" w:noHBand="0" w:noVBand="1"/>
      </w:tblPr>
      <w:tblGrid>
        <w:gridCol w:w="3201"/>
        <w:gridCol w:w="3201"/>
        <w:gridCol w:w="3201"/>
      </w:tblGrid>
      <w:tr w:rsidR="00087A91" w14:paraId="5CA6870D" w14:textId="77777777">
        <w:trPr>
          <w:tblHeader/>
          <w:jc w:val="center"/>
        </w:trPr>
        <w:tc>
          <w:tcPr>
            <w:tcW w:w="3201" w:type="dxa"/>
            <w:shd w:val="clear" w:color="auto" w:fill="1F4E79"/>
          </w:tcPr>
          <w:p w14:paraId="2E1FC61B" w14:textId="77777777" w:rsidR="00087A91" w:rsidRDefault="0042088D">
            <w:pPr>
              <w:spacing w:before="30" w:after="30" w:line="240" w:lineRule="auto"/>
            </w:pPr>
            <w:r>
              <w:rPr>
                <w:b/>
                <w:color w:val="FFFFFF"/>
                <w:sz w:val="18"/>
              </w:rPr>
              <w:t>approach</w:t>
            </w:r>
          </w:p>
        </w:tc>
        <w:tc>
          <w:tcPr>
            <w:tcW w:w="3201" w:type="dxa"/>
            <w:shd w:val="clear" w:color="auto" w:fill="1F4E79"/>
          </w:tcPr>
          <w:p w14:paraId="13FFD1B4" w14:textId="77777777" w:rsidR="00087A91" w:rsidRDefault="0042088D">
            <w:pPr>
              <w:spacing w:before="30" w:after="30" w:line="240" w:lineRule="auto"/>
            </w:pPr>
            <w:r>
              <w:rPr>
                <w:b/>
                <w:color w:val="FFFFFF"/>
                <w:sz w:val="18"/>
              </w:rPr>
              <w:t>idea</w:t>
            </w:r>
          </w:p>
        </w:tc>
        <w:tc>
          <w:tcPr>
            <w:tcW w:w="3201" w:type="dxa"/>
            <w:shd w:val="clear" w:color="auto" w:fill="1F4E79"/>
          </w:tcPr>
          <w:p w14:paraId="581C9C56" w14:textId="77777777" w:rsidR="00087A91" w:rsidRDefault="0042088D">
            <w:pPr>
              <w:spacing w:before="30" w:after="30" w:line="240" w:lineRule="auto"/>
            </w:pPr>
            <w:r>
              <w:rPr>
                <w:b/>
                <w:color w:val="FFFFFF"/>
                <w:sz w:val="18"/>
              </w:rPr>
              <w:t>cost</w:t>
            </w:r>
          </w:p>
        </w:tc>
      </w:tr>
      <w:tr w:rsidR="00087A91" w14:paraId="38EAEF50" w14:textId="77777777">
        <w:trPr>
          <w:jc w:val="center"/>
        </w:trPr>
        <w:tc>
          <w:tcPr>
            <w:tcW w:w="3201" w:type="dxa"/>
          </w:tcPr>
          <w:p w14:paraId="7B97E891" w14:textId="77777777" w:rsidR="00087A91" w:rsidRDefault="0042088D">
            <w:pPr>
              <w:spacing w:before="30" w:after="30" w:line="240" w:lineRule="auto"/>
            </w:pPr>
            <w:r>
              <w:rPr>
                <w:b/>
                <w:sz w:val="18"/>
              </w:rPr>
              <w:t>category aggregation</w:t>
            </w:r>
          </w:p>
        </w:tc>
        <w:tc>
          <w:tcPr>
            <w:tcW w:w="3201" w:type="dxa"/>
          </w:tcPr>
          <w:p w14:paraId="0DC203A1" w14:textId="77777777" w:rsidR="00087A91" w:rsidRDefault="0042088D">
            <w:pPr>
              <w:spacing w:before="30" w:after="30" w:line="240" w:lineRule="auto"/>
            </w:pPr>
            <w:r>
              <w:rPr>
                <w:sz w:val="18"/>
              </w:rPr>
              <w:t>model demand for brand × segment aggregates (e.g. "adult ready-to-eat", "kids' pre-sweetened") rather than UPCs</w:t>
            </w:r>
          </w:p>
        </w:tc>
        <w:tc>
          <w:tcPr>
            <w:tcW w:w="3201" w:type="dxa"/>
          </w:tcPr>
          <w:p w14:paraId="67120231" w14:textId="77777777" w:rsidR="00087A91" w:rsidRDefault="0042088D">
            <w:pPr>
              <w:spacing w:before="30" w:after="30" w:line="240" w:lineRule="auto"/>
            </w:pPr>
            <w:r>
              <w:rPr>
                <w:sz w:val="18"/>
              </w:rPr>
              <w:t>loses per-UPC precision; makes the problem tractable</w:t>
            </w:r>
          </w:p>
        </w:tc>
      </w:tr>
      <w:tr w:rsidR="00087A91" w14:paraId="0836E4AC" w14:textId="77777777">
        <w:trPr>
          <w:jc w:val="center"/>
        </w:trPr>
        <w:tc>
          <w:tcPr>
            <w:tcW w:w="3201" w:type="dxa"/>
            <w:shd w:val="clear" w:color="auto" w:fill="F7F9FB"/>
          </w:tcPr>
          <w:p w14:paraId="27EB9DEA" w14:textId="77777777" w:rsidR="00087A91" w:rsidRDefault="0042088D">
            <w:pPr>
              <w:spacing w:before="30" w:after="30" w:line="240" w:lineRule="auto"/>
            </w:pPr>
            <w:r>
              <w:rPr>
                <w:b/>
                <w:sz w:val="18"/>
              </w:rPr>
              <w:t>structural demand systems</w:t>
            </w:r>
            <w:r>
              <w:rPr>
                <w:sz w:val="18"/>
              </w:rPr>
              <w:t xml:space="preserve"> (AIDS, nested logit, BLP)</w:t>
            </w:r>
          </w:p>
        </w:tc>
        <w:tc>
          <w:tcPr>
            <w:tcW w:w="3201" w:type="dxa"/>
            <w:shd w:val="clear" w:color="auto" w:fill="F7F9FB"/>
          </w:tcPr>
          <w:p w14:paraId="1515E949" w14:textId="77777777" w:rsidR="00087A91" w:rsidRDefault="0042088D">
            <w:pPr>
              <w:spacing w:before="30" w:after="30" w:line="240" w:lineRule="auto"/>
            </w:pPr>
            <w:r>
              <w:rPr>
                <w:sz w:val="18"/>
              </w:rPr>
              <w:t>impose economic structure — adding-up, homogeneity, Slutsky symmetry — to reduce the free parameters</w:t>
            </w:r>
          </w:p>
        </w:tc>
        <w:tc>
          <w:tcPr>
            <w:tcW w:w="3201" w:type="dxa"/>
            <w:shd w:val="clear" w:color="auto" w:fill="F7F9FB"/>
          </w:tcPr>
          <w:p w14:paraId="04A34FBE" w14:textId="77777777" w:rsidR="00087A91" w:rsidRDefault="0042088D">
            <w:pPr>
              <w:spacing w:before="30" w:after="30" w:line="240" w:lineRule="auto"/>
            </w:pPr>
            <w:r>
              <w:rPr>
                <w:sz w:val="18"/>
              </w:rPr>
              <w:t>strong functional-form assumptions; still needs identification</w:t>
            </w:r>
          </w:p>
        </w:tc>
      </w:tr>
      <w:tr w:rsidR="00087A91" w14:paraId="626752A8" w14:textId="77777777">
        <w:trPr>
          <w:jc w:val="center"/>
        </w:trPr>
        <w:tc>
          <w:tcPr>
            <w:tcW w:w="3201" w:type="dxa"/>
          </w:tcPr>
          <w:p w14:paraId="3CEF5A40" w14:textId="77777777" w:rsidR="00087A91" w:rsidRDefault="0042088D">
            <w:pPr>
              <w:spacing w:before="30" w:after="30" w:line="240" w:lineRule="auto"/>
            </w:pPr>
            <w:r>
              <w:rPr>
                <w:b/>
                <w:sz w:val="18"/>
              </w:rPr>
              <w:t>regularised full matrix</w:t>
            </w:r>
          </w:p>
        </w:tc>
        <w:tc>
          <w:tcPr>
            <w:tcW w:w="3201" w:type="dxa"/>
          </w:tcPr>
          <w:p w14:paraId="456612D4" w14:textId="77777777" w:rsidR="00087A91" w:rsidRDefault="0042088D">
            <w:pPr>
              <w:spacing w:before="30" w:after="30" w:line="240" w:lineRule="auto"/>
            </w:pPr>
            <w:r>
              <w:rPr>
                <w:sz w:val="18"/>
              </w:rPr>
              <w:t xml:space="preserve">estimate </w:t>
            </w:r>
            <w:r>
              <w:rPr>
                <w:rFonts w:ascii="Consolas" w:hAnsi="Consolas"/>
                <w:color w:val="2D3748"/>
                <w:sz w:val="16"/>
                <w:shd w:val="clear" w:color="auto" w:fill="EEF1F4"/>
              </w:rPr>
              <w:t>ε_ij</w:t>
            </w:r>
            <w:r>
              <w:rPr>
                <w:sz w:val="18"/>
              </w:rPr>
              <w:t xml:space="preserve"> with a sparsity penalty and a hierarchical prior by brand/segment</w:t>
            </w:r>
          </w:p>
        </w:tc>
        <w:tc>
          <w:tcPr>
            <w:tcW w:w="3201" w:type="dxa"/>
          </w:tcPr>
          <w:p w14:paraId="77ED3717" w14:textId="77777777" w:rsidR="00087A91" w:rsidRDefault="0042088D">
            <w:pPr>
              <w:spacing w:before="30" w:after="30" w:line="240" w:lineRule="auto"/>
            </w:pPr>
            <w:r>
              <w:rPr>
                <w:sz w:val="18"/>
              </w:rPr>
              <w:t>the empirical-Bayes idea of §31 in matrix form</w:t>
            </w:r>
          </w:p>
        </w:tc>
      </w:tr>
      <w:tr w:rsidR="00087A91" w14:paraId="29AB43FA" w14:textId="77777777">
        <w:trPr>
          <w:jc w:val="center"/>
        </w:trPr>
        <w:tc>
          <w:tcPr>
            <w:tcW w:w="3201" w:type="dxa"/>
            <w:shd w:val="clear" w:color="auto" w:fill="F7F9FB"/>
          </w:tcPr>
          <w:p w14:paraId="30DAE70D" w14:textId="77777777" w:rsidR="00087A91" w:rsidRDefault="0042088D">
            <w:pPr>
              <w:spacing w:before="30" w:after="30" w:line="240" w:lineRule="auto"/>
            </w:pPr>
            <w:r>
              <w:rPr>
                <w:b/>
                <w:sz w:val="18"/>
              </w:rPr>
              <w:t>price-index approach</w:t>
            </w:r>
          </w:p>
        </w:tc>
        <w:tc>
          <w:tcPr>
            <w:tcW w:w="3201" w:type="dxa"/>
            <w:shd w:val="clear" w:color="auto" w:fill="F7F9FB"/>
          </w:tcPr>
          <w:p w14:paraId="58DEA667" w14:textId="77777777" w:rsidR="00087A91" w:rsidRDefault="0042088D">
            <w:pPr>
              <w:spacing w:before="30" w:after="30" w:line="240" w:lineRule="auto"/>
            </w:pPr>
            <w:r>
              <w:rPr>
                <w:sz w:val="18"/>
              </w:rPr>
              <w:t xml:space="preserve">add a </w:t>
            </w:r>
            <w:r>
              <w:rPr>
                <w:i/>
                <w:sz w:val="18"/>
              </w:rPr>
              <w:t>competitor price index</w:t>
            </w:r>
            <w:r>
              <w:rPr>
                <w:sz w:val="18"/>
              </w:rPr>
              <w:t xml:space="preserve"> (the mean price of the product's nearest substitutes) as one extra regressor per </w:t>
            </w:r>
            <w:r>
              <w:rPr>
                <w:sz w:val="18"/>
              </w:rPr>
              <w:lastRenderedPageBreak/>
              <w:t>product</w:t>
            </w:r>
          </w:p>
        </w:tc>
        <w:tc>
          <w:tcPr>
            <w:tcW w:w="3201" w:type="dxa"/>
            <w:shd w:val="clear" w:color="auto" w:fill="F7F9FB"/>
          </w:tcPr>
          <w:p w14:paraId="70A29E99" w14:textId="77777777" w:rsidR="00087A91" w:rsidRDefault="0042088D">
            <w:pPr>
              <w:spacing w:before="30" w:after="30" w:line="240" w:lineRule="auto"/>
            </w:pPr>
            <w:r>
              <w:rPr>
                <w:sz w:val="18"/>
              </w:rPr>
              <w:lastRenderedPageBreak/>
              <w:t xml:space="preserve">the cheapest useful step: one parameter per product, directly interpretable, and immediately usable in the hybrid </w:t>
            </w:r>
            <w:r>
              <w:rPr>
                <w:sz w:val="18"/>
              </w:rPr>
              <w:lastRenderedPageBreak/>
              <w:t>response</w:t>
            </w:r>
          </w:p>
        </w:tc>
      </w:tr>
    </w:tbl>
    <w:p w14:paraId="2A5B92FB" w14:textId="77777777" w:rsidR="00087A91" w:rsidRDefault="00087A91">
      <w:pPr>
        <w:spacing w:after="80"/>
      </w:pPr>
    </w:p>
    <w:p w14:paraId="162273C3" w14:textId="77777777" w:rsidR="00087A91" w:rsidRDefault="0042088D">
      <w:pPr>
        <w:spacing w:after="140"/>
      </w:pPr>
      <w:r>
        <w:rPr>
          <w:b/>
        </w:rPr>
        <w:t>The price-index approach is the right next step for this repository.</w:t>
      </w:r>
      <w:r>
        <w:t xml:space="preserve"> It is tractable, it needs no new data, and it would convert a completely unmodelled mechanism into a measured one.</w:t>
      </w:r>
    </w:p>
    <w:p w14:paraId="42BFCBBE" w14:textId="77777777" w:rsidR="00087A91" w:rsidRDefault="0042088D">
      <w:pPr>
        <w:pStyle w:val="Titre2"/>
      </w:pPr>
      <w:bookmarkStart w:id="123" w:name="_Toc238737855"/>
      <w:r>
        <w:rPr>
          <w:rFonts w:ascii="Calibri" w:hAnsi="Calibri"/>
        </w:rPr>
        <w:t>101. Cannibalisation and multi-product optimization</w:t>
      </w:r>
      <w:bookmarkEnd w:id="123"/>
    </w:p>
    <w:p w14:paraId="52F811F0" w14:textId="77777777" w:rsidR="00087A91" w:rsidRDefault="0042088D">
      <w:pPr>
        <w:pStyle w:val="Titre3"/>
      </w:pPr>
      <w:r>
        <w:rPr>
          <w:rFonts w:ascii="Calibri" w:hAnsi="Calibri"/>
        </w:rPr>
        <w:t>101.1 The structural problem</w:t>
      </w:r>
    </w:p>
    <w:p w14:paraId="11D4FCD5" w14:textId="77777777" w:rsidR="00087A91" w:rsidRDefault="0042088D">
      <w:pPr>
        <w:spacing w:after="140"/>
      </w:pPr>
      <w:r>
        <w:t xml:space="preserve">The engine solves 13,964 </w:t>
      </w:r>
      <w:r>
        <w:rPr>
          <w:b/>
        </w:rPr>
        <w:t>independent</w:t>
      </w:r>
      <w:r>
        <w:t xml:space="preserve"> single-product problems:</w:t>
      </w:r>
    </w:p>
    <w:p w14:paraId="32F42649" w14:textId="77777777" w:rsidR="00087A91" w:rsidRDefault="0042088D">
      <w:pPr>
        <w:spacing w:before="80"/>
        <w:jc w:val="center"/>
      </w:pPr>
      <w:r>
        <w:rPr>
          <w:rFonts w:ascii="Cambria Math" w:hAnsi="Cambria Math"/>
          <w:sz w:val="23"/>
        </w:rPr>
        <w:t xml:space="preserve">max_(p_i  ∈  </w:t>
      </w:r>
      <w:r>
        <w:rPr>
          <w:rFonts w:ascii="Cambria Math" w:hAnsi="Cambria Math"/>
          <w:sz w:val="23"/>
        </w:rPr>
        <w:t>𝓕</w:t>
      </w:r>
      <w:r>
        <w:rPr>
          <w:rFonts w:ascii="Cambria Math" w:hAnsi="Cambria Math"/>
          <w:sz w:val="23"/>
        </w:rPr>
        <w:t>_i)  (p</w:t>
      </w:r>
      <w:r>
        <w:rPr>
          <w:rFonts w:ascii="Cambria Math" w:hAnsi="Cambria Math"/>
          <w:sz w:val="23"/>
        </w:rPr>
        <w:t>ᵢ</w:t>
      </w:r>
      <w:r>
        <w:rPr>
          <w:rFonts w:ascii="Cambria Math" w:hAnsi="Cambria Math"/>
          <w:sz w:val="23"/>
        </w:rPr>
        <w:t xml:space="preserve"> - c</w:t>
      </w:r>
      <w:r>
        <w:rPr>
          <w:rFonts w:ascii="Cambria Math" w:hAnsi="Cambria Math"/>
          <w:sz w:val="23"/>
        </w:rPr>
        <w:t>ᵢ</w:t>
      </w:r>
      <w:r>
        <w:rPr>
          <w:rFonts w:ascii="Cambria Math" w:hAnsi="Cambria Math"/>
          <w:sz w:val="23"/>
        </w:rPr>
        <w:t>)Q</w:t>
      </w:r>
      <w:r>
        <w:rPr>
          <w:rFonts w:ascii="Cambria Math" w:hAnsi="Cambria Math"/>
          <w:sz w:val="23"/>
        </w:rPr>
        <w:t>ᵢ</w:t>
      </w:r>
      <w:r>
        <w:rPr>
          <w:rFonts w:ascii="Cambria Math" w:hAnsi="Cambria Math"/>
          <w:sz w:val="23"/>
        </w:rPr>
        <w:t>(p</w:t>
      </w:r>
      <w:r>
        <w:rPr>
          <w:rFonts w:ascii="Cambria Math" w:hAnsi="Cambria Math"/>
          <w:sz w:val="23"/>
        </w:rPr>
        <w:t>ᵢ</w:t>
      </w:r>
      <w:r>
        <w:rPr>
          <w:rFonts w:ascii="Cambria Math" w:hAnsi="Cambria Math"/>
          <w:sz w:val="23"/>
        </w:rPr>
        <w:t>)     for each  i  separately</w:t>
      </w:r>
    </w:p>
    <w:p w14:paraId="5B6D8D1E" w14:textId="77777777" w:rsidR="00087A91" w:rsidRDefault="0042088D">
      <w:pPr>
        <w:spacing w:after="140"/>
      </w:pPr>
      <w:r>
        <w:t xml:space="preserve">The business problem is a </w:t>
      </w:r>
      <w:r>
        <w:rPr>
          <w:b/>
        </w:rPr>
        <w:t>joint</w:t>
      </w:r>
      <w:r>
        <w:t xml:space="preserve"> one:</w:t>
      </w:r>
    </w:p>
    <w:p w14:paraId="14CBA67F" w14:textId="77777777" w:rsidR="00087A91" w:rsidRDefault="0042088D">
      <w:pPr>
        <w:spacing w:before="80"/>
        <w:jc w:val="center"/>
      </w:pPr>
      <w:r>
        <w:rPr>
          <w:rFonts w:ascii="Cambria Math" w:hAnsi="Cambria Math"/>
          <w:sz w:val="23"/>
        </w:rPr>
        <w:t xml:space="preserve">max_(p  ∈  </w:t>
      </w:r>
      <w:r>
        <w:rPr>
          <w:rFonts w:ascii="Cambria Math" w:hAnsi="Cambria Math"/>
          <w:sz w:val="23"/>
        </w:rPr>
        <w:t>𝓕</w:t>
      </w:r>
      <w:r>
        <w:rPr>
          <w:rFonts w:ascii="Cambria Math" w:hAnsi="Cambria Math"/>
          <w:sz w:val="23"/>
        </w:rPr>
        <w:t>)  Σ</w:t>
      </w:r>
      <w:r>
        <w:rPr>
          <w:rFonts w:ascii="Cambria Math" w:hAnsi="Cambria Math"/>
          <w:sz w:val="23"/>
        </w:rPr>
        <w:t>ᵢ</w:t>
      </w:r>
      <w:r>
        <w:rPr>
          <w:rFonts w:ascii="Cambria Math" w:hAnsi="Cambria Math"/>
          <w:sz w:val="23"/>
        </w:rPr>
        <w:t xml:space="preserve"> (p</w:t>
      </w:r>
      <w:r>
        <w:rPr>
          <w:rFonts w:ascii="Cambria Math" w:hAnsi="Cambria Math"/>
          <w:sz w:val="23"/>
        </w:rPr>
        <w:t>ᵢ</w:t>
      </w:r>
      <w:r>
        <w:rPr>
          <w:rFonts w:ascii="Cambria Math" w:hAnsi="Cambria Math"/>
          <w:sz w:val="23"/>
        </w:rPr>
        <w:t xml:space="preserve"> - c</w:t>
      </w:r>
      <w:r>
        <w:rPr>
          <w:rFonts w:ascii="Cambria Math" w:hAnsi="Cambria Math"/>
          <w:sz w:val="23"/>
        </w:rPr>
        <w:t>ᵢ</w:t>
      </w:r>
      <w:r>
        <w:rPr>
          <w:rFonts w:ascii="Cambria Math" w:hAnsi="Cambria Math"/>
          <w:sz w:val="23"/>
        </w:rPr>
        <w:t>)Q</w:t>
      </w:r>
      <w:r>
        <w:rPr>
          <w:rFonts w:ascii="Cambria Math" w:hAnsi="Cambria Math"/>
          <w:sz w:val="23"/>
        </w:rPr>
        <w:t>ᵢ</w:t>
      </w:r>
      <w:r>
        <w:rPr>
          <w:rFonts w:ascii="Cambria Math" w:hAnsi="Cambria Math"/>
          <w:sz w:val="23"/>
        </w:rPr>
        <w:t>(p₁,…, pₙ)</w:t>
      </w:r>
    </w:p>
    <w:p w14:paraId="63BF0D82" w14:textId="77777777" w:rsidR="00087A91" w:rsidRDefault="0042088D">
      <w:pPr>
        <w:spacing w:after="140"/>
      </w:pPr>
      <w:r>
        <w:t xml:space="preserve">These coincide only if </w:t>
      </w:r>
      <w:r>
        <w:rPr>
          <w:rFonts w:ascii="Consolas" w:hAnsi="Consolas"/>
          <w:color w:val="2D3748"/>
          <w:sz w:val="19"/>
          <w:shd w:val="clear" w:color="auto" w:fill="EEF1F4"/>
        </w:rPr>
        <w:t>∂Q_i/∂p_j = 0</w:t>
      </w:r>
      <w:r>
        <w:t xml:space="preserve"> for all </w:t>
      </w:r>
      <w:r>
        <w:rPr>
          <w:rFonts w:ascii="Consolas" w:hAnsi="Consolas"/>
          <w:color w:val="2D3748"/>
          <w:sz w:val="19"/>
          <w:shd w:val="clear" w:color="auto" w:fill="EEF1F4"/>
        </w:rPr>
        <w:t>i ≠ j</w:t>
      </w:r>
      <w:r>
        <w:t xml:space="preserve"> — i.e. only if no substitution exists. In cereal, that is false.</w:t>
      </w:r>
    </w:p>
    <w:p w14:paraId="337616FC" w14:textId="77777777" w:rsidR="00087A91" w:rsidRDefault="0042088D">
      <w:pPr>
        <w:pStyle w:val="Titre3"/>
      </w:pPr>
      <w:r>
        <w:rPr>
          <w:rFonts w:ascii="Calibri" w:hAnsi="Calibri"/>
        </w:rPr>
        <w:t>101.2 The concrete failure</w:t>
      </w:r>
    </w:p>
    <w:p w14:paraId="545C8475" w14:textId="77777777" w:rsidR="00087A91" w:rsidRDefault="0042088D">
      <w:pPr>
        <w:spacing w:after="140"/>
      </w:pPr>
      <w:r>
        <w:t xml:space="preserve">Suppose the engine recommends +9% on the twelve largest cereal brands in a store simultaneously. Each recommendation is individually sound under its own model. Jointly, the shopper's substitution options have all become more expensive at once, so the aggregate volume response is </w:t>
      </w:r>
      <w:r>
        <w:rPr>
          <w:b/>
        </w:rPr>
        <w:t>different from — and probably smaller than — the sum of the individual responses</w:t>
      </w:r>
      <w:r>
        <w:t>. The engine cannot see this and reports the sum.</w:t>
      </w:r>
    </w:p>
    <w:p w14:paraId="7C525E35" w14:textId="77777777" w:rsidR="00087A91" w:rsidRDefault="0042088D">
      <w:pPr>
        <w:spacing w:after="140"/>
      </w:pPr>
      <w:r>
        <w:t xml:space="preserve">The reverse case is worse: cutting one brand's price cannibalises its substitutes, so the </w:t>
      </w:r>
      <w:r>
        <w:rPr>
          <w:i/>
        </w:rPr>
        <w:t>category</w:t>
      </w:r>
      <w:r>
        <w:t xml:space="preserve"> gain is smaller than the item-level gain the engine reports.</w:t>
      </w:r>
    </w:p>
    <w:p w14:paraId="7EF5120F" w14:textId="77777777" w:rsidR="00087A91" w:rsidRDefault="0042088D">
      <w:pPr>
        <w:pStyle w:val="Titre3"/>
      </w:pPr>
      <w:r>
        <w:rPr>
          <w:rFonts w:ascii="Calibri" w:hAnsi="Calibri"/>
        </w:rPr>
        <w:t>101.3 What a joint optimizer would need</w:t>
      </w:r>
    </w:p>
    <w:tbl>
      <w:tblPr>
        <w:tblStyle w:val="Grilledutableau"/>
        <w:tblW w:w="0" w:type="auto"/>
        <w:jc w:val="center"/>
        <w:tblLook w:val="04A0" w:firstRow="1" w:lastRow="0" w:firstColumn="1" w:lastColumn="0" w:noHBand="0" w:noVBand="1"/>
      </w:tblPr>
      <w:tblGrid>
        <w:gridCol w:w="4801"/>
        <w:gridCol w:w="4801"/>
      </w:tblGrid>
      <w:tr w:rsidR="00087A91" w14:paraId="1D8BD40D" w14:textId="77777777">
        <w:trPr>
          <w:tblHeader/>
          <w:jc w:val="center"/>
        </w:trPr>
        <w:tc>
          <w:tcPr>
            <w:tcW w:w="4801" w:type="dxa"/>
            <w:shd w:val="clear" w:color="auto" w:fill="1F4E79"/>
          </w:tcPr>
          <w:p w14:paraId="1AC2BE91" w14:textId="77777777" w:rsidR="00087A91" w:rsidRDefault="0042088D">
            <w:pPr>
              <w:spacing w:before="30" w:after="30" w:line="240" w:lineRule="auto"/>
            </w:pPr>
            <w:r>
              <w:rPr>
                <w:b/>
                <w:color w:val="FFFFFF"/>
                <w:sz w:val="18"/>
              </w:rPr>
              <w:t>ingredient</w:t>
            </w:r>
          </w:p>
        </w:tc>
        <w:tc>
          <w:tcPr>
            <w:tcW w:w="4801" w:type="dxa"/>
            <w:shd w:val="clear" w:color="auto" w:fill="1F4E79"/>
          </w:tcPr>
          <w:p w14:paraId="3C15708E" w14:textId="77777777" w:rsidR="00087A91" w:rsidRDefault="0042088D">
            <w:pPr>
              <w:spacing w:before="30" w:after="30" w:line="240" w:lineRule="auto"/>
              <w:jc w:val="center"/>
            </w:pPr>
            <w:r>
              <w:rPr>
                <w:b/>
                <w:color w:val="FFFFFF"/>
                <w:sz w:val="18"/>
              </w:rPr>
              <w:t>status</w:t>
            </w:r>
          </w:p>
        </w:tc>
      </w:tr>
      <w:tr w:rsidR="00087A91" w14:paraId="51CB71D3" w14:textId="77777777">
        <w:trPr>
          <w:jc w:val="center"/>
        </w:trPr>
        <w:tc>
          <w:tcPr>
            <w:tcW w:w="4801" w:type="dxa"/>
          </w:tcPr>
          <w:p w14:paraId="1852AFBF" w14:textId="77777777" w:rsidR="00087A91" w:rsidRDefault="0042088D">
            <w:pPr>
              <w:spacing w:before="30" w:after="30" w:line="240" w:lineRule="auto"/>
            </w:pPr>
            <w:r>
              <w:rPr>
                <w:sz w:val="18"/>
              </w:rPr>
              <w:t>a cross-price matrix (§100)</w:t>
            </w:r>
          </w:p>
        </w:tc>
        <w:tc>
          <w:tcPr>
            <w:tcW w:w="4801" w:type="dxa"/>
          </w:tcPr>
          <w:p w14:paraId="372CEEA1" w14:textId="77777777" w:rsidR="00087A91" w:rsidRDefault="0042088D">
            <w:pPr>
              <w:spacing w:before="30" w:after="30" w:line="240" w:lineRule="auto"/>
              <w:jc w:val="center"/>
            </w:pPr>
            <w:r>
              <w:rPr>
                <w:sz w:val="18"/>
              </w:rPr>
              <w:t>❌</w:t>
            </w:r>
          </w:p>
        </w:tc>
      </w:tr>
      <w:tr w:rsidR="00087A91" w14:paraId="261A514C" w14:textId="77777777">
        <w:trPr>
          <w:jc w:val="center"/>
        </w:trPr>
        <w:tc>
          <w:tcPr>
            <w:tcW w:w="4801" w:type="dxa"/>
            <w:shd w:val="clear" w:color="auto" w:fill="F7F9FB"/>
          </w:tcPr>
          <w:p w14:paraId="04DA959B" w14:textId="77777777" w:rsidR="00087A91" w:rsidRDefault="0042088D">
            <w:pPr>
              <w:spacing w:before="30" w:after="30" w:line="240" w:lineRule="auto"/>
            </w:pPr>
            <w:r>
              <w:rPr>
                <w:sz w:val="18"/>
              </w:rPr>
              <w:t>a category-level objective</w:t>
            </w:r>
          </w:p>
        </w:tc>
        <w:tc>
          <w:tcPr>
            <w:tcW w:w="4801" w:type="dxa"/>
            <w:shd w:val="clear" w:color="auto" w:fill="F7F9FB"/>
          </w:tcPr>
          <w:p w14:paraId="50AA08A4" w14:textId="77777777" w:rsidR="00087A91" w:rsidRDefault="0042088D">
            <w:pPr>
              <w:spacing w:before="30" w:after="30" w:line="240" w:lineRule="auto"/>
              <w:jc w:val="center"/>
            </w:pPr>
            <w:r>
              <w:rPr>
                <w:sz w:val="18"/>
              </w:rPr>
              <w:t>❌</w:t>
            </w:r>
            <w:r>
              <w:rPr>
                <w:sz w:val="18"/>
              </w:rPr>
              <w:t xml:space="preserve"> (the objective is per-item)</w:t>
            </w:r>
          </w:p>
        </w:tc>
      </w:tr>
      <w:tr w:rsidR="00087A91" w14:paraId="5D384389" w14:textId="77777777">
        <w:trPr>
          <w:jc w:val="center"/>
        </w:trPr>
        <w:tc>
          <w:tcPr>
            <w:tcW w:w="4801" w:type="dxa"/>
          </w:tcPr>
          <w:p w14:paraId="5AADA2A8" w14:textId="77777777" w:rsidR="00087A91" w:rsidRDefault="0042088D">
            <w:pPr>
              <w:spacing w:before="30" w:after="30" w:line="240" w:lineRule="auto"/>
            </w:pPr>
            <w:r>
              <w:rPr>
                <w:sz w:val="18"/>
              </w:rPr>
              <w:t>a joint feasible set (category margin targets, price-ladder constraints, brand-tier ordering)</w:t>
            </w:r>
          </w:p>
        </w:tc>
        <w:tc>
          <w:tcPr>
            <w:tcW w:w="4801" w:type="dxa"/>
          </w:tcPr>
          <w:p w14:paraId="5245DCE6" w14:textId="77777777" w:rsidR="00087A91" w:rsidRDefault="0042088D">
            <w:pPr>
              <w:spacing w:before="30" w:after="30" w:line="240" w:lineRule="auto"/>
              <w:jc w:val="center"/>
            </w:pPr>
            <w:r>
              <w:rPr>
                <w:sz w:val="18"/>
              </w:rPr>
              <w:t>❌</w:t>
            </w:r>
          </w:p>
        </w:tc>
      </w:tr>
      <w:tr w:rsidR="00087A91" w14:paraId="7CEE0732" w14:textId="77777777">
        <w:trPr>
          <w:jc w:val="center"/>
        </w:trPr>
        <w:tc>
          <w:tcPr>
            <w:tcW w:w="4801" w:type="dxa"/>
            <w:shd w:val="clear" w:color="auto" w:fill="F7F9FB"/>
          </w:tcPr>
          <w:p w14:paraId="5283D2C2" w14:textId="77777777" w:rsidR="00087A91" w:rsidRDefault="0042088D">
            <w:pPr>
              <w:spacing w:before="30" w:after="30" w:line="240" w:lineRule="auto"/>
            </w:pPr>
            <w:r>
              <w:rPr>
                <w:sz w:val="18"/>
              </w:rPr>
              <w:t xml:space="preserve">a multi-dimensional solver — the grid becomes </w:t>
            </w:r>
            <w:r>
              <w:rPr>
                <w:rFonts w:ascii="Consolas" w:hAnsi="Consolas"/>
                <w:color w:val="2D3748"/>
                <w:sz w:val="16"/>
                <w:shd w:val="clear" w:color="auto" w:fill="EEF1F4"/>
              </w:rPr>
              <w:t>k^n</w:t>
            </w:r>
            <w:r>
              <w:rPr>
                <w:sz w:val="18"/>
              </w:rPr>
              <w:t xml:space="preserve"> and is infeasible</w:t>
            </w:r>
          </w:p>
        </w:tc>
        <w:tc>
          <w:tcPr>
            <w:tcW w:w="4801" w:type="dxa"/>
            <w:shd w:val="clear" w:color="auto" w:fill="F7F9FB"/>
          </w:tcPr>
          <w:p w14:paraId="26393D36" w14:textId="77777777" w:rsidR="00087A91" w:rsidRDefault="0042088D">
            <w:pPr>
              <w:spacing w:before="30" w:after="30" w:line="240" w:lineRule="auto"/>
              <w:jc w:val="center"/>
            </w:pPr>
            <w:r>
              <w:rPr>
                <w:sz w:val="18"/>
              </w:rPr>
              <w:t>❌</w:t>
            </w:r>
            <w:r>
              <w:rPr>
                <w:sz w:val="18"/>
              </w:rPr>
              <w:t xml:space="preserve"> (would need a mathematical program or coordinate descent)</w:t>
            </w:r>
          </w:p>
        </w:tc>
      </w:tr>
      <w:tr w:rsidR="00087A91" w14:paraId="465483A5" w14:textId="77777777">
        <w:trPr>
          <w:jc w:val="center"/>
        </w:trPr>
        <w:tc>
          <w:tcPr>
            <w:tcW w:w="4801" w:type="dxa"/>
          </w:tcPr>
          <w:p w14:paraId="52970D69" w14:textId="77777777" w:rsidR="00087A91" w:rsidRDefault="0042088D">
            <w:pPr>
              <w:spacing w:before="30" w:after="30" w:line="240" w:lineRule="auto"/>
            </w:pPr>
            <w:r>
              <w:rPr>
                <w:sz w:val="18"/>
              </w:rPr>
              <w:t>price-architecture constraints (e.g. the 18 oz box must cost more than the 12 oz box)</w:t>
            </w:r>
          </w:p>
        </w:tc>
        <w:tc>
          <w:tcPr>
            <w:tcW w:w="4801" w:type="dxa"/>
          </w:tcPr>
          <w:p w14:paraId="07EA65EA" w14:textId="77777777" w:rsidR="00087A91" w:rsidRDefault="0042088D">
            <w:pPr>
              <w:spacing w:before="30" w:after="30" w:line="240" w:lineRule="auto"/>
              <w:jc w:val="center"/>
            </w:pPr>
            <w:r>
              <w:rPr>
                <w:sz w:val="18"/>
              </w:rPr>
              <w:t>❌</w:t>
            </w:r>
            <w:r>
              <w:rPr>
                <w:sz w:val="18"/>
              </w:rPr>
              <w:t xml:space="preserve"> </w:t>
            </w:r>
            <w:r>
              <w:rPr>
                <w:b/>
                <w:sz w:val="18"/>
              </w:rPr>
              <w:t>not even single-product-implementable today</w:t>
            </w:r>
          </w:p>
        </w:tc>
      </w:tr>
    </w:tbl>
    <w:p w14:paraId="334B2F47" w14:textId="77777777" w:rsidR="00087A91" w:rsidRDefault="00087A91">
      <w:pPr>
        <w:spacing w:after="80"/>
      </w:pPr>
    </w:p>
    <w:p w14:paraId="66618491" w14:textId="77777777" w:rsidR="00087A91" w:rsidRDefault="0042088D">
      <w:pPr>
        <w:spacing w:after="140"/>
      </w:pPr>
      <w:r>
        <w:t xml:space="preserve">The last is worth naming separately: </w:t>
      </w:r>
      <w:r>
        <w:rPr>
          <w:b/>
        </w:rPr>
        <w:t>price-ladder consistency</w:t>
      </w:r>
      <w:r>
        <w:t xml:space="preserve"> (larger sizes cost more per pack but less per ounce; premium tiers price above value tiers) is a hard business requirement in real grocery pricing and is entirely absent here. Two independently optimised sizes of the same product could easily end up inverted.</w:t>
      </w:r>
    </w:p>
    <w:p w14:paraId="46279D58" w14:textId="77777777" w:rsidR="00087A91" w:rsidRDefault="0042088D">
      <w:pPr>
        <w:pStyle w:val="Titre3"/>
      </w:pPr>
      <w:r>
        <w:rPr>
          <w:rFonts w:ascii="Calibri" w:hAnsi="Calibri"/>
        </w:rPr>
        <w:t>101.4 Why this is the largest missing mechanism</w:t>
      </w:r>
    </w:p>
    <w:p w14:paraId="78CC1DAB" w14:textId="77777777" w:rsidR="00087A91" w:rsidRDefault="0042088D">
      <w:pPr>
        <w:spacing w:after="140"/>
      </w:pPr>
      <w:r>
        <w:rPr>
          <w:rFonts w:ascii="Consolas" w:hAnsi="Consolas"/>
          <w:color w:val="2D3748"/>
          <w:sz w:val="19"/>
          <w:shd w:val="clear" w:color="auto" w:fill="EEF1F4"/>
        </w:rPr>
        <w:t>KNOWN_LIMITATIONS.md</w:t>
      </w:r>
      <w:r>
        <w:t xml:space="preserve"> #6 calls it "arguably the largest missing mechanism", and that is right. Unlike the causal problem, which is a </w:t>
      </w:r>
      <w:r>
        <w:rPr>
          <w:i/>
        </w:rPr>
        <w:t>data</w:t>
      </w:r>
      <w:r>
        <w:t xml:space="preserve"> limitation nothing in this repository can fix, cannibalisation is a </w:t>
      </w:r>
      <w:r>
        <w:rPr>
          <w:b/>
        </w:rPr>
        <w:t>modelling scope</w:t>
      </w:r>
      <w:r>
        <w:t xml:space="preserve"> decision that could be addressed with the data already in hand — at the cost of a much harder estimation problem.</w:t>
      </w:r>
    </w:p>
    <w:p w14:paraId="499B2E1E" w14:textId="77777777" w:rsidR="00087A91" w:rsidRDefault="0042088D">
      <w:pPr>
        <w:pStyle w:val="Titre2"/>
      </w:pPr>
      <w:bookmarkStart w:id="124" w:name="_Toc238737856"/>
      <w:r>
        <w:rPr>
          <w:rFonts w:ascii="Calibri" w:hAnsi="Calibri"/>
        </w:rPr>
        <w:lastRenderedPageBreak/>
        <w:t>102. Dynamic pricing, bandits and RL</w:t>
      </w:r>
      <w:bookmarkEnd w:id="124"/>
    </w:p>
    <w:p w14:paraId="61451E9F" w14:textId="77777777" w:rsidR="00087A91" w:rsidRDefault="0042088D">
      <w:pPr>
        <w:pStyle w:val="Titre3"/>
      </w:pPr>
      <w:r>
        <w:rPr>
          <w:rFonts w:ascii="Calibri" w:hAnsi="Calibri"/>
        </w:rPr>
        <w:t>102.1 The honest framing first</w:t>
      </w:r>
    </w:p>
    <w:p w14:paraId="33B49EEA" w14:textId="77777777" w:rsidR="00087A91" w:rsidRDefault="0042088D">
      <w:pPr>
        <w:spacing w:after="140"/>
      </w:pPr>
      <w:r>
        <w:rPr>
          <w:b/>
        </w:rPr>
        <w:t>These are not automatically better, and for this problem they would currently be worse.</w:t>
      </w:r>
      <w:r>
        <w:t xml:space="preserve"> The reasons are specific.</w:t>
      </w:r>
    </w:p>
    <w:p w14:paraId="33415917" w14:textId="77777777" w:rsidR="00087A91" w:rsidRDefault="0042088D">
      <w:pPr>
        <w:pStyle w:val="Titre3"/>
      </w:pPr>
      <w:r>
        <w:rPr>
          <w:rFonts w:ascii="Calibri" w:hAnsi="Calibri"/>
        </w:rPr>
        <w:t xml:space="preserve">102.2 Why they do not fit </w:t>
      </w:r>
      <w:r>
        <w:rPr>
          <w:rFonts w:ascii="Calibri" w:hAnsi="Calibri"/>
          <w:i/>
        </w:rPr>
        <w:t>this</w:t>
      </w:r>
      <w:r>
        <w:rPr>
          <w:rFonts w:ascii="Calibri" w:hAnsi="Calibri"/>
        </w:rPr>
        <w:t xml:space="preserve"> problem</w:t>
      </w:r>
    </w:p>
    <w:tbl>
      <w:tblPr>
        <w:tblStyle w:val="Grilledutableau"/>
        <w:tblW w:w="0" w:type="auto"/>
        <w:jc w:val="center"/>
        <w:tblLook w:val="04A0" w:firstRow="1" w:lastRow="0" w:firstColumn="1" w:lastColumn="0" w:noHBand="0" w:noVBand="1"/>
      </w:tblPr>
      <w:tblGrid>
        <w:gridCol w:w="3201"/>
        <w:gridCol w:w="3201"/>
        <w:gridCol w:w="3201"/>
      </w:tblGrid>
      <w:tr w:rsidR="00087A91" w14:paraId="78EE0951" w14:textId="77777777">
        <w:trPr>
          <w:tblHeader/>
          <w:jc w:val="center"/>
        </w:trPr>
        <w:tc>
          <w:tcPr>
            <w:tcW w:w="3201" w:type="dxa"/>
            <w:shd w:val="clear" w:color="auto" w:fill="1F4E79"/>
          </w:tcPr>
          <w:p w14:paraId="6D039847" w14:textId="77777777" w:rsidR="00087A91" w:rsidRDefault="0042088D">
            <w:pPr>
              <w:spacing w:before="30" w:after="30" w:line="240" w:lineRule="auto"/>
            </w:pPr>
            <w:r>
              <w:rPr>
                <w:b/>
                <w:color w:val="FFFFFF"/>
                <w:sz w:val="18"/>
              </w:rPr>
              <w:t>requirement</w:t>
            </w:r>
          </w:p>
        </w:tc>
        <w:tc>
          <w:tcPr>
            <w:tcW w:w="3201" w:type="dxa"/>
            <w:shd w:val="clear" w:color="auto" w:fill="1F4E79"/>
          </w:tcPr>
          <w:p w14:paraId="3DF5BC3A" w14:textId="77777777" w:rsidR="00087A91" w:rsidRDefault="0042088D">
            <w:pPr>
              <w:spacing w:before="30" w:after="30" w:line="240" w:lineRule="auto"/>
            </w:pPr>
            <w:r>
              <w:rPr>
                <w:b/>
                <w:color w:val="FFFFFF"/>
                <w:sz w:val="18"/>
              </w:rPr>
              <w:t>contextual bandit / RL</w:t>
            </w:r>
          </w:p>
        </w:tc>
        <w:tc>
          <w:tcPr>
            <w:tcW w:w="3201" w:type="dxa"/>
            <w:shd w:val="clear" w:color="auto" w:fill="1F4E79"/>
          </w:tcPr>
          <w:p w14:paraId="1742CE38" w14:textId="77777777" w:rsidR="00087A91" w:rsidRDefault="0042088D">
            <w:pPr>
              <w:spacing w:before="30" w:after="30" w:line="240" w:lineRule="auto"/>
            </w:pPr>
            <w:r>
              <w:rPr>
                <w:b/>
                <w:color w:val="FFFFFF"/>
                <w:sz w:val="18"/>
              </w:rPr>
              <w:t>this setting</w:t>
            </w:r>
          </w:p>
        </w:tc>
      </w:tr>
      <w:tr w:rsidR="00087A91" w14:paraId="575E1F74" w14:textId="77777777">
        <w:trPr>
          <w:jc w:val="center"/>
        </w:trPr>
        <w:tc>
          <w:tcPr>
            <w:tcW w:w="3201" w:type="dxa"/>
          </w:tcPr>
          <w:p w14:paraId="5EE8537F" w14:textId="77777777" w:rsidR="00087A91" w:rsidRDefault="0042088D">
            <w:pPr>
              <w:spacing w:before="30" w:after="30" w:line="240" w:lineRule="auto"/>
            </w:pPr>
            <w:r>
              <w:rPr>
                <w:b/>
                <w:sz w:val="18"/>
              </w:rPr>
              <w:t>online interaction</w:t>
            </w:r>
          </w:p>
        </w:tc>
        <w:tc>
          <w:tcPr>
            <w:tcW w:w="3201" w:type="dxa"/>
          </w:tcPr>
          <w:p w14:paraId="11D81EB5" w14:textId="77777777" w:rsidR="00087A91" w:rsidRDefault="0042088D">
            <w:pPr>
              <w:spacing w:before="30" w:after="30" w:line="240" w:lineRule="auto"/>
            </w:pPr>
            <w:r>
              <w:rPr>
                <w:sz w:val="18"/>
              </w:rPr>
              <w:t xml:space="preserve">the learner must </w:t>
            </w:r>
            <w:r>
              <w:rPr>
                <w:i/>
                <w:sz w:val="18"/>
              </w:rPr>
              <w:t>act</w:t>
            </w:r>
            <w:r>
              <w:rPr>
                <w:sz w:val="18"/>
              </w:rPr>
              <w:t xml:space="preserve"> and observe the result</w:t>
            </w:r>
          </w:p>
        </w:tc>
        <w:tc>
          <w:tcPr>
            <w:tcW w:w="3201" w:type="dxa"/>
          </w:tcPr>
          <w:p w14:paraId="2B1ECAFD" w14:textId="77777777" w:rsidR="00087A91" w:rsidRDefault="0042088D">
            <w:pPr>
              <w:spacing w:before="30" w:after="30" w:line="240" w:lineRule="auto"/>
            </w:pPr>
            <w:r>
              <w:rPr>
                <w:sz w:val="18"/>
              </w:rPr>
              <w:t>offline historical panel; no ability to act</w:t>
            </w:r>
          </w:p>
        </w:tc>
      </w:tr>
      <w:tr w:rsidR="00087A91" w14:paraId="409AB574" w14:textId="77777777">
        <w:trPr>
          <w:jc w:val="center"/>
        </w:trPr>
        <w:tc>
          <w:tcPr>
            <w:tcW w:w="3201" w:type="dxa"/>
            <w:shd w:val="clear" w:color="auto" w:fill="F7F9FB"/>
          </w:tcPr>
          <w:p w14:paraId="50E99349" w14:textId="77777777" w:rsidR="00087A91" w:rsidRDefault="0042088D">
            <w:pPr>
              <w:spacing w:before="30" w:after="30" w:line="240" w:lineRule="auto"/>
            </w:pPr>
            <w:r>
              <w:rPr>
                <w:b/>
                <w:sz w:val="18"/>
              </w:rPr>
              <w:t>fast feedback</w:t>
            </w:r>
          </w:p>
        </w:tc>
        <w:tc>
          <w:tcPr>
            <w:tcW w:w="3201" w:type="dxa"/>
            <w:shd w:val="clear" w:color="auto" w:fill="F7F9FB"/>
          </w:tcPr>
          <w:p w14:paraId="2BC431CF" w14:textId="77777777" w:rsidR="00087A91" w:rsidRDefault="0042088D">
            <w:pPr>
              <w:spacing w:before="30" w:after="30" w:line="240" w:lineRule="auto"/>
            </w:pPr>
            <w:r>
              <w:rPr>
                <w:sz w:val="18"/>
              </w:rPr>
              <w:t>rewards within seconds to hours</w:t>
            </w:r>
          </w:p>
        </w:tc>
        <w:tc>
          <w:tcPr>
            <w:tcW w:w="3201" w:type="dxa"/>
            <w:shd w:val="clear" w:color="auto" w:fill="F7F9FB"/>
          </w:tcPr>
          <w:p w14:paraId="20B7A752" w14:textId="77777777" w:rsidR="00087A91" w:rsidRDefault="0042088D">
            <w:pPr>
              <w:spacing w:before="30" w:after="30" w:line="240" w:lineRule="auto"/>
            </w:pPr>
            <w:r>
              <w:rPr>
                <w:b/>
                <w:sz w:val="18"/>
              </w:rPr>
              <w:t>weekly</w:t>
            </w:r>
            <w:r>
              <w:rPr>
                <w:sz w:val="18"/>
              </w:rPr>
              <w:t>; a 12-week experiment yields 12 observations per store</w:t>
            </w:r>
          </w:p>
        </w:tc>
      </w:tr>
      <w:tr w:rsidR="00087A91" w14:paraId="315F1B28" w14:textId="77777777">
        <w:trPr>
          <w:jc w:val="center"/>
        </w:trPr>
        <w:tc>
          <w:tcPr>
            <w:tcW w:w="3201" w:type="dxa"/>
          </w:tcPr>
          <w:p w14:paraId="0A2FF39E" w14:textId="77777777" w:rsidR="00087A91" w:rsidRDefault="0042088D">
            <w:pPr>
              <w:spacing w:before="30" w:after="30" w:line="240" w:lineRule="auto"/>
            </w:pPr>
            <w:r>
              <w:rPr>
                <w:b/>
                <w:sz w:val="18"/>
              </w:rPr>
              <w:t>many cheap trials</w:t>
            </w:r>
          </w:p>
        </w:tc>
        <w:tc>
          <w:tcPr>
            <w:tcW w:w="3201" w:type="dxa"/>
          </w:tcPr>
          <w:p w14:paraId="6CA1AB05" w14:textId="77777777" w:rsidR="00087A91" w:rsidRDefault="0042088D">
            <w:pPr>
              <w:spacing w:before="30" w:after="30" w:line="240" w:lineRule="auto"/>
            </w:pPr>
            <w:r>
              <w:rPr>
                <w:sz w:val="18"/>
              </w:rPr>
              <w:t>thousands of arms pulled per day</w:t>
            </w:r>
          </w:p>
        </w:tc>
        <w:tc>
          <w:tcPr>
            <w:tcW w:w="3201" w:type="dxa"/>
          </w:tcPr>
          <w:p w14:paraId="112AC89E" w14:textId="77777777" w:rsidR="00087A91" w:rsidRDefault="0042088D">
            <w:pPr>
              <w:spacing w:before="30" w:after="30" w:line="240" w:lineRule="auto"/>
            </w:pPr>
            <w:r>
              <w:rPr>
                <w:sz w:val="18"/>
              </w:rPr>
              <w:t>~45,000 price decisions per week, but each is a real customer-facing action with reputational cost</w:t>
            </w:r>
          </w:p>
        </w:tc>
      </w:tr>
      <w:tr w:rsidR="00087A91" w14:paraId="08C9F39D" w14:textId="77777777">
        <w:trPr>
          <w:jc w:val="center"/>
        </w:trPr>
        <w:tc>
          <w:tcPr>
            <w:tcW w:w="3201" w:type="dxa"/>
            <w:shd w:val="clear" w:color="auto" w:fill="F7F9FB"/>
          </w:tcPr>
          <w:p w14:paraId="28A1AB7E" w14:textId="77777777" w:rsidR="00087A91" w:rsidRDefault="0042088D">
            <w:pPr>
              <w:spacing w:before="30" w:after="30" w:line="240" w:lineRule="auto"/>
            </w:pPr>
            <w:r>
              <w:rPr>
                <w:b/>
                <w:sz w:val="18"/>
              </w:rPr>
              <w:t>acceptable exploration cost</w:t>
            </w:r>
          </w:p>
        </w:tc>
        <w:tc>
          <w:tcPr>
            <w:tcW w:w="3201" w:type="dxa"/>
            <w:shd w:val="clear" w:color="auto" w:fill="F7F9FB"/>
          </w:tcPr>
          <w:p w14:paraId="5D3CD212" w14:textId="77777777" w:rsidR="00087A91" w:rsidRDefault="0042088D">
            <w:pPr>
              <w:spacing w:before="30" w:after="30" w:line="240" w:lineRule="auto"/>
            </w:pPr>
            <w:r>
              <w:rPr>
                <w:sz w:val="18"/>
              </w:rPr>
              <w:t>random exploration is cheap</w:t>
            </w:r>
          </w:p>
        </w:tc>
        <w:tc>
          <w:tcPr>
            <w:tcW w:w="3201" w:type="dxa"/>
            <w:shd w:val="clear" w:color="auto" w:fill="F7F9FB"/>
          </w:tcPr>
          <w:p w14:paraId="0153D974" w14:textId="77777777" w:rsidR="00087A91" w:rsidRDefault="0042088D">
            <w:pPr>
              <w:spacing w:before="30" w:after="30" w:line="240" w:lineRule="auto"/>
            </w:pPr>
            <w:r>
              <w:rPr>
                <w:sz w:val="18"/>
              </w:rPr>
              <w:t>a randomly-priced shelf is a real revenue loss and a trust cost</w:t>
            </w:r>
          </w:p>
        </w:tc>
      </w:tr>
      <w:tr w:rsidR="00087A91" w14:paraId="37F14E1F" w14:textId="77777777">
        <w:trPr>
          <w:jc w:val="center"/>
        </w:trPr>
        <w:tc>
          <w:tcPr>
            <w:tcW w:w="3201" w:type="dxa"/>
          </w:tcPr>
          <w:p w14:paraId="4693718D" w14:textId="77777777" w:rsidR="00087A91" w:rsidRDefault="0042088D">
            <w:pPr>
              <w:spacing w:before="30" w:after="30" w:line="240" w:lineRule="auto"/>
            </w:pPr>
            <w:r>
              <w:rPr>
                <w:b/>
                <w:sz w:val="18"/>
              </w:rPr>
              <w:t>stationarity within a learning horizon</w:t>
            </w:r>
          </w:p>
        </w:tc>
        <w:tc>
          <w:tcPr>
            <w:tcW w:w="3201" w:type="dxa"/>
          </w:tcPr>
          <w:p w14:paraId="21781750" w14:textId="77777777" w:rsidR="00087A91" w:rsidRDefault="0042088D">
            <w:pPr>
              <w:spacing w:before="30" w:after="30" w:line="240" w:lineRule="auto"/>
            </w:pPr>
            <w:r>
              <w:rPr>
                <w:sz w:val="18"/>
              </w:rPr>
              <w:t>reasonably stable</w:t>
            </w:r>
          </w:p>
        </w:tc>
        <w:tc>
          <w:tcPr>
            <w:tcW w:w="3201" w:type="dxa"/>
          </w:tcPr>
          <w:p w14:paraId="17231535" w14:textId="77777777" w:rsidR="00087A91" w:rsidRDefault="0042088D">
            <w:pPr>
              <w:spacing w:before="30" w:after="30" w:line="240" w:lineRule="auto"/>
            </w:pPr>
            <w:r>
              <w:rPr>
                <w:sz w:val="18"/>
              </w:rPr>
              <w:t>eight years of drift; promotion calendars dominate</w:t>
            </w:r>
          </w:p>
        </w:tc>
      </w:tr>
      <w:tr w:rsidR="00087A91" w14:paraId="629AB2B1" w14:textId="77777777">
        <w:trPr>
          <w:jc w:val="center"/>
        </w:trPr>
        <w:tc>
          <w:tcPr>
            <w:tcW w:w="3201" w:type="dxa"/>
            <w:shd w:val="clear" w:color="auto" w:fill="F7F9FB"/>
          </w:tcPr>
          <w:p w14:paraId="3F4EDA1F" w14:textId="77777777" w:rsidR="00087A91" w:rsidRDefault="0042088D">
            <w:pPr>
              <w:spacing w:before="30" w:after="30" w:line="240" w:lineRule="auto"/>
            </w:pPr>
            <w:r>
              <w:rPr>
                <w:b/>
                <w:sz w:val="18"/>
              </w:rPr>
              <w:t>a well-defined state</w:t>
            </w:r>
          </w:p>
        </w:tc>
        <w:tc>
          <w:tcPr>
            <w:tcW w:w="3201" w:type="dxa"/>
            <w:shd w:val="clear" w:color="auto" w:fill="F7F9FB"/>
          </w:tcPr>
          <w:p w14:paraId="4F12AF74" w14:textId="77777777" w:rsidR="00087A91" w:rsidRDefault="0042088D">
            <w:pPr>
              <w:spacing w:before="30" w:after="30" w:line="240" w:lineRule="auto"/>
            </w:pPr>
            <w:r>
              <w:rPr>
                <w:sz w:val="18"/>
              </w:rPr>
              <w:t>observable</w:t>
            </w:r>
          </w:p>
        </w:tc>
        <w:tc>
          <w:tcPr>
            <w:tcW w:w="3201" w:type="dxa"/>
            <w:shd w:val="clear" w:color="auto" w:fill="F7F9FB"/>
          </w:tcPr>
          <w:p w14:paraId="1AE1C6F7" w14:textId="77777777" w:rsidR="00087A91" w:rsidRDefault="0042088D">
            <w:pPr>
              <w:spacing w:before="30" w:after="30" w:line="240" w:lineRule="auto"/>
            </w:pPr>
            <w:r>
              <w:rPr>
                <w:sz w:val="18"/>
              </w:rPr>
              <w:t>inventory, competitor prices and shopper stock-piling are all unobserved</w:t>
            </w:r>
          </w:p>
        </w:tc>
      </w:tr>
    </w:tbl>
    <w:p w14:paraId="63C61CA5" w14:textId="77777777" w:rsidR="00087A91" w:rsidRDefault="00087A91">
      <w:pPr>
        <w:spacing w:after="80"/>
      </w:pPr>
    </w:p>
    <w:p w14:paraId="4245D8CF" w14:textId="77777777" w:rsidR="00087A91" w:rsidRDefault="0042088D">
      <w:pPr>
        <w:spacing w:after="140"/>
      </w:pPr>
      <w:r>
        <w:t>A contextual bandit run on weekly grocery prices would spend most of its budget exploring, at real cost, and would converge slowly against a non-stationary target.</w:t>
      </w:r>
    </w:p>
    <w:p w14:paraId="0C9B4223" w14:textId="77777777" w:rsidR="00087A91" w:rsidRDefault="0042088D">
      <w:pPr>
        <w:pStyle w:val="Titre3"/>
      </w:pPr>
      <w:r>
        <w:rPr>
          <w:rFonts w:ascii="Calibri" w:hAnsi="Calibri"/>
        </w:rPr>
        <w:t xml:space="preserve">102.3 When they </w:t>
      </w:r>
      <w:r>
        <w:rPr>
          <w:rFonts w:ascii="Calibri" w:hAnsi="Calibri"/>
          <w:i/>
        </w:rPr>
        <w:t>would</w:t>
      </w:r>
      <w:r>
        <w:rPr>
          <w:rFonts w:ascii="Calibri" w:hAnsi="Calibri"/>
        </w:rPr>
        <w:t xml:space="preserve"> become relevant</w:t>
      </w:r>
    </w:p>
    <w:tbl>
      <w:tblPr>
        <w:tblStyle w:val="Grilledutableau"/>
        <w:tblW w:w="0" w:type="auto"/>
        <w:jc w:val="center"/>
        <w:tblLook w:val="04A0" w:firstRow="1" w:lastRow="0" w:firstColumn="1" w:lastColumn="0" w:noHBand="0" w:noVBand="1"/>
      </w:tblPr>
      <w:tblGrid>
        <w:gridCol w:w="4801"/>
        <w:gridCol w:w="4801"/>
      </w:tblGrid>
      <w:tr w:rsidR="00087A91" w14:paraId="0E48563A" w14:textId="77777777">
        <w:trPr>
          <w:tblHeader/>
          <w:jc w:val="center"/>
        </w:trPr>
        <w:tc>
          <w:tcPr>
            <w:tcW w:w="4801" w:type="dxa"/>
            <w:shd w:val="clear" w:color="auto" w:fill="1F4E79"/>
          </w:tcPr>
          <w:p w14:paraId="3B44F063" w14:textId="77777777" w:rsidR="00087A91" w:rsidRDefault="0042088D">
            <w:pPr>
              <w:spacing w:before="30" w:after="30" w:line="240" w:lineRule="auto"/>
            </w:pPr>
            <w:r>
              <w:rPr>
                <w:b/>
                <w:color w:val="FFFFFF"/>
                <w:sz w:val="18"/>
              </w:rPr>
              <w:t>condition</w:t>
            </w:r>
          </w:p>
        </w:tc>
        <w:tc>
          <w:tcPr>
            <w:tcW w:w="4801" w:type="dxa"/>
            <w:shd w:val="clear" w:color="auto" w:fill="1F4E79"/>
          </w:tcPr>
          <w:p w14:paraId="5EC6DE3B" w14:textId="77777777" w:rsidR="00087A91" w:rsidRDefault="0042088D">
            <w:pPr>
              <w:spacing w:before="30" w:after="30" w:line="240" w:lineRule="auto"/>
            </w:pPr>
            <w:r>
              <w:rPr>
                <w:b/>
                <w:color w:val="FFFFFF"/>
                <w:sz w:val="18"/>
              </w:rPr>
              <w:t>why</w:t>
            </w:r>
          </w:p>
        </w:tc>
      </w:tr>
      <w:tr w:rsidR="00087A91" w14:paraId="2A4B3D21" w14:textId="77777777">
        <w:trPr>
          <w:jc w:val="center"/>
        </w:trPr>
        <w:tc>
          <w:tcPr>
            <w:tcW w:w="4801" w:type="dxa"/>
          </w:tcPr>
          <w:p w14:paraId="0820ABEA" w14:textId="77777777" w:rsidR="00087A91" w:rsidRDefault="0042088D">
            <w:pPr>
              <w:spacing w:before="30" w:after="30" w:line="240" w:lineRule="auto"/>
            </w:pPr>
            <w:r>
              <w:rPr>
                <w:b/>
                <w:sz w:val="18"/>
              </w:rPr>
              <w:t>e-commerce with continuous repricing</w:t>
            </w:r>
          </w:p>
        </w:tc>
        <w:tc>
          <w:tcPr>
            <w:tcW w:w="4801" w:type="dxa"/>
          </w:tcPr>
          <w:p w14:paraId="686FF65D" w14:textId="77777777" w:rsidR="00087A91" w:rsidRDefault="0042088D">
            <w:pPr>
              <w:spacing w:before="30" w:after="30" w:line="240" w:lineRule="auto"/>
            </w:pPr>
            <w:r>
              <w:rPr>
                <w:sz w:val="18"/>
              </w:rPr>
              <w:t>feedback in hours, exploration cost near zero, price changes invisible to most shoppers</w:t>
            </w:r>
          </w:p>
        </w:tc>
      </w:tr>
      <w:tr w:rsidR="00087A91" w14:paraId="3C07EBEB" w14:textId="77777777">
        <w:trPr>
          <w:jc w:val="center"/>
        </w:trPr>
        <w:tc>
          <w:tcPr>
            <w:tcW w:w="4801" w:type="dxa"/>
            <w:shd w:val="clear" w:color="auto" w:fill="F7F9FB"/>
          </w:tcPr>
          <w:p w14:paraId="2374F1AF" w14:textId="77777777" w:rsidR="00087A91" w:rsidRDefault="0042088D">
            <w:pPr>
              <w:spacing w:before="30" w:after="30" w:line="240" w:lineRule="auto"/>
            </w:pPr>
            <w:r>
              <w:rPr>
                <w:b/>
                <w:sz w:val="18"/>
              </w:rPr>
              <w:t>a category where exploration is cheap</w:t>
            </w:r>
          </w:p>
        </w:tc>
        <w:tc>
          <w:tcPr>
            <w:tcW w:w="4801" w:type="dxa"/>
            <w:shd w:val="clear" w:color="auto" w:fill="F7F9FB"/>
          </w:tcPr>
          <w:p w14:paraId="5868801E" w14:textId="77777777" w:rsidR="00087A91" w:rsidRDefault="0042088D">
            <w:pPr>
              <w:spacing w:before="30" w:after="30" w:line="240" w:lineRule="auto"/>
            </w:pPr>
            <w:r>
              <w:rPr>
                <w:sz w:val="18"/>
              </w:rPr>
              <w:t>long-tail SKUs with low volume and low visibility</w:t>
            </w:r>
          </w:p>
        </w:tc>
      </w:tr>
      <w:tr w:rsidR="00087A91" w14:paraId="6FBF5332" w14:textId="77777777">
        <w:trPr>
          <w:jc w:val="center"/>
        </w:trPr>
        <w:tc>
          <w:tcPr>
            <w:tcW w:w="4801" w:type="dxa"/>
          </w:tcPr>
          <w:p w14:paraId="16F27B3A" w14:textId="77777777" w:rsidR="00087A91" w:rsidRDefault="0042088D">
            <w:pPr>
              <w:spacing w:before="30" w:after="30" w:line="240" w:lineRule="auto"/>
            </w:pPr>
            <w:r>
              <w:rPr>
                <w:b/>
                <w:sz w:val="18"/>
              </w:rPr>
              <w:t>an existing experimentation platform</w:t>
            </w:r>
          </w:p>
        </w:tc>
        <w:tc>
          <w:tcPr>
            <w:tcW w:w="4801" w:type="dxa"/>
          </w:tcPr>
          <w:p w14:paraId="6F6E2647" w14:textId="77777777" w:rsidR="00087A91" w:rsidRDefault="0042088D">
            <w:pPr>
              <w:spacing w:before="30" w:after="30" w:line="240" w:lineRule="auto"/>
            </w:pPr>
            <w:r>
              <w:rPr>
                <w:sz w:val="18"/>
              </w:rPr>
              <w:t xml:space="preserve">the bandit is then a </w:t>
            </w:r>
            <w:r>
              <w:rPr>
                <w:i/>
                <w:sz w:val="18"/>
              </w:rPr>
              <w:t>more efficient</w:t>
            </w:r>
            <w:r>
              <w:rPr>
                <w:sz w:val="18"/>
              </w:rPr>
              <w:t xml:space="preserve"> experiment, not a replacement for one</w:t>
            </w:r>
          </w:p>
        </w:tc>
      </w:tr>
      <w:tr w:rsidR="00087A91" w14:paraId="33A4CA1E" w14:textId="77777777">
        <w:trPr>
          <w:jc w:val="center"/>
        </w:trPr>
        <w:tc>
          <w:tcPr>
            <w:tcW w:w="4801" w:type="dxa"/>
            <w:shd w:val="clear" w:color="auto" w:fill="F7F9FB"/>
          </w:tcPr>
          <w:p w14:paraId="19E7AA77" w14:textId="77777777" w:rsidR="00087A91" w:rsidRDefault="0042088D">
            <w:pPr>
              <w:spacing w:before="30" w:after="30" w:line="240" w:lineRule="auto"/>
            </w:pPr>
            <w:r>
              <w:rPr>
                <w:b/>
                <w:sz w:val="18"/>
              </w:rPr>
              <w:t>a genuinely sequential objective</w:t>
            </w:r>
          </w:p>
        </w:tc>
        <w:tc>
          <w:tcPr>
            <w:tcW w:w="4801" w:type="dxa"/>
            <w:shd w:val="clear" w:color="auto" w:fill="F7F9FB"/>
          </w:tcPr>
          <w:p w14:paraId="67835019" w14:textId="77777777" w:rsidR="00087A91" w:rsidRDefault="0042088D">
            <w:pPr>
              <w:spacing w:before="30" w:after="30" w:line="240" w:lineRule="auto"/>
            </w:pPr>
            <w:r>
              <w:rPr>
                <w:sz w:val="18"/>
              </w:rPr>
              <w:t>markdown optimization over a finite season, where today's price changes tomorrow's inventory — a real MDP rather than a repeated single-period problem</w:t>
            </w:r>
          </w:p>
        </w:tc>
      </w:tr>
      <w:tr w:rsidR="00087A91" w14:paraId="7BEFB208" w14:textId="77777777">
        <w:trPr>
          <w:jc w:val="center"/>
        </w:trPr>
        <w:tc>
          <w:tcPr>
            <w:tcW w:w="4801" w:type="dxa"/>
          </w:tcPr>
          <w:p w14:paraId="53EA9E1D" w14:textId="77777777" w:rsidR="00087A91" w:rsidRDefault="0042088D">
            <w:pPr>
              <w:spacing w:before="30" w:after="30" w:line="240" w:lineRule="auto"/>
            </w:pPr>
            <w:r>
              <w:rPr>
                <w:b/>
                <w:sz w:val="18"/>
              </w:rPr>
              <w:t>inventory as an explicit state</w:t>
            </w:r>
          </w:p>
        </w:tc>
        <w:tc>
          <w:tcPr>
            <w:tcW w:w="4801" w:type="dxa"/>
          </w:tcPr>
          <w:p w14:paraId="6AC0A7BB" w14:textId="77777777" w:rsidR="00087A91" w:rsidRDefault="0042088D">
            <w:pPr>
              <w:spacing w:before="30" w:after="30" w:line="240" w:lineRule="auto"/>
            </w:pPr>
            <w:r>
              <w:rPr>
                <w:sz w:val="18"/>
              </w:rPr>
              <w:t>perishables, fashion, event tickets</w:t>
            </w:r>
          </w:p>
        </w:tc>
      </w:tr>
    </w:tbl>
    <w:p w14:paraId="358DDBD6" w14:textId="77777777" w:rsidR="00087A91" w:rsidRDefault="00087A91">
      <w:pPr>
        <w:spacing w:after="80"/>
      </w:pPr>
    </w:p>
    <w:p w14:paraId="1E376F32" w14:textId="77777777" w:rsidR="00087A91" w:rsidRDefault="0042088D">
      <w:pPr>
        <w:pStyle w:val="Titre3"/>
      </w:pPr>
      <w:r>
        <w:rPr>
          <w:rFonts w:ascii="Calibri" w:hAnsi="Calibri"/>
        </w:rPr>
        <w:t>102.4 The intermediate step that is actually available</w:t>
      </w:r>
    </w:p>
    <w:p w14:paraId="4FB18B75" w14:textId="77777777" w:rsidR="00087A91" w:rsidRDefault="0042088D">
      <w:pPr>
        <w:spacing w:after="140"/>
      </w:pPr>
      <w:r>
        <w:rPr>
          <w:b/>
        </w:rPr>
        <w:t>Thompson sampling over a small, safe price ladder within an approved experiment.</w:t>
      </w:r>
      <w:r>
        <w:t xml:space="preserve"> Rather than full RL:</w:t>
      </w:r>
    </w:p>
    <w:p w14:paraId="693FED7B" w14:textId="77777777" w:rsidR="00087A91" w:rsidRDefault="0042088D">
      <w:pPr>
        <w:pStyle w:val="Listepuces"/>
        <w:spacing w:after="60"/>
      </w:pPr>
      <w:r>
        <w:t>restrict the action space to 3–5 prices inside the existing feasible interval;</w:t>
      </w:r>
    </w:p>
    <w:p w14:paraId="548669B0" w14:textId="77777777" w:rsidR="00087A91" w:rsidRDefault="0042088D">
      <w:pPr>
        <w:pStyle w:val="Listepuces"/>
        <w:spacing w:after="60"/>
      </w:pPr>
      <w:r>
        <w:t>run it only on LOW-risk, well-identified series;</w:t>
      </w:r>
    </w:p>
    <w:p w14:paraId="43917541" w14:textId="77777777" w:rsidR="00087A91" w:rsidRDefault="0042088D">
      <w:pPr>
        <w:pStyle w:val="Listepuces"/>
        <w:spacing w:after="60"/>
      </w:pPr>
      <w:r>
        <w:t>keep the guardrails and the risk gate untouched;</w:t>
      </w:r>
    </w:p>
    <w:p w14:paraId="3E4C232B" w14:textId="77777777" w:rsidR="00087A91" w:rsidRDefault="0042088D">
      <w:pPr>
        <w:pStyle w:val="Listepuces"/>
        <w:spacing w:after="60"/>
      </w:pPr>
      <w:r>
        <w:t xml:space="preserve">treat it as an </w:t>
      </w:r>
      <w:r>
        <w:rPr>
          <w:b/>
        </w:rPr>
        <w:t>adaptive experiment</w:t>
      </w:r>
      <w:r>
        <w:t xml:space="preserve"> that allocates more of the sample to promising prices, not as an autonomous pricer.</w:t>
      </w:r>
    </w:p>
    <w:p w14:paraId="09EDF953" w14:textId="77777777" w:rsidR="00087A91" w:rsidRDefault="0042088D">
      <w:pPr>
        <w:spacing w:after="140"/>
      </w:pPr>
      <w:r>
        <w:t>That would improve on §98's fixed two-arm design without abandoning identification, and it is the version of "dynamic pricing" this project could justify.</w:t>
      </w:r>
    </w:p>
    <w:p w14:paraId="09828A52" w14:textId="77777777" w:rsidR="00087A91" w:rsidRDefault="0042088D">
      <w:pPr>
        <w:pStyle w:val="Titre3"/>
      </w:pPr>
      <w:r>
        <w:rPr>
          <w:rFonts w:ascii="Calibri" w:hAnsi="Calibri"/>
        </w:rPr>
        <w:lastRenderedPageBreak/>
        <w:t>102.5 What the guardrail evidence implies</w:t>
      </w:r>
    </w:p>
    <w:p w14:paraId="700122DC" w14:textId="77777777" w:rsidR="00087A91" w:rsidRDefault="0042088D">
      <w:pPr>
        <w:spacing w:after="140"/>
      </w:pPr>
      <w:r>
        <w:t xml:space="preserve">§55 shows the recommended price is insensitive to the elasticity assumption under production guardrails. </w:t>
      </w:r>
      <w:r>
        <w:rPr>
          <w:b/>
        </w:rPr>
        <w:t>A learning algorithm operating inside those same guardrails would have almost nothing to learn</w:t>
      </w:r>
      <w:r>
        <w:t xml:space="preserve">, because the feasible interval is narrow and the answer is usually its edge. Any serious bandit deployment would first require widening the guardrails — which requires the causal evidence of §98. </w:t>
      </w:r>
      <w:r>
        <w:rPr>
          <w:b/>
        </w:rPr>
        <w:t>The ordering is: experiment → identification → wider guardrails → adaptive pricing.</w:t>
      </w:r>
      <w:r>
        <w:t xml:space="preserve"> Not the reverse.</w:t>
      </w:r>
    </w:p>
    <w:p w14:paraId="76A33F2A" w14:textId="77777777" w:rsidR="00087A91" w:rsidRDefault="0042088D">
      <w:pPr>
        <w:pStyle w:val="Titre2"/>
      </w:pPr>
      <w:bookmarkStart w:id="125" w:name="_Toc238737857"/>
      <w:r>
        <w:rPr>
          <w:rFonts w:ascii="Calibri" w:hAnsi="Calibri"/>
        </w:rPr>
        <w:t>103. Better causal identification</w:t>
      </w:r>
      <w:bookmarkEnd w:id="125"/>
    </w:p>
    <w:p w14:paraId="6FBB282A" w14:textId="77777777" w:rsidR="00087A91" w:rsidRDefault="0042088D">
      <w:pPr>
        <w:spacing w:after="140"/>
      </w:pPr>
      <w:r>
        <w:t>Ranked by strength.</w:t>
      </w:r>
    </w:p>
    <w:p w14:paraId="7A00C179" w14:textId="77777777" w:rsidR="00087A91" w:rsidRDefault="0042088D">
      <w:pPr>
        <w:pStyle w:val="Titre3"/>
      </w:pPr>
      <w:r>
        <w:rPr>
          <w:rFonts w:ascii="Calibri" w:hAnsi="Calibri"/>
        </w:rPr>
        <w:t>103.1 Randomised prices — the gold standard</w:t>
      </w:r>
    </w:p>
    <w:p w14:paraId="0A0B46A8" w14:textId="77777777" w:rsidR="00087A91" w:rsidRDefault="0042088D">
      <w:pPr>
        <w:spacing w:after="140"/>
      </w:pPr>
      <w:r>
        <w:t xml:space="preserve">Assign prices exogenously (§98). Identification by construction; nothing else comes close. </w:t>
      </w:r>
      <w:r>
        <w:rPr>
          <w:b/>
        </w:rPr>
        <w:t>Cost:</w:t>
      </w:r>
      <w:r>
        <w:t xml:space="preserve"> real revenue at risk, operational complexity, executive sponsorship.</w:t>
      </w:r>
    </w:p>
    <w:p w14:paraId="6DA24CB5" w14:textId="77777777" w:rsidR="00087A91" w:rsidRDefault="0042088D">
      <w:pPr>
        <w:pStyle w:val="Titre3"/>
      </w:pPr>
      <w:r>
        <w:rPr>
          <w:rFonts w:ascii="Calibri" w:hAnsi="Calibri"/>
        </w:rPr>
        <w:t>103.2 Instrumental variables</w:t>
      </w:r>
    </w:p>
    <w:p w14:paraId="0665A602" w14:textId="77777777" w:rsidR="00087A91" w:rsidRDefault="0042088D">
      <w:pPr>
        <w:spacing w:after="140"/>
      </w:pPr>
      <w:r>
        <w:t xml:space="preserve">Need an instrument </w:t>
      </w:r>
      <w:r>
        <w:rPr>
          <w:rFonts w:ascii="Consolas" w:hAnsi="Consolas"/>
          <w:color w:val="2D3748"/>
          <w:sz w:val="19"/>
          <w:shd w:val="clear" w:color="auto" w:fill="EEF1F4"/>
        </w:rPr>
        <w:t>Z</w:t>
      </w:r>
      <w:r>
        <w:t xml:space="preserve"> that shifts price without affecting demand except through price:</w:t>
      </w:r>
    </w:p>
    <w:p w14:paraId="049E3DB9" w14:textId="77777777" w:rsidR="00087A91" w:rsidRDefault="0042088D">
      <w:pPr>
        <w:spacing w:before="80"/>
        <w:jc w:val="center"/>
      </w:pPr>
      <w:r>
        <w:rPr>
          <w:rFonts w:ascii="Cambria Math" w:hAnsi="Cambria Math"/>
          <w:sz w:val="23"/>
        </w:rPr>
        <w:t>Cov(Z, p) ≠ 0,     Cov(Z, u) = 0</w:t>
      </w:r>
    </w:p>
    <w:p w14:paraId="45B28F04" w14:textId="77777777" w:rsidR="00087A91" w:rsidRDefault="0042088D">
      <w:pPr>
        <w:spacing w:after="140"/>
      </w:pPr>
      <w:r>
        <w:t>Candidate instruments in retail pricing:</w:t>
      </w:r>
    </w:p>
    <w:tbl>
      <w:tblPr>
        <w:tblStyle w:val="Grilledutableau"/>
        <w:tblW w:w="0" w:type="auto"/>
        <w:jc w:val="center"/>
        <w:tblLook w:val="04A0" w:firstRow="1" w:lastRow="0" w:firstColumn="1" w:lastColumn="0" w:noHBand="0" w:noVBand="1"/>
      </w:tblPr>
      <w:tblGrid>
        <w:gridCol w:w="3201"/>
        <w:gridCol w:w="3201"/>
        <w:gridCol w:w="3201"/>
      </w:tblGrid>
      <w:tr w:rsidR="00087A91" w14:paraId="08CF0BBB" w14:textId="77777777">
        <w:trPr>
          <w:tblHeader/>
          <w:jc w:val="center"/>
        </w:trPr>
        <w:tc>
          <w:tcPr>
            <w:tcW w:w="3201" w:type="dxa"/>
            <w:shd w:val="clear" w:color="auto" w:fill="1F4E79"/>
          </w:tcPr>
          <w:p w14:paraId="6E2557C1" w14:textId="77777777" w:rsidR="00087A91" w:rsidRDefault="0042088D">
            <w:pPr>
              <w:spacing w:before="30" w:after="30" w:line="240" w:lineRule="auto"/>
            </w:pPr>
            <w:r>
              <w:rPr>
                <w:b/>
                <w:color w:val="FFFFFF"/>
                <w:sz w:val="18"/>
              </w:rPr>
              <w:t>instrument</w:t>
            </w:r>
          </w:p>
        </w:tc>
        <w:tc>
          <w:tcPr>
            <w:tcW w:w="3201" w:type="dxa"/>
            <w:shd w:val="clear" w:color="auto" w:fill="1F4E79"/>
          </w:tcPr>
          <w:p w14:paraId="29A47602" w14:textId="77777777" w:rsidR="00087A91" w:rsidRDefault="0042088D">
            <w:pPr>
              <w:spacing w:before="30" w:after="30" w:line="240" w:lineRule="auto"/>
            </w:pPr>
            <w:r>
              <w:rPr>
                <w:b/>
                <w:color w:val="FFFFFF"/>
                <w:sz w:val="18"/>
              </w:rPr>
              <w:t>rationale</w:t>
            </w:r>
          </w:p>
        </w:tc>
        <w:tc>
          <w:tcPr>
            <w:tcW w:w="3201" w:type="dxa"/>
            <w:shd w:val="clear" w:color="auto" w:fill="1F4E79"/>
          </w:tcPr>
          <w:p w14:paraId="254FFDF9" w14:textId="77777777" w:rsidR="00087A91" w:rsidRDefault="0042088D">
            <w:pPr>
              <w:spacing w:before="30" w:after="30" w:line="240" w:lineRule="auto"/>
              <w:jc w:val="center"/>
            </w:pPr>
            <w:r>
              <w:rPr>
                <w:b/>
                <w:color w:val="FFFFFF"/>
                <w:sz w:val="18"/>
              </w:rPr>
              <w:t>available here?</w:t>
            </w:r>
          </w:p>
        </w:tc>
      </w:tr>
      <w:tr w:rsidR="00087A91" w14:paraId="3431AB7A" w14:textId="77777777">
        <w:trPr>
          <w:jc w:val="center"/>
        </w:trPr>
        <w:tc>
          <w:tcPr>
            <w:tcW w:w="3201" w:type="dxa"/>
          </w:tcPr>
          <w:p w14:paraId="0A01C959" w14:textId="77777777" w:rsidR="00087A91" w:rsidRDefault="0042088D">
            <w:pPr>
              <w:spacing w:before="30" w:after="30" w:line="240" w:lineRule="auto"/>
            </w:pPr>
            <w:r>
              <w:rPr>
                <w:sz w:val="18"/>
              </w:rPr>
              <w:t>wholesale / commodity cost shocks (grain, packaging, energy)</w:t>
            </w:r>
          </w:p>
        </w:tc>
        <w:tc>
          <w:tcPr>
            <w:tcW w:w="3201" w:type="dxa"/>
          </w:tcPr>
          <w:p w14:paraId="01960898" w14:textId="77777777" w:rsidR="00087A91" w:rsidRDefault="0042088D">
            <w:pPr>
              <w:spacing w:before="30" w:after="30" w:line="240" w:lineRule="auto"/>
            </w:pPr>
            <w:r>
              <w:rPr>
                <w:sz w:val="18"/>
              </w:rPr>
              <w:t>shift the retailer's cost, hence price; plausibly unrelated to local demand</w:t>
            </w:r>
          </w:p>
        </w:tc>
        <w:tc>
          <w:tcPr>
            <w:tcW w:w="3201" w:type="dxa"/>
          </w:tcPr>
          <w:p w14:paraId="73D4579A" w14:textId="77777777" w:rsidR="00087A91" w:rsidRDefault="0042088D">
            <w:pPr>
              <w:spacing w:before="30" w:after="30" w:line="240" w:lineRule="auto"/>
              <w:jc w:val="center"/>
            </w:pPr>
            <w:r>
              <w:rPr>
                <w:sz w:val="18"/>
              </w:rPr>
              <w:t>❌</w:t>
            </w:r>
            <w:r>
              <w:rPr>
                <w:sz w:val="18"/>
              </w:rPr>
              <w:t xml:space="preserve"> not in the Cereals file</w:t>
            </w:r>
          </w:p>
        </w:tc>
      </w:tr>
      <w:tr w:rsidR="00087A91" w14:paraId="79415C9B" w14:textId="77777777">
        <w:trPr>
          <w:jc w:val="center"/>
        </w:trPr>
        <w:tc>
          <w:tcPr>
            <w:tcW w:w="3201" w:type="dxa"/>
            <w:shd w:val="clear" w:color="auto" w:fill="F7F9FB"/>
          </w:tcPr>
          <w:p w14:paraId="708C485A" w14:textId="77777777" w:rsidR="00087A91" w:rsidRDefault="0042088D">
            <w:pPr>
              <w:spacing w:before="30" w:after="30" w:line="240" w:lineRule="auto"/>
            </w:pPr>
            <w:r>
              <w:rPr>
                <w:sz w:val="18"/>
              </w:rPr>
              <w:t>distance-to-warehouse × fuel price</w:t>
            </w:r>
          </w:p>
        </w:tc>
        <w:tc>
          <w:tcPr>
            <w:tcW w:w="3201" w:type="dxa"/>
            <w:shd w:val="clear" w:color="auto" w:fill="F7F9FB"/>
          </w:tcPr>
          <w:p w14:paraId="50C08727" w14:textId="77777777" w:rsidR="00087A91" w:rsidRDefault="0042088D">
            <w:pPr>
              <w:spacing w:before="30" w:after="30" w:line="240" w:lineRule="auto"/>
            </w:pPr>
            <w:r>
              <w:rPr>
                <w:sz w:val="18"/>
              </w:rPr>
              <w:t>shifts delivered cost differentially by store</w:t>
            </w:r>
          </w:p>
        </w:tc>
        <w:tc>
          <w:tcPr>
            <w:tcW w:w="3201" w:type="dxa"/>
            <w:shd w:val="clear" w:color="auto" w:fill="F7F9FB"/>
          </w:tcPr>
          <w:p w14:paraId="050DB0B9" w14:textId="77777777" w:rsidR="00087A91" w:rsidRDefault="0042088D">
            <w:pPr>
              <w:spacing w:before="30" w:after="30" w:line="240" w:lineRule="auto"/>
              <w:jc w:val="center"/>
            </w:pPr>
            <w:r>
              <w:rPr>
                <w:sz w:val="18"/>
              </w:rPr>
              <w:t>❌</w:t>
            </w:r>
            <w:r>
              <w:rPr>
                <w:sz w:val="18"/>
              </w:rPr>
              <w:t xml:space="preserve"> no store geography</w:t>
            </w:r>
          </w:p>
        </w:tc>
      </w:tr>
      <w:tr w:rsidR="00087A91" w14:paraId="2800F518" w14:textId="77777777">
        <w:trPr>
          <w:jc w:val="center"/>
        </w:trPr>
        <w:tc>
          <w:tcPr>
            <w:tcW w:w="3201" w:type="dxa"/>
          </w:tcPr>
          <w:p w14:paraId="5B8A9760" w14:textId="77777777" w:rsidR="00087A91" w:rsidRDefault="0042088D">
            <w:pPr>
              <w:spacing w:before="30" w:after="30" w:line="240" w:lineRule="auto"/>
            </w:pPr>
            <w:r>
              <w:rPr>
                <w:sz w:val="18"/>
              </w:rPr>
              <w:t>manufacturer trade-deal calendars</w:t>
            </w:r>
          </w:p>
        </w:tc>
        <w:tc>
          <w:tcPr>
            <w:tcW w:w="3201" w:type="dxa"/>
          </w:tcPr>
          <w:p w14:paraId="6EDE1B75" w14:textId="77777777" w:rsidR="00087A91" w:rsidRDefault="0042088D">
            <w:pPr>
              <w:spacing w:before="30" w:after="30" w:line="240" w:lineRule="auto"/>
            </w:pPr>
            <w:r>
              <w:rPr>
                <w:sz w:val="18"/>
              </w:rPr>
              <w:t>exogenous timing of promotional funding</w:t>
            </w:r>
          </w:p>
        </w:tc>
        <w:tc>
          <w:tcPr>
            <w:tcW w:w="3201" w:type="dxa"/>
          </w:tcPr>
          <w:p w14:paraId="59D052AF" w14:textId="77777777" w:rsidR="00087A91" w:rsidRDefault="0042088D">
            <w:pPr>
              <w:spacing w:before="30" w:after="30" w:line="240" w:lineRule="auto"/>
              <w:jc w:val="center"/>
            </w:pPr>
            <w:r>
              <w:rPr>
                <w:sz w:val="18"/>
              </w:rPr>
              <w:t>❌</w:t>
            </w:r>
            <w:r>
              <w:rPr>
                <w:sz w:val="18"/>
              </w:rPr>
              <w:t xml:space="preserve"> not recorded</w:t>
            </w:r>
          </w:p>
        </w:tc>
      </w:tr>
      <w:tr w:rsidR="00087A91" w14:paraId="22E890D7" w14:textId="77777777">
        <w:trPr>
          <w:jc w:val="center"/>
        </w:trPr>
        <w:tc>
          <w:tcPr>
            <w:tcW w:w="3201" w:type="dxa"/>
            <w:shd w:val="clear" w:color="auto" w:fill="F7F9FB"/>
          </w:tcPr>
          <w:p w14:paraId="47C75450" w14:textId="77777777" w:rsidR="00087A91" w:rsidRDefault="0042088D">
            <w:pPr>
              <w:spacing w:before="30" w:after="30" w:line="240" w:lineRule="auto"/>
            </w:pPr>
            <w:r>
              <w:rPr>
                <w:b/>
                <w:sz w:val="18"/>
              </w:rPr>
              <w:t>prices of the same UPC in geographically distant stores of the same chain</w:t>
            </w:r>
            <w:r>
              <w:rPr>
                <w:sz w:val="18"/>
              </w:rPr>
              <w:t xml:space="preserve"> (a Hausman instrument)</w:t>
            </w:r>
          </w:p>
        </w:tc>
        <w:tc>
          <w:tcPr>
            <w:tcW w:w="3201" w:type="dxa"/>
            <w:shd w:val="clear" w:color="auto" w:fill="F7F9FB"/>
          </w:tcPr>
          <w:p w14:paraId="44FA5C8D" w14:textId="77777777" w:rsidR="00087A91" w:rsidRDefault="0042088D">
            <w:pPr>
              <w:spacing w:before="30" w:after="30" w:line="240" w:lineRule="auto"/>
            </w:pPr>
            <w:r>
              <w:rPr>
                <w:sz w:val="18"/>
              </w:rPr>
              <w:t>captures common cost shocks, excludes local demand</w:t>
            </w:r>
          </w:p>
        </w:tc>
        <w:tc>
          <w:tcPr>
            <w:tcW w:w="3201" w:type="dxa"/>
            <w:shd w:val="clear" w:color="auto" w:fill="F7F9FB"/>
          </w:tcPr>
          <w:p w14:paraId="53BD5EBE" w14:textId="77777777" w:rsidR="00087A91" w:rsidRDefault="0042088D">
            <w:pPr>
              <w:spacing w:before="30" w:after="30" w:line="240" w:lineRule="auto"/>
              <w:jc w:val="center"/>
            </w:pPr>
            <w:r>
              <w:rPr>
                <w:b/>
                <w:sz w:val="18"/>
              </w:rPr>
              <w:t>partially</w:t>
            </w:r>
            <w:r>
              <w:rPr>
                <w:sz w:val="18"/>
              </w:rPr>
              <w:t xml:space="preserve"> — the data supports it, but the exclusion restriction fails if chain-wide demand shocks exist, which §29 shows they do (week clustering inflates SEs 12×)</w:t>
            </w:r>
          </w:p>
        </w:tc>
      </w:tr>
    </w:tbl>
    <w:p w14:paraId="4F095E92" w14:textId="77777777" w:rsidR="00087A91" w:rsidRDefault="00087A91">
      <w:pPr>
        <w:spacing w:after="80"/>
      </w:pPr>
    </w:p>
    <w:p w14:paraId="357DF868" w14:textId="77777777" w:rsidR="00087A91" w:rsidRDefault="0042088D">
      <w:pPr>
        <w:spacing w:after="140"/>
      </w:pPr>
      <w:r>
        <w:t>The last row is instructive: the one feasible instrument is invalidated by a correlation structure this project has already measured.</w:t>
      </w:r>
    </w:p>
    <w:p w14:paraId="3CAF80CD" w14:textId="77777777" w:rsidR="00087A91" w:rsidRDefault="0042088D">
      <w:pPr>
        <w:pStyle w:val="Titre3"/>
      </w:pPr>
      <w:r>
        <w:rPr>
          <w:rFonts w:ascii="Calibri" w:hAnsi="Calibri"/>
        </w:rPr>
        <w:t>103.3 Natural experiments and regression discontinuity</w:t>
      </w:r>
    </w:p>
    <w:p w14:paraId="33ED1C34" w14:textId="77777777" w:rsidR="00087A91" w:rsidRDefault="0042088D">
      <w:pPr>
        <w:spacing w:after="140"/>
      </w:pPr>
      <w:r>
        <w:t xml:space="preserve">Need a documented policy change, a zone reassignment, a discrete pricing rule or a threshold. </w:t>
      </w:r>
      <w:r>
        <w:rPr>
          <w:b/>
        </w:rPr>
        <w:t>None identified</w:t>
      </w:r>
      <w:r>
        <w:t xml:space="preserve"> in the Cereals extract. Note that the broader Dominick's research programme </w:t>
      </w:r>
      <w:r>
        <w:rPr>
          <w:i/>
        </w:rPr>
        <w:t>did</w:t>
      </w:r>
      <w:r>
        <w:t xml:space="preserve"> include in-store pricing experiments in several categories — but the Cereals movement file carries no experiment assignment or window that could be verified, so this project claims none of its estimates are experimental (§33.4).</w:t>
      </w:r>
    </w:p>
    <w:p w14:paraId="2A5FC7AA" w14:textId="77777777" w:rsidR="00087A91" w:rsidRDefault="0042088D">
      <w:pPr>
        <w:pStyle w:val="Titre3"/>
      </w:pPr>
      <w:r>
        <w:rPr>
          <w:rFonts w:ascii="Calibri" w:hAnsi="Calibri"/>
        </w:rPr>
        <w:t>103.4 Difference-in-differences</w:t>
      </w:r>
    </w:p>
    <w:p w14:paraId="377B9741" w14:textId="77777777" w:rsidR="00087A91" w:rsidRDefault="0042088D">
      <w:pPr>
        <w:spacing w:after="140"/>
      </w:pPr>
      <w:r>
        <w:t>Needs a treated and a control group with credible parallel pre-trends. There is no exogenous treatment to define here.</w:t>
      </w:r>
    </w:p>
    <w:p w14:paraId="1B6671EE" w14:textId="77777777" w:rsidR="00087A91" w:rsidRDefault="0042088D">
      <w:pPr>
        <w:pStyle w:val="Titre3"/>
      </w:pPr>
      <w:r>
        <w:rPr>
          <w:rFonts w:ascii="Calibri" w:hAnsi="Calibri"/>
        </w:rPr>
        <w:lastRenderedPageBreak/>
        <w:t>103.5 Causal ML — and the trap it represents</w:t>
      </w:r>
    </w:p>
    <w:p w14:paraId="442D7EB8" w14:textId="77777777" w:rsidR="00087A91" w:rsidRDefault="0042088D">
      <w:pPr>
        <w:spacing w:after="140"/>
      </w:pPr>
      <w:r>
        <w:t xml:space="preserve">Double machine learning, causal forests and orthogonal learning are </w:t>
      </w:r>
      <w:r>
        <w:rPr>
          <w:b/>
        </w:rPr>
        <w:t>estimation</w:t>
      </w:r>
      <w:r>
        <w:t xml:space="preserve"> technologies. They relax functional-form assumptions and give valid inference under </w:t>
      </w:r>
      <w:r>
        <w:rPr>
          <w:b/>
        </w:rPr>
        <w:t>unconfoundedness given observables</w:t>
      </w:r>
      <w:r>
        <w:t xml:space="preserve">. They do </w:t>
      </w:r>
      <w:r>
        <w:rPr>
          <w:b/>
        </w:rPr>
        <w:t>not</w:t>
      </w:r>
      <w:r>
        <w:t xml:space="preserve"> manufacture identification.</w:t>
      </w:r>
    </w:p>
    <w:p w14:paraId="206328B8" w14:textId="77777777" w:rsidR="00087A91" w:rsidRDefault="0042088D">
      <w:pPr>
        <w:spacing w:after="140"/>
      </w:pPr>
      <w:r>
        <w:t xml:space="preserve">In this data the confounders — planned promotions, display, feature ads, competitor prices, anticipated demand — are </w:t>
      </w:r>
      <w:r>
        <w:rPr>
          <w:b/>
        </w:rPr>
        <w:t>unobserved</w:t>
      </w:r>
      <w:r>
        <w:t xml:space="preserve">. Applying double ML here would produce a more flexible, equally confounded estimate, dressed in causal vocabulary. That would be worse than the current honest observational estimate, because it would </w:t>
      </w:r>
      <w:r>
        <w:rPr>
          <w:i/>
        </w:rPr>
        <w:t>sound</w:t>
      </w:r>
      <w:r>
        <w:t xml:space="preserve"> identified.</w:t>
      </w:r>
    </w:p>
    <w:p w14:paraId="171DE673" w14:textId="77777777" w:rsidR="00087A91" w:rsidRDefault="0042088D">
      <w:pPr>
        <w:spacing w:after="140"/>
      </w:pPr>
      <w:r>
        <w:t xml:space="preserve">This is worth carrying into any interview: </w:t>
      </w:r>
      <w:r>
        <w:rPr>
          <w:b/>
        </w:rPr>
        <w:t>the question "have you tried causal ML?" is often a test of whether you know the difference between estimation and identification.</w:t>
      </w:r>
    </w:p>
    <w:p w14:paraId="711E87D1" w14:textId="77777777" w:rsidR="00087A91" w:rsidRDefault="0042088D">
      <w:pPr>
        <w:pStyle w:val="Titre3"/>
      </w:pPr>
      <w:r>
        <w:rPr>
          <w:rFonts w:ascii="Calibri" w:hAnsi="Calibri"/>
        </w:rPr>
        <w:t>103.6 What is actually worth doing with the data in hand</w:t>
      </w:r>
    </w:p>
    <w:tbl>
      <w:tblPr>
        <w:tblStyle w:val="Grilledutableau"/>
        <w:tblW w:w="0" w:type="auto"/>
        <w:jc w:val="center"/>
        <w:tblLook w:val="04A0" w:firstRow="1" w:lastRow="0" w:firstColumn="1" w:lastColumn="0" w:noHBand="0" w:noVBand="1"/>
      </w:tblPr>
      <w:tblGrid>
        <w:gridCol w:w="4801"/>
        <w:gridCol w:w="4801"/>
      </w:tblGrid>
      <w:tr w:rsidR="00087A91" w14:paraId="773E8254" w14:textId="77777777">
        <w:trPr>
          <w:tblHeader/>
          <w:jc w:val="center"/>
        </w:trPr>
        <w:tc>
          <w:tcPr>
            <w:tcW w:w="4801" w:type="dxa"/>
            <w:shd w:val="clear" w:color="auto" w:fill="1F4E79"/>
          </w:tcPr>
          <w:p w14:paraId="3B4D460D" w14:textId="77777777" w:rsidR="00087A91" w:rsidRDefault="0042088D">
            <w:pPr>
              <w:spacing w:before="30" w:after="30" w:line="240" w:lineRule="auto"/>
            </w:pPr>
            <w:r>
              <w:rPr>
                <w:b/>
                <w:color w:val="FFFFFF"/>
                <w:sz w:val="18"/>
              </w:rPr>
              <w:t>step</w:t>
            </w:r>
          </w:p>
        </w:tc>
        <w:tc>
          <w:tcPr>
            <w:tcW w:w="4801" w:type="dxa"/>
            <w:shd w:val="clear" w:color="auto" w:fill="1F4E79"/>
          </w:tcPr>
          <w:p w14:paraId="1E853492" w14:textId="77777777" w:rsidR="00087A91" w:rsidRDefault="0042088D">
            <w:pPr>
              <w:spacing w:before="30" w:after="30" w:line="240" w:lineRule="auto"/>
            </w:pPr>
            <w:r>
              <w:rPr>
                <w:b/>
                <w:color w:val="FFFFFF"/>
                <w:sz w:val="18"/>
              </w:rPr>
              <w:t>value</w:t>
            </w:r>
          </w:p>
        </w:tc>
      </w:tr>
      <w:tr w:rsidR="00087A91" w14:paraId="2D68A09D" w14:textId="77777777">
        <w:trPr>
          <w:jc w:val="center"/>
        </w:trPr>
        <w:tc>
          <w:tcPr>
            <w:tcW w:w="4801" w:type="dxa"/>
          </w:tcPr>
          <w:p w14:paraId="341AC0AF" w14:textId="77777777" w:rsidR="00087A91" w:rsidRDefault="0042088D">
            <w:pPr>
              <w:spacing w:before="30" w:after="30" w:line="240" w:lineRule="auto"/>
            </w:pPr>
            <w:r>
              <w:rPr>
                <w:b/>
                <w:sz w:val="18"/>
              </w:rPr>
              <w:t>add a competitor price index</w:t>
            </w:r>
            <w:r>
              <w:rPr>
                <w:sz w:val="18"/>
              </w:rPr>
              <w:t xml:space="preserve"> (§100.4)</w:t>
            </w:r>
          </w:p>
        </w:tc>
        <w:tc>
          <w:tcPr>
            <w:tcW w:w="4801" w:type="dxa"/>
          </w:tcPr>
          <w:p w14:paraId="015ED045" w14:textId="77777777" w:rsidR="00087A91" w:rsidRDefault="0042088D">
            <w:pPr>
              <w:spacing w:before="30" w:after="30" w:line="240" w:lineRule="auto"/>
            </w:pPr>
            <w:r>
              <w:rPr>
                <w:sz w:val="18"/>
              </w:rPr>
              <w:t>converts one unmodelled confounder into a measured control; cheapest real improvement</w:t>
            </w:r>
          </w:p>
        </w:tc>
      </w:tr>
      <w:tr w:rsidR="00087A91" w14:paraId="636474E3" w14:textId="77777777">
        <w:trPr>
          <w:jc w:val="center"/>
        </w:trPr>
        <w:tc>
          <w:tcPr>
            <w:tcW w:w="4801" w:type="dxa"/>
            <w:shd w:val="clear" w:color="auto" w:fill="F7F9FB"/>
          </w:tcPr>
          <w:p w14:paraId="21E66DB2" w14:textId="77777777" w:rsidR="00087A91" w:rsidRDefault="0042088D">
            <w:pPr>
              <w:spacing w:before="30" w:after="30" w:line="240" w:lineRule="auto"/>
            </w:pPr>
            <w:r>
              <w:rPr>
                <w:b/>
                <w:sz w:val="18"/>
              </w:rPr>
              <w:t>model promotion depth, not just presence</w:t>
            </w:r>
          </w:p>
        </w:tc>
        <w:tc>
          <w:tcPr>
            <w:tcW w:w="4801" w:type="dxa"/>
            <w:shd w:val="clear" w:color="auto" w:fill="F7F9FB"/>
          </w:tcPr>
          <w:p w14:paraId="200B0FA8" w14:textId="77777777" w:rsidR="00087A91" w:rsidRDefault="0042088D">
            <w:pPr>
              <w:spacing w:before="30" w:after="30" w:line="240" w:lineRule="auto"/>
            </w:pPr>
            <w:r>
              <w:rPr>
                <w:sz w:val="18"/>
              </w:rPr>
              <w:t>the biggest error segment (WAPE 0.656) and the biggest identification threat are the same rows</w:t>
            </w:r>
          </w:p>
        </w:tc>
      </w:tr>
      <w:tr w:rsidR="00087A91" w14:paraId="11D28F8A" w14:textId="77777777">
        <w:trPr>
          <w:jc w:val="center"/>
        </w:trPr>
        <w:tc>
          <w:tcPr>
            <w:tcW w:w="4801" w:type="dxa"/>
          </w:tcPr>
          <w:p w14:paraId="1FE50A49" w14:textId="77777777" w:rsidR="00087A91" w:rsidRDefault="0042088D">
            <w:pPr>
              <w:spacing w:before="30" w:after="30" w:line="240" w:lineRule="auto"/>
            </w:pPr>
            <w:r>
              <w:rPr>
                <w:b/>
                <w:sz w:val="18"/>
              </w:rPr>
              <w:t>richer promotion controls</w:t>
            </w:r>
            <w:r>
              <w:rPr>
                <w:sz w:val="18"/>
              </w:rPr>
              <w:t xml:space="preserve"> — interact the flag with product and season</w:t>
            </w:r>
          </w:p>
        </w:tc>
        <w:tc>
          <w:tcPr>
            <w:tcW w:w="4801" w:type="dxa"/>
          </w:tcPr>
          <w:p w14:paraId="30C85E33" w14:textId="77777777" w:rsidR="00087A91" w:rsidRDefault="0042088D">
            <w:pPr>
              <w:spacing w:before="30" w:after="30" w:line="240" w:lineRule="auto"/>
            </w:pPr>
            <w:r>
              <w:rPr>
                <w:sz w:val="18"/>
              </w:rPr>
              <w:t>partially separates the marketing bundle from the price</w:t>
            </w:r>
          </w:p>
        </w:tc>
      </w:tr>
      <w:tr w:rsidR="00087A91" w14:paraId="0C4EC912" w14:textId="77777777">
        <w:trPr>
          <w:jc w:val="center"/>
        </w:trPr>
        <w:tc>
          <w:tcPr>
            <w:tcW w:w="4801" w:type="dxa"/>
            <w:shd w:val="clear" w:color="auto" w:fill="F7F9FB"/>
          </w:tcPr>
          <w:p w14:paraId="55D95FC6" w14:textId="77777777" w:rsidR="00087A91" w:rsidRDefault="0042088D">
            <w:pPr>
              <w:spacing w:before="30" w:after="30" w:line="240" w:lineRule="auto"/>
            </w:pPr>
            <w:r>
              <w:rPr>
                <w:b/>
                <w:sz w:val="18"/>
              </w:rPr>
              <w:t>UPC × store × season fixed effects</w:t>
            </w:r>
          </w:p>
        </w:tc>
        <w:tc>
          <w:tcPr>
            <w:tcW w:w="4801" w:type="dxa"/>
            <w:shd w:val="clear" w:color="auto" w:fill="F7F9FB"/>
          </w:tcPr>
          <w:p w14:paraId="0F3C0314" w14:textId="77777777" w:rsidR="00087A91" w:rsidRDefault="0042088D">
            <w:pPr>
              <w:spacing w:before="30" w:after="30" w:line="240" w:lineRule="auto"/>
            </w:pPr>
            <w:r>
              <w:rPr>
                <w:sz w:val="18"/>
              </w:rPr>
              <w:t>absorbs more time-varying heterogeneity, at the cost of precision</w:t>
            </w:r>
          </w:p>
        </w:tc>
      </w:tr>
      <w:tr w:rsidR="00087A91" w14:paraId="333ECA7D" w14:textId="77777777">
        <w:trPr>
          <w:jc w:val="center"/>
        </w:trPr>
        <w:tc>
          <w:tcPr>
            <w:tcW w:w="4801" w:type="dxa"/>
          </w:tcPr>
          <w:p w14:paraId="458470DC" w14:textId="77777777" w:rsidR="00087A91" w:rsidRDefault="0042088D">
            <w:pPr>
              <w:spacing w:before="30" w:after="30" w:line="240" w:lineRule="auto"/>
            </w:pPr>
            <w:r>
              <w:rPr>
                <w:b/>
                <w:sz w:val="18"/>
              </w:rPr>
              <w:t>a Hausman-style instrument with an explicit test of the exclusion restriction</w:t>
            </w:r>
          </w:p>
        </w:tc>
        <w:tc>
          <w:tcPr>
            <w:tcW w:w="4801" w:type="dxa"/>
          </w:tcPr>
          <w:p w14:paraId="04EA800B" w14:textId="77777777" w:rsidR="00087A91" w:rsidRDefault="0042088D">
            <w:pPr>
              <w:spacing w:before="30" w:after="30" w:line="240" w:lineRule="auto"/>
            </w:pPr>
            <w:r>
              <w:rPr>
                <w:sz w:val="18"/>
              </w:rPr>
              <w:t xml:space="preserve">worth attempting </w:t>
            </w:r>
            <w:r>
              <w:rPr>
                <w:i/>
                <w:sz w:val="18"/>
              </w:rPr>
              <w:t>and reporting the failure</w:t>
            </w:r>
            <w:r>
              <w:rPr>
                <w:sz w:val="18"/>
              </w:rPr>
              <w:t xml:space="preserve"> — the attempt itself is informative</w:t>
            </w:r>
          </w:p>
        </w:tc>
      </w:tr>
    </w:tbl>
    <w:p w14:paraId="0AEAE27F" w14:textId="77777777" w:rsidR="00087A91" w:rsidRDefault="00087A91">
      <w:pPr>
        <w:spacing w:after="80"/>
      </w:pPr>
    </w:p>
    <w:p w14:paraId="6FFFE7BE" w14:textId="77777777" w:rsidR="00087A91" w:rsidRDefault="0042088D">
      <w:r>
        <w:br w:type="page"/>
      </w:r>
    </w:p>
    <w:p w14:paraId="476A5A69" w14:textId="77777777" w:rsidR="00087A91" w:rsidRDefault="0042088D">
      <w:pPr>
        <w:pStyle w:val="Titre1"/>
      </w:pPr>
      <w:bookmarkStart w:id="126" w:name="_Toc238737858"/>
      <w:r>
        <w:rPr>
          <w:rFonts w:ascii="Calibri" w:hAnsi="Calibri"/>
        </w:rPr>
        <w:lastRenderedPageBreak/>
        <w:t>PART XXIII — BUSINESS CASE</w:t>
      </w:r>
      <w:bookmarkEnd w:id="126"/>
    </w:p>
    <w:p w14:paraId="561B47AF" w14:textId="77777777" w:rsidR="00087A91" w:rsidRDefault="0042088D">
      <w:pPr>
        <w:pStyle w:val="Titre2"/>
      </w:pPr>
      <w:bookmarkStart w:id="127" w:name="_Toc238737859"/>
      <w:r>
        <w:rPr>
          <w:rFonts w:ascii="Calibri" w:hAnsi="Calibri"/>
        </w:rPr>
        <w:t>104. Business interpretation</w:t>
      </w:r>
      <w:bookmarkEnd w:id="127"/>
    </w:p>
    <w:p w14:paraId="6F99E0BC" w14:textId="77777777" w:rsidR="00087A91" w:rsidRDefault="0042088D">
      <w:pPr>
        <w:pStyle w:val="Titre3"/>
      </w:pPr>
      <w:r>
        <w:rPr>
          <w:rFonts w:ascii="Calibri" w:hAnsi="Calibri"/>
        </w:rPr>
        <w:t>104.1 Who uses this and how</w:t>
      </w:r>
    </w:p>
    <w:p w14:paraId="7D4F762B" w14:textId="77777777" w:rsidR="00087A91" w:rsidRDefault="0042088D">
      <w:pPr>
        <w:spacing w:after="140"/>
      </w:pPr>
      <w:r>
        <w:t xml:space="preserve">A </w:t>
      </w:r>
      <w:r>
        <w:rPr>
          <w:b/>
        </w:rPr>
        <w:t>category manager</w:t>
      </w:r>
      <w:r>
        <w:t xml:space="preserve"> for Cereals, owning ~45,000 weekly price decisions across 93 stores and 489 UPCs. Their week looks like this:</w:t>
      </w:r>
    </w:p>
    <w:p w14:paraId="6C7542C9" w14:textId="77777777" w:rsidR="00087A91" w:rsidRDefault="0042088D">
      <w:pPr>
        <w:spacing w:after="140"/>
      </w:pPr>
      <w:r>
        <w:rPr>
          <w:b/>
        </w:rPr>
        <w:t>Monday — the batch runs.</w:t>
      </w:r>
      <w:r>
        <w:t xml:space="preserve"> 13,964 decision contexts scored under the </w:t>
      </w:r>
      <w:r>
        <w:rPr>
          <w:rFonts w:ascii="Consolas" w:hAnsi="Consolas"/>
          <w:color w:val="2D3748"/>
          <w:sz w:val="19"/>
          <w:shd w:val="clear" w:color="auto" w:fill="EEF1F4"/>
        </w:rPr>
        <w:t>standard</w:t>
      </w:r>
      <w:r>
        <w:t xml:space="preserve"> profile:</w:t>
      </w:r>
    </w:p>
    <w:tbl>
      <w:tblPr>
        <w:tblStyle w:val="Grilledutableau"/>
        <w:tblW w:w="0" w:type="auto"/>
        <w:jc w:val="center"/>
        <w:tblLook w:val="04A0" w:firstRow="1" w:lastRow="0" w:firstColumn="1" w:lastColumn="0" w:noHBand="0" w:noVBand="1"/>
      </w:tblPr>
      <w:tblGrid>
        <w:gridCol w:w="2400"/>
        <w:gridCol w:w="2400"/>
        <w:gridCol w:w="2400"/>
        <w:gridCol w:w="2400"/>
      </w:tblGrid>
      <w:tr w:rsidR="00087A91" w14:paraId="156B7D46" w14:textId="77777777">
        <w:trPr>
          <w:tblHeader/>
          <w:jc w:val="center"/>
        </w:trPr>
        <w:tc>
          <w:tcPr>
            <w:tcW w:w="2400" w:type="dxa"/>
            <w:shd w:val="clear" w:color="auto" w:fill="1F4E79"/>
          </w:tcPr>
          <w:p w14:paraId="698FF9E6" w14:textId="77777777" w:rsidR="00087A91" w:rsidRDefault="0042088D">
            <w:pPr>
              <w:spacing w:before="30" w:after="30" w:line="240" w:lineRule="auto"/>
            </w:pPr>
            <w:r>
              <w:rPr>
                <w:b/>
                <w:color w:val="FFFFFF"/>
                <w:sz w:val="18"/>
              </w:rPr>
              <w:t>outcome</w:t>
            </w:r>
          </w:p>
        </w:tc>
        <w:tc>
          <w:tcPr>
            <w:tcW w:w="2400" w:type="dxa"/>
            <w:shd w:val="clear" w:color="auto" w:fill="1F4E79"/>
          </w:tcPr>
          <w:p w14:paraId="5372E783" w14:textId="77777777" w:rsidR="00087A91" w:rsidRDefault="0042088D">
            <w:pPr>
              <w:spacing w:before="30" w:after="30" w:line="240" w:lineRule="auto"/>
              <w:jc w:val="right"/>
            </w:pPr>
            <w:r>
              <w:rPr>
                <w:b/>
                <w:color w:val="FFFFFF"/>
                <w:sz w:val="18"/>
              </w:rPr>
              <w:t>contexts</w:t>
            </w:r>
          </w:p>
        </w:tc>
        <w:tc>
          <w:tcPr>
            <w:tcW w:w="2400" w:type="dxa"/>
            <w:shd w:val="clear" w:color="auto" w:fill="1F4E79"/>
          </w:tcPr>
          <w:p w14:paraId="7A286933" w14:textId="77777777" w:rsidR="00087A91" w:rsidRDefault="0042088D">
            <w:pPr>
              <w:spacing w:before="30" w:after="30" w:line="240" w:lineRule="auto"/>
              <w:jc w:val="right"/>
            </w:pPr>
            <w:r>
              <w:rPr>
                <w:b/>
                <w:color w:val="FFFFFF"/>
                <w:sz w:val="18"/>
              </w:rPr>
              <w:t>share</w:t>
            </w:r>
          </w:p>
        </w:tc>
        <w:tc>
          <w:tcPr>
            <w:tcW w:w="2400" w:type="dxa"/>
            <w:shd w:val="clear" w:color="auto" w:fill="1F4E79"/>
          </w:tcPr>
          <w:p w14:paraId="7B58B6D8" w14:textId="77777777" w:rsidR="00087A91" w:rsidRDefault="0042088D">
            <w:pPr>
              <w:spacing w:before="30" w:after="30" w:line="240" w:lineRule="auto"/>
            </w:pPr>
            <w:r>
              <w:rPr>
                <w:b/>
                <w:color w:val="FFFFFF"/>
                <w:sz w:val="18"/>
              </w:rPr>
              <w:t>what the manager does</w:t>
            </w:r>
          </w:p>
        </w:tc>
      </w:tr>
      <w:tr w:rsidR="00087A91" w14:paraId="54279EDC" w14:textId="77777777">
        <w:trPr>
          <w:jc w:val="center"/>
        </w:trPr>
        <w:tc>
          <w:tcPr>
            <w:tcW w:w="2400" w:type="dxa"/>
          </w:tcPr>
          <w:p w14:paraId="57B1A332" w14:textId="77777777" w:rsidR="00087A91" w:rsidRDefault="0042088D">
            <w:pPr>
              <w:spacing w:before="30" w:after="30" w:line="240" w:lineRule="auto"/>
            </w:pPr>
            <w:r>
              <w:rPr>
                <w:rFonts w:ascii="Consolas" w:hAnsi="Consolas"/>
                <w:color w:val="2D3748"/>
                <w:sz w:val="16"/>
                <w:shd w:val="clear" w:color="auto" w:fill="EEF1F4"/>
              </w:rPr>
              <w:t>RECOMMEND_CHANGE</w:t>
            </w:r>
          </w:p>
        </w:tc>
        <w:tc>
          <w:tcPr>
            <w:tcW w:w="2400" w:type="dxa"/>
          </w:tcPr>
          <w:p w14:paraId="54CE9AEA" w14:textId="77777777" w:rsidR="00087A91" w:rsidRDefault="0042088D">
            <w:pPr>
              <w:spacing w:before="30" w:after="30" w:line="240" w:lineRule="auto"/>
              <w:jc w:val="right"/>
            </w:pPr>
            <w:r>
              <w:rPr>
                <w:sz w:val="18"/>
              </w:rPr>
              <w:t>8,265</w:t>
            </w:r>
          </w:p>
        </w:tc>
        <w:tc>
          <w:tcPr>
            <w:tcW w:w="2400" w:type="dxa"/>
          </w:tcPr>
          <w:p w14:paraId="1519F67A" w14:textId="77777777" w:rsidR="00087A91" w:rsidRDefault="0042088D">
            <w:pPr>
              <w:spacing w:before="30" w:after="30" w:line="240" w:lineRule="auto"/>
              <w:jc w:val="right"/>
            </w:pPr>
            <w:r>
              <w:rPr>
                <w:sz w:val="18"/>
              </w:rPr>
              <w:t>59.2%</w:t>
            </w:r>
          </w:p>
        </w:tc>
        <w:tc>
          <w:tcPr>
            <w:tcW w:w="2400" w:type="dxa"/>
          </w:tcPr>
          <w:p w14:paraId="20115647" w14:textId="77777777" w:rsidR="00087A91" w:rsidRDefault="0042088D">
            <w:pPr>
              <w:spacing w:before="30" w:after="30" w:line="240" w:lineRule="auto"/>
            </w:pPr>
            <w:r>
              <w:rPr>
                <w:sz w:val="18"/>
              </w:rPr>
              <w:t>review in bulk, spot-check, approve</w:t>
            </w:r>
          </w:p>
        </w:tc>
      </w:tr>
      <w:tr w:rsidR="00087A91" w14:paraId="04A745E9" w14:textId="77777777">
        <w:trPr>
          <w:jc w:val="center"/>
        </w:trPr>
        <w:tc>
          <w:tcPr>
            <w:tcW w:w="2400" w:type="dxa"/>
            <w:shd w:val="clear" w:color="auto" w:fill="F7F9FB"/>
          </w:tcPr>
          <w:p w14:paraId="0F063930" w14:textId="77777777" w:rsidR="00087A91" w:rsidRDefault="0042088D">
            <w:pPr>
              <w:spacing w:before="30" w:after="30" w:line="240" w:lineRule="auto"/>
            </w:pPr>
            <w:r>
              <w:rPr>
                <w:rFonts w:ascii="Consolas" w:hAnsi="Consolas"/>
                <w:color w:val="2D3748"/>
                <w:sz w:val="16"/>
                <w:shd w:val="clear" w:color="auto" w:fill="EEF1F4"/>
              </w:rPr>
              <w:t>KEEP_CURRENT</w:t>
            </w:r>
          </w:p>
        </w:tc>
        <w:tc>
          <w:tcPr>
            <w:tcW w:w="2400" w:type="dxa"/>
            <w:shd w:val="clear" w:color="auto" w:fill="F7F9FB"/>
          </w:tcPr>
          <w:p w14:paraId="7CCCA30D" w14:textId="77777777" w:rsidR="00087A91" w:rsidRDefault="0042088D">
            <w:pPr>
              <w:spacing w:before="30" w:after="30" w:line="240" w:lineRule="auto"/>
              <w:jc w:val="right"/>
            </w:pPr>
            <w:r>
              <w:rPr>
                <w:sz w:val="18"/>
              </w:rPr>
              <w:t>4,346</w:t>
            </w:r>
          </w:p>
        </w:tc>
        <w:tc>
          <w:tcPr>
            <w:tcW w:w="2400" w:type="dxa"/>
            <w:shd w:val="clear" w:color="auto" w:fill="F7F9FB"/>
          </w:tcPr>
          <w:p w14:paraId="519827E7" w14:textId="77777777" w:rsidR="00087A91" w:rsidRDefault="0042088D">
            <w:pPr>
              <w:spacing w:before="30" w:after="30" w:line="240" w:lineRule="auto"/>
              <w:jc w:val="right"/>
            </w:pPr>
            <w:r>
              <w:rPr>
                <w:sz w:val="18"/>
              </w:rPr>
              <w:t>31.1%</w:t>
            </w:r>
          </w:p>
        </w:tc>
        <w:tc>
          <w:tcPr>
            <w:tcW w:w="2400" w:type="dxa"/>
            <w:shd w:val="clear" w:color="auto" w:fill="F7F9FB"/>
          </w:tcPr>
          <w:p w14:paraId="553F9E43" w14:textId="77777777" w:rsidR="00087A91" w:rsidRDefault="0042088D">
            <w:pPr>
              <w:spacing w:before="30" w:after="30" w:line="240" w:lineRule="auto"/>
            </w:pPr>
            <w:r>
              <w:rPr>
                <w:sz w:val="18"/>
              </w:rPr>
              <w:t>nothing</w:t>
            </w:r>
          </w:p>
        </w:tc>
      </w:tr>
      <w:tr w:rsidR="00087A91" w14:paraId="013483ED" w14:textId="77777777">
        <w:trPr>
          <w:jc w:val="center"/>
        </w:trPr>
        <w:tc>
          <w:tcPr>
            <w:tcW w:w="2400" w:type="dxa"/>
          </w:tcPr>
          <w:p w14:paraId="2031BFC2" w14:textId="77777777" w:rsidR="00087A91" w:rsidRDefault="0042088D">
            <w:pPr>
              <w:spacing w:before="30" w:after="30" w:line="240" w:lineRule="auto"/>
            </w:pPr>
            <w:r>
              <w:rPr>
                <w:rFonts w:ascii="Consolas" w:hAnsi="Consolas"/>
                <w:color w:val="2D3748"/>
                <w:sz w:val="16"/>
                <w:shd w:val="clear" w:color="auto" w:fill="EEF1F4"/>
              </w:rPr>
              <w:t>REVIEW_REQUIRED</w:t>
            </w:r>
          </w:p>
        </w:tc>
        <w:tc>
          <w:tcPr>
            <w:tcW w:w="2400" w:type="dxa"/>
          </w:tcPr>
          <w:p w14:paraId="2F962D39" w14:textId="77777777" w:rsidR="00087A91" w:rsidRDefault="0042088D">
            <w:pPr>
              <w:spacing w:before="30" w:after="30" w:line="240" w:lineRule="auto"/>
              <w:jc w:val="right"/>
            </w:pPr>
            <w:r>
              <w:rPr>
                <w:sz w:val="18"/>
              </w:rPr>
              <w:t>1,353</w:t>
            </w:r>
          </w:p>
        </w:tc>
        <w:tc>
          <w:tcPr>
            <w:tcW w:w="2400" w:type="dxa"/>
          </w:tcPr>
          <w:p w14:paraId="2F51C2F1" w14:textId="77777777" w:rsidR="00087A91" w:rsidRDefault="0042088D">
            <w:pPr>
              <w:spacing w:before="30" w:after="30" w:line="240" w:lineRule="auto"/>
              <w:jc w:val="right"/>
            </w:pPr>
            <w:r>
              <w:rPr>
                <w:sz w:val="18"/>
              </w:rPr>
              <w:t>9.7%</w:t>
            </w:r>
          </w:p>
        </w:tc>
        <w:tc>
          <w:tcPr>
            <w:tcW w:w="2400" w:type="dxa"/>
          </w:tcPr>
          <w:p w14:paraId="6EB06C38" w14:textId="77777777" w:rsidR="00087A91" w:rsidRDefault="0042088D">
            <w:pPr>
              <w:spacing w:before="30" w:after="30" w:line="240" w:lineRule="auto"/>
            </w:pPr>
            <w:r>
              <w:rPr>
                <w:b/>
                <w:sz w:val="18"/>
              </w:rPr>
              <w:t>the queue</w:t>
            </w:r>
            <w:r>
              <w:rPr>
                <w:sz w:val="18"/>
              </w:rPr>
              <w:t xml:space="preserve"> — individual judgement required</w:t>
            </w:r>
          </w:p>
        </w:tc>
      </w:tr>
    </w:tbl>
    <w:p w14:paraId="56B5DE02" w14:textId="77777777" w:rsidR="00087A91" w:rsidRDefault="00087A91">
      <w:pPr>
        <w:spacing w:after="80"/>
      </w:pPr>
    </w:p>
    <w:p w14:paraId="1A12D470" w14:textId="77777777" w:rsidR="00087A91" w:rsidRDefault="0042088D">
      <w:pPr>
        <w:spacing w:after="140"/>
      </w:pPr>
      <w:r>
        <w:rPr>
          <w:b/>
        </w:rPr>
        <w:t>Tuesday — work the queue.</w:t>
      </w:r>
      <w:r>
        <w:t xml:space="preserve"> For each of the 1,353, the dashboard shows the proposal, the final price (unchanged), the risk level with its factors, the elasticity and its provenance, the feasible interval, the reason codes and the demand curve. The manager approves, rejects or overrides.</w:t>
      </w:r>
    </w:p>
    <w:p w14:paraId="5F6C863B" w14:textId="77777777" w:rsidR="00087A91" w:rsidRDefault="0042088D">
      <w:pPr>
        <w:spacing w:after="140"/>
      </w:pPr>
      <w:r>
        <w:rPr>
          <w:b/>
        </w:rPr>
        <w:t>Wednesday — publish.</w:t>
      </w:r>
      <w:r>
        <w:t xml:space="preserve"> Approved prices flow to shelf tags. (Not implemented here — §95.4.)</w:t>
      </w:r>
    </w:p>
    <w:p w14:paraId="61667274" w14:textId="77777777" w:rsidR="00087A91" w:rsidRDefault="0042088D">
      <w:pPr>
        <w:spacing w:after="140"/>
      </w:pPr>
      <w:r>
        <w:rPr>
          <w:b/>
        </w:rPr>
        <w:t>Ongoing — investigate.</w:t>
      </w:r>
      <w:r>
        <w:t xml:space="preserve"> When a buyer asks </w:t>
      </w:r>
      <w:r>
        <w:rPr>
          <w:i/>
        </w:rPr>
        <w:t>"why did we raise Cap'n Crunch by 9%?"</w:t>
      </w:r>
      <w:r>
        <w:t>, the answer is in the audit log: model version, elasticity −2.940 from the product's own estimate with weight 0.92, cost $2.56, feasible range $3.02–$3.69, the optimum was $3.88 but the ±10% cap bound, estimated gross profit $20.27 → $21.74.</w:t>
      </w:r>
    </w:p>
    <w:p w14:paraId="3241B0FF" w14:textId="77777777" w:rsidR="00087A91" w:rsidRDefault="0042088D">
      <w:pPr>
        <w:pStyle w:val="Titre3"/>
      </w:pPr>
      <w:r>
        <w:rPr>
          <w:rFonts w:ascii="Calibri" w:hAnsi="Calibri"/>
        </w:rPr>
        <w:t>104.2 What the manager gains</w:t>
      </w:r>
    </w:p>
    <w:tbl>
      <w:tblPr>
        <w:tblStyle w:val="Grilledutableau"/>
        <w:tblW w:w="0" w:type="auto"/>
        <w:jc w:val="center"/>
        <w:tblLook w:val="04A0" w:firstRow="1" w:lastRow="0" w:firstColumn="1" w:lastColumn="0" w:noHBand="0" w:noVBand="1"/>
      </w:tblPr>
      <w:tblGrid>
        <w:gridCol w:w="3201"/>
        <w:gridCol w:w="3201"/>
        <w:gridCol w:w="3201"/>
      </w:tblGrid>
      <w:tr w:rsidR="00087A91" w14:paraId="24F078DC" w14:textId="77777777">
        <w:trPr>
          <w:tblHeader/>
          <w:jc w:val="center"/>
        </w:trPr>
        <w:tc>
          <w:tcPr>
            <w:tcW w:w="3201" w:type="dxa"/>
            <w:shd w:val="clear" w:color="auto" w:fill="1F4E79"/>
          </w:tcPr>
          <w:p w14:paraId="1D2FECD9" w14:textId="77777777" w:rsidR="00087A91" w:rsidRDefault="0042088D">
            <w:pPr>
              <w:spacing w:before="30" w:after="30" w:line="240" w:lineRule="auto"/>
            </w:pPr>
            <w:r>
              <w:rPr>
                <w:b/>
                <w:color w:val="FFFFFF"/>
                <w:sz w:val="18"/>
              </w:rPr>
              <w:t>gain</w:t>
            </w:r>
          </w:p>
        </w:tc>
        <w:tc>
          <w:tcPr>
            <w:tcW w:w="3201" w:type="dxa"/>
            <w:shd w:val="clear" w:color="auto" w:fill="1F4E79"/>
          </w:tcPr>
          <w:p w14:paraId="529DFBE0" w14:textId="77777777" w:rsidR="00087A91" w:rsidRDefault="0042088D">
            <w:pPr>
              <w:spacing w:before="30" w:after="30" w:line="240" w:lineRule="auto"/>
            </w:pPr>
            <w:r>
              <w:rPr>
                <w:b/>
                <w:color w:val="FFFFFF"/>
                <w:sz w:val="18"/>
              </w:rPr>
              <w:t>mechanism</w:t>
            </w:r>
          </w:p>
        </w:tc>
        <w:tc>
          <w:tcPr>
            <w:tcW w:w="3201" w:type="dxa"/>
            <w:shd w:val="clear" w:color="auto" w:fill="1F4E79"/>
          </w:tcPr>
          <w:p w14:paraId="11D49F50" w14:textId="77777777" w:rsidR="00087A91" w:rsidRDefault="0042088D">
            <w:pPr>
              <w:spacing w:before="30" w:after="30" w:line="240" w:lineRule="auto"/>
            </w:pPr>
            <w:r>
              <w:rPr>
                <w:b/>
                <w:color w:val="FFFFFF"/>
                <w:sz w:val="18"/>
              </w:rPr>
              <w:t>evidence</w:t>
            </w:r>
          </w:p>
        </w:tc>
      </w:tr>
      <w:tr w:rsidR="00087A91" w14:paraId="03FAE391" w14:textId="77777777">
        <w:trPr>
          <w:jc w:val="center"/>
        </w:trPr>
        <w:tc>
          <w:tcPr>
            <w:tcW w:w="3201" w:type="dxa"/>
          </w:tcPr>
          <w:p w14:paraId="38595DA0" w14:textId="77777777" w:rsidR="00087A91" w:rsidRDefault="0042088D">
            <w:pPr>
              <w:spacing w:before="30" w:after="30" w:line="240" w:lineRule="auto"/>
            </w:pPr>
            <w:r>
              <w:rPr>
                <w:b/>
                <w:sz w:val="18"/>
              </w:rPr>
              <w:t>triage</w:t>
            </w:r>
          </w:p>
        </w:tc>
        <w:tc>
          <w:tcPr>
            <w:tcW w:w="3201" w:type="dxa"/>
          </w:tcPr>
          <w:p w14:paraId="57698476" w14:textId="77777777" w:rsidR="00087A91" w:rsidRDefault="0042088D">
            <w:pPr>
              <w:spacing w:before="30" w:after="30" w:line="240" w:lineRule="auto"/>
            </w:pPr>
            <w:r>
              <w:rPr>
                <w:sz w:val="18"/>
              </w:rPr>
              <w:t xml:space="preserve">40.1% of contexts are actively </w:t>
            </w:r>
            <w:r>
              <w:rPr>
                <w:i/>
                <w:sz w:val="18"/>
              </w:rPr>
              <w:t>not</w:t>
            </w:r>
            <w:r>
              <w:rPr>
                <w:sz w:val="18"/>
              </w:rPr>
              <w:t xml:space="preserve"> recommended for change</w:t>
            </w:r>
          </w:p>
        </w:tc>
        <w:tc>
          <w:tcPr>
            <w:tcW w:w="3201" w:type="dxa"/>
          </w:tcPr>
          <w:p w14:paraId="060B8BB2" w14:textId="77777777" w:rsidR="00087A91" w:rsidRDefault="0042088D">
            <w:pPr>
              <w:spacing w:before="30" w:after="30" w:line="240" w:lineRule="auto"/>
            </w:pPr>
            <w:r>
              <w:rPr>
                <w:sz w:val="18"/>
              </w:rPr>
              <w:t>3,528 screened out + 1,353 gated + 716 immaterial</w:t>
            </w:r>
          </w:p>
        </w:tc>
      </w:tr>
      <w:tr w:rsidR="00087A91" w14:paraId="2D7D99DC" w14:textId="77777777">
        <w:trPr>
          <w:jc w:val="center"/>
        </w:trPr>
        <w:tc>
          <w:tcPr>
            <w:tcW w:w="3201" w:type="dxa"/>
            <w:shd w:val="clear" w:color="auto" w:fill="F7F9FB"/>
          </w:tcPr>
          <w:p w14:paraId="4AF8D21F" w14:textId="77777777" w:rsidR="00087A91" w:rsidRDefault="0042088D">
            <w:pPr>
              <w:spacing w:before="30" w:after="30" w:line="240" w:lineRule="auto"/>
            </w:pPr>
            <w:r>
              <w:rPr>
                <w:b/>
                <w:sz w:val="18"/>
              </w:rPr>
              <w:t>direction</w:t>
            </w:r>
          </w:p>
        </w:tc>
        <w:tc>
          <w:tcPr>
            <w:tcW w:w="3201" w:type="dxa"/>
            <w:shd w:val="clear" w:color="auto" w:fill="F7F9FB"/>
          </w:tcPr>
          <w:p w14:paraId="46A1BBB0" w14:textId="77777777" w:rsidR="00087A91" w:rsidRDefault="0042088D">
            <w:pPr>
              <w:spacing w:before="30" w:after="30" w:line="240" w:lineRule="auto"/>
            </w:pPr>
            <w:r>
              <w:rPr>
                <w:sz w:val="18"/>
              </w:rPr>
              <w:t>a defensible answer to "up or down?" per item</w:t>
            </w:r>
          </w:p>
        </w:tc>
        <w:tc>
          <w:tcPr>
            <w:tcW w:w="3201" w:type="dxa"/>
            <w:shd w:val="clear" w:color="auto" w:fill="F7F9FB"/>
          </w:tcPr>
          <w:p w14:paraId="45AA3344" w14:textId="77777777" w:rsidR="00087A91" w:rsidRDefault="0042088D">
            <w:pPr>
              <w:spacing w:before="30" w:after="30" w:line="240" w:lineRule="auto"/>
            </w:pPr>
            <w:r>
              <w:rPr>
                <w:sz w:val="18"/>
              </w:rPr>
              <w:t xml:space="preserve">8.0% of actionable recommendations are cuts under </w:t>
            </w:r>
            <w:r>
              <w:rPr>
                <w:rFonts w:ascii="Consolas" w:hAnsi="Consolas"/>
                <w:color w:val="2D3748"/>
                <w:sz w:val="16"/>
                <w:shd w:val="clear" w:color="auto" w:fill="EEF1F4"/>
              </w:rPr>
              <w:t>shrunk</w:t>
            </w:r>
          </w:p>
        </w:tc>
      </w:tr>
      <w:tr w:rsidR="00087A91" w14:paraId="28047023" w14:textId="77777777">
        <w:trPr>
          <w:jc w:val="center"/>
        </w:trPr>
        <w:tc>
          <w:tcPr>
            <w:tcW w:w="3201" w:type="dxa"/>
          </w:tcPr>
          <w:p w14:paraId="468464D0" w14:textId="77777777" w:rsidR="00087A91" w:rsidRDefault="0042088D">
            <w:pPr>
              <w:spacing w:before="30" w:after="30" w:line="240" w:lineRule="auto"/>
            </w:pPr>
            <w:r>
              <w:rPr>
                <w:b/>
                <w:sz w:val="18"/>
              </w:rPr>
              <w:t>consistency</w:t>
            </w:r>
          </w:p>
        </w:tc>
        <w:tc>
          <w:tcPr>
            <w:tcW w:w="3201" w:type="dxa"/>
          </w:tcPr>
          <w:p w14:paraId="601C5BDF" w14:textId="77777777" w:rsidR="00087A91" w:rsidRDefault="0042088D">
            <w:pPr>
              <w:spacing w:before="30" w:after="30" w:line="240" w:lineRule="auto"/>
            </w:pPr>
            <w:r>
              <w:rPr>
                <w:sz w:val="18"/>
              </w:rPr>
              <w:t>the same evidence produces the same decision every week</w:t>
            </w:r>
          </w:p>
        </w:tc>
        <w:tc>
          <w:tcPr>
            <w:tcW w:w="3201" w:type="dxa"/>
          </w:tcPr>
          <w:p w14:paraId="3AFD71D3" w14:textId="77777777" w:rsidR="00087A91" w:rsidRDefault="0042088D">
            <w:pPr>
              <w:spacing w:before="30" w:after="30" w:line="240" w:lineRule="auto"/>
            </w:pPr>
            <w:r>
              <w:rPr>
                <w:sz w:val="18"/>
              </w:rPr>
              <w:t>deterministic given the artifacts</w:t>
            </w:r>
          </w:p>
        </w:tc>
      </w:tr>
      <w:tr w:rsidR="00087A91" w14:paraId="7B6B3866" w14:textId="77777777">
        <w:trPr>
          <w:jc w:val="center"/>
        </w:trPr>
        <w:tc>
          <w:tcPr>
            <w:tcW w:w="3201" w:type="dxa"/>
            <w:shd w:val="clear" w:color="auto" w:fill="F7F9FB"/>
          </w:tcPr>
          <w:p w14:paraId="4D4EC94D" w14:textId="77777777" w:rsidR="00087A91" w:rsidRDefault="0042088D">
            <w:pPr>
              <w:spacing w:before="30" w:after="30" w:line="240" w:lineRule="auto"/>
            </w:pPr>
            <w:r>
              <w:rPr>
                <w:b/>
                <w:sz w:val="18"/>
              </w:rPr>
              <w:t>explainability</w:t>
            </w:r>
          </w:p>
        </w:tc>
        <w:tc>
          <w:tcPr>
            <w:tcW w:w="3201" w:type="dxa"/>
            <w:shd w:val="clear" w:color="auto" w:fill="F7F9FB"/>
          </w:tcPr>
          <w:p w14:paraId="628D7FF6" w14:textId="77777777" w:rsidR="00087A91" w:rsidRDefault="0042088D">
            <w:pPr>
              <w:spacing w:before="30" w:after="30" w:line="240" w:lineRule="auto"/>
            </w:pPr>
            <w:r>
              <w:rPr>
                <w:sz w:val="18"/>
              </w:rPr>
              <w:t>reason codes and a feasible interval, not a black box</w:t>
            </w:r>
          </w:p>
        </w:tc>
        <w:tc>
          <w:tcPr>
            <w:tcW w:w="3201" w:type="dxa"/>
            <w:shd w:val="clear" w:color="auto" w:fill="F7F9FB"/>
          </w:tcPr>
          <w:p w14:paraId="6972FD45" w14:textId="77777777" w:rsidR="00087A91" w:rsidRDefault="0042088D">
            <w:pPr>
              <w:spacing w:before="30" w:after="30" w:line="240" w:lineRule="auto"/>
            </w:pPr>
            <w:r>
              <w:rPr>
                <w:sz w:val="18"/>
              </w:rPr>
              <w:t>every recommendation carries both</w:t>
            </w:r>
          </w:p>
        </w:tc>
      </w:tr>
      <w:tr w:rsidR="00087A91" w14:paraId="632D9E2D" w14:textId="77777777">
        <w:trPr>
          <w:jc w:val="center"/>
        </w:trPr>
        <w:tc>
          <w:tcPr>
            <w:tcW w:w="3201" w:type="dxa"/>
          </w:tcPr>
          <w:p w14:paraId="5B5F9651" w14:textId="77777777" w:rsidR="00087A91" w:rsidRDefault="0042088D">
            <w:pPr>
              <w:spacing w:before="30" w:after="30" w:line="240" w:lineRule="auto"/>
            </w:pPr>
            <w:r>
              <w:rPr>
                <w:b/>
                <w:sz w:val="18"/>
              </w:rPr>
              <w:t>auditability</w:t>
            </w:r>
          </w:p>
        </w:tc>
        <w:tc>
          <w:tcPr>
            <w:tcW w:w="3201" w:type="dxa"/>
          </w:tcPr>
          <w:p w14:paraId="7D16859A" w14:textId="77777777" w:rsidR="00087A91" w:rsidRDefault="0042088D">
            <w:pPr>
              <w:spacing w:before="30" w:after="30" w:line="240" w:lineRule="auto"/>
            </w:pPr>
            <w:r>
              <w:rPr>
                <w:sz w:val="18"/>
              </w:rPr>
              <w:t>every decision reconstructible after the fact</w:t>
            </w:r>
          </w:p>
        </w:tc>
        <w:tc>
          <w:tcPr>
            <w:tcW w:w="3201" w:type="dxa"/>
          </w:tcPr>
          <w:p w14:paraId="64105F87" w14:textId="77777777" w:rsidR="00087A91" w:rsidRDefault="0042088D">
            <w:pPr>
              <w:spacing w:before="30" w:after="30" w:line="240" w:lineRule="auto"/>
            </w:pPr>
            <w:r>
              <w:rPr>
                <w:sz w:val="18"/>
              </w:rPr>
              <w:t>34-column append-only log</w:t>
            </w:r>
          </w:p>
        </w:tc>
      </w:tr>
      <w:tr w:rsidR="00087A91" w14:paraId="3AAFE734" w14:textId="77777777">
        <w:trPr>
          <w:jc w:val="center"/>
        </w:trPr>
        <w:tc>
          <w:tcPr>
            <w:tcW w:w="3201" w:type="dxa"/>
            <w:shd w:val="clear" w:color="auto" w:fill="F7F9FB"/>
          </w:tcPr>
          <w:p w14:paraId="6819FFE8" w14:textId="77777777" w:rsidR="00087A91" w:rsidRDefault="0042088D">
            <w:pPr>
              <w:spacing w:before="30" w:after="30" w:line="240" w:lineRule="auto"/>
            </w:pPr>
            <w:r>
              <w:rPr>
                <w:b/>
                <w:sz w:val="18"/>
              </w:rPr>
              <w:t>an explicit risk boundary</w:t>
            </w:r>
          </w:p>
        </w:tc>
        <w:tc>
          <w:tcPr>
            <w:tcW w:w="3201" w:type="dxa"/>
            <w:shd w:val="clear" w:color="auto" w:fill="F7F9FB"/>
          </w:tcPr>
          <w:p w14:paraId="487B6622" w14:textId="77777777" w:rsidR="00087A91" w:rsidRDefault="0042088D">
            <w:pPr>
              <w:spacing w:before="30" w:after="30" w:line="240" w:lineRule="auto"/>
            </w:pPr>
            <w:r>
              <w:rPr>
                <w:sz w:val="18"/>
              </w:rPr>
              <w:t>HIGH-risk contexts never move automatically</w:t>
            </w:r>
          </w:p>
        </w:tc>
        <w:tc>
          <w:tcPr>
            <w:tcW w:w="3201" w:type="dxa"/>
            <w:shd w:val="clear" w:color="auto" w:fill="F7F9FB"/>
          </w:tcPr>
          <w:p w14:paraId="410A140C" w14:textId="77777777" w:rsidR="00087A91" w:rsidRDefault="0042088D">
            <w:pPr>
              <w:spacing w:before="30" w:after="30" w:line="240" w:lineRule="auto"/>
            </w:pPr>
            <w:r>
              <w:rPr>
                <w:sz w:val="18"/>
              </w:rPr>
              <w:t>0 of 4,760</w:t>
            </w:r>
          </w:p>
        </w:tc>
      </w:tr>
    </w:tbl>
    <w:p w14:paraId="09457D60" w14:textId="77777777" w:rsidR="00087A91" w:rsidRDefault="00087A91">
      <w:pPr>
        <w:spacing w:after="80"/>
      </w:pPr>
    </w:p>
    <w:p w14:paraId="49E78A4A" w14:textId="77777777" w:rsidR="00087A91" w:rsidRDefault="0042088D">
      <w:pPr>
        <w:pStyle w:val="Titre3"/>
      </w:pPr>
      <w:r>
        <w:rPr>
          <w:rFonts w:ascii="Calibri" w:hAnsi="Calibri"/>
        </w:rPr>
        <w:t>104.3 What the manager must supply</w:t>
      </w:r>
    </w:p>
    <w:p w14:paraId="52B11E7C" w14:textId="77777777" w:rsidR="00087A91" w:rsidRDefault="0042088D">
      <w:pPr>
        <w:spacing w:after="140"/>
      </w:pPr>
      <w:r>
        <w:t>Judgement the engine cannot have: competitor activity, supplier relationships, brand agreements, planogram constraints, price-ladder consistency across sizes, category strategy, and the knowledge that a particular SKU is a traffic driver whose price is a strategic signal rather than a profit lever.</w:t>
      </w:r>
    </w:p>
    <w:p w14:paraId="6FEB6092" w14:textId="77777777" w:rsidR="00087A91" w:rsidRDefault="0042088D">
      <w:pPr>
        <w:pStyle w:val="Titre3"/>
      </w:pPr>
      <w:r>
        <w:rPr>
          <w:rFonts w:ascii="Calibri" w:hAnsi="Calibri"/>
        </w:rPr>
        <w:t>104.4 What the manager must not be told</w:t>
      </w:r>
    </w:p>
    <w:p w14:paraId="33E4C5F7" w14:textId="77777777" w:rsidR="00087A91" w:rsidRDefault="0042088D">
      <w:pPr>
        <w:spacing w:after="140"/>
      </w:pPr>
      <w:r>
        <w:rPr>
          <w:b/>
        </w:rPr>
        <w:t>That the engine will deliver +8.30% gross profit.</w:t>
      </w:r>
      <w:r>
        <w:t xml:space="preserve"> That number is a model-internal estimate produced by the model that proposed the prices. The honest statement is:</w:t>
      </w:r>
    </w:p>
    <w:p w14:paraId="6A8B5132" w14:textId="77777777" w:rsidR="00087A91" w:rsidRDefault="0042088D">
      <w:pPr>
        <w:pBdr>
          <w:left w:val="single" w:sz="18" w:space="8" w:color="C89B3C"/>
        </w:pBdr>
        <w:shd w:val="clear" w:color="auto" w:fill="FBF7EC"/>
        <w:spacing w:before="120" w:after="160"/>
        <w:ind w:left="317"/>
      </w:pPr>
      <w:r>
        <w:rPr>
          <w:i/>
        </w:rPr>
        <w:lastRenderedPageBreak/>
        <w:t>"Under the fitted price-response model, applying these recommendations would</w:t>
      </w:r>
      <w:r>
        <w:rPr>
          <w:i/>
        </w:rPr>
        <w:br/>
        <w:t>produce 8.30% more gross profit than current pricing on the scored contexts.</w:t>
      </w:r>
      <w:r>
        <w:rPr>
          <w:i/>
        </w:rPr>
        <w:br/>
        <w:t>Whether it actually would is unknown until it is tested (§98)."</w:t>
      </w:r>
    </w:p>
    <w:p w14:paraId="7DB6DB67" w14:textId="77777777" w:rsidR="00087A91" w:rsidRDefault="0042088D">
      <w:pPr>
        <w:pStyle w:val="Titre2"/>
      </w:pPr>
      <w:bookmarkStart w:id="128" w:name="_Toc238737860"/>
      <w:r>
        <w:rPr>
          <w:rFonts w:ascii="Calibri" w:hAnsi="Calibri"/>
        </w:rPr>
        <w:t>105. Example end-to-end pricing decision</w:t>
      </w:r>
      <w:bookmarkEnd w:id="128"/>
    </w:p>
    <w:p w14:paraId="6B0C025D" w14:textId="77777777" w:rsidR="00087A91" w:rsidRDefault="0042088D">
      <w:pPr>
        <w:spacing w:after="140"/>
      </w:pPr>
      <w:r>
        <w:t>The complete trace for one real recommendation, from raw context to final decision. Verified live on 2026-08-19.</w:t>
      </w:r>
    </w:p>
    <w:p w14:paraId="46C3A50B" w14:textId="77777777" w:rsidR="00087A91" w:rsidRDefault="0042088D">
      <w:pPr>
        <w:pStyle w:val="Titre3"/>
      </w:pPr>
      <w:r>
        <w:rPr>
          <w:rFonts w:ascii="Calibri" w:hAnsi="Calibri"/>
        </w:rPr>
        <w:t>105.1 The context</w:t>
      </w:r>
    </w:p>
    <w:tbl>
      <w:tblPr>
        <w:tblStyle w:val="Grilledutableau"/>
        <w:tblW w:w="0" w:type="auto"/>
        <w:jc w:val="center"/>
        <w:tblLook w:val="04A0" w:firstRow="1" w:lastRow="0" w:firstColumn="1" w:lastColumn="0" w:noHBand="0" w:noVBand="1"/>
      </w:tblPr>
      <w:tblGrid>
        <w:gridCol w:w="4801"/>
        <w:gridCol w:w="4801"/>
      </w:tblGrid>
      <w:tr w:rsidR="00087A91" w14:paraId="20EDF20D" w14:textId="77777777">
        <w:trPr>
          <w:tblHeader/>
          <w:jc w:val="center"/>
        </w:trPr>
        <w:tc>
          <w:tcPr>
            <w:tcW w:w="4801" w:type="dxa"/>
            <w:shd w:val="clear" w:color="auto" w:fill="1F4E79"/>
          </w:tcPr>
          <w:p w14:paraId="5A9F6931" w14:textId="77777777" w:rsidR="00087A91" w:rsidRDefault="0042088D">
            <w:pPr>
              <w:spacing w:before="30" w:after="30" w:line="240" w:lineRule="auto"/>
            </w:pPr>
            <w:r>
              <w:rPr>
                <w:b/>
                <w:color w:val="FFFFFF"/>
                <w:sz w:val="18"/>
              </w:rPr>
              <w:t>field</w:t>
            </w:r>
          </w:p>
        </w:tc>
        <w:tc>
          <w:tcPr>
            <w:tcW w:w="4801" w:type="dxa"/>
            <w:shd w:val="clear" w:color="auto" w:fill="1F4E79"/>
          </w:tcPr>
          <w:p w14:paraId="3093609B" w14:textId="77777777" w:rsidR="00087A91" w:rsidRDefault="0042088D">
            <w:pPr>
              <w:spacing w:before="30" w:after="30" w:line="240" w:lineRule="auto"/>
            </w:pPr>
            <w:r>
              <w:rPr>
                <w:b/>
                <w:color w:val="FFFFFF"/>
                <w:sz w:val="18"/>
              </w:rPr>
              <w:t>value</w:t>
            </w:r>
          </w:p>
        </w:tc>
      </w:tr>
      <w:tr w:rsidR="00087A91" w14:paraId="0889EAAB" w14:textId="77777777">
        <w:trPr>
          <w:jc w:val="center"/>
        </w:trPr>
        <w:tc>
          <w:tcPr>
            <w:tcW w:w="4801" w:type="dxa"/>
          </w:tcPr>
          <w:p w14:paraId="636BAB19" w14:textId="77777777" w:rsidR="00087A91" w:rsidRDefault="0042088D">
            <w:pPr>
              <w:spacing w:before="30" w:after="30" w:line="240" w:lineRule="auto"/>
            </w:pPr>
            <w:r>
              <w:rPr>
                <w:sz w:val="18"/>
              </w:rPr>
              <w:t>product</w:t>
            </w:r>
          </w:p>
        </w:tc>
        <w:tc>
          <w:tcPr>
            <w:tcW w:w="4801" w:type="dxa"/>
          </w:tcPr>
          <w:p w14:paraId="348FB7C6" w14:textId="77777777" w:rsidR="00087A91" w:rsidRDefault="0042088D">
            <w:pPr>
              <w:spacing w:before="30" w:after="30" w:line="240" w:lineRule="auto"/>
            </w:pPr>
            <w:r>
              <w:rPr>
                <w:b/>
                <w:sz w:val="18"/>
              </w:rPr>
              <w:t>CAPN CRUNCH JUMBO CR</w:t>
            </w:r>
            <w:r>
              <w:rPr>
                <w:sz w:val="18"/>
              </w:rPr>
              <w:t xml:space="preserve"> (UPC 3000006560)</w:t>
            </w:r>
          </w:p>
        </w:tc>
      </w:tr>
      <w:tr w:rsidR="00087A91" w14:paraId="62E7BBA1" w14:textId="77777777">
        <w:trPr>
          <w:jc w:val="center"/>
        </w:trPr>
        <w:tc>
          <w:tcPr>
            <w:tcW w:w="4801" w:type="dxa"/>
            <w:shd w:val="clear" w:color="auto" w:fill="F7F9FB"/>
          </w:tcPr>
          <w:p w14:paraId="2DFC5D64" w14:textId="77777777" w:rsidR="00087A91" w:rsidRDefault="0042088D">
            <w:pPr>
              <w:spacing w:before="30" w:after="30" w:line="240" w:lineRule="auto"/>
            </w:pPr>
            <w:r>
              <w:rPr>
                <w:sz w:val="18"/>
              </w:rPr>
              <w:t>store</w:t>
            </w:r>
          </w:p>
        </w:tc>
        <w:tc>
          <w:tcPr>
            <w:tcW w:w="4801" w:type="dxa"/>
            <w:shd w:val="clear" w:color="auto" w:fill="F7F9FB"/>
          </w:tcPr>
          <w:p w14:paraId="459792CE" w14:textId="77777777" w:rsidR="00087A91" w:rsidRDefault="0042088D">
            <w:pPr>
              <w:spacing w:before="30" w:after="30" w:line="240" w:lineRule="auto"/>
            </w:pPr>
            <w:r>
              <w:rPr>
                <w:b/>
                <w:sz w:val="18"/>
              </w:rPr>
              <w:t>86</w:t>
            </w:r>
          </w:p>
        </w:tc>
      </w:tr>
      <w:tr w:rsidR="00087A91" w14:paraId="2F5CBDFF" w14:textId="77777777">
        <w:trPr>
          <w:jc w:val="center"/>
        </w:trPr>
        <w:tc>
          <w:tcPr>
            <w:tcW w:w="4801" w:type="dxa"/>
          </w:tcPr>
          <w:p w14:paraId="6F1604AC" w14:textId="77777777" w:rsidR="00087A91" w:rsidRDefault="0042088D">
            <w:pPr>
              <w:spacing w:before="30" w:after="30" w:line="240" w:lineRule="auto"/>
            </w:pPr>
            <w:r>
              <w:rPr>
                <w:sz w:val="18"/>
              </w:rPr>
              <w:t>decision week</w:t>
            </w:r>
          </w:p>
        </w:tc>
        <w:tc>
          <w:tcPr>
            <w:tcW w:w="4801" w:type="dxa"/>
          </w:tcPr>
          <w:p w14:paraId="3ABE3DFC" w14:textId="77777777" w:rsidR="00087A91" w:rsidRDefault="0042088D">
            <w:pPr>
              <w:spacing w:before="30" w:after="30" w:line="240" w:lineRule="auto"/>
            </w:pPr>
            <w:r>
              <w:rPr>
                <w:b/>
                <w:sz w:val="18"/>
              </w:rPr>
              <w:t>399</w:t>
            </w:r>
            <w:r>
              <w:rPr>
                <w:sz w:val="18"/>
              </w:rPr>
              <w:t xml:space="preserve"> (1997-05-01)</w:t>
            </w:r>
          </w:p>
        </w:tc>
      </w:tr>
      <w:tr w:rsidR="00087A91" w14:paraId="74305CD2" w14:textId="77777777">
        <w:trPr>
          <w:jc w:val="center"/>
        </w:trPr>
        <w:tc>
          <w:tcPr>
            <w:tcW w:w="4801" w:type="dxa"/>
            <w:shd w:val="clear" w:color="auto" w:fill="F7F9FB"/>
          </w:tcPr>
          <w:p w14:paraId="13F1A420" w14:textId="77777777" w:rsidR="00087A91" w:rsidRDefault="0042088D">
            <w:pPr>
              <w:spacing w:before="30" w:after="30" w:line="240" w:lineRule="auto"/>
            </w:pPr>
            <w:r>
              <w:rPr>
                <w:sz w:val="18"/>
              </w:rPr>
              <w:t>current effective unit price</w:t>
            </w:r>
          </w:p>
        </w:tc>
        <w:tc>
          <w:tcPr>
            <w:tcW w:w="4801" w:type="dxa"/>
            <w:shd w:val="clear" w:color="auto" w:fill="F7F9FB"/>
          </w:tcPr>
          <w:p w14:paraId="383213DA" w14:textId="77777777" w:rsidR="00087A91" w:rsidRDefault="0042088D">
            <w:pPr>
              <w:spacing w:before="30" w:after="30" w:line="240" w:lineRule="auto"/>
            </w:pPr>
            <w:r>
              <w:rPr>
                <w:b/>
                <w:sz w:val="18"/>
              </w:rPr>
              <w:t>$3.35</w:t>
            </w:r>
          </w:p>
        </w:tc>
      </w:tr>
      <w:tr w:rsidR="00087A91" w14:paraId="4970A68F" w14:textId="77777777">
        <w:trPr>
          <w:jc w:val="center"/>
        </w:trPr>
        <w:tc>
          <w:tcPr>
            <w:tcW w:w="4801" w:type="dxa"/>
          </w:tcPr>
          <w:p w14:paraId="7E65E131" w14:textId="77777777" w:rsidR="00087A91" w:rsidRDefault="0042088D">
            <w:pPr>
              <w:spacing w:before="30" w:after="30" w:line="240" w:lineRule="auto"/>
            </w:pPr>
            <w:r>
              <w:rPr>
                <w:sz w:val="18"/>
              </w:rPr>
              <w:t>decision-time unit cost (lagged, forward-filled AAC)</w:t>
            </w:r>
          </w:p>
        </w:tc>
        <w:tc>
          <w:tcPr>
            <w:tcW w:w="4801" w:type="dxa"/>
          </w:tcPr>
          <w:p w14:paraId="257D0D36" w14:textId="77777777" w:rsidR="00087A91" w:rsidRDefault="0042088D">
            <w:pPr>
              <w:spacing w:before="30" w:after="30" w:line="240" w:lineRule="auto"/>
            </w:pPr>
            <w:r>
              <w:rPr>
                <w:b/>
                <w:sz w:val="18"/>
              </w:rPr>
              <w:t>$2.5571</w:t>
            </w:r>
          </w:p>
        </w:tc>
      </w:tr>
      <w:tr w:rsidR="00087A91" w14:paraId="197AAD59" w14:textId="77777777">
        <w:trPr>
          <w:jc w:val="center"/>
        </w:trPr>
        <w:tc>
          <w:tcPr>
            <w:tcW w:w="4801" w:type="dxa"/>
            <w:shd w:val="clear" w:color="auto" w:fill="F7F9FB"/>
          </w:tcPr>
          <w:p w14:paraId="01B2A2E8" w14:textId="77777777" w:rsidR="00087A91" w:rsidRDefault="0042088D">
            <w:pPr>
              <w:spacing w:before="30" w:after="30" w:line="240" w:lineRule="auto"/>
            </w:pPr>
            <w:r>
              <w:rPr>
                <w:sz w:val="18"/>
              </w:rPr>
              <w:t>current gross margin</w:t>
            </w:r>
          </w:p>
        </w:tc>
        <w:tc>
          <w:tcPr>
            <w:tcW w:w="4801" w:type="dxa"/>
            <w:shd w:val="clear" w:color="auto" w:fill="F7F9FB"/>
          </w:tcPr>
          <w:p w14:paraId="3D20416C" w14:textId="77777777" w:rsidR="00087A91" w:rsidRDefault="0042088D">
            <w:pPr>
              <w:spacing w:before="30" w:after="30" w:line="240" w:lineRule="auto"/>
            </w:pPr>
            <w:r>
              <w:rPr>
                <w:sz w:val="18"/>
              </w:rPr>
              <w:t>23.7%</w:t>
            </w:r>
          </w:p>
        </w:tc>
      </w:tr>
      <w:tr w:rsidR="00087A91" w14:paraId="6B55B212" w14:textId="77777777">
        <w:trPr>
          <w:jc w:val="center"/>
        </w:trPr>
        <w:tc>
          <w:tcPr>
            <w:tcW w:w="4801" w:type="dxa"/>
          </w:tcPr>
          <w:p w14:paraId="1258E309" w14:textId="77777777" w:rsidR="00087A91" w:rsidRDefault="0042088D">
            <w:pPr>
              <w:spacing w:before="30" w:after="30" w:line="240" w:lineRule="auto"/>
            </w:pPr>
            <w:r>
              <w:rPr>
                <w:sz w:val="18"/>
              </w:rPr>
              <w:t>observed price support</w:t>
            </w:r>
          </w:p>
        </w:tc>
        <w:tc>
          <w:tcPr>
            <w:tcW w:w="4801" w:type="dxa"/>
          </w:tcPr>
          <w:p w14:paraId="770A907B" w14:textId="77777777" w:rsidR="00087A91" w:rsidRDefault="0042088D">
            <w:pPr>
              <w:spacing w:before="30" w:after="30" w:line="240" w:lineRule="auto"/>
            </w:pPr>
            <w:r>
              <w:rPr>
                <w:b/>
                <w:sz w:val="18"/>
              </w:rPr>
              <w:t>$1.50 – $3.79</w:t>
            </w:r>
            <w:r>
              <w:rPr>
                <w:sz w:val="18"/>
              </w:rPr>
              <w:t xml:space="preserve">, over </w:t>
            </w:r>
            <w:r>
              <w:rPr>
                <w:b/>
                <w:sz w:val="18"/>
              </w:rPr>
              <w:t>359 weeks</w:t>
            </w:r>
            <w:r>
              <w:rPr>
                <w:sz w:val="18"/>
              </w:rPr>
              <w:t xml:space="preserve">, </w:t>
            </w:r>
            <w:r>
              <w:rPr>
                <w:b/>
                <w:sz w:val="18"/>
              </w:rPr>
              <w:t>56 distinct prices</w:t>
            </w:r>
          </w:p>
        </w:tc>
      </w:tr>
    </w:tbl>
    <w:p w14:paraId="519D5240" w14:textId="77777777" w:rsidR="00087A91" w:rsidRDefault="00087A91">
      <w:pPr>
        <w:spacing w:after="80"/>
      </w:pPr>
    </w:p>
    <w:p w14:paraId="1B6948E1" w14:textId="77777777" w:rsidR="00087A91" w:rsidRDefault="0042088D">
      <w:pPr>
        <w:pStyle w:val="Titre3"/>
      </w:pPr>
      <w:r>
        <w:rPr>
          <w:rFonts w:ascii="Calibri" w:hAnsi="Calibri"/>
        </w:rPr>
        <w:t>105.2 Recent observed history</w:t>
      </w:r>
    </w:p>
    <w:tbl>
      <w:tblPr>
        <w:tblStyle w:val="Grilledutableau"/>
        <w:tblW w:w="0" w:type="auto"/>
        <w:jc w:val="center"/>
        <w:tblLook w:val="04A0" w:firstRow="1" w:lastRow="0" w:firstColumn="1" w:lastColumn="0" w:noHBand="0" w:noVBand="1"/>
      </w:tblPr>
      <w:tblGrid>
        <w:gridCol w:w="1600"/>
        <w:gridCol w:w="1600"/>
        <w:gridCol w:w="1600"/>
        <w:gridCol w:w="1600"/>
        <w:gridCol w:w="1600"/>
        <w:gridCol w:w="1600"/>
      </w:tblGrid>
      <w:tr w:rsidR="00087A91" w14:paraId="40926925" w14:textId="77777777">
        <w:trPr>
          <w:tblHeader/>
          <w:jc w:val="center"/>
        </w:trPr>
        <w:tc>
          <w:tcPr>
            <w:tcW w:w="1600" w:type="dxa"/>
            <w:shd w:val="clear" w:color="auto" w:fill="1F4E79"/>
          </w:tcPr>
          <w:p w14:paraId="311D9B3C" w14:textId="77777777" w:rsidR="00087A91" w:rsidRDefault="0042088D">
            <w:pPr>
              <w:spacing w:before="30" w:after="30" w:line="240" w:lineRule="auto"/>
              <w:jc w:val="right"/>
            </w:pPr>
            <w:r>
              <w:rPr>
                <w:b/>
                <w:color w:val="FFFFFF"/>
                <w:sz w:val="16"/>
              </w:rPr>
              <w:t>week</w:t>
            </w:r>
          </w:p>
        </w:tc>
        <w:tc>
          <w:tcPr>
            <w:tcW w:w="1600" w:type="dxa"/>
            <w:shd w:val="clear" w:color="auto" w:fill="1F4E79"/>
          </w:tcPr>
          <w:p w14:paraId="57D908D0" w14:textId="77777777" w:rsidR="00087A91" w:rsidRDefault="0042088D">
            <w:pPr>
              <w:spacing w:before="30" w:after="30" w:line="240" w:lineRule="auto"/>
              <w:jc w:val="right"/>
            </w:pPr>
            <w:r>
              <w:rPr>
                <w:b/>
                <w:color w:val="FFFFFF"/>
                <w:sz w:val="16"/>
              </w:rPr>
              <w:t>price</w:t>
            </w:r>
          </w:p>
        </w:tc>
        <w:tc>
          <w:tcPr>
            <w:tcW w:w="1600" w:type="dxa"/>
            <w:shd w:val="clear" w:color="auto" w:fill="1F4E79"/>
          </w:tcPr>
          <w:p w14:paraId="3C34005C" w14:textId="77777777" w:rsidR="00087A91" w:rsidRDefault="0042088D">
            <w:pPr>
              <w:spacing w:before="30" w:after="30" w:line="240" w:lineRule="auto"/>
              <w:jc w:val="right"/>
            </w:pPr>
            <w:r>
              <w:rPr>
                <w:b/>
                <w:color w:val="FFFFFF"/>
                <w:sz w:val="16"/>
              </w:rPr>
              <w:t>units</w:t>
            </w:r>
          </w:p>
        </w:tc>
        <w:tc>
          <w:tcPr>
            <w:tcW w:w="1600" w:type="dxa"/>
            <w:shd w:val="clear" w:color="auto" w:fill="1F4E79"/>
          </w:tcPr>
          <w:p w14:paraId="31FE995F" w14:textId="77777777" w:rsidR="00087A91" w:rsidRDefault="0042088D">
            <w:pPr>
              <w:spacing w:before="30" w:after="30" w:line="240" w:lineRule="auto"/>
              <w:jc w:val="right"/>
            </w:pPr>
            <w:r>
              <w:rPr>
                <w:b/>
                <w:color w:val="FFFFFF"/>
                <w:sz w:val="16"/>
              </w:rPr>
              <w:t>revenue</w:t>
            </w:r>
          </w:p>
        </w:tc>
        <w:tc>
          <w:tcPr>
            <w:tcW w:w="1600" w:type="dxa"/>
            <w:shd w:val="clear" w:color="auto" w:fill="1F4E79"/>
          </w:tcPr>
          <w:p w14:paraId="0F4EA416" w14:textId="77777777" w:rsidR="00087A91" w:rsidRDefault="0042088D">
            <w:pPr>
              <w:spacing w:before="30" w:after="30" w:line="240" w:lineRule="auto"/>
              <w:jc w:val="right"/>
            </w:pPr>
            <w:r>
              <w:rPr>
                <w:b/>
                <w:color w:val="FFFFFF"/>
                <w:sz w:val="16"/>
              </w:rPr>
              <w:t>gross profit</w:t>
            </w:r>
          </w:p>
        </w:tc>
        <w:tc>
          <w:tcPr>
            <w:tcW w:w="1600" w:type="dxa"/>
            <w:shd w:val="clear" w:color="auto" w:fill="1F4E79"/>
          </w:tcPr>
          <w:p w14:paraId="56F999E9" w14:textId="77777777" w:rsidR="00087A91" w:rsidRDefault="0042088D">
            <w:pPr>
              <w:spacing w:before="30" w:after="30" w:line="240" w:lineRule="auto"/>
            </w:pPr>
            <w:r>
              <w:rPr>
                <w:b/>
                <w:color w:val="FFFFFF"/>
                <w:sz w:val="16"/>
              </w:rPr>
              <w:t>promotion</w:t>
            </w:r>
          </w:p>
        </w:tc>
      </w:tr>
      <w:tr w:rsidR="00087A91" w14:paraId="315AF582" w14:textId="77777777">
        <w:trPr>
          <w:jc w:val="center"/>
        </w:trPr>
        <w:tc>
          <w:tcPr>
            <w:tcW w:w="1600" w:type="dxa"/>
          </w:tcPr>
          <w:p w14:paraId="4BD880B0" w14:textId="77777777" w:rsidR="00087A91" w:rsidRDefault="0042088D">
            <w:pPr>
              <w:spacing w:before="30" w:after="30" w:line="240" w:lineRule="auto"/>
              <w:jc w:val="right"/>
            </w:pPr>
            <w:r>
              <w:rPr>
                <w:sz w:val="16"/>
              </w:rPr>
              <w:t>392</w:t>
            </w:r>
          </w:p>
        </w:tc>
        <w:tc>
          <w:tcPr>
            <w:tcW w:w="1600" w:type="dxa"/>
          </w:tcPr>
          <w:p w14:paraId="4BCDCE62" w14:textId="77777777" w:rsidR="00087A91" w:rsidRDefault="0042088D">
            <w:pPr>
              <w:spacing w:before="30" w:after="30" w:line="240" w:lineRule="auto"/>
              <w:jc w:val="right"/>
            </w:pPr>
            <w:r>
              <w:rPr>
                <w:sz w:val="16"/>
              </w:rPr>
              <w:t>$3.35</w:t>
            </w:r>
          </w:p>
        </w:tc>
        <w:tc>
          <w:tcPr>
            <w:tcW w:w="1600" w:type="dxa"/>
          </w:tcPr>
          <w:p w14:paraId="31735567" w14:textId="77777777" w:rsidR="00087A91" w:rsidRDefault="0042088D">
            <w:pPr>
              <w:spacing w:before="30" w:after="30" w:line="240" w:lineRule="auto"/>
              <w:jc w:val="right"/>
            </w:pPr>
            <w:r>
              <w:rPr>
                <w:sz w:val="16"/>
              </w:rPr>
              <w:t>18</w:t>
            </w:r>
          </w:p>
        </w:tc>
        <w:tc>
          <w:tcPr>
            <w:tcW w:w="1600" w:type="dxa"/>
          </w:tcPr>
          <w:p w14:paraId="30A0150E" w14:textId="77777777" w:rsidR="00087A91" w:rsidRDefault="0042088D">
            <w:pPr>
              <w:spacing w:before="30" w:after="30" w:line="240" w:lineRule="auto"/>
              <w:jc w:val="right"/>
            </w:pPr>
            <w:r>
              <w:rPr>
                <w:sz w:val="16"/>
              </w:rPr>
              <w:t>$60.30</w:t>
            </w:r>
          </w:p>
        </w:tc>
        <w:tc>
          <w:tcPr>
            <w:tcW w:w="1600" w:type="dxa"/>
          </w:tcPr>
          <w:p w14:paraId="08547C40" w14:textId="77777777" w:rsidR="00087A91" w:rsidRDefault="0042088D">
            <w:pPr>
              <w:spacing w:before="30" w:after="30" w:line="240" w:lineRule="auto"/>
              <w:jc w:val="right"/>
            </w:pPr>
            <w:r>
              <w:rPr>
                <w:sz w:val="16"/>
              </w:rPr>
              <w:t>$15.39</w:t>
            </w:r>
          </w:p>
        </w:tc>
        <w:tc>
          <w:tcPr>
            <w:tcW w:w="1600" w:type="dxa"/>
          </w:tcPr>
          <w:p w14:paraId="2C2F65A3" w14:textId="77777777" w:rsidR="00087A91" w:rsidRDefault="0042088D">
            <w:pPr>
              <w:spacing w:before="30" w:after="30" w:line="240" w:lineRule="auto"/>
            </w:pPr>
            <w:r>
              <w:rPr>
                <w:sz w:val="16"/>
              </w:rPr>
              <w:t>NONE_RECORDED</w:t>
            </w:r>
          </w:p>
        </w:tc>
      </w:tr>
      <w:tr w:rsidR="00087A91" w14:paraId="4C7C4151" w14:textId="77777777">
        <w:trPr>
          <w:jc w:val="center"/>
        </w:trPr>
        <w:tc>
          <w:tcPr>
            <w:tcW w:w="1600" w:type="dxa"/>
            <w:shd w:val="clear" w:color="auto" w:fill="F7F9FB"/>
          </w:tcPr>
          <w:p w14:paraId="09894729" w14:textId="77777777" w:rsidR="00087A91" w:rsidRDefault="0042088D">
            <w:pPr>
              <w:spacing w:before="30" w:after="30" w:line="240" w:lineRule="auto"/>
              <w:jc w:val="right"/>
            </w:pPr>
            <w:r>
              <w:rPr>
                <w:sz w:val="16"/>
              </w:rPr>
              <w:t>393</w:t>
            </w:r>
          </w:p>
        </w:tc>
        <w:tc>
          <w:tcPr>
            <w:tcW w:w="1600" w:type="dxa"/>
            <w:shd w:val="clear" w:color="auto" w:fill="F7F9FB"/>
          </w:tcPr>
          <w:p w14:paraId="727B9595" w14:textId="77777777" w:rsidR="00087A91" w:rsidRDefault="0042088D">
            <w:pPr>
              <w:spacing w:before="30" w:after="30" w:line="240" w:lineRule="auto"/>
              <w:jc w:val="right"/>
            </w:pPr>
            <w:r>
              <w:rPr>
                <w:sz w:val="16"/>
              </w:rPr>
              <w:t>$3.35</w:t>
            </w:r>
          </w:p>
        </w:tc>
        <w:tc>
          <w:tcPr>
            <w:tcW w:w="1600" w:type="dxa"/>
            <w:shd w:val="clear" w:color="auto" w:fill="F7F9FB"/>
          </w:tcPr>
          <w:p w14:paraId="0A265CFC" w14:textId="77777777" w:rsidR="00087A91" w:rsidRDefault="0042088D">
            <w:pPr>
              <w:spacing w:before="30" w:after="30" w:line="240" w:lineRule="auto"/>
              <w:jc w:val="right"/>
            </w:pPr>
            <w:r>
              <w:rPr>
                <w:sz w:val="16"/>
              </w:rPr>
              <w:t>12</w:t>
            </w:r>
          </w:p>
        </w:tc>
        <w:tc>
          <w:tcPr>
            <w:tcW w:w="1600" w:type="dxa"/>
            <w:shd w:val="clear" w:color="auto" w:fill="F7F9FB"/>
          </w:tcPr>
          <w:p w14:paraId="7CC9D9BA" w14:textId="77777777" w:rsidR="00087A91" w:rsidRDefault="0042088D">
            <w:pPr>
              <w:spacing w:before="30" w:after="30" w:line="240" w:lineRule="auto"/>
              <w:jc w:val="right"/>
            </w:pPr>
            <w:r>
              <w:rPr>
                <w:sz w:val="16"/>
              </w:rPr>
              <w:t>$40.20</w:t>
            </w:r>
          </w:p>
        </w:tc>
        <w:tc>
          <w:tcPr>
            <w:tcW w:w="1600" w:type="dxa"/>
            <w:shd w:val="clear" w:color="auto" w:fill="F7F9FB"/>
          </w:tcPr>
          <w:p w14:paraId="66B2BEE3" w14:textId="77777777" w:rsidR="00087A91" w:rsidRDefault="0042088D">
            <w:pPr>
              <w:spacing w:before="30" w:after="30" w:line="240" w:lineRule="auto"/>
              <w:jc w:val="right"/>
            </w:pPr>
            <w:r>
              <w:rPr>
                <w:sz w:val="16"/>
              </w:rPr>
              <w:t>$10.11</w:t>
            </w:r>
          </w:p>
        </w:tc>
        <w:tc>
          <w:tcPr>
            <w:tcW w:w="1600" w:type="dxa"/>
            <w:shd w:val="clear" w:color="auto" w:fill="F7F9FB"/>
          </w:tcPr>
          <w:p w14:paraId="7251F04A" w14:textId="77777777" w:rsidR="00087A91" w:rsidRDefault="0042088D">
            <w:pPr>
              <w:spacing w:before="30" w:after="30" w:line="240" w:lineRule="auto"/>
            </w:pPr>
            <w:r>
              <w:rPr>
                <w:sz w:val="16"/>
              </w:rPr>
              <w:t>NONE_RECORDED</w:t>
            </w:r>
          </w:p>
        </w:tc>
      </w:tr>
      <w:tr w:rsidR="00087A91" w14:paraId="70D099A4" w14:textId="77777777">
        <w:trPr>
          <w:jc w:val="center"/>
        </w:trPr>
        <w:tc>
          <w:tcPr>
            <w:tcW w:w="1600" w:type="dxa"/>
          </w:tcPr>
          <w:p w14:paraId="55E292C5" w14:textId="77777777" w:rsidR="00087A91" w:rsidRDefault="0042088D">
            <w:pPr>
              <w:spacing w:before="30" w:after="30" w:line="240" w:lineRule="auto"/>
              <w:jc w:val="right"/>
            </w:pPr>
            <w:r>
              <w:rPr>
                <w:sz w:val="16"/>
              </w:rPr>
              <w:t>394</w:t>
            </w:r>
          </w:p>
        </w:tc>
        <w:tc>
          <w:tcPr>
            <w:tcW w:w="1600" w:type="dxa"/>
          </w:tcPr>
          <w:p w14:paraId="7025814E" w14:textId="77777777" w:rsidR="00087A91" w:rsidRDefault="0042088D">
            <w:pPr>
              <w:spacing w:before="30" w:after="30" w:line="240" w:lineRule="auto"/>
              <w:jc w:val="right"/>
            </w:pPr>
            <w:r>
              <w:rPr>
                <w:sz w:val="16"/>
              </w:rPr>
              <w:t>$3.35</w:t>
            </w:r>
          </w:p>
        </w:tc>
        <w:tc>
          <w:tcPr>
            <w:tcW w:w="1600" w:type="dxa"/>
          </w:tcPr>
          <w:p w14:paraId="69DE8332" w14:textId="77777777" w:rsidR="00087A91" w:rsidRDefault="0042088D">
            <w:pPr>
              <w:spacing w:before="30" w:after="30" w:line="240" w:lineRule="auto"/>
              <w:jc w:val="right"/>
            </w:pPr>
            <w:r>
              <w:rPr>
                <w:sz w:val="16"/>
              </w:rPr>
              <w:t>12</w:t>
            </w:r>
          </w:p>
        </w:tc>
        <w:tc>
          <w:tcPr>
            <w:tcW w:w="1600" w:type="dxa"/>
          </w:tcPr>
          <w:p w14:paraId="185C0ABB" w14:textId="77777777" w:rsidR="00087A91" w:rsidRDefault="0042088D">
            <w:pPr>
              <w:spacing w:before="30" w:after="30" w:line="240" w:lineRule="auto"/>
              <w:jc w:val="right"/>
            </w:pPr>
            <w:r>
              <w:rPr>
                <w:sz w:val="16"/>
              </w:rPr>
              <w:t>$40.20</w:t>
            </w:r>
          </w:p>
        </w:tc>
        <w:tc>
          <w:tcPr>
            <w:tcW w:w="1600" w:type="dxa"/>
          </w:tcPr>
          <w:p w14:paraId="1E145B30" w14:textId="77777777" w:rsidR="00087A91" w:rsidRDefault="0042088D">
            <w:pPr>
              <w:spacing w:before="30" w:after="30" w:line="240" w:lineRule="auto"/>
              <w:jc w:val="right"/>
            </w:pPr>
            <w:r>
              <w:rPr>
                <w:sz w:val="16"/>
              </w:rPr>
              <w:t>$10.11</w:t>
            </w:r>
          </w:p>
        </w:tc>
        <w:tc>
          <w:tcPr>
            <w:tcW w:w="1600" w:type="dxa"/>
          </w:tcPr>
          <w:p w14:paraId="0DFAFD35" w14:textId="77777777" w:rsidR="00087A91" w:rsidRDefault="0042088D">
            <w:pPr>
              <w:spacing w:before="30" w:after="30" w:line="240" w:lineRule="auto"/>
            </w:pPr>
            <w:r>
              <w:rPr>
                <w:sz w:val="16"/>
              </w:rPr>
              <w:t>NONE_RECORDED</w:t>
            </w:r>
          </w:p>
        </w:tc>
      </w:tr>
      <w:tr w:rsidR="00087A91" w14:paraId="2E6B2C6D" w14:textId="77777777">
        <w:trPr>
          <w:jc w:val="center"/>
        </w:trPr>
        <w:tc>
          <w:tcPr>
            <w:tcW w:w="1600" w:type="dxa"/>
            <w:shd w:val="clear" w:color="auto" w:fill="F7F9FB"/>
          </w:tcPr>
          <w:p w14:paraId="0DA31C0C" w14:textId="77777777" w:rsidR="00087A91" w:rsidRDefault="0042088D">
            <w:pPr>
              <w:spacing w:before="30" w:after="30" w:line="240" w:lineRule="auto"/>
              <w:jc w:val="right"/>
            </w:pPr>
            <w:r>
              <w:rPr>
                <w:b/>
                <w:sz w:val="16"/>
              </w:rPr>
              <w:t>395</w:t>
            </w:r>
          </w:p>
        </w:tc>
        <w:tc>
          <w:tcPr>
            <w:tcW w:w="1600" w:type="dxa"/>
            <w:shd w:val="clear" w:color="auto" w:fill="F7F9FB"/>
          </w:tcPr>
          <w:p w14:paraId="4577A863" w14:textId="77777777" w:rsidR="00087A91" w:rsidRDefault="0042088D">
            <w:pPr>
              <w:spacing w:before="30" w:after="30" w:line="240" w:lineRule="auto"/>
              <w:jc w:val="right"/>
            </w:pPr>
            <w:r>
              <w:rPr>
                <w:b/>
                <w:sz w:val="16"/>
              </w:rPr>
              <w:t>$1.50</w:t>
            </w:r>
          </w:p>
        </w:tc>
        <w:tc>
          <w:tcPr>
            <w:tcW w:w="1600" w:type="dxa"/>
            <w:shd w:val="clear" w:color="auto" w:fill="F7F9FB"/>
          </w:tcPr>
          <w:p w14:paraId="1A83C85E" w14:textId="77777777" w:rsidR="00087A91" w:rsidRDefault="0042088D">
            <w:pPr>
              <w:spacing w:before="30" w:after="30" w:line="240" w:lineRule="auto"/>
              <w:jc w:val="right"/>
            </w:pPr>
            <w:r>
              <w:rPr>
                <w:b/>
                <w:sz w:val="16"/>
              </w:rPr>
              <w:t>17,824</w:t>
            </w:r>
          </w:p>
        </w:tc>
        <w:tc>
          <w:tcPr>
            <w:tcW w:w="1600" w:type="dxa"/>
            <w:shd w:val="clear" w:color="auto" w:fill="F7F9FB"/>
          </w:tcPr>
          <w:p w14:paraId="4CAA6EED" w14:textId="77777777" w:rsidR="00087A91" w:rsidRDefault="0042088D">
            <w:pPr>
              <w:spacing w:before="30" w:after="30" w:line="240" w:lineRule="auto"/>
              <w:jc w:val="right"/>
            </w:pPr>
            <w:r>
              <w:rPr>
                <w:b/>
                <w:sz w:val="16"/>
              </w:rPr>
              <w:t>$26,736.00</w:t>
            </w:r>
          </w:p>
        </w:tc>
        <w:tc>
          <w:tcPr>
            <w:tcW w:w="1600" w:type="dxa"/>
            <w:shd w:val="clear" w:color="auto" w:fill="F7F9FB"/>
          </w:tcPr>
          <w:p w14:paraId="416E5D74" w14:textId="77777777" w:rsidR="00087A91" w:rsidRDefault="0042088D">
            <w:pPr>
              <w:spacing w:before="30" w:after="30" w:line="240" w:lineRule="auto"/>
              <w:jc w:val="right"/>
            </w:pPr>
            <w:r>
              <w:rPr>
                <w:b/>
                <w:sz w:val="16"/>
              </w:rPr>
              <w:t>−</w:t>
            </w:r>
            <w:r>
              <w:rPr>
                <w:b/>
                <w:sz w:val="16"/>
              </w:rPr>
              <w:t>$18,768.67</w:t>
            </w:r>
          </w:p>
        </w:tc>
        <w:tc>
          <w:tcPr>
            <w:tcW w:w="1600" w:type="dxa"/>
            <w:shd w:val="clear" w:color="auto" w:fill="F7F9FB"/>
          </w:tcPr>
          <w:p w14:paraId="4203FF6F" w14:textId="77777777" w:rsidR="00087A91" w:rsidRDefault="0042088D">
            <w:pPr>
              <w:spacing w:before="30" w:after="30" w:line="240" w:lineRule="auto"/>
            </w:pPr>
            <w:r>
              <w:rPr>
                <w:sz w:val="16"/>
              </w:rPr>
              <w:t>NONE_RECORDED</w:t>
            </w:r>
          </w:p>
        </w:tc>
      </w:tr>
      <w:tr w:rsidR="00087A91" w14:paraId="6C2E413D" w14:textId="77777777">
        <w:trPr>
          <w:jc w:val="center"/>
        </w:trPr>
        <w:tc>
          <w:tcPr>
            <w:tcW w:w="1600" w:type="dxa"/>
          </w:tcPr>
          <w:p w14:paraId="6094290A" w14:textId="77777777" w:rsidR="00087A91" w:rsidRDefault="0042088D">
            <w:pPr>
              <w:spacing w:before="30" w:after="30" w:line="240" w:lineRule="auto"/>
              <w:jc w:val="right"/>
            </w:pPr>
            <w:r>
              <w:rPr>
                <w:sz w:val="16"/>
              </w:rPr>
              <w:t>396</w:t>
            </w:r>
          </w:p>
        </w:tc>
        <w:tc>
          <w:tcPr>
            <w:tcW w:w="1600" w:type="dxa"/>
          </w:tcPr>
          <w:p w14:paraId="2EF73D80" w14:textId="77777777" w:rsidR="00087A91" w:rsidRDefault="0042088D">
            <w:pPr>
              <w:spacing w:before="30" w:after="30" w:line="240" w:lineRule="auto"/>
              <w:jc w:val="right"/>
            </w:pPr>
            <w:r>
              <w:rPr>
                <w:sz w:val="16"/>
              </w:rPr>
              <w:t>$3.19</w:t>
            </w:r>
          </w:p>
        </w:tc>
        <w:tc>
          <w:tcPr>
            <w:tcW w:w="1600" w:type="dxa"/>
          </w:tcPr>
          <w:p w14:paraId="5DFF1B4F" w14:textId="77777777" w:rsidR="00087A91" w:rsidRDefault="0042088D">
            <w:pPr>
              <w:spacing w:before="30" w:after="30" w:line="240" w:lineRule="auto"/>
              <w:jc w:val="right"/>
            </w:pPr>
            <w:r>
              <w:rPr>
                <w:sz w:val="16"/>
              </w:rPr>
              <w:t>465</w:t>
            </w:r>
          </w:p>
        </w:tc>
        <w:tc>
          <w:tcPr>
            <w:tcW w:w="1600" w:type="dxa"/>
          </w:tcPr>
          <w:p w14:paraId="1EC78E4D" w14:textId="77777777" w:rsidR="00087A91" w:rsidRDefault="0042088D">
            <w:pPr>
              <w:spacing w:before="30" w:after="30" w:line="240" w:lineRule="auto"/>
              <w:jc w:val="right"/>
            </w:pPr>
            <w:r>
              <w:rPr>
                <w:sz w:val="16"/>
              </w:rPr>
              <w:t>$1,483.35</w:t>
            </w:r>
          </w:p>
        </w:tc>
        <w:tc>
          <w:tcPr>
            <w:tcW w:w="1600" w:type="dxa"/>
          </w:tcPr>
          <w:p w14:paraId="68AAE953" w14:textId="77777777" w:rsidR="00087A91" w:rsidRDefault="0042088D">
            <w:pPr>
              <w:spacing w:before="30" w:after="30" w:line="240" w:lineRule="auto"/>
              <w:jc w:val="right"/>
            </w:pPr>
            <w:r>
              <w:rPr>
                <w:sz w:val="16"/>
              </w:rPr>
              <w:t>$805.90</w:t>
            </w:r>
          </w:p>
        </w:tc>
        <w:tc>
          <w:tcPr>
            <w:tcW w:w="1600" w:type="dxa"/>
          </w:tcPr>
          <w:p w14:paraId="7FC60EAF" w14:textId="77777777" w:rsidR="00087A91" w:rsidRDefault="0042088D">
            <w:pPr>
              <w:spacing w:before="30" w:after="30" w:line="240" w:lineRule="auto"/>
            </w:pPr>
            <w:r>
              <w:rPr>
                <w:sz w:val="16"/>
              </w:rPr>
              <w:t>Simple price reduction</w:t>
            </w:r>
          </w:p>
        </w:tc>
      </w:tr>
      <w:tr w:rsidR="00087A91" w14:paraId="287519C9" w14:textId="77777777">
        <w:trPr>
          <w:jc w:val="center"/>
        </w:trPr>
        <w:tc>
          <w:tcPr>
            <w:tcW w:w="1600" w:type="dxa"/>
            <w:shd w:val="clear" w:color="auto" w:fill="F7F9FB"/>
          </w:tcPr>
          <w:p w14:paraId="4589B021" w14:textId="77777777" w:rsidR="00087A91" w:rsidRDefault="0042088D">
            <w:pPr>
              <w:spacing w:before="30" w:after="30" w:line="240" w:lineRule="auto"/>
              <w:jc w:val="right"/>
            </w:pPr>
            <w:r>
              <w:rPr>
                <w:sz w:val="16"/>
              </w:rPr>
              <w:t>397</w:t>
            </w:r>
          </w:p>
        </w:tc>
        <w:tc>
          <w:tcPr>
            <w:tcW w:w="1600" w:type="dxa"/>
            <w:shd w:val="clear" w:color="auto" w:fill="F7F9FB"/>
          </w:tcPr>
          <w:p w14:paraId="4E36BC47" w14:textId="77777777" w:rsidR="00087A91" w:rsidRDefault="0042088D">
            <w:pPr>
              <w:spacing w:before="30" w:after="30" w:line="240" w:lineRule="auto"/>
              <w:jc w:val="right"/>
            </w:pPr>
            <w:r>
              <w:rPr>
                <w:sz w:val="16"/>
              </w:rPr>
              <w:t>$3.35</w:t>
            </w:r>
          </w:p>
        </w:tc>
        <w:tc>
          <w:tcPr>
            <w:tcW w:w="1600" w:type="dxa"/>
            <w:shd w:val="clear" w:color="auto" w:fill="F7F9FB"/>
          </w:tcPr>
          <w:p w14:paraId="24E1C4EA" w14:textId="77777777" w:rsidR="00087A91" w:rsidRDefault="0042088D">
            <w:pPr>
              <w:spacing w:before="30" w:after="30" w:line="240" w:lineRule="auto"/>
              <w:jc w:val="right"/>
            </w:pPr>
            <w:r>
              <w:rPr>
                <w:sz w:val="16"/>
              </w:rPr>
              <w:t>25</w:t>
            </w:r>
          </w:p>
        </w:tc>
        <w:tc>
          <w:tcPr>
            <w:tcW w:w="1600" w:type="dxa"/>
            <w:shd w:val="clear" w:color="auto" w:fill="F7F9FB"/>
          </w:tcPr>
          <w:p w14:paraId="044C05AD" w14:textId="77777777" w:rsidR="00087A91" w:rsidRDefault="0042088D">
            <w:pPr>
              <w:spacing w:before="30" w:after="30" w:line="240" w:lineRule="auto"/>
              <w:jc w:val="right"/>
            </w:pPr>
            <w:r>
              <w:rPr>
                <w:sz w:val="16"/>
              </w:rPr>
              <w:t>$83.75</w:t>
            </w:r>
          </w:p>
        </w:tc>
        <w:tc>
          <w:tcPr>
            <w:tcW w:w="1600" w:type="dxa"/>
            <w:shd w:val="clear" w:color="auto" w:fill="F7F9FB"/>
          </w:tcPr>
          <w:p w14:paraId="738267F4" w14:textId="77777777" w:rsidR="00087A91" w:rsidRDefault="0042088D">
            <w:pPr>
              <w:spacing w:before="30" w:after="30" w:line="240" w:lineRule="auto"/>
              <w:jc w:val="right"/>
            </w:pPr>
            <w:r>
              <w:rPr>
                <w:sz w:val="16"/>
              </w:rPr>
              <w:t>$47.32</w:t>
            </w:r>
          </w:p>
        </w:tc>
        <w:tc>
          <w:tcPr>
            <w:tcW w:w="1600" w:type="dxa"/>
            <w:shd w:val="clear" w:color="auto" w:fill="F7F9FB"/>
          </w:tcPr>
          <w:p w14:paraId="6CDAFEFD" w14:textId="77777777" w:rsidR="00087A91" w:rsidRDefault="0042088D">
            <w:pPr>
              <w:spacing w:before="30" w:after="30" w:line="240" w:lineRule="auto"/>
            </w:pPr>
            <w:r>
              <w:rPr>
                <w:sz w:val="16"/>
              </w:rPr>
              <w:t>NONE_RECORDED</w:t>
            </w:r>
          </w:p>
        </w:tc>
      </w:tr>
      <w:tr w:rsidR="00087A91" w14:paraId="23BB87DB" w14:textId="77777777">
        <w:trPr>
          <w:jc w:val="center"/>
        </w:trPr>
        <w:tc>
          <w:tcPr>
            <w:tcW w:w="1600" w:type="dxa"/>
          </w:tcPr>
          <w:p w14:paraId="2F6B00D3" w14:textId="77777777" w:rsidR="00087A91" w:rsidRDefault="0042088D">
            <w:pPr>
              <w:spacing w:before="30" w:after="30" w:line="240" w:lineRule="auto"/>
              <w:jc w:val="right"/>
            </w:pPr>
            <w:r>
              <w:rPr>
                <w:sz w:val="16"/>
              </w:rPr>
              <w:t>398</w:t>
            </w:r>
          </w:p>
        </w:tc>
        <w:tc>
          <w:tcPr>
            <w:tcW w:w="1600" w:type="dxa"/>
          </w:tcPr>
          <w:p w14:paraId="370B5919" w14:textId="77777777" w:rsidR="00087A91" w:rsidRDefault="0042088D">
            <w:pPr>
              <w:spacing w:before="30" w:after="30" w:line="240" w:lineRule="auto"/>
              <w:jc w:val="right"/>
            </w:pPr>
            <w:r>
              <w:rPr>
                <w:sz w:val="16"/>
              </w:rPr>
              <w:t>$3.35</w:t>
            </w:r>
          </w:p>
        </w:tc>
        <w:tc>
          <w:tcPr>
            <w:tcW w:w="1600" w:type="dxa"/>
          </w:tcPr>
          <w:p w14:paraId="4965E1A2" w14:textId="77777777" w:rsidR="00087A91" w:rsidRDefault="0042088D">
            <w:pPr>
              <w:spacing w:before="30" w:after="30" w:line="240" w:lineRule="auto"/>
              <w:jc w:val="right"/>
            </w:pPr>
            <w:r>
              <w:rPr>
                <w:sz w:val="16"/>
              </w:rPr>
              <w:t>11</w:t>
            </w:r>
          </w:p>
        </w:tc>
        <w:tc>
          <w:tcPr>
            <w:tcW w:w="1600" w:type="dxa"/>
          </w:tcPr>
          <w:p w14:paraId="648DDD9D" w14:textId="77777777" w:rsidR="00087A91" w:rsidRDefault="0042088D">
            <w:pPr>
              <w:spacing w:before="30" w:after="30" w:line="240" w:lineRule="auto"/>
              <w:jc w:val="right"/>
            </w:pPr>
            <w:r>
              <w:rPr>
                <w:sz w:val="16"/>
              </w:rPr>
              <w:t>$36.85</w:t>
            </w:r>
          </w:p>
        </w:tc>
        <w:tc>
          <w:tcPr>
            <w:tcW w:w="1600" w:type="dxa"/>
          </w:tcPr>
          <w:p w14:paraId="317BC11A" w14:textId="77777777" w:rsidR="00087A91" w:rsidRDefault="0042088D">
            <w:pPr>
              <w:spacing w:before="30" w:after="30" w:line="240" w:lineRule="auto"/>
              <w:jc w:val="right"/>
            </w:pPr>
            <w:r>
              <w:rPr>
                <w:sz w:val="16"/>
              </w:rPr>
              <w:t>$8.72</w:t>
            </w:r>
          </w:p>
        </w:tc>
        <w:tc>
          <w:tcPr>
            <w:tcW w:w="1600" w:type="dxa"/>
          </w:tcPr>
          <w:p w14:paraId="73ABDFF4" w14:textId="77777777" w:rsidR="00087A91" w:rsidRDefault="0042088D">
            <w:pPr>
              <w:spacing w:before="30" w:after="30" w:line="240" w:lineRule="auto"/>
            </w:pPr>
            <w:r>
              <w:rPr>
                <w:sz w:val="16"/>
              </w:rPr>
              <w:t>NONE_RECORDED</w:t>
            </w:r>
          </w:p>
        </w:tc>
      </w:tr>
      <w:tr w:rsidR="00087A91" w14:paraId="3F100B6A" w14:textId="77777777">
        <w:trPr>
          <w:jc w:val="center"/>
        </w:trPr>
        <w:tc>
          <w:tcPr>
            <w:tcW w:w="1600" w:type="dxa"/>
            <w:shd w:val="clear" w:color="auto" w:fill="F7F9FB"/>
          </w:tcPr>
          <w:p w14:paraId="6C57ABE8" w14:textId="77777777" w:rsidR="00087A91" w:rsidRDefault="0042088D">
            <w:pPr>
              <w:spacing w:before="30" w:after="30" w:line="240" w:lineRule="auto"/>
              <w:jc w:val="right"/>
            </w:pPr>
            <w:r>
              <w:rPr>
                <w:b/>
                <w:sz w:val="16"/>
              </w:rPr>
              <w:t>399</w:t>
            </w:r>
          </w:p>
        </w:tc>
        <w:tc>
          <w:tcPr>
            <w:tcW w:w="1600" w:type="dxa"/>
            <w:shd w:val="clear" w:color="auto" w:fill="F7F9FB"/>
          </w:tcPr>
          <w:p w14:paraId="7A6ACAD4" w14:textId="77777777" w:rsidR="00087A91" w:rsidRDefault="0042088D">
            <w:pPr>
              <w:spacing w:before="30" w:after="30" w:line="240" w:lineRule="auto"/>
              <w:jc w:val="right"/>
            </w:pPr>
            <w:r>
              <w:rPr>
                <w:b/>
                <w:sz w:val="16"/>
              </w:rPr>
              <w:t>$3.35</w:t>
            </w:r>
          </w:p>
        </w:tc>
        <w:tc>
          <w:tcPr>
            <w:tcW w:w="1600" w:type="dxa"/>
            <w:shd w:val="clear" w:color="auto" w:fill="F7F9FB"/>
          </w:tcPr>
          <w:p w14:paraId="6DF4286A" w14:textId="77777777" w:rsidR="00087A91" w:rsidRDefault="0042088D">
            <w:pPr>
              <w:spacing w:before="30" w:after="30" w:line="240" w:lineRule="auto"/>
              <w:jc w:val="right"/>
            </w:pPr>
            <w:r>
              <w:rPr>
                <w:b/>
                <w:sz w:val="16"/>
              </w:rPr>
              <w:t>12</w:t>
            </w:r>
          </w:p>
        </w:tc>
        <w:tc>
          <w:tcPr>
            <w:tcW w:w="1600" w:type="dxa"/>
            <w:shd w:val="clear" w:color="auto" w:fill="F7F9FB"/>
          </w:tcPr>
          <w:p w14:paraId="4ABF5F05" w14:textId="77777777" w:rsidR="00087A91" w:rsidRDefault="0042088D">
            <w:pPr>
              <w:spacing w:before="30" w:after="30" w:line="240" w:lineRule="auto"/>
              <w:jc w:val="right"/>
            </w:pPr>
            <w:r>
              <w:rPr>
                <w:b/>
                <w:sz w:val="16"/>
              </w:rPr>
              <w:t>$40.20</w:t>
            </w:r>
          </w:p>
        </w:tc>
        <w:tc>
          <w:tcPr>
            <w:tcW w:w="1600" w:type="dxa"/>
            <w:shd w:val="clear" w:color="auto" w:fill="F7F9FB"/>
          </w:tcPr>
          <w:p w14:paraId="2AAD2E0A" w14:textId="77777777" w:rsidR="00087A91" w:rsidRDefault="0042088D">
            <w:pPr>
              <w:spacing w:before="30" w:after="30" w:line="240" w:lineRule="auto"/>
              <w:jc w:val="right"/>
            </w:pPr>
            <w:r>
              <w:rPr>
                <w:b/>
                <w:sz w:val="16"/>
              </w:rPr>
              <w:t>$9.52</w:t>
            </w:r>
          </w:p>
        </w:tc>
        <w:tc>
          <w:tcPr>
            <w:tcW w:w="1600" w:type="dxa"/>
            <w:shd w:val="clear" w:color="auto" w:fill="F7F9FB"/>
          </w:tcPr>
          <w:p w14:paraId="50CC0CB3" w14:textId="77777777" w:rsidR="00087A91" w:rsidRDefault="0042088D">
            <w:pPr>
              <w:spacing w:before="30" w:after="30" w:line="240" w:lineRule="auto"/>
            </w:pPr>
            <w:r>
              <w:rPr>
                <w:sz w:val="16"/>
              </w:rPr>
              <w:t>NONE_RECORDED</w:t>
            </w:r>
          </w:p>
        </w:tc>
      </w:tr>
    </w:tbl>
    <w:p w14:paraId="6592B9EC" w14:textId="77777777" w:rsidR="00087A91" w:rsidRDefault="00087A91">
      <w:pPr>
        <w:spacing w:after="80"/>
      </w:pPr>
    </w:p>
    <w:p w14:paraId="48F37976" w14:textId="77777777" w:rsidR="00087A91" w:rsidRDefault="0042088D">
      <w:pPr>
        <w:spacing w:after="140"/>
      </w:pPr>
      <w:r>
        <w:t xml:space="preserve">Week 395 is a spectacular event: </w:t>
      </w:r>
      <w:r>
        <w:rPr>
          <w:b/>
        </w:rPr>
        <w:t>17,824 units at $1.50</w:t>
      </w:r>
      <w:r>
        <w:t xml:space="preserve"> — 1,485× the surrounding weeks — with an observed gross profit of </w:t>
      </w:r>
      <w:r>
        <w:rPr>
          <w:b/>
        </w:rPr>
        <w:t>−</w:t>
      </w:r>
      <w:r>
        <w:rPr>
          <w:b/>
        </w:rPr>
        <w:t>$18,769</w:t>
      </w:r>
      <w:r>
        <w:t xml:space="preserve">, and </w:t>
      </w:r>
      <w:r>
        <w:rPr>
          <w:b/>
        </w:rPr>
        <w:t>no recorded promotion code</w:t>
      </w:r>
      <w:r>
        <w:t>. It is a textbook illustration of §11.4 (absence of a code proves nothing) and §18.5 (extremes are retained, not trimmed).</w:t>
      </w:r>
    </w:p>
    <w:p w14:paraId="3F877ED5" w14:textId="77777777" w:rsidR="00087A91" w:rsidRDefault="0042088D">
      <w:pPr>
        <w:pStyle w:val="Titre3"/>
      </w:pPr>
      <w:r>
        <w:rPr>
          <w:rFonts w:ascii="Calibri" w:hAnsi="Calibri"/>
        </w:rPr>
        <w:t>105.3 Elasticity</w:t>
      </w:r>
    </w:p>
    <w:tbl>
      <w:tblPr>
        <w:tblStyle w:val="Grilledutableau"/>
        <w:tblW w:w="0" w:type="auto"/>
        <w:jc w:val="center"/>
        <w:tblLook w:val="04A0" w:firstRow="1" w:lastRow="0" w:firstColumn="1" w:lastColumn="0" w:noHBand="0" w:noVBand="1"/>
      </w:tblPr>
      <w:tblGrid>
        <w:gridCol w:w="4801"/>
        <w:gridCol w:w="4801"/>
      </w:tblGrid>
      <w:tr w:rsidR="00087A91" w14:paraId="37AFCB2D" w14:textId="77777777">
        <w:trPr>
          <w:tblHeader/>
          <w:jc w:val="center"/>
        </w:trPr>
        <w:tc>
          <w:tcPr>
            <w:tcW w:w="4801" w:type="dxa"/>
            <w:shd w:val="clear" w:color="auto" w:fill="1F4E79"/>
          </w:tcPr>
          <w:p w14:paraId="4C19787C" w14:textId="77777777" w:rsidR="00087A91" w:rsidRDefault="0042088D">
            <w:pPr>
              <w:spacing w:before="30" w:after="30" w:line="240" w:lineRule="auto"/>
            </w:pPr>
            <w:r>
              <w:rPr>
                <w:b/>
                <w:color w:val="FFFFFF"/>
                <w:sz w:val="18"/>
              </w:rPr>
              <w:t>field</w:t>
            </w:r>
          </w:p>
        </w:tc>
        <w:tc>
          <w:tcPr>
            <w:tcW w:w="4801" w:type="dxa"/>
            <w:shd w:val="clear" w:color="auto" w:fill="1F4E79"/>
          </w:tcPr>
          <w:p w14:paraId="0830155A" w14:textId="77777777" w:rsidR="00087A91" w:rsidRDefault="0042088D">
            <w:pPr>
              <w:spacing w:before="30" w:after="30" w:line="240" w:lineRule="auto"/>
            </w:pPr>
            <w:r>
              <w:rPr>
                <w:b/>
                <w:color w:val="FFFFFF"/>
                <w:sz w:val="18"/>
              </w:rPr>
              <w:t>value</w:t>
            </w:r>
          </w:p>
        </w:tc>
      </w:tr>
      <w:tr w:rsidR="00087A91" w14:paraId="3771A150" w14:textId="77777777">
        <w:trPr>
          <w:jc w:val="center"/>
        </w:trPr>
        <w:tc>
          <w:tcPr>
            <w:tcW w:w="4801" w:type="dxa"/>
          </w:tcPr>
          <w:p w14:paraId="6E126100" w14:textId="77777777" w:rsidR="00087A91" w:rsidRDefault="0042088D">
            <w:pPr>
              <w:spacing w:before="30" w:after="30" w:line="240" w:lineRule="auto"/>
            </w:pPr>
            <w:r>
              <w:rPr>
                <w:sz w:val="18"/>
              </w:rPr>
              <w:t>training observations for this UPC</w:t>
            </w:r>
          </w:p>
        </w:tc>
        <w:tc>
          <w:tcPr>
            <w:tcW w:w="4801" w:type="dxa"/>
          </w:tcPr>
          <w:p w14:paraId="52202D2B" w14:textId="77777777" w:rsidR="00087A91" w:rsidRDefault="0042088D">
            <w:pPr>
              <w:spacing w:before="30" w:after="30" w:line="240" w:lineRule="auto"/>
            </w:pPr>
            <w:r>
              <w:rPr>
                <w:sz w:val="18"/>
              </w:rPr>
              <w:t>20,125</w:t>
            </w:r>
          </w:p>
        </w:tc>
      </w:tr>
      <w:tr w:rsidR="00087A91" w14:paraId="3E9E7964" w14:textId="77777777">
        <w:trPr>
          <w:jc w:val="center"/>
        </w:trPr>
        <w:tc>
          <w:tcPr>
            <w:tcW w:w="4801" w:type="dxa"/>
            <w:shd w:val="clear" w:color="auto" w:fill="F7F9FB"/>
          </w:tcPr>
          <w:p w14:paraId="1D4659F9" w14:textId="77777777" w:rsidR="00087A91" w:rsidRDefault="0042088D">
            <w:pPr>
              <w:spacing w:before="30" w:after="30" w:line="240" w:lineRule="auto"/>
            </w:pPr>
            <w:r>
              <w:rPr>
                <w:sz w:val="18"/>
              </w:rPr>
              <w:t>distinct prices</w:t>
            </w:r>
          </w:p>
        </w:tc>
        <w:tc>
          <w:tcPr>
            <w:tcW w:w="4801" w:type="dxa"/>
            <w:shd w:val="clear" w:color="auto" w:fill="F7F9FB"/>
          </w:tcPr>
          <w:p w14:paraId="2EF66C1E" w14:textId="77777777" w:rsidR="00087A91" w:rsidRDefault="0042088D">
            <w:pPr>
              <w:spacing w:before="30" w:after="30" w:line="240" w:lineRule="auto"/>
            </w:pPr>
            <w:r>
              <w:rPr>
                <w:sz w:val="18"/>
              </w:rPr>
              <w:t>215</w:t>
            </w:r>
          </w:p>
        </w:tc>
      </w:tr>
      <w:tr w:rsidR="00087A91" w14:paraId="33727148" w14:textId="77777777">
        <w:trPr>
          <w:jc w:val="center"/>
        </w:trPr>
        <w:tc>
          <w:tcPr>
            <w:tcW w:w="4801" w:type="dxa"/>
          </w:tcPr>
          <w:p w14:paraId="60A3B789" w14:textId="77777777" w:rsidR="00087A91" w:rsidRDefault="0042088D">
            <w:pPr>
              <w:spacing w:before="30" w:after="30" w:line="240" w:lineRule="auto"/>
            </w:pPr>
            <w:r>
              <w:rPr>
                <w:sz w:val="18"/>
              </w:rPr>
              <w:t>raw per-UPC estimate</w:t>
            </w:r>
          </w:p>
        </w:tc>
        <w:tc>
          <w:tcPr>
            <w:tcW w:w="4801" w:type="dxa"/>
          </w:tcPr>
          <w:p w14:paraId="03C4E42E" w14:textId="77777777" w:rsidR="00087A91" w:rsidRDefault="0042088D">
            <w:pPr>
              <w:spacing w:before="30" w:after="30" w:line="240" w:lineRule="auto"/>
            </w:pPr>
            <w:r>
              <w:rPr>
                <w:b/>
                <w:sz w:val="18"/>
              </w:rPr>
              <w:t>−</w:t>
            </w:r>
            <w:r>
              <w:rPr>
                <w:b/>
                <w:sz w:val="18"/>
              </w:rPr>
              <w:t>3.0178</w:t>
            </w:r>
          </w:p>
        </w:tc>
      </w:tr>
      <w:tr w:rsidR="00087A91" w14:paraId="07C42654" w14:textId="77777777">
        <w:trPr>
          <w:jc w:val="center"/>
        </w:trPr>
        <w:tc>
          <w:tcPr>
            <w:tcW w:w="4801" w:type="dxa"/>
            <w:shd w:val="clear" w:color="auto" w:fill="F7F9FB"/>
          </w:tcPr>
          <w:p w14:paraId="4870B651" w14:textId="77777777" w:rsidR="00087A91" w:rsidRDefault="0042088D">
            <w:pPr>
              <w:spacing w:before="30" w:after="30" w:line="240" w:lineRule="auto"/>
            </w:pPr>
            <w:r>
              <w:rPr>
                <w:sz w:val="18"/>
              </w:rPr>
              <w:t>HC1 standard error</w:t>
            </w:r>
          </w:p>
        </w:tc>
        <w:tc>
          <w:tcPr>
            <w:tcW w:w="4801" w:type="dxa"/>
            <w:shd w:val="clear" w:color="auto" w:fill="F7F9FB"/>
          </w:tcPr>
          <w:p w14:paraId="270F0F21" w14:textId="77777777" w:rsidR="00087A91" w:rsidRDefault="0042088D">
            <w:pPr>
              <w:spacing w:before="30" w:after="30" w:line="240" w:lineRule="auto"/>
            </w:pPr>
            <w:r>
              <w:rPr>
                <w:sz w:val="18"/>
              </w:rPr>
              <w:t>0.0398</w:t>
            </w:r>
          </w:p>
        </w:tc>
      </w:tr>
      <w:tr w:rsidR="00087A91" w14:paraId="5059A36F" w14:textId="77777777">
        <w:trPr>
          <w:jc w:val="center"/>
        </w:trPr>
        <w:tc>
          <w:tcPr>
            <w:tcW w:w="4801" w:type="dxa"/>
          </w:tcPr>
          <w:p w14:paraId="0AFF26FB" w14:textId="77777777" w:rsidR="00087A91" w:rsidRDefault="0042088D">
            <w:pPr>
              <w:spacing w:before="30" w:after="30" w:line="240" w:lineRule="auto"/>
            </w:pPr>
            <w:r>
              <w:rPr>
                <w:b/>
                <w:sz w:val="18"/>
              </w:rPr>
              <w:t>panel-robust standard error</w:t>
            </w:r>
          </w:p>
        </w:tc>
        <w:tc>
          <w:tcPr>
            <w:tcW w:w="4801" w:type="dxa"/>
          </w:tcPr>
          <w:p w14:paraId="79872314" w14:textId="77777777" w:rsidR="00087A91" w:rsidRDefault="0042088D">
            <w:pPr>
              <w:spacing w:before="30" w:after="30" w:line="240" w:lineRule="auto"/>
            </w:pPr>
            <w:r>
              <w:rPr>
                <w:b/>
                <w:sz w:val="18"/>
              </w:rPr>
              <w:t>0.2557</w:t>
            </w:r>
            <w:r>
              <w:rPr>
                <w:sz w:val="18"/>
              </w:rPr>
              <w:t xml:space="preserve"> (6.4× inflation)</w:t>
            </w:r>
          </w:p>
        </w:tc>
      </w:tr>
      <w:tr w:rsidR="00087A91" w14:paraId="2BF26255" w14:textId="77777777">
        <w:trPr>
          <w:jc w:val="center"/>
        </w:trPr>
        <w:tc>
          <w:tcPr>
            <w:tcW w:w="4801" w:type="dxa"/>
            <w:shd w:val="clear" w:color="auto" w:fill="F7F9FB"/>
          </w:tcPr>
          <w:p w14:paraId="19DFCC31" w14:textId="77777777" w:rsidR="00087A91" w:rsidRDefault="0042088D">
            <w:pPr>
              <w:spacing w:before="30" w:after="30" w:line="240" w:lineRule="auto"/>
            </w:pPr>
            <w:r>
              <w:rPr>
                <w:sz w:val="18"/>
              </w:rPr>
              <w:t>τ²</w:t>
            </w:r>
          </w:p>
        </w:tc>
        <w:tc>
          <w:tcPr>
            <w:tcW w:w="4801" w:type="dxa"/>
            <w:shd w:val="clear" w:color="auto" w:fill="F7F9FB"/>
          </w:tcPr>
          <w:p w14:paraId="39A938BC" w14:textId="77777777" w:rsidR="00087A91" w:rsidRDefault="0042088D">
            <w:pPr>
              <w:spacing w:before="30" w:after="30" w:line="240" w:lineRule="auto"/>
            </w:pPr>
            <w:r>
              <w:rPr>
                <w:sz w:val="18"/>
              </w:rPr>
              <w:t>0.7661</w:t>
            </w:r>
          </w:p>
        </w:tc>
      </w:tr>
      <w:tr w:rsidR="00087A91" w14:paraId="7EFEF5A3" w14:textId="77777777">
        <w:trPr>
          <w:jc w:val="center"/>
        </w:trPr>
        <w:tc>
          <w:tcPr>
            <w:tcW w:w="4801" w:type="dxa"/>
          </w:tcPr>
          <w:p w14:paraId="0CB32F26" w14:textId="77777777" w:rsidR="00087A91" w:rsidRDefault="0042088D">
            <w:pPr>
              <w:spacing w:before="30" w:after="30" w:line="240" w:lineRule="auto"/>
            </w:pPr>
            <w:r>
              <w:rPr>
                <w:b/>
                <w:sz w:val="18"/>
              </w:rPr>
              <w:t>shrinkage weight</w:t>
            </w:r>
          </w:p>
        </w:tc>
        <w:tc>
          <w:tcPr>
            <w:tcW w:w="4801" w:type="dxa"/>
          </w:tcPr>
          <w:p w14:paraId="5124773B" w14:textId="77777777" w:rsidR="00087A91" w:rsidRDefault="0042088D">
            <w:pPr>
              <w:spacing w:before="30" w:after="30" w:line="240" w:lineRule="auto"/>
            </w:pPr>
            <w:r>
              <w:rPr>
                <w:b/>
                <w:sz w:val="18"/>
              </w:rPr>
              <w:t>0.9214</w:t>
            </w:r>
          </w:p>
        </w:tc>
      </w:tr>
      <w:tr w:rsidR="00087A91" w14:paraId="1BB69230" w14:textId="77777777">
        <w:trPr>
          <w:jc w:val="center"/>
        </w:trPr>
        <w:tc>
          <w:tcPr>
            <w:tcW w:w="4801" w:type="dxa"/>
            <w:shd w:val="clear" w:color="auto" w:fill="F7F9FB"/>
          </w:tcPr>
          <w:p w14:paraId="16225AF0" w14:textId="77777777" w:rsidR="00087A91" w:rsidRDefault="0042088D">
            <w:pPr>
              <w:spacing w:before="30" w:after="30" w:line="240" w:lineRule="auto"/>
            </w:pPr>
            <w:r>
              <w:rPr>
                <w:sz w:val="18"/>
              </w:rPr>
              <w:t>pooled prior</w:t>
            </w:r>
          </w:p>
        </w:tc>
        <w:tc>
          <w:tcPr>
            <w:tcW w:w="4801" w:type="dxa"/>
            <w:shd w:val="clear" w:color="auto" w:fill="F7F9FB"/>
          </w:tcPr>
          <w:p w14:paraId="3F07723E" w14:textId="77777777" w:rsidR="00087A91" w:rsidRDefault="0042088D">
            <w:pPr>
              <w:spacing w:before="30" w:after="30" w:line="240" w:lineRule="auto"/>
            </w:pPr>
            <w:r>
              <w:rPr>
                <w:sz w:val="18"/>
              </w:rPr>
              <w:t>−</w:t>
            </w:r>
            <w:r>
              <w:rPr>
                <w:sz w:val="18"/>
              </w:rPr>
              <w:t>2.0289</w:t>
            </w:r>
          </w:p>
        </w:tc>
      </w:tr>
      <w:tr w:rsidR="00087A91" w14:paraId="5AD1A5C2" w14:textId="77777777">
        <w:trPr>
          <w:jc w:val="center"/>
        </w:trPr>
        <w:tc>
          <w:tcPr>
            <w:tcW w:w="4801" w:type="dxa"/>
          </w:tcPr>
          <w:p w14:paraId="4612F0DD" w14:textId="77777777" w:rsidR="00087A91" w:rsidRDefault="0042088D">
            <w:pPr>
              <w:spacing w:before="30" w:after="30" w:line="240" w:lineRule="auto"/>
            </w:pPr>
            <w:r>
              <w:rPr>
                <w:b/>
                <w:sz w:val="18"/>
              </w:rPr>
              <w:t>applied elasticity</w:t>
            </w:r>
          </w:p>
        </w:tc>
        <w:tc>
          <w:tcPr>
            <w:tcW w:w="4801" w:type="dxa"/>
          </w:tcPr>
          <w:p w14:paraId="5FAF1551" w14:textId="77777777" w:rsidR="00087A91" w:rsidRDefault="0042088D">
            <w:pPr>
              <w:spacing w:before="30" w:after="30" w:line="240" w:lineRule="auto"/>
            </w:pPr>
            <w:r>
              <w:rPr>
                <w:b/>
                <w:sz w:val="18"/>
              </w:rPr>
              <w:t>−</w:t>
            </w:r>
            <w:r>
              <w:rPr>
                <w:b/>
                <w:sz w:val="18"/>
              </w:rPr>
              <w:t>2.9401</w:t>
            </w:r>
          </w:p>
        </w:tc>
      </w:tr>
      <w:tr w:rsidR="00087A91" w14:paraId="4BC5C734" w14:textId="77777777">
        <w:trPr>
          <w:jc w:val="center"/>
        </w:trPr>
        <w:tc>
          <w:tcPr>
            <w:tcW w:w="4801" w:type="dxa"/>
            <w:shd w:val="clear" w:color="auto" w:fill="F7F9FB"/>
          </w:tcPr>
          <w:p w14:paraId="37D0DB71" w14:textId="77777777" w:rsidR="00087A91" w:rsidRDefault="0042088D">
            <w:pPr>
              <w:spacing w:before="30" w:after="30" w:line="240" w:lineRule="auto"/>
            </w:pPr>
            <w:r>
              <w:rPr>
                <w:sz w:val="18"/>
              </w:rPr>
              <w:t>source</w:t>
            </w:r>
          </w:p>
        </w:tc>
        <w:tc>
          <w:tcPr>
            <w:tcW w:w="4801" w:type="dxa"/>
            <w:shd w:val="clear" w:color="auto" w:fill="F7F9FB"/>
          </w:tcPr>
          <w:p w14:paraId="627F6154" w14:textId="77777777" w:rsidR="00087A91" w:rsidRDefault="0042088D">
            <w:pPr>
              <w:spacing w:before="30" w:after="30" w:line="240" w:lineRule="auto"/>
            </w:pPr>
            <w:r>
              <w:rPr>
                <w:rFonts w:ascii="Consolas" w:hAnsi="Consolas"/>
                <w:color w:val="2D3748"/>
                <w:sz w:val="16"/>
                <w:shd w:val="clear" w:color="auto" w:fill="EEF1F4"/>
              </w:rPr>
              <w:t>shrunk_product</w:t>
            </w:r>
          </w:p>
        </w:tc>
      </w:tr>
    </w:tbl>
    <w:p w14:paraId="7D78011C" w14:textId="77777777" w:rsidR="00087A91" w:rsidRDefault="00087A91">
      <w:pPr>
        <w:spacing w:after="80"/>
      </w:pPr>
    </w:p>
    <w:p w14:paraId="7FCF8C99" w14:textId="77777777" w:rsidR="00087A91" w:rsidRDefault="0042088D">
      <w:pPr>
        <w:pStyle w:val="Titre3"/>
      </w:pPr>
      <w:r>
        <w:rPr>
          <w:rFonts w:ascii="Calibri" w:hAnsi="Calibri"/>
        </w:rPr>
        <w:lastRenderedPageBreak/>
        <w:t>105.4 The economics on a grid</w:t>
      </w:r>
    </w:p>
    <w:p w14:paraId="5851CC7B" w14:textId="77777777" w:rsidR="00087A91" w:rsidRDefault="0042088D">
      <w:pPr>
        <w:spacing w:after="140"/>
      </w:pPr>
      <w:r>
        <w:t>Predicted units, revenue and gross profit at candidate prices (model-internal):</w:t>
      </w:r>
    </w:p>
    <w:tbl>
      <w:tblPr>
        <w:tblStyle w:val="Grilledutableau"/>
        <w:tblW w:w="0" w:type="auto"/>
        <w:jc w:val="center"/>
        <w:tblLook w:val="04A0" w:firstRow="1" w:lastRow="0" w:firstColumn="1" w:lastColumn="0" w:noHBand="0" w:noVBand="1"/>
      </w:tblPr>
      <w:tblGrid>
        <w:gridCol w:w="1920"/>
        <w:gridCol w:w="1920"/>
        <w:gridCol w:w="1920"/>
        <w:gridCol w:w="1920"/>
        <w:gridCol w:w="1920"/>
      </w:tblGrid>
      <w:tr w:rsidR="00087A91" w14:paraId="58815557" w14:textId="77777777">
        <w:trPr>
          <w:tblHeader/>
          <w:jc w:val="center"/>
        </w:trPr>
        <w:tc>
          <w:tcPr>
            <w:tcW w:w="1920" w:type="dxa"/>
            <w:shd w:val="clear" w:color="auto" w:fill="1F4E79"/>
          </w:tcPr>
          <w:p w14:paraId="551E711C" w14:textId="77777777" w:rsidR="00087A91" w:rsidRDefault="0042088D">
            <w:pPr>
              <w:spacing w:before="30" w:after="30" w:line="240" w:lineRule="auto"/>
              <w:jc w:val="right"/>
            </w:pPr>
            <w:r>
              <w:rPr>
                <w:b/>
                <w:color w:val="FFFFFF"/>
                <w:sz w:val="16"/>
              </w:rPr>
              <w:t>candidate</w:t>
            </w:r>
          </w:p>
        </w:tc>
        <w:tc>
          <w:tcPr>
            <w:tcW w:w="1920" w:type="dxa"/>
            <w:shd w:val="clear" w:color="auto" w:fill="1F4E79"/>
          </w:tcPr>
          <w:p w14:paraId="0BE624A1" w14:textId="77777777" w:rsidR="00087A91" w:rsidRDefault="0042088D">
            <w:pPr>
              <w:spacing w:before="30" w:after="30" w:line="240" w:lineRule="auto"/>
              <w:jc w:val="right"/>
            </w:pPr>
            <w:r>
              <w:rPr>
                <w:b/>
                <w:color w:val="FFFFFF"/>
                <w:sz w:val="16"/>
              </w:rPr>
              <w:t>predicted units</w:t>
            </w:r>
          </w:p>
        </w:tc>
        <w:tc>
          <w:tcPr>
            <w:tcW w:w="1920" w:type="dxa"/>
            <w:shd w:val="clear" w:color="auto" w:fill="1F4E79"/>
          </w:tcPr>
          <w:p w14:paraId="1717E5B8" w14:textId="77777777" w:rsidR="00087A91" w:rsidRDefault="0042088D">
            <w:pPr>
              <w:spacing w:before="30" w:after="30" w:line="240" w:lineRule="auto"/>
              <w:jc w:val="right"/>
            </w:pPr>
            <w:r>
              <w:rPr>
                <w:b/>
                <w:color w:val="FFFFFF"/>
                <w:sz w:val="16"/>
              </w:rPr>
              <w:t>revenue</w:t>
            </w:r>
          </w:p>
        </w:tc>
        <w:tc>
          <w:tcPr>
            <w:tcW w:w="1920" w:type="dxa"/>
            <w:shd w:val="clear" w:color="auto" w:fill="1F4E79"/>
          </w:tcPr>
          <w:p w14:paraId="0AD48449" w14:textId="77777777" w:rsidR="00087A91" w:rsidRDefault="0042088D">
            <w:pPr>
              <w:spacing w:before="30" w:after="30" w:line="240" w:lineRule="auto"/>
              <w:jc w:val="right"/>
            </w:pPr>
            <w:r>
              <w:rPr>
                <w:b/>
                <w:color w:val="FFFFFF"/>
                <w:sz w:val="16"/>
              </w:rPr>
              <w:t>gross profit</w:t>
            </w:r>
          </w:p>
        </w:tc>
        <w:tc>
          <w:tcPr>
            <w:tcW w:w="1920" w:type="dxa"/>
            <w:shd w:val="clear" w:color="auto" w:fill="1F4E79"/>
          </w:tcPr>
          <w:p w14:paraId="15E3A017" w14:textId="77777777" w:rsidR="00087A91" w:rsidRDefault="0042088D">
            <w:pPr>
              <w:spacing w:before="30" w:after="30" w:line="240" w:lineRule="auto"/>
              <w:jc w:val="right"/>
            </w:pPr>
            <w:r>
              <w:rPr>
                <w:b/>
                <w:color w:val="FFFFFF"/>
                <w:sz w:val="16"/>
              </w:rPr>
              <w:t>margin rate</w:t>
            </w:r>
          </w:p>
        </w:tc>
      </w:tr>
      <w:tr w:rsidR="00087A91" w14:paraId="62A04A04" w14:textId="77777777">
        <w:trPr>
          <w:jc w:val="center"/>
        </w:trPr>
        <w:tc>
          <w:tcPr>
            <w:tcW w:w="1920" w:type="dxa"/>
          </w:tcPr>
          <w:p w14:paraId="74B3D347" w14:textId="77777777" w:rsidR="00087A91" w:rsidRDefault="0042088D">
            <w:pPr>
              <w:spacing w:before="30" w:after="30" w:line="240" w:lineRule="auto"/>
              <w:jc w:val="right"/>
            </w:pPr>
            <w:r>
              <w:rPr>
                <w:sz w:val="16"/>
              </w:rPr>
              <w:t>$2.51</w:t>
            </w:r>
          </w:p>
        </w:tc>
        <w:tc>
          <w:tcPr>
            <w:tcW w:w="1920" w:type="dxa"/>
          </w:tcPr>
          <w:p w14:paraId="31BD417B" w14:textId="77777777" w:rsidR="00087A91" w:rsidRDefault="0042088D">
            <w:pPr>
              <w:spacing w:before="30" w:after="30" w:line="240" w:lineRule="auto"/>
              <w:jc w:val="right"/>
            </w:pPr>
            <w:r>
              <w:rPr>
                <w:sz w:val="16"/>
              </w:rPr>
              <w:t>59.74</w:t>
            </w:r>
          </w:p>
        </w:tc>
        <w:tc>
          <w:tcPr>
            <w:tcW w:w="1920" w:type="dxa"/>
          </w:tcPr>
          <w:p w14:paraId="4485DABC" w14:textId="77777777" w:rsidR="00087A91" w:rsidRDefault="0042088D">
            <w:pPr>
              <w:spacing w:before="30" w:after="30" w:line="240" w:lineRule="auto"/>
              <w:jc w:val="right"/>
            </w:pPr>
            <w:r>
              <w:rPr>
                <w:sz w:val="16"/>
              </w:rPr>
              <w:t>$149.94</w:t>
            </w:r>
          </w:p>
        </w:tc>
        <w:tc>
          <w:tcPr>
            <w:tcW w:w="1920" w:type="dxa"/>
          </w:tcPr>
          <w:p w14:paraId="5E2529F9" w14:textId="77777777" w:rsidR="00087A91" w:rsidRDefault="0042088D">
            <w:pPr>
              <w:spacing w:before="30" w:after="30" w:line="240" w:lineRule="auto"/>
              <w:jc w:val="right"/>
            </w:pPr>
            <w:r>
              <w:rPr>
                <w:sz w:val="16"/>
              </w:rPr>
              <w:t>−</w:t>
            </w:r>
            <w:r>
              <w:rPr>
                <w:sz w:val="16"/>
              </w:rPr>
              <w:t>$2.81</w:t>
            </w:r>
          </w:p>
        </w:tc>
        <w:tc>
          <w:tcPr>
            <w:tcW w:w="1920" w:type="dxa"/>
          </w:tcPr>
          <w:p w14:paraId="52C820D4" w14:textId="77777777" w:rsidR="00087A91" w:rsidRDefault="0042088D">
            <w:pPr>
              <w:spacing w:before="30" w:after="30" w:line="240" w:lineRule="auto"/>
              <w:jc w:val="right"/>
            </w:pPr>
            <w:r>
              <w:rPr>
                <w:sz w:val="16"/>
              </w:rPr>
              <w:t>−</w:t>
            </w:r>
            <w:r>
              <w:rPr>
                <w:sz w:val="16"/>
              </w:rPr>
              <w:t>1.9%</w:t>
            </w:r>
          </w:p>
        </w:tc>
      </w:tr>
      <w:tr w:rsidR="00087A91" w14:paraId="3DAF3C68" w14:textId="77777777">
        <w:trPr>
          <w:jc w:val="center"/>
        </w:trPr>
        <w:tc>
          <w:tcPr>
            <w:tcW w:w="1920" w:type="dxa"/>
            <w:shd w:val="clear" w:color="auto" w:fill="F7F9FB"/>
          </w:tcPr>
          <w:p w14:paraId="3A4475F6" w14:textId="77777777" w:rsidR="00087A91" w:rsidRDefault="0042088D">
            <w:pPr>
              <w:spacing w:before="30" w:after="30" w:line="240" w:lineRule="auto"/>
              <w:jc w:val="right"/>
            </w:pPr>
            <w:r>
              <w:rPr>
                <w:sz w:val="16"/>
              </w:rPr>
              <w:t>$2.71</w:t>
            </w:r>
          </w:p>
        </w:tc>
        <w:tc>
          <w:tcPr>
            <w:tcW w:w="1920" w:type="dxa"/>
            <w:shd w:val="clear" w:color="auto" w:fill="F7F9FB"/>
          </w:tcPr>
          <w:p w14:paraId="6F6E3787" w14:textId="77777777" w:rsidR="00087A91" w:rsidRDefault="0042088D">
            <w:pPr>
              <w:spacing w:before="30" w:after="30" w:line="240" w:lineRule="auto"/>
              <w:jc w:val="right"/>
            </w:pPr>
            <w:r>
              <w:rPr>
                <w:sz w:val="16"/>
              </w:rPr>
              <w:t>47.68</w:t>
            </w:r>
          </w:p>
        </w:tc>
        <w:tc>
          <w:tcPr>
            <w:tcW w:w="1920" w:type="dxa"/>
            <w:shd w:val="clear" w:color="auto" w:fill="F7F9FB"/>
          </w:tcPr>
          <w:p w14:paraId="72553C16" w14:textId="77777777" w:rsidR="00087A91" w:rsidRDefault="0042088D">
            <w:pPr>
              <w:spacing w:before="30" w:after="30" w:line="240" w:lineRule="auto"/>
              <w:jc w:val="right"/>
            </w:pPr>
            <w:r>
              <w:rPr>
                <w:sz w:val="16"/>
              </w:rPr>
              <w:t>$129.22</w:t>
            </w:r>
          </w:p>
        </w:tc>
        <w:tc>
          <w:tcPr>
            <w:tcW w:w="1920" w:type="dxa"/>
            <w:shd w:val="clear" w:color="auto" w:fill="F7F9FB"/>
          </w:tcPr>
          <w:p w14:paraId="4AEF168C" w14:textId="77777777" w:rsidR="00087A91" w:rsidRDefault="0042088D">
            <w:pPr>
              <w:spacing w:before="30" w:after="30" w:line="240" w:lineRule="auto"/>
              <w:jc w:val="right"/>
            </w:pPr>
            <w:r>
              <w:rPr>
                <w:sz w:val="16"/>
              </w:rPr>
              <w:t>$7.29</w:t>
            </w:r>
          </w:p>
        </w:tc>
        <w:tc>
          <w:tcPr>
            <w:tcW w:w="1920" w:type="dxa"/>
            <w:shd w:val="clear" w:color="auto" w:fill="F7F9FB"/>
          </w:tcPr>
          <w:p w14:paraId="5140CAC1" w14:textId="77777777" w:rsidR="00087A91" w:rsidRDefault="0042088D">
            <w:pPr>
              <w:spacing w:before="30" w:after="30" w:line="240" w:lineRule="auto"/>
              <w:jc w:val="right"/>
            </w:pPr>
            <w:r>
              <w:rPr>
                <w:sz w:val="16"/>
              </w:rPr>
              <w:t>5.6%</w:t>
            </w:r>
          </w:p>
        </w:tc>
      </w:tr>
      <w:tr w:rsidR="00087A91" w14:paraId="7549193D" w14:textId="77777777">
        <w:trPr>
          <w:jc w:val="center"/>
        </w:trPr>
        <w:tc>
          <w:tcPr>
            <w:tcW w:w="1920" w:type="dxa"/>
          </w:tcPr>
          <w:p w14:paraId="06AD4A03" w14:textId="77777777" w:rsidR="00087A91" w:rsidRDefault="0042088D">
            <w:pPr>
              <w:spacing w:before="30" w:after="30" w:line="240" w:lineRule="auto"/>
              <w:jc w:val="right"/>
            </w:pPr>
            <w:r>
              <w:rPr>
                <w:sz w:val="16"/>
              </w:rPr>
              <w:t>$2.91</w:t>
            </w:r>
          </w:p>
        </w:tc>
        <w:tc>
          <w:tcPr>
            <w:tcW w:w="1920" w:type="dxa"/>
          </w:tcPr>
          <w:p w14:paraId="40FCFB9A" w14:textId="77777777" w:rsidR="00087A91" w:rsidRDefault="0042088D">
            <w:pPr>
              <w:spacing w:before="30" w:after="30" w:line="240" w:lineRule="auto"/>
              <w:jc w:val="right"/>
            </w:pPr>
            <w:r>
              <w:rPr>
                <w:sz w:val="16"/>
              </w:rPr>
              <w:t>38.68</w:t>
            </w:r>
          </w:p>
        </w:tc>
        <w:tc>
          <w:tcPr>
            <w:tcW w:w="1920" w:type="dxa"/>
          </w:tcPr>
          <w:p w14:paraId="444D2AB9" w14:textId="77777777" w:rsidR="00087A91" w:rsidRDefault="0042088D">
            <w:pPr>
              <w:spacing w:before="30" w:after="30" w:line="240" w:lineRule="auto"/>
              <w:jc w:val="right"/>
            </w:pPr>
            <w:r>
              <w:rPr>
                <w:sz w:val="16"/>
              </w:rPr>
              <w:t>$112.54</w:t>
            </w:r>
          </w:p>
        </w:tc>
        <w:tc>
          <w:tcPr>
            <w:tcW w:w="1920" w:type="dxa"/>
          </w:tcPr>
          <w:p w14:paraId="5F6CC4A3" w14:textId="77777777" w:rsidR="00087A91" w:rsidRDefault="0042088D">
            <w:pPr>
              <w:spacing w:before="30" w:after="30" w:line="240" w:lineRule="auto"/>
              <w:jc w:val="right"/>
            </w:pPr>
            <w:r>
              <w:rPr>
                <w:sz w:val="16"/>
              </w:rPr>
              <w:t>$13.65</w:t>
            </w:r>
          </w:p>
        </w:tc>
        <w:tc>
          <w:tcPr>
            <w:tcW w:w="1920" w:type="dxa"/>
          </w:tcPr>
          <w:p w14:paraId="6AC07B5A" w14:textId="77777777" w:rsidR="00087A91" w:rsidRDefault="0042088D">
            <w:pPr>
              <w:spacing w:before="30" w:after="30" w:line="240" w:lineRule="auto"/>
              <w:jc w:val="right"/>
            </w:pPr>
            <w:r>
              <w:rPr>
                <w:sz w:val="16"/>
              </w:rPr>
              <w:t>12.1%</w:t>
            </w:r>
          </w:p>
        </w:tc>
      </w:tr>
      <w:tr w:rsidR="00087A91" w14:paraId="7993229D" w14:textId="77777777">
        <w:trPr>
          <w:jc w:val="center"/>
        </w:trPr>
        <w:tc>
          <w:tcPr>
            <w:tcW w:w="1920" w:type="dxa"/>
            <w:shd w:val="clear" w:color="auto" w:fill="F7F9FB"/>
          </w:tcPr>
          <w:p w14:paraId="105A286F" w14:textId="77777777" w:rsidR="00087A91" w:rsidRDefault="0042088D">
            <w:pPr>
              <w:spacing w:before="30" w:after="30" w:line="240" w:lineRule="auto"/>
              <w:jc w:val="right"/>
            </w:pPr>
            <w:r>
              <w:rPr>
                <w:sz w:val="16"/>
              </w:rPr>
              <w:t>$3.11</w:t>
            </w:r>
          </w:p>
        </w:tc>
        <w:tc>
          <w:tcPr>
            <w:tcW w:w="1920" w:type="dxa"/>
            <w:shd w:val="clear" w:color="auto" w:fill="F7F9FB"/>
          </w:tcPr>
          <w:p w14:paraId="6DCDD3C2" w14:textId="77777777" w:rsidR="00087A91" w:rsidRDefault="0042088D">
            <w:pPr>
              <w:spacing w:before="30" w:after="30" w:line="240" w:lineRule="auto"/>
              <w:jc w:val="right"/>
            </w:pPr>
            <w:r>
              <w:rPr>
                <w:sz w:val="16"/>
              </w:rPr>
              <w:t>31.81</w:t>
            </w:r>
          </w:p>
        </w:tc>
        <w:tc>
          <w:tcPr>
            <w:tcW w:w="1920" w:type="dxa"/>
            <w:shd w:val="clear" w:color="auto" w:fill="F7F9FB"/>
          </w:tcPr>
          <w:p w14:paraId="0C41A47A" w14:textId="77777777" w:rsidR="00087A91" w:rsidRDefault="0042088D">
            <w:pPr>
              <w:spacing w:before="30" w:after="30" w:line="240" w:lineRule="auto"/>
              <w:jc w:val="right"/>
            </w:pPr>
            <w:r>
              <w:rPr>
                <w:sz w:val="16"/>
              </w:rPr>
              <w:t>$98.93</w:t>
            </w:r>
          </w:p>
        </w:tc>
        <w:tc>
          <w:tcPr>
            <w:tcW w:w="1920" w:type="dxa"/>
            <w:shd w:val="clear" w:color="auto" w:fill="F7F9FB"/>
          </w:tcPr>
          <w:p w14:paraId="4D4F9E7B" w14:textId="77777777" w:rsidR="00087A91" w:rsidRDefault="0042088D">
            <w:pPr>
              <w:spacing w:before="30" w:after="30" w:line="240" w:lineRule="auto"/>
              <w:jc w:val="right"/>
            </w:pPr>
            <w:r>
              <w:rPr>
                <w:sz w:val="16"/>
              </w:rPr>
              <w:t>$17.59</w:t>
            </w:r>
          </w:p>
        </w:tc>
        <w:tc>
          <w:tcPr>
            <w:tcW w:w="1920" w:type="dxa"/>
            <w:shd w:val="clear" w:color="auto" w:fill="F7F9FB"/>
          </w:tcPr>
          <w:p w14:paraId="027FBD70" w14:textId="77777777" w:rsidR="00087A91" w:rsidRDefault="0042088D">
            <w:pPr>
              <w:spacing w:before="30" w:after="30" w:line="240" w:lineRule="auto"/>
              <w:jc w:val="right"/>
            </w:pPr>
            <w:r>
              <w:rPr>
                <w:sz w:val="16"/>
              </w:rPr>
              <w:t>17.8%</w:t>
            </w:r>
          </w:p>
        </w:tc>
      </w:tr>
      <w:tr w:rsidR="00087A91" w14:paraId="00F761C0" w14:textId="77777777">
        <w:trPr>
          <w:jc w:val="center"/>
        </w:trPr>
        <w:tc>
          <w:tcPr>
            <w:tcW w:w="1920" w:type="dxa"/>
          </w:tcPr>
          <w:p w14:paraId="1CA3D255" w14:textId="77777777" w:rsidR="00087A91" w:rsidRDefault="0042088D">
            <w:pPr>
              <w:spacing w:before="30" w:after="30" w:line="240" w:lineRule="auto"/>
              <w:jc w:val="right"/>
            </w:pPr>
            <w:r>
              <w:rPr>
                <w:b/>
                <w:sz w:val="16"/>
              </w:rPr>
              <w:t>$3.35</w:t>
            </w:r>
            <w:r>
              <w:rPr>
                <w:sz w:val="16"/>
              </w:rPr>
              <w:t xml:space="preserve"> ← current</w:t>
            </w:r>
          </w:p>
        </w:tc>
        <w:tc>
          <w:tcPr>
            <w:tcW w:w="1920" w:type="dxa"/>
          </w:tcPr>
          <w:p w14:paraId="53C8C3A5" w14:textId="77777777" w:rsidR="00087A91" w:rsidRDefault="0042088D">
            <w:pPr>
              <w:spacing w:before="30" w:after="30" w:line="240" w:lineRule="auto"/>
              <w:jc w:val="right"/>
            </w:pPr>
            <w:r>
              <w:rPr>
                <w:b/>
                <w:sz w:val="16"/>
              </w:rPr>
              <w:t>25.56</w:t>
            </w:r>
          </w:p>
        </w:tc>
        <w:tc>
          <w:tcPr>
            <w:tcW w:w="1920" w:type="dxa"/>
          </w:tcPr>
          <w:p w14:paraId="580676B1" w14:textId="77777777" w:rsidR="00087A91" w:rsidRDefault="0042088D">
            <w:pPr>
              <w:spacing w:before="30" w:after="30" w:line="240" w:lineRule="auto"/>
              <w:jc w:val="right"/>
            </w:pPr>
            <w:r>
              <w:rPr>
                <w:b/>
                <w:sz w:val="16"/>
              </w:rPr>
              <w:t>$85.64</w:t>
            </w:r>
          </w:p>
        </w:tc>
        <w:tc>
          <w:tcPr>
            <w:tcW w:w="1920" w:type="dxa"/>
          </w:tcPr>
          <w:p w14:paraId="0B0457C5" w14:textId="77777777" w:rsidR="00087A91" w:rsidRDefault="0042088D">
            <w:pPr>
              <w:spacing w:before="30" w:after="30" w:line="240" w:lineRule="auto"/>
              <w:jc w:val="right"/>
            </w:pPr>
            <w:r>
              <w:rPr>
                <w:b/>
                <w:sz w:val="16"/>
              </w:rPr>
              <w:t>$20.27</w:t>
            </w:r>
          </w:p>
        </w:tc>
        <w:tc>
          <w:tcPr>
            <w:tcW w:w="1920" w:type="dxa"/>
          </w:tcPr>
          <w:p w14:paraId="40A7D085" w14:textId="77777777" w:rsidR="00087A91" w:rsidRDefault="0042088D">
            <w:pPr>
              <w:spacing w:before="30" w:after="30" w:line="240" w:lineRule="auto"/>
              <w:jc w:val="right"/>
            </w:pPr>
            <w:r>
              <w:rPr>
                <w:b/>
                <w:sz w:val="16"/>
              </w:rPr>
              <w:t>23.7%</w:t>
            </w:r>
          </w:p>
        </w:tc>
      </w:tr>
      <w:tr w:rsidR="00087A91" w14:paraId="75E21A19" w14:textId="77777777">
        <w:trPr>
          <w:jc w:val="center"/>
        </w:trPr>
        <w:tc>
          <w:tcPr>
            <w:tcW w:w="1920" w:type="dxa"/>
            <w:shd w:val="clear" w:color="auto" w:fill="F7F9FB"/>
          </w:tcPr>
          <w:p w14:paraId="2D6DB7A7" w14:textId="77777777" w:rsidR="00087A91" w:rsidRDefault="0042088D">
            <w:pPr>
              <w:spacing w:before="30" w:after="30" w:line="240" w:lineRule="auto"/>
              <w:jc w:val="right"/>
            </w:pPr>
            <w:r>
              <w:rPr>
                <w:sz w:val="16"/>
              </w:rPr>
              <w:t>$3.51</w:t>
            </w:r>
          </w:p>
        </w:tc>
        <w:tc>
          <w:tcPr>
            <w:tcW w:w="1920" w:type="dxa"/>
            <w:shd w:val="clear" w:color="auto" w:fill="F7F9FB"/>
          </w:tcPr>
          <w:p w14:paraId="652B3E49" w14:textId="77777777" w:rsidR="00087A91" w:rsidRDefault="0042088D">
            <w:pPr>
              <w:spacing w:before="30" w:after="30" w:line="240" w:lineRule="auto"/>
              <w:jc w:val="right"/>
            </w:pPr>
            <w:r>
              <w:rPr>
                <w:sz w:val="16"/>
              </w:rPr>
              <w:t>22.29</w:t>
            </w:r>
          </w:p>
        </w:tc>
        <w:tc>
          <w:tcPr>
            <w:tcW w:w="1920" w:type="dxa"/>
            <w:shd w:val="clear" w:color="auto" w:fill="F7F9FB"/>
          </w:tcPr>
          <w:p w14:paraId="470159D6" w14:textId="77777777" w:rsidR="00087A91" w:rsidRDefault="0042088D">
            <w:pPr>
              <w:spacing w:before="30" w:after="30" w:line="240" w:lineRule="auto"/>
              <w:jc w:val="right"/>
            </w:pPr>
            <w:r>
              <w:rPr>
                <w:sz w:val="16"/>
              </w:rPr>
              <w:t>$78.23</w:t>
            </w:r>
          </w:p>
        </w:tc>
        <w:tc>
          <w:tcPr>
            <w:tcW w:w="1920" w:type="dxa"/>
            <w:shd w:val="clear" w:color="auto" w:fill="F7F9FB"/>
          </w:tcPr>
          <w:p w14:paraId="19E04AB3" w14:textId="77777777" w:rsidR="00087A91" w:rsidRDefault="0042088D">
            <w:pPr>
              <w:spacing w:before="30" w:after="30" w:line="240" w:lineRule="auto"/>
              <w:jc w:val="right"/>
            </w:pPr>
            <w:r>
              <w:rPr>
                <w:sz w:val="16"/>
              </w:rPr>
              <w:t>$21.24</w:t>
            </w:r>
          </w:p>
        </w:tc>
        <w:tc>
          <w:tcPr>
            <w:tcW w:w="1920" w:type="dxa"/>
            <w:shd w:val="clear" w:color="auto" w:fill="F7F9FB"/>
          </w:tcPr>
          <w:p w14:paraId="4C9E7457" w14:textId="77777777" w:rsidR="00087A91" w:rsidRDefault="0042088D">
            <w:pPr>
              <w:spacing w:before="30" w:after="30" w:line="240" w:lineRule="auto"/>
              <w:jc w:val="right"/>
            </w:pPr>
            <w:r>
              <w:rPr>
                <w:sz w:val="16"/>
              </w:rPr>
              <w:t>27.1%</w:t>
            </w:r>
          </w:p>
        </w:tc>
      </w:tr>
      <w:tr w:rsidR="00087A91" w14:paraId="4C487069" w14:textId="77777777">
        <w:trPr>
          <w:jc w:val="center"/>
        </w:trPr>
        <w:tc>
          <w:tcPr>
            <w:tcW w:w="1920" w:type="dxa"/>
          </w:tcPr>
          <w:p w14:paraId="7E1031E1" w14:textId="77777777" w:rsidR="00087A91" w:rsidRDefault="0042088D">
            <w:pPr>
              <w:spacing w:before="30" w:after="30" w:line="240" w:lineRule="auto"/>
              <w:jc w:val="right"/>
            </w:pPr>
            <w:r>
              <w:rPr>
                <w:b/>
                <w:sz w:val="16"/>
              </w:rPr>
              <w:t>$3.66</w:t>
            </w:r>
            <w:r>
              <w:rPr>
                <w:sz w:val="16"/>
              </w:rPr>
              <w:t xml:space="preserve"> ← </w:t>
            </w:r>
            <w:r>
              <w:rPr>
                <w:b/>
                <w:sz w:val="16"/>
              </w:rPr>
              <w:t>recommended</w:t>
            </w:r>
          </w:p>
        </w:tc>
        <w:tc>
          <w:tcPr>
            <w:tcW w:w="1920" w:type="dxa"/>
          </w:tcPr>
          <w:p w14:paraId="4E568E3B" w14:textId="77777777" w:rsidR="00087A91" w:rsidRDefault="0042088D">
            <w:pPr>
              <w:spacing w:before="30" w:after="30" w:line="240" w:lineRule="auto"/>
              <w:jc w:val="right"/>
            </w:pPr>
            <w:r>
              <w:rPr>
                <w:b/>
                <w:sz w:val="16"/>
              </w:rPr>
              <w:t>19.71</w:t>
            </w:r>
          </w:p>
        </w:tc>
        <w:tc>
          <w:tcPr>
            <w:tcW w:w="1920" w:type="dxa"/>
          </w:tcPr>
          <w:p w14:paraId="699B5342" w14:textId="77777777" w:rsidR="00087A91" w:rsidRDefault="0042088D">
            <w:pPr>
              <w:spacing w:before="30" w:after="30" w:line="240" w:lineRule="auto"/>
              <w:jc w:val="right"/>
            </w:pPr>
            <w:r>
              <w:rPr>
                <w:b/>
                <w:sz w:val="16"/>
              </w:rPr>
              <w:t>$72.13</w:t>
            </w:r>
          </w:p>
        </w:tc>
        <w:tc>
          <w:tcPr>
            <w:tcW w:w="1920" w:type="dxa"/>
          </w:tcPr>
          <w:p w14:paraId="06D6056A" w14:textId="77777777" w:rsidR="00087A91" w:rsidRDefault="0042088D">
            <w:pPr>
              <w:spacing w:before="30" w:after="30" w:line="240" w:lineRule="auto"/>
              <w:jc w:val="right"/>
            </w:pPr>
            <w:r>
              <w:rPr>
                <w:b/>
                <w:sz w:val="16"/>
              </w:rPr>
              <w:t>$21.74</w:t>
            </w:r>
          </w:p>
        </w:tc>
        <w:tc>
          <w:tcPr>
            <w:tcW w:w="1920" w:type="dxa"/>
          </w:tcPr>
          <w:p w14:paraId="5B9A5F57" w14:textId="77777777" w:rsidR="00087A91" w:rsidRDefault="0042088D">
            <w:pPr>
              <w:spacing w:before="30" w:after="30" w:line="240" w:lineRule="auto"/>
              <w:jc w:val="right"/>
            </w:pPr>
            <w:r>
              <w:rPr>
                <w:b/>
                <w:sz w:val="16"/>
              </w:rPr>
              <w:t>30.1%</w:t>
            </w:r>
          </w:p>
        </w:tc>
      </w:tr>
      <w:tr w:rsidR="00087A91" w14:paraId="75237DEB" w14:textId="77777777">
        <w:trPr>
          <w:jc w:val="center"/>
        </w:trPr>
        <w:tc>
          <w:tcPr>
            <w:tcW w:w="1920" w:type="dxa"/>
            <w:shd w:val="clear" w:color="auto" w:fill="F7F9FB"/>
          </w:tcPr>
          <w:p w14:paraId="120D43E4" w14:textId="77777777" w:rsidR="00087A91" w:rsidRDefault="0042088D">
            <w:pPr>
              <w:spacing w:before="30" w:after="30" w:line="240" w:lineRule="auto"/>
              <w:jc w:val="right"/>
            </w:pPr>
            <w:r>
              <w:rPr>
                <w:sz w:val="16"/>
              </w:rPr>
              <w:t>$3.81</w:t>
            </w:r>
          </w:p>
        </w:tc>
        <w:tc>
          <w:tcPr>
            <w:tcW w:w="1920" w:type="dxa"/>
            <w:shd w:val="clear" w:color="auto" w:fill="F7F9FB"/>
          </w:tcPr>
          <w:p w14:paraId="21F229D8" w14:textId="77777777" w:rsidR="00087A91" w:rsidRDefault="0042088D">
            <w:pPr>
              <w:spacing w:before="30" w:after="30" w:line="240" w:lineRule="auto"/>
              <w:jc w:val="right"/>
            </w:pPr>
            <w:r>
              <w:rPr>
                <w:sz w:val="16"/>
              </w:rPr>
              <w:t>17.51</w:t>
            </w:r>
          </w:p>
        </w:tc>
        <w:tc>
          <w:tcPr>
            <w:tcW w:w="1920" w:type="dxa"/>
            <w:shd w:val="clear" w:color="auto" w:fill="F7F9FB"/>
          </w:tcPr>
          <w:p w14:paraId="623BF6CB" w14:textId="77777777" w:rsidR="00087A91" w:rsidRDefault="0042088D">
            <w:pPr>
              <w:spacing w:before="30" w:after="30" w:line="240" w:lineRule="auto"/>
              <w:jc w:val="right"/>
            </w:pPr>
            <w:r>
              <w:rPr>
                <w:sz w:val="16"/>
              </w:rPr>
              <w:t>$66.72</w:t>
            </w:r>
          </w:p>
        </w:tc>
        <w:tc>
          <w:tcPr>
            <w:tcW w:w="1920" w:type="dxa"/>
            <w:shd w:val="clear" w:color="auto" w:fill="F7F9FB"/>
          </w:tcPr>
          <w:p w14:paraId="3177B3D9" w14:textId="77777777" w:rsidR="00087A91" w:rsidRDefault="0042088D">
            <w:pPr>
              <w:spacing w:before="30" w:after="30" w:line="240" w:lineRule="auto"/>
              <w:jc w:val="right"/>
            </w:pPr>
            <w:r>
              <w:rPr>
                <w:sz w:val="16"/>
              </w:rPr>
              <w:t>$21.94</w:t>
            </w:r>
          </w:p>
        </w:tc>
        <w:tc>
          <w:tcPr>
            <w:tcW w:w="1920" w:type="dxa"/>
            <w:shd w:val="clear" w:color="auto" w:fill="F7F9FB"/>
          </w:tcPr>
          <w:p w14:paraId="583B4719" w14:textId="77777777" w:rsidR="00087A91" w:rsidRDefault="0042088D">
            <w:pPr>
              <w:spacing w:before="30" w:after="30" w:line="240" w:lineRule="auto"/>
              <w:jc w:val="right"/>
            </w:pPr>
            <w:r>
              <w:rPr>
                <w:sz w:val="16"/>
              </w:rPr>
              <w:t>32.9%</w:t>
            </w:r>
          </w:p>
        </w:tc>
      </w:tr>
      <w:tr w:rsidR="00087A91" w14:paraId="36212789" w14:textId="77777777">
        <w:trPr>
          <w:jc w:val="center"/>
        </w:trPr>
        <w:tc>
          <w:tcPr>
            <w:tcW w:w="1920" w:type="dxa"/>
          </w:tcPr>
          <w:p w14:paraId="6DA29987" w14:textId="77777777" w:rsidR="00087A91" w:rsidRDefault="0042088D">
            <w:pPr>
              <w:spacing w:before="30" w:after="30" w:line="240" w:lineRule="auto"/>
              <w:jc w:val="right"/>
            </w:pPr>
            <w:r>
              <w:rPr>
                <w:b/>
                <w:sz w:val="16"/>
              </w:rPr>
              <w:t>$3.88</w:t>
            </w:r>
            <w:r>
              <w:rPr>
                <w:sz w:val="16"/>
              </w:rPr>
              <w:t xml:space="preserve"> ← unconstrained optimum</w:t>
            </w:r>
          </w:p>
        </w:tc>
        <w:tc>
          <w:tcPr>
            <w:tcW w:w="1920" w:type="dxa"/>
          </w:tcPr>
          <w:p w14:paraId="11E8C54F" w14:textId="77777777" w:rsidR="00087A91" w:rsidRDefault="0042088D">
            <w:pPr>
              <w:spacing w:before="30" w:after="30" w:line="240" w:lineRule="auto"/>
              <w:jc w:val="right"/>
            </w:pPr>
            <w:r>
              <w:rPr>
                <w:sz w:val="16"/>
              </w:rPr>
              <w:t>≈16.9</w:t>
            </w:r>
          </w:p>
        </w:tc>
        <w:tc>
          <w:tcPr>
            <w:tcW w:w="1920" w:type="dxa"/>
          </w:tcPr>
          <w:p w14:paraId="29E62584" w14:textId="77777777" w:rsidR="00087A91" w:rsidRDefault="0042088D">
            <w:pPr>
              <w:spacing w:before="30" w:after="30" w:line="240" w:lineRule="auto"/>
              <w:jc w:val="right"/>
            </w:pPr>
            <w:r>
              <w:rPr>
                <w:sz w:val="16"/>
              </w:rPr>
              <w:t>≈$65.6</w:t>
            </w:r>
          </w:p>
        </w:tc>
        <w:tc>
          <w:tcPr>
            <w:tcW w:w="1920" w:type="dxa"/>
          </w:tcPr>
          <w:p w14:paraId="7D3A0D2B" w14:textId="77777777" w:rsidR="00087A91" w:rsidRDefault="0042088D">
            <w:pPr>
              <w:spacing w:before="30" w:after="30" w:line="240" w:lineRule="auto"/>
              <w:jc w:val="right"/>
            </w:pPr>
            <w:r>
              <w:rPr>
                <w:b/>
                <w:sz w:val="16"/>
              </w:rPr>
              <w:t>≈$22.0</w:t>
            </w:r>
          </w:p>
        </w:tc>
        <w:tc>
          <w:tcPr>
            <w:tcW w:w="1920" w:type="dxa"/>
          </w:tcPr>
          <w:p w14:paraId="3718311E" w14:textId="77777777" w:rsidR="00087A91" w:rsidRDefault="0042088D">
            <w:pPr>
              <w:spacing w:before="30" w:after="30" w:line="240" w:lineRule="auto"/>
              <w:jc w:val="right"/>
            </w:pPr>
            <w:r>
              <w:rPr>
                <w:sz w:val="16"/>
              </w:rPr>
              <w:t>≈34.1%</w:t>
            </w:r>
          </w:p>
        </w:tc>
      </w:tr>
      <w:tr w:rsidR="00087A91" w14:paraId="24DC4B69" w14:textId="77777777">
        <w:trPr>
          <w:jc w:val="center"/>
        </w:trPr>
        <w:tc>
          <w:tcPr>
            <w:tcW w:w="1920" w:type="dxa"/>
            <w:shd w:val="clear" w:color="auto" w:fill="F7F9FB"/>
          </w:tcPr>
          <w:p w14:paraId="30F6923B" w14:textId="77777777" w:rsidR="00087A91" w:rsidRDefault="0042088D">
            <w:pPr>
              <w:spacing w:before="30" w:after="30" w:line="240" w:lineRule="auto"/>
              <w:jc w:val="right"/>
            </w:pPr>
            <w:r>
              <w:rPr>
                <w:sz w:val="16"/>
              </w:rPr>
              <w:t>$4.11</w:t>
            </w:r>
          </w:p>
        </w:tc>
        <w:tc>
          <w:tcPr>
            <w:tcW w:w="1920" w:type="dxa"/>
            <w:shd w:val="clear" w:color="auto" w:fill="F7F9FB"/>
          </w:tcPr>
          <w:p w14:paraId="7E54A4A4" w14:textId="77777777" w:rsidR="00087A91" w:rsidRDefault="0042088D">
            <w:pPr>
              <w:spacing w:before="30" w:after="30" w:line="240" w:lineRule="auto"/>
              <w:jc w:val="right"/>
            </w:pPr>
            <w:r>
              <w:rPr>
                <w:sz w:val="16"/>
              </w:rPr>
              <w:t>14.01</w:t>
            </w:r>
          </w:p>
        </w:tc>
        <w:tc>
          <w:tcPr>
            <w:tcW w:w="1920" w:type="dxa"/>
            <w:shd w:val="clear" w:color="auto" w:fill="F7F9FB"/>
          </w:tcPr>
          <w:p w14:paraId="103D2529" w14:textId="77777777" w:rsidR="00087A91" w:rsidRDefault="0042088D">
            <w:pPr>
              <w:spacing w:before="30" w:after="30" w:line="240" w:lineRule="auto"/>
              <w:jc w:val="right"/>
            </w:pPr>
            <w:r>
              <w:rPr>
                <w:sz w:val="16"/>
              </w:rPr>
              <w:t>$57.60</w:t>
            </w:r>
          </w:p>
        </w:tc>
        <w:tc>
          <w:tcPr>
            <w:tcW w:w="1920" w:type="dxa"/>
            <w:shd w:val="clear" w:color="auto" w:fill="F7F9FB"/>
          </w:tcPr>
          <w:p w14:paraId="14C759DC" w14:textId="77777777" w:rsidR="00087A91" w:rsidRDefault="0042088D">
            <w:pPr>
              <w:spacing w:before="30" w:after="30" w:line="240" w:lineRule="auto"/>
              <w:jc w:val="right"/>
            </w:pPr>
            <w:r>
              <w:rPr>
                <w:sz w:val="16"/>
              </w:rPr>
              <w:t>$21.76</w:t>
            </w:r>
          </w:p>
        </w:tc>
        <w:tc>
          <w:tcPr>
            <w:tcW w:w="1920" w:type="dxa"/>
            <w:shd w:val="clear" w:color="auto" w:fill="F7F9FB"/>
          </w:tcPr>
          <w:p w14:paraId="3ECEF6BB" w14:textId="77777777" w:rsidR="00087A91" w:rsidRDefault="0042088D">
            <w:pPr>
              <w:spacing w:before="30" w:after="30" w:line="240" w:lineRule="auto"/>
              <w:jc w:val="right"/>
            </w:pPr>
            <w:r>
              <w:rPr>
                <w:sz w:val="16"/>
              </w:rPr>
              <w:t>37.8%</w:t>
            </w:r>
          </w:p>
        </w:tc>
      </w:tr>
    </w:tbl>
    <w:p w14:paraId="3245CF11" w14:textId="77777777" w:rsidR="00087A91" w:rsidRDefault="00087A91">
      <w:pPr>
        <w:spacing w:after="80"/>
      </w:pPr>
    </w:p>
    <w:p w14:paraId="3B258370" w14:textId="77777777" w:rsidR="00087A91" w:rsidRDefault="0042088D">
      <w:pPr>
        <w:spacing w:after="140"/>
      </w:pPr>
      <w:r>
        <w:t xml:space="preserve">Revenue falls monotonically. Gross profit peaks at the closed-form optimum </w:t>
      </w:r>
      <w:r>
        <w:rPr>
          <w:rFonts w:ascii="Consolas" w:hAnsi="Consolas"/>
          <w:color w:val="2D3748"/>
          <w:sz w:val="19"/>
          <w:shd w:val="clear" w:color="auto" w:fill="EEF1F4"/>
        </w:rPr>
        <w:t>$2.5571 × 2.9401/1.9401 = $3.875</w:t>
      </w:r>
      <w:r>
        <w:t xml:space="preserve"> and then falls.</w:t>
      </w:r>
    </w:p>
    <w:p w14:paraId="2930255F" w14:textId="77777777" w:rsidR="00087A91" w:rsidRDefault="0042088D">
      <w:pPr>
        <w:pStyle w:val="Titre3"/>
      </w:pPr>
      <w:r>
        <w:rPr>
          <w:rFonts w:ascii="Calibri" w:hAnsi="Calibri"/>
        </w:rPr>
        <w:t>105.5 The guardrails</w:t>
      </w:r>
    </w:p>
    <w:tbl>
      <w:tblPr>
        <w:tblStyle w:val="Grilledutableau"/>
        <w:tblW w:w="0" w:type="auto"/>
        <w:jc w:val="center"/>
        <w:tblLook w:val="04A0" w:firstRow="1" w:lastRow="0" w:firstColumn="1" w:lastColumn="0" w:noHBand="0" w:noVBand="1"/>
      </w:tblPr>
      <w:tblGrid>
        <w:gridCol w:w="2339"/>
        <w:gridCol w:w="2796"/>
        <w:gridCol w:w="2344"/>
        <w:gridCol w:w="2339"/>
      </w:tblGrid>
      <w:tr w:rsidR="00087A91" w14:paraId="3690ED06" w14:textId="77777777">
        <w:trPr>
          <w:tblHeader/>
          <w:jc w:val="center"/>
        </w:trPr>
        <w:tc>
          <w:tcPr>
            <w:tcW w:w="2400" w:type="dxa"/>
            <w:shd w:val="clear" w:color="auto" w:fill="1F4E79"/>
          </w:tcPr>
          <w:p w14:paraId="37168481" w14:textId="77777777" w:rsidR="00087A91" w:rsidRDefault="0042088D">
            <w:pPr>
              <w:spacing w:before="30" w:after="30" w:line="240" w:lineRule="auto"/>
            </w:pPr>
            <w:r>
              <w:rPr>
                <w:b/>
                <w:color w:val="FFFFFF"/>
                <w:sz w:val="18"/>
              </w:rPr>
              <w:t>bound</w:t>
            </w:r>
          </w:p>
        </w:tc>
        <w:tc>
          <w:tcPr>
            <w:tcW w:w="2400" w:type="dxa"/>
            <w:shd w:val="clear" w:color="auto" w:fill="1F4E79"/>
          </w:tcPr>
          <w:p w14:paraId="75E61E47" w14:textId="77777777" w:rsidR="00087A91" w:rsidRDefault="0042088D">
            <w:pPr>
              <w:spacing w:before="30" w:after="30" w:line="240" w:lineRule="auto"/>
            </w:pPr>
            <w:r>
              <w:rPr>
                <w:b/>
                <w:color w:val="FFFFFF"/>
                <w:sz w:val="18"/>
              </w:rPr>
              <w:t>source</w:t>
            </w:r>
          </w:p>
        </w:tc>
        <w:tc>
          <w:tcPr>
            <w:tcW w:w="2400" w:type="dxa"/>
            <w:shd w:val="clear" w:color="auto" w:fill="1F4E79"/>
          </w:tcPr>
          <w:p w14:paraId="18248CB2" w14:textId="77777777" w:rsidR="00087A91" w:rsidRDefault="0042088D">
            <w:pPr>
              <w:spacing w:before="30" w:after="30" w:line="240" w:lineRule="auto"/>
              <w:jc w:val="right"/>
            </w:pPr>
            <w:r>
              <w:rPr>
                <w:b/>
                <w:color w:val="FFFFFF"/>
                <w:sz w:val="18"/>
              </w:rPr>
              <w:t>value</w:t>
            </w:r>
          </w:p>
        </w:tc>
        <w:tc>
          <w:tcPr>
            <w:tcW w:w="2400" w:type="dxa"/>
            <w:shd w:val="clear" w:color="auto" w:fill="1F4E79"/>
          </w:tcPr>
          <w:p w14:paraId="4D3648BA" w14:textId="77777777" w:rsidR="00087A91" w:rsidRDefault="0042088D">
            <w:pPr>
              <w:spacing w:before="30" w:after="30" w:line="240" w:lineRule="auto"/>
              <w:jc w:val="center"/>
            </w:pPr>
            <w:r>
              <w:rPr>
                <w:b/>
                <w:color w:val="FFFFFF"/>
                <w:sz w:val="18"/>
              </w:rPr>
              <w:t>binds?</w:t>
            </w:r>
          </w:p>
        </w:tc>
      </w:tr>
      <w:tr w:rsidR="00087A91" w14:paraId="7B4E41B5" w14:textId="77777777">
        <w:trPr>
          <w:jc w:val="center"/>
        </w:trPr>
        <w:tc>
          <w:tcPr>
            <w:tcW w:w="2400" w:type="dxa"/>
          </w:tcPr>
          <w:p w14:paraId="70E1D6C5" w14:textId="77777777" w:rsidR="00087A91" w:rsidRDefault="0042088D">
            <w:pPr>
              <w:spacing w:before="30" w:after="30" w:line="240" w:lineRule="auto"/>
            </w:pPr>
            <w:r>
              <w:rPr>
                <w:sz w:val="18"/>
              </w:rPr>
              <w:t>lower</w:t>
            </w:r>
          </w:p>
        </w:tc>
        <w:tc>
          <w:tcPr>
            <w:tcW w:w="2400" w:type="dxa"/>
          </w:tcPr>
          <w:p w14:paraId="22F92A5F" w14:textId="77777777" w:rsidR="00087A91" w:rsidRDefault="0042088D">
            <w:pPr>
              <w:spacing w:before="30" w:after="30" w:line="240" w:lineRule="auto"/>
            </w:pPr>
            <w:r>
              <w:rPr>
                <w:sz w:val="18"/>
              </w:rPr>
              <w:t>ABSOLUTE_PRICE_FLOOR</w:t>
            </w:r>
          </w:p>
        </w:tc>
        <w:tc>
          <w:tcPr>
            <w:tcW w:w="2400" w:type="dxa"/>
          </w:tcPr>
          <w:p w14:paraId="4BDB3A14" w14:textId="77777777" w:rsidR="00087A91" w:rsidRDefault="0042088D">
            <w:pPr>
              <w:spacing w:before="30" w:after="30" w:line="240" w:lineRule="auto"/>
              <w:jc w:val="right"/>
            </w:pPr>
            <w:r>
              <w:rPr>
                <w:sz w:val="18"/>
              </w:rPr>
              <w:t>$0.0100</w:t>
            </w:r>
          </w:p>
        </w:tc>
        <w:tc>
          <w:tcPr>
            <w:tcW w:w="2400" w:type="dxa"/>
          </w:tcPr>
          <w:p w14:paraId="344FFA9E" w14:textId="77777777" w:rsidR="00087A91" w:rsidRDefault="00087A91">
            <w:pPr>
              <w:spacing w:before="30" w:after="30" w:line="240" w:lineRule="auto"/>
              <w:jc w:val="center"/>
            </w:pPr>
          </w:p>
        </w:tc>
      </w:tr>
      <w:tr w:rsidR="00087A91" w14:paraId="65755951" w14:textId="77777777">
        <w:trPr>
          <w:jc w:val="center"/>
        </w:trPr>
        <w:tc>
          <w:tcPr>
            <w:tcW w:w="2400" w:type="dxa"/>
            <w:shd w:val="clear" w:color="auto" w:fill="F7F9FB"/>
          </w:tcPr>
          <w:p w14:paraId="043BB372" w14:textId="77777777" w:rsidR="00087A91" w:rsidRDefault="0042088D">
            <w:pPr>
              <w:spacing w:before="30" w:after="30" w:line="240" w:lineRule="auto"/>
            </w:pPr>
            <w:r>
              <w:rPr>
                <w:sz w:val="18"/>
              </w:rPr>
              <w:t>lower</w:t>
            </w:r>
          </w:p>
        </w:tc>
        <w:tc>
          <w:tcPr>
            <w:tcW w:w="2400" w:type="dxa"/>
            <w:shd w:val="clear" w:color="auto" w:fill="F7F9FB"/>
          </w:tcPr>
          <w:p w14:paraId="015FC51B" w14:textId="77777777" w:rsidR="00087A91" w:rsidRDefault="0042088D">
            <w:pPr>
              <w:spacing w:before="30" w:after="30" w:line="240" w:lineRule="auto"/>
            </w:pPr>
            <w:r>
              <w:rPr>
                <w:sz w:val="18"/>
              </w:rPr>
              <w:t>OUTSIDE_EXTRAPOLATION_RANGE</w:t>
            </w:r>
          </w:p>
        </w:tc>
        <w:tc>
          <w:tcPr>
            <w:tcW w:w="2400" w:type="dxa"/>
            <w:shd w:val="clear" w:color="auto" w:fill="F7F9FB"/>
          </w:tcPr>
          <w:p w14:paraId="5219421F" w14:textId="77777777" w:rsidR="00087A91" w:rsidRDefault="0042088D">
            <w:pPr>
              <w:spacing w:before="30" w:after="30" w:line="240" w:lineRule="auto"/>
              <w:jc w:val="right"/>
            </w:pPr>
            <w:r>
              <w:rPr>
                <w:sz w:val="18"/>
              </w:rPr>
              <w:t>$1.4250</w:t>
            </w:r>
          </w:p>
        </w:tc>
        <w:tc>
          <w:tcPr>
            <w:tcW w:w="2400" w:type="dxa"/>
            <w:shd w:val="clear" w:color="auto" w:fill="F7F9FB"/>
          </w:tcPr>
          <w:p w14:paraId="2E0A8AA3" w14:textId="77777777" w:rsidR="00087A91" w:rsidRDefault="00087A91">
            <w:pPr>
              <w:spacing w:before="30" w:after="30" w:line="240" w:lineRule="auto"/>
              <w:jc w:val="center"/>
            </w:pPr>
          </w:p>
        </w:tc>
      </w:tr>
      <w:tr w:rsidR="00087A91" w14:paraId="15D59C9E" w14:textId="77777777">
        <w:trPr>
          <w:jc w:val="center"/>
        </w:trPr>
        <w:tc>
          <w:tcPr>
            <w:tcW w:w="2400" w:type="dxa"/>
          </w:tcPr>
          <w:p w14:paraId="61F06AEA" w14:textId="77777777" w:rsidR="00087A91" w:rsidRDefault="0042088D">
            <w:pPr>
              <w:spacing w:before="30" w:after="30" w:line="240" w:lineRule="auto"/>
            </w:pPr>
            <w:r>
              <w:rPr>
                <w:sz w:val="18"/>
              </w:rPr>
              <w:t>lower</w:t>
            </w:r>
          </w:p>
        </w:tc>
        <w:tc>
          <w:tcPr>
            <w:tcW w:w="2400" w:type="dxa"/>
          </w:tcPr>
          <w:p w14:paraId="5F4281D3" w14:textId="77777777" w:rsidR="00087A91" w:rsidRDefault="0042088D">
            <w:pPr>
              <w:spacing w:before="30" w:after="30" w:line="240" w:lineRule="auto"/>
            </w:pPr>
            <w:r>
              <w:rPr>
                <w:sz w:val="18"/>
              </w:rPr>
              <w:t>COST_FLOOR</w:t>
            </w:r>
          </w:p>
        </w:tc>
        <w:tc>
          <w:tcPr>
            <w:tcW w:w="2400" w:type="dxa"/>
          </w:tcPr>
          <w:p w14:paraId="157B6E4C" w14:textId="77777777" w:rsidR="00087A91" w:rsidRDefault="0042088D">
            <w:pPr>
              <w:spacing w:before="30" w:after="30" w:line="240" w:lineRule="auto"/>
              <w:jc w:val="right"/>
            </w:pPr>
            <w:r>
              <w:rPr>
                <w:sz w:val="18"/>
              </w:rPr>
              <w:t>$2.5571</w:t>
            </w:r>
          </w:p>
        </w:tc>
        <w:tc>
          <w:tcPr>
            <w:tcW w:w="2400" w:type="dxa"/>
          </w:tcPr>
          <w:p w14:paraId="3B4309A4" w14:textId="77777777" w:rsidR="00087A91" w:rsidRDefault="00087A91">
            <w:pPr>
              <w:spacing w:before="30" w:after="30" w:line="240" w:lineRule="auto"/>
              <w:jc w:val="center"/>
            </w:pPr>
          </w:p>
        </w:tc>
      </w:tr>
      <w:tr w:rsidR="00087A91" w14:paraId="26B4A84A" w14:textId="77777777">
        <w:trPr>
          <w:jc w:val="center"/>
        </w:trPr>
        <w:tc>
          <w:tcPr>
            <w:tcW w:w="2400" w:type="dxa"/>
            <w:shd w:val="clear" w:color="auto" w:fill="F7F9FB"/>
          </w:tcPr>
          <w:p w14:paraId="3EE60A2D" w14:textId="77777777" w:rsidR="00087A91" w:rsidRDefault="0042088D">
            <w:pPr>
              <w:spacing w:before="30" w:after="30" w:line="240" w:lineRule="auto"/>
            </w:pPr>
            <w:r>
              <w:rPr>
                <w:sz w:val="18"/>
              </w:rPr>
              <w:t>lower</w:t>
            </w:r>
          </w:p>
        </w:tc>
        <w:tc>
          <w:tcPr>
            <w:tcW w:w="2400" w:type="dxa"/>
            <w:shd w:val="clear" w:color="auto" w:fill="F7F9FB"/>
          </w:tcPr>
          <w:p w14:paraId="1A2143B5" w14:textId="77777777" w:rsidR="00087A91" w:rsidRDefault="0042088D">
            <w:pPr>
              <w:spacing w:before="30" w:after="30" w:line="240" w:lineRule="auto"/>
            </w:pPr>
            <w:r>
              <w:rPr>
                <w:sz w:val="18"/>
              </w:rPr>
              <w:t>MIN_MARGIN (5%)</w:t>
            </w:r>
          </w:p>
        </w:tc>
        <w:tc>
          <w:tcPr>
            <w:tcW w:w="2400" w:type="dxa"/>
            <w:shd w:val="clear" w:color="auto" w:fill="F7F9FB"/>
          </w:tcPr>
          <w:p w14:paraId="092F24B0" w14:textId="77777777" w:rsidR="00087A91" w:rsidRDefault="0042088D">
            <w:pPr>
              <w:spacing w:before="30" w:after="30" w:line="240" w:lineRule="auto"/>
              <w:jc w:val="right"/>
            </w:pPr>
            <w:r>
              <w:rPr>
                <w:sz w:val="18"/>
              </w:rPr>
              <w:t>$2.6916</w:t>
            </w:r>
          </w:p>
        </w:tc>
        <w:tc>
          <w:tcPr>
            <w:tcW w:w="2400" w:type="dxa"/>
            <w:shd w:val="clear" w:color="auto" w:fill="F7F9FB"/>
          </w:tcPr>
          <w:p w14:paraId="709F34AC" w14:textId="77777777" w:rsidR="00087A91" w:rsidRDefault="00087A91">
            <w:pPr>
              <w:spacing w:before="30" w:after="30" w:line="240" w:lineRule="auto"/>
              <w:jc w:val="center"/>
            </w:pPr>
          </w:p>
        </w:tc>
      </w:tr>
      <w:tr w:rsidR="00087A91" w14:paraId="69FC8816" w14:textId="77777777">
        <w:trPr>
          <w:jc w:val="center"/>
        </w:trPr>
        <w:tc>
          <w:tcPr>
            <w:tcW w:w="2400" w:type="dxa"/>
          </w:tcPr>
          <w:p w14:paraId="7BA8F7D2" w14:textId="77777777" w:rsidR="00087A91" w:rsidRDefault="0042088D">
            <w:pPr>
              <w:spacing w:before="30" w:after="30" w:line="240" w:lineRule="auto"/>
            </w:pPr>
            <w:r>
              <w:rPr>
                <w:sz w:val="18"/>
              </w:rPr>
              <w:t>lower</w:t>
            </w:r>
          </w:p>
        </w:tc>
        <w:tc>
          <w:tcPr>
            <w:tcW w:w="2400" w:type="dxa"/>
          </w:tcPr>
          <w:p w14:paraId="1C38246F" w14:textId="77777777" w:rsidR="00087A91" w:rsidRDefault="0042088D">
            <w:pPr>
              <w:spacing w:before="30" w:after="30" w:line="240" w:lineRule="auto"/>
            </w:pPr>
            <w:r>
              <w:rPr>
                <w:b/>
                <w:sz w:val="18"/>
              </w:rPr>
              <w:t>PRICE_CHANGE_LIMIT</w:t>
            </w:r>
            <w:r>
              <w:rPr>
                <w:sz w:val="18"/>
              </w:rPr>
              <w:t xml:space="preserve"> (−10%)</w:t>
            </w:r>
          </w:p>
        </w:tc>
        <w:tc>
          <w:tcPr>
            <w:tcW w:w="2400" w:type="dxa"/>
          </w:tcPr>
          <w:p w14:paraId="30DA7497" w14:textId="77777777" w:rsidR="00087A91" w:rsidRDefault="0042088D">
            <w:pPr>
              <w:spacing w:before="30" w:after="30" w:line="240" w:lineRule="auto"/>
              <w:jc w:val="right"/>
            </w:pPr>
            <w:r>
              <w:rPr>
                <w:b/>
                <w:sz w:val="18"/>
              </w:rPr>
              <w:t>$3.0150</w:t>
            </w:r>
          </w:p>
        </w:tc>
        <w:tc>
          <w:tcPr>
            <w:tcW w:w="2400" w:type="dxa"/>
          </w:tcPr>
          <w:p w14:paraId="47B79C85" w14:textId="77777777" w:rsidR="00087A91" w:rsidRDefault="0042088D">
            <w:pPr>
              <w:spacing w:before="30" w:after="30" w:line="240" w:lineRule="auto"/>
              <w:jc w:val="center"/>
            </w:pPr>
            <w:r>
              <w:rPr>
                <w:sz w:val="18"/>
              </w:rPr>
              <w:t>✅</w:t>
            </w:r>
          </w:p>
        </w:tc>
      </w:tr>
      <w:tr w:rsidR="00087A91" w14:paraId="36D822E4" w14:textId="77777777">
        <w:trPr>
          <w:jc w:val="center"/>
        </w:trPr>
        <w:tc>
          <w:tcPr>
            <w:tcW w:w="2400" w:type="dxa"/>
            <w:shd w:val="clear" w:color="auto" w:fill="F7F9FB"/>
          </w:tcPr>
          <w:p w14:paraId="17FD91CE" w14:textId="77777777" w:rsidR="00087A91" w:rsidRDefault="0042088D">
            <w:pPr>
              <w:spacing w:before="30" w:after="30" w:line="240" w:lineRule="auto"/>
            </w:pPr>
            <w:r>
              <w:rPr>
                <w:sz w:val="18"/>
              </w:rPr>
              <w:t>upper</w:t>
            </w:r>
          </w:p>
        </w:tc>
        <w:tc>
          <w:tcPr>
            <w:tcW w:w="2400" w:type="dxa"/>
            <w:shd w:val="clear" w:color="auto" w:fill="F7F9FB"/>
          </w:tcPr>
          <w:p w14:paraId="75CF4F32" w14:textId="77777777" w:rsidR="00087A91" w:rsidRDefault="0042088D">
            <w:pPr>
              <w:spacing w:before="30" w:after="30" w:line="240" w:lineRule="auto"/>
            </w:pPr>
            <w:r>
              <w:rPr>
                <w:sz w:val="18"/>
              </w:rPr>
              <w:t>OUTSIDE_EXTRAPOLATION_RANGE</w:t>
            </w:r>
          </w:p>
        </w:tc>
        <w:tc>
          <w:tcPr>
            <w:tcW w:w="2400" w:type="dxa"/>
            <w:shd w:val="clear" w:color="auto" w:fill="F7F9FB"/>
          </w:tcPr>
          <w:p w14:paraId="2D1E1652" w14:textId="77777777" w:rsidR="00087A91" w:rsidRDefault="0042088D">
            <w:pPr>
              <w:spacing w:before="30" w:after="30" w:line="240" w:lineRule="auto"/>
              <w:jc w:val="right"/>
            </w:pPr>
            <w:r>
              <w:rPr>
                <w:sz w:val="18"/>
              </w:rPr>
              <w:t>$3.9795</w:t>
            </w:r>
          </w:p>
        </w:tc>
        <w:tc>
          <w:tcPr>
            <w:tcW w:w="2400" w:type="dxa"/>
            <w:shd w:val="clear" w:color="auto" w:fill="F7F9FB"/>
          </w:tcPr>
          <w:p w14:paraId="764B03A7" w14:textId="77777777" w:rsidR="00087A91" w:rsidRDefault="00087A91">
            <w:pPr>
              <w:spacing w:before="30" w:after="30" w:line="240" w:lineRule="auto"/>
              <w:jc w:val="center"/>
            </w:pPr>
          </w:p>
        </w:tc>
      </w:tr>
      <w:tr w:rsidR="00087A91" w14:paraId="45F971CB" w14:textId="77777777">
        <w:trPr>
          <w:jc w:val="center"/>
        </w:trPr>
        <w:tc>
          <w:tcPr>
            <w:tcW w:w="2400" w:type="dxa"/>
          </w:tcPr>
          <w:p w14:paraId="1CBF5D2C" w14:textId="77777777" w:rsidR="00087A91" w:rsidRDefault="0042088D">
            <w:pPr>
              <w:spacing w:before="30" w:after="30" w:line="240" w:lineRule="auto"/>
            </w:pPr>
            <w:r>
              <w:rPr>
                <w:sz w:val="18"/>
              </w:rPr>
              <w:t>upper</w:t>
            </w:r>
          </w:p>
        </w:tc>
        <w:tc>
          <w:tcPr>
            <w:tcW w:w="2400" w:type="dxa"/>
          </w:tcPr>
          <w:p w14:paraId="74661A60" w14:textId="77777777" w:rsidR="00087A91" w:rsidRDefault="0042088D">
            <w:pPr>
              <w:spacing w:before="30" w:after="30" w:line="240" w:lineRule="auto"/>
            </w:pPr>
            <w:r>
              <w:rPr>
                <w:b/>
                <w:sz w:val="18"/>
              </w:rPr>
              <w:t>PRICE_CHANGE_LIMIT</w:t>
            </w:r>
            <w:r>
              <w:rPr>
                <w:sz w:val="18"/>
              </w:rPr>
              <w:t xml:space="preserve"> (+10%)</w:t>
            </w:r>
          </w:p>
        </w:tc>
        <w:tc>
          <w:tcPr>
            <w:tcW w:w="2400" w:type="dxa"/>
          </w:tcPr>
          <w:p w14:paraId="0C0EDA53" w14:textId="77777777" w:rsidR="00087A91" w:rsidRDefault="0042088D">
            <w:pPr>
              <w:spacing w:before="30" w:after="30" w:line="240" w:lineRule="auto"/>
              <w:jc w:val="right"/>
            </w:pPr>
            <w:r>
              <w:rPr>
                <w:b/>
                <w:sz w:val="18"/>
              </w:rPr>
              <w:t>$3.6850</w:t>
            </w:r>
          </w:p>
        </w:tc>
        <w:tc>
          <w:tcPr>
            <w:tcW w:w="2400" w:type="dxa"/>
          </w:tcPr>
          <w:p w14:paraId="30DA68F6" w14:textId="77777777" w:rsidR="00087A91" w:rsidRDefault="0042088D">
            <w:pPr>
              <w:spacing w:before="30" w:after="30" w:line="240" w:lineRule="auto"/>
              <w:jc w:val="center"/>
            </w:pPr>
            <w:r>
              <w:rPr>
                <w:sz w:val="18"/>
              </w:rPr>
              <w:t>✅</w:t>
            </w:r>
          </w:p>
        </w:tc>
      </w:tr>
      <w:tr w:rsidR="00087A91" w14:paraId="2A46DCD2" w14:textId="77777777">
        <w:trPr>
          <w:jc w:val="center"/>
        </w:trPr>
        <w:tc>
          <w:tcPr>
            <w:tcW w:w="2400" w:type="dxa"/>
            <w:shd w:val="clear" w:color="auto" w:fill="F7F9FB"/>
          </w:tcPr>
          <w:p w14:paraId="0D8F5D14" w14:textId="77777777" w:rsidR="00087A91" w:rsidRDefault="00087A91">
            <w:pPr>
              <w:spacing w:before="30" w:after="30" w:line="240" w:lineRule="auto"/>
            </w:pPr>
          </w:p>
        </w:tc>
        <w:tc>
          <w:tcPr>
            <w:tcW w:w="2400" w:type="dxa"/>
            <w:shd w:val="clear" w:color="auto" w:fill="F7F9FB"/>
          </w:tcPr>
          <w:p w14:paraId="4FF2840F" w14:textId="77777777" w:rsidR="00087A91" w:rsidRDefault="0042088D">
            <w:pPr>
              <w:spacing w:before="30" w:after="30" w:line="240" w:lineRule="auto"/>
            </w:pPr>
            <w:r>
              <w:rPr>
                <w:b/>
                <w:sz w:val="18"/>
              </w:rPr>
              <w:t>feasible interval</w:t>
            </w:r>
          </w:p>
        </w:tc>
        <w:tc>
          <w:tcPr>
            <w:tcW w:w="2400" w:type="dxa"/>
            <w:shd w:val="clear" w:color="auto" w:fill="F7F9FB"/>
          </w:tcPr>
          <w:p w14:paraId="25C10B58" w14:textId="77777777" w:rsidR="00087A91" w:rsidRDefault="0042088D">
            <w:pPr>
              <w:spacing w:before="30" w:after="30" w:line="240" w:lineRule="auto"/>
              <w:jc w:val="right"/>
            </w:pPr>
            <w:r>
              <w:rPr>
                <w:b/>
                <w:sz w:val="18"/>
              </w:rPr>
              <w:t>[$3.015, $3.685]</w:t>
            </w:r>
          </w:p>
        </w:tc>
        <w:tc>
          <w:tcPr>
            <w:tcW w:w="2400" w:type="dxa"/>
            <w:shd w:val="clear" w:color="auto" w:fill="F7F9FB"/>
          </w:tcPr>
          <w:p w14:paraId="79DCE4EA" w14:textId="77777777" w:rsidR="00087A91" w:rsidRDefault="00087A91">
            <w:pPr>
              <w:spacing w:before="30" w:after="30" w:line="240" w:lineRule="auto"/>
              <w:jc w:val="center"/>
            </w:pPr>
          </w:p>
        </w:tc>
      </w:tr>
    </w:tbl>
    <w:p w14:paraId="7B9228D8" w14:textId="77777777" w:rsidR="00087A91" w:rsidRDefault="00087A91">
      <w:pPr>
        <w:spacing w:after="80"/>
      </w:pPr>
    </w:p>
    <w:p w14:paraId="3135EE64" w14:textId="77777777" w:rsidR="00087A91" w:rsidRDefault="0042088D">
      <w:pPr>
        <w:spacing w:after="140"/>
      </w:pPr>
      <w:r>
        <w:rPr>
          <w:b/>
        </w:rPr>
        <w:t>The unconstrained optimum ($3.875) is outside the feasible interval.</w:t>
      </w:r>
      <w:r>
        <w:t xml:space="preserve"> This is one of the 7,967 guardrail-corner contexts.</w:t>
      </w:r>
    </w:p>
    <w:p w14:paraId="7D0738FB" w14:textId="77777777" w:rsidR="00087A91" w:rsidRDefault="0042088D">
      <w:pPr>
        <w:pStyle w:val="Titre3"/>
      </w:pPr>
      <w:r>
        <w:rPr>
          <w:rFonts w:ascii="Calibri" w:hAnsi="Calibri"/>
        </w:rPr>
        <w:t>105.6 The decision</w:t>
      </w:r>
    </w:p>
    <w:tbl>
      <w:tblPr>
        <w:tblStyle w:val="Grilledutableau"/>
        <w:tblW w:w="0" w:type="auto"/>
        <w:jc w:val="center"/>
        <w:tblLook w:val="04A0" w:firstRow="1" w:lastRow="0" w:firstColumn="1" w:lastColumn="0" w:noHBand="0" w:noVBand="1"/>
      </w:tblPr>
      <w:tblGrid>
        <w:gridCol w:w="4801"/>
        <w:gridCol w:w="4801"/>
      </w:tblGrid>
      <w:tr w:rsidR="00087A91" w14:paraId="79F9DC45" w14:textId="77777777">
        <w:trPr>
          <w:tblHeader/>
          <w:jc w:val="center"/>
        </w:trPr>
        <w:tc>
          <w:tcPr>
            <w:tcW w:w="4801" w:type="dxa"/>
            <w:shd w:val="clear" w:color="auto" w:fill="1F4E79"/>
          </w:tcPr>
          <w:p w14:paraId="19220067" w14:textId="77777777" w:rsidR="00087A91" w:rsidRDefault="0042088D">
            <w:pPr>
              <w:spacing w:before="30" w:after="30" w:line="240" w:lineRule="auto"/>
            </w:pPr>
            <w:r>
              <w:rPr>
                <w:b/>
                <w:color w:val="FFFFFF"/>
                <w:sz w:val="18"/>
              </w:rPr>
              <w:t>field</w:t>
            </w:r>
          </w:p>
        </w:tc>
        <w:tc>
          <w:tcPr>
            <w:tcW w:w="4801" w:type="dxa"/>
            <w:shd w:val="clear" w:color="auto" w:fill="1F4E79"/>
          </w:tcPr>
          <w:p w14:paraId="487635C7" w14:textId="77777777" w:rsidR="00087A91" w:rsidRDefault="0042088D">
            <w:pPr>
              <w:spacing w:before="30" w:after="30" w:line="240" w:lineRule="auto"/>
            </w:pPr>
            <w:r>
              <w:rPr>
                <w:b/>
                <w:color w:val="FFFFFF"/>
                <w:sz w:val="18"/>
              </w:rPr>
              <w:t>value</w:t>
            </w:r>
          </w:p>
        </w:tc>
      </w:tr>
      <w:tr w:rsidR="00087A91" w14:paraId="1E47CF84" w14:textId="77777777">
        <w:trPr>
          <w:jc w:val="center"/>
        </w:trPr>
        <w:tc>
          <w:tcPr>
            <w:tcW w:w="4801" w:type="dxa"/>
          </w:tcPr>
          <w:p w14:paraId="01844020" w14:textId="77777777" w:rsidR="00087A91" w:rsidRDefault="0042088D">
            <w:pPr>
              <w:spacing w:before="30" w:after="30" w:line="240" w:lineRule="auto"/>
            </w:pPr>
            <w:r>
              <w:rPr>
                <w:sz w:val="18"/>
              </w:rPr>
              <w:t>proposed candidate price</w:t>
            </w:r>
          </w:p>
        </w:tc>
        <w:tc>
          <w:tcPr>
            <w:tcW w:w="4801" w:type="dxa"/>
          </w:tcPr>
          <w:p w14:paraId="499CC53F" w14:textId="77777777" w:rsidR="00087A91" w:rsidRDefault="0042088D">
            <w:pPr>
              <w:spacing w:before="30" w:after="30" w:line="240" w:lineRule="auto"/>
            </w:pPr>
            <w:r>
              <w:rPr>
                <w:b/>
                <w:sz w:val="18"/>
              </w:rPr>
              <w:t>$3.66</w:t>
            </w:r>
            <w:r>
              <w:rPr>
                <w:sz w:val="18"/>
              </w:rPr>
              <w:t xml:space="preserve"> (+9.25%)</w:t>
            </w:r>
          </w:p>
        </w:tc>
      </w:tr>
      <w:tr w:rsidR="00087A91" w14:paraId="320A0E74" w14:textId="77777777">
        <w:trPr>
          <w:jc w:val="center"/>
        </w:trPr>
        <w:tc>
          <w:tcPr>
            <w:tcW w:w="4801" w:type="dxa"/>
            <w:shd w:val="clear" w:color="auto" w:fill="F7F9FB"/>
          </w:tcPr>
          <w:p w14:paraId="43F0C0C9" w14:textId="77777777" w:rsidR="00087A91" w:rsidRDefault="0042088D">
            <w:pPr>
              <w:spacing w:before="30" w:after="30" w:line="240" w:lineRule="auto"/>
            </w:pPr>
            <w:r>
              <w:rPr>
                <w:b/>
                <w:sz w:val="18"/>
              </w:rPr>
              <w:t>final recommended price</w:t>
            </w:r>
          </w:p>
        </w:tc>
        <w:tc>
          <w:tcPr>
            <w:tcW w:w="4801" w:type="dxa"/>
            <w:shd w:val="clear" w:color="auto" w:fill="F7F9FB"/>
          </w:tcPr>
          <w:p w14:paraId="0620C3F4" w14:textId="77777777" w:rsidR="00087A91" w:rsidRDefault="0042088D">
            <w:pPr>
              <w:spacing w:before="30" w:after="30" w:line="240" w:lineRule="auto"/>
            </w:pPr>
            <w:r>
              <w:rPr>
                <w:b/>
                <w:sz w:val="18"/>
              </w:rPr>
              <w:t>$3.66</w:t>
            </w:r>
          </w:p>
        </w:tc>
      </w:tr>
      <w:tr w:rsidR="00087A91" w14:paraId="49E840EB" w14:textId="77777777">
        <w:trPr>
          <w:jc w:val="center"/>
        </w:trPr>
        <w:tc>
          <w:tcPr>
            <w:tcW w:w="4801" w:type="dxa"/>
          </w:tcPr>
          <w:p w14:paraId="46D9556D" w14:textId="77777777" w:rsidR="00087A91" w:rsidRDefault="0042088D">
            <w:pPr>
              <w:spacing w:before="30" w:after="30" w:line="240" w:lineRule="auto"/>
            </w:pPr>
            <w:r>
              <w:rPr>
                <w:sz w:val="18"/>
              </w:rPr>
              <w:t>decision state</w:t>
            </w:r>
          </w:p>
        </w:tc>
        <w:tc>
          <w:tcPr>
            <w:tcW w:w="4801" w:type="dxa"/>
          </w:tcPr>
          <w:p w14:paraId="1AAF15E9" w14:textId="77777777" w:rsidR="00087A91" w:rsidRDefault="0042088D">
            <w:pPr>
              <w:spacing w:before="30" w:after="30" w:line="240" w:lineRule="auto"/>
            </w:pPr>
            <w:r>
              <w:rPr>
                <w:b/>
                <w:sz w:val="18"/>
              </w:rPr>
              <w:t>RECOMMEND_CHANGE</w:t>
            </w:r>
          </w:p>
        </w:tc>
      </w:tr>
      <w:tr w:rsidR="00087A91" w14:paraId="02BB3427" w14:textId="77777777">
        <w:trPr>
          <w:jc w:val="center"/>
        </w:trPr>
        <w:tc>
          <w:tcPr>
            <w:tcW w:w="4801" w:type="dxa"/>
            <w:shd w:val="clear" w:color="auto" w:fill="F7F9FB"/>
          </w:tcPr>
          <w:p w14:paraId="6E0F56D4" w14:textId="77777777" w:rsidR="00087A91" w:rsidRDefault="0042088D">
            <w:pPr>
              <w:spacing w:before="30" w:after="30" w:line="240" w:lineRule="auto"/>
            </w:pPr>
            <w:r>
              <w:rPr>
                <w:sz w:val="18"/>
              </w:rPr>
              <w:t>actionable</w:t>
            </w:r>
          </w:p>
        </w:tc>
        <w:tc>
          <w:tcPr>
            <w:tcW w:w="4801" w:type="dxa"/>
            <w:shd w:val="clear" w:color="auto" w:fill="F7F9FB"/>
          </w:tcPr>
          <w:p w14:paraId="5D82EC97" w14:textId="77777777" w:rsidR="00087A91" w:rsidRDefault="0042088D">
            <w:pPr>
              <w:spacing w:before="30" w:after="30" w:line="240" w:lineRule="auto"/>
            </w:pPr>
            <w:r>
              <w:rPr>
                <w:b/>
                <w:sz w:val="18"/>
              </w:rPr>
              <w:t>true</w:t>
            </w:r>
          </w:p>
        </w:tc>
      </w:tr>
      <w:tr w:rsidR="00087A91" w14:paraId="2323CD30" w14:textId="77777777">
        <w:trPr>
          <w:jc w:val="center"/>
        </w:trPr>
        <w:tc>
          <w:tcPr>
            <w:tcW w:w="4801" w:type="dxa"/>
          </w:tcPr>
          <w:p w14:paraId="62CC60BB" w14:textId="77777777" w:rsidR="00087A91" w:rsidRDefault="0042088D">
            <w:pPr>
              <w:spacing w:before="30" w:after="30" w:line="240" w:lineRule="auto"/>
            </w:pPr>
            <w:r>
              <w:rPr>
                <w:sz w:val="18"/>
              </w:rPr>
              <w:t>risk level</w:t>
            </w:r>
          </w:p>
        </w:tc>
        <w:tc>
          <w:tcPr>
            <w:tcW w:w="4801" w:type="dxa"/>
          </w:tcPr>
          <w:p w14:paraId="55A7D85A" w14:textId="77777777" w:rsidR="00087A91" w:rsidRDefault="0042088D">
            <w:pPr>
              <w:spacing w:before="30" w:after="30" w:line="240" w:lineRule="auto"/>
            </w:pPr>
            <w:r>
              <w:rPr>
                <w:b/>
                <w:sz w:val="18"/>
              </w:rPr>
              <w:t>LOW</w:t>
            </w:r>
          </w:p>
        </w:tc>
      </w:tr>
      <w:tr w:rsidR="00087A91" w14:paraId="6AC8A8A0" w14:textId="77777777">
        <w:trPr>
          <w:jc w:val="center"/>
        </w:trPr>
        <w:tc>
          <w:tcPr>
            <w:tcW w:w="4801" w:type="dxa"/>
            <w:shd w:val="clear" w:color="auto" w:fill="F7F9FB"/>
          </w:tcPr>
          <w:p w14:paraId="2F8371C5" w14:textId="77777777" w:rsidR="00087A91" w:rsidRDefault="0042088D">
            <w:pPr>
              <w:spacing w:before="30" w:after="30" w:line="240" w:lineRule="auto"/>
            </w:pPr>
            <w:r>
              <w:rPr>
                <w:sz w:val="18"/>
              </w:rPr>
              <w:t>predicted units</w:t>
            </w:r>
          </w:p>
        </w:tc>
        <w:tc>
          <w:tcPr>
            <w:tcW w:w="4801" w:type="dxa"/>
            <w:shd w:val="clear" w:color="auto" w:fill="F7F9FB"/>
          </w:tcPr>
          <w:p w14:paraId="60B06968" w14:textId="77777777" w:rsidR="00087A91" w:rsidRDefault="0042088D">
            <w:pPr>
              <w:spacing w:before="30" w:after="30" w:line="240" w:lineRule="auto"/>
            </w:pPr>
            <w:r>
              <w:rPr>
                <w:sz w:val="18"/>
              </w:rPr>
              <w:t>25.56 → 19.71 (</w:t>
            </w:r>
            <w:r>
              <w:rPr>
                <w:b/>
                <w:sz w:val="18"/>
              </w:rPr>
              <w:t>−</w:t>
            </w:r>
            <w:r>
              <w:rPr>
                <w:b/>
                <w:sz w:val="18"/>
              </w:rPr>
              <w:t>22.9%</w:t>
            </w:r>
            <w:r>
              <w:rPr>
                <w:sz w:val="18"/>
              </w:rPr>
              <w:t>)</w:t>
            </w:r>
          </w:p>
        </w:tc>
      </w:tr>
      <w:tr w:rsidR="00087A91" w14:paraId="03DBE0B8" w14:textId="77777777">
        <w:trPr>
          <w:jc w:val="center"/>
        </w:trPr>
        <w:tc>
          <w:tcPr>
            <w:tcW w:w="4801" w:type="dxa"/>
          </w:tcPr>
          <w:p w14:paraId="2EF9E6E8" w14:textId="77777777" w:rsidR="00087A91" w:rsidRDefault="0042088D">
            <w:pPr>
              <w:spacing w:before="30" w:after="30" w:line="240" w:lineRule="auto"/>
            </w:pPr>
            <w:r>
              <w:rPr>
                <w:sz w:val="18"/>
              </w:rPr>
              <w:t>expected revenue</w:t>
            </w:r>
          </w:p>
        </w:tc>
        <w:tc>
          <w:tcPr>
            <w:tcW w:w="4801" w:type="dxa"/>
          </w:tcPr>
          <w:p w14:paraId="441C1199" w14:textId="77777777" w:rsidR="00087A91" w:rsidRDefault="0042088D">
            <w:pPr>
              <w:spacing w:before="30" w:after="30" w:line="240" w:lineRule="auto"/>
            </w:pPr>
            <w:r>
              <w:rPr>
                <w:sz w:val="18"/>
              </w:rPr>
              <w:t>$85.64 → $72.13 (</w:t>
            </w:r>
            <w:r>
              <w:rPr>
                <w:b/>
                <w:sz w:val="18"/>
              </w:rPr>
              <w:t>−</w:t>
            </w:r>
            <w:r>
              <w:rPr>
                <w:b/>
                <w:sz w:val="18"/>
              </w:rPr>
              <w:t>15.78%</w:t>
            </w:r>
            <w:r>
              <w:rPr>
                <w:sz w:val="18"/>
              </w:rPr>
              <w:t>)</w:t>
            </w:r>
          </w:p>
        </w:tc>
      </w:tr>
      <w:tr w:rsidR="00087A91" w14:paraId="620AFC61" w14:textId="77777777">
        <w:trPr>
          <w:jc w:val="center"/>
        </w:trPr>
        <w:tc>
          <w:tcPr>
            <w:tcW w:w="4801" w:type="dxa"/>
            <w:shd w:val="clear" w:color="auto" w:fill="F7F9FB"/>
          </w:tcPr>
          <w:p w14:paraId="2548A6EC" w14:textId="77777777" w:rsidR="00087A91" w:rsidRDefault="0042088D">
            <w:pPr>
              <w:spacing w:before="30" w:after="30" w:line="240" w:lineRule="auto"/>
            </w:pPr>
            <w:r>
              <w:rPr>
                <w:b/>
                <w:sz w:val="18"/>
              </w:rPr>
              <w:t>expected gross profit</w:t>
            </w:r>
          </w:p>
        </w:tc>
        <w:tc>
          <w:tcPr>
            <w:tcW w:w="4801" w:type="dxa"/>
            <w:shd w:val="clear" w:color="auto" w:fill="F7F9FB"/>
          </w:tcPr>
          <w:p w14:paraId="6F38686C" w14:textId="77777777" w:rsidR="00087A91" w:rsidRDefault="0042088D">
            <w:pPr>
              <w:spacing w:before="30" w:after="30" w:line="240" w:lineRule="auto"/>
            </w:pPr>
            <w:r>
              <w:rPr>
                <w:b/>
                <w:sz w:val="18"/>
              </w:rPr>
              <w:t>$20.27 → $21.74 (+7.23%)</w:t>
            </w:r>
          </w:p>
        </w:tc>
      </w:tr>
      <w:tr w:rsidR="00087A91" w14:paraId="4AF6A80F" w14:textId="77777777">
        <w:trPr>
          <w:jc w:val="center"/>
        </w:trPr>
        <w:tc>
          <w:tcPr>
            <w:tcW w:w="4801" w:type="dxa"/>
          </w:tcPr>
          <w:p w14:paraId="5A810CE6" w14:textId="77777777" w:rsidR="00087A91" w:rsidRDefault="0042088D">
            <w:pPr>
              <w:spacing w:before="30" w:after="30" w:line="240" w:lineRule="auto"/>
            </w:pPr>
            <w:r>
              <w:rPr>
                <w:sz w:val="18"/>
              </w:rPr>
              <w:t>reason codes</w:t>
            </w:r>
          </w:p>
        </w:tc>
        <w:tc>
          <w:tcPr>
            <w:tcW w:w="4801" w:type="dxa"/>
          </w:tcPr>
          <w:p w14:paraId="23D8B078" w14:textId="77777777" w:rsidR="00087A91" w:rsidRDefault="0042088D">
            <w:pPr>
              <w:spacing w:before="30" w:after="30" w:line="240" w:lineRule="auto"/>
            </w:pPr>
            <w:r>
              <w:rPr>
                <w:rFonts w:ascii="Consolas" w:hAnsi="Consolas"/>
                <w:color w:val="2D3748"/>
                <w:sz w:val="16"/>
                <w:shd w:val="clear" w:color="auto" w:fill="EEF1F4"/>
              </w:rPr>
              <w:t>PRICE_CHANGE_LIMIT</w:t>
            </w:r>
            <w:r>
              <w:rPr>
                <w:sz w:val="18"/>
              </w:rPr>
              <w:t xml:space="preserve">, </w:t>
            </w:r>
            <w:r>
              <w:rPr>
                <w:rFonts w:ascii="Consolas" w:hAnsi="Consolas"/>
                <w:color w:val="2D3748"/>
                <w:sz w:val="16"/>
                <w:shd w:val="clear" w:color="auto" w:fill="EEF1F4"/>
              </w:rPr>
              <w:t>PROFIT_UPLIFT_POSITIVE</w:t>
            </w:r>
          </w:p>
        </w:tc>
      </w:tr>
      <w:tr w:rsidR="00087A91" w14:paraId="78DFFF5B" w14:textId="77777777">
        <w:trPr>
          <w:jc w:val="center"/>
        </w:trPr>
        <w:tc>
          <w:tcPr>
            <w:tcW w:w="4801" w:type="dxa"/>
            <w:shd w:val="clear" w:color="auto" w:fill="F7F9FB"/>
          </w:tcPr>
          <w:p w14:paraId="739A37B0" w14:textId="77777777" w:rsidR="00087A91" w:rsidRDefault="0042088D">
            <w:pPr>
              <w:spacing w:before="30" w:after="30" w:line="240" w:lineRule="auto"/>
            </w:pPr>
            <w:r>
              <w:rPr>
                <w:sz w:val="18"/>
              </w:rPr>
              <w:t>risk notes</w:t>
            </w:r>
          </w:p>
        </w:tc>
        <w:tc>
          <w:tcPr>
            <w:tcW w:w="4801" w:type="dxa"/>
            <w:shd w:val="clear" w:color="auto" w:fill="F7F9FB"/>
          </w:tcPr>
          <w:p w14:paraId="7E575EE2" w14:textId="77777777" w:rsidR="00087A91" w:rsidRDefault="0042088D">
            <w:pPr>
              <w:spacing w:before="30" w:after="30" w:line="240" w:lineRule="auto"/>
            </w:pPr>
            <w:r>
              <w:rPr>
                <w:sz w:val="18"/>
              </w:rPr>
              <w:t>none</w:t>
            </w:r>
          </w:p>
        </w:tc>
      </w:tr>
    </w:tbl>
    <w:p w14:paraId="44543E9E" w14:textId="77777777" w:rsidR="00087A91" w:rsidRDefault="00087A91">
      <w:pPr>
        <w:spacing w:after="80"/>
      </w:pPr>
    </w:p>
    <w:p w14:paraId="6EF31746" w14:textId="77777777" w:rsidR="00087A91" w:rsidRDefault="0042088D">
      <w:pPr>
        <w:pStyle w:val="Titre3"/>
      </w:pPr>
      <w:r>
        <w:rPr>
          <w:rFonts w:ascii="Calibri" w:hAnsi="Calibri"/>
        </w:rPr>
        <w:lastRenderedPageBreak/>
        <w:t>105.7 What a manager should take from this</w:t>
      </w:r>
    </w:p>
    <w:p w14:paraId="7ED0DD80" w14:textId="77777777" w:rsidR="00087A91" w:rsidRDefault="0042088D">
      <w:pPr>
        <w:pStyle w:val="Listenumros"/>
        <w:spacing w:after="60"/>
      </w:pPr>
      <w:r>
        <w:rPr>
          <w:b/>
        </w:rPr>
        <w:t>The engine wanted +15.7% and was allowed +9.25%.</w:t>
      </w:r>
      <w:r>
        <w:t xml:space="preserve"> The guardrail did the last third of the work.</w:t>
      </w:r>
    </w:p>
    <w:p w14:paraId="2DCE681E" w14:textId="77777777" w:rsidR="00087A91" w:rsidRDefault="0042088D">
      <w:pPr>
        <w:pStyle w:val="Listenumros"/>
        <w:spacing w:after="60"/>
      </w:pPr>
      <w:r>
        <w:rPr>
          <w:b/>
        </w:rPr>
        <w:t>This is a volume-for-margin trade</w:t>
      </w:r>
      <w:r>
        <w:t xml:space="preserve">: −22.9% units, −15.8% revenue, +7.2% gross profit. If the mandate were share or volume, this recommendation would be </w:t>
      </w:r>
      <w:r>
        <w:rPr>
          <w:b/>
        </w:rPr>
        <w:t>wrong</w:t>
      </w:r>
      <w:r>
        <w:t xml:space="preserve"> — and the engine supports a revenue objective for exactly that case.</w:t>
      </w:r>
    </w:p>
    <w:p w14:paraId="627D2109" w14:textId="77777777" w:rsidR="00087A91" w:rsidRDefault="0042088D">
      <w:pPr>
        <w:pStyle w:val="Listenumros"/>
        <w:spacing w:after="60"/>
      </w:pPr>
      <w:r>
        <w:rPr>
          <w:b/>
        </w:rPr>
        <w:t>The elasticity is 92% this product's own</w:t>
      </w:r>
      <w:r>
        <w:t>, which is why this context is LOW risk and actionable rather than queued.</w:t>
      </w:r>
    </w:p>
    <w:p w14:paraId="756943D0" w14:textId="77777777" w:rsidR="00087A91" w:rsidRDefault="0042088D">
      <w:pPr>
        <w:pStyle w:val="Listenumros"/>
        <w:spacing w:after="60"/>
      </w:pPr>
      <w:r>
        <w:rPr>
          <w:b/>
        </w:rPr>
        <w:t>+7.23% is a model-internal estimate.</w:t>
      </w:r>
      <w:r>
        <w:t xml:space="preserve"> If the true elasticity is the pooled −2.029 rather than −2.940, the optimum would be </w:t>
      </w:r>
      <w:r>
        <w:rPr>
          <w:rFonts w:ascii="Consolas" w:hAnsi="Consolas"/>
          <w:color w:val="2D3748"/>
          <w:sz w:val="19"/>
          <w:shd w:val="clear" w:color="auto" w:fill="EEF1F4"/>
        </w:rPr>
        <w:t>$2.5571 × 2.029/1.029 = $5.04</w:t>
      </w:r>
      <w:r>
        <w:t xml:space="preserve"> — far above the cap — so the recommendation at $3.66 would be </w:t>
      </w:r>
      <w:r>
        <w:rPr>
          <w:i/>
        </w:rPr>
        <w:t>unchanged</w:t>
      </w:r>
      <w:r>
        <w:t xml:space="preserve">, but the predicted volume loss would be smaller and the estimated profit gain </w:t>
      </w:r>
      <w:r>
        <w:rPr>
          <w:b/>
        </w:rPr>
        <w:t>larger</w:t>
      </w:r>
      <w:r>
        <w:t xml:space="preserve">. The guardrail makes the price robust; it does not make the </w:t>
      </w:r>
      <w:r>
        <w:rPr>
          <w:i/>
        </w:rPr>
        <w:t>estimate</w:t>
      </w:r>
      <w:r>
        <w:t xml:space="preserve"> robust.</w:t>
      </w:r>
    </w:p>
    <w:p w14:paraId="625B71D4" w14:textId="77777777" w:rsidR="00087A91" w:rsidRDefault="0042088D">
      <w:pPr>
        <w:pStyle w:val="Listenumros"/>
        <w:spacing w:after="60"/>
      </w:pPr>
      <w:r>
        <w:rPr>
          <w:b/>
        </w:rPr>
        <w:t>Week 395 is a warning.</w:t>
      </w:r>
      <w:r>
        <w:t xml:space="preserve"> This series has carried $1.50 with 17,824 units. The extrapolation guardrail's lower bound of $1.425 reflects that. A model asked about $1.50 here would not be extrapolating — and would predict a very different world.</w:t>
      </w:r>
    </w:p>
    <w:p w14:paraId="692AC82D" w14:textId="77777777" w:rsidR="00087A91" w:rsidRDefault="0042088D">
      <w:pPr>
        <w:spacing w:before="120" w:after="40"/>
        <w:jc w:val="center"/>
      </w:pPr>
      <w:r>
        <w:rPr>
          <w:noProof/>
        </w:rPr>
        <w:drawing>
          <wp:inline distT="0" distB="0" distL="0" distR="0" wp14:anchorId="3FBFD337" wp14:editId="3D16B634">
            <wp:extent cx="6035040" cy="171030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8_decision_context_curves.png"/>
                    <pic:cNvPicPr/>
                  </pic:nvPicPr>
                  <pic:blipFill>
                    <a:blip r:embed="rId10"/>
                    <a:stretch>
                      <a:fillRect/>
                    </a:stretch>
                  </pic:blipFill>
                  <pic:spPr>
                    <a:xfrm>
                      <a:off x="0" y="0"/>
                      <a:ext cx="6035040" cy="1710305"/>
                    </a:xfrm>
                    <a:prstGeom prst="rect">
                      <a:avLst/>
                    </a:prstGeom>
                  </pic:spPr>
                </pic:pic>
              </a:graphicData>
            </a:graphic>
          </wp:inline>
        </w:drawing>
      </w:r>
    </w:p>
    <w:p w14:paraId="294E5159" w14:textId="77777777" w:rsidR="00087A91" w:rsidRDefault="0042088D">
      <w:pPr>
        <w:spacing w:after="240"/>
        <w:jc w:val="center"/>
      </w:pPr>
      <w:r>
        <w:rPr>
          <w:i/>
          <w:color w:val="5A6470"/>
          <w:sz w:val="17"/>
        </w:rPr>
        <w:t>Figure 23 — The same figure as §2.3, repeated here because it is the decision. Shaded band = the feasible interval; grey dashed = current; red dotted = recommended; black dash-dot = cost.</w:t>
      </w:r>
    </w:p>
    <w:p w14:paraId="3C93857F" w14:textId="77777777" w:rsidR="00087A91" w:rsidRDefault="0042088D">
      <w:pPr>
        <w:pStyle w:val="Titre2"/>
      </w:pPr>
      <w:bookmarkStart w:id="129" w:name="_Toc238737861"/>
      <w:r>
        <w:rPr>
          <w:rFonts w:ascii="Calibri" w:hAnsi="Calibri"/>
        </w:rPr>
        <w:t>106. Portfolio-level recommendation summary</w:t>
      </w:r>
      <w:bookmarkEnd w:id="129"/>
    </w:p>
    <w:p w14:paraId="02751B87" w14:textId="77777777" w:rsidR="00087A91" w:rsidRDefault="0042088D">
      <w:pPr>
        <w:pStyle w:val="Titre3"/>
      </w:pPr>
      <w:r>
        <w:rPr>
          <w:rFonts w:ascii="Calibri" w:hAnsi="Calibri"/>
        </w:rPr>
        <w:t>106.1 The 3,000-context batch (</w:t>
      </w:r>
      <w:r>
        <w:rPr>
          <w:rFonts w:ascii="Consolas" w:hAnsi="Consolas"/>
          <w:sz w:val="23"/>
          <w:shd w:val="clear" w:color="auto" w:fill="EEF1F4"/>
        </w:rPr>
        <w:t>reports/07</w:t>
      </w:r>
      <w:r>
        <w:rPr>
          <w:rFonts w:ascii="Calibri" w:hAnsi="Calibri"/>
        </w:rPr>
        <w:t>)</w:t>
      </w:r>
    </w:p>
    <w:p w14:paraId="61ADBAF8" w14:textId="77777777" w:rsidR="00087A91" w:rsidRDefault="0042088D">
      <w:pPr>
        <w:spacing w:after="140"/>
      </w:pPr>
      <w:r>
        <w:t xml:space="preserve">Week 399, </w:t>
      </w:r>
      <w:r>
        <w:rPr>
          <w:rFonts w:ascii="Consolas" w:hAnsi="Consolas"/>
          <w:color w:val="2D3748"/>
          <w:sz w:val="19"/>
          <w:shd w:val="clear" w:color="auto" w:fill="EEF1F4"/>
        </w:rPr>
        <w:t>standard</w:t>
      </w:r>
      <w:r>
        <w:t xml:space="preserve"> profile, </w:t>
      </w:r>
      <w:r>
        <w:rPr>
          <w:rFonts w:ascii="Consolas" w:hAnsi="Consolas"/>
          <w:color w:val="2D3748"/>
          <w:sz w:val="19"/>
          <w:shd w:val="clear" w:color="auto" w:fill="EEF1F4"/>
        </w:rPr>
        <w:t>shrunk</w:t>
      </w:r>
      <w:r>
        <w:t xml:space="preserve"> response, gross-profit objective.</w:t>
      </w:r>
    </w:p>
    <w:tbl>
      <w:tblPr>
        <w:tblStyle w:val="Grilledutableau"/>
        <w:tblW w:w="0" w:type="auto"/>
        <w:jc w:val="center"/>
        <w:tblLook w:val="04A0" w:firstRow="1" w:lastRow="0" w:firstColumn="1" w:lastColumn="0" w:noHBand="0" w:noVBand="1"/>
      </w:tblPr>
      <w:tblGrid>
        <w:gridCol w:w="3201"/>
        <w:gridCol w:w="3201"/>
        <w:gridCol w:w="3201"/>
      </w:tblGrid>
      <w:tr w:rsidR="00087A91" w14:paraId="0EA0ED2C" w14:textId="77777777">
        <w:trPr>
          <w:tblHeader/>
          <w:jc w:val="center"/>
        </w:trPr>
        <w:tc>
          <w:tcPr>
            <w:tcW w:w="3201" w:type="dxa"/>
            <w:shd w:val="clear" w:color="auto" w:fill="1F4E79"/>
          </w:tcPr>
          <w:p w14:paraId="60EAAD63" w14:textId="77777777" w:rsidR="00087A91" w:rsidRDefault="0042088D">
            <w:pPr>
              <w:spacing w:before="30" w:after="30" w:line="240" w:lineRule="auto"/>
            </w:pPr>
            <w:r>
              <w:rPr>
                <w:b/>
                <w:color w:val="FFFFFF"/>
                <w:sz w:val="18"/>
              </w:rPr>
              <w:t>category</w:t>
            </w:r>
          </w:p>
        </w:tc>
        <w:tc>
          <w:tcPr>
            <w:tcW w:w="3201" w:type="dxa"/>
            <w:shd w:val="clear" w:color="auto" w:fill="1F4E79"/>
          </w:tcPr>
          <w:p w14:paraId="260A9206" w14:textId="77777777" w:rsidR="00087A91" w:rsidRDefault="0042088D">
            <w:pPr>
              <w:spacing w:before="30" w:after="30" w:line="240" w:lineRule="auto"/>
              <w:jc w:val="right"/>
            </w:pPr>
            <w:r>
              <w:rPr>
                <w:b/>
                <w:color w:val="FFFFFF"/>
                <w:sz w:val="18"/>
              </w:rPr>
              <w:t>contexts</w:t>
            </w:r>
          </w:p>
        </w:tc>
        <w:tc>
          <w:tcPr>
            <w:tcW w:w="3201" w:type="dxa"/>
            <w:shd w:val="clear" w:color="auto" w:fill="1F4E79"/>
          </w:tcPr>
          <w:p w14:paraId="7E90A899" w14:textId="77777777" w:rsidR="00087A91" w:rsidRDefault="0042088D">
            <w:pPr>
              <w:spacing w:before="30" w:after="30" w:line="240" w:lineRule="auto"/>
              <w:jc w:val="right"/>
            </w:pPr>
            <w:r>
              <w:rPr>
                <w:b/>
                <w:color w:val="FFFFFF"/>
                <w:sz w:val="18"/>
              </w:rPr>
              <w:t>share</w:t>
            </w:r>
          </w:p>
        </w:tc>
      </w:tr>
      <w:tr w:rsidR="00087A91" w14:paraId="5000176F" w14:textId="77777777">
        <w:trPr>
          <w:jc w:val="center"/>
        </w:trPr>
        <w:tc>
          <w:tcPr>
            <w:tcW w:w="3201" w:type="dxa"/>
          </w:tcPr>
          <w:p w14:paraId="4EB76090" w14:textId="77777777" w:rsidR="00087A91" w:rsidRDefault="0042088D">
            <w:pPr>
              <w:spacing w:before="30" w:after="30" w:line="240" w:lineRule="auto"/>
            </w:pPr>
            <w:r>
              <w:rPr>
                <w:b/>
                <w:sz w:val="18"/>
              </w:rPr>
              <w:t>actionable</w:t>
            </w:r>
            <w:r>
              <w:rPr>
                <w:sz w:val="18"/>
              </w:rPr>
              <w:t xml:space="preserve"> (</w:t>
            </w:r>
            <w:r>
              <w:rPr>
                <w:rFonts w:ascii="Consolas" w:hAnsi="Consolas"/>
                <w:color w:val="2D3748"/>
                <w:sz w:val="16"/>
                <w:shd w:val="clear" w:color="auto" w:fill="EEF1F4"/>
              </w:rPr>
              <w:t>RECOMMEND_CHANGE</w:t>
            </w:r>
            <w:r>
              <w:rPr>
                <w:sz w:val="18"/>
              </w:rPr>
              <w:t>)</w:t>
            </w:r>
          </w:p>
        </w:tc>
        <w:tc>
          <w:tcPr>
            <w:tcW w:w="3201" w:type="dxa"/>
          </w:tcPr>
          <w:p w14:paraId="6C005B43" w14:textId="77777777" w:rsidR="00087A91" w:rsidRDefault="0042088D">
            <w:pPr>
              <w:spacing w:before="30" w:after="30" w:line="240" w:lineRule="auto"/>
              <w:jc w:val="right"/>
            </w:pPr>
            <w:r>
              <w:rPr>
                <w:b/>
                <w:sz w:val="18"/>
              </w:rPr>
              <w:t>1,766</w:t>
            </w:r>
          </w:p>
        </w:tc>
        <w:tc>
          <w:tcPr>
            <w:tcW w:w="3201" w:type="dxa"/>
          </w:tcPr>
          <w:p w14:paraId="64BA0935" w14:textId="77777777" w:rsidR="00087A91" w:rsidRDefault="0042088D">
            <w:pPr>
              <w:spacing w:before="30" w:after="30" w:line="240" w:lineRule="auto"/>
              <w:jc w:val="right"/>
            </w:pPr>
            <w:r>
              <w:rPr>
                <w:b/>
                <w:sz w:val="18"/>
              </w:rPr>
              <w:t>58.87%</w:t>
            </w:r>
          </w:p>
        </w:tc>
      </w:tr>
      <w:tr w:rsidR="00087A91" w14:paraId="4F6D8C74" w14:textId="77777777">
        <w:trPr>
          <w:jc w:val="center"/>
        </w:trPr>
        <w:tc>
          <w:tcPr>
            <w:tcW w:w="3201" w:type="dxa"/>
            <w:shd w:val="clear" w:color="auto" w:fill="F7F9FB"/>
          </w:tcPr>
          <w:p w14:paraId="2E8FEDB8" w14:textId="77777777" w:rsidR="00087A91" w:rsidRDefault="0042088D">
            <w:pPr>
              <w:spacing w:before="30" w:after="30" w:line="240" w:lineRule="auto"/>
            </w:pPr>
            <w:r>
              <w:rPr>
                <w:b/>
                <w:sz w:val="18"/>
              </w:rPr>
              <w:t>keep current</w:t>
            </w:r>
            <w:r>
              <w:rPr>
                <w:sz w:val="18"/>
              </w:rPr>
              <w:t xml:space="preserve"> (</w:t>
            </w:r>
            <w:r>
              <w:rPr>
                <w:rFonts w:ascii="Consolas" w:hAnsi="Consolas"/>
                <w:color w:val="2D3748"/>
                <w:sz w:val="16"/>
                <w:shd w:val="clear" w:color="auto" w:fill="EEF1F4"/>
              </w:rPr>
              <w:t>KEEP_CURRENT</w:t>
            </w:r>
            <w:r>
              <w:rPr>
                <w:sz w:val="18"/>
              </w:rPr>
              <w:t>)</w:t>
            </w:r>
          </w:p>
        </w:tc>
        <w:tc>
          <w:tcPr>
            <w:tcW w:w="3201" w:type="dxa"/>
            <w:shd w:val="clear" w:color="auto" w:fill="F7F9FB"/>
          </w:tcPr>
          <w:p w14:paraId="629F7100" w14:textId="77777777" w:rsidR="00087A91" w:rsidRDefault="0042088D">
            <w:pPr>
              <w:spacing w:before="30" w:after="30" w:line="240" w:lineRule="auto"/>
              <w:jc w:val="right"/>
            </w:pPr>
            <w:r>
              <w:rPr>
                <w:b/>
                <w:sz w:val="18"/>
              </w:rPr>
              <w:t>923</w:t>
            </w:r>
          </w:p>
        </w:tc>
        <w:tc>
          <w:tcPr>
            <w:tcW w:w="3201" w:type="dxa"/>
            <w:shd w:val="clear" w:color="auto" w:fill="F7F9FB"/>
          </w:tcPr>
          <w:p w14:paraId="19BEFFF1" w14:textId="77777777" w:rsidR="00087A91" w:rsidRDefault="0042088D">
            <w:pPr>
              <w:spacing w:before="30" w:after="30" w:line="240" w:lineRule="auto"/>
              <w:jc w:val="right"/>
            </w:pPr>
            <w:r>
              <w:rPr>
                <w:b/>
                <w:sz w:val="18"/>
              </w:rPr>
              <w:t>30.77%</w:t>
            </w:r>
          </w:p>
        </w:tc>
      </w:tr>
      <w:tr w:rsidR="00087A91" w14:paraId="1F911BB5" w14:textId="77777777">
        <w:trPr>
          <w:jc w:val="center"/>
        </w:trPr>
        <w:tc>
          <w:tcPr>
            <w:tcW w:w="3201" w:type="dxa"/>
          </w:tcPr>
          <w:p w14:paraId="38B2180E" w14:textId="77777777" w:rsidR="00087A91" w:rsidRDefault="0042088D">
            <w:pPr>
              <w:spacing w:before="30" w:after="30" w:line="240" w:lineRule="auto"/>
            </w:pPr>
            <w:r>
              <w:rPr>
                <w:b/>
                <w:sz w:val="18"/>
              </w:rPr>
              <w:t>review required</w:t>
            </w:r>
            <w:r>
              <w:rPr>
                <w:sz w:val="18"/>
              </w:rPr>
              <w:t xml:space="preserve"> (</w:t>
            </w:r>
            <w:r>
              <w:rPr>
                <w:rFonts w:ascii="Consolas" w:hAnsi="Consolas"/>
                <w:color w:val="2D3748"/>
                <w:sz w:val="16"/>
                <w:shd w:val="clear" w:color="auto" w:fill="EEF1F4"/>
              </w:rPr>
              <w:t>REVIEW_REQUIRED</w:t>
            </w:r>
            <w:r>
              <w:rPr>
                <w:sz w:val="18"/>
              </w:rPr>
              <w:t>)</w:t>
            </w:r>
          </w:p>
        </w:tc>
        <w:tc>
          <w:tcPr>
            <w:tcW w:w="3201" w:type="dxa"/>
          </w:tcPr>
          <w:p w14:paraId="2351A9BA" w14:textId="77777777" w:rsidR="00087A91" w:rsidRDefault="0042088D">
            <w:pPr>
              <w:spacing w:before="30" w:after="30" w:line="240" w:lineRule="auto"/>
              <w:jc w:val="right"/>
            </w:pPr>
            <w:r>
              <w:rPr>
                <w:b/>
                <w:sz w:val="18"/>
              </w:rPr>
              <w:t>311</w:t>
            </w:r>
          </w:p>
        </w:tc>
        <w:tc>
          <w:tcPr>
            <w:tcW w:w="3201" w:type="dxa"/>
          </w:tcPr>
          <w:p w14:paraId="0EE919D8" w14:textId="77777777" w:rsidR="00087A91" w:rsidRDefault="0042088D">
            <w:pPr>
              <w:spacing w:before="30" w:after="30" w:line="240" w:lineRule="auto"/>
              <w:jc w:val="right"/>
            </w:pPr>
            <w:r>
              <w:rPr>
                <w:b/>
                <w:sz w:val="18"/>
              </w:rPr>
              <w:t>10.37%</w:t>
            </w:r>
          </w:p>
        </w:tc>
      </w:tr>
      <w:tr w:rsidR="00087A91" w14:paraId="71824711" w14:textId="77777777">
        <w:trPr>
          <w:jc w:val="center"/>
        </w:trPr>
        <w:tc>
          <w:tcPr>
            <w:tcW w:w="3201" w:type="dxa"/>
            <w:shd w:val="clear" w:color="auto" w:fill="F7F9FB"/>
          </w:tcPr>
          <w:p w14:paraId="1CE0B6FD" w14:textId="77777777" w:rsidR="00087A91" w:rsidRDefault="0042088D">
            <w:pPr>
              <w:spacing w:before="30" w:after="30" w:line="240" w:lineRule="auto"/>
            </w:pPr>
            <w:r>
              <w:rPr>
                <w:b/>
                <w:sz w:val="18"/>
              </w:rPr>
              <w:t>high-risk blocked</w:t>
            </w:r>
            <w:r>
              <w:rPr>
                <w:sz w:val="18"/>
              </w:rPr>
              <w:t xml:space="preserve"> (HIGH risk, never auto-actioned)</w:t>
            </w:r>
          </w:p>
        </w:tc>
        <w:tc>
          <w:tcPr>
            <w:tcW w:w="3201" w:type="dxa"/>
            <w:shd w:val="clear" w:color="auto" w:fill="F7F9FB"/>
          </w:tcPr>
          <w:p w14:paraId="73D8BF48" w14:textId="77777777" w:rsidR="00087A91" w:rsidRDefault="0042088D">
            <w:pPr>
              <w:spacing w:before="30" w:after="30" w:line="240" w:lineRule="auto"/>
              <w:jc w:val="right"/>
            </w:pPr>
            <w:r>
              <w:rPr>
                <w:b/>
                <w:sz w:val="18"/>
              </w:rPr>
              <w:t>1,039 HIGH-risk, 0 actionable</w:t>
            </w:r>
          </w:p>
        </w:tc>
        <w:tc>
          <w:tcPr>
            <w:tcW w:w="3201" w:type="dxa"/>
            <w:shd w:val="clear" w:color="auto" w:fill="F7F9FB"/>
          </w:tcPr>
          <w:p w14:paraId="5D2F0FE9" w14:textId="77777777" w:rsidR="00087A91" w:rsidRDefault="0042088D">
            <w:pPr>
              <w:spacing w:before="30" w:after="30" w:line="240" w:lineRule="auto"/>
              <w:jc w:val="right"/>
            </w:pPr>
            <w:r>
              <w:rPr>
                <w:sz w:val="18"/>
              </w:rPr>
              <w:t>—</w:t>
            </w:r>
          </w:p>
        </w:tc>
      </w:tr>
    </w:tbl>
    <w:p w14:paraId="2DED46D2" w14:textId="77777777" w:rsidR="00087A91" w:rsidRDefault="00087A91">
      <w:pPr>
        <w:spacing w:after="80"/>
      </w:pPr>
    </w:p>
    <w:tbl>
      <w:tblPr>
        <w:tblStyle w:val="Grilledutableau"/>
        <w:tblW w:w="0" w:type="auto"/>
        <w:jc w:val="center"/>
        <w:tblLook w:val="04A0" w:firstRow="1" w:lastRow="0" w:firstColumn="1" w:lastColumn="0" w:noHBand="0" w:noVBand="1"/>
      </w:tblPr>
      <w:tblGrid>
        <w:gridCol w:w="4801"/>
        <w:gridCol w:w="4801"/>
      </w:tblGrid>
      <w:tr w:rsidR="00087A91" w14:paraId="3CB24F78" w14:textId="77777777">
        <w:trPr>
          <w:tblHeader/>
          <w:jc w:val="center"/>
        </w:trPr>
        <w:tc>
          <w:tcPr>
            <w:tcW w:w="4801" w:type="dxa"/>
            <w:shd w:val="clear" w:color="auto" w:fill="1F4E79"/>
          </w:tcPr>
          <w:p w14:paraId="02C2B2A5" w14:textId="77777777" w:rsidR="00087A91" w:rsidRDefault="0042088D">
            <w:pPr>
              <w:spacing w:before="30" w:after="30" w:line="240" w:lineRule="auto"/>
            </w:pPr>
            <w:r>
              <w:rPr>
                <w:b/>
                <w:color w:val="FFFFFF"/>
                <w:sz w:val="18"/>
              </w:rPr>
              <w:t>statistic</w:t>
            </w:r>
          </w:p>
        </w:tc>
        <w:tc>
          <w:tcPr>
            <w:tcW w:w="4801" w:type="dxa"/>
            <w:shd w:val="clear" w:color="auto" w:fill="1F4E79"/>
          </w:tcPr>
          <w:p w14:paraId="024C1AF1" w14:textId="77777777" w:rsidR="00087A91" w:rsidRDefault="0042088D">
            <w:pPr>
              <w:spacing w:before="30" w:after="30" w:line="240" w:lineRule="auto"/>
              <w:jc w:val="right"/>
            </w:pPr>
            <w:r>
              <w:rPr>
                <w:b/>
                <w:color w:val="FFFFFF"/>
                <w:sz w:val="18"/>
              </w:rPr>
              <w:t>value</w:t>
            </w:r>
          </w:p>
        </w:tc>
      </w:tr>
      <w:tr w:rsidR="00087A91" w14:paraId="37D3103D" w14:textId="77777777">
        <w:trPr>
          <w:jc w:val="center"/>
        </w:trPr>
        <w:tc>
          <w:tcPr>
            <w:tcW w:w="4801" w:type="dxa"/>
          </w:tcPr>
          <w:p w14:paraId="1F9F76BF" w14:textId="77777777" w:rsidR="00087A91" w:rsidRDefault="0042088D">
            <w:pPr>
              <w:spacing w:before="30" w:after="30" w:line="240" w:lineRule="auto"/>
            </w:pPr>
            <w:r>
              <w:rPr>
                <w:sz w:val="18"/>
              </w:rPr>
              <w:t>median absolute price change</w:t>
            </w:r>
          </w:p>
        </w:tc>
        <w:tc>
          <w:tcPr>
            <w:tcW w:w="4801" w:type="dxa"/>
          </w:tcPr>
          <w:p w14:paraId="439B4C83" w14:textId="77777777" w:rsidR="00087A91" w:rsidRDefault="0042088D">
            <w:pPr>
              <w:spacing w:before="30" w:after="30" w:line="240" w:lineRule="auto"/>
              <w:jc w:val="right"/>
            </w:pPr>
            <w:r>
              <w:rPr>
                <w:sz w:val="18"/>
              </w:rPr>
              <w:t>8.39%</w:t>
            </w:r>
          </w:p>
        </w:tc>
      </w:tr>
      <w:tr w:rsidR="00087A91" w14:paraId="12A68D49" w14:textId="77777777">
        <w:trPr>
          <w:jc w:val="center"/>
        </w:trPr>
        <w:tc>
          <w:tcPr>
            <w:tcW w:w="4801" w:type="dxa"/>
            <w:shd w:val="clear" w:color="auto" w:fill="F7F9FB"/>
          </w:tcPr>
          <w:p w14:paraId="3722B50D" w14:textId="77777777" w:rsidR="00087A91" w:rsidRDefault="0042088D">
            <w:pPr>
              <w:spacing w:before="30" w:after="30" w:line="240" w:lineRule="auto"/>
            </w:pPr>
            <w:r>
              <w:rPr>
                <w:sz w:val="18"/>
              </w:rPr>
              <w:t>share of changes that are increases</w:t>
            </w:r>
          </w:p>
        </w:tc>
        <w:tc>
          <w:tcPr>
            <w:tcW w:w="4801" w:type="dxa"/>
            <w:shd w:val="clear" w:color="auto" w:fill="F7F9FB"/>
          </w:tcPr>
          <w:p w14:paraId="498872BD" w14:textId="77777777" w:rsidR="00087A91" w:rsidRDefault="0042088D">
            <w:pPr>
              <w:spacing w:before="30" w:after="30" w:line="240" w:lineRule="auto"/>
              <w:jc w:val="right"/>
            </w:pPr>
            <w:r>
              <w:rPr>
                <w:sz w:val="18"/>
              </w:rPr>
              <w:t>91.28%</w:t>
            </w:r>
          </w:p>
        </w:tc>
      </w:tr>
      <w:tr w:rsidR="00087A91" w14:paraId="4ED7A329" w14:textId="77777777">
        <w:trPr>
          <w:jc w:val="center"/>
        </w:trPr>
        <w:tc>
          <w:tcPr>
            <w:tcW w:w="4801" w:type="dxa"/>
          </w:tcPr>
          <w:p w14:paraId="1A86EE15" w14:textId="77777777" w:rsidR="00087A91" w:rsidRDefault="0042088D">
            <w:pPr>
              <w:spacing w:before="30" w:after="30" w:line="240" w:lineRule="auto"/>
            </w:pPr>
            <w:r>
              <w:rPr>
                <w:sz w:val="18"/>
              </w:rPr>
              <w:t>median internal uplift among actionable</w:t>
            </w:r>
          </w:p>
        </w:tc>
        <w:tc>
          <w:tcPr>
            <w:tcW w:w="4801" w:type="dxa"/>
          </w:tcPr>
          <w:p w14:paraId="456856D2" w14:textId="77777777" w:rsidR="00087A91" w:rsidRDefault="0042088D">
            <w:pPr>
              <w:spacing w:before="30" w:after="30" w:line="240" w:lineRule="auto"/>
              <w:jc w:val="right"/>
            </w:pPr>
            <w:r>
              <w:rPr>
                <w:sz w:val="18"/>
              </w:rPr>
              <w:t>13.33%</w:t>
            </w:r>
          </w:p>
        </w:tc>
      </w:tr>
      <w:tr w:rsidR="00087A91" w14:paraId="65E767BF" w14:textId="77777777">
        <w:trPr>
          <w:jc w:val="center"/>
        </w:trPr>
        <w:tc>
          <w:tcPr>
            <w:tcW w:w="4801" w:type="dxa"/>
            <w:shd w:val="clear" w:color="auto" w:fill="F7F9FB"/>
          </w:tcPr>
          <w:p w14:paraId="419B32D0" w14:textId="77777777" w:rsidR="00087A91" w:rsidRDefault="0042088D">
            <w:pPr>
              <w:spacing w:before="30" w:after="30" w:line="240" w:lineRule="auto"/>
            </w:pPr>
            <w:r>
              <w:rPr>
                <w:sz w:val="18"/>
              </w:rPr>
              <w:t>risk mix</w:t>
            </w:r>
          </w:p>
        </w:tc>
        <w:tc>
          <w:tcPr>
            <w:tcW w:w="4801" w:type="dxa"/>
            <w:shd w:val="clear" w:color="auto" w:fill="F7F9FB"/>
          </w:tcPr>
          <w:p w14:paraId="79F92402" w14:textId="77777777" w:rsidR="00087A91" w:rsidRDefault="0042088D">
            <w:pPr>
              <w:spacing w:before="30" w:after="30" w:line="240" w:lineRule="auto"/>
              <w:jc w:val="right"/>
            </w:pPr>
            <w:r>
              <w:rPr>
                <w:sz w:val="18"/>
              </w:rPr>
              <w:t>LOW 1,175 · MEDIUM 786 · HIGH 1,039</w:t>
            </w:r>
          </w:p>
        </w:tc>
      </w:tr>
      <w:tr w:rsidR="00087A91" w14:paraId="2C4366A2" w14:textId="77777777">
        <w:trPr>
          <w:jc w:val="center"/>
        </w:trPr>
        <w:tc>
          <w:tcPr>
            <w:tcW w:w="4801" w:type="dxa"/>
          </w:tcPr>
          <w:p w14:paraId="7983F083" w14:textId="77777777" w:rsidR="00087A91" w:rsidRDefault="0042088D">
            <w:pPr>
              <w:spacing w:before="30" w:after="30" w:line="240" w:lineRule="auto"/>
            </w:pPr>
            <w:r>
              <w:rPr>
                <w:sz w:val="18"/>
              </w:rPr>
              <w:t>elasticity source</w:t>
            </w:r>
          </w:p>
        </w:tc>
        <w:tc>
          <w:tcPr>
            <w:tcW w:w="4801" w:type="dxa"/>
          </w:tcPr>
          <w:p w14:paraId="55AEC188" w14:textId="77777777" w:rsidR="00087A91" w:rsidRDefault="0042088D">
            <w:pPr>
              <w:spacing w:before="30" w:after="30" w:line="240" w:lineRule="auto"/>
              <w:jc w:val="right"/>
            </w:pPr>
            <w:r>
              <w:rPr>
                <w:rFonts w:ascii="Consolas" w:hAnsi="Consolas"/>
                <w:color w:val="2D3748"/>
                <w:sz w:val="16"/>
                <w:shd w:val="clear" w:color="auto" w:fill="EEF1F4"/>
              </w:rPr>
              <w:t>shrunk_product</w:t>
            </w:r>
            <w:r>
              <w:rPr>
                <w:sz w:val="18"/>
              </w:rPr>
              <w:t xml:space="preserve"> 1,904 · </w:t>
            </w:r>
            <w:r>
              <w:rPr>
                <w:rFonts w:ascii="Consolas" w:hAnsi="Consolas"/>
                <w:color w:val="2D3748"/>
                <w:sz w:val="16"/>
                <w:shd w:val="clear" w:color="auto" w:fill="EEF1F4"/>
              </w:rPr>
              <w:t>pooled_fallback</w:t>
            </w:r>
            <w:r>
              <w:rPr>
                <w:sz w:val="18"/>
              </w:rPr>
              <w:t xml:space="preserve"> 1,096</w:t>
            </w:r>
          </w:p>
        </w:tc>
      </w:tr>
      <w:tr w:rsidR="00087A91" w14:paraId="799853C2" w14:textId="77777777">
        <w:trPr>
          <w:jc w:val="center"/>
        </w:trPr>
        <w:tc>
          <w:tcPr>
            <w:tcW w:w="4801" w:type="dxa"/>
            <w:shd w:val="clear" w:color="auto" w:fill="F7F9FB"/>
          </w:tcPr>
          <w:p w14:paraId="30C521BB" w14:textId="77777777" w:rsidR="00087A91" w:rsidRDefault="0042088D">
            <w:pPr>
              <w:spacing w:before="30" w:after="30" w:line="240" w:lineRule="auto"/>
            </w:pPr>
            <w:r>
              <w:rPr>
                <w:sz w:val="18"/>
              </w:rPr>
              <w:t>median elasticity used</w:t>
            </w:r>
          </w:p>
        </w:tc>
        <w:tc>
          <w:tcPr>
            <w:tcW w:w="4801" w:type="dxa"/>
            <w:shd w:val="clear" w:color="auto" w:fill="F7F9FB"/>
          </w:tcPr>
          <w:p w14:paraId="15ABC459" w14:textId="77777777" w:rsidR="00087A91" w:rsidRDefault="0042088D">
            <w:pPr>
              <w:spacing w:before="30" w:after="30" w:line="240" w:lineRule="auto"/>
              <w:jc w:val="right"/>
            </w:pPr>
            <w:r>
              <w:rPr>
                <w:sz w:val="18"/>
              </w:rPr>
              <w:t>−</w:t>
            </w:r>
            <w:r>
              <w:rPr>
                <w:sz w:val="18"/>
              </w:rPr>
              <w:t>2.029</w:t>
            </w:r>
          </w:p>
        </w:tc>
      </w:tr>
      <w:tr w:rsidR="00087A91" w14:paraId="1267D3ED" w14:textId="77777777">
        <w:trPr>
          <w:jc w:val="center"/>
        </w:trPr>
        <w:tc>
          <w:tcPr>
            <w:tcW w:w="4801" w:type="dxa"/>
          </w:tcPr>
          <w:p w14:paraId="63D239FA" w14:textId="77777777" w:rsidR="00087A91" w:rsidRDefault="0042088D">
            <w:pPr>
              <w:spacing w:before="30" w:after="30" w:line="240" w:lineRule="auto"/>
            </w:pPr>
            <w:r>
              <w:rPr>
                <w:sz w:val="18"/>
              </w:rPr>
              <w:t>portfolio expected gross profit, current</w:t>
            </w:r>
          </w:p>
        </w:tc>
        <w:tc>
          <w:tcPr>
            <w:tcW w:w="4801" w:type="dxa"/>
          </w:tcPr>
          <w:p w14:paraId="13071972" w14:textId="77777777" w:rsidR="00087A91" w:rsidRDefault="0042088D">
            <w:pPr>
              <w:spacing w:before="30" w:after="30" w:line="240" w:lineRule="auto"/>
              <w:jc w:val="right"/>
            </w:pPr>
            <w:r>
              <w:rPr>
                <w:b/>
                <w:sz w:val="18"/>
              </w:rPr>
              <w:t>$37,580.82</w:t>
            </w:r>
          </w:p>
        </w:tc>
      </w:tr>
      <w:tr w:rsidR="00087A91" w14:paraId="33D50616" w14:textId="77777777">
        <w:trPr>
          <w:jc w:val="center"/>
        </w:trPr>
        <w:tc>
          <w:tcPr>
            <w:tcW w:w="4801" w:type="dxa"/>
            <w:shd w:val="clear" w:color="auto" w:fill="F7F9FB"/>
          </w:tcPr>
          <w:p w14:paraId="3439F6B4" w14:textId="77777777" w:rsidR="00087A91" w:rsidRDefault="0042088D">
            <w:pPr>
              <w:spacing w:before="30" w:after="30" w:line="240" w:lineRule="auto"/>
            </w:pPr>
            <w:r>
              <w:rPr>
                <w:sz w:val="18"/>
              </w:rPr>
              <w:t>portfolio expected gross profit, if applied</w:t>
            </w:r>
          </w:p>
        </w:tc>
        <w:tc>
          <w:tcPr>
            <w:tcW w:w="4801" w:type="dxa"/>
            <w:shd w:val="clear" w:color="auto" w:fill="F7F9FB"/>
          </w:tcPr>
          <w:p w14:paraId="2EBA156F" w14:textId="77777777" w:rsidR="00087A91" w:rsidRDefault="0042088D">
            <w:pPr>
              <w:spacing w:before="30" w:after="30" w:line="240" w:lineRule="auto"/>
              <w:jc w:val="right"/>
            </w:pPr>
            <w:r>
              <w:rPr>
                <w:b/>
                <w:sz w:val="18"/>
              </w:rPr>
              <w:t>$40,700.96</w:t>
            </w:r>
          </w:p>
        </w:tc>
      </w:tr>
      <w:tr w:rsidR="00087A91" w14:paraId="61ED1EF7" w14:textId="77777777">
        <w:trPr>
          <w:jc w:val="center"/>
        </w:trPr>
        <w:tc>
          <w:tcPr>
            <w:tcW w:w="4801" w:type="dxa"/>
          </w:tcPr>
          <w:p w14:paraId="0E574DC4" w14:textId="77777777" w:rsidR="00087A91" w:rsidRDefault="0042088D">
            <w:pPr>
              <w:spacing w:before="30" w:after="30" w:line="240" w:lineRule="auto"/>
            </w:pPr>
            <w:r>
              <w:rPr>
                <w:b/>
                <w:sz w:val="18"/>
              </w:rPr>
              <w:t>model-internal estimated uplift</w:t>
            </w:r>
          </w:p>
        </w:tc>
        <w:tc>
          <w:tcPr>
            <w:tcW w:w="4801" w:type="dxa"/>
          </w:tcPr>
          <w:p w14:paraId="464F0E87" w14:textId="77777777" w:rsidR="00087A91" w:rsidRDefault="0042088D">
            <w:pPr>
              <w:spacing w:before="30" w:after="30" w:line="240" w:lineRule="auto"/>
              <w:jc w:val="right"/>
            </w:pPr>
            <w:r>
              <w:rPr>
                <w:b/>
                <w:sz w:val="18"/>
              </w:rPr>
              <w:t>+8.30%</w:t>
            </w:r>
          </w:p>
        </w:tc>
      </w:tr>
      <w:tr w:rsidR="00087A91" w14:paraId="6D2FD1C6" w14:textId="77777777">
        <w:trPr>
          <w:jc w:val="center"/>
        </w:trPr>
        <w:tc>
          <w:tcPr>
            <w:tcW w:w="4801" w:type="dxa"/>
            <w:shd w:val="clear" w:color="auto" w:fill="F7F9FB"/>
          </w:tcPr>
          <w:p w14:paraId="60C9E656" w14:textId="77777777" w:rsidR="00087A91" w:rsidRDefault="0042088D">
            <w:pPr>
              <w:spacing w:before="30" w:after="30" w:line="240" w:lineRule="auto"/>
            </w:pPr>
            <w:r>
              <w:rPr>
                <w:sz w:val="18"/>
              </w:rPr>
              <w:lastRenderedPageBreak/>
              <w:t>runtime</w:t>
            </w:r>
          </w:p>
        </w:tc>
        <w:tc>
          <w:tcPr>
            <w:tcW w:w="4801" w:type="dxa"/>
            <w:shd w:val="clear" w:color="auto" w:fill="F7F9FB"/>
          </w:tcPr>
          <w:p w14:paraId="3C964DB4" w14:textId="77777777" w:rsidR="00087A91" w:rsidRDefault="0042088D">
            <w:pPr>
              <w:spacing w:before="30" w:after="30" w:line="240" w:lineRule="auto"/>
              <w:jc w:val="right"/>
            </w:pPr>
            <w:r>
              <w:rPr>
                <w:sz w:val="18"/>
              </w:rPr>
              <w:t>105.3 s</w:t>
            </w:r>
          </w:p>
        </w:tc>
      </w:tr>
    </w:tbl>
    <w:p w14:paraId="5E8F7B89" w14:textId="77777777" w:rsidR="00087A91" w:rsidRDefault="00087A91">
      <w:pPr>
        <w:spacing w:after="80"/>
      </w:pPr>
    </w:p>
    <w:p w14:paraId="4183121B" w14:textId="77777777" w:rsidR="00087A91" w:rsidRDefault="0042088D">
      <w:pPr>
        <w:pStyle w:val="Titre3"/>
      </w:pPr>
      <w:r>
        <w:rPr>
          <w:rFonts w:ascii="Calibri" w:hAnsi="Calibri"/>
        </w:rPr>
        <w:t xml:space="preserve">106.2 The full week (13,964 contexts, </w:t>
      </w:r>
      <w:r>
        <w:rPr>
          <w:rFonts w:ascii="Consolas" w:hAnsi="Consolas"/>
          <w:sz w:val="23"/>
          <w:shd w:val="clear" w:color="auto" w:fill="EEF1F4"/>
        </w:rPr>
        <w:t>reports/11</w:t>
      </w:r>
      <w:r>
        <w:rPr>
          <w:rFonts w:ascii="Calibri" w:hAnsi="Calibri"/>
        </w:rPr>
        <w:t>/</w:t>
      </w:r>
      <w:r>
        <w:rPr>
          <w:rFonts w:ascii="Consolas" w:hAnsi="Consolas"/>
          <w:sz w:val="23"/>
          <w:shd w:val="clear" w:color="auto" w:fill="EEF1F4"/>
        </w:rPr>
        <w:t>19</w:t>
      </w:r>
      <w:r>
        <w:rPr>
          <w:rFonts w:ascii="Calibri" w:hAnsi="Calibri"/>
        </w:rPr>
        <w:t>)</w:t>
      </w:r>
    </w:p>
    <w:tbl>
      <w:tblPr>
        <w:tblStyle w:val="Grilledutableau"/>
        <w:tblW w:w="0" w:type="auto"/>
        <w:jc w:val="center"/>
        <w:tblLook w:val="04A0" w:firstRow="1" w:lastRow="0" w:firstColumn="1" w:lastColumn="0" w:noHBand="0" w:noVBand="1"/>
      </w:tblPr>
      <w:tblGrid>
        <w:gridCol w:w="3201"/>
        <w:gridCol w:w="3201"/>
        <w:gridCol w:w="3201"/>
      </w:tblGrid>
      <w:tr w:rsidR="00087A91" w14:paraId="5E147570" w14:textId="77777777">
        <w:trPr>
          <w:tblHeader/>
          <w:jc w:val="center"/>
        </w:trPr>
        <w:tc>
          <w:tcPr>
            <w:tcW w:w="3201" w:type="dxa"/>
            <w:shd w:val="clear" w:color="auto" w:fill="1F4E79"/>
          </w:tcPr>
          <w:p w14:paraId="5C5A7FC1" w14:textId="77777777" w:rsidR="00087A91" w:rsidRDefault="0042088D">
            <w:pPr>
              <w:spacing w:before="30" w:after="30" w:line="240" w:lineRule="auto"/>
            </w:pPr>
            <w:r>
              <w:rPr>
                <w:b/>
                <w:color w:val="FFFFFF"/>
                <w:sz w:val="18"/>
              </w:rPr>
              <w:t>category</w:t>
            </w:r>
          </w:p>
        </w:tc>
        <w:tc>
          <w:tcPr>
            <w:tcW w:w="3201" w:type="dxa"/>
            <w:shd w:val="clear" w:color="auto" w:fill="1F4E79"/>
          </w:tcPr>
          <w:p w14:paraId="16E4092D" w14:textId="77777777" w:rsidR="00087A91" w:rsidRDefault="0042088D">
            <w:pPr>
              <w:spacing w:before="30" w:after="30" w:line="240" w:lineRule="auto"/>
              <w:jc w:val="right"/>
            </w:pPr>
            <w:r>
              <w:rPr>
                <w:b/>
                <w:color w:val="FFFFFF"/>
                <w:sz w:val="18"/>
              </w:rPr>
              <w:t>contexts</w:t>
            </w:r>
          </w:p>
        </w:tc>
        <w:tc>
          <w:tcPr>
            <w:tcW w:w="3201" w:type="dxa"/>
            <w:shd w:val="clear" w:color="auto" w:fill="1F4E79"/>
          </w:tcPr>
          <w:p w14:paraId="4540B2B4" w14:textId="77777777" w:rsidR="00087A91" w:rsidRDefault="0042088D">
            <w:pPr>
              <w:spacing w:before="30" w:after="30" w:line="240" w:lineRule="auto"/>
              <w:jc w:val="right"/>
            </w:pPr>
            <w:r>
              <w:rPr>
                <w:b/>
                <w:color w:val="FFFFFF"/>
                <w:sz w:val="18"/>
              </w:rPr>
              <w:t>share</w:t>
            </w:r>
          </w:p>
        </w:tc>
      </w:tr>
      <w:tr w:rsidR="00087A91" w14:paraId="48F9CA7D" w14:textId="77777777">
        <w:trPr>
          <w:jc w:val="center"/>
        </w:trPr>
        <w:tc>
          <w:tcPr>
            <w:tcW w:w="3201" w:type="dxa"/>
          </w:tcPr>
          <w:p w14:paraId="51EA1F8E" w14:textId="77777777" w:rsidR="00087A91" w:rsidRDefault="0042088D">
            <w:pPr>
              <w:spacing w:before="30" w:after="30" w:line="240" w:lineRule="auto"/>
            </w:pPr>
            <w:r>
              <w:rPr>
                <w:sz w:val="18"/>
              </w:rPr>
              <w:t>actionable</w:t>
            </w:r>
          </w:p>
        </w:tc>
        <w:tc>
          <w:tcPr>
            <w:tcW w:w="3201" w:type="dxa"/>
          </w:tcPr>
          <w:p w14:paraId="1DC96A92" w14:textId="77777777" w:rsidR="00087A91" w:rsidRDefault="0042088D">
            <w:pPr>
              <w:spacing w:before="30" w:after="30" w:line="240" w:lineRule="auto"/>
              <w:jc w:val="right"/>
            </w:pPr>
            <w:r>
              <w:rPr>
                <w:b/>
                <w:sz w:val="18"/>
              </w:rPr>
              <w:t>8,265</w:t>
            </w:r>
          </w:p>
        </w:tc>
        <w:tc>
          <w:tcPr>
            <w:tcW w:w="3201" w:type="dxa"/>
          </w:tcPr>
          <w:p w14:paraId="530A30AA" w14:textId="77777777" w:rsidR="00087A91" w:rsidRDefault="0042088D">
            <w:pPr>
              <w:spacing w:before="30" w:after="30" w:line="240" w:lineRule="auto"/>
              <w:jc w:val="right"/>
            </w:pPr>
            <w:r>
              <w:rPr>
                <w:b/>
                <w:sz w:val="18"/>
              </w:rPr>
              <w:t>59.19%</w:t>
            </w:r>
          </w:p>
        </w:tc>
      </w:tr>
      <w:tr w:rsidR="00087A91" w14:paraId="2B5CF38F" w14:textId="77777777">
        <w:trPr>
          <w:jc w:val="center"/>
        </w:trPr>
        <w:tc>
          <w:tcPr>
            <w:tcW w:w="3201" w:type="dxa"/>
            <w:shd w:val="clear" w:color="auto" w:fill="F7F9FB"/>
          </w:tcPr>
          <w:p w14:paraId="31DA0A5B" w14:textId="77777777" w:rsidR="00087A91" w:rsidRDefault="0042088D">
            <w:pPr>
              <w:spacing w:before="30" w:after="30" w:line="240" w:lineRule="auto"/>
            </w:pPr>
            <w:r>
              <w:rPr>
                <w:sz w:val="18"/>
              </w:rPr>
              <w:t>keep current</w:t>
            </w:r>
          </w:p>
        </w:tc>
        <w:tc>
          <w:tcPr>
            <w:tcW w:w="3201" w:type="dxa"/>
            <w:shd w:val="clear" w:color="auto" w:fill="F7F9FB"/>
          </w:tcPr>
          <w:p w14:paraId="14CC22F2" w14:textId="77777777" w:rsidR="00087A91" w:rsidRDefault="0042088D">
            <w:pPr>
              <w:spacing w:before="30" w:after="30" w:line="240" w:lineRule="auto"/>
              <w:jc w:val="right"/>
            </w:pPr>
            <w:r>
              <w:rPr>
                <w:sz w:val="18"/>
              </w:rPr>
              <w:t>4,346</w:t>
            </w:r>
          </w:p>
        </w:tc>
        <w:tc>
          <w:tcPr>
            <w:tcW w:w="3201" w:type="dxa"/>
            <w:shd w:val="clear" w:color="auto" w:fill="F7F9FB"/>
          </w:tcPr>
          <w:p w14:paraId="7665683D" w14:textId="77777777" w:rsidR="00087A91" w:rsidRDefault="0042088D">
            <w:pPr>
              <w:spacing w:before="30" w:after="30" w:line="240" w:lineRule="auto"/>
              <w:jc w:val="right"/>
            </w:pPr>
            <w:r>
              <w:rPr>
                <w:sz w:val="18"/>
              </w:rPr>
              <w:t>31.12%</w:t>
            </w:r>
          </w:p>
        </w:tc>
      </w:tr>
      <w:tr w:rsidR="00087A91" w14:paraId="5C07C540" w14:textId="77777777">
        <w:trPr>
          <w:jc w:val="center"/>
        </w:trPr>
        <w:tc>
          <w:tcPr>
            <w:tcW w:w="3201" w:type="dxa"/>
          </w:tcPr>
          <w:p w14:paraId="27F8711E" w14:textId="77777777" w:rsidR="00087A91" w:rsidRDefault="0042088D">
            <w:pPr>
              <w:spacing w:before="30" w:after="30" w:line="240" w:lineRule="auto"/>
            </w:pPr>
            <w:r>
              <w:rPr>
                <w:sz w:val="18"/>
              </w:rPr>
              <w:t>review required</w:t>
            </w:r>
          </w:p>
        </w:tc>
        <w:tc>
          <w:tcPr>
            <w:tcW w:w="3201" w:type="dxa"/>
          </w:tcPr>
          <w:p w14:paraId="01186046" w14:textId="77777777" w:rsidR="00087A91" w:rsidRDefault="0042088D">
            <w:pPr>
              <w:spacing w:before="30" w:after="30" w:line="240" w:lineRule="auto"/>
              <w:jc w:val="right"/>
            </w:pPr>
            <w:r>
              <w:rPr>
                <w:b/>
                <w:sz w:val="18"/>
              </w:rPr>
              <w:t>1,353</w:t>
            </w:r>
          </w:p>
        </w:tc>
        <w:tc>
          <w:tcPr>
            <w:tcW w:w="3201" w:type="dxa"/>
          </w:tcPr>
          <w:p w14:paraId="1F31FEC6" w14:textId="77777777" w:rsidR="00087A91" w:rsidRDefault="0042088D">
            <w:pPr>
              <w:spacing w:before="30" w:after="30" w:line="240" w:lineRule="auto"/>
              <w:jc w:val="right"/>
            </w:pPr>
            <w:r>
              <w:rPr>
                <w:b/>
                <w:sz w:val="18"/>
              </w:rPr>
              <w:t>9.69%</w:t>
            </w:r>
          </w:p>
        </w:tc>
      </w:tr>
      <w:tr w:rsidR="00087A91" w14:paraId="698A087F" w14:textId="77777777">
        <w:trPr>
          <w:jc w:val="center"/>
        </w:trPr>
        <w:tc>
          <w:tcPr>
            <w:tcW w:w="3201" w:type="dxa"/>
            <w:shd w:val="clear" w:color="auto" w:fill="F7F9FB"/>
          </w:tcPr>
          <w:p w14:paraId="31270CFE" w14:textId="77777777" w:rsidR="00087A91" w:rsidRDefault="0042088D">
            <w:pPr>
              <w:spacing w:before="30" w:after="30" w:line="240" w:lineRule="auto"/>
            </w:pPr>
            <w:r>
              <w:rPr>
                <w:sz w:val="18"/>
              </w:rPr>
              <w:t>HIGH risk</w:t>
            </w:r>
          </w:p>
        </w:tc>
        <w:tc>
          <w:tcPr>
            <w:tcW w:w="3201" w:type="dxa"/>
            <w:shd w:val="clear" w:color="auto" w:fill="F7F9FB"/>
          </w:tcPr>
          <w:p w14:paraId="422A3B40" w14:textId="77777777" w:rsidR="00087A91" w:rsidRDefault="0042088D">
            <w:pPr>
              <w:spacing w:before="30" w:after="30" w:line="240" w:lineRule="auto"/>
              <w:jc w:val="right"/>
            </w:pPr>
            <w:r>
              <w:rPr>
                <w:sz w:val="18"/>
              </w:rPr>
              <w:t>4,760</w:t>
            </w:r>
          </w:p>
        </w:tc>
        <w:tc>
          <w:tcPr>
            <w:tcW w:w="3201" w:type="dxa"/>
            <w:shd w:val="clear" w:color="auto" w:fill="F7F9FB"/>
          </w:tcPr>
          <w:p w14:paraId="692FCAF5" w14:textId="77777777" w:rsidR="00087A91" w:rsidRDefault="0042088D">
            <w:pPr>
              <w:spacing w:before="30" w:after="30" w:line="240" w:lineRule="auto"/>
              <w:jc w:val="right"/>
            </w:pPr>
            <w:r>
              <w:rPr>
                <w:sz w:val="18"/>
              </w:rPr>
              <w:t>34.09%</w:t>
            </w:r>
          </w:p>
        </w:tc>
      </w:tr>
      <w:tr w:rsidR="00087A91" w14:paraId="4D415A7F" w14:textId="77777777">
        <w:trPr>
          <w:jc w:val="center"/>
        </w:trPr>
        <w:tc>
          <w:tcPr>
            <w:tcW w:w="3201" w:type="dxa"/>
          </w:tcPr>
          <w:p w14:paraId="6F74D4C3" w14:textId="77777777" w:rsidR="00087A91" w:rsidRDefault="0042088D">
            <w:pPr>
              <w:spacing w:before="30" w:after="30" w:line="240" w:lineRule="auto"/>
            </w:pPr>
            <w:r>
              <w:rPr>
                <w:b/>
                <w:sz w:val="18"/>
              </w:rPr>
              <w:t>HIGH risk that auto-changed a price</w:t>
            </w:r>
          </w:p>
        </w:tc>
        <w:tc>
          <w:tcPr>
            <w:tcW w:w="3201" w:type="dxa"/>
          </w:tcPr>
          <w:p w14:paraId="70133ADE" w14:textId="77777777" w:rsidR="00087A91" w:rsidRDefault="0042088D">
            <w:pPr>
              <w:spacing w:before="30" w:after="30" w:line="240" w:lineRule="auto"/>
              <w:jc w:val="right"/>
            </w:pPr>
            <w:r>
              <w:rPr>
                <w:b/>
                <w:sz w:val="18"/>
              </w:rPr>
              <w:t>0</w:t>
            </w:r>
          </w:p>
        </w:tc>
        <w:tc>
          <w:tcPr>
            <w:tcW w:w="3201" w:type="dxa"/>
          </w:tcPr>
          <w:p w14:paraId="2CC64492" w14:textId="77777777" w:rsidR="00087A91" w:rsidRDefault="0042088D">
            <w:pPr>
              <w:spacing w:before="30" w:after="30" w:line="240" w:lineRule="auto"/>
              <w:jc w:val="right"/>
            </w:pPr>
            <w:r>
              <w:rPr>
                <w:b/>
                <w:sz w:val="18"/>
              </w:rPr>
              <w:t>0.00%</w:t>
            </w:r>
          </w:p>
        </w:tc>
      </w:tr>
    </w:tbl>
    <w:p w14:paraId="5F39A296" w14:textId="77777777" w:rsidR="00087A91" w:rsidRDefault="00087A91">
      <w:pPr>
        <w:spacing w:after="80"/>
      </w:pPr>
    </w:p>
    <w:p w14:paraId="411F3646" w14:textId="77777777" w:rsidR="00087A91" w:rsidRDefault="0042088D">
      <w:pPr>
        <w:pStyle w:val="Titre3"/>
      </w:pPr>
      <w:r>
        <w:rPr>
          <w:rFonts w:ascii="Calibri" w:hAnsi="Calibri"/>
        </w:rPr>
        <w:t>106.3 Why the two batches differ slightly</w:t>
      </w:r>
    </w:p>
    <w:p w14:paraId="6571F6D7" w14:textId="77777777" w:rsidR="00087A91" w:rsidRDefault="0042088D">
      <w:pPr>
        <w:spacing w:after="140"/>
      </w:pPr>
      <w:r>
        <w:t xml:space="preserve">58.87% vs 59.19% actionable, 10.37% vs 9.69% review. The 3,000-context batch is a </w:t>
      </w:r>
      <w:r>
        <w:rPr>
          <w:b/>
        </w:rPr>
        <w:t>sample</w:t>
      </w:r>
      <w:r>
        <w:t xml:space="preserve"> of the 13,964; the differences are sampling variation of the expected order. This report quotes both and always names which is which — a practice worth adopting generally, because "58.9% actionable" and "59.2% actionable" appearing in the same document without labels is exactly how a metrics dictionary drifts.</w:t>
      </w:r>
    </w:p>
    <w:p w14:paraId="60178705" w14:textId="77777777" w:rsidR="00087A91" w:rsidRDefault="0042088D">
      <w:pPr>
        <w:pStyle w:val="Titre3"/>
      </w:pPr>
      <w:r>
        <w:rPr>
          <w:rFonts w:ascii="Calibri" w:hAnsi="Calibri"/>
        </w:rPr>
        <w:t>106.4 What the portfolio view is for</w:t>
      </w:r>
    </w:p>
    <w:tbl>
      <w:tblPr>
        <w:tblStyle w:val="Grilledutableau"/>
        <w:tblW w:w="0" w:type="auto"/>
        <w:jc w:val="center"/>
        <w:tblLook w:val="04A0" w:firstRow="1" w:lastRow="0" w:firstColumn="1" w:lastColumn="0" w:noHBand="0" w:noVBand="1"/>
      </w:tblPr>
      <w:tblGrid>
        <w:gridCol w:w="4801"/>
        <w:gridCol w:w="4801"/>
      </w:tblGrid>
      <w:tr w:rsidR="00087A91" w14:paraId="1A5DF9C8" w14:textId="77777777">
        <w:trPr>
          <w:tblHeader/>
          <w:jc w:val="center"/>
        </w:trPr>
        <w:tc>
          <w:tcPr>
            <w:tcW w:w="4801" w:type="dxa"/>
            <w:shd w:val="clear" w:color="auto" w:fill="1F4E79"/>
          </w:tcPr>
          <w:p w14:paraId="01A3C0C2" w14:textId="77777777" w:rsidR="00087A91" w:rsidRDefault="0042088D">
            <w:pPr>
              <w:spacing w:before="30" w:after="30" w:line="240" w:lineRule="auto"/>
            </w:pPr>
            <w:r>
              <w:rPr>
                <w:b/>
                <w:color w:val="FFFFFF"/>
                <w:sz w:val="18"/>
              </w:rPr>
              <w:t>question</w:t>
            </w:r>
          </w:p>
        </w:tc>
        <w:tc>
          <w:tcPr>
            <w:tcW w:w="4801" w:type="dxa"/>
            <w:shd w:val="clear" w:color="auto" w:fill="1F4E79"/>
          </w:tcPr>
          <w:p w14:paraId="02268236" w14:textId="77777777" w:rsidR="00087A91" w:rsidRDefault="0042088D">
            <w:pPr>
              <w:spacing w:before="30" w:after="30" w:line="240" w:lineRule="auto"/>
            </w:pPr>
            <w:r>
              <w:rPr>
                <w:b/>
                <w:color w:val="FFFFFF"/>
                <w:sz w:val="18"/>
              </w:rPr>
              <w:t>answer from the batch</w:t>
            </w:r>
          </w:p>
        </w:tc>
      </w:tr>
      <w:tr w:rsidR="00087A91" w14:paraId="4A88CC5F" w14:textId="77777777">
        <w:trPr>
          <w:jc w:val="center"/>
        </w:trPr>
        <w:tc>
          <w:tcPr>
            <w:tcW w:w="4801" w:type="dxa"/>
          </w:tcPr>
          <w:p w14:paraId="22443A6C" w14:textId="77777777" w:rsidR="00087A91" w:rsidRDefault="0042088D">
            <w:pPr>
              <w:spacing w:before="30" w:after="30" w:line="240" w:lineRule="auto"/>
            </w:pPr>
            <w:r>
              <w:rPr>
                <w:sz w:val="18"/>
              </w:rPr>
              <w:t>how much work is this?</w:t>
            </w:r>
          </w:p>
        </w:tc>
        <w:tc>
          <w:tcPr>
            <w:tcW w:w="4801" w:type="dxa"/>
          </w:tcPr>
          <w:p w14:paraId="2E81F460" w14:textId="77777777" w:rsidR="00087A91" w:rsidRDefault="0042088D">
            <w:pPr>
              <w:spacing w:before="30" w:after="30" w:line="240" w:lineRule="auto"/>
            </w:pPr>
            <w:r>
              <w:rPr>
                <w:sz w:val="18"/>
              </w:rPr>
              <w:t xml:space="preserve">8,265 approvals + a </w:t>
            </w:r>
            <w:r>
              <w:rPr>
                <w:b/>
                <w:sz w:val="18"/>
              </w:rPr>
              <w:t>1,353-item queue</w:t>
            </w:r>
            <w:r>
              <w:rPr>
                <w:sz w:val="18"/>
              </w:rPr>
              <w:t xml:space="preserve"> per week</w:t>
            </w:r>
          </w:p>
        </w:tc>
      </w:tr>
      <w:tr w:rsidR="00087A91" w14:paraId="45CFF835" w14:textId="77777777">
        <w:trPr>
          <w:jc w:val="center"/>
        </w:trPr>
        <w:tc>
          <w:tcPr>
            <w:tcW w:w="4801" w:type="dxa"/>
            <w:shd w:val="clear" w:color="auto" w:fill="F7F9FB"/>
          </w:tcPr>
          <w:p w14:paraId="7D153143" w14:textId="77777777" w:rsidR="00087A91" w:rsidRDefault="0042088D">
            <w:pPr>
              <w:spacing w:before="30" w:after="30" w:line="240" w:lineRule="auto"/>
            </w:pPr>
            <w:r>
              <w:rPr>
                <w:sz w:val="18"/>
              </w:rPr>
              <w:t>how aggressive is the engine?</w:t>
            </w:r>
          </w:p>
        </w:tc>
        <w:tc>
          <w:tcPr>
            <w:tcW w:w="4801" w:type="dxa"/>
            <w:shd w:val="clear" w:color="auto" w:fill="F7F9FB"/>
          </w:tcPr>
          <w:p w14:paraId="310FCA48" w14:textId="77777777" w:rsidR="00087A91" w:rsidRDefault="0042088D">
            <w:pPr>
              <w:spacing w:before="30" w:after="30" w:line="240" w:lineRule="auto"/>
            </w:pPr>
            <w:r>
              <w:rPr>
                <w:sz w:val="18"/>
              </w:rPr>
              <w:t>median +8.4%, 91% increases, 31% no change</w:t>
            </w:r>
          </w:p>
        </w:tc>
      </w:tr>
      <w:tr w:rsidR="00087A91" w14:paraId="3E3FEC46" w14:textId="77777777">
        <w:trPr>
          <w:jc w:val="center"/>
        </w:trPr>
        <w:tc>
          <w:tcPr>
            <w:tcW w:w="4801" w:type="dxa"/>
          </w:tcPr>
          <w:p w14:paraId="5671F11A" w14:textId="77777777" w:rsidR="00087A91" w:rsidRDefault="0042088D">
            <w:pPr>
              <w:spacing w:before="30" w:after="30" w:line="240" w:lineRule="auto"/>
            </w:pPr>
            <w:r>
              <w:rPr>
                <w:sz w:val="18"/>
              </w:rPr>
              <w:t>is it safe?</w:t>
            </w:r>
          </w:p>
        </w:tc>
        <w:tc>
          <w:tcPr>
            <w:tcW w:w="4801" w:type="dxa"/>
          </w:tcPr>
          <w:p w14:paraId="6C3B6934" w14:textId="77777777" w:rsidR="00087A91" w:rsidRDefault="0042088D">
            <w:pPr>
              <w:spacing w:before="30" w:after="30" w:line="240" w:lineRule="auto"/>
            </w:pPr>
            <w:r>
              <w:rPr>
                <w:sz w:val="18"/>
              </w:rPr>
              <w:t>0 of 4,760 HIGH-risk contexts auto-changed</w:t>
            </w:r>
          </w:p>
        </w:tc>
      </w:tr>
      <w:tr w:rsidR="00087A91" w14:paraId="5C93B1BA" w14:textId="77777777">
        <w:trPr>
          <w:jc w:val="center"/>
        </w:trPr>
        <w:tc>
          <w:tcPr>
            <w:tcW w:w="4801" w:type="dxa"/>
            <w:shd w:val="clear" w:color="auto" w:fill="F7F9FB"/>
          </w:tcPr>
          <w:p w14:paraId="355800FD" w14:textId="77777777" w:rsidR="00087A91" w:rsidRDefault="0042088D">
            <w:pPr>
              <w:spacing w:before="30" w:after="30" w:line="240" w:lineRule="auto"/>
            </w:pPr>
            <w:r>
              <w:rPr>
                <w:sz w:val="18"/>
              </w:rPr>
              <w:t>how much is model-driven?</w:t>
            </w:r>
          </w:p>
        </w:tc>
        <w:tc>
          <w:tcPr>
            <w:tcW w:w="4801" w:type="dxa"/>
            <w:shd w:val="clear" w:color="auto" w:fill="F7F9FB"/>
          </w:tcPr>
          <w:p w14:paraId="0C2AAF4C" w14:textId="77777777" w:rsidR="00087A91" w:rsidRDefault="0042088D">
            <w:pPr>
              <w:spacing w:before="30" w:after="30" w:line="240" w:lineRule="auto"/>
            </w:pPr>
            <w:r>
              <w:rPr>
                <w:b/>
                <w:sz w:val="18"/>
              </w:rPr>
              <w:t>2.9%</w:t>
            </w:r>
            <w:r>
              <w:rPr>
                <w:sz w:val="18"/>
              </w:rPr>
              <w:t xml:space="preserve"> interior optima (§54)</w:t>
            </w:r>
          </w:p>
        </w:tc>
      </w:tr>
      <w:tr w:rsidR="00087A91" w14:paraId="0A7AB2B7" w14:textId="77777777">
        <w:trPr>
          <w:jc w:val="center"/>
        </w:trPr>
        <w:tc>
          <w:tcPr>
            <w:tcW w:w="4801" w:type="dxa"/>
          </w:tcPr>
          <w:p w14:paraId="29161279" w14:textId="77777777" w:rsidR="00087A91" w:rsidRDefault="0042088D">
            <w:pPr>
              <w:spacing w:before="30" w:after="30" w:line="240" w:lineRule="auto"/>
            </w:pPr>
            <w:r>
              <w:rPr>
                <w:sz w:val="18"/>
              </w:rPr>
              <w:t>what is it worth?</w:t>
            </w:r>
          </w:p>
        </w:tc>
        <w:tc>
          <w:tcPr>
            <w:tcW w:w="4801" w:type="dxa"/>
          </w:tcPr>
          <w:p w14:paraId="4ECF86FF" w14:textId="77777777" w:rsidR="00087A91" w:rsidRDefault="0042088D">
            <w:pPr>
              <w:spacing w:before="30" w:after="30" w:line="240" w:lineRule="auto"/>
            </w:pPr>
            <w:r>
              <w:rPr>
                <w:b/>
                <w:sz w:val="18"/>
              </w:rPr>
              <w:t>unknown</w:t>
            </w:r>
            <w:r>
              <w:rPr>
                <w:sz w:val="18"/>
              </w:rPr>
              <w:t xml:space="preserve"> — the +8.30% is model-internal (§64)</w:t>
            </w:r>
          </w:p>
        </w:tc>
      </w:tr>
    </w:tbl>
    <w:p w14:paraId="2026D44C" w14:textId="77777777" w:rsidR="00087A91" w:rsidRDefault="00087A91">
      <w:pPr>
        <w:spacing w:after="80"/>
      </w:pPr>
    </w:p>
    <w:p w14:paraId="0CAB3BD5" w14:textId="77777777" w:rsidR="00087A91" w:rsidRDefault="0042088D">
      <w:pPr>
        <w:spacing w:after="140"/>
      </w:pPr>
      <w:r>
        <w:t>The last two rows are the ones a serious reviewer reads. Everything above them describes activity; those two describe evidence.</w:t>
      </w:r>
    </w:p>
    <w:p w14:paraId="20231427" w14:textId="77777777" w:rsidR="00087A91" w:rsidRDefault="0042088D">
      <w:r>
        <w:br w:type="page"/>
      </w:r>
    </w:p>
    <w:p w14:paraId="7CC8D15D" w14:textId="77777777" w:rsidR="00087A91" w:rsidRDefault="0042088D">
      <w:pPr>
        <w:pStyle w:val="Titre1"/>
      </w:pPr>
      <w:bookmarkStart w:id="130" w:name="_Toc238737862"/>
      <w:r>
        <w:rPr>
          <w:rFonts w:ascii="Calibri" w:hAnsi="Calibri"/>
        </w:rPr>
        <w:lastRenderedPageBreak/>
        <w:t>PART XXIV — PROJECT EVOLUTION</w:t>
      </w:r>
      <w:bookmarkEnd w:id="130"/>
    </w:p>
    <w:p w14:paraId="3F14DBA4" w14:textId="77777777" w:rsidR="00087A91" w:rsidRDefault="0042088D">
      <w:pPr>
        <w:pStyle w:val="Titre2"/>
      </w:pPr>
      <w:bookmarkStart w:id="131" w:name="_Toc238737863"/>
      <w:r>
        <w:rPr>
          <w:rFonts w:ascii="Calibri" w:hAnsi="Calibri"/>
        </w:rPr>
        <w:t>107. How the project changed</w:t>
      </w:r>
      <w:bookmarkEnd w:id="131"/>
    </w:p>
    <w:p w14:paraId="1E3AE9FD" w14:textId="77777777" w:rsidR="00087A91" w:rsidRDefault="0042088D">
      <w:pPr>
        <w:spacing w:after="140"/>
      </w:pPr>
      <w:r>
        <w:t xml:space="preserve">This chapter exists because the project's value is in the </w:t>
      </w:r>
      <w:r>
        <w:rPr>
          <w:b/>
        </w:rPr>
        <w:t>iteration</w:t>
      </w:r>
      <w:r>
        <w:t xml:space="preserve">, not in the first architecture. </w:t>
      </w:r>
      <w:r>
        <w:rPr>
          <w:rFonts w:ascii="Consolas" w:hAnsi="Consolas"/>
          <w:color w:val="2D3748"/>
          <w:sz w:val="19"/>
          <w:shd w:val="clear" w:color="auto" w:fill="EEF1F4"/>
        </w:rPr>
        <w:t>DECISIONS.md</w:t>
      </w:r>
      <w:r>
        <w:t xml:space="preserve"> records </w:t>
      </w:r>
      <w:r>
        <w:rPr>
          <w:b/>
        </w:rPr>
        <w:t>52 numbered decisions</w:t>
      </w:r>
      <w:r>
        <w:t xml:space="preserve"> across three phases, with alternatives and rationale for each.</w:t>
      </w:r>
    </w:p>
    <w:p w14:paraId="552F465B" w14:textId="77777777" w:rsidR="00087A91" w:rsidRDefault="0042088D">
      <w:pPr>
        <w:pStyle w:val="Titre3"/>
      </w:pPr>
      <w:r>
        <w:rPr>
          <w:rFonts w:ascii="Calibri" w:hAnsi="Calibri"/>
        </w:rPr>
        <w:t>107.1 Phase A–K — the initial build (decisions 1–30)</w:t>
      </w:r>
    </w:p>
    <w:p w14:paraId="11AAFAC9" w14:textId="77777777" w:rsidR="00087A91" w:rsidRDefault="0042088D">
      <w:pPr>
        <w:spacing w:after="140"/>
      </w:pPr>
      <w:r>
        <w:t>Official data acquisition; the canonical panel with a counted exclusion ledger; the decision-time feature contract with a twelve-channel leakage audit; the elasticity ladder; six models on a chronological split; a native ML price response; a grid optimizer with guardrails; a risk layer; a FastAPI service and a nine-page dashboard.</w:t>
      </w:r>
    </w:p>
    <w:p w14:paraId="6763AFCF" w14:textId="77777777" w:rsidR="00087A91" w:rsidRDefault="0042088D">
      <w:pPr>
        <w:spacing w:after="140"/>
      </w:pPr>
      <w:r>
        <w:rPr>
          <w:b/>
        </w:rPr>
        <w:t>The architecture at the end of this phase:</w:t>
      </w:r>
      <w:r>
        <w:t xml:space="preserve"> the ML demand model answered price counterfactuals </w:t>
      </w:r>
      <w:r>
        <w:rPr>
          <w:b/>
        </w:rPr>
        <w:t>directly</w:t>
      </w:r>
      <w:r>
        <w:t>. The optimizer swept candidate prices through the fitted forecaster and took the arg-max.</w:t>
      </w:r>
    </w:p>
    <w:p w14:paraId="765C7A47" w14:textId="77777777" w:rsidR="00087A91" w:rsidRDefault="0042088D">
      <w:pPr>
        <w:pStyle w:val="Titre3"/>
      </w:pPr>
      <w:r>
        <w:rPr>
          <w:rFonts w:ascii="Calibri" w:hAnsi="Calibri"/>
        </w:rPr>
        <w:t>107.2 The problem discovered</w:t>
      </w:r>
    </w:p>
    <w:p w14:paraId="54CBED14" w14:textId="77777777" w:rsidR="00087A91" w:rsidRDefault="0042088D">
      <w:pPr>
        <w:spacing w:after="140"/>
      </w:pPr>
      <w:r>
        <w:rPr>
          <w:rFonts w:ascii="Consolas" w:hAnsi="Consolas"/>
          <w:color w:val="2D3748"/>
          <w:sz w:val="19"/>
          <w:shd w:val="clear" w:color="auto" w:fill="EEF1F4"/>
        </w:rPr>
        <w:t>scripts/price_response.py</w:t>
      </w:r>
      <w:r>
        <w:t xml:space="preserve"> measured the fitted model's own price response by central finite difference over 300 real contexts:</w:t>
      </w:r>
    </w:p>
    <w:tbl>
      <w:tblPr>
        <w:tblStyle w:val="Grilledutableau"/>
        <w:tblW w:w="0" w:type="auto"/>
        <w:jc w:val="center"/>
        <w:tblLook w:val="04A0" w:firstRow="1" w:lastRow="0" w:firstColumn="1" w:lastColumn="0" w:noHBand="0" w:noVBand="1"/>
      </w:tblPr>
      <w:tblGrid>
        <w:gridCol w:w="4801"/>
        <w:gridCol w:w="4801"/>
      </w:tblGrid>
      <w:tr w:rsidR="00087A91" w14:paraId="030BF975" w14:textId="77777777">
        <w:trPr>
          <w:tblHeader/>
          <w:jc w:val="center"/>
        </w:trPr>
        <w:tc>
          <w:tcPr>
            <w:tcW w:w="4801" w:type="dxa"/>
            <w:shd w:val="clear" w:color="auto" w:fill="1F4E79"/>
          </w:tcPr>
          <w:p w14:paraId="2E52F8B3" w14:textId="77777777" w:rsidR="00087A91" w:rsidRDefault="0042088D">
            <w:pPr>
              <w:spacing w:before="30" w:after="30" w:line="240" w:lineRule="auto"/>
            </w:pPr>
            <w:r>
              <w:rPr>
                <w:b/>
                <w:color w:val="FFFFFF"/>
                <w:sz w:val="18"/>
              </w:rPr>
              <w:t>source</w:t>
            </w:r>
          </w:p>
        </w:tc>
        <w:tc>
          <w:tcPr>
            <w:tcW w:w="4801" w:type="dxa"/>
            <w:shd w:val="clear" w:color="auto" w:fill="1F4E79"/>
          </w:tcPr>
          <w:p w14:paraId="401BBC1A" w14:textId="77777777" w:rsidR="00087A91" w:rsidRDefault="0042088D">
            <w:pPr>
              <w:spacing w:before="30" w:after="30" w:line="240" w:lineRule="auto"/>
              <w:jc w:val="right"/>
            </w:pPr>
            <w:r>
              <w:rPr>
                <w:b/>
                <w:color w:val="FFFFFF"/>
                <w:sz w:val="18"/>
              </w:rPr>
              <w:t>elasticity</w:t>
            </w:r>
          </w:p>
        </w:tc>
      </w:tr>
      <w:tr w:rsidR="00087A91" w14:paraId="767302C4" w14:textId="77777777">
        <w:trPr>
          <w:jc w:val="center"/>
        </w:trPr>
        <w:tc>
          <w:tcPr>
            <w:tcW w:w="4801" w:type="dxa"/>
          </w:tcPr>
          <w:p w14:paraId="7D6D9FF8" w14:textId="77777777" w:rsidR="00087A91" w:rsidRDefault="0042088D">
            <w:pPr>
              <w:spacing w:before="30" w:after="30" w:line="240" w:lineRule="auto"/>
            </w:pPr>
            <w:r>
              <w:rPr>
                <w:b/>
                <w:sz w:val="18"/>
              </w:rPr>
              <w:t>native ML implied</w:t>
            </w:r>
          </w:p>
        </w:tc>
        <w:tc>
          <w:tcPr>
            <w:tcW w:w="4801" w:type="dxa"/>
          </w:tcPr>
          <w:p w14:paraId="719EDC36" w14:textId="77777777" w:rsidR="00087A91" w:rsidRDefault="0042088D">
            <w:pPr>
              <w:spacing w:before="30" w:after="30" w:line="240" w:lineRule="auto"/>
              <w:jc w:val="right"/>
            </w:pPr>
            <w:r>
              <w:rPr>
                <w:b/>
                <w:sz w:val="18"/>
              </w:rPr>
              <w:t>−</w:t>
            </w:r>
            <w:r>
              <w:rPr>
                <w:b/>
                <w:sz w:val="18"/>
              </w:rPr>
              <w:t>3.102</w:t>
            </w:r>
          </w:p>
        </w:tc>
      </w:tr>
      <w:tr w:rsidR="00087A91" w14:paraId="3F9B45A0" w14:textId="77777777">
        <w:trPr>
          <w:jc w:val="center"/>
        </w:trPr>
        <w:tc>
          <w:tcPr>
            <w:tcW w:w="4801" w:type="dxa"/>
            <w:shd w:val="clear" w:color="auto" w:fill="F7F9FB"/>
          </w:tcPr>
          <w:p w14:paraId="353E22D9" w14:textId="77777777" w:rsidR="00087A91" w:rsidRDefault="0042088D">
            <w:pPr>
              <w:spacing w:before="30" w:after="30" w:line="240" w:lineRule="auto"/>
            </w:pPr>
            <w:r>
              <w:rPr>
                <w:sz w:val="18"/>
              </w:rPr>
              <w:t>controlled econometric, + UPC × store FE</w:t>
            </w:r>
          </w:p>
        </w:tc>
        <w:tc>
          <w:tcPr>
            <w:tcW w:w="4801" w:type="dxa"/>
            <w:shd w:val="clear" w:color="auto" w:fill="F7F9FB"/>
          </w:tcPr>
          <w:p w14:paraId="2BCBAC3C" w14:textId="77777777" w:rsidR="00087A91" w:rsidRDefault="0042088D">
            <w:pPr>
              <w:spacing w:before="30" w:after="30" w:line="240" w:lineRule="auto"/>
              <w:jc w:val="right"/>
            </w:pPr>
            <w:r>
              <w:rPr>
                <w:sz w:val="18"/>
              </w:rPr>
              <w:t>−</w:t>
            </w:r>
            <w:r>
              <w:rPr>
                <w:sz w:val="18"/>
              </w:rPr>
              <w:t>2.419</w:t>
            </w:r>
          </w:p>
        </w:tc>
      </w:tr>
      <w:tr w:rsidR="00087A91" w14:paraId="18279FDF" w14:textId="77777777">
        <w:trPr>
          <w:jc w:val="center"/>
        </w:trPr>
        <w:tc>
          <w:tcPr>
            <w:tcW w:w="4801" w:type="dxa"/>
          </w:tcPr>
          <w:p w14:paraId="42CADE12" w14:textId="77777777" w:rsidR="00087A91" w:rsidRDefault="0042088D">
            <w:pPr>
              <w:spacing w:before="30" w:after="30" w:line="240" w:lineRule="auto"/>
            </w:pPr>
            <w:r>
              <w:rPr>
                <w:sz w:val="18"/>
              </w:rPr>
              <w:t>controlled econometric, + promo/season/trend</w:t>
            </w:r>
          </w:p>
        </w:tc>
        <w:tc>
          <w:tcPr>
            <w:tcW w:w="4801" w:type="dxa"/>
          </w:tcPr>
          <w:p w14:paraId="7BB6354C" w14:textId="77777777" w:rsidR="00087A91" w:rsidRDefault="0042088D">
            <w:pPr>
              <w:spacing w:before="30" w:after="30" w:line="240" w:lineRule="auto"/>
              <w:jc w:val="right"/>
            </w:pPr>
            <w:r>
              <w:rPr>
                <w:sz w:val="18"/>
              </w:rPr>
              <w:t>−</w:t>
            </w:r>
            <w:r>
              <w:rPr>
                <w:sz w:val="18"/>
              </w:rPr>
              <w:t>1.909</w:t>
            </w:r>
          </w:p>
        </w:tc>
      </w:tr>
      <w:tr w:rsidR="00087A91" w14:paraId="73BFB02B" w14:textId="77777777">
        <w:trPr>
          <w:jc w:val="center"/>
        </w:trPr>
        <w:tc>
          <w:tcPr>
            <w:tcW w:w="4801" w:type="dxa"/>
            <w:shd w:val="clear" w:color="auto" w:fill="F7F9FB"/>
          </w:tcPr>
          <w:p w14:paraId="432CD9D8" w14:textId="77777777" w:rsidR="00087A91" w:rsidRDefault="0042088D">
            <w:pPr>
              <w:spacing w:before="30" w:after="30" w:line="240" w:lineRule="auto"/>
            </w:pPr>
            <w:r>
              <w:rPr>
                <w:sz w:val="18"/>
              </w:rPr>
              <w:t>pricing pooled, training weeks only</w:t>
            </w:r>
          </w:p>
        </w:tc>
        <w:tc>
          <w:tcPr>
            <w:tcW w:w="4801" w:type="dxa"/>
            <w:shd w:val="clear" w:color="auto" w:fill="F7F9FB"/>
          </w:tcPr>
          <w:p w14:paraId="2AAE1746" w14:textId="77777777" w:rsidR="00087A91" w:rsidRDefault="0042088D">
            <w:pPr>
              <w:spacing w:before="30" w:after="30" w:line="240" w:lineRule="auto"/>
              <w:jc w:val="right"/>
            </w:pPr>
            <w:r>
              <w:rPr>
                <w:b/>
                <w:sz w:val="18"/>
              </w:rPr>
              <w:t>−</w:t>
            </w:r>
            <w:r>
              <w:rPr>
                <w:b/>
                <w:sz w:val="18"/>
              </w:rPr>
              <w:t>2.029</w:t>
            </w:r>
            <w:r>
              <w:rPr>
                <w:sz w:val="18"/>
              </w:rPr>
              <w:t xml:space="preserve">, 95% CI </w:t>
            </w:r>
            <w:r>
              <w:rPr>
                <w:b/>
                <w:sz w:val="18"/>
              </w:rPr>
              <w:t>[−2.236, −1.821]</w:t>
            </w:r>
          </w:p>
        </w:tc>
      </w:tr>
    </w:tbl>
    <w:p w14:paraId="1BD6565D" w14:textId="77777777" w:rsidR="00087A91" w:rsidRDefault="00087A91">
      <w:pPr>
        <w:spacing w:after="80"/>
      </w:pPr>
    </w:p>
    <w:p w14:paraId="08BBE144" w14:textId="77777777" w:rsidR="00087A91" w:rsidRDefault="0042088D">
      <w:pPr>
        <w:spacing w:after="140"/>
      </w:pPr>
      <w:r>
        <w:t xml:space="preserve">The forecaster's implied elasticity was </w:t>
      </w:r>
      <w:r>
        <w:rPr>
          <w:b/>
        </w:rPr>
        <w:t>outside the confidence interval of every controlled estimate</w:t>
      </w:r>
      <w:r>
        <w:t>. Using it for counterfactuals would bake a systematic pessimism about price increases into every recommendation (§42.2).</w:t>
      </w:r>
    </w:p>
    <w:p w14:paraId="2ABD9903" w14:textId="77777777" w:rsidR="00087A91" w:rsidRDefault="0042088D">
      <w:pPr>
        <w:spacing w:after="140"/>
      </w:pPr>
      <w:r>
        <w:t xml:space="preserve">Crucially, the demand curves themselves were </w:t>
      </w:r>
      <w:r>
        <w:rPr>
          <w:b/>
        </w:rPr>
        <w:t>fine</w:t>
      </w:r>
      <w:r>
        <w:t xml:space="preserve"> — 100% monotone decreasing, 0% flat, 0% negative predictions. The model was not broken. It was </w:t>
      </w:r>
      <w:r>
        <w:rPr>
          <w:i/>
        </w:rPr>
        <w:t>well-calibrated for forecasting and wrong for intervention</w:t>
      </w:r>
      <w:r>
        <w:t>, which is a much harder failure to notice.</w:t>
      </w:r>
    </w:p>
    <w:p w14:paraId="46A3E17B" w14:textId="77777777" w:rsidR="00087A91" w:rsidRDefault="0042088D">
      <w:pPr>
        <w:pStyle w:val="Titre3"/>
      </w:pPr>
      <w:r>
        <w:rPr>
          <w:rFonts w:ascii="Calibri" w:hAnsi="Calibri"/>
        </w:rPr>
        <w:t>107.3 Phase L — pricing-science hardening (decisions 31–42)</w:t>
      </w:r>
    </w:p>
    <w:tbl>
      <w:tblPr>
        <w:tblStyle w:val="Grilledutableau"/>
        <w:tblW w:w="0" w:type="auto"/>
        <w:jc w:val="center"/>
        <w:tblLook w:val="04A0" w:firstRow="1" w:lastRow="0" w:firstColumn="1" w:lastColumn="0" w:noHBand="0" w:noVBand="1"/>
      </w:tblPr>
      <w:tblGrid>
        <w:gridCol w:w="4801"/>
        <w:gridCol w:w="4801"/>
      </w:tblGrid>
      <w:tr w:rsidR="00087A91" w14:paraId="0B42B409" w14:textId="77777777">
        <w:trPr>
          <w:tblHeader/>
          <w:jc w:val="center"/>
        </w:trPr>
        <w:tc>
          <w:tcPr>
            <w:tcW w:w="4801" w:type="dxa"/>
            <w:shd w:val="clear" w:color="auto" w:fill="1F4E79"/>
          </w:tcPr>
          <w:p w14:paraId="180DF9E9" w14:textId="77777777" w:rsidR="00087A91" w:rsidRDefault="0042088D">
            <w:pPr>
              <w:spacing w:before="30" w:after="30" w:line="240" w:lineRule="auto"/>
            </w:pPr>
            <w:r>
              <w:rPr>
                <w:b/>
                <w:color w:val="FFFFFF"/>
                <w:sz w:val="18"/>
              </w:rPr>
              <w:t>change</w:t>
            </w:r>
          </w:p>
        </w:tc>
        <w:tc>
          <w:tcPr>
            <w:tcW w:w="4801" w:type="dxa"/>
            <w:shd w:val="clear" w:color="auto" w:fill="1F4E79"/>
          </w:tcPr>
          <w:p w14:paraId="6B392B65" w14:textId="77777777" w:rsidR="00087A91" w:rsidRDefault="0042088D">
            <w:pPr>
              <w:spacing w:before="30" w:after="30" w:line="240" w:lineRule="auto"/>
              <w:jc w:val="center"/>
            </w:pPr>
            <w:r>
              <w:rPr>
                <w:b/>
                <w:color w:val="FFFFFF"/>
                <w:sz w:val="18"/>
              </w:rPr>
              <w:t>decision</w:t>
            </w:r>
          </w:p>
        </w:tc>
      </w:tr>
      <w:tr w:rsidR="00087A91" w14:paraId="3C1BCB58" w14:textId="77777777">
        <w:trPr>
          <w:jc w:val="center"/>
        </w:trPr>
        <w:tc>
          <w:tcPr>
            <w:tcW w:w="4801" w:type="dxa"/>
          </w:tcPr>
          <w:p w14:paraId="190177F1" w14:textId="77777777" w:rsidR="00087A91" w:rsidRDefault="0042088D">
            <w:pPr>
              <w:spacing w:before="30" w:after="30" w:line="240" w:lineRule="auto"/>
            </w:pPr>
            <w:r>
              <w:rPr>
                <w:b/>
                <w:sz w:val="18"/>
              </w:rPr>
              <w:t>separate forecasting from price response</w:t>
            </w:r>
            <w:r>
              <w:rPr>
                <w:sz w:val="18"/>
              </w:rPr>
              <w:t xml:space="preserve">: </w:t>
            </w:r>
            <w:r>
              <w:rPr>
                <w:rFonts w:ascii="Consolas" w:hAnsi="Consolas"/>
                <w:color w:val="2D3748"/>
                <w:sz w:val="16"/>
                <w:shd w:val="clear" w:color="auto" w:fill="EEF1F4"/>
              </w:rPr>
              <w:t>Q(p) = Q̂(p₀)(p/p₀)^ε</w:t>
            </w:r>
          </w:p>
        </w:tc>
        <w:tc>
          <w:tcPr>
            <w:tcW w:w="4801" w:type="dxa"/>
          </w:tcPr>
          <w:p w14:paraId="686314A4" w14:textId="77777777" w:rsidR="00087A91" w:rsidRDefault="0042088D">
            <w:pPr>
              <w:spacing w:before="30" w:after="30" w:line="240" w:lineRule="auto"/>
              <w:jc w:val="center"/>
            </w:pPr>
            <w:r>
              <w:rPr>
                <w:sz w:val="18"/>
              </w:rPr>
              <w:t>#31</w:t>
            </w:r>
          </w:p>
        </w:tc>
      </w:tr>
      <w:tr w:rsidR="00087A91" w14:paraId="59A8B0D9" w14:textId="77777777">
        <w:trPr>
          <w:jc w:val="center"/>
        </w:trPr>
        <w:tc>
          <w:tcPr>
            <w:tcW w:w="4801" w:type="dxa"/>
            <w:shd w:val="clear" w:color="auto" w:fill="F7F9FB"/>
          </w:tcPr>
          <w:p w14:paraId="1154BACD" w14:textId="77777777" w:rsidR="00087A91" w:rsidRDefault="0042088D">
            <w:pPr>
              <w:spacing w:before="30" w:after="30" w:line="240" w:lineRule="auto"/>
            </w:pPr>
            <w:r>
              <w:rPr>
                <w:sz w:val="18"/>
              </w:rPr>
              <w:t xml:space="preserve">default method </w:t>
            </w:r>
            <w:r>
              <w:rPr>
                <w:rFonts w:ascii="Consolas" w:hAnsi="Consolas"/>
                <w:color w:val="2D3748"/>
                <w:sz w:val="16"/>
                <w:shd w:val="clear" w:color="auto" w:fill="EEF1F4"/>
              </w:rPr>
              <w:t>shrunk</w:t>
            </w:r>
            <w:r>
              <w:rPr>
                <w:sz w:val="18"/>
              </w:rPr>
              <w:t>: per-UPC empirical-Bayes elasticity</w:t>
            </w:r>
          </w:p>
        </w:tc>
        <w:tc>
          <w:tcPr>
            <w:tcW w:w="4801" w:type="dxa"/>
            <w:shd w:val="clear" w:color="auto" w:fill="F7F9FB"/>
          </w:tcPr>
          <w:p w14:paraId="7A8EF70D" w14:textId="77777777" w:rsidR="00087A91" w:rsidRDefault="0042088D">
            <w:pPr>
              <w:spacing w:before="30" w:after="30" w:line="240" w:lineRule="auto"/>
              <w:jc w:val="center"/>
            </w:pPr>
            <w:r>
              <w:rPr>
                <w:sz w:val="18"/>
              </w:rPr>
              <w:t>#32</w:t>
            </w:r>
          </w:p>
        </w:tc>
      </w:tr>
      <w:tr w:rsidR="00087A91" w14:paraId="31DDD4EB" w14:textId="77777777">
        <w:trPr>
          <w:jc w:val="center"/>
        </w:trPr>
        <w:tc>
          <w:tcPr>
            <w:tcW w:w="4801" w:type="dxa"/>
          </w:tcPr>
          <w:p w14:paraId="379549E0" w14:textId="77777777" w:rsidR="00087A91" w:rsidRDefault="0042088D">
            <w:pPr>
              <w:spacing w:before="30" w:after="30" w:line="240" w:lineRule="auto"/>
            </w:pPr>
            <w:r>
              <w:rPr>
                <w:b/>
                <w:sz w:val="18"/>
              </w:rPr>
              <w:t>keep the native ML response as a benchmark</w:t>
            </w:r>
            <w:r>
              <w:rPr>
                <w:sz w:val="18"/>
              </w:rPr>
              <w:t>, do not delete it</w:t>
            </w:r>
          </w:p>
        </w:tc>
        <w:tc>
          <w:tcPr>
            <w:tcW w:w="4801" w:type="dxa"/>
          </w:tcPr>
          <w:p w14:paraId="753FF66E" w14:textId="77777777" w:rsidR="00087A91" w:rsidRDefault="0042088D">
            <w:pPr>
              <w:spacing w:before="30" w:after="30" w:line="240" w:lineRule="auto"/>
              <w:jc w:val="center"/>
            </w:pPr>
            <w:r>
              <w:rPr>
                <w:sz w:val="18"/>
              </w:rPr>
              <w:t>#33</w:t>
            </w:r>
          </w:p>
        </w:tc>
      </w:tr>
      <w:tr w:rsidR="00087A91" w14:paraId="71F9CA1D" w14:textId="77777777">
        <w:trPr>
          <w:jc w:val="center"/>
        </w:trPr>
        <w:tc>
          <w:tcPr>
            <w:tcW w:w="4801" w:type="dxa"/>
            <w:shd w:val="clear" w:color="auto" w:fill="F7F9FB"/>
          </w:tcPr>
          <w:p w14:paraId="263E180F" w14:textId="77777777" w:rsidR="00087A91" w:rsidRDefault="0042088D">
            <w:pPr>
              <w:spacing w:before="30" w:after="30" w:line="240" w:lineRule="auto"/>
            </w:pPr>
            <w:r>
              <w:rPr>
                <w:sz w:val="18"/>
              </w:rPr>
              <w:t xml:space="preserve">elasticities fitted on </w:t>
            </w:r>
            <w:r>
              <w:rPr>
                <w:b/>
                <w:sz w:val="18"/>
              </w:rPr>
              <w:t>training weeks only</w:t>
            </w:r>
            <w:r>
              <w:rPr>
                <w:sz w:val="18"/>
              </w:rPr>
              <w:t xml:space="preserve"> (2–257), script aborts otherwise</w:t>
            </w:r>
          </w:p>
        </w:tc>
        <w:tc>
          <w:tcPr>
            <w:tcW w:w="4801" w:type="dxa"/>
            <w:shd w:val="clear" w:color="auto" w:fill="F7F9FB"/>
          </w:tcPr>
          <w:p w14:paraId="372DC560" w14:textId="77777777" w:rsidR="00087A91" w:rsidRDefault="0042088D">
            <w:pPr>
              <w:spacing w:before="30" w:after="30" w:line="240" w:lineRule="auto"/>
              <w:jc w:val="center"/>
            </w:pPr>
            <w:r>
              <w:rPr>
                <w:sz w:val="18"/>
              </w:rPr>
              <w:t>#34</w:t>
            </w:r>
          </w:p>
        </w:tc>
      </w:tr>
      <w:tr w:rsidR="00087A91" w14:paraId="3C50EE2F" w14:textId="77777777">
        <w:trPr>
          <w:jc w:val="center"/>
        </w:trPr>
        <w:tc>
          <w:tcPr>
            <w:tcW w:w="4801" w:type="dxa"/>
          </w:tcPr>
          <w:p w14:paraId="16CBBD5D" w14:textId="77777777" w:rsidR="00087A91" w:rsidRDefault="0042088D">
            <w:pPr>
              <w:spacing w:before="30" w:after="30" w:line="240" w:lineRule="auto"/>
            </w:pPr>
            <w:r>
              <w:rPr>
                <w:sz w:val="18"/>
              </w:rPr>
              <w:t xml:space="preserve">reject wrong-signed and imprecise product estimates </w:t>
            </w:r>
            <w:r>
              <w:rPr>
                <w:b/>
                <w:sz w:val="18"/>
              </w:rPr>
              <w:t>before</w:t>
            </w:r>
            <w:r>
              <w:rPr>
                <w:sz w:val="18"/>
              </w:rPr>
              <w:t xml:space="preserve"> shrinking</w:t>
            </w:r>
          </w:p>
        </w:tc>
        <w:tc>
          <w:tcPr>
            <w:tcW w:w="4801" w:type="dxa"/>
          </w:tcPr>
          <w:p w14:paraId="212C51F5" w14:textId="77777777" w:rsidR="00087A91" w:rsidRDefault="0042088D">
            <w:pPr>
              <w:spacing w:before="30" w:after="30" w:line="240" w:lineRule="auto"/>
              <w:jc w:val="center"/>
            </w:pPr>
            <w:r>
              <w:rPr>
                <w:sz w:val="18"/>
              </w:rPr>
              <w:t>#35</w:t>
            </w:r>
          </w:p>
        </w:tc>
      </w:tr>
      <w:tr w:rsidR="00087A91" w14:paraId="71CD7670" w14:textId="77777777">
        <w:trPr>
          <w:jc w:val="center"/>
        </w:trPr>
        <w:tc>
          <w:tcPr>
            <w:tcW w:w="4801" w:type="dxa"/>
            <w:shd w:val="clear" w:color="auto" w:fill="F7F9FB"/>
          </w:tcPr>
          <w:p w14:paraId="07CE542C" w14:textId="77777777" w:rsidR="00087A91" w:rsidRDefault="0042088D">
            <w:pPr>
              <w:spacing w:before="30" w:after="30" w:line="240" w:lineRule="auto"/>
            </w:pPr>
            <w:r>
              <w:rPr>
                <w:b/>
                <w:sz w:val="18"/>
              </w:rPr>
              <w:t>invert the risk scale</w:t>
            </w:r>
            <w:r>
              <w:rPr>
                <w:sz w:val="18"/>
              </w:rPr>
              <w:t xml:space="preserve"> so HIGH means risky; bands stricter than eligibility</w:t>
            </w:r>
          </w:p>
        </w:tc>
        <w:tc>
          <w:tcPr>
            <w:tcW w:w="4801" w:type="dxa"/>
            <w:shd w:val="clear" w:color="auto" w:fill="F7F9FB"/>
          </w:tcPr>
          <w:p w14:paraId="117FE052" w14:textId="77777777" w:rsidR="00087A91" w:rsidRDefault="0042088D">
            <w:pPr>
              <w:spacing w:before="30" w:after="30" w:line="240" w:lineRule="auto"/>
              <w:jc w:val="center"/>
            </w:pPr>
            <w:r>
              <w:rPr>
                <w:sz w:val="18"/>
              </w:rPr>
              <w:t>#36</w:t>
            </w:r>
          </w:p>
        </w:tc>
      </w:tr>
      <w:tr w:rsidR="00087A91" w14:paraId="634831DF" w14:textId="77777777">
        <w:trPr>
          <w:jc w:val="center"/>
        </w:trPr>
        <w:tc>
          <w:tcPr>
            <w:tcW w:w="4801" w:type="dxa"/>
          </w:tcPr>
          <w:p w14:paraId="72459FEB" w14:textId="77777777" w:rsidR="00087A91" w:rsidRDefault="0042088D">
            <w:pPr>
              <w:spacing w:before="30" w:after="30" w:line="240" w:lineRule="auto"/>
            </w:pPr>
            <w:r>
              <w:rPr>
                <w:sz w:val="18"/>
              </w:rPr>
              <w:t xml:space="preserve">three decision states + an </w:t>
            </w:r>
            <w:r>
              <w:rPr>
                <w:rFonts w:ascii="Consolas" w:hAnsi="Consolas"/>
                <w:color w:val="2D3748"/>
                <w:sz w:val="16"/>
                <w:shd w:val="clear" w:color="auto" w:fill="EEF1F4"/>
              </w:rPr>
              <w:t>actionable</w:t>
            </w:r>
            <w:r>
              <w:rPr>
                <w:sz w:val="18"/>
              </w:rPr>
              <w:t xml:space="preserve"> flag</w:t>
            </w:r>
          </w:p>
        </w:tc>
        <w:tc>
          <w:tcPr>
            <w:tcW w:w="4801" w:type="dxa"/>
          </w:tcPr>
          <w:p w14:paraId="7414F6AD" w14:textId="77777777" w:rsidR="00087A91" w:rsidRDefault="0042088D">
            <w:pPr>
              <w:spacing w:before="30" w:after="30" w:line="240" w:lineRule="auto"/>
              <w:jc w:val="center"/>
            </w:pPr>
            <w:r>
              <w:rPr>
                <w:sz w:val="18"/>
              </w:rPr>
              <w:t>#37</w:t>
            </w:r>
          </w:p>
        </w:tc>
      </w:tr>
      <w:tr w:rsidR="00087A91" w14:paraId="530D009D" w14:textId="77777777">
        <w:trPr>
          <w:jc w:val="center"/>
        </w:trPr>
        <w:tc>
          <w:tcPr>
            <w:tcW w:w="4801" w:type="dxa"/>
            <w:shd w:val="clear" w:color="auto" w:fill="F7F9FB"/>
          </w:tcPr>
          <w:p w14:paraId="63AE2EEC" w14:textId="77777777" w:rsidR="00087A91" w:rsidRDefault="0042088D">
            <w:pPr>
              <w:spacing w:before="30" w:after="30" w:line="240" w:lineRule="auto"/>
            </w:pPr>
            <w:r>
              <w:rPr>
                <w:b/>
                <w:sz w:val="18"/>
              </w:rPr>
              <w:t>HIGH risk is never auto-actionable</w:t>
            </w:r>
            <w:r>
              <w:rPr>
                <w:sz w:val="18"/>
              </w:rPr>
              <w:t xml:space="preserve"> under default profiles</w:t>
            </w:r>
          </w:p>
        </w:tc>
        <w:tc>
          <w:tcPr>
            <w:tcW w:w="4801" w:type="dxa"/>
            <w:shd w:val="clear" w:color="auto" w:fill="F7F9FB"/>
          </w:tcPr>
          <w:p w14:paraId="2C4AF7B1" w14:textId="77777777" w:rsidR="00087A91" w:rsidRDefault="0042088D">
            <w:pPr>
              <w:spacing w:before="30" w:after="30" w:line="240" w:lineRule="auto"/>
              <w:jc w:val="center"/>
            </w:pPr>
            <w:r>
              <w:rPr>
                <w:sz w:val="18"/>
              </w:rPr>
              <w:t>#38</w:t>
            </w:r>
          </w:p>
        </w:tc>
      </w:tr>
      <w:tr w:rsidR="00087A91" w14:paraId="31C7FB86" w14:textId="77777777">
        <w:trPr>
          <w:jc w:val="center"/>
        </w:trPr>
        <w:tc>
          <w:tcPr>
            <w:tcW w:w="4801" w:type="dxa"/>
          </w:tcPr>
          <w:p w14:paraId="34DD7388" w14:textId="77777777" w:rsidR="00087A91" w:rsidRDefault="0042088D">
            <w:pPr>
              <w:spacing w:before="30" w:after="30" w:line="240" w:lineRule="auto"/>
            </w:pPr>
            <w:r>
              <w:rPr>
                <w:sz w:val="18"/>
              </w:rPr>
              <w:t xml:space="preserve">rename uplift to </w:t>
            </w:r>
            <w:r>
              <w:rPr>
                <w:rFonts w:ascii="Consolas" w:hAnsi="Consolas"/>
                <w:color w:val="2D3748"/>
                <w:sz w:val="16"/>
                <w:shd w:val="clear" w:color="auto" w:fill="EEF1F4"/>
              </w:rPr>
              <w:t>model_internal_estimated_*</w:t>
            </w:r>
            <w:r>
              <w:rPr>
                <w:sz w:val="18"/>
              </w:rPr>
              <w:t xml:space="preserve"> everywhere</w:t>
            </w:r>
          </w:p>
        </w:tc>
        <w:tc>
          <w:tcPr>
            <w:tcW w:w="4801" w:type="dxa"/>
          </w:tcPr>
          <w:p w14:paraId="2EA602D9" w14:textId="77777777" w:rsidR="00087A91" w:rsidRDefault="0042088D">
            <w:pPr>
              <w:spacing w:before="30" w:after="30" w:line="240" w:lineRule="auto"/>
              <w:jc w:val="center"/>
            </w:pPr>
            <w:r>
              <w:rPr>
                <w:sz w:val="18"/>
              </w:rPr>
              <w:t>#39</w:t>
            </w:r>
          </w:p>
        </w:tc>
      </w:tr>
      <w:tr w:rsidR="00087A91" w14:paraId="052A3816" w14:textId="77777777">
        <w:trPr>
          <w:jc w:val="center"/>
        </w:trPr>
        <w:tc>
          <w:tcPr>
            <w:tcW w:w="4801" w:type="dxa"/>
            <w:shd w:val="clear" w:color="auto" w:fill="F7F9FB"/>
          </w:tcPr>
          <w:p w14:paraId="60092276" w14:textId="77777777" w:rsidR="00087A91" w:rsidRDefault="0042088D">
            <w:pPr>
              <w:spacing w:before="30" w:after="30" w:line="240" w:lineRule="auto"/>
            </w:pPr>
            <w:r>
              <w:rPr>
                <w:sz w:val="18"/>
              </w:rPr>
              <w:t xml:space="preserve">keep the zero-price rule but </w:t>
            </w:r>
            <w:r>
              <w:rPr>
                <w:b/>
                <w:sz w:val="18"/>
              </w:rPr>
              <w:t>evidence</w:t>
            </w:r>
            <w:r>
              <w:rPr>
                <w:sz w:val="18"/>
              </w:rPr>
              <w:t xml:space="preserve"> it (audit </w:t>
            </w:r>
            <w:r>
              <w:rPr>
                <w:rFonts w:ascii="Consolas" w:hAnsi="Consolas"/>
                <w:color w:val="2D3748"/>
                <w:sz w:val="16"/>
                <w:shd w:val="clear" w:color="auto" w:fill="EEF1F4"/>
              </w:rPr>
              <w:t>reports/09</w:t>
            </w:r>
            <w:r>
              <w:rPr>
                <w:sz w:val="18"/>
              </w:rPr>
              <w:t>)</w:t>
            </w:r>
          </w:p>
        </w:tc>
        <w:tc>
          <w:tcPr>
            <w:tcW w:w="4801" w:type="dxa"/>
            <w:shd w:val="clear" w:color="auto" w:fill="F7F9FB"/>
          </w:tcPr>
          <w:p w14:paraId="597C0074" w14:textId="77777777" w:rsidR="00087A91" w:rsidRDefault="0042088D">
            <w:pPr>
              <w:spacing w:before="30" w:after="30" w:line="240" w:lineRule="auto"/>
              <w:jc w:val="center"/>
            </w:pPr>
            <w:r>
              <w:rPr>
                <w:sz w:val="18"/>
              </w:rPr>
              <w:t>#40</w:t>
            </w:r>
          </w:p>
        </w:tc>
      </w:tr>
      <w:tr w:rsidR="00087A91" w14:paraId="773D34F5" w14:textId="77777777">
        <w:trPr>
          <w:jc w:val="center"/>
        </w:trPr>
        <w:tc>
          <w:tcPr>
            <w:tcW w:w="4801" w:type="dxa"/>
          </w:tcPr>
          <w:p w14:paraId="3FB66495" w14:textId="77777777" w:rsidR="00087A91" w:rsidRDefault="0042088D">
            <w:pPr>
              <w:spacing w:before="30" w:after="30" w:line="240" w:lineRule="auto"/>
            </w:pPr>
            <w:r>
              <w:rPr>
                <w:b/>
                <w:sz w:val="18"/>
              </w:rPr>
              <w:t>stamp the reference price explicitly; a missing one raises</w:t>
            </w:r>
          </w:p>
        </w:tc>
        <w:tc>
          <w:tcPr>
            <w:tcW w:w="4801" w:type="dxa"/>
          </w:tcPr>
          <w:p w14:paraId="533D71A2" w14:textId="77777777" w:rsidR="00087A91" w:rsidRDefault="0042088D">
            <w:pPr>
              <w:spacing w:before="30" w:after="30" w:line="240" w:lineRule="auto"/>
              <w:jc w:val="center"/>
            </w:pPr>
            <w:r>
              <w:rPr>
                <w:sz w:val="18"/>
              </w:rPr>
              <w:t>#41</w:t>
            </w:r>
          </w:p>
        </w:tc>
      </w:tr>
      <w:tr w:rsidR="00087A91" w14:paraId="2AE1AB9A" w14:textId="77777777">
        <w:trPr>
          <w:jc w:val="center"/>
        </w:trPr>
        <w:tc>
          <w:tcPr>
            <w:tcW w:w="4801" w:type="dxa"/>
            <w:shd w:val="clear" w:color="auto" w:fill="F7F9FB"/>
          </w:tcPr>
          <w:p w14:paraId="0225846F" w14:textId="77777777" w:rsidR="00087A91" w:rsidRDefault="0042088D">
            <w:pPr>
              <w:spacing w:before="30" w:after="30" w:line="240" w:lineRule="auto"/>
            </w:pPr>
            <w:r>
              <w:rPr>
                <w:sz w:val="18"/>
              </w:rPr>
              <w:t>score accuracy with the base model, policies with the pricing model</w:t>
            </w:r>
          </w:p>
        </w:tc>
        <w:tc>
          <w:tcPr>
            <w:tcW w:w="4801" w:type="dxa"/>
            <w:shd w:val="clear" w:color="auto" w:fill="F7F9FB"/>
          </w:tcPr>
          <w:p w14:paraId="74563950" w14:textId="77777777" w:rsidR="00087A91" w:rsidRDefault="0042088D">
            <w:pPr>
              <w:spacing w:before="30" w:after="30" w:line="240" w:lineRule="auto"/>
              <w:jc w:val="center"/>
            </w:pPr>
            <w:r>
              <w:rPr>
                <w:sz w:val="18"/>
              </w:rPr>
              <w:t>#42</w:t>
            </w:r>
          </w:p>
        </w:tc>
      </w:tr>
    </w:tbl>
    <w:p w14:paraId="2E80EEF7" w14:textId="77777777" w:rsidR="00087A91" w:rsidRDefault="00087A91">
      <w:pPr>
        <w:spacing w:after="80"/>
      </w:pPr>
    </w:p>
    <w:p w14:paraId="235C402A" w14:textId="77777777" w:rsidR="00087A91" w:rsidRDefault="0042088D">
      <w:pPr>
        <w:spacing w:after="140"/>
      </w:pPr>
      <w:r>
        <w:t xml:space="preserve">Two of these deserve emphasis as </w:t>
      </w:r>
      <w:r>
        <w:rPr>
          <w:i/>
        </w:rPr>
        <w:t>failures corrected</w:t>
      </w:r>
      <w:r>
        <w:t>:</w:t>
      </w:r>
    </w:p>
    <w:p w14:paraId="25165B35" w14:textId="77777777" w:rsidR="00087A91" w:rsidRDefault="0042088D">
      <w:pPr>
        <w:spacing w:after="140"/>
      </w:pPr>
      <w:r>
        <w:rPr>
          <w:b/>
        </w:rPr>
        <w:t>#36 — the risk-scale inversion.</w:t>
      </w:r>
      <w:r>
        <w:t xml:space="preserve"> The scale used to read backwards: "HIGH" meant </w:t>
      </w:r>
      <w:r>
        <w:rPr>
          <w:i/>
        </w:rPr>
        <w:t>high confidence</w:t>
      </w:r>
      <w:r>
        <w:t xml:space="preserve"> and sat on actionable recommendations. A reviewer scanning a queue would have read the most dangerous label as the safest one.</w:t>
      </w:r>
    </w:p>
    <w:p w14:paraId="65B5D2D3" w14:textId="77777777" w:rsidR="00087A91" w:rsidRDefault="0042088D">
      <w:pPr>
        <w:spacing w:after="140"/>
      </w:pPr>
      <w:r>
        <w:rPr>
          <w:b/>
        </w:rPr>
        <w:t>#41 — the silent no-op.</w:t>
      </w:r>
      <w:r>
        <w:t xml:space="preserve"> During candidate scoring the row's price </w:t>
      </w:r>
      <w:r>
        <w:rPr>
          <w:i/>
        </w:rPr>
        <w:t>is</w:t>
      </w:r>
      <w:r>
        <w:t xml:space="preserve"> the candidate, so a silent fallback for a missing reference price would make </w:t>
      </w:r>
      <w:r>
        <w:rPr>
          <w:rFonts w:ascii="Consolas" w:hAnsi="Consolas"/>
          <w:color w:val="2D3748"/>
          <w:sz w:val="19"/>
          <w:shd w:val="clear" w:color="auto" w:fill="EEF1F4"/>
        </w:rPr>
        <w:t>p/p₀ = 1</w:t>
      </w:r>
      <w:r>
        <w:t>, the elasticity term would vanish, and the engine would quietly return baseline demand for every candidate — a system that appeared to work and recommended nothing meaningful. It now raises.</w:t>
      </w:r>
    </w:p>
    <w:p w14:paraId="0B65C8F0" w14:textId="77777777" w:rsidR="00087A91" w:rsidRDefault="0042088D">
      <w:pPr>
        <w:pStyle w:val="Titre3"/>
      </w:pPr>
      <w:r>
        <w:rPr>
          <w:rFonts w:ascii="Calibri" w:hAnsi="Calibri"/>
        </w:rPr>
        <w:t>107.4 Phase M — the final scientific audit (decisions 43–52)</w:t>
      </w:r>
    </w:p>
    <w:p w14:paraId="5ADA6252" w14:textId="77777777" w:rsidR="00087A91" w:rsidRDefault="0042088D">
      <w:pPr>
        <w:spacing w:after="140"/>
      </w:pPr>
      <w:r>
        <w:t>Ten audit reports. What they found is in §84. What changed as a result:</w:t>
      </w:r>
    </w:p>
    <w:tbl>
      <w:tblPr>
        <w:tblStyle w:val="Grilledutableau"/>
        <w:tblW w:w="0" w:type="auto"/>
        <w:jc w:val="center"/>
        <w:tblLook w:val="04A0" w:firstRow="1" w:lastRow="0" w:firstColumn="1" w:lastColumn="0" w:noHBand="0" w:noVBand="1"/>
      </w:tblPr>
      <w:tblGrid>
        <w:gridCol w:w="4801"/>
        <w:gridCol w:w="4801"/>
      </w:tblGrid>
      <w:tr w:rsidR="00087A91" w14:paraId="7871234C" w14:textId="77777777">
        <w:trPr>
          <w:tblHeader/>
          <w:jc w:val="center"/>
        </w:trPr>
        <w:tc>
          <w:tcPr>
            <w:tcW w:w="4801" w:type="dxa"/>
            <w:shd w:val="clear" w:color="auto" w:fill="1F4E79"/>
          </w:tcPr>
          <w:p w14:paraId="06FADA68" w14:textId="77777777" w:rsidR="00087A91" w:rsidRDefault="0042088D">
            <w:pPr>
              <w:spacing w:before="30" w:after="30" w:line="240" w:lineRule="auto"/>
            </w:pPr>
            <w:r>
              <w:rPr>
                <w:b/>
                <w:color w:val="FFFFFF"/>
                <w:sz w:val="18"/>
              </w:rPr>
              <w:t>change</w:t>
            </w:r>
          </w:p>
        </w:tc>
        <w:tc>
          <w:tcPr>
            <w:tcW w:w="4801" w:type="dxa"/>
            <w:shd w:val="clear" w:color="auto" w:fill="1F4E79"/>
          </w:tcPr>
          <w:p w14:paraId="6099697F" w14:textId="77777777" w:rsidR="00087A91" w:rsidRDefault="0042088D">
            <w:pPr>
              <w:spacing w:before="30" w:after="30" w:line="240" w:lineRule="auto"/>
              <w:jc w:val="center"/>
            </w:pPr>
            <w:r>
              <w:rPr>
                <w:b/>
                <w:color w:val="FFFFFF"/>
                <w:sz w:val="18"/>
              </w:rPr>
              <w:t>decision</w:t>
            </w:r>
          </w:p>
        </w:tc>
      </w:tr>
      <w:tr w:rsidR="00087A91" w14:paraId="54921B21" w14:textId="77777777">
        <w:trPr>
          <w:jc w:val="center"/>
        </w:trPr>
        <w:tc>
          <w:tcPr>
            <w:tcW w:w="4801" w:type="dxa"/>
          </w:tcPr>
          <w:p w14:paraId="2764059C" w14:textId="77777777" w:rsidR="00087A91" w:rsidRDefault="0042088D">
            <w:pPr>
              <w:spacing w:before="30" w:after="30" w:line="240" w:lineRule="auto"/>
            </w:pPr>
            <w:r>
              <w:rPr>
                <w:b/>
                <w:sz w:val="18"/>
              </w:rPr>
              <w:t>report constraint dominance as the headline architectural fact</w:t>
            </w:r>
            <w:r>
              <w:rPr>
                <w:sz w:val="18"/>
              </w:rPr>
              <w:t>, not an appendix</w:t>
            </w:r>
          </w:p>
        </w:tc>
        <w:tc>
          <w:tcPr>
            <w:tcW w:w="4801" w:type="dxa"/>
          </w:tcPr>
          <w:p w14:paraId="4337F3D5" w14:textId="77777777" w:rsidR="00087A91" w:rsidRDefault="0042088D">
            <w:pPr>
              <w:spacing w:before="30" w:after="30" w:line="240" w:lineRule="auto"/>
              <w:jc w:val="center"/>
            </w:pPr>
            <w:r>
              <w:rPr>
                <w:sz w:val="18"/>
              </w:rPr>
              <w:t>#43</w:t>
            </w:r>
          </w:p>
        </w:tc>
      </w:tr>
      <w:tr w:rsidR="00087A91" w14:paraId="590D910B" w14:textId="77777777">
        <w:trPr>
          <w:jc w:val="center"/>
        </w:trPr>
        <w:tc>
          <w:tcPr>
            <w:tcW w:w="4801" w:type="dxa"/>
            <w:shd w:val="clear" w:color="auto" w:fill="F7F9FB"/>
          </w:tcPr>
          <w:p w14:paraId="04279849" w14:textId="77777777" w:rsidR="00087A91" w:rsidRDefault="0042088D">
            <w:pPr>
              <w:spacing w:before="30" w:after="30" w:line="240" w:lineRule="auto"/>
            </w:pPr>
            <w:r>
              <w:rPr>
                <w:sz w:val="18"/>
              </w:rPr>
              <w:t xml:space="preserve">per-UPC standard errors become </w:t>
            </w:r>
            <w:r>
              <w:rPr>
                <w:b/>
                <w:sz w:val="18"/>
              </w:rPr>
              <w:t>panel-robust</w:t>
            </w:r>
            <w:r>
              <w:rPr>
                <w:sz w:val="18"/>
              </w:rPr>
              <w:t>, not HC1</w:t>
            </w:r>
          </w:p>
        </w:tc>
        <w:tc>
          <w:tcPr>
            <w:tcW w:w="4801" w:type="dxa"/>
            <w:shd w:val="clear" w:color="auto" w:fill="F7F9FB"/>
          </w:tcPr>
          <w:p w14:paraId="7E09CD15" w14:textId="77777777" w:rsidR="00087A91" w:rsidRDefault="0042088D">
            <w:pPr>
              <w:spacing w:before="30" w:after="30" w:line="240" w:lineRule="auto"/>
              <w:jc w:val="center"/>
            </w:pPr>
            <w:r>
              <w:rPr>
                <w:sz w:val="18"/>
              </w:rPr>
              <w:t>#44</w:t>
            </w:r>
          </w:p>
        </w:tc>
      </w:tr>
      <w:tr w:rsidR="00087A91" w14:paraId="2C83827E" w14:textId="77777777">
        <w:trPr>
          <w:jc w:val="center"/>
        </w:trPr>
        <w:tc>
          <w:tcPr>
            <w:tcW w:w="4801" w:type="dxa"/>
          </w:tcPr>
          <w:p w14:paraId="78823AEB" w14:textId="77777777" w:rsidR="00087A91" w:rsidRDefault="0042088D">
            <w:pPr>
              <w:spacing w:before="30" w:after="30" w:line="240" w:lineRule="auto"/>
            </w:pPr>
            <w:r>
              <w:rPr>
                <w:sz w:val="18"/>
              </w:rPr>
              <w:t xml:space="preserve">τ² by </w:t>
            </w:r>
            <w:r>
              <w:rPr>
                <w:b/>
                <w:sz w:val="18"/>
              </w:rPr>
              <w:t>REML</w:t>
            </w:r>
            <w:r>
              <w:rPr>
                <w:sz w:val="18"/>
              </w:rPr>
              <w:t>, measured around the prior the shrinkage targets</w:t>
            </w:r>
          </w:p>
        </w:tc>
        <w:tc>
          <w:tcPr>
            <w:tcW w:w="4801" w:type="dxa"/>
          </w:tcPr>
          <w:p w14:paraId="371B471A" w14:textId="77777777" w:rsidR="00087A91" w:rsidRDefault="0042088D">
            <w:pPr>
              <w:spacing w:before="30" w:after="30" w:line="240" w:lineRule="auto"/>
              <w:jc w:val="center"/>
            </w:pPr>
            <w:r>
              <w:rPr>
                <w:sz w:val="18"/>
              </w:rPr>
              <w:t>#45</w:t>
            </w:r>
          </w:p>
        </w:tc>
      </w:tr>
      <w:tr w:rsidR="00087A91" w14:paraId="07F261F1" w14:textId="77777777">
        <w:trPr>
          <w:jc w:val="center"/>
        </w:trPr>
        <w:tc>
          <w:tcPr>
            <w:tcW w:w="4801" w:type="dxa"/>
            <w:shd w:val="clear" w:color="auto" w:fill="F7F9FB"/>
          </w:tcPr>
          <w:p w14:paraId="4C31F1A4" w14:textId="77777777" w:rsidR="00087A91" w:rsidRDefault="0042088D">
            <w:pPr>
              <w:spacing w:before="30" w:after="30" w:line="240" w:lineRule="auto"/>
            </w:pPr>
            <w:r>
              <w:rPr>
                <w:b/>
                <w:sz w:val="18"/>
              </w:rPr>
              <w:t>mean shrinkage weight 0.954 → 0.780</w:t>
            </w:r>
            <w:r>
              <w:rPr>
                <w:sz w:val="18"/>
              </w:rPr>
              <w:t>; the old figure removed everywhere</w:t>
            </w:r>
          </w:p>
        </w:tc>
        <w:tc>
          <w:tcPr>
            <w:tcW w:w="4801" w:type="dxa"/>
            <w:shd w:val="clear" w:color="auto" w:fill="F7F9FB"/>
          </w:tcPr>
          <w:p w14:paraId="33100090" w14:textId="77777777" w:rsidR="00087A91" w:rsidRDefault="0042088D">
            <w:pPr>
              <w:spacing w:before="30" w:after="30" w:line="240" w:lineRule="auto"/>
              <w:jc w:val="center"/>
            </w:pPr>
            <w:r>
              <w:rPr>
                <w:sz w:val="18"/>
              </w:rPr>
              <w:t>#46</w:t>
            </w:r>
          </w:p>
        </w:tc>
      </w:tr>
      <w:tr w:rsidR="00087A91" w14:paraId="6885C975" w14:textId="77777777">
        <w:trPr>
          <w:jc w:val="center"/>
        </w:trPr>
        <w:tc>
          <w:tcPr>
            <w:tcW w:w="4801" w:type="dxa"/>
          </w:tcPr>
          <w:p w14:paraId="78A414EB" w14:textId="77777777" w:rsidR="00087A91" w:rsidRDefault="0042088D">
            <w:pPr>
              <w:spacing w:before="30" w:after="30" w:line="240" w:lineRule="auto"/>
            </w:pPr>
            <w:r>
              <w:rPr>
                <w:sz w:val="18"/>
              </w:rPr>
              <w:t xml:space="preserve">split </w:t>
            </w:r>
            <w:r>
              <w:rPr>
                <w:rFonts w:ascii="Consolas" w:hAnsi="Consolas"/>
                <w:color w:val="2D3748"/>
                <w:sz w:val="16"/>
                <w:shd w:val="clear" w:color="auto" w:fill="EEF1F4"/>
              </w:rPr>
              <w:t>recommended_price</w:t>
            </w:r>
            <w:r>
              <w:rPr>
                <w:sz w:val="18"/>
              </w:rPr>
              <w:t xml:space="preserve"> into </w:t>
            </w:r>
            <w:r>
              <w:rPr>
                <w:b/>
                <w:sz w:val="18"/>
              </w:rPr>
              <w:t>proposed</w:t>
            </w:r>
            <w:r>
              <w:rPr>
                <w:sz w:val="18"/>
              </w:rPr>
              <w:t xml:space="preserve"> and </w:t>
            </w:r>
            <w:r>
              <w:rPr>
                <w:b/>
                <w:sz w:val="18"/>
              </w:rPr>
              <w:t>FINAL</w:t>
            </w:r>
            <w:r>
              <w:rPr>
                <w:sz w:val="18"/>
              </w:rPr>
              <w:t xml:space="preserve">; force </w:t>
            </w:r>
            <w:r>
              <w:rPr>
                <w:rFonts w:ascii="Consolas" w:hAnsi="Consolas"/>
                <w:color w:val="2D3748"/>
                <w:sz w:val="16"/>
                <w:shd w:val="clear" w:color="auto" w:fill="EEF1F4"/>
              </w:rPr>
              <w:t>realisable_uplift</w:t>
            </w:r>
            <w:r>
              <w:rPr>
                <w:sz w:val="18"/>
              </w:rPr>
              <w:t xml:space="preserve"> to 0 when not actionable</w:t>
            </w:r>
          </w:p>
        </w:tc>
        <w:tc>
          <w:tcPr>
            <w:tcW w:w="4801" w:type="dxa"/>
          </w:tcPr>
          <w:p w14:paraId="49C36851" w14:textId="77777777" w:rsidR="00087A91" w:rsidRDefault="0042088D">
            <w:pPr>
              <w:spacing w:before="30" w:after="30" w:line="240" w:lineRule="auto"/>
              <w:jc w:val="center"/>
            </w:pPr>
            <w:r>
              <w:rPr>
                <w:sz w:val="18"/>
              </w:rPr>
              <w:t>#47</w:t>
            </w:r>
          </w:p>
        </w:tc>
      </w:tr>
      <w:tr w:rsidR="00087A91" w14:paraId="62A4C15B" w14:textId="77777777">
        <w:trPr>
          <w:jc w:val="center"/>
        </w:trPr>
        <w:tc>
          <w:tcPr>
            <w:tcW w:w="4801" w:type="dxa"/>
            <w:shd w:val="clear" w:color="auto" w:fill="F7F9FB"/>
          </w:tcPr>
          <w:p w14:paraId="6F8E8C21" w14:textId="77777777" w:rsidR="00087A91" w:rsidRDefault="0042088D">
            <w:pPr>
              <w:spacing w:before="30" w:after="30" w:line="240" w:lineRule="auto"/>
            </w:pPr>
            <w:r>
              <w:rPr>
                <w:b/>
                <w:sz w:val="18"/>
              </w:rPr>
              <w:t xml:space="preserve">fix </w:t>
            </w:r>
            <w:r>
              <w:rPr>
                <w:rFonts w:ascii="Consolas" w:hAnsi="Consolas"/>
                <w:b/>
                <w:color w:val="2D3748"/>
                <w:sz w:val="16"/>
                <w:shd w:val="clear" w:color="auto" w:fill="EEF1F4"/>
              </w:rPr>
              <w:t>build_bounds</w:t>
            </w:r>
            <w:r>
              <w:rPr>
                <w:sz w:val="18"/>
              </w:rPr>
              <w:t xml:space="preserve"> to report constraints binding at the final interval, not every constraint that tightened a running bound</w:t>
            </w:r>
          </w:p>
        </w:tc>
        <w:tc>
          <w:tcPr>
            <w:tcW w:w="4801" w:type="dxa"/>
            <w:shd w:val="clear" w:color="auto" w:fill="F7F9FB"/>
          </w:tcPr>
          <w:p w14:paraId="4AA2CD24" w14:textId="77777777" w:rsidR="00087A91" w:rsidRDefault="0042088D">
            <w:pPr>
              <w:spacing w:before="30" w:after="30" w:line="240" w:lineRule="auto"/>
              <w:jc w:val="center"/>
            </w:pPr>
            <w:r>
              <w:rPr>
                <w:sz w:val="18"/>
              </w:rPr>
              <w:t>#48</w:t>
            </w:r>
          </w:p>
        </w:tc>
      </w:tr>
      <w:tr w:rsidR="00087A91" w14:paraId="2D54E4BD" w14:textId="77777777">
        <w:trPr>
          <w:jc w:val="center"/>
        </w:trPr>
        <w:tc>
          <w:tcPr>
            <w:tcW w:w="4801" w:type="dxa"/>
          </w:tcPr>
          <w:p w14:paraId="659AB3BF" w14:textId="77777777" w:rsidR="00087A91" w:rsidRDefault="0042088D">
            <w:pPr>
              <w:spacing w:before="30" w:after="30" w:line="240" w:lineRule="auto"/>
            </w:pPr>
            <w:r>
              <w:rPr>
                <w:sz w:val="18"/>
              </w:rPr>
              <w:t xml:space="preserve">audits use an </w:t>
            </w:r>
            <w:r>
              <w:rPr>
                <w:b/>
                <w:sz w:val="18"/>
              </w:rPr>
              <w:t>exact replica</w:t>
            </w:r>
            <w:r>
              <w:rPr>
                <w:sz w:val="18"/>
              </w:rPr>
              <w:t xml:space="preserve"> of the optimizer, pinned by 69 tests</w:t>
            </w:r>
          </w:p>
        </w:tc>
        <w:tc>
          <w:tcPr>
            <w:tcW w:w="4801" w:type="dxa"/>
          </w:tcPr>
          <w:p w14:paraId="7AEE919B" w14:textId="77777777" w:rsidR="00087A91" w:rsidRDefault="0042088D">
            <w:pPr>
              <w:spacing w:before="30" w:after="30" w:line="240" w:lineRule="auto"/>
              <w:jc w:val="center"/>
            </w:pPr>
            <w:r>
              <w:rPr>
                <w:sz w:val="18"/>
              </w:rPr>
              <w:t>#49</w:t>
            </w:r>
          </w:p>
        </w:tc>
      </w:tr>
      <w:tr w:rsidR="00087A91" w14:paraId="65325570" w14:textId="77777777">
        <w:trPr>
          <w:jc w:val="center"/>
        </w:trPr>
        <w:tc>
          <w:tcPr>
            <w:tcW w:w="4801" w:type="dxa"/>
            <w:shd w:val="clear" w:color="auto" w:fill="F7F9FB"/>
          </w:tcPr>
          <w:p w14:paraId="2CD80333" w14:textId="77777777" w:rsidR="00087A91" w:rsidRDefault="0042088D">
            <w:pPr>
              <w:spacing w:before="30" w:after="30" w:line="240" w:lineRule="auto"/>
            </w:pPr>
            <w:r>
              <w:rPr>
                <w:rFonts w:ascii="Consolas" w:hAnsi="Consolas"/>
                <w:b/>
                <w:color w:val="2D3748"/>
                <w:sz w:val="16"/>
                <w:shd w:val="clear" w:color="auto" w:fill="EEF1F4"/>
              </w:rPr>
              <w:t>shrunk</w:t>
            </w:r>
            <w:r>
              <w:rPr>
                <w:b/>
                <w:sz w:val="18"/>
              </w:rPr>
              <w:t xml:space="preserve"> retained on out-of-time evidence</w:t>
            </w:r>
            <w:r>
              <w:rPr>
                <w:sz w:val="18"/>
              </w:rPr>
              <w:t>, not inheritance</w:t>
            </w:r>
          </w:p>
        </w:tc>
        <w:tc>
          <w:tcPr>
            <w:tcW w:w="4801" w:type="dxa"/>
            <w:shd w:val="clear" w:color="auto" w:fill="F7F9FB"/>
          </w:tcPr>
          <w:p w14:paraId="75FF7B83" w14:textId="77777777" w:rsidR="00087A91" w:rsidRDefault="0042088D">
            <w:pPr>
              <w:spacing w:before="30" w:after="30" w:line="240" w:lineRule="auto"/>
              <w:jc w:val="center"/>
            </w:pPr>
            <w:r>
              <w:rPr>
                <w:sz w:val="18"/>
              </w:rPr>
              <w:t>#50</w:t>
            </w:r>
          </w:p>
        </w:tc>
      </w:tr>
      <w:tr w:rsidR="00087A91" w14:paraId="755A3E06" w14:textId="77777777">
        <w:trPr>
          <w:jc w:val="center"/>
        </w:trPr>
        <w:tc>
          <w:tcPr>
            <w:tcW w:w="4801" w:type="dxa"/>
          </w:tcPr>
          <w:p w14:paraId="57048579" w14:textId="77777777" w:rsidR="00087A91" w:rsidRDefault="0042088D">
            <w:pPr>
              <w:spacing w:before="30" w:after="30" w:line="240" w:lineRule="auto"/>
            </w:pPr>
            <w:r>
              <w:rPr>
                <w:b/>
                <w:sz w:val="18"/>
              </w:rPr>
              <w:t>remove "no forecast skill is lost"</w:t>
            </w:r>
            <w:r>
              <w:rPr>
                <w:sz w:val="18"/>
              </w:rPr>
              <w:t xml:space="preserve"> repository-wide; replace with the precise statement</w:t>
            </w:r>
          </w:p>
        </w:tc>
        <w:tc>
          <w:tcPr>
            <w:tcW w:w="4801" w:type="dxa"/>
          </w:tcPr>
          <w:p w14:paraId="6381605A" w14:textId="77777777" w:rsidR="00087A91" w:rsidRDefault="0042088D">
            <w:pPr>
              <w:spacing w:before="30" w:after="30" w:line="240" w:lineRule="auto"/>
              <w:jc w:val="center"/>
            </w:pPr>
            <w:r>
              <w:rPr>
                <w:sz w:val="18"/>
              </w:rPr>
              <w:t>#51</w:t>
            </w:r>
          </w:p>
        </w:tc>
      </w:tr>
      <w:tr w:rsidR="00087A91" w14:paraId="444B684B" w14:textId="77777777">
        <w:trPr>
          <w:jc w:val="center"/>
        </w:trPr>
        <w:tc>
          <w:tcPr>
            <w:tcW w:w="4801" w:type="dxa"/>
            <w:shd w:val="clear" w:color="auto" w:fill="F7F9FB"/>
          </w:tcPr>
          <w:p w14:paraId="220A6A83" w14:textId="77777777" w:rsidR="00087A91" w:rsidRDefault="0042088D">
            <w:pPr>
              <w:spacing w:before="30" w:after="30" w:line="240" w:lineRule="auto"/>
            </w:pPr>
            <w:r>
              <w:rPr>
                <w:sz w:val="18"/>
              </w:rPr>
              <w:t xml:space="preserve">add </w:t>
            </w:r>
            <w:r>
              <w:rPr>
                <w:rFonts w:ascii="Consolas" w:hAnsi="Consolas"/>
                <w:b/>
                <w:color w:val="2D3748"/>
                <w:sz w:val="16"/>
                <w:shd w:val="clear" w:color="auto" w:fill="EEF1F4"/>
              </w:rPr>
              <w:t>audit_claims.py --strict</w:t>
            </w:r>
            <w:r>
              <w:rPr>
                <w:sz w:val="18"/>
              </w:rPr>
              <w:t xml:space="preserve"> as an enforceable build check</w:t>
            </w:r>
          </w:p>
        </w:tc>
        <w:tc>
          <w:tcPr>
            <w:tcW w:w="4801" w:type="dxa"/>
            <w:shd w:val="clear" w:color="auto" w:fill="F7F9FB"/>
          </w:tcPr>
          <w:p w14:paraId="04A4E0A9" w14:textId="77777777" w:rsidR="00087A91" w:rsidRDefault="0042088D">
            <w:pPr>
              <w:spacing w:before="30" w:after="30" w:line="240" w:lineRule="auto"/>
              <w:jc w:val="center"/>
            </w:pPr>
            <w:r>
              <w:rPr>
                <w:sz w:val="18"/>
              </w:rPr>
              <w:t>#52</w:t>
            </w:r>
          </w:p>
        </w:tc>
      </w:tr>
    </w:tbl>
    <w:p w14:paraId="1BECE83B" w14:textId="77777777" w:rsidR="00087A91" w:rsidRDefault="00087A91">
      <w:pPr>
        <w:spacing w:after="80"/>
      </w:pPr>
    </w:p>
    <w:p w14:paraId="6A95D0E2" w14:textId="77777777" w:rsidR="00087A91" w:rsidRDefault="0042088D">
      <w:pPr>
        <w:pStyle w:val="Titre3"/>
      </w:pPr>
      <w:r>
        <w:rPr>
          <w:rFonts w:ascii="Calibri" w:hAnsi="Calibri"/>
        </w:rPr>
        <w:t>107.5 The four corrections that changed a published number</w:t>
      </w:r>
    </w:p>
    <w:tbl>
      <w:tblPr>
        <w:tblStyle w:val="Grilledutableau"/>
        <w:tblW w:w="0" w:type="auto"/>
        <w:jc w:val="center"/>
        <w:tblLook w:val="04A0" w:firstRow="1" w:lastRow="0" w:firstColumn="1" w:lastColumn="0" w:noHBand="0" w:noVBand="1"/>
      </w:tblPr>
      <w:tblGrid>
        <w:gridCol w:w="2400"/>
        <w:gridCol w:w="2400"/>
        <w:gridCol w:w="2400"/>
        <w:gridCol w:w="2400"/>
      </w:tblGrid>
      <w:tr w:rsidR="00087A91" w14:paraId="7188443C" w14:textId="77777777">
        <w:trPr>
          <w:tblHeader/>
          <w:jc w:val="center"/>
        </w:trPr>
        <w:tc>
          <w:tcPr>
            <w:tcW w:w="2400" w:type="dxa"/>
            <w:shd w:val="clear" w:color="auto" w:fill="1F4E79"/>
          </w:tcPr>
          <w:p w14:paraId="107B69D0" w14:textId="77777777" w:rsidR="00087A91" w:rsidRDefault="0042088D">
            <w:pPr>
              <w:spacing w:before="30" w:after="30" w:line="240" w:lineRule="auto"/>
            </w:pPr>
            <w:r>
              <w:rPr>
                <w:b/>
                <w:color w:val="FFFFFF"/>
                <w:sz w:val="18"/>
              </w:rPr>
              <w:t>#</w:t>
            </w:r>
          </w:p>
        </w:tc>
        <w:tc>
          <w:tcPr>
            <w:tcW w:w="2400" w:type="dxa"/>
            <w:shd w:val="clear" w:color="auto" w:fill="1F4E79"/>
          </w:tcPr>
          <w:p w14:paraId="6996FFC4" w14:textId="77777777" w:rsidR="00087A91" w:rsidRDefault="0042088D">
            <w:pPr>
              <w:spacing w:before="30" w:after="30" w:line="240" w:lineRule="auto"/>
            </w:pPr>
            <w:r>
              <w:rPr>
                <w:b/>
                <w:color w:val="FFFFFF"/>
                <w:sz w:val="18"/>
              </w:rPr>
              <w:t>correction</w:t>
            </w:r>
          </w:p>
        </w:tc>
        <w:tc>
          <w:tcPr>
            <w:tcW w:w="2400" w:type="dxa"/>
            <w:shd w:val="clear" w:color="auto" w:fill="1F4E79"/>
          </w:tcPr>
          <w:p w14:paraId="60DEECAD" w14:textId="77777777" w:rsidR="00087A91" w:rsidRDefault="0042088D">
            <w:pPr>
              <w:spacing w:before="30" w:after="30" w:line="240" w:lineRule="auto"/>
              <w:jc w:val="right"/>
            </w:pPr>
            <w:r>
              <w:rPr>
                <w:b/>
                <w:color w:val="FFFFFF"/>
                <w:sz w:val="18"/>
              </w:rPr>
              <w:t>before</w:t>
            </w:r>
          </w:p>
        </w:tc>
        <w:tc>
          <w:tcPr>
            <w:tcW w:w="2400" w:type="dxa"/>
            <w:shd w:val="clear" w:color="auto" w:fill="1F4E79"/>
          </w:tcPr>
          <w:p w14:paraId="632A86F5" w14:textId="77777777" w:rsidR="00087A91" w:rsidRDefault="0042088D">
            <w:pPr>
              <w:spacing w:before="30" w:after="30" w:line="240" w:lineRule="auto"/>
              <w:jc w:val="right"/>
            </w:pPr>
            <w:r>
              <w:rPr>
                <w:b/>
                <w:color w:val="FFFFFF"/>
                <w:sz w:val="18"/>
              </w:rPr>
              <w:t>after</w:t>
            </w:r>
          </w:p>
        </w:tc>
      </w:tr>
      <w:tr w:rsidR="00087A91" w14:paraId="78D034A4" w14:textId="77777777">
        <w:trPr>
          <w:jc w:val="center"/>
        </w:trPr>
        <w:tc>
          <w:tcPr>
            <w:tcW w:w="2400" w:type="dxa"/>
          </w:tcPr>
          <w:p w14:paraId="13AEACD5" w14:textId="77777777" w:rsidR="00087A91" w:rsidRDefault="0042088D">
            <w:pPr>
              <w:spacing w:before="30" w:after="30" w:line="240" w:lineRule="auto"/>
            </w:pPr>
            <w:r>
              <w:rPr>
                <w:sz w:val="18"/>
              </w:rPr>
              <w:t>1</w:t>
            </w:r>
          </w:p>
        </w:tc>
        <w:tc>
          <w:tcPr>
            <w:tcW w:w="2400" w:type="dxa"/>
          </w:tcPr>
          <w:p w14:paraId="2F2924BF" w14:textId="77777777" w:rsidR="00087A91" w:rsidRDefault="0042088D">
            <w:pPr>
              <w:spacing w:before="30" w:after="30" w:line="240" w:lineRule="auto"/>
            </w:pPr>
            <w:r>
              <w:rPr>
                <w:sz w:val="18"/>
              </w:rPr>
              <w:t>standard errors: HC1 → two-way clustered (pooled)</w:t>
            </w:r>
          </w:p>
        </w:tc>
        <w:tc>
          <w:tcPr>
            <w:tcW w:w="2400" w:type="dxa"/>
          </w:tcPr>
          <w:p w14:paraId="58738429" w14:textId="77777777" w:rsidR="00087A91" w:rsidRDefault="0042088D">
            <w:pPr>
              <w:spacing w:before="30" w:after="30" w:line="240" w:lineRule="auto"/>
              <w:jc w:val="right"/>
            </w:pPr>
            <w:r>
              <w:rPr>
                <w:sz w:val="18"/>
              </w:rPr>
              <w:t>SE 0.0065</w:t>
            </w:r>
          </w:p>
        </w:tc>
        <w:tc>
          <w:tcPr>
            <w:tcW w:w="2400" w:type="dxa"/>
          </w:tcPr>
          <w:p w14:paraId="62A1EB64" w14:textId="77777777" w:rsidR="00087A91" w:rsidRDefault="0042088D">
            <w:pPr>
              <w:spacing w:before="30" w:after="30" w:line="240" w:lineRule="auto"/>
              <w:jc w:val="right"/>
            </w:pPr>
            <w:r>
              <w:rPr>
                <w:b/>
                <w:sz w:val="18"/>
              </w:rPr>
              <w:t>SE 0.1058</w:t>
            </w:r>
            <w:r>
              <w:rPr>
                <w:sz w:val="18"/>
              </w:rPr>
              <w:t xml:space="preserve"> (16.2×)</w:t>
            </w:r>
          </w:p>
        </w:tc>
      </w:tr>
      <w:tr w:rsidR="00087A91" w14:paraId="33E33DAC" w14:textId="77777777">
        <w:trPr>
          <w:jc w:val="center"/>
        </w:trPr>
        <w:tc>
          <w:tcPr>
            <w:tcW w:w="2400" w:type="dxa"/>
            <w:shd w:val="clear" w:color="auto" w:fill="F7F9FB"/>
          </w:tcPr>
          <w:p w14:paraId="66806532" w14:textId="77777777" w:rsidR="00087A91" w:rsidRDefault="0042088D">
            <w:pPr>
              <w:spacing w:before="30" w:after="30" w:line="240" w:lineRule="auto"/>
            </w:pPr>
            <w:r>
              <w:rPr>
                <w:sz w:val="18"/>
              </w:rPr>
              <w:t>2</w:t>
            </w:r>
          </w:p>
        </w:tc>
        <w:tc>
          <w:tcPr>
            <w:tcW w:w="2400" w:type="dxa"/>
            <w:shd w:val="clear" w:color="auto" w:fill="F7F9FB"/>
          </w:tcPr>
          <w:p w14:paraId="66B72579" w14:textId="77777777" w:rsidR="00087A91" w:rsidRDefault="0042088D">
            <w:pPr>
              <w:spacing w:before="30" w:after="30" w:line="240" w:lineRule="auto"/>
            </w:pPr>
            <w:r>
              <w:rPr>
                <w:sz w:val="18"/>
              </w:rPr>
              <w:t>mean empirical-Bayes shrinkage weight</w:t>
            </w:r>
          </w:p>
        </w:tc>
        <w:tc>
          <w:tcPr>
            <w:tcW w:w="2400" w:type="dxa"/>
            <w:shd w:val="clear" w:color="auto" w:fill="F7F9FB"/>
          </w:tcPr>
          <w:p w14:paraId="1B258BE5" w14:textId="77777777" w:rsidR="00087A91" w:rsidRDefault="0042088D">
            <w:pPr>
              <w:spacing w:before="30" w:after="30" w:line="240" w:lineRule="auto"/>
              <w:jc w:val="right"/>
            </w:pPr>
            <w:r>
              <w:rPr>
                <w:sz w:val="18"/>
              </w:rPr>
              <w:t>0.954</w:t>
            </w:r>
          </w:p>
        </w:tc>
        <w:tc>
          <w:tcPr>
            <w:tcW w:w="2400" w:type="dxa"/>
            <w:shd w:val="clear" w:color="auto" w:fill="F7F9FB"/>
          </w:tcPr>
          <w:p w14:paraId="0A748A1D" w14:textId="77777777" w:rsidR="00087A91" w:rsidRDefault="0042088D">
            <w:pPr>
              <w:spacing w:before="30" w:after="30" w:line="240" w:lineRule="auto"/>
              <w:jc w:val="right"/>
            </w:pPr>
            <w:r>
              <w:rPr>
                <w:b/>
                <w:sz w:val="18"/>
              </w:rPr>
              <w:t>0.780</w:t>
            </w:r>
          </w:p>
        </w:tc>
      </w:tr>
      <w:tr w:rsidR="00087A91" w14:paraId="60FE613A" w14:textId="77777777">
        <w:trPr>
          <w:jc w:val="center"/>
        </w:trPr>
        <w:tc>
          <w:tcPr>
            <w:tcW w:w="2400" w:type="dxa"/>
          </w:tcPr>
          <w:p w14:paraId="2FC1BFBC" w14:textId="77777777" w:rsidR="00087A91" w:rsidRDefault="0042088D">
            <w:pPr>
              <w:spacing w:before="30" w:after="30" w:line="240" w:lineRule="auto"/>
            </w:pPr>
            <w:r>
              <w:rPr>
                <w:sz w:val="18"/>
              </w:rPr>
              <w:t>3</w:t>
            </w:r>
          </w:p>
        </w:tc>
        <w:tc>
          <w:tcPr>
            <w:tcW w:w="2400" w:type="dxa"/>
          </w:tcPr>
          <w:p w14:paraId="36E55761" w14:textId="77777777" w:rsidR="00087A91" w:rsidRDefault="0042088D">
            <w:pPr>
              <w:spacing w:before="30" w:after="30" w:line="240" w:lineRule="auto"/>
            </w:pPr>
            <w:r>
              <w:rPr>
                <w:sz w:val="18"/>
              </w:rPr>
              <w:t>τ² (REML, panel-robust inputs)</w:t>
            </w:r>
          </w:p>
        </w:tc>
        <w:tc>
          <w:tcPr>
            <w:tcW w:w="2400" w:type="dxa"/>
          </w:tcPr>
          <w:p w14:paraId="1755F40A" w14:textId="77777777" w:rsidR="00087A91" w:rsidRDefault="0042088D">
            <w:pPr>
              <w:spacing w:before="30" w:after="30" w:line="240" w:lineRule="auto"/>
              <w:jc w:val="right"/>
            </w:pPr>
            <w:r>
              <w:rPr>
                <w:sz w:val="18"/>
              </w:rPr>
              <w:t>0.906</w:t>
            </w:r>
          </w:p>
        </w:tc>
        <w:tc>
          <w:tcPr>
            <w:tcW w:w="2400" w:type="dxa"/>
          </w:tcPr>
          <w:p w14:paraId="577FE844" w14:textId="77777777" w:rsidR="00087A91" w:rsidRDefault="0042088D">
            <w:pPr>
              <w:spacing w:before="30" w:after="30" w:line="240" w:lineRule="auto"/>
              <w:jc w:val="right"/>
            </w:pPr>
            <w:r>
              <w:rPr>
                <w:b/>
                <w:sz w:val="18"/>
              </w:rPr>
              <w:t>0.766</w:t>
            </w:r>
          </w:p>
        </w:tc>
      </w:tr>
      <w:tr w:rsidR="00087A91" w14:paraId="4131AD6D" w14:textId="77777777">
        <w:trPr>
          <w:jc w:val="center"/>
        </w:trPr>
        <w:tc>
          <w:tcPr>
            <w:tcW w:w="2400" w:type="dxa"/>
            <w:shd w:val="clear" w:color="auto" w:fill="F7F9FB"/>
          </w:tcPr>
          <w:p w14:paraId="19E4D6D3" w14:textId="77777777" w:rsidR="00087A91" w:rsidRDefault="0042088D">
            <w:pPr>
              <w:spacing w:before="30" w:after="30" w:line="240" w:lineRule="auto"/>
            </w:pPr>
            <w:r>
              <w:rPr>
                <w:sz w:val="18"/>
              </w:rPr>
              <w:t>4</w:t>
            </w:r>
          </w:p>
        </w:tc>
        <w:tc>
          <w:tcPr>
            <w:tcW w:w="2400" w:type="dxa"/>
            <w:shd w:val="clear" w:color="auto" w:fill="F7F9FB"/>
          </w:tcPr>
          <w:p w14:paraId="7B120D94" w14:textId="77777777" w:rsidR="00087A91" w:rsidRDefault="0042088D">
            <w:pPr>
              <w:spacing w:before="30" w:after="30" w:line="240" w:lineRule="auto"/>
            </w:pPr>
            <w:r>
              <w:rPr>
                <w:sz w:val="18"/>
              </w:rPr>
              <w:t>share of products significant at 5%</w:t>
            </w:r>
          </w:p>
        </w:tc>
        <w:tc>
          <w:tcPr>
            <w:tcW w:w="2400" w:type="dxa"/>
            <w:shd w:val="clear" w:color="auto" w:fill="F7F9FB"/>
          </w:tcPr>
          <w:p w14:paraId="7E9FD80E" w14:textId="77777777" w:rsidR="00087A91" w:rsidRDefault="0042088D">
            <w:pPr>
              <w:spacing w:before="30" w:after="30" w:line="240" w:lineRule="auto"/>
              <w:jc w:val="right"/>
            </w:pPr>
            <w:r>
              <w:rPr>
                <w:sz w:val="18"/>
              </w:rPr>
              <w:t>90.1%</w:t>
            </w:r>
          </w:p>
        </w:tc>
        <w:tc>
          <w:tcPr>
            <w:tcW w:w="2400" w:type="dxa"/>
            <w:shd w:val="clear" w:color="auto" w:fill="F7F9FB"/>
          </w:tcPr>
          <w:p w14:paraId="55308380" w14:textId="77777777" w:rsidR="00087A91" w:rsidRDefault="0042088D">
            <w:pPr>
              <w:spacing w:before="30" w:after="30" w:line="240" w:lineRule="auto"/>
              <w:jc w:val="right"/>
            </w:pPr>
            <w:r>
              <w:rPr>
                <w:b/>
                <w:sz w:val="18"/>
              </w:rPr>
              <w:t>75.2%</w:t>
            </w:r>
          </w:p>
        </w:tc>
      </w:tr>
    </w:tbl>
    <w:p w14:paraId="29D705F7" w14:textId="77777777" w:rsidR="00087A91" w:rsidRDefault="00087A91">
      <w:pPr>
        <w:spacing w:after="80"/>
      </w:pPr>
    </w:p>
    <w:p w14:paraId="390CA6A1" w14:textId="77777777" w:rsidR="00087A91" w:rsidRDefault="0042088D">
      <w:pPr>
        <w:spacing w:after="140"/>
      </w:pPr>
      <w:r>
        <w:t xml:space="preserve">And two corrections that changed a </w:t>
      </w:r>
      <w:r>
        <w:rPr>
          <w:b/>
        </w:rPr>
        <w:t>claim</w:t>
      </w:r>
      <w:r>
        <w:t xml:space="preserve"> rather than a number:</w:t>
      </w:r>
    </w:p>
    <w:p w14:paraId="3561366C" w14:textId="77777777" w:rsidR="00087A91" w:rsidRDefault="0042088D">
      <w:pPr>
        <w:pStyle w:val="Listepuces"/>
        <w:spacing w:after="60"/>
      </w:pPr>
      <w:r>
        <w:rPr>
          <w:i/>
        </w:rPr>
        <w:t>"no forecast skill is lost"</w:t>
      </w:r>
      <w:r>
        <w:t xml:space="preserve"> → </w:t>
      </w:r>
      <w:r>
        <w:rPr>
          <w:i/>
        </w:rPr>
        <w:t>"the hybrid preserves the forecaster's baseline prediction at the reference price, not necessarily its accuracy at counterfactual prices"</w:t>
      </w:r>
      <w:r>
        <w:t>;</w:t>
      </w:r>
    </w:p>
    <w:p w14:paraId="6D718F18" w14:textId="77777777" w:rsidR="00087A91" w:rsidRDefault="0042088D">
      <w:pPr>
        <w:pStyle w:val="Listepuces"/>
        <w:spacing w:after="60"/>
      </w:pPr>
      <w:r>
        <w:rPr>
          <w:i/>
        </w:rPr>
        <w:t>"ML pricing"</w:t>
      </w:r>
      <w:r>
        <w:t xml:space="preserve"> → </w:t>
      </w:r>
      <w:r>
        <w:rPr>
          <w:i/>
        </w:rPr>
        <w:t>"rule-bounded pricing with a learned direction"</w:t>
      </w:r>
      <w:r>
        <w:t>.</w:t>
      </w:r>
    </w:p>
    <w:p w14:paraId="388B7EF6" w14:textId="77777777" w:rsidR="00087A91" w:rsidRDefault="0042088D">
      <w:pPr>
        <w:pStyle w:val="Titre3"/>
      </w:pPr>
      <w:r>
        <w:rPr>
          <w:rFonts w:ascii="Calibri" w:hAnsi="Calibri"/>
        </w:rPr>
        <w:lastRenderedPageBreak/>
        <w:t>107.6 The arc</w:t>
      </w:r>
    </w:p>
    <w:p w14:paraId="5A9264EE" w14:textId="77777777" w:rsidR="00087A91" w:rsidRDefault="0042088D">
      <w:r>
        <w:br w:type="page"/>
      </w:r>
    </w:p>
    <w:p w14:paraId="3D36D5D4" w14:textId="77777777" w:rsidR="00087A91" w:rsidRDefault="0042088D">
      <w:pPr>
        <w:spacing w:before="120" w:after="40"/>
        <w:jc w:val="center"/>
      </w:pPr>
      <w:r>
        <w:rPr>
          <w:noProof/>
        </w:rPr>
        <w:lastRenderedPageBreak/>
        <w:drawing>
          <wp:inline distT="0" distB="0" distL="0" distR="0" wp14:anchorId="2B58BED6" wp14:editId="069DD856">
            <wp:extent cx="3515809" cy="841247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_10.png"/>
                    <pic:cNvPicPr/>
                  </pic:nvPicPr>
                  <pic:blipFill>
                    <a:blip r:embed="rId39"/>
                    <a:stretch>
                      <a:fillRect/>
                    </a:stretch>
                  </pic:blipFill>
                  <pic:spPr>
                    <a:xfrm>
                      <a:off x="0" y="0"/>
                      <a:ext cx="3515809" cy="8412479"/>
                    </a:xfrm>
                    <a:prstGeom prst="rect">
                      <a:avLst/>
                    </a:prstGeom>
                  </pic:spPr>
                </pic:pic>
              </a:graphicData>
            </a:graphic>
          </wp:inline>
        </w:drawing>
      </w:r>
    </w:p>
    <w:p w14:paraId="7BB5F7E9" w14:textId="77777777" w:rsidR="00087A91" w:rsidRDefault="0042088D">
      <w:pPr>
        <w:spacing w:after="200"/>
        <w:jc w:val="center"/>
      </w:pPr>
      <w:r>
        <w:rPr>
          <w:i/>
          <w:color w:val="5A6470"/>
          <w:sz w:val="17"/>
        </w:rPr>
        <w:t>Diagram 10</w:t>
      </w:r>
    </w:p>
    <w:p w14:paraId="0EF493F1" w14:textId="77777777" w:rsidR="00087A91" w:rsidRDefault="0042088D">
      <w:pPr>
        <w:pStyle w:val="Titre3"/>
      </w:pPr>
      <w:r>
        <w:rPr>
          <w:rFonts w:ascii="Calibri" w:hAnsi="Calibri"/>
        </w:rPr>
        <w:t>107.7 What this demonstrates</w:t>
      </w:r>
    </w:p>
    <w:p w14:paraId="57DC4669" w14:textId="77777777" w:rsidR="00087A91" w:rsidRDefault="0042088D">
      <w:pPr>
        <w:spacing w:after="140"/>
      </w:pPr>
      <w:r>
        <w:t>Not that the first architecture was good — it was not. It demonstrates:</w:t>
      </w:r>
    </w:p>
    <w:p w14:paraId="38861D63" w14:textId="77777777" w:rsidR="00087A91" w:rsidRDefault="0042088D">
      <w:pPr>
        <w:pStyle w:val="Listenumros"/>
        <w:spacing w:after="60"/>
      </w:pPr>
      <w:r>
        <w:rPr>
          <w:b/>
        </w:rPr>
        <w:lastRenderedPageBreak/>
        <w:t>Building a diagnostic for a component nobody else measures.</w:t>
      </w:r>
      <w:r>
        <w:t xml:space="preserve"> The Phase F price-response check is not standard practice. It is what found the problem.</w:t>
      </w:r>
    </w:p>
    <w:p w14:paraId="0C222061" w14:textId="77777777" w:rsidR="00087A91" w:rsidRDefault="0042088D">
      <w:pPr>
        <w:pStyle w:val="Listenumros"/>
        <w:spacing w:after="60"/>
      </w:pPr>
      <w:r>
        <w:rPr>
          <w:b/>
        </w:rPr>
        <w:t>Responding architecturally rather than cosmetically.</w:t>
      </w:r>
      <w:r>
        <w:t xml:space="preserve"> The response was not "clip the elasticity"; it was to separate two jobs that had been conflated.</w:t>
      </w:r>
    </w:p>
    <w:p w14:paraId="1440F2AC" w14:textId="77777777" w:rsidR="00087A91" w:rsidRDefault="0042088D">
      <w:pPr>
        <w:pStyle w:val="Listenumros"/>
        <w:spacing w:after="60"/>
      </w:pPr>
      <w:r>
        <w:rPr>
          <w:b/>
        </w:rPr>
        <w:t>Keeping the rejected alternative as a measured benchmark</w:t>
      </w:r>
      <w:r>
        <w:t>, so the decision remains auditable and reversible.</w:t>
      </w:r>
    </w:p>
    <w:p w14:paraId="1AAA6443" w14:textId="77777777" w:rsidR="00087A91" w:rsidRDefault="0042088D">
      <w:pPr>
        <w:pStyle w:val="Listenumros"/>
        <w:spacing w:after="60"/>
      </w:pPr>
      <w:r>
        <w:rPr>
          <w:b/>
        </w:rPr>
        <w:t>Auditing the fix.</w:t>
      </w:r>
      <w:r>
        <w:t xml:space="preserve"> Phase M found that the Phase L shrinkage — the centrepiece of the correction — was not working, because of an assumption in its </w:t>
      </w:r>
      <w:r>
        <w:rPr>
          <w:i/>
        </w:rPr>
        <w:t>inputs</w:t>
      </w:r>
      <w:r>
        <w:t>.</w:t>
      </w:r>
    </w:p>
    <w:p w14:paraId="15D52586" w14:textId="77777777" w:rsidR="00087A91" w:rsidRDefault="0042088D">
      <w:pPr>
        <w:pStyle w:val="Listenumros"/>
        <w:spacing w:after="60"/>
      </w:pPr>
      <w:r>
        <w:rPr>
          <w:b/>
        </w:rPr>
        <w:t>Publishing the least flattering finding as the headline</w:t>
      </w:r>
      <w:r>
        <w:t xml:space="preserve"> (#43), and rewriting the project's own description to match the evidence.</w:t>
      </w:r>
    </w:p>
    <w:p w14:paraId="2D0D4E96" w14:textId="77777777" w:rsidR="00087A91" w:rsidRDefault="0042088D">
      <w:pPr>
        <w:pStyle w:val="Listenumros"/>
        <w:spacing w:after="60"/>
      </w:pPr>
      <w:r>
        <w:rPr>
          <w:b/>
        </w:rPr>
        <w:t>Encoding each finding as a test</w:t>
      </w:r>
      <w:r>
        <w:t xml:space="preserve"> so it cannot silently regress.</w:t>
      </w:r>
    </w:p>
    <w:p w14:paraId="728CA037" w14:textId="77777777" w:rsidR="00087A91" w:rsidRDefault="0042088D">
      <w:pPr>
        <w:spacing w:after="140"/>
      </w:pPr>
      <w:r>
        <w:t>A perfect first implementation would be less informative than this record.</w:t>
      </w:r>
    </w:p>
    <w:p w14:paraId="17EB4203" w14:textId="77777777" w:rsidR="00087A91" w:rsidRDefault="0042088D">
      <w:r>
        <w:br w:type="page"/>
      </w:r>
    </w:p>
    <w:p w14:paraId="37503373" w14:textId="77777777" w:rsidR="00087A91" w:rsidRDefault="0042088D">
      <w:pPr>
        <w:pStyle w:val="Titre1"/>
      </w:pPr>
      <w:bookmarkStart w:id="132" w:name="_Toc238737864"/>
      <w:r>
        <w:rPr>
          <w:rFonts w:ascii="Calibri" w:hAnsi="Calibri"/>
        </w:rPr>
        <w:lastRenderedPageBreak/>
        <w:t>PART XXV — INTERVIEW PREPARATION</w:t>
      </w:r>
      <w:bookmarkEnd w:id="132"/>
    </w:p>
    <w:p w14:paraId="1AD28BC3" w14:textId="77777777" w:rsidR="00087A91" w:rsidRDefault="0042088D">
      <w:pPr>
        <w:pStyle w:val="Titre2"/>
      </w:pPr>
      <w:bookmarkStart w:id="133" w:name="_Toc238737865"/>
      <w:r>
        <w:rPr>
          <w:rFonts w:ascii="Calibri" w:hAnsi="Calibri"/>
        </w:rPr>
        <w:t>108. The thirty most important questions</w:t>
      </w:r>
      <w:bookmarkEnd w:id="133"/>
    </w:p>
    <w:p w14:paraId="1A48682C" w14:textId="77777777" w:rsidR="00087A91" w:rsidRDefault="0042088D">
      <w:pPr>
        <w:spacing w:after="140"/>
      </w:pPr>
      <w:r>
        <w:t xml:space="preserve">Each entry gives a </w:t>
      </w:r>
      <w:r>
        <w:rPr>
          <w:b/>
        </w:rPr>
        <w:t>deep answer</w:t>
      </w:r>
      <w:r>
        <w:t xml:space="preserve">, a </w:t>
      </w:r>
      <w:r>
        <w:rPr>
          <w:b/>
        </w:rPr>
        <w:t>short answer</w:t>
      </w:r>
      <w:r>
        <w:t xml:space="preserve"> (for when you have 30 seconds), the </w:t>
      </w:r>
      <w:r>
        <w:rPr>
          <w:b/>
        </w:rPr>
        <w:t>common trap</w:t>
      </w:r>
      <w:r>
        <w:t xml:space="preserve">, and the </w:t>
      </w:r>
      <w:r>
        <w:rPr>
          <w:b/>
        </w:rPr>
        <w:t>repository evidence</w:t>
      </w:r>
      <w:r>
        <w:t>.</w:t>
      </w:r>
    </w:p>
    <w:p w14:paraId="66D11987" w14:textId="77777777" w:rsidR="00087A91" w:rsidRDefault="0042088D">
      <w:pPr>
        <w:pStyle w:val="Titre3"/>
      </w:pPr>
      <w:r>
        <w:rPr>
          <w:rFonts w:ascii="Calibri" w:hAnsi="Calibri"/>
        </w:rPr>
        <w:t>Q1. What does this project do?</w:t>
      </w:r>
    </w:p>
    <w:p w14:paraId="7ECD3D0F" w14:textId="77777777" w:rsidR="00087A91" w:rsidRDefault="0042088D">
      <w:pPr>
        <w:spacing w:after="140"/>
      </w:pPr>
      <w:r>
        <w:rPr>
          <w:b/>
        </w:rPr>
        <w:t>Deep.</w:t>
      </w:r>
      <w:r>
        <w:t xml:space="preserve"> It recommends a shelf price for a given product, store and week that maximises expected gross profit subject to explicit business and scientific guardrails, on the Dominick's Finer Foods Cereals scanner panel — 4,707,776 UPC × store × week observations, 489 products, 93 stores, 366 weeks, 1989–1997. The pipeline runs from an official download through a validated canonical table, a decision-time feature contract, a demand forecaster, a separately estimated elasticity, a hybrid price response, a constrained </w:t>
      </w:r>
      <w:r>
        <w:t>grid optimizer, a risk gate, an append-only audit log, a FastAPI service and a nine-page dashboard. It was covered by 519 tests at Phase N and twelve audit reports that measure how much of the answer the model actually supplies.</w:t>
      </w:r>
    </w:p>
    <w:p w14:paraId="22AC73AB" w14:textId="77777777" w:rsidR="00087A91" w:rsidRDefault="0042088D">
      <w:pPr>
        <w:spacing w:after="140"/>
      </w:pPr>
      <w:r>
        <w:rPr>
          <w:b/>
        </w:rPr>
        <w:t>Short.</w:t>
      </w:r>
      <w:r>
        <w:t xml:space="preserve"> A price-recommendation engine on real retail scanner data, with the scientific limits measured rather than asserted.</w:t>
      </w:r>
    </w:p>
    <w:p w14:paraId="4CDE2D7A" w14:textId="77777777" w:rsidR="00087A91" w:rsidRDefault="0042088D">
      <w:pPr>
        <w:spacing w:after="140"/>
      </w:pPr>
      <w:r>
        <w:rPr>
          <w:b/>
        </w:rPr>
        <w:t>Trap.</w:t>
      </w:r>
      <w:r>
        <w:t xml:space="preserve"> Saying "I used ML to optimise prices." That claim is false for this system — 2.9% of final recommendations come from an interior model optimum.</w:t>
      </w:r>
    </w:p>
    <w:p w14:paraId="028390AB" w14:textId="77777777" w:rsidR="00087A91" w:rsidRDefault="0042088D">
      <w:pPr>
        <w:spacing w:after="140"/>
      </w:pPr>
      <w:r>
        <w:rPr>
          <w:b/>
        </w:rPr>
        <w:t>Evidence.</w:t>
      </w:r>
      <w:r>
        <w:t xml:space="preserve"> </w:t>
      </w:r>
      <w:r>
        <w:rPr>
          <w:rFonts w:ascii="Consolas" w:hAnsi="Consolas"/>
          <w:color w:val="2D3748"/>
          <w:sz w:val="19"/>
          <w:shd w:val="clear" w:color="auto" w:fill="EEF1F4"/>
        </w:rPr>
        <w:t>README.md</w:t>
      </w:r>
      <w:r>
        <w:t xml:space="preserve">, </w:t>
      </w:r>
      <w:r>
        <w:rPr>
          <w:rFonts w:ascii="Consolas" w:hAnsi="Consolas"/>
          <w:color w:val="2D3748"/>
          <w:sz w:val="19"/>
          <w:shd w:val="clear" w:color="auto" w:fill="EEF1F4"/>
        </w:rPr>
        <w:t>reports/11_CONSTRAINT_ATTRIBUTION.md</w:t>
      </w:r>
      <w:r>
        <w:t>.</w:t>
      </w:r>
    </w:p>
    <w:p w14:paraId="0C51A074" w14:textId="77777777" w:rsidR="00087A91" w:rsidRDefault="0042088D">
      <w:pPr>
        <w:pStyle w:val="Titre3"/>
      </w:pPr>
      <w:r>
        <w:rPr>
          <w:rFonts w:ascii="Calibri" w:hAnsi="Calibri"/>
        </w:rPr>
        <w:t>Q2. Why Dominick's rather than a Kaggle retail dataset?</w:t>
      </w:r>
    </w:p>
    <w:p w14:paraId="32853BB0" w14:textId="77777777" w:rsidR="00087A91" w:rsidRDefault="0042088D">
      <w:pPr>
        <w:spacing w:after="140"/>
      </w:pPr>
      <w:r>
        <w:rPr>
          <w:b/>
        </w:rPr>
        <w:t>Deep.</w:t>
      </w:r>
      <w:r>
        <w:t xml:space="preserve"> It is one of very few publicly documented retail scanner panels that carries store-level weekly </w:t>
      </w:r>
      <w:r>
        <w:rPr>
          <w:b/>
        </w:rPr>
        <w:t>price</w:t>
      </w:r>
      <w:r>
        <w:t xml:space="preserve">, </w:t>
      </w:r>
      <w:r>
        <w:rPr>
          <w:b/>
        </w:rPr>
        <w:t>unit movement</w:t>
      </w:r>
      <w:r>
        <w:t xml:space="preserve">, </w:t>
      </w:r>
      <w:r>
        <w:rPr>
          <w:b/>
        </w:rPr>
        <w:t>promotion coding</w:t>
      </w:r>
      <w:r>
        <w:t xml:space="preserve"> </w:t>
      </w:r>
      <w:r>
        <w:rPr>
          <w:i/>
        </w:rPr>
        <w:t>and</w:t>
      </w:r>
      <w:r>
        <w:t xml:space="preserve"> </w:t>
      </w:r>
      <w:r>
        <w:rPr>
          <w:b/>
        </w:rPr>
        <w:t>gross margin</w:t>
      </w:r>
      <w:r>
        <w:t xml:space="preserve"> simultaneously. The margin field is decisive: without a cost you cannot build a gross-profit objective, and revenue optimization on an elastic category prices toward cost and loses money. The store dimension makes zone pricing (and therefore endogeneity) visible instead of hidden. And it is academically documented, so its quirks can be justified rather than invented.</w:t>
      </w:r>
    </w:p>
    <w:p w14:paraId="3C4FAC97" w14:textId="77777777" w:rsidR="00087A91" w:rsidRDefault="0042088D">
      <w:pPr>
        <w:spacing w:after="140"/>
      </w:pPr>
      <w:r>
        <w:rPr>
          <w:b/>
        </w:rPr>
        <w:t>Short.</w:t>
      </w:r>
      <w:r>
        <w:t xml:space="preserve"> It is the only public panel with price, units, promotions </w:t>
      </w:r>
      <w:r>
        <w:rPr>
          <w:b/>
        </w:rPr>
        <w:t>and</w:t>
      </w:r>
      <w:r>
        <w:t xml:space="preserve"> cost — and cost is what makes gross profit possible.</w:t>
      </w:r>
    </w:p>
    <w:p w14:paraId="579CE965" w14:textId="77777777" w:rsidR="00087A91" w:rsidRDefault="0042088D">
      <w:pPr>
        <w:spacing w:after="140"/>
      </w:pPr>
      <w:r>
        <w:rPr>
          <w:b/>
        </w:rPr>
        <w:t>Trap.</w:t>
      </w:r>
      <w:r>
        <w:t xml:space="preserve"> Answering "it's big" or "it's real". Size is not the reason.</w:t>
      </w:r>
    </w:p>
    <w:p w14:paraId="39B2A341" w14:textId="77777777" w:rsidR="00087A91" w:rsidRDefault="0042088D">
      <w:pPr>
        <w:spacing w:after="140"/>
      </w:pPr>
      <w:r>
        <w:rPr>
          <w:b/>
        </w:rPr>
        <w:t>Evidence.</w:t>
      </w:r>
      <w:r>
        <w:t xml:space="preserve"> </w:t>
      </w:r>
      <w:r>
        <w:rPr>
          <w:rFonts w:ascii="Consolas" w:hAnsi="Consolas"/>
          <w:color w:val="2D3748"/>
          <w:sz w:val="19"/>
          <w:shd w:val="clear" w:color="auto" w:fill="EEF1F4"/>
        </w:rPr>
        <w:t>docs/DATA_SOURCE.md</w:t>
      </w:r>
      <w:r>
        <w:t xml:space="preserve">, </w:t>
      </w:r>
      <w:r>
        <w:rPr>
          <w:rFonts w:ascii="Consolas" w:hAnsi="Consolas"/>
          <w:color w:val="2D3748"/>
          <w:sz w:val="19"/>
          <w:shd w:val="clear" w:color="auto" w:fill="EEF1F4"/>
        </w:rPr>
        <w:t>DECISIONS.md</w:t>
      </w:r>
      <w:r>
        <w:t xml:space="preserve"> #1.</w:t>
      </w:r>
    </w:p>
    <w:p w14:paraId="152DCD1B" w14:textId="77777777" w:rsidR="00087A91" w:rsidRDefault="0042088D">
      <w:pPr>
        <w:pStyle w:val="Titre3"/>
      </w:pPr>
      <w:r>
        <w:rPr>
          <w:rFonts w:ascii="Calibri" w:hAnsi="Calibri"/>
        </w:rPr>
        <w:t xml:space="preserve">Q3. What is </w:t>
      </w:r>
      <w:r>
        <w:rPr>
          <w:rFonts w:ascii="Consolas" w:hAnsi="Consolas"/>
          <w:sz w:val="23"/>
          <w:shd w:val="clear" w:color="auto" w:fill="EEF1F4"/>
        </w:rPr>
        <w:t>effective_unit_price</w:t>
      </w:r>
      <w:r>
        <w:rPr>
          <w:rFonts w:ascii="Calibri" w:hAnsi="Calibri"/>
        </w:rPr>
        <w:t xml:space="preserve"> and why not just use </w:t>
      </w:r>
      <w:r>
        <w:rPr>
          <w:rFonts w:ascii="Consolas" w:hAnsi="Consolas"/>
          <w:sz w:val="23"/>
          <w:shd w:val="clear" w:color="auto" w:fill="EEF1F4"/>
        </w:rPr>
        <w:t>price</w:t>
      </w:r>
      <w:r>
        <w:rPr>
          <w:rFonts w:ascii="Calibri" w:hAnsi="Calibri"/>
        </w:rPr>
        <w:t>?</w:t>
      </w:r>
    </w:p>
    <w:p w14:paraId="19224C25" w14:textId="77777777" w:rsidR="00087A91" w:rsidRDefault="0042088D">
      <w:pPr>
        <w:spacing w:after="140"/>
      </w:pPr>
      <w:r>
        <w:rPr>
          <w:b/>
        </w:rPr>
        <w:t>Deep.</w:t>
      </w:r>
      <w:r>
        <w:t xml:space="preserve"> </w:t>
      </w:r>
      <w:r>
        <w:rPr>
          <w:rFonts w:ascii="Consolas" w:hAnsi="Consolas"/>
          <w:color w:val="2D3748"/>
          <w:sz w:val="19"/>
          <w:shd w:val="clear" w:color="auto" w:fill="EEF1F4"/>
        </w:rPr>
        <w:t>price</w:t>
      </w:r>
      <w:r>
        <w:t xml:space="preserve"> is the price of the </w:t>
      </w:r>
      <w:r>
        <w:rPr>
          <w:b/>
        </w:rPr>
        <w:t>bundle</w:t>
      </w:r>
      <w:r>
        <w:t xml:space="preserve"> scanned; </w:t>
      </w:r>
      <w:r>
        <w:rPr>
          <w:rFonts w:ascii="Consolas" w:hAnsi="Consolas"/>
          <w:color w:val="2D3748"/>
          <w:sz w:val="19"/>
          <w:shd w:val="clear" w:color="auto" w:fill="EEF1F4"/>
        </w:rPr>
        <w:t>qty</w:t>
      </w:r>
      <w:r>
        <w:t xml:space="preserve"> is how many items the bundle contains; </w:t>
      </w:r>
      <w:r>
        <w:rPr>
          <w:rFonts w:ascii="Consolas" w:hAnsi="Consolas"/>
          <w:color w:val="2D3748"/>
          <w:sz w:val="19"/>
          <w:shd w:val="clear" w:color="auto" w:fill="EEF1F4"/>
        </w:rPr>
        <w:t>move</w:t>
      </w:r>
      <w:r>
        <w:t xml:space="preserve"> counts </w:t>
      </w:r>
      <w:r>
        <w:rPr>
          <w:b/>
        </w:rPr>
        <w:t>individual units</w:t>
      </w:r>
      <w:r>
        <w:t xml:space="preserve">. So </w:t>
      </w:r>
      <w:r>
        <w:rPr>
          <w:rFonts w:ascii="Consolas" w:hAnsi="Consolas"/>
          <w:color w:val="2D3748"/>
          <w:sz w:val="19"/>
          <w:shd w:val="clear" w:color="auto" w:fill="EEF1F4"/>
        </w:rPr>
        <w:t>price × move</w:t>
      </w:r>
      <w:r>
        <w:t xml:space="preserve"> is wrong whenever </w:t>
      </w:r>
      <w:r>
        <w:rPr>
          <w:rFonts w:ascii="Consolas" w:hAnsi="Consolas"/>
          <w:color w:val="2D3748"/>
          <w:sz w:val="19"/>
          <w:shd w:val="clear" w:color="auto" w:fill="EEF1F4"/>
        </w:rPr>
        <w:t>qty &gt; 1</w:t>
      </w:r>
      <w:r>
        <w:t xml:space="preserve">. The correction is </w:t>
      </w:r>
      <w:r>
        <w:rPr>
          <w:rFonts w:ascii="Consolas" w:hAnsi="Consolas"/>
          <w:color w:val="2D3748"/>
          <w:sz w:val="19"/>
          <w:shd w:val="clear" w:color="auto" w:fill="EEF1F4"/>
        </w:rPr>
        <w:t>price / qty</w:t>
      </w:r>
      <w:r>
        <w:t xml:space="preserve">. Only 0.105% of rows are bundles (4,946 of 4,707,776), but for those the unit price would be overstated by </w:t>
      </w:r>
      <w:r>
        <w:rPr>
          <w:b/>
        </w:rPr>
        <w:t>2–4×</w:t>
      </w:r>
      <w:r>
        <w:t>, and a 4× price error propagates into the elasticity, the implied cost, the objective and the recommendation.</w:t>
      </w:r>
    </w:p>
    <w:p w14:paraId="53CFD7EB" w14:textId="77777777" w:rsidR="00087A91" w:rsidRDefault="0042088D">
      <w:pPr>
        <w:spacing w:after="140"/>
      </w:pPr>
      <w:r>
        <w:rPr>
          <w:b/>
        </w:rPr>
        <w:t>Short.</w:t>
      </w:r>
      <w:r>
        <w:t xml:space="preserve"> </w:t>
      </w:r>
      <w:r>
        <w:rPr>
          <w:rFonts w:ascii="Consolas" w:hAnsi="Consolas"/>
          <w:color w:val="2D3748"/>
          <w:sz w:val="19"/>
          <w:shd w:val="clear" w:color="auto" w:fill="EEF1F4"/>
        </w:rPr>
        <w:t>price</w:t>
      </w:r>
      <w:r>
        <w:t xml:space="preserve"> is a bundle price; dividing by </w:t>
      </w:r>
      <w:r>
        <w:rPr>
          <w:rFonts w:ascii="Consolas" w:hAnsi="Consolas"/>
          <w:color w:val="2D3748"/>
          <w:sz w:val="19"/>
          <w:shd w:val="clear" w:color="auto" w:fill="EEF1F4"/>
        </w:rPr>
        <w:t>qty</w:t>
      </w:r>
      <w:r>
        <w:t xml:space="preserve"> gives the price a customer pays per unit. It affects 0.1% of rows by a factor of 2–4×.</w:t>
      </w:r>
    </w:p>
    <w:p w14:paraId="679B4037" w14:textId="77777777" w:rsidR="00087A91" w:rsidRDefault="0042088D">
      <w:pPr>
        <w:spacing w:after="140"/>
      </w:pPr>
      <w:r>
        <w:rPr>
          <w:b/>
        </w:rPr>
        <w:t>Trap.</w:t>
      </w:r>
      <w:r>
        <w:t xml:space="preserve"> Dismissing it as negligible. The frequency is low; the magnitude is not, and it is a silent error.</w:t>
      </w:r>
    </w:p>
    <w:p w14:paraId="49FB62C2" w14:textId="77777777" w:rsidR="00087A91" w:rsidRDefault="0042088D">
      <w:pPr>
        <w:spacing w:after="140"/>
      </w:pPr>
      <w:r>
        <w:rPr>
          <w:b/>
        </w:rPr>
        <w:t>Evidence.</w:t>
      </w:r>
      <w:r>
        <w:t xml:space="preserve"> </w:t>
      </w:r>
      <w:r>
        <w:rPr>
          <w:rFonts w:ascii="Consolas" w:hAnsi="Consolas"/>
          <w:color w:val="2D3748"/>
          <w:sz w:val="19"/>
          <w:shd w:val="clear" w:color="auto" w:fill="EEF1F4"/>
        </w:rPr>
        <w:t>docs/DATA_DICTIONARY.md</w:t>
      </w:r>
      <w:r>
        <w:t xml:space="preserve">, validation check </w:t>
      </w:r>
      <w:r>
        <w:rPr>
          <w:rFonts w:ascii="Consolas" w:hAnsi="Consolas"/>
          <w:color w:val="2D3748"/>
          <w:sz w:val="19"/>
          <w:shd w:val="clear" w:color="auto" w:fill="EEF1F4"/>
        </w:rPr>
        <w:t>formula_effective_unit_price</w:t>
      </w:r>
      <w:r>
        <w:t xml:space="preserve"> (max deviation 0.000e+00), </w:t>
      </w:r>
      <w:r>
        <w:rPr>
          <w:rFonts w:ascii="Consolas" w:hAnsi="Consolas"/>
          <w:color w:val="2D3748"/>
          <w:sz w:val="19"/>
          <w:shd w:val="clear" w:color="auto" w:fill="EEF1F4"/>
        </w:rPr>
        <w:t>DECISIONS.md</w:t>
      </w:r>
      <w:r>
        <w:t xml:space="preserve"> #3.</w:t>
      </w:r>
    </w:p>
    <w:p w14:paraId="4C089214" w14:textId="77777777" w:rsidR="00087A91" w:rsidRDefault="0042088D">
      <w:pPr>
        <w:pStyle w:val="Titre3"/>
      </w:pPr>
      <w:r>
        <w:rPr>
          <w:rFonts w:ascii="Calibri" w:hAnsi="Calibri"/>
        </w:rPr>
        <w:lastRenderedPageBreak/>
        <w:t xml:space="preserve">Q4. Why is the cost column called </w:t>
      </w:r>
      <w:r>
        <w:rPr>
          <w:rFonts w:ascii="Consolas" w:hAnsi="Consolas"/>
          <w:sz w:val="23"/>
          <w:shd w:val="clear" w:color="auto" w:fill="EEF1F4"/>
        </w:rPr>
        <w:t>estimated_unit_aac</w:t>
      </w:r>
      <w:r>
        <w:rPr>
          <w:rFonts w:ascii="Calibri" w:hAnsi="Calibri"/>
        </w:rPr>
        <w:t>?</w:t>
      </w:r>
    </w:p>
    <w:p w14:paraId="7FD8EECA" w14:textId="77777777" w:rsidR="00087A91" w:rsidRDefault="0042088D">
      <w:pPr>
        <w:spacing w:after="140"/>
      </w:pPr>
      <w:r>
        <w:rPr>
          <w:b/>
        </w:rPr>
        <w:t>Deep.</w:t>
      </w:r>
      <w:r>
        <w:t xml:space="preserve"> </w:t>
      </w:r>
      <w:r>
        <w:rPr>
          <w:rFonts w:ascii="Consolas" w:hAnsi="Consolas"/>
          <w:color w:val="2D3748"/>
          <w:sz w:val="19"/>
          <w:shd w:val="clear" w:color="auto" w:fill="EEF1F4"/>
        </w:rPr>
        <w:t>profit</w:t>
      </w:r>
      <w:r>
        <w:t xml:space="preserve"> is a gross-margin percentage computed on </w:t>
      </w:r>
      <w:r>
        <w:rPr>
          <w:b/>
        </w:rPr>
        <w:t>Average Acquisition Cost</w:t>
      </w:r>
      <w:r>
        <w:t xml:space="preserve"> — an inventory-accounting measure of what the retailer paid on average for stock on hand. It is not necessarily the economically relevant replacement cost: forward buying, inventory ageing and trade-fund accounting all drive a wedge. In this panel the median within-series AAC coefficient of variation is </w:t>
      </w:r>
      <w:r>
        <w:rPr>
          <w:b/>
        </w:rPr>
        <w:t>0.088</w:t>
      </w:r>
      <w:r>
        <w:t xml:space="preserve">, and AAC falls </w:t>
      </w:r>
      <w:r>
        <w:rPr>
          <w:b/>
        </w:rPr>
        <w:t>9.16%</w:t>
      </w:r>
      <w:r>
        <w:t xml:space="preserve"> on price cuts — so it moves, and it moves with price. Calling it </w:t>
      </w:r>
      <w:r>
        <w:rPr>
          <w:rFonts w:ascii="Consolas" w:hAnsi="Consolas"/>
          <w:color w:val="2D3748"/>
          <w:sz w:val="19"/>
          <w:shd w:val="clear" w:color="auto" w:fill="EEF1F4"/>
        </w:rPr>
        <w:t>true_unit_cost</w:t>
      </w:r>
      <w:r>
        <w:t xml:space="preserve"> would make every downstream gross-profit number sound more authoritative than the evidence supports.</w:t>
      </w:r>
    </w:p>
    <w:p w14:paraId="404DC04E" w14:textId="77777777" w:rsidR="00087A91" w:rsidRDefault="0042088D">
      <w:pPr>
        <w:spacing w:after="140"/>
      </w:pPr>
      <w:r>
        <w:rPr>
          <w:b/>
        </w:rPr>
        <w:t>Short.</w:t>
      </w:r>
      <w:r>
        <w:t xml:space="preserve"> It is an </w:t>
      </w:r>
      <w:r>
        <w:rPr>
          <w:i/>
        </w:rPr>
        <w:t>accounting</w:t>
      </w:r>
      <w:r>
        <w:t xml:space="preserve"> average cost, not a replacement cost, and it lags. Naming it precisely stops the gross-profit figures being over-read.</w:t>
      </w:r>
    </w:p>
    <w:p w14:paraId="01D7532C" w14:textId="77777777" w:rsidR="00087A91" w:rsidRDefault="0042088D">
      <w:pPr>
        <w:spacing w:after="140"/>
      </w:pPr>
      <w:r>
        <w:rPr>
          <w:b/>
        </w:rPr>
        <w:t>Trap.</w:t>
      </w:r>
      <w:r>
        <w:t xml:space="preserve"> Treating cost as a known constant. It is an estimate with measured volatility, and the optimum is linear in it.</w:t>
      </w:r>
    </w:p>
    <w:p w14:paraId="3C9E6280" w14:textId="77777777" w:rsidR="00087A91" w:rsidRDefault="0042088D">
      <w:pPr>
        <w:spacing w:after="140"/>
      </w:pPr>
      <w:r>
        <w:rPr>
          <w:b/>
        </w:rPr>
        <w:t>Evidence.</w:t>
      </w:r>
      <w:r>
        <w:t xml:space="preserve"> </w:t>
      </w:r>
      <w:r>
        <w:rPr>
          <w:rFonts w:ascii="Consolas" w:hAnsi="Consolas"/>
          <w:color w:val="2D3748"/>
          <w:sz w:val="19"/>
          <w:shd w:val="clear" w:color="auto" w:fill="EEF1F4"/>
        </w:rPr>
        <w:t>DECISIONS.md</w:t>
      </w:r>
      <w:r>
        <w:t xml:space="preserve"> #4, </w:t>
      </w:r>
      <w:r>
        <w:rPr>
          <w:rFonts w:ascii="Consolas" w:hAnsi="Consolas"/>
          <w:color w:val="2D3748"/>
          <w:sz w:val="19"/>
          <w:shd w:val="clear" w:color="auto" w:fill="EEF1F4"/>
        </w:rPr>
        <w:t>artifacts/metrics/eda_summary.json</w:t>
      </w:r>
      <w:r>
        <w:t xml:space="preserve"> (</w:t>
      </w:r>
      <w:r>
        <w:rPr>
          <w:rFonts w:ascii="Consolas" w:hAnsi="Consolas"/>
          <w:color w:val="2D3748"/>
          <w:sz w:val="19"/>
          <w:shd w:val="clear" w:color="auto" w:fill="EEF1F4"/>
        </w:rPr>
        <w:t>aac_stability</w:t>
      </w:r>
      <w:r>
        <w:t xml:space="preserve">, </w:t>
      </w:r>
      <w:r>
        <w:rPr>
          <w:rFonts w:ascii="Consolas" w:hAnsi="Consolas"/>
          <w:color w:val="2D3748"/>
          <w:sz w:val="19"/>
          <w:shd w:val="clear" w:color="auto" w:fill="EEF1F4"/>
        </w:rPr>
        <w:t>margin_mechanics</w:t>
      </w:r>
      <w:r>
        <w:t>).</w:t>
      </w:r>
    </w:p>
    <w:p w14:paraId="2335A617" w14:textId="77777777" w:rsidR="00087A91" w:rsidRDefault="0042088D">
      <w:pPr>
        <w:pStyle w:val="Titre3"/>
      </w:pPr>
      <w:r>
        <w:rPr>
          <w:rFonts w:ascii="Calibri" w:hAnsi="Calibri"/>
        </w:rPr>
        <w:t>Q5. You dropped 26.6% of the raw data. Justify it.</w:t>
      </w:r>
    </w:p>
    <w:p w14:paraId="5C3185D0" w14:textId="77777777" w:rsidR="00087A91" w:rsidRDefault="0042088D">
      <w:pPr>
        <w:spacing w:after="140"/>
      </w:pPr>
      <w:r>
        <w:rPr>
          <w:b/>
        </w:rPr>
        <w:t>Deep.</w:t>
      </w:r>
      <w:r>
        <w:t xml:space="preserve"> Those rows have </w:t>
      </w:r>
      <w:r>
        <w:rPr>
          <w:rFonts w:ascii="Consolas" w:hAnsi="Consolas"/>
          <w:color w:val="2D3748"/>
          <w:sz w:val="19"/>
          <w:shd w:val="clear" w:color="auto" w:fill="EEF1F4"/>
        </w:rPr>
        <w:t>price = 0</w:t>
      </w:r>
      <w:r>
        <w:t xml:space="preserve">, so no unit price can be derived and the decision variable of the whole project is undefined. The exclusion was audited rather than assumed: of </w:t>
      </w:r>
      <w:r>
        <w:rPr>
          <w:b/>
        </w:rPr>
        <w:t>1,851,380</w:t>
      </w:r>
      <w:r>
        <w:t xml:space="preserve"> zero-price rows, only </w:t>
      </w:r>
      <w:r>
        <w:rPr>
          <w:b/>
        </w:rPr>
        <w:t>677</w:t>
      </w:r>
      <w:r>
        <w:t xml:space="preserve"> — 0.037% — recorded any sales; </w:t>
      </w:r>
      <w:r>
        <w:rPr>
          <w:b/>
        </w:rPr>
        <w:t>73.4%</w:t>
      </w:r>
      <w:r>
        <w:t xml:space="preserve"> sit in leading or trailing runs (the item was not yet carried, or had been delisted); and there is </w:t>
      </w:r>
      <w:r>
        <w:rPr>
          <w:b/>
        </w:rPr>
        <w:t>not a single row</w:t>
      </w:r>
      <w:r>
        <w:t xml:space="preserve"> with a positive price and zero sales. Imputing a price would fabricate the optimised variable. The resulting selection tilt is measured and published: the retained series sell 21.0 mean weekly units against 3.1 for heavily excluded series.</w:t>
      </w:r>
    </w:p>
    <w:p w14:paraId="72E76502" w14:textId="77777777" w:rsidR="00087A91" w:rsidRDefault="0042088D">
      <w:pPr>
        <w:spacing w:after="140"/>
      </w:pPr>
      <w:r>
        <w:rPr>
          <w:b/>
        </w:rPr>
        <w:t>Short.</w:t>
      </w:r>
      <w:r>
        <w:t xml:space="preserve"> No price means no unit price; 99.96% of them had no sales anyway; 73% are before-first-listing or after-delisting. The tilt toward continuously stocked series is measured and documented.</w:t>
      </w:r>
    </w:p>
    <w:p w14:paraId="321B05DF" w14:textId="77777777" w:rsidR="00087A91" w:rsidRDefault="0042088D">
      <w:pPr>
        <w:spacing w:after="140"/>
      </w:pPr>
      <w:r>
        <w:rPr>
          <w:b/>
        </w:rPr>
        <w:t>Trap.</w:t>
      </w:r>
      <w:r>
        <w:t xml:space="preserve"> Saying "they were bad data". You must know the counts and the positional evidence, and you must volunteer the selection bias.</w:t>
      </w:r>
    </w:p>
    <w:p w14:paraId="51BD1780" w14:textId="77777777" w:rsidR="00087A91" w:rsidRDefault="0042088D">
      <w:pPr>
        <w:spacing w:after="140"/>
      </w:pPr>
      <w:r>
        <w:rPr>
          <w:b/>
        </w:rPr>
        <w:t>Evidence.</w:t>
      </w:r>
      <w:r>
        <w:t xml:space="preserve"> </w:t>
      </w:r>
      <w:r>
        <w:rPr>
          <w:rFonts w:ascii="Consolas" w:hAnsi="Consolas"/>
          <w:color w:val="2D3748"/>
          <w:sz w:val="19"/>
          <w:shd w:val="clear" w:color="auto" w:fill="EEF1F4"/>
        </w:rPr>
        <w:t>reports/09_ZERO_PRICE_AUDIT.md</w:t>
      </w:r>
      <w:r>
        <w:t xml:space="preserve">, </w:t>
      </w:r>
      <w:r>
        <w:rPr>
          <w:rFonts w:ascii="Consolas" w:hAnsi="Consolas"/>
          <w:color w:val="2D3748"/>
          <w:sz w:val="19"/>
          <w:shd w:val="clear" w:color="auto" w:fill="EEF1F4"/>
        </w:rPr>
        <w:t>artifacts/metrics/zero_price_audit.json</w:t>
      </w:r>
      <w:r>
        <w:t>.</w:t>
      </w:r>
    </w:p>
    <w:p w14:paraId="5E3B5B05" w14:textId="77777777" w:rsidR="00087A91" w:rsidRDefault="0042088D">
      <w:pPr>
        <w:pStyle w:val="Titre3"/>
      </w:pPr>
      <w:r>
        <w:rPr>
          <w:rFonts w:ascii="Calibri" w:hAnsi="Calibri"/>
        </w:rPr>
        <w:t>Q6. How do you know there is no leakage?</w:t>
      </w:r>
    </w:p>
    <w:p w14:paraId="261FC0A2" w14:textId="77777777" w:rsidR="00087A91" w:rsidRDefault="0042088D">
      <w:pPr>
        <w:spacing w:after="140"/>
      </w:pPr>
      <w:r>
        <w:rPr>
          <w:b/>
        </w:rPr>
        <w:t>Deep.</w:t>
      </w:r>
      <w:r>
        <w:t xml:space="preserve"> Twelve enumerated channels, each with a control and a </w:t>
      </w:r>
      <w:r>
        <w:rPr>
          <w:b/>
        </w:rPr>
        <w:t>failing-if-broken</w:t>
      </w:r>
      <w:r>
        <w:t xml:space="preserve"> test: outcome columns are excluded by a module-level constant; rolling windows are computed on the already-shifted series; the reference price is an expanding median of shifted prices; the split is chronological; rows without history are dropped rather than imputed; one shared </w:t>
      </w:r>
      <w:r>
        <w:rPr>
          <w:rFonts w:ascii="Consolas" w:hAnsi="Consolas"/>
          <w:color w:val="2D3748"/>
          <w:sz w:val="19"/>
          <w:shd w:val="clear" w:color="auto" w:fill="EEF1F4"/>
        </w:rPr>
        <w:t>recompute_price_features</w:t>
      </w:r>
      <w:r>
        <w:t xml:space="preserve"> implementation prevents stale price features; cost is held fixed across the grid; selection uses validation only; the backtest scores only post-training weeks; and the elasticity is fitted on training weeks only, with the script aborting otherwise. On top of the unit tests, a </w:t>
      </w:r>
      <w:r>
        <w:rPr>
          <w:b/>
        </w:rPr>
        <w:t>poisoning audit on the real 4.7M-row panel</w:t>
      </w:r>
      <w:r>
        <w:t xml:space="preserve"> corrupts future costs and asserts nothing changes at or before the decision — and that it </w:t>
      </w:r>
      <w:r>
        <w:rPr>
          <w:i/>
        </w:rPr>
        <w:t>does</w:t>
      </w:r>
      <w:r>
        <w:t xml:space="preserve"> change the following week, so the test has teeth.</w:t>
      </w:r>
    </w:p>
    <w:p w14:paraId="2B2DDD52" w14:textId="77777777" w:rsidR="00087A91" w:rsidRDefault="0042088D">
      <w:pPr>
        <w:spacing w:after="140"/>
      </w:pPr>
      <w:r>
        <w:rPr>
          <w:b/>
        </w:rPr>
        <w:t>Short.</w:t>
      </w:r>
      <w:r>
        <w:t xml:space="preserve"> Twelve channels, each with a test that fails if it breaks, plus a poisoning audit on the real data: 4,671,333 rows compared, 0 mismatches, and 0 of 19 real recommendations changed by poisoned future costs.</w:t>
      </w:r>
    </w:p>
    <w:p w14:paraId="19905DCC" w14:textId="77777777" w:rsidR="00087A91" w:rsidRDefault="0042088D">
      <w:pPr>
        <w:spacing w:after="140"/>
      </w:pPr>
      <w:r>
        <w:rPr>
          <w:b/>
        </w:rPr>
        <w:t>Trap.</w:t>
      </w:r>
      <w:r>
        <w:t xml:space="preserve"> Answering "I used a time-based split". That is one channel of twelve.</w:t>
      </w:r>
    </w:p>
    <w:p w14:paraId="526B07C4" w14:textId="77777777" w:rsidR="00087A91" w:rsidRDefault="0042088D">
      <w:pPr>
        <w:spacing w:after="140"/>
      </w:pPr>
      <w:r>
        <w:rPr>
          <w:b/>
        </w:rPr>
        <w:t>Evidence.</w:t>
      </w:r>
      <w:r>
        <w:t xml:space="preserve"> </w:t>
      </w:r>
      <w:r>
        <w:rPr>
          <w:rFonts w:ascii="Consolas" w:hAnsi="Consolas"/>
          <w:color w:val="2D3748"/>
          <w:sz w:val="19"/>
          <w:shd w:val="clear" w:color="auto" w:fill="EEF1F4"/>
        </w:rPr>
        <w:t>docs/DATA_LEAKAGE_AUDIT.md</w:t>
      </w:r>
      <w:r>
        <w:t xml:space="preserve">, </w:t>
      </w:r>
      <w:r>
        <w:rPr>
          <w:rFonts w:ascii="Consolas" w:hAnsi="Consolas"/>
          <w:color w:val="2D3748"/>
          <w:sz w:val="19"/>
          <w:shd w:val="clear" w:color="auto" w:fill="EEF1F4"/>
        </w:rPr>
        <w:t>tests/test_features.py</w:t>
      </w:r>
      <w:r>
        <w:t xml:space="preserve">, </w:t>
      </w:r>
      <w:r>
        <w:rPr>
          <w:rFonts w:ascii="Consolas" w:hAnsi="Consolas"/>
          <w:color w:val="2D3748"/>
          <w:sz w:val="19"/>
          <w:shd w:val="clear" w:color="auto" w:fill="EEF1F4"/>
        </w:rPr>
        <w:t>tests/test_cost_leakage.py</w:t>
      </w:r>
      <w:r>
        <w:t xml:space="preserve">, </w:t>
      </w:r>
      <w:r>
        <w:rPr>
          <w:rFonts w:ascii="Consolas" w:hAnsi="Consolas"/>
          <w:color w:val="2D3748"/>
          <w:sz w:val="19"/>
          <w:shd w:val="clear" w:color="auto" w:fill="EEF1F4"/>
        </w:rPr>
        <w:t>reports/10_COST_LEAKAGE_AUDIT.md</w:t>
      </w:r>
      <w:r>
        <w:t>.</w:t>
      </w:r>
    </w:p>
    <w:p w14:paraId="6F15CDEE" w14:textId="77777777" w:rsidR="00087A91" w:rsidRDefault="0042088D">
      <w:pPr>
        <w:pStyle w:val="Titre3"/>
      </w:pPr>
      <w:r>
        <w:rPr>
          <w:rFonts w:ascii="Calibri" w:hAnsi="Calibri"/>
        </w:rPr>
        <w:t>Q7. Why WAPE rather than MAPE or RMSE?</w:t>
      </w:r>
    </w:p>
    <w:p w14:paraId="328A1A99" w14:textId="77777777" w:rsidR="00087A91" w:rsidRDefault="0042088D">
      <w:pPr>
        <w:spacing w:after="140"/>
      </w:pPr>
      <w:r>
        <w:rPr>
          <w:b/>
        </w:rPr>
        <w:t>Deep.</w:t>
      </w:r>
      <w:r>
        <w:t xml:space="preserve"> MAPE is undefined at zero demand and explodes on small denominators — fatal on a panel whose median weekly demand is 8 units. RMSE is dominated by promotional spikes (the RMSE/MAE ratio here is 8.5, </w:t>
      </w:r>
      <w:r>
        <w:lastRenderedPageBreak/>
        <w:t>and one backtest week has RMSE 168.8 against MAE 8.2). WAPE — total absolute error divided by total actual units — is volume-weighted, so it reflects the store-weeks that matter commercially, and it is well defined when individual weeks are zero. All five metrics are reported; WAPE is the headline and the selec</w:t>
      </w:r>
      <w:r>
        <w:t>tion criterion.</w:t>
      </w:r>
    </w:p>
    <w:p w14:paraId="772B323A" w14:textId="77777777" w:rsidR="00087A91" w:rsidRDefault="0042088D">
      <w:pPr>
        <w:spacing w:after="140"/>
      </w:pPr>
      <w:r>
        <w:rPr>
          <w:b/>
        </w:rPr>
        <w:t>Short.</w:t>
      </w:r>
      <w:r>
        <w:t xml:space="preserve"> MAPE breaks at low volume, RMSE is dominated by promotion spikes. WAPE is volume-weighted and well defined. All five are reported anyway.</w:t>
      </w:r>
    </w:p>
    <w:p w14:paraId="4F32C252" w14:textId="77777777" w:rsidR="00087A91" w:rsidRDefault="0042088D">
      <w:pPr>
        <w:spacing w:after="140"/>
      </w:pPr>
      <w:r>
        <w:rPr>
          <w:b/>
        </w:rPr>
        <w:t>Trap.</w:t>
      </w:r>
      <w:r>
        <w:t xml:space="preserve"> Not knowing what the number means in business terms. </w:t>
      </w:r>
      <w:r>
        <w:rPr>
          <w:b/>
        </w:rPr>
        <w:t>0.4565 means total absolute error equals 45.65% of total actual units.</w:t>
      </w:r>
    </w:p>
    <w:p w14:paraId="6955A951" w14:textId="77777777" w:rsidR="00087A91" w:rsidRDefault="0042088D">
      <w:pPr>
        <w:spacing w:after="140"/>
      </w:pPr>
      <w:r>
        <w:rPr>
          <w:b/>
        </w:rPr>
        <w:t>Evidence.</w:t>
      </w:r>
      <w:r>
        <w:t xml:space="preserve"> </w:t>
      </w:r>
      <w:r>
        <w:rPr>
          <w:rFonts w:ascii="Consolas" w:hAnsi="Consolas"/>
          <w:color w:val="2D3748"/>
          <w:sz w:val="19"/>
          <w:shd w:val="clear" w:color="auto" w:fill="EEF1F4"/>
        </w:rPr>
        <w:t>docs/METRICS.md</w:t>
      </w:r>
      <w:r>
        <w:t xml:space="preserve">, </w:t>
      </w:r>
      <w:r>
        <w:rPr>
          <w:rFonts w:ascii="Consolas" w:hAnsi="Consolas"/>
          <w:color w:val="2D3748"/>
          <w:sz w:val="19"/>
          <w:shd w:val="clear" w:color="auto" w:fill="EEF1F4"/>
        </w:rPr>
        <w:t>artifacts/metrics/evaluation.json</w:t>
      </w:r>
      <w:r>
        <w:t>.</w:t>
      </w:r>
    </w:p>
    <w:p w14:paraId="164D66FD" w14:textId="77777777" w:rsidR="00087A91" w:rsidRDefault="0042088D">
      <w:pPr>
        <w:pStyle w:val="Titre3"/>
      </w:pPr>
      <w:r>
        <w:rPr>
          <w:rFonts w:ascii="Calibri" w:hAnsi="Calibri"/>
        </w:rPr>
        <w:t>Q8. Why did the linear model beat gradient boosting?</w:t>
      </w:r>
    </w:p>
    <w:p w14:paraId="3274B43B" w14:textId="77777777" w:rsidR="00087A91" w:rsidRDefault="0042088D">
      <w:pPr>
        <w:spacing w:after="140"/>
      </w:pPr>
      <w:r>
        <w:rPr>
          <w:b/>
        </w:rPr>
        <w:t>Deep.</w:t>
      </w:r>
      <w:r>
        <w:t xml:space="preserve"> Five reasons, in order. (a) The gap is small — 0.4135 vs 0.4226, a 2.2% relative difference; the honest first statement is that they are roughly equal. (b) Retail demand is close to multiplicative, so </w:t>
      </w:r>
      <w:r>
        <w:rPr>
          <w:rFonts w:ascii="Consolas" w:hAnsi="Consolas"/>
          <w:color w:val="2D3748"/>
          <w:sz w:val="19"/>
          <w:shd w:val="clear" w:color="auto" w:fill="EEF1F4"/>
        </w:rPr>
        <w:t>log(1+Q) ~ log(P) + log-lags</w:t>
      </w:r>
      <w:r>
        <w:t xml:space="preserve"> is near the correct functional form rather than an approximation. (c) The feature set already encodes the interactions a tree would discover — </w:t>
      </w:r>
      <w:r>
        <w:rPr>
          <w:rFonts w:ascii="Consolas" w:hAnsi="Consolas"/>
          <w:color w:val="2D3748"/>
          <w:sz w:val="19"/>
          <w:shd w:val="clear" w:color="auto" w:fill="EEF1F4"/>
        </w:rPr>
        <w:t>price_vs_last_week</w:t>
      </w:r>
      <w:r>
        <w:t xml:space="preserve">, </w:t>
      </w:r>
      <w:r>
        <w:rPr>
          <w:rFonts w:ascii="Consolas" w:hAnsi="Consolas"/>
          <w:color w:val="2D3748"/>
          <w:sz w:val="19"/>
          <w:shd w:val="clear" w:color="auto" w:fill="EEF1F4"/>
        </w:rPr>
        <w:t>price_vs_series_reference</w:t>
      </w:r>
      <w:r>
        <w:t xml:space="preserve"> and </w:t>
      </w:r>
      <w:r>
        <w:rPr>
          <w:rFonts w:ascii="Consolas" w:hAnsi="Consolas"/>
          <w:color w:val="2D3748"/>
          <w:sz w:val="19"/>
          <w:shd w:val="clear" w:color="auto" w:fill="EEF1F4"/>
        </w:rPr>
        <w:t>price_vs_recent_mean</w:t>
      </w:r>
      <w:r>
        <w:t xml:space="preserve"> are ratios, i.e. explicit price × history interactions, and </w:t>
      </w:r>
      <w:r>
        <w:rPr>
          <w:rFonts w:ascii="Consolas" w:hAnsi="Consolas"/>
          <w:color w:val="2D3748"/>
          <w:sz w:val="19"/>
          <w:shd w:val="clear" w:color="auto" w:fill="EEF1F4"/>
        </w:rPr>
        <w:t>upc_demand_prior</w:t>
      </w:r>
      <w:r>
        <w:t xml:space="preserve"> encodes the product-level scale. (d) Ridge's uniform shrinkage across the collinear price block is close to the right prior on a very noisy panel. (e) There is no evidence of strong threshold effects in this mature category. And the tie-breaker that mattered more than accuracy: the boosted model's implied elasticity is </w:t>
      </w:r>
      <w:r>
        <w:rPr>
          <w:b/>
        </w:rPr>
        <w:t>positive in 7% of contexts</w:t>
      </w:r>
      <w:r>
        <w:t xml:space="preserve"> and spans −10.1 to −0.39.</w:t>
      </w:r>
    </w:p>
    <w:p w14:paraId="4232F760" w14:textId="77777777" w:rsidR="00087A91" w:rsidRDefault="0042088D">
      <w:pPr>
        <w:spacing w:after="140"/>
      </w:pPr>
      <w:r>
        <w:rPr>
          <w:b/>
        </w:rPr>
        <w:t>Short.</w:t>
      </w:r>
      <w:r>
        <w:t xml:space="preserve"> Feature engineering transferred the booster's edge into the linear model — and the booster's price response points the wrong way 7% of the time, which is disqualifying for a pricing engine.</w:t>
      </w:r>
    </w:p>
    <w:p w14:paraId="384903B4" w14:textId="77777777" w:rsidR="00087A91" w:rsidRDefault="0042088D">
      <w:pPr>
        <w:spacing w:after="140"/>
      </w:pPr>
      <w:r>
        <w:rPr>
          <w:b/>
        </w:rPr>
        <w:t>Trap.</w:t>
      </w:r>
      <w:r>
        <w:t xml:space="preserve"> "Linear models are more interpretable." True but secondary; lead with the functional form and the price-response safety.</w:t>
      </w:r>
    </w:p>
    <w:p w14:paraId="641FE475" w14:textId="77777777" w:rsidR="00087A91" w:rsidRDefault="0042088D">
      <w:pPr>
        <w:spacing w:after="140"/>
      </w:pPr>
      <w:r>
        <w:rPr>
          <w:b/>
        </w:rPr>
        <w:t>Evidence.</w:t>
      </w:r>
      <w:r>
        <w:t xml:space="preserve"> </w:t>
      </w:r>
      <w:r>
        <w:rPr>
          <w:rFonts w:ascii="Consolas" w:hAnsi="Consolas"/>
          <w:color w:val="2D3748"/>
          <w:sz w:val="19"/>
          <w:shd w:val="clear" w:color="auto" w:fill="EEF1F4"/>
        </w:rPr>
        <w:t>artifacts/metrics/model_metrics.json</w:t>
      </w:r>
      <w:r>
        <w:t xml:space="preserve"> (</w:t>
      </w:r>
      <w:r>
        <w:rPr>
          <w:rFonts w:ascii="Consolas" w:hAnsi="Consolas"/>
          <w:color w:val="2D3748"/>
          <w:sz w:val="19"/>
          <w:shd w:val="clear" w:color="auto" w:fill="EEF1F4"/>
        </w:rPr>
        <w:t>implied_elasticity</w:t>
      </w:r>
      <w:r>
        <w:t xml:space="preserve"> per model), </w:t>
      </w:r>
      <w:r>
        <w:rPr>
          <w:rFonts w:ascii="Consolas" w:hAnsi="Consolas"/>
          <w:color w:val="2D3748"/>
          <w:sz w:val="19"/>
          <w:shd w:val="clear" w:color="auto" w:fill="EEF1F4"/>
        </w:rPr>
        <w:t>reports/04_MODEL_COMPARISON.md</w:t>
      </w:r>
      <w:r>
        <w:t>.</w:t>
      </w:r>
    </w:p>
    <w:p w14:paraId="368C5510" w14:textId="77777777" w:rsidR="00087A91" w:rsidRDefault="0042088D">
      <w:pPr>
        <w:pStyle w:val="Titre3"/>
      </w:pPr>
      <w:r>
        <w:rPr>
          <w:rFonts w:ascii="Calibri" w:hAnsi="Calibri"/>
        </w:rPr>
        <w:t>Q9. Your naive elasticity is −0.35 and your controlled one is −2.42. Explain.</w:t>
      </w:r>
    </w:p>
    <w:p w14:paraId="40A82A9E" w14:textId="77777777" w:rsidR="00087A91" w:rsidRDefault="0042088D">
      <w:pPr>
        <w:spacing w:after="140"/>
      </w:pPr>
      <w:r>
        <w:rPr>
          <w:b/>
        </w:rPr>
        <w:t>Deep.</w:t>
      </w:r>
      <w:r>
        <w:t xml:space="preserve"> Composition. Different cereals sit at different price </w:t>
      </w:r>
      <w:r>
        <w:rPr>
          <w:i/>
        </w:rPr>
        <w:t>levels</w:t>
      </w:r>
      <w:r>
        <w:t xml:space="preserve"> for reasons unrelated to elasticity — brand, size, ingredient cost. Pooling them, the regression reads between-product differences as a price response. Adding UPC fixed effects moves it from −0.348 to </w:t>
      </w:r>
      <w:r>
        <w:rPr>
          <w:b/>
        </w:rPr>
        <w:t>−</w:t>
      </w:r>
      <w:r>
        <w:rPr>
          <w:b/>
        </w:rPr>
        <w:t>2.289</w:t>
      </w:r>
      <w:r>
        <w:t xml:space="preserve"> (a factor of 6.6); adding store fixed effects to </w:t>
      </w:r>
      <w:r>
        <w:rPr>
          <w:b/>
        </w:rPr>
        <w:t>−</w:t>
      </w:r>
      <w:r>
        <w:rPr>
          <w:b/>
        </w:rPr>
        <w:t>2.419</w:t>
      </w:r>
      <w:r>
        <w:t xml:space="preserve">. Then adding promotion, seasonality and trend moves it </w:t>
      </w:r>
      <w:r>
        <w:rPr>
          <w:b/>
        </w:rPr>
        <w:t>back</w:t>
      </w:r>
      <w:r>
        <w:t xml:space="preserve"> to −1.909, because promotion bundling biases in the opposite direction. The naive R² is </w:t>
      </w:r>
      <w:r>
        <w:rPr>
          <w:b/>
        </w:rPr>
        <w:t>0.0126</w:t>
      </w:r>
      <w:r>
        <w:t xml:space="preserve"> — log price alone explains 1.3% of the variance in log demand, so the naive coefficient is a slope through a cloud.</w:t>
      </w:r>
    </w:p>
    <w:p w14:paraId="0E77C725" w14:textId="77777777" w:rsidR="00087A91" w:rsidRDefault="0042088D">
      <w:pPr>
        <w:spacing w:after="140"/>
      </w:pPr>
      <w:r>
        <w:rPr>
          <w:b/>
        </w:rPr>
        <w:t>Short.</w:t>
      </w:r>
      <w:r>
        <w:t xml:space="preserve"> The naive number is composition across products and stores. Fixed effects remove it (−0.35 → −2.42); promotion controls then pull back (−1.91). The two biases have opposite signs.</w:t>
      </w:r>
    </w:p>
    <w:p w14:paraId="241F7E75" w14:textId="77777777" w:rsidR="00087A91" w:rsidRDefault="0042088D">
      <w:pPr>
        <w:spacing w:after="140"/>
      </w:pPr>
      <w:r>
        <w:rPr>
          <w:b/>
        </w:rPr>
        <w:t>Trap.</w:t>
      </w:r>
      <w:r>
        <w:t xml:space="preserve"> Only naming one bias. The direction of the M4 correction is the part that shows you understand the mechanism.</w:t>
      </w:r>
    </w:p>
    <w:p w14:paraId="674301D4" w14:textId="77777777" w:rsidR="00087A91" w:rsidRDefault="0042088D">
      <w:pPr>
        <w:spacing w:after="140"/>
      </w:pPr>
      <w:r>
        <w:rPr>
          <w:b/>
        </w:rPr>
        <w:t>Evidence.</w:t>
      </w:r>
      <w:r>
        <w:t xml:space="preserve"> </w:t>
      </w:r>
      <w:r>
        <w:rPr>
          <w:rFonts w:ascii="Consolas" w:hAnsi="Consolas"/>
          <w:color w:val="2D3748"/>
          <w:sz w:val="19"/>
          <w:shd w:val="clear" w:color="auto" w:fill="EEF1F4"/>
        </w:rPr>
        <w:t>reports/03_ELASTICITY_ANALYSIS.md</w:t>
      </w:r>
      <w:r>
        <w:t xml:space="preserve">, </w:t>
      </w:r>
      <w:r>
        <w:rPr>
          <w:rFonts w:ascii="Consolas" w:hAnsi="Consolas"/>
          <w:color w:val="2D3748"/>
          <w:sz w:val="19"/>
          <w:shd w:val="clear" w:color="auto" w:fill="EEF1F4"/>
        </w:rPr>
        <w:t>artifacts/metrics/elasticity.json</w:t>
      </w:r>
      <w:r>
        <w:t>.</w:t>
      </w:r>
    </w:p>
    <w:p w14:paraId="10AA0C1E" w14:textId="77777777" w:rsidR="00087A91" w:rsidRDefault="0042088D">
      <w:pPr>
        <w:pStyle w:val="Titre3"/>
      </w:pPr>
      <w:r>
        <w:rPr>
          <w:rFonts w:ascii="Calibri" w:hAnsi="Calibri"/>
        </w:rPr>
        <w:t>Q10. Is your elasticity causal?</w:t>
      </w:r>
    </w:p>
    <w:p w14:paraId="669F962A" w14:textId="77777777" w:rsidR="00087A91" w:rsidRDefault="0042088D">
      <w:pPr>
        <w:spacing w:after="140"/>
      </w:pPr>
      <w:r>
        <w:rPr>
          <w:b/>
        </w:rPr>
        <w:t>Deep.</w:t>
      </w:r>
      <w:r>
        <w:t xml:space="preserve"> </w:t>
      </w:r>
      <w:r>
        <w:rPr>
          <w:b/>
        </w:rPr>
        <w:t>No.</w:t>
      </w:r>
      <w:r>
        <w:t xml:space="preserve"> The engine estimates </w:t>
      </w:r>
      <w:r>
        <w:rPr>
          <w:rFonts w:ascii="Consolas" w:hAnsi="Consolas"/>
          <w:color w:val="2D3748"/>
          <w:sz w:val="19"/>
          <w:shd w:val="clear" w:color="auto" w:fill="EEF1F4"/>
        </w:rPr>
        <w:t>P(Q | price, X)</w:t>
      </w:r>
      <w:r>
        <w:t xml:space="preserve">; pricing needs </w:t>
      </w:r>
      <w:r>
        <w:rPr>
          <w:rFonts w:ascii="Consolas" w:hAnsi="Consolas"/>
          <w:color w:val="2D3748"/>
          <w:sz w:val="19"/>
          <w:shd w:val="clear" w:color="auto" w:fill="EEF1F4"/>
        </w:rPr>
        <w:t>P(Q | do(price))</w:t>
      </w:r>
      <w:r>
        <w:t xml:space="preserve">. Prices were set by the retailer in response to demand conditions, not randomised. The evidence that they differ is internal to the project: a seven-fold change in the headline coefficient produced purely by adding controls. The specific threats are promotion bundling (−2.66 on promotion weeks vs −1.83 without), incomplete promotion coding (94.55% of rows carry no code, plus two undocumented codes), retailer anticipation, seasonality, zone pricing, product </w:t>
      </w:r>
      <w:r>
        <w:lastRenderedPageBreak/>
        <w:t xml:space="preserve">heterogeneity including 5.1% of UPCs with a </w:t>
      </w:r>
      <w:r>
        <w:rPr>
          <w:i/>
        </w:rPr>
        <w:t>significant positive</w:t>
      </w:r>
      <w:r>
        <w:t xml:space="preserve"> coefficient, invisible stock-outs and unobserved competitor prices. The experiment that would settle it is fully designed and was not run.</w:t>
      </w:r>
    </w:p>
    <w:p w14:paraId="1350BD1A" w14:textId="77777777" w:rsidR="00087A91" w:rsidRDefault="0042088D">
      <w:pPr>
        <w:spacing w:after="140"/>
      </w:pPr>
      <w:r>
        <w:rPr>
          <w:b/>
        </w:rPr>
        <w:t>Short.</w:t>
      </w:r>
      <w:r>
        <w:t xml:space="preserve"> No. It is observational, the confounders are named and quantified, and the experiment that would fix it is designed in </w:t>
      </w:r>
      <w:r>
        <w:rPr>
          <w:rFonts w:ascii="Consolas" w:hAnsi="Consolas"/>
          <w:color w:val="2D3748"/>
          <w:sz w:val="19"/>
          <w:shd w:val="clear" w:color="auto" w:fill="EEF1F4"/>
        </w:rPr>
        <w:t>docs/PRICING_EXPERIMENT.md</w:t>
      </w:r>
      <w:r>
        <w:t>.</w:t>
      </w:r>
    </w:p>
    <w:p w14:paraId="1B733AE1" w14:textId="77777777" w:rsidR="00087A91" w:rsidRDefault="0042088D">
      <w:pPr>
        <w:spacing w:after="140"/>
      </w:pPr>
      <w:r>
        <w:rPr>
          <w:b/>
        </w:rPr>
        <w:t>Trap.</w:t>
      </w:r>
      <w:r>
        <w:t xml:space="preserve"> Hedging with "well, sort of, with fixed effects". Fixed effects remove time-invariant confounders, not anticipation or unobserved promotion.</w:t>
      </w:r>
    </w:p>
    <w:p w14:paraId="2EA69890" w14:textId="77777777" w:rsidR="00087A91" w:rsidRDefault="0042088D">
      <w:pPr>
        <w:spacing w:after="140"/>
      </w:pPr>
      <w:r>
        <w:rPr>
          <w:b/>
        </w:rPr>
        <w:t>Evidence.</w:t>
      </w:r>
      <w:r>
        <w:t xml:space="preserve"> </w:t>
      </w:r>
      <w:r>
        <w:rPr>
          <w:rFonts w:ascii="Consolas" w:hAnsi="Consolas"/>
          <w:color w:val="2D3748"/>
          <w:sz w:val="19"/>
          <w:shd w:val="clear" w:color="auto" w:fill="EEF1F4"/>
        </w:rPr>
        <w:t>docs/CAUSAL_LIMITATIONS.md</w:t>
      </w:r>
      <w:r>
        <w:t xml:space="preserve">, </w:t>
      </w:r>
      <w:r>
        <w:rPr>
          <w:rFonts w:ascii="Consolas" w:hAnsi="Consolas"/>
          <w:color w:val="2D3748"/>
          <w:sz w:val="19"/>
          <w:shd w:val="clear" w:color="auto" w:fill="EEF1F4"/>
        </w:rPr>
        <w:t>docs/PRICING_EXPERIMENT.md</w:t>
      </w:r>
      <w:r>
        <w:t>.</w:t>
      </w:r>
    </w:p>
    <w:p w14:paraId="4837A973" w14:textId="77777777" w:rsidR="00087A91" w:rsidRDefault="0042088D">
      <w:pPr>
        <w:pStyle w:val="Titre3"/>
      </w:pPr>
      <w:r>
        <w:rPr>
          <w:rFonts w:ascii="Calibri" w:hAnsi="Calibri"/>
        </w:rPr>
        <w:t>Q11. Why did you separate forecasting from price response?</w:t>
      </w:r>
    </w:p>
    <w:p w14:paraId="1A6C7227" w14:textId="77777777" w:rsidR="00087A91" w:rsidRDefault="0042088D">
      <w:pPr>
        <w:spacing w:after="140"/>
      </w:pPr>
      <w:r>
        <w:rPr>
          <w:b/>
        </w:rPr>
        <w:t>Deep.</w:t>
      </w:r>
      <w:r>
        <w:t xml:space="preserve"> The fitted forecaster's own implied elasticity, measured by central finite difference over 300 real contexts, is </w:t>
      </w:r>
      <w:r>
        <w:rPr>
          <w:b/>
        </w:rPr>
        <w:t>−</w:t>
      </w:r>
      <w:r>
        <w:rPr>
          <w:b/>
        </w:rPr>
        <w:t>3.102</w:t>
      </w:r>
      <w:r>
        <w:t xml:space="preserve"> — outside the two-way clustered 95% interval of every controlled estimate ([−2.236, −1.821] for the pooled pricing estimate). If the truth is −2.0 and the model believes −3.1, then at a 10% price increase it expects to lose 26.5% of volume where the truth is 17.4% — systematic pessimism about price increases, baked into every recommendation and invisible to any accuracy metric. So the two jobs were split: the ML model answers "where is demand now, given all context?" (test WAPE 0.4565), and a separately es</w:t>
      </w:r>
      <w:r>
        <w:t>timated elasticity answers "how does demand move with price?".</w:t>
      </w:r>
    </w:p>
    <w:p w14:paraId="4D63FFAF" w14:textId="77777777" w:rsidR="00087A91" w:rsidRDefault="0042088D">
      <w:pPr>
        <w:spacing w:after="140"/>
      </w:pPr>
      <w:r>
        <w:rPr>
          <w:b/>
        </w:rPr>
        <w:t>Short.</w:t>
      </w:r>
      <w:r>
        <w:t xml:space="preserve"> The best forecaster is not necessarily the best intervention model. Its implied elasticity was −3.10 against a controlled −2.03, so the price counterfactual was moved to an estimate whose provenance and precision are known.</w:t>
      </w:r>
    </w:p>
    <w:p w14:paraId="1054BB49" w14:textId="77777777" w:rsidR="00087A91" w:rsidRDefault="0042088D">
      <w:pPr>
        <w:spacing w:after="140"/>
      </w:pPr>
      <w:r>
        <w:rPr>
          <w:b/>
        </w:rPr>
        <w:t>Trap.</w:t>
      </w:r>
      <w:r>
        <w:t xml:space="preserve"> Framing it as "the model was bad". It was the </w:t>
      </w:r>
      <w:r>
        <w:rPr>
          <w:i/>
        </w:rPr>
        <w:t>best</w:t>
      </w:r>
      <w:r>
        <w:t xml:space="preserve"> forecaster in the comparison — that is exactly the point.</w:t>
      </w:r>
    </w:p>
    <w:p w14:paraId="1DA1A9C7" w14:textId="77777777" w:rsidR="00087A91" w:rsidRDefault="0042088D">
      <w:pPr>
        <w:spacing w:after="140"/>
      </w:pPr>
      <w:r>
        <w:rPr>
          <w:b/>
        </w:rPr>
        <w:t>Evidence.</w:t>
      </w:r>
      <w:r>
        <w:t xml:space="preserve"> </w:t>
      </w:r>
      <w:r>
        <w:rPr>
          <w:rFonts w:ascii="Consolas" w:hAnsi="Consolas"/>
          <w:color w:val="2D3748"/>
          <w:sz w:val="19"/>
          <w:shd w:val="clear" w:color="auto" w:fill="EEF1F4"/>
        </w:rPr>
        <w:t>reports/05_PRICE_RESPONSE_VALIDATION.md</w:t>
      </w:r>
      <w:r>
        <w:t xml:space="preserve">, </w:t>
      </w:r>
      <w:r>
        <w:rPr>
          <w:rFonts w:ascii="Consolas" w:hAnsi="Consolas"/>
          <w:color w:val="2D3748"/>
          <w:sz w:val="19"/>
          <w:shd w:val="clear" w:color="auto" w:fill="EEF1F4"/>
        </w:rPr>
        <w:t>src/pricing_engine/models/hybrid.py</w:t>
      </w:r>
      <w:r>
        <w:t xml:space="preserve">, </w:t>
      </w:r>
      <w:r>
        <w:rPr>
          <w:rFonts w:ascii="Consolas" w:hAnsi="Consolas"/>
          <w:color w:val="2D3748"/>
          <w:sz w:val="19"/>
          <w:shd w:val="clear" w:color="auto" w:fill="EEF1F4"/>
        </w:rPr>
        <w:t>DECISIONS.md</w:t>
      </w:r>
      <w:r>
        <w:t xml:space="preserve"> #31.</w:t>
      </w:r>
    </w:p>
    <w:p w14:paraId="5DFAEAFE" w14:textId="77777777" w:rsidR="00087A91" w:rsidRDefault="0042088D">
      <w:pPr>
        <w:pStyle w:val="Titre3"/>
      </w:pPr>
      <w:r>
        <w:rPr>
          <w:rFonts w:ascii="Calibri" w:hAnsi="Calibri"/>
        </w:rPr>
        <w:t>Q12. Write the hybrid equation and say precisely what it preserves.</w:t>
      </w:r>
    </w:p>
    <w:p w14:paraId="7E15F8D9" w14:textId="77777777" w:rsidR="00087A91" w:rsidRDefault="0042088D">
      <w:pPr>
        <w:spacing w:after="140"/>
      </w:pPr>
      <w:r>
        <w:rPr>
          <w:b/>
        </w:rPr>
        <w:t>Deep.</w:t>
      </w:r>
      <w:r>
        <w:t xml:space="preserve"> </w:t>
      </w:r>
      <w:r>
        <w:rPr>
          <w:rFonts w:ascii="Consolas" w:hAnsi="Consolas"/>
          <w:color w:val="2D3748"/>
          <w:sz w:val="19"/>
          <w:shd w:val="clear" w:color="auto" w:fill="EEF1F4"/>
        </w:rPr>
        <w:t>Q(p) = Q̂(p₀) · (p/p₀)^ε</w:t>
      </w:r>
      <w:r>
        <w:t xml:space="preserve">, where </w:t>
      </w:r>
      <w:r>
        <w:rPr>
          <w:rFonts w:ascii="Consolas" w:hAnsi="Consolas"/>
          <w:color w:val="2D3748"/>
          <w:sz w:val="19"/>
          <w:shd w:val="clear" w:color="auto" w:fill="EEF1F4"/>
        </w:rPr>
        <w:t>p₀</w:t>
      </w:r>
      <w:r>
        <w:t xml:space="preserve"> is the reference (current) price stamped from the observed row before any candidate is substituted, </w:t>
      </w:r>
      <w:r>
        <w:rPr>
          <w:rFonts w:ascii="Consolas" w:hAnsi="Consolas"/>
          <w:color w:val="2D3748"/>
          <w:sz w:val="19"/>
          <w:shd w:val="clear" w:color="auto" w:fill="EEF1F4"/>
        </w:rPr>
        <w:t>Q̂(p₀)</w:t>
      </w:r>
      <w:r>
        <w:t xml:space="preserve"> is the ML forecaster's prediction with </w:t>
      </w:r>
      <w:r>
        <w:rPr>
          <w:b/>
        </w:rPr>
        <w:t>every</w:t>
      </w:r>
      <w:r>
        <w:t xml:space="preserve"> price-dependent feature recomputed at </w:t>
      </w:r>
      <w:r>
        <w:rPr>
          <w:rFonts w:ascii="Consolas" w:hAnsi="Consolas"/>
          <w:color w:val="2D3748"/>
          <w:sz w:val="19"/>
          <w:shd w:val="clear" w:color="auto" w:fill="EEF1F4"/>
        </w:rPr>
        <w:t>p₀</w:t>
      </w:r>
      <w:r>
        <w:t xml:space="preserve">, and </w:t>
      </w:r>
      <w:r>
        <w:rPr>
          <w:rFonts w:ascii="Consolas" w:hAnsi="Consolas"/>
          <w:color w:val="2D3748"/>
          <w:sz w:val="19"/>
          <w:shd w:val="clear" w:color="auto" w:fill="EEF1F4"/>
        </w:rPr>
        <w:t>ε</w:t>
      </w:r>
      <w:r>
        <w:t xml:space="preserve"> is the separately estimated elasticity. At </w:t>
      </w:r>
      <w:r>
        <w:rPr>
          <w:rFonts w:ascii="Consolas" w:hAnsi="Consolas"/>
          <w:color w:val="2D3748"/>
          <w:sz w:val="19"/>
          <w:shd w:val="clear" w:color="auto" w:fill="EEF1F4"/>
        </w:rPr>
        <w:t>p = p₀</w:t>
      </w:r>
      <w:r>
        <w:t xml:space="preserve"> the ratio is 1, so the hybrid reproduces the base model's prediction </w:t>
      </w:r>
      <w:r>
        <w:rPr>
          <w:b/>
        </w:rPr>
        <w:t>exactly</w:t>
      </w:r>
      <w:r>
        <w:t xml:space="preserve"> — pinned by 15 parametrised tests over 5 elasticities × 3 price levels. What it does </w:t>
      </w:r>
      <w:r>
        <w:rPr>
          <w:b/>
        </w:rPr>
        <w:t>not</w:t>
      </w:r>
      <w:r>
        <w:t xml:space="preserve"> claim: accuracy at any other price. Away from </w:t>
      </w:r>
      <w:r>
        <w:rPr>
          <w:rFonts w:ascii="Consolas" w:hAnsi="Consolas"/>
          <w:color w:val="2D3748"/>
          <w:sz w:val="19"/>
          <w:shd w:val="clear" w:color="auto" w:fill="EEF1F4"/>
        </w:rPr>
        <w:t>p₀</w:t>
      </w:r>
      <w:r>
        <w:t xml:space="preserve"> the curve is the elasticity model's, not the forecaster's, and its counterfactual accuracy is a separate empirical question, measured out of time in </w:t>
      </w:r>
      <w:r>
        <w:rPr>
          <w:rFonts w:ascii="Consolas" w:hAnsi="Consolas"/>
          <w:color w:val="2D3748"/>
          <w:sz w:val="19"/>
          <w:shd w:val="clear" w:color="auto" w:fill="EEF1F4"/>
        </w:rPr>
        <w:t>reports/16</w:t>
      </w:r>
      <w:r>
        <w:t>.</w:t>
      </w:r>
    </w:p>
    <w:p w14:paraId="2BF89039" w14:textId="77777777" w:rsidR="00087A91" w:rsidRDefault="0042088D">
      <w:pPr>
        <w:spacing w:after="140"/>
      </w:pPr>
      <w:r>
        <w:rPr>
          <w:b/>
        </w:rPr>
        <w:t>Short.</w:t>
      </w:r>
      <w:r>
        <w:t xml:space="preserve"> </w:t>
      </w:r>
      <w:r>
        <w:rPr>
          <w:rFonts w:ascii="Consolas" w:hAnsi="Consolas"/>
          <w:color w:val="2D3748"/>
          <w:sz w:val="19"/>
          <w:shd w:val="clear" w:color="auto" w:fill="EEF1F4"/>
        </w:rPr>
        <w:t>Q(p) = Q̂(p₀)(p/p₀)^ε</w:t>
      </w:r>
      <w:r>
        <w:t xml:space="preserve">. It preserves the forecaster's baseline prediction </w:t>
      </w:r>
      <w:r>
        <w:rPr>
          <w:b/>
        </w:rPr>
        <w:t>at the reference price</w:t>
      </w:r>
      <w:r>
        <w:t xml:space="preserve"> — not its accuracy at counterfactual prices.</w:t>
      </w:r>
    </w:p>
    <w:p w14:paraId="79C1AA0E" w14:textId="77777777" w:rsidR="00087A91" w:rsidRDefault="0042088D">
      <w:pPr>
        <w:spacing w:after="140"/>
      </w:pPr>
      <w:r>
        <w:rPr>
          <w:b/>
        </w:rPr>
        <w:t>Trap.</w:t>
      </w:r>
      <w:r>
        <w:t xml:space="preserve"> Saying "no forecast skill is lost". That claim was </w:t>
      </w:r>
      <w:r>
        <w:rPr>
          <w:b/>
        </w:rPr>
        <w:t>removed from this repository</w:t>
      </w:r>
      <w:r>
        <w:t xml:space="preserve"> in Phase M precisely because it is a statement about all prices and the equality holds at one.</w:t>
      </w:r>
    </w:p>
    <w:p w14:paraId="15A5C2A4" w14:textId="77777777" w:rsidR="00087A91" w:rsidRDefault="0042088D">
      <w:pPr>
        <w:spacing w:after="140"/>
      </w:pPr>
      <w:r>
        <w:rPr>
          <w:b/>
        </w:rPr>
        <w:t>Evidence.</w:t>
      </w:r>
      <w:r>
        <w:t xml:space="preserve"> </w:t>
      </w:r>
      <w:r>
        <w:rPr>
          <w:rFonts w:ascii="Consolas" w:hAnsi="Consolas"/>
          <w:color w:val="2D3748"/>
          <w:sz w:val="19"/>
          <w:shd w:val="clear" w:color="auto" w:fill="EEF1F4"/>
        </w:rPr>
        <w:t>src/pricing_engine/models/hybrid.py</w:t>
      </w:r>
      <w:r>
        <w:t xml:space="preserve"> docstring, </w:t>
      </w:r>
      <w:r>
        <w:rPr>
          <w:rFonts w:ascii="Consolas" w:hAnsi="Consolas"/>
          <w:color w:val="2D3748"/>
          <w:sz w:val="19"/>
          <w:shd w:val="clear" w:color="auto" w:fill="EEF1F4"/>
        </w:rPr>
        <w:t>DECISIONS.md</w:t>
      </w:r>
      <w:r>
        <w:t xml:space="preserve"> #51, </w:t>
      </w:r>
      <w:r>
        <w:rPr>
          <w:rFonts w:ascii="Consolas" w:hAnsi="Consolas"/>
          <w:color w:val="2D3748"/>
          <w:sz w:val="19"/>
          <w:shd w:val="clear" w:color="auto" w:fill="EEF1F4"/>
        </w:rPr>
        <w:t>tests/test_phase_l_pricing.py</w:t>
      </w:r>
      <w:r>
        <w:t>.</w:t>
      </w:r>
    </w:p>
    <w:p w14:paraId="1328C241" w14:textId="77777777" w:rsidR="00087A91" w:rsidRDefault="0042088D">
      <w:pPr>
        <w:pStyle w:val="Titre3"/>
      </w:pPr>
      <w:r>
        <w:rPr>
          <w:rFonts w:ascii="Calibri" w:hAnsi="Calibri"/>
        </w:rPr>
        <w:t>Q13. Explain the empirical-Bayes shrinkage.</w:t>
      </w:r>
    </w:p>
    <w:p w14:paraId="1DB105B1" w14:textId="77777777" w:rsidR="00087A91" w:rsidRDefault="0042088D">
      <w:pPr>
        <w:spacing w:after="140"/>
      </w:pPr>
      <w:r>
        <w:rPr>
          <w:b/>
        </w:rPr>
        <w:t>Deep.</w:t>
      </w:r>
      <w:r>
        <w:t xml:space="preserve"> A normal-normal hierarchical model: </w:t>
      </w:r>
      <w:r>
        <w:rPr>
          <w:rFonts w:ascii="Consolas" w:hAnsi="Consolas"/>
          <w:color w:val="2D3748"/>
          <w:sz w:val="19"/>
          <w:shd w:val="clear" w:color="auto" w:fill="EEF1F4"/>
        </w:rPr>
        <w:t>ε̂_i | θ_i ~ N(θ_i, se_i²)</w:t>
      </w:r>
      <w:r>
        <w:t xml:space="preserve"> and </w:t>
      </w:r>
      <w:r>
        <w:rPr>
          <w:rFonts w:ascii="Consolas" w:hAnsi="Consolas"/>
          <w:color w:val="2D3748"/>
          <w:sz w:val="19"/>
          <w:shd w:val="clear" w:color="auto" w:fill="EEF1F4"/>
        </w:rPr>
        <w:t>θ_i ~ N(μ, τ²)</w:t>
      </w:r>
      <w:r>
        <w:t xml:space="preserve">. The posterior mean is </w:t>
      </w:r>
      <w:r>
        <w:rPr>
          <w:rFonts w:ascii="Consolas" w:hAnsi="Consolas"/>
          <w:color w:val="2D3748"/>
          <w:sz w:val="19"/>
          <w:shd w:val="clear" w:color="auto" w:fill="EEF1F4"/>
        </w:rPr>
        <w:t>θ̂_i = w_i ε̂_i + (1−w_i) μ</w:t>
      </w:r>
      <w:r>
        <w:t xml:space="preserve"> with </w:t>
      </w:r>
      <w:r>
        <w:rPr>
          <w:rFonts w:ascii="Consolas" w:hAnsi="Consolas"/>
          <w:color w:val="2D3748"/>
          <w:sz w:val="19"/>
          <w:shd w:val="clear" w:color="auto" w:fill="EEF1F4"/>
        </w:rPr>
        <w:t>w_i = τ²/(τ² + se_i²)</w:t>
      </w:r>
      <w:r>
        <w:t xml:space="preserve">. </w:t>
      </w:r>
      <w:r>
        <w:rPr>
          <w:rFonts w:ascii="Consolas" w:hAnsi="Consolas"/>
          <w:color w:val="2D3748"/>
          <w:sz w:val="19"/>
          <w:shd w:val="clear" w:color="auto" w:fill="EEF1F4"/>
        </w:rPr>
        <w:t>τ²</w:t>
      </w:r>
      <w:r>
        <w:t xml:space="preserve"> is the between-product variance of </w:t>
      </w:r>
      <w:r>
        <w:rPr>
          <w:i/>
        </w:rPr>
        <w:t>true</w:t>
      </w:r>
      <w:r>
        <w:t xml:space="preserve"> elasticities, estimated by REML around the pooled prior; </w:t>
      </w:r>
      <w:r>
        <w:rPr>
          <w:rFonts w:ascii="Consolas" w:hAnsi="Consolas"/>
          <w:color w:val="2D3748"/>
          <w:sz w:val="19"/>
          <w:shd w:val="clear" w:color="auto" w:fill="EEF1F4"/>
        </w:rPr>
        <w:t>μ</w:t>
      </w:r>
      <w:r>
        <w:t xml:space="preserve"> is the pooled controlled elasticity </w:t>
      </w:r>
      <w:r>
        <w:rPr>
          <w:b/>
        </w:rPr>
        <w:t>−</w:t>
      </w:r>
      <w:r>
        <w:rPr>
          <w:b/>
        </w:rPr>
        <w:t>2.029</w:t>
      </w:r>
      <w:r>
        <w:t xml:space="preserve">, which is also the fallback for products with no usable estimate, so the two are consistent. Shipped values: τ² = </w:t>
      </w:r>
      <w:r>
        <w:rPr>
          <w:b/>
        </w:rPr>
        <w:t>0.766</w:t>
      </w:r>
      <w:r>
        <w:t xml:space="preserve">, τ </w:t>
      </w:r>
      <w:r>
        <w:lastRenderedPageBreak/>
        <w:t xml:space="preserve">= 0.875, median robust SE = 0.390, </w:t>
      </w:r>
      <w:r>
        <w:rPr>
          <w:b/>
        </w:rPr>
        <w:t>mean weight 0.780</w:t>
      </w:r>
      <w:r>
        <w:t>, 239 usable products of 372. No product has a weight above 0.99 or below 0.25.</w:t>
      </w:r>
    </w:p>
    <w:p w14:paraId="2B34151E" w14:textId="77777777" w:rsidR="00087A91" w:rsidRDefault="0042088D">
      <w:pPr>
        <w:spacing w:after="140"/>
      </w:pPr>
      <w:r>
        <w:rPr>
          <w:b/>
        </w:rPr>
        <w:t>Short.</w:t>
      </w:r>
      <w:r>
        <w:t xml:space="preserve"> Precision-weighted blending of each product's own noisy estimate with the category estimate: </w:t>
      </w:r>
      <w:r>
        <w:rPr>
          <w:rFonts w:ascii="Consolas" w:hAnsi="Consolas"/>
          <w:color w:val="2D3748"/>
          <w:sz w:val="19"/>
          <w:shd w:val="clear" w:color="auto" w:fill="EEF1F4"/>
        </w:rPr>
        <w:t>w = τ²/(τ² + se²)</w:t>
      </w:r>
      <w:r>
        <w:t>. τ² = 0.766, mean weight 0.780 across 239 of 372 products.</w:t>
      </w:r>
    </w:p>
    <w:p w14:paraId="081AF41F" w14:textId="77777777" w:rsidR="00087A91" w:rsidRDefault="0042088D">
      <w:pPr>
        <w:spacing w:after="140"/>
      </w:pPr>
      <w:r>
        <w:rPr>
          <w:b/>
        </w:rPr>
        <w:t>Trap.</w:t>
      </w:r>
      <w:r>
        <w:t xml:space="preserve"> Reciting the formula without knowing that </w:t>
      </w:r>
      <w:r>
        <w:rPr>
          <w:b/>
        </w:rPr>
        <w:t>the standard errors are half of it</w:t>
      </w:r>
      <w:r>
        <w:t>. See Q14.</w:t>
      </w:r>
    </w:p>
    <w:p w14:paraId="0D140309" w14:textId="77777777" w:rsidR="00087A91" w:rsidRDefault="0042088D">
      <w:pPr>
        <w:spacing w:after="140"/>
      </w:pPr>
      <w:r>
        <w:rPr>
          <w:b/>
        </w:rPr>
        <w:t>Evidence.</w:t>
      </w:r>
      <w:r>
        <w:t xml:space="preserve"> </w:t>
      </w:r>
      <w:r>
        <w:rPr>
          <w:rFonts w:ascii="Consolas" w:hAnsi="Consolas"/>
          <w:color w:val="2D3748"/>
          <w:sz w:val="19"/>
          <w:shd w:val="clear" w:color="auto" w:fill="EEF1F4"/>
        </w:rPr>
        <w:t>src/pricing_engine/economics/elasticity_store.py</w:t>
      </w:r>
      <w:r>
        <w:t xml:space="preserve">, </w:t>
      </w:r>
      <w:r>
        <w:rPr>
          <w:rFonts w:ascii="Consolas" w:hAnsi="Consolas"/>
          <w:color w:val="2D3748"/>
          <w:sz w:val="19"/>
          <w:shd w:val="clear" w:color="auto" w:fill="EEF1F4"/>
        </w:rPr>
        <w:t>reports/14_SHRINKAGE_AUDIT.md</w:t>
      </w:r>
      <w:r>
        <w:t xml:space="preserve">, </w:t>
      </w:r>
      <w:r>
        <w:rPr>
          <w:rFonts w:ascii="Consolas" w:hAnsi="Consolas"/>
          <w:color w:val="2D3748"/>
          <w:sz w:val="19"/>
          <w:shd w:val="clear" w:color="auto" w:fill="EEF1F4"/>
        </w:rPr>
        <w:t>tests/test_shrinkage.py</w:t>
      </w:r>
      <w:r>
        <w:t>.</w:t>
      </w:r>
    </w:p>
    <w:p w14:paraId="53C52578" w14:textId="77777777" w:rsidR="00087A91" w:rsidRDefault="0042088D">
      <w:pPr>
        <w:pStyle w:val="Titre3"/>
      </w:pPr>
      <w:r>
        <w:rPr>
          <w:rFonts w:ascii="Calibri" w:hAnsi="Calibri"/>
        </w:rPr>
        <w:t>Q14. Something went wrong with that shrinkage. What was it?</w:t>
      </w:r>
    </w:p>
    <w:p w14:paraId="4D3B4515" w14:textId="77777777" w:rsidR="00087A91" w:rsidRDefault="0042088D">
      <w:pPr>
        <w:spacing w:after="140"/>
      </w:pPr>
      <w:r>
        <w:rPr>
          <w:b/>
        </w:rPr>
        <w:t>Deep.</w:t>
      </w:r>
      <w:r>
        <w:t xml:space="preserve"> The mean shrinkage weight was </w:t>
      </w:r>
      <w:r>
        <w:rPr>
          <w:b/>
        </w:rPr>
        <w:t>0.954</w:t>
      </w:r>
      <w:r>
        <w:t xml:space="preserve"> — essentially no shrinkage. The audit ran seven estimator variants on identical data and found that changing the τ² estimator (moment → REML) or the prior mean (sample → pooled) moved the mean weight by </w:t>
      </w:r>
      <w:r>
        <w:rPr>
          <w:b/>
        </w:rPr>
        <w:t>less than 0.001</w:t>
      </w:r>
      <w:r>
        <w:t xml:space="preserve">, while changing the standard errors alone moved it from 0.955 to 0.78. </w:t>
      </w:r>
      <w:r>
        <w:rPr>
          <w:b/>
        </w:rPr>
        <w:t>The formula was correct; the inputs were wrong.</w:t>
      </w:r>
      <w:r>
        <w:t xml:space="preserve"> HC1 standard errors on a panel with within-store persistence and category-wide weekly shocks were too small by a median factor of </w:t>
      </w:r>
      <w:r>
        <w:rPr>
          <w:b/>
        </w:rPr>
        <w:t>3.79</w:t>
      </w:r>
      <w:r>
        <w:t xml:space="preserve">, and understated </w:t>
      </w:r>
      <w:r>
        <w:rPr>
          <w:rFonts w:ascii="Consolas" w:hAnsi="Consolas"/>
          <w:color w:val="2D3748"/>
          <w:sz w:val="19"/>
          <w:shd w:val="clear" w:color="auto" w:fill="EEF1F4"/>
        </w:rPr>
        <w:t>se</w:t>
      </w:r>
      <w:r>
        <w:t xml:space="preserve"> inflates </w:t>
      </w:r>
      <w:r>
        <w:rPr>
          <w:rFonts w:ascii="Consolas" w:hAnsi="Consolas"/>
          <w:color w:val="2D3748"/>
          <w:sz w:val="19"/>
          <w:shd w:val="clear" w:color="auto" w:fill="EEF1F4"/>
        </w:rPr>
        <w:t>w = τ²/(τ² + se²)</w:t>
      </w:r>
      <w:r>
        <w:t xml:space="preserve"> from </w:t>
      </w:r>
      <w:r>
        <w:rPr>
          <w:i/>
        </w:rPr>
        <w:t>both</w:t>
      </w:r>
      <w:r>
        <w:t xml:space="preserve"> directions — </w:t>
      </w:r>
      <w:r>
        <w:rPr>
          <w:rFonts w:ascii="Consolas" w:hAnsi="Consolas"/>
          <w:color w:val="2D3748"/>
          <w:sz w:val="19"/>
          <w:shd w:val="clear" w:color="auto" w:fill="EEF1F4"/>
        </w:rPr>
        <w:t>se²</w:t>
      </w:r>
      <w:r>
        <w:t xml:space="preserve"> shrinks directly, and </w:t>
      </w:r>
      <w:r>
        <w:rPr>
          <w:rFonts w:ascii="Consolas" w:hAnsi="Consolas"/>
          <w:color w:val="2D3748"/>
          <w:sz w:val="19"/>
          <w:shd w:val="clear" w:color="auto" w:fill="EEF1F4"/>
        </w:rPr>
        <w:t>τ²</w:t>
      </w:r>
      <w:r>
        <w:t xml:space="preserve"> is estimated as observed dispersion minus average sampling variance, so it inflates too. Corrected: τ² 0.906 → </w:t>
      </w:r>
      <w:r>
        <w:rPr>
          <w:b/>
        </w:rPr>
        <w:t>0.766</w:t>
      </w:r>
      <w:r>
        <w:t xml:space="preserve">, mean weight 0.954 → </w:t>
      </w:r>
      <w:r>
        <w:rPr>
          <w:b/>
        </w:rPr>
        <w:t>0.780</w:t>
      </w:r>
      <w:r>
        <w:t>. The failure mode is now a regression test.</w:t>
      </w:r>
    </w:p>
    <w:p w14:paraId="75D62452" w14:textId="77777777" w:rsidR="00087A91" w:rsidRDefault="0042088D">
      <w:pPr>
        <w:spacing w:after="140"/>
      </w:pPr>
      <w:r>
        <w:rPr>
          <w:b/>
        </w:rPr>
        <w:t>Short.</w:t>
      </w:r>
      <w:r>
        <w:t xml:space="preserve"> The estimator was fine; its standard errors were understated ~3.8×, which silently pushed every weight toward 1. Fixing the inference moved the mean weight from 0.954 to 0.780.</w:t>
      </w:r>
    </w:p>
    <w:p w14:paraId="333C5AFF" w14:textId="77777777" w:rsidR="00087A91" w:rsidRDefault="0042088D">
      <w:pPr>
        <w:spacing w:after="140"/>
      </w:pPr>
      <w:r>
        <w:rPr>
          <w:b/>
        </w:rPr>
        <w:t>Trap.</w:t>
      </w:r>
      <w:r>
        <w:t xml:space="preserve"> Not knowing that under-stated SEs inflate </w:t>
      </w:r>
      <w:r>
        <w:rPr>
          <w:rFonts w:ascii="Consolas" w:hAnsi="Consolas"/>
          <w:color w:val="2D3748"/>
          <w:sz w:val="19"/>
          <w:shd w:val="clear" w:color="auto" w:fill="EEF1F4"/>
        </w:rPr>
        <w:t>w</w:t>
      </w:r>
      <w:r>
        <w:t xml:space="preserve"> from both directions. That is the part that shows you understand the estimator.</w:t>
      </w:r>
    </w:p>
    <w:p w14:paraId="2D7BB032" w14:textId="77777777" w:rsidR="00087A91" w:rsidRDefault="0042088D">
      <w:pPr>
        <w:spacing w:after="140"/>
      </w:pPr>
      <w:r>
        <w:rPr>
          <w:b/>
        </w:rPr>
        <w:t>Evidence.</w:t>
      </w:r>
      <w:r>
        <w:t xml:space="preserve"> </w:t>
      </w:r>
      <w:r>
        <w:rPr>
          <w:rFonts w:ascii="Consolas" w:hAnsi="Consolas"/>
          <w:color w:val="2D3748"/>
          <w:sz w:val="19"/>
          <w:shd w:val="clear" w:color="auto" w:fill="EEF1F4"/>
        </w:rPr>
        <w:t>reports/14_SHRINKAGE_AUDIT.md</w:t>
      </w:r>
      <w:r>
        <w:t xml:space="preserve"> (the seven-variant table), </w:t>
      </w:r>
      <w:r>
        <w:rPr>
          <w:rFonts w:ascii="Consolas" w:hAnsi="Consolas"/>
          <w:color w:val="2D3748"/>
          <w:sz w:val="19"/>
          <w:shd w:val="clear" w:color="auto" w:fill="EEF1F4"/>
        </w:rPr>
        <w:t>reports/15_ELASTICITY_INFERENCE_AUDIT.md</w:t>
      </w:r>
      <w:r>
        <w:t>.</w:t>
      </w:r>
    </w:p>
    <w:p w14:paraId="7D23338B" w14:textId="77777777" w:rsidR="00087A91" w:rsidRDefault="0042088D">
      <w:pPr>
        <w:pStyle w:val="Titre3"/>
      </w:pPr>
      <w:r>
        <w:rPr>
          <w:rFonts w:ascii="Calibri" w:hAnsi="Calibri"/>
        </w:rPr>
        <w:t>Q15. Why do standard errors need clustering here, and by how much?</w:t>
      </w:r>
    </w:p>
    <w:p w14:paraId="4A7D6357" w14:textId="77777777" w:rsidR="00087A91" w:rsidRDefault="0042088D">
      <w:pPr>
        <w:spacing w:after="140"/>
      </w:pPr>
      <w:r>
        <w:rPr>
          <w:b/>
        </w:rPr>
        <w:t>Deep.</w:t>
      </w:r>
      <w:r>
        <w:t xml:space="preserve"> Three correlated dimensions exist structurally: within-store persistence (local demand shocks last months), category-wide weekly shocks (holidays, weather, the chain's promotion calendar), and within-product persistence. Classical SEs assume none of them. Measured on the pooled specification: HC1 is 1.78× classical; UPC × store panel clustering 2.35×; store 4.67×; week 12.46×; UPC 12.84×; </w:t>
      </w:r>
      <w:r>
        <w:rPr>
          <w:b/>
        </w:rPr>
        <w:t>two-way (UPC, week) 16.24×</w:t>
      </w:r>
      <w:r>
        <w:t xml:space="preserve">. The published interval goes from [−2.042, −2.016] to </w:t>
      </w:r>
      <w:r>
        <w:rPr>
          <w:b/>
        </w:rPr>
        <w:t>[−2.236, −1.821]</w:t>
      </w:r>
      <w:r>
        <w:t xml:space="preserve">. At the product level the median inflation is 3.38× and the share significant at 5% falls from 90.1% to </w:t>
      </w:r>
      <w:r>
        <w:rPr>
          <w:b/>
        </w:rPr>
        <w:t>75.2%</w:t>
      </w:r>
      <w:r>
        <w:t>. The estimators were validated against statsmodels to machine precision.</w:t>
      </w:r>
    </w:p>
    <w:p w14:paraId="4758E695" w14:textId="77777777" w:rsidR="00087A91" w:rsidRDefault="0042088D">
      <w:pPr>
        <w:spacing w:after="140"/>
      </w:pPr>
      <w:r>
        <w:rPr>
          <w:b/>
        </w:rPr>
        <w:t>Short.</w:t>
      </w:r>
      <w:r>
        <w:t xml:space="preserve"> Store persistence and category-wide weekly shocks. Two-way clustered SEs are </w:t>
      </w:r>
      <w:r>
        <w:rPr>
          <w:b/>
        </w:rPr>
        <w:t>16×</w:t>
      </w:r>
      <w:r>
        <w:t xml:space="preserve"> the classical ones; one product in six loses its significance.</w:t>
      </w:r>
    </w:p>
    <w:p w14:paraId="3892C423" w14:textId="77777777" w:rsidR="00087A91" w:rsidRDefault="0042088D">
      <w:pPr>
        <w:spacing w:after="140"/>
      </w:pPr>
      <w:r>
        <w:rPr>
          <w:b/>
        </w:rPr>
        <w:t>Trap.</w:t>
      </w:r>
      <w:r>
        <w:t xml:space="preserve"> Saying "I used robust standard errors". HC1 is robust and is still 1.78× too small here — the clustering is the point, not the heteroskedasticity.</w:t>
      </w:r>
    </w:p>
    <w:p w14:paraId="717B3CAB" w14:textId="77777777" w:rsidR="00087A91" w:rsidRDefault="0042088D">
      <w:pPr>
        <w:spacing w:after="140"/>
      </w:pPr>
      <w:r>
        <w:rPr>
          <w:b/>
        </w:rPr>
        <w:t>Evidence.</w:t>
      </w:r>
      <w:r>
        <w:t xml:space="preserve"> </w:t>
      </w:r>
      <w:r>
        <w:rPr>
          <w:rFonts w:ascii="Consolas" w:hAnsi="Consolas"/>
          <w:color w:val="2D3748"/>
          <w:sz w:val="19"/>
          <w:shd w:val="clear" w:color="auto" w:fill="EEF1F4"/>
        </w:rPr>
        <w:t>reports/15_ELASTICITY_INFERENCE_AUDIT.md</w:t>
      </w:r>
      <w:r>
        <w:t xml:space="preserve">, </w:t>
      </w:r>
      <w:r>
        <w:rPr>
          <w:rFonts w:ascii="Consolas" w:hAnsi="Consolas"/>
          <w:color w:val="2D3748"/>
          <w:sz w:val="19"/>
          <w:shd w:val="clear" w:color="auto" w:fill="EEF1F4"/>
        </w:rPr>
        <w:t>src/pricing_engine/economics/inference.py</w:t>
      </w:r>
      <w:r>
        <w:t>.</w:t>
      </w:r>
    </w:p>
    <w:p w14:paraId="1FD350AD" w14:textId="77777777" w:rsidR="00087A91" w:rsidRDefault="0042088D">
      <w:pPr>
        <w:pStyle w:val="Titre3"/>
      </w:pPr>
      <w:r>
        <w:rPr>
          <w:rFonts w:ascii="Calibri" w:hAnsi="Calibri"/>
        </w:rPr>
        <w:t>Q16. Why hold cost fixed across the candidate grid?</w:t>
      </w:r>
    </w:p>
    <w:p w14:paraId="08CACDB3" w14:textId="77777777" w:rsidR="00087A91" w:rsidRDefault="0042088D">
      <w:pPr>
        <w:spacing w:after="140"/>
      </w:pPr>
      <w:r>
        <w:rPr>
          <w:b/>
        </w:rPr>
        <w:t>Deep.</w:t>
      </w:r>
      <w:r>
        <w:t xml:space="preserve"> The tempting shortcut is to reuse the observed gross-margin </w:t>
      </w:r>
      <w:r>
        <w:rPr>
          <w:i/>
        </w:rPr>
        <w:t>percentage</w:t>
      </w:r>
      <w:r>
        <w:t xml:space="preserve"> at a new price. That makes the implied cost scale with the price: </w:t>
      </w:r>
      <w:r>
        <w:rPr>
          <w:rFonts w:ascii="Consolas" w:hAnsi="Consolas"/>
          <w:color w:val="2D3748"/>
          <w:sz w:val="19"/>
          <w:shd w:val="clear" w:color="auto" w:fill="EEF1F4"/>
        </w:rPr>
        <w:t>c(p) = p(1−m)</w:t>
      </w:r>
      <w:r>
        <w:t xml:space="preserve">, so </w:t>
      </w:r>
      <w:r>
        <w:rPr>
          <w:rFonts w:ascii="Consolas" w:hAnsi="Consolas"/>
          <w:color w:val="2D3748"/>
          <w:sz w:val="19"/>
          <w:shd w:val="clear" w:color="auto" w:fill="EEF1F4"/>
        </w:rPr>
        <w:t>GP(p) = p·m·Q(p)</w:t>
      </w:r>
      <w:r>
        <w:t xml:space="preserve"> — gross profit becomes proportional to revenue, the gross-profit objective silently collapses into a revenue objective, and the model never sees the margin expansion a real price increase produces. Every recommendation would be wrong and the numbers would look plausible. The correct method is </w:t>
      </w:r>
      <w:r>
        <w:rPr>
          <w:rFonts w:ascii="Consolas" w:hAnsi="Consolas"/>
          <w:color w:val="2D3748"/>
          <w:sz w:val="19"/>
          <w:shd w:val="clear" w:color="auto" w:fill="EEF1F4"/>
        </w:rPr>
        <w:t>GP(p) = (p − c)·Q̂(p)</w:t>
      </w:r>
      <w:r>
        <w:t xml:space="preserve"> with </w:t>
      </w:r>
      <w:r>
        <w:rPr>
          <w:rFonts w:ascii="Consolas" w:hAnsi="Consolas"/>
          <w:color w:val="2D3748"/>
          <w:sz w:val="19"/>
          <w:shd w:val="clear" w:color="auto" w:fill="EEF1F4"/>
        </w:rPr>
        <w:t>c</w:t>
      </w:r>
      <w:r>
        <w:t xml:space="preserve"> a decision-time estimate held fixed. </w:t>
      </w:r>
      <w:r>
        <w:lastRenderedPageBreak/>
        <w:t>Economically this is right too: within a week's pricing decision the acquisition cost is already determined — the shelf price does not change what was paid. It is enforced by a test.</w:t>
      </w:r>
    </w:p>
    <w:p w14:paraId="6741FF20" w14:textId="77777777" w:rsidR="00087A91" w:rsidRDefault="0042088D">
      <w:pPr>
        <w:spacing w:after="140"/>
      </w:pPr>
      <w:r>
        <w:rPr>
          <w:b/>
        </w:rPr>
        <w:t>Short.</w:t>
      </w:r>
      <w:r>
        <w:t xml:space="preserve"> Reusing the margin percentage mechanically manufactures profit and turns the objective into revenue. Cost is a constant of the decision, held fixed and tested.</w:t>
      </w:r>
    </w:p>
    <w:p w14:paraId="69E56A2E" w14:textId="77777777" w:rsidR="00087A91" w:rsidRDefault="0042088D">
      <w:pPr>
        <w:spacing w:after="140"/>
      </w:pPr>
      <w:r>
        <w:rPr>
          <w:b/>
        </w:rPr>
        <w:t>Trap.</w:t>
      </w:r>
      <w:r>
        <w:t xml:space="preserve"> Not noticing that this failure produces plausible-looking numbers.</w:t>
      </w:r>
    </w:p>
    <w:p w14:paraId="212754B5" w14:textId="77777777" w:rsidR="00087A91" w:rsidRDefault="0042088D">
      <w:pPr>
        <w:spacing w:after="140"/>
      </w:pPr>
      <w:r>
        <w:rPr>
          <w:b/>
        </w:rPr>
        <w:t>Evidence.</w:t>
      </w:r>
      <w:r>
        <w:t xml:space="preserve"> </w:t>
      </w:r>
      <w:r>
        <w:rPr>
          <w:rFonts w:ascii="Consolas" w:hAnsi="Consolas"/>
          <w:color w:val="2D3748"/>
          <w:sz w:val="19"/>
          <w:shd w:val="clear" w:color="auto" w:fill="EEF1F4"/>
        </w:rPr>
        <w:t>src/pricing_engine/simulation/counterfactual.py</w:t>
      </w:r>
      <w:r>
        <w:t xml:space="preserve">, </w:t>
      </w:r>
      <w:r>
        <w:rPr>
          <w:rFonts w:ascii="Consolas" w:hAnsi="Consolas"/>
          <w:color w:val="2D3748"/>
          <w:sz w:val="19"/>
          <w:shd w:val="clear" w:color="auto" w:fill="EEF1F4"/>
        </w:rPr>
        <w:t>tests/test_simulation.py::test_cost_is_held_fixed_across_price_grid</w:t>
      </w:r>
      <w:r>
        <w:t xml:space="preserve">, </w:t>
      </w:r>
      <w:r>
        <w:rPr>
          <w:rFonts w:ascii="Consolas" w:hAnsi="Consolas"/>
          <w:color w:val="2D3748"/>
          <w:sz w:val="19"/>
          <w:shd w:val="clear" w:color="auto" w:fill="EEF1F4"/>
        </w:rPr>
        <w:t>DECISIONS.md</w:t>
      </w:r>
      <w:r>
        <w:t xml:space="preserve"> #21.</w:t>
      </w:r>
    </w:p>
    <w:p w14:paraId="7CE9701A" w14:textId="77777777" w:rsidR="00087A91" w:rsidRDefault="0042088D">
      <w:pPr>
        <w:pStyle w:val="Titre3"/>
      </w:pPr>
      <w:r>
        <w:rPr>
          <w:rFonts w:ascii="Calibri" w:hAnsi="Calibri"/>
        </w:rPr>
        <w:t xml:space="preserve">Q17. Why a grid search instead of </w:t>
      </w:r>
      <w:r>
        <w:rPr>
          <w:rFonts w:ascii="Consolas" w:hAnsi="Consolas"/>
          <w:sz w:val="23"/>
          <w:shd w:val="clear" w:color="auto" w:fill="EEF1F4"/>
        </w:rPr>
        <w:t>scipy.optimize</w:t>
      </w:r>
      <w:r>
        <w:rPr>
          <w:rFonts w:ascii="Calibri" w:hAnsi="Calibri"/>
        </w:rPr>
        <w:t>?</w:t>
      </w:r>
    </w:p>
    <w:p w14:paraId="227E992C" w14:textId="77777777" w:rsidR="00087A91" w:rsidRDefault="0042088D">
      <w:pPr>
        <w:spacing w:after="140"/>
      </w:pPr>
      <w:r>
        <w:rPr>
          <w:b/>
        </w:rPr>
        <w:t>Deep.</w:t>
      </w:r>
      <w:r>
        <w:t xml:space="preserve"> Six reasons. Retail prices are genuinely discrete, so optimising on the grid the price will actually take avoids rounding a continuous answer outside a constraint. The architecture supports a tree model whose surface is piecewise constant, so gradients are zero almost everywhere. Materiality, the risk gate, rounding and charm pricing are thresholds and state machines, not smooth penalties. A grid makes every candidate's score available, which is what makes reason codes and "why not $3.71?" answerable. The </w:t>
      </w:r>
      <w:r>
        <w:t xml:space="preserve">problem is one-dimensional over a bounded interval, so exhaustive search is </w:t>
      </w:r>
      <w:r>
        <w:rPr>
          <w:b/>
        </w:rPr>
        <w:t>globally optimal by construction</w:t>
      </w:r>
      <w:r>
        <w:t xml:space="preserve"> — no local minima, no initialisation, no convergence criterion. And the whole grid is one batched model call. The cost is measured: the grid optimum sits a median of </w:t>
      </w:r>
      <w:r>
        <w:rPr>
          <w:b/>
        </w:rPr>
        <w:t>$0.025</w:t>
      </w:r>
      <w:r>
        <w:t xml:space="preserve"> from the continuous optimum in the same interval, about 1% of price.</w:t>
      </w:r>
    </w:p>
    <w:p w14:paraId="6DC6ED0C" w14:textId="77777777" w:rsidR="00087A91" w:rsidRDefault="0042088D">
      <w:pPr>
        <w:spacing w:after="140"/>
      </w:pPr>
      <w:r>
        <w:rPr>
          <w:b/>
        </w:rPr>
        <w:t>Short.</w:t>
      </w:r>
      <w:r>
        <w:t xml:space="preserve"> Discrete prices, a possibly-step-function model, non-smooth business rules, and full auditability — for a one-dimensional bounded problem where exhaustive search is globally optimal and costs a median $0.025 of quantisation.</w:t>
      </w:r>
    </w:p>
    <w:p w14:paraId="0380CAD1" w14:textId="77777777" w:rsidR="00087A91" w:rsidRDefault="0042088D">
      <w:pPr>
        <w:spacing w:after="140"/>
      </w:pPr>
      <w:r>
        <w:rPr>
          <w:b/>
        </w:rPr>
        <w:t>Trap.</w:t>
      </w:r>
      <w:r>
        <w:t xml:space="preserve"> Implying grids are a shortcut. Here they are strictly better, and the quantisation cost is quantified.</w:t>
      </w:r>
    </w:p>
    <w:p w14:paraId="7EF1654D" w14:textId="77777777" w:rsidR="00087A91" w:rsidRDefault="0042088D">
      <w:pPr>
        <w:spacing w:after="140"/>
      </w:pPr>
      <w:r>
        <w:rPr>
          <w:b/>
        </w:rPr>
        <w:t>Evidence.</w:t>
      </w:r>
      <w:r>
        <w:t xml:space="preserve"> </w:t>
      </w:r>
      <w:r>
        <w:rPr>
          <w:rFonts w:ascii="Consolas" w:hAnsi="Consolas"/>
          <w:color w:val="2D3748"/>
          <w:sz w:val="19"/>
          <w:shd w:val="clear" w:color="auto" w:fill="EEF1F4"/>
        </w:rPr>
        <w:t>DECISIONS.md</w:t>
      </w:r>
      <w:r>
        <w:t xml:space="preserve"> #19, </w:t>
      </w:r>
      <w:r>
        <w:rPr>
          <w:rFonts w:ascii="Consolas" w:hAnsi="Consolas"/>
          <w:color w:val="2D3748"/>
          <w:sz w:val="19"/>
          <w:shd w:val="clear" w:color="auto" w:fill="EEF1F4"/>
        </w:rPr>
        <w:t>artifacts/metrics/constraint_attribution.json</w:t>
      </w:r>
      <w:r>
        <w:t xml:space="preserve"> (</w:t>
      </w:r>
      <w:r>
        <w:rPr>
          <w:rFonts w:ascii="Consolas" w:hAnsi="Consolas"/>
          <w:color w:val="2D3748"/>
          <w:sz w:val="19"/>
          <w:shd w:val="clear" w:color="auto" w:fill="EEF1F4"/>
        </w:rPr>
        <w:t>median_rounding_distance_dollars</w:t>
      </w:r>
      <w:r>
        <w:t>).</w:t>
      </w:r>
    </w:p>
    <w:p w14:paraId="0DC82FB7" w14:textId="77777777" w:rsidR="00087A91" w:rsidRDefault="0042088D">
      <w:pPr>
        <w:pStyle w:val="Titre3"/>
      </w:pPr>
      <w:r>
        <w:rPr>
          <w:rFonts w:ascii="Calibri" w:hAnsi="Calibri"/>
        </w:rPr>
        <w:t>Q18. How do you know the optimizer is correct?</w:t>
      </w:r>
    </w:p>
    <w:p w14:paraId="53DB32F5" w14:textId="77777777" w:rsidR="00087A91" w:rsidRDefault="0042088D">
      <w:pPr>
        <w:spacing w:after="140"/>
      </w:pPr>
      <w:r>
        <w:rPr>
          <w:b/>
        </w:rPr>
        <w:t>Deep.</w:t>
      </w:r>
      <w:r>
        <w:t xml:space="preserve"> Closed-form ground truth. For linear demand </w:t>
      </w:r>
      <w:r>
        <w:rPr>
          <w:rFonts w:ascii="Consolas" w:hAnsi="Consolas"/>
          <w:color w:val="2D3748"/>
          <w:sz w:val="19"/>
          <w:shd w:val="clear" w:color="auto" w:fill="EEF1F4"/>
        </w:rPr>
        <w:t>Q = a − bp</w:t>
      </w:r>
      <w:r>
        <w:t xml:space="preserve"> the profit-maximising price is </w:t>
      </w:r>
      <w:r>
        <w:rPr>
          <w:rFonts w:ascii="Consolas" w:hAnsi="Consolas"/>
          <w:color w:val="2D3748"/>
          <w:sz w:val="19"/>
          <w:shd w:val="clear" w:color="auto" w:fill="EEF1F4"/>
        </w:rPr>
        <w:t>(a+bc)/(2b)</w:t>
      </w:r>
      <w:r>
        <w:t xml:space="preserve"> and the revenue-maximising price is </w:t>
      </w:r>
      <w:r>
        <w:rPr>
          <w:rFonts w:ascii="Consolas" w:hAnsi="Consolas"/>
          <w:color w:val="2D3748"/>
          <w:sz w:val="19"/>
          <w:shd w:val="clear" w:color="auto" w:fill="EEF1F4"/>
        </w:rPr>
        <w:t>a/(2b)</w:t>
      </w:r>
      <w:r>
        <w:t xml:space="preserve">. On </w:t>
      </w:r>
      <w:r>
        <w:rPr>
          <w:rFonts w:ascii="Consolas" w:hAnsi="Consolas"/>
          <w:color w:val="2D3748"/>
          <w:sz w:val="19"/>
          <w:shd w:val="clear" w:color="auto" w:fill="EEF1F4"/>
        </w:rPr>
        <w:t>Q = 100 − 10p</w:t>
      </w:r>
      <w:r>
        <w:t xml:space="preserve">, </w:t>
      </w:r>
      <w:r>
        <w:rPr>
          <w:rFonts w:ascii="Consolas" w:hAnsi="Consolas"/>
          <w:color w:val="2D3748"/>
          <w:sz w:val="19"/>
          <w:shd w:val="clear" w:color="auto" w:fill="EEF1F4"/>
        </w:rPr>
        <w:t>c = $2.50</w:t>
      </w:r>
      <w:r>
        <w:t xml:space="preserve"> the fixtures give $6.25 and $5.00, and both are recovered within one $0.05 grid step. Their difference — $1.25 — is exactly </w:t>
      </w:r>
      <w:r>
        <w:rPr>
          <w:rFonts w:ascii="Consolas" w:hAnsi="Consolas"/>
          <w:color w:val="2D3748"/>
          <w:sz w:val="19"/>
          <w:shd w:val="clear" w:color="auto" w:fill="EEF1F4"/>
        </w:rPr>
        <w:t>c/2</w:t>
      </w:r>
      <w:r>
        <w:t xml:space="preserve">, the theoretical gap. Additional fixtures cover the inelastic case (optimum at the upper guardrail, </w:t>
      </w:r>
      <w:r>
        <w:rPr>
          <w:rFonts w:ascii="Consolas" w:hAnsi="Consolas"/>
          <w:color w:val="2D3748"/>
          <w:sz w:val="19"/>
          <w:shd w:val="clear" w:color="auto" w:fill="EEF1F4"/>
        </w:rPr>
        <w:t>PRICE_CHANGE_LIMIT</w:t>
      </w:r>
      <w:r>
        <w:t xml:space="preserve"> raised), starting at the optimum, sub-materiality, the hybrid reproducing </w:t>
      </w:r>
      <w:r>
        <w:rPr>
          <w:rFonts w:ascii="Consolas" w:hAnsi="Consolas"/>
          <w:color w:val="2D3748"/>
          <w:sz w:val="19"/>
          <w:shd w:val="clear" w:color="auto" w:fill="EEF1F4"/>
        </w:rPr>
        <w:t>Q₀(p/p₀)^ε</w:t>
      </w:r>
      <w:r>
        <w:t xml:space="preserve"> exactly, and the shrinkage weights matching the closed form. What these do </w:t>
      </w:r>
      <w:r>
        <w:rPr>
          <w:b/>
        </w:rPr>
        <w:t>not</w:t>
      </w:r>
      <w:r>
        <w:t xml:space="preserve"> prove is that the demand curve is right — that is a different problem.</w:t>
      </w:r>
    </w:p>
    <w:p w14:paraId="1B3EB2AE" w14:textId="77777777" w:rsidR="00087A91" w:rsidRDefault="0042088D">
      <w:pPr>
        <w:spacing w:after="140"/>
      </w:pPr>
      <w:r>
        <w:rPr>
          <w:b/>
        </w:rPr>
        <w:t>Short.</w:t>
      </w:r>
      <w:r>
        <w:t xml:space="preserve"> Against closed-form optima: </w:t>
      </w:r>
      <w:r>
        <w:rPr>
          <w:rFonts w:ascii="Consolas" w:hAnsi="Consolas"/>
          <w:color w:val="2D3748"/>
          <w:sz w:val="19"/>
          <w:shd w:val="clear" w:color="auto" w:fill="EEF1F4"/>
        </w:rPr>
        <w:t>(a+bc)/(2b) = 6.25</w:t>
      </w:r>
      <w:r>
        <w:t xml:space="preserve"> and </w:t>
      </w:r>
      <w:r>
        <w:rPr>
          <w:rFonts w:ascii="Consolas" w:hAnsi="Consolas"/>
          <w:color w:val="2D3748"/>
          <w:sz w:val="19"/>
          <w:shd w:val="clear" w:color="auto" w:fill="EEF1F4"/>
        </w:rPr>
        <w:t>a/(2b) = 5.00</w:t>
      </w:r>
      <w:r>
        <w:t xml:space="preserve"> on a linear fixture, both recovered within one grid step, plus the inelastic boundary case.</w:t>
      </w:r>
    </w:p>
    <w:p w14:paraId="4F59703D" w14:textId="77777777" w:rsidR="00087A91" w:rsidRDefault="0042088D">
      <w:pPr>
        <w:spacing w:after="140"/>
      </w:pPr>
      <w:r>
        <w:rPr>
          <w:b/>
        </w:rPr>
        <w:t>Trap.</w:t>
      </w:r>
      <w:r>
        <w:t xml:space="preserve"> Saying "I wrote unit tests". Say </w:t>
      </w:r>
      <w:r>
        <w:rPr>
          <w:i/>
        </w:rPr>
        <w:t>what the ground truth was</w:t>
      </w:r>
      <w:r>
        <w:t>.</w:t>
      </w:r>
    </w:p>
    <w:p w14:paraId="3533A263" w14:textId="77777777" w:rsidR="00087A91" w:rsidRDefault="0042088D">
      <w:pPr>
        <w:spacing w:after="140"/>
      </w:pPr>
      <w:r>
        <w:rPr>
          <w:b/>
        </w:rPr>
        <w:t>Evidence.</w:t>
      </w:r>
      <w:r>
        <w:t xml:space="preserve"> </w:t>
      </w:r>
      <w:r>
        <w:rPr>
          <w:rFonts w:ascii="Consolas" w:hAnsi="Consolas"/>
          <w:color w:val="2D3748"/>
          <w:sz w:val="19"/>
          <w:shd w:val="clear" w:color="auto" w:fill="EEF1F4"/>
        </w:rPr>
        <w:t>tests/test_optimizer.py</w:t>
      </w:r>
      <w:r>
        <w:t xml:space="preserve">, </w:t>
      </w:r>
      <w:r>
        <w:rPr>
          <w:rFonts w:ascii="Consolas" w:hAnsi="Consolas"/>
          <w:color w:val="2D3748"/>
          <w:sz w:val="19"/>
          <w:shd w:val="clear" w:color="auto" w:fill="EEF1F4"/>
        </w:rPr>
        <w:t>src/pricing_engine/optimization/objective.py</w:t>
      </w:r>
      <w:r>
        <w:t>.</w:t>
      </w:r>
    </w:p>
    <w:p w14:paraId="18E97BB8" w14:textId="77777777" w:rsidR="00087A91" w:rsidRDefault="0042088D">
      <w:pPr>
        <w:pStyle w:val="Titre3"/>
      </w:pPr>
      <w:r>
        <w:rPr>
          <w:rFonts w:ascii="Calibri" w:hAnsi="Calibri"/>
        </w:rPr>
        <w:t>Q19. How much of the final recommendation comes from the model?</w:t>
      </w:r>
    </w:p>
    <w:p w14:paraId="503C0DD2" w14:textId="77777777" w:rsidR="00087A91" w:rsidRDefault="0042088D">
      <w:pPr>
        <w:spacing w:after="140"/>
      </w:pPr>
      <w:r>
        <w:rPr>
          <w:b/>
        </w:rPr>
        <w:t>Deep.</w:t>
      </w:r>
      <w:r>
        <w:t xml:space="preserve"> </w:t>
      </w:r>
      <w:r>
        <w:rPr>
          <w:b/>
        </w:rPr>
        <w:t>2.9%.</w:t>
      </w:r>
      <w:r>
        <w:t xml:space="preserve"> Over all 13,964 week-399 decision contexts under the default policy: 2.9% of final recommendations come from an interior optimum of the estimated price response; </w:t>
      </w:r>
      <w:r>
        <w:rPr>
          <w:b/>
        </w:rPr>
        <w:t>57.1%</w:t>
      </w:r>
      <w:r>
        <w:t xml:space="preserve"> sit on a guardrail corner; 25.3% are screened out before optimisation; 9.7% are risk-gated; 5.1% fail materiality. The constraint that binds first is the ±10% price-change cap, in </w:t>
      </w:r>
      <w:r>
        <w:rPr>
          <w:b/>
        </w:rPr>
        <w:t>44.6%</w:t>
      </w:r>
      <w:r>
        <w:t xml:space="preserve"> of contexts. The unconstrained optimum wants a median </w:t>
      </w:r>
      <w:r>
        <w:rPr>
          <w:b/>
        </w:rPr>
        <w:t>+49.0%</w:t>
      </w:r>
      <w:r>
        <w:t xml:space="preserve"> price change; the system recommends </w:t>
      </w:r>
      <w:r>
        <w:rPr>
          <w:b/>
        </w:rPr>
        <w:t>+3.7%</w:t>
      </w:r>
      <w:r>
        <w:t>. This is a rule-bounded pricing system with a learned direction, and the README says so.</w:t>
      </w:r>
    </w:p>
    <w:p w14:paraId="2AEB122C" w14:textId="77777777" w:rsidR="00087A91" w:rsidRDefault="0042088D">
      <w:pPr>
        <w:spacing w:after="140"/>
      </w:pPr>
      <w:r>
        <w:rPr>
          <w:b/>
        </w:rPr>
        <w:lastRenderedPageBreak/>
        <w:t>Short.</w:t>
      </w:r>
      <w:r>
        <w:t xml:space="preserve"> 2.9%. The rest are guardrail corners, screened-out contexts, risk gates and materiality. This is rule-bounded pricing with a learned direction.</w:t>
      </w:r>
    </w:p>
    <w:p w14:paraId="1724F682" w14:textId="77777777" w:rsidR="00087A91" w:rsidRDefault="0042088D">
      <w:pPr>
        <w:spacing w:after="140"/>
      </w:pPr>
      <w:r>
        <w:rPr>
          <w:b/>
        </w:rPr>
        <w:t>Trap.</w:t>
      </w:r>
      <w:r>
        <w:t xml:space="preserve"> Being defensive. This finding is the project's strongest evidence of scientific honesty — lead with it.</w:t>
      </w:r>
    </w:p>
    <w:p w14:paraId="00118883" w14:textId="77777777" w:rsidR="00087A91" w:rsidRDefault="0042088D">
      <w:pPr>
        <w:spacing w:after="140"/>
      </w:pPr>
      <w:r>
        <w:rPr>
          <w:b/>
        </w:rPr>
        <w:t>Evidence.</w:t>
      </w:r>
      <w:r>
        <w:t xml:space="preserve"> </w:t>
      </w:r>
      <w:r>
        <w:rPr>
          <w:rFonts w:ascii="Consolas" w:hAnsi="Consolas"/>
          <w:color w:val="2D3748"/>
          <w:sz w:val="19"/>
          <w:shd w:val="clear" w:color="auto" w:fill="EEF1F4"/>
        </w:rPr>
        <w:t>reports/11_CONSTRAINT_ATTRIBUTION.md</w:t>
      </w:r>
      <w:r>
        <w:t xml:space="preserve">, </w:t>
      </w:r>
      <w:r>
        <w:rPr>
          <w:rFonts w:ascii="Consolas" w:hAnsi="Consolas"/>
          <w:color w:val="2D3748"/>
          <w:sz w:val="19"/>
          <w:shd w:val="clear" w:color="auto" w:fill="EEF1F4"/>
        </w:rPr>
        <w:t>artifacts/metrics/constraint_attribution.json</w:t>
      </w:r>
      <w:r>
        <w:t>.</w:t>
      </w:r>
    </w:p>
    <w:p w14:paraId="3BAEAE4E" w14:textId="77777777" w:rsidR="00087A91" w:rsidRDefault="0042088D">
      <w:pPr>
        <w:pStyle w:val="Titre3"/>
      </w:pPr>
      <w:r>
        <w:rPr>
          <w:rFonts w:ascii="Calibri" w:hAnsi="Calibri"/>
        </w:rPr>
        <w:t>Q20. Then why build the model at all?</w:t>
      </w:r>
    </w:p>
    <w:p w14:paraId="3761C054" w14:textId="77777777" w:rsidR="00087A91" w:rsidRDefault="0042088D">
      <w:pPr>
        <w:spacing w:after="140"/>
      </w:pPr>
      <w:r>
        <w:rPr>
          <w:b/>
        </w:rPr>
        <w:t>Deep.</w:t>
      </w:r>
      <w:r>
        <w:t xml:space="preserve"> Five parts. (1) Concede the magnitude point honestly. (2) </w:t>
      </w:r>
      <w:r>
        <w:rPr>
          <w:b/>
        </w:rPr>
        <w:t>Direction</w:t>
      </w:r>
      <w:r>
        <w:t xml:space="preserve"> — a no-model rule can only ever raise prices; the engine proposes cuts whenever the estimated optimum is below current (8.0% of actionable recommendations under </w:t>
      </w:r>
      <w:r>
        <w:rPr>
          <w:rFonts w:ascii="Consolas" w:hAnsi="Consolas"/>
          <w:color w:val="2D3748"/>
          <w:sz w:val="19"/>
          <w:shd w:val="clear" w:color="auto" w:fill="EEF1F4"/>
        </w:rPr>
        <w:t>shrunk</w:t>
      </w:r>
      <w:r>
        <w:t xml:space="preserve">, 26.7% under </w:t>
      </w:r>
      <w:r>
        <w:rPr>
          <w:rFonts w:ascii="Consolas" w:hAnsi="Consolas"/>
          <w:color w:val="2D3748"/>
          <w:sz w:val="19"/>
          <w:shd w:val="clear" w:color="auto" w:fill="EEF1F4"/>
        </w:rPr>
        <w:t>ml</w:t>
      </w:r>
      <w:r>
        <w:t xml:space="preserve">). (3) </w:t>
      </w:r>
      <w:r>
        <w:rPr>
          <w:b/>
        </w:rPr>
        <w:t>Eligibility and refusal</w:t>
      </w:r>
      <w:r>
        <w:t xml:space="preserve"> — 40.1% of contexts are actively </w:t>
      </w:r>
      <w:r>
        <w:rPr>
          <w:i/>
        </w:rPr>
        <w:t>not</w:t>
      </w:r>
      <w:r>
        <w:t xml:space="preserve"> actioned (3,528 screened out, 1,353 risk-gated, 716 immaterial), and every refusal is justified by a model artefact. (4) </w:t>
      </w:r>
      <w:r>
        <w:rPr>
          <w:b/>
        </w:rPr>
        <w:t>The tail</w:t>
      </w:r>
      <w:r>
        <w:t xml:space="preserve"> — p90 price variation across elasticity scenarios is still 14.5% under the standard profile, concentrated in the well-identified, high-volume series. (5) </w:t>
      </w:r>
      <w:r>
        <w:rPr>
          <w:b/>
        </w:rPr>
        <w:t>The economics</w:t>
      </w:r>
      <w:r>
        <w:t xml:space="preserve"> — the model supplies predicted units, revenue, gross profit and the whole demand curve, which is what a reviewer actually reads.</w:t>
      </w:r>
    </w:p>
    <w:p w14:paraId="3C1C1D66" w14:textId="77777777" w:rsidR="00087A91" w:rsidRDefault="0042088D">
      <w:pPr>
        <w:spacing w:after="140"/>
      </w:pPr>
      <w:r>
        <w:rPr>
          <w:b/>
        </w:rPr>
        <w:t>Short.</w:t>
      </w:r>
      <w:r>
        <w:t xml:space="preserve"> The model contributes direction, eligibility, refusal and the economics of the decision. The rules contribute magnitude. 40% of the engine's output is a justified refusal, which no rule can produce.</w:t>
      </w:r>
    </w:p>
    <w:p w14:paraId="1DA0A574" w14:textId="77777777" w:rsidR="00087A91" w:rsidRDefault="0042088D">
      <w:pPr>
        <w:spacing w:after="140"/>
      </w:pPr>
      <w:r>
        <w:rPr>
          <w:b/>
        </w:rPr>
        <w:t>Trap.</w:t>
      </w:r>
      <w:r>
        <w:t xml:space="preserve"> Over-claiming after conceding. The concession is what makes the defence credible.</w:t>
      </w:r>
    </w:p>
    <w:p w14:paraId="36F80CFC" w14:textId="77777777" w:rsidR="00087A91" w:rsidRDefault="0042088D">
      <w:pPr>
        <w:spacing w:after="140"/>
      </w:pPr>
      <w:r>
        <w:rPr>
          <w:b/>
        </w:rPr>
        <w:t>Evidence.</w:t>
      </w:r>
      <w:r>
        <w:t xml:space="preserve"> </w:t>
      </w:r>
      <w:r>
        <w:rPr>
          <w:rFonts w:ascii="Consolas" w:hAnsi="Consolas"/>
          <w:color w:val="2D3748"/>
          <w:sz w:val="19"/>
          <w:shd w:val="clear" w:color="auto" w:fill="EEF1F4"/>
        </w:rPr>
        <w:t>reports/12_MODEL_VALUE_ABLATION.md</w:t>
      </w:r>
      <w:r>
        <w:t xml:space="preserve">, </w:t>
      </w:r>
      <w:r>
        <w:rPr>
          <w:rFonts w:ascii="Consolas" w:hAnsi="Consolas"/>
          <w:color w:val="2D3748"/>
          <w:sz w:val="19"/>
          <w:shd w:val="clear" w:color="auto" w:fill="EEF1F4"/>
        </w:rPr>
        <w:t>reports/13_GUARDRAIL_ABLATION.md</w:t>
      </w:r>
      <w:r>
        <w:t xml:space="preserve">, </w:t>
      </w:r>
      <w:r>
        <w:rPr>
          <w:rFonts w:ascii="Consolas" w:hAnsi="Consolas"/>
          <w:color w:val="2D3748"/>
          <w:sz w:val="19"/>
          <w:shd w:val="clear" w:color="auto" w:fill="EEF1F4"/>
        </w:rPr>
        <w:t>STATUS.md</w:t>
      </w:r>
      <w:r>
        <w:t xml:space="preserve"> open issue 1.</w:t>
      </w:r>
    </w:p>
    <w:p w14:paraId="65170213" w14:textId="77777777" w:rsidR="00087A91" w:rsidRDefault="0042088D">
      <w:pPr>
        <w:pStyle w:val="Titre3"/>
      </w:pPr>
      <w:r>
        <w:rPr>
          <w:rFonts w:ascii="Calibri" w:hAnsi="Calibri"/>
        </w:rPr>
        <w:t>Q21. A rule with no model matches your engine 82.5% of the time. Is the model useless?</w:t>
      </w:r>
    </w:p>
    <w:p w14:paraId="3EB78DA3" w14:textId="77777777" w:rsidR="00087A91" w:rsidRDefault="0042088D">
      <w:pPr>
        <w:spacing w:after="140"/>
      </w:pPr>
      <w:r>
        <w:rPr>
          <w:b/>
        </w:rPr>
        <w:t>Deep.</w:t>
      </w:r>
      <w:r>
        <w:t xml:space="preserve"> "Always take the maximum allowed increase" lands within one 5-cent grid step of the engine's final price in </w:t>
      </w:r>
      <w:r>
        <w:rPr>
          <w:b/>
        </w:rPr>
        <w:t>82.5%</w:t>
      </w:r>
      <w:r>
        <w:t xml:space="preserve"> of contexts and agrees on the decision state in </w:t>
      </w:r>
      <w:r>
        <w:rPr>
          <w:b/>
        </w:rPr>
        <w:t>90.0%</w:t>
      </w:r>
      <w:r>
        <w:t xml:space="preserve">. That is the same fact as Q19 seen from the other side: the model's unconstrained optimum sits above the change cap in 86.7% of contexts, so the constrained answer is "go to the cap" — which is what R4 does by construction. But R4 can never propose a </w:t>
      </w:r>
      <w:r>
        <w:rPr>
          <w:b/>
        </w:rPr>
        <w:t>cut</w:t>
      </w:r>
      <w:r>
        <w:t xml:space="preserve">, has no concept of eligibility, risk or materiality, and produces no economics. And critically: the ablation compares </w:t>
      </w:r>
      <w:r>
        <w:rPr>
          <w:b/>
        </w:rPr>
        <w:t>decisions</w:t>
      </w:r>
      <w:r>
        <w:t>, never profits, because scoring a rule with the model's own demand curve and declaring the model better would be circular. Nobody knows which earns more; that requires the three-arm experiment.</w:t>
      </w:r>
    </w:p>
    <w:p w14:paraId="22C16DEC" w14:textId="77777777" w:rsidR="00087A91" w:rsidRDefault="0042088D">
      <w:pPr>
        <w:spacing w:after="140"/>
      </w:pPr>
      <w:r>
        <w:rPr>
          <w:b/>
        </w:rPr>
        <w:t>Short.</w:t>
      </w:r>
      <w:r>
        <w:t xml:space="preserve"> It matches the price 82.5% of the time and the decision 90%. It cannot cut prices, cannot refuse, and cannot say why. Which earns more is untested — deliberately, because measuring it offline would be circular.</w:t>
      </w:r>
    </w:p>
    <w:p w14:paraId="71A2CA0D" w14:textId="77777777" w:rsidR="00087A91" w:rsidRDefault="0042088D">
      <w:pPr>
        <w:spacing w:after="140"/>
      </w:pPr>
      <w:r>
        <w:rPr>
          <w:b/>
        </w:rPr>
        <w:t>Trap.</w:t>
      </w:r>
      <w:r>
        <w:t xml:space="preserve"> Claiming the model earns more. The repository explicitly refuses to make that comparison.</w:t>
      </w:r>
    </w:p>
    <w:p w14:paraId="0D2E5454" w14:textId="77777777" w:rsidR="00087A91" w:rsidRDefault="0042088D">
      <w:pPr>
        <w:spacing w:after="140"/>
      </w:pPr>
      <w:r>
        <w:rPr>
          <w:b/>
        </w:rPr>
        <w:t>Evidence.</w:t>
      </w:r>
      <w:r>
        <w:t xml:space="preserve"> </w:t>
      </w:r>
      <w:r>
        <w:rPr>
          <w:rFonts w:ascii="Consolas" w:hAnsi="Consolas"/>
          <w:color w:val="2D3748"/>
          <w:sz w:val="19"/>
          <w:shd w:val="clear" w:color="auto" w:fill="EEF1F4"/>
        </w:rPr>
        <w:t>reports/12_MODEL_VALUE_ABLATION.md</w:t>
      </w:r>
      <w:r>
        <w:t xml:space="preserve"> §1 ("Not the question").</w:t>
      </w:r>
    </w:p>
    <w:p w14:paraId="4565DAE1" w14:textId="77777777" w:rsidR="00087A91" w:rsidRDefault="0042088D">
      <w:pPr>
        <w:pStyle w:val="Titre3"/>
      </w:pPr>
      <w:r>
        <w:rPr>
          <w:rFonts w:ascii="Calibri" w:hAnsi="Calibri"/>
        </w:rPr>
        <w:t>Q22. What does the +8.30% uplift mean?</w:t>
      </w:r>
    </w:p>
    <w:p w14:paraId="6F8AC4B3" w14:textId="77777777" w:rsidR="00087A91" w:rsidRDefault="0042088D">
      <w:pPr>
        <w:spacing w:after="140"/>
      </w:pPr>
      <w:r>
        <w:rPr>
          <w:b/>
        </w:rPr>
        <w:t>Deep.</w:t>
      </w:r>
      <w:r>
        <w:t xml:space="preserve"> It means: </w:t>
      </w:r>
      <w:r>
        <w:rPr>
          <w:i/>
        </w:rPr>
        <w:t>if the fitted price-response model is correct</w:t>
      </w:r>
      <w:r>
        <w:t xml:space="preserve">, applying the recommended prices instead of the current ones on 3,000 week-399 contexts would produce 8.30% more gross profit — </w:t>
      </w:r>
      <w:r>
        <w:rPr>
          <w:b/>
        </w:rPr>
        <w:t>as computed by that same model</w:t>
      </w:r>
      <w:r>
        <w:t xml:space="preserve">. Portfolio expected gross profit $37,580.82 → $40,700.96. It is </w:t>
      </w:r>
      <w:r>
        <w:rPr>
          <w:b/>
        </w:rPr>
        <w:t>circular</w:t>
      </w:r>
      <w:r>
        <w:t>: the same fitted response both proposes and scores the candidate prices. This is not fixable offline — cross-validation validates predictions at observed prices; a held-out set contains the retailer's prices, not the policy's; off-policy estimators need a known behaviour policy with positive propensity over the evaluated actions, and the retailer's rule is unknown and effectively deterministic. The bias cannot even be signed, because it depends on the direction of the model's elasticity error.</w:t>
      </w:r>
    </w:p>
    <w:p w14:paraId="39A8F480" w14:textId="77777777" w:rsidR="00087A91" w:rsidRDefault="0042088D">
      <w:pPr>
        <w:spacing w:after="140"/>
      </w:pPr>
      <w:r>
        <w:rPr>
          <w:b/>
        </w:rPr>
        <w:t>Short.</w:t>
      </w:r>
      <w:r>
        <w:t xml:space="preserve"> A model-internal estimate: the model that chose the prices also scored them. Circular by construction, unfixable offline, and named </w:t>
      </w:r>
      <w:r>
        <w:rPr>
          <w:rFonts w:ascii="Consolas" w:hAnsi="Consolas"/>
          <w:color w:val="2D3748"/>
          <w:sz w:val="19"/>
          <w:shd w:val="clear" w:color="auto" w:fill="EEF1F4"/>
        </w:rPr>
        <w:t>model_internal_estimated_profit_uplift_pct</w:t>
      </w:r>
      <w:r>
        <w:t xml:space="preserve"> so the caveat cannot be dropped.</w:t>
      </w:r>
    </w:p>
    <w:p w14:paraId="21B89484" w14:textId="77777777" w:rsidR="00087A91" w:rsidRDefault="0042088D">
      <w:pPr>
        <w:spacing w:after="140"/>
      </w:pPr>
      <w:r>
        <w:rPr>
          <w:b/>
        </w:rPr>
        <w:lastRenderedPageBreak/>
        <w:t>Trap.</w:t>
      </w:r>
      <w:r>
        <w:t xml:space="preserve"> Quoting it as a business result. Never do this.</w:t>
      </w:r>
    </w:p>
    <w:p w14:paraId="41264067" w14:textId="77777777" w:rsidR="00087A91" w:rsidRDefault="0042088D">
      <w:pPr>
        <w:spacing w:after="140"/>
      </w:pPr>
      <w:r>
        <w:rPr>
          <w:b/>
        </w:rPr>
        <w:t>Evidence.</w:t>
      </w:r>
      <w:r>
        <w:t xml:space="preserve"> </w:t>
      </w:r>
      <w:r>
        <w:rPr>
          <w:rFonts w:ascii="Consolas" w:hAnsi="Consolas"/>
          <w:color w:val="2D3748"/>
          <w:sz w:val="19"/>
          <w:shd w:val="clear" w:color="auto" w:fill="EEF1F4"/>
        </w:rPr>
        <w:t>artifacts/metrics/recommendations.json</w:t>
      </w:r>
      <w:r>
        <w:t xml:space="preserve">, </w:t>
      </w:r>
      <w:r>
        <w:rPr>
          <w:rFonts w:ascii="Consolas" w:hAnsi="Consolas"/>
          <w:color w:val="2D3748"/>
          <w:sz w:val="19"/>
          <w:shd w:val="clear" w:color="auto" w:fill="EEF1F4"/>
        </w:rPr>
        <w:t>reports/06_BACKTEST.md</w:t>
      </w:r>
      <w:r>
        <w:t>, §64 of this report.</w:t>
      </w:r>
    </w:p>
    <w:p w14:paraId="73818EF3" w14:textId="77777777" w:rsidR="00087A91" w:rsidRDefault="0042088D">
      <w:pPr>
        <w:pStyle w:val="Titre3"/>
      </w:pPr>
      <w:r>
        <w:rPr>
          <w:rFonts w:ascii="Calibri" w:hAnsi="Calibri"/>
        </w:rPr>
        <w:t xml:space="preserve">Q23. What </w:t>
      </w:r>
      <w:r>
        <w:rPr>
          <w:rFonts w:ascii="Calibri" w:hAnsi="Calibri"/>
          <w:i/>
        </w:rPr>
        <w:t>can</w:t>
      </w:r>
      <w:r>
        <w:rPr>
          <w:rFonts w:ascii="Calibri" w:hAnsi="Calibri"/>
        </w:rPr>
        <w:t xml:space="preserve"> you verify offline?</w:t>
      </w:r>
    </w:p>
    <w:p w14:paraId="4C55F0D2" w14:textId="77777777" w:rsidR="00087A91" w:rsidRDefault="0042088D">
      <w:pPr>
        <w:spacing w:after="140"/>
      </w:pPr>
      <w:r>
        <w:rPr>
          <w:b/>
        </w:rPr>
        <w:t>Deep.</w:t>
      </w:r>
      <w:r>
        <w:t xml:space="preserve"> Demand accuracy on a chronologically held-out window (test WAPE 0.4565 on 749,040 rows, scored once); the 37.7% relative improvement over the best naive baseline; accuracy decay through time (0.409 → 0.528 across five quarters); optimizer correctness against closed-form optima; constraint behaviour across 13,964 contexts × 11 runs; decision-state invariants (0 violations); absence of leakage including a poisoning audit on real data; the elasticity estimation window; and the out-of-time price-response ranki</w:t>
      </w:r>
      <w:r>
        <w:t>ng on 154,899 realised price-change episodes. What cannot be verified: true counterfactual demand at any unobserved price, the uplift figures, the causal effect, whether the model beats the rule, and whether the risk bands are calibrated.</w:t>
      </w:r>
    </w:p>
    <w:p w14:paraId="18047B8A" w14:textId="77777777" w:rsidR="00087A91" w:rsidRDefault="0042088D">
      <w:pPr>
        <w:spacing w:after="140"/>
      </w:pPr>
      <w:r>
        <w:rPr>
          <w:b/>
        </w:rPr>
        <w:t>Short.</w:t>
      </w:r>
      <w:r>
        <w:t xml:space="preserve"> Everything about the machinery. Almost nothing about the economics. The one partial exception is the out-of-time validation on 154,899 real price changes.</w:t>
      </w:r>
    </w:p>
    <w:p w14:paraId="7F04090A" w14:textId="77777777" w:rsidR="00087A91" w:rsidRDefault="0042088D">
      <w:pPr>
        <w:spacing w:after="140"/>
      </w:pPr>
      <w:r>
        <w:rPr>
          <w:b/>
        </w:rPr>
        <w:t>Trap.</w:t>
      </w:r>
      <w:r>
        <w:t xml:space="preserve"> Blurring the two categories. The distinction </w:t>
      </w:r>
      <w:r>
        <w:rPr>
          <w:i/>
        </w:rPr>
        <w:t>is</w:t>
      </w:r>
      <w:r>
        <w:t xml:space="preserve"> the answer.</w:t>
      </w:r>
    </w:p>
    <w:p w14:paraId="58DBAF68" w14:textId="77777777" w:rsidR="00087A91" w:rsidRDefault="0042088D">
      <w:pPr>
        <w:spacing w:after="140"/>
      </w:pPr>
      <w:r>
        <w:rPr>
          <w:b/>
        </w:rPr>
        <w:t>Evidence.</w:t>
      </w:r>
      <w:r>
        <w:t xml:space="preserve"> §65 of this report; </w:t>
      </w:r>
      <w:r>
        <w:rPr>
          <w:rFonts w:ascii="Consolas" w:hAnsi="Consolas"/>
          <w:color w:val="2D3748"/>
          <w:sz w:val="19"/>
          <w:shd w:val="clear" w:color="auto" w:fill="EEF1F4"/>
        </w:rPr>
        <w:t>reports/VALIDATION_SUMMARY.md</w:t>
      </w:r>
      <w:r>
        <w:t>.</w:t>
      </w:r>
    </w:p>
    <w:p w14:paraId="7EE4FC79" w14:textId="77777777" w:rsidR="00087A91" w:rsidRDefault="0042088D">
      <w:pPr>
        <w:pStyle w:val="Titre3"/>
      </w:pPr>
      <w:r>
        <w:rPr>
          <w:rFonts w:ascii="Calibri" w:hAnsi="Calibri"/>
        </w:rPr>
        <w:t>Q24. What is your out-of-time validation and why does it not solve the causal problem?</w:t>
      </w:r>
    </w:p>
    <w:p w14:paraId="31B6AA0A" w14:textId="77777777" w:rsidR="00087A91" w:rsidRDefault="0042088D">
      <w:pPr>
        <w:spacing w:after="140"/>
      </w:pPr>
      <w:r>
        <w:rPr>
          <w:b/>
        </w:rPr>
        <w:t>Deep.</w:t>
      </w:r>
      <w:r>
        <w:t xml:space="preserve"> 154,899 real price-change episodes in weeks 258–399 — weeks the elasticity estimator never saw. For each, the contextual baseline is the ML model's prediction at the </w:t>
      </w:r>
      <w:r>
        <w:rPr>
          <w:i/>
        </w:rPr>
        <w:t>previous</w:t>
      </w:r>
      <w:r>
        <w:t xml:space="preserve"> price using week </w:t>
      </w:r>
      <w:r>
        <w:rPr>
          <w:rFonts w:ascii="Consolas" w:hAnsi="Consolas"/>
          <w:color w:val="2D3748"/>
          <w:sz w:val="19"/>
          <w:shd w:val="clear" w:color="auto" w:fill="EEF1F4"/>
        </w:rPr>
        <w:t>t</w:t>
      </w:r>
      <w:r>
        <w:t xml:space="preserve">'s context, and each candidate response method predicts the demand that followed. </w:t>
      </w:r>
      <w:r>
        <w:rPr>
          <w:rFonts w:ascii="Consolas" w:hAnsi="Consolas"/>
          <w:color w:val="2D3748"/>
          <w:sz w:val="19"/>
          <w:shd w:val="clear" w:color="auto" w:fill="EEF1F4"/>
        </w:rPr>
        <w:t>shrunk</w:t>
      </w:r>
      <w:r>
        <w:t xml:space="preserve"> has the lowest WAPE in every split: 0.585 all episodes, </w:t>
      </w:r>
      <w:r>
        <w:rPr>
          <w:b/>
        </w:rPr>
        <w:t>0.560</w:t>
      </w:r>
      <w:r>
        <w:t xml:space="preserve"> non-promotion, 0.590 promotion — against native ML 0.604/0.588/0.607, pooled 0.625/0.594/0.631, and a no-price-response null of 0.809/0.715/0.826. That evidence is why </w:t>
      </w:r>
      <w:r>
        <w:rPr>
          <w:rFonts w:ascii="Consolas" w:hAnsi="Consolas"/>
          <w:color w:val="2D3748"/>
          <w:sz w:val="19"/>
          <w:shd w:val="clear" w:color="auto" w:fill="EEF1F4"/>
        </w:rPr>
        <w:t>shrunk</w:t>
      </w:r>
      <w:r>
        <w:t xml:space="preserve"> is the default. But it is </w:t>
      </w:r>
      <w:r>
        <w:rPr>
          <w:b/>
        </w:rPr>
        <w:t>not causal</w:t>
      </w:r>
      <w:r>
        <w:t>: weeks in which the retailer changed price are not a random sample of weeks, and 73.3% of episodes carry a promotion code in at least one of the two weeks. A method can win here by correctly predicting a confounded association.</w:t>
      </w:r>
    </w:p>
    <w:p w14:paraId="47A613AE" w14:textId="77777777" w:rsidR="00087A91" w:rsidRDefault="0042088D">
      <w:pPr>
        <w:spacing w:after="140"/>
      </w:pPr>
      <w:r>
        <w:rPr>
          <w:b/>
        </w:rPr>
        <w:t>Short.</w:t>
      </w:r>
      <w:r>
        <w:t xml:space="preserve"> 154,899 real price changes on unseen weeks; </w:t>
      </w:r>
      <w:r>
        <w:rPr>
          <w:rFonts w:ascii="Consolas" w:hAnsi="Consolas"/>
          <w:color w:val="2D3748"/>
          <w:sz w:val="19"/>
          <w:shd w:val="clear" w:color="auto" w:fill="EEF1F4"/>
        </w:rPr>
        <w:t>shrunk</w:t>
      </w:r>
      <w:r>
        <w:t xml:space="preserve"> wins every split. It validates a </w:t>
      </w:r>
      <w:r>
        <w:rPr>
          <w:i/>
        </w:rPr>
        <w:t>predictor</w:t>
      </w:r>
      <w:r>
        <w:t xml:space="preserve"> of the association, not a causal effect, because price changes are not randomly assigned.</w:t>
      </w:r>
    </w:p>
    <w:p w14:paraId="494DD014" w14:textId="77777777" w:rsidR="00087A91" w:rsidRDefault="0042088D">
      <w:pPr>
        <w:spacing w:after="140"/>
      </w:pPr>
      <w:r>
        <w:rPr>
          <w:b/>
        </w:rPr>
        <w:t>Trap.</w:t>
      </w:r>
      <w:r>
        <w:t xml:space="preserve"> Presenting it as causal validation. Its own report opens with a boxed warning that it is not.</w:t>
      </w:r>
    </w:p>
    <w:p w14:paraId="49346F40" w14:textId="77777777" w:rsidR="00087A91" w:rsidRDefault="0042088D">
      <w:pPr>
        <w:spacing w:after="140"/>
      </w:pPr>
      <w:r>
        <w:rPr>
          <w:b/>
        </w:rPr>
        <w:t>Evidence.</w:t>
      </w:r>
      <w:r>
        <w:t xml:space="preserve"> </w:t>
      </w:r>
      <w:r>
        <w:rPr>
          <w:rFonts w:ascii="Consolas" w:hAnsi="Consolas"/>
          <w:color w:val="2D3748"/>
          <w:sz w:val="19"/>
          <w:shd w:val="clear" w:color="auto" w:fill="EEF1F4"/>
        </w:rPr>
        <w:t>reports/16_OUT_OF_TIME_PRICE_RESPONSE.md</w:t>
      </w:r>
      <w:r>
        <w:t>.</w:t>
      </w:r>
    </w:p>
    <w:p w14:paraId="7B9CB7DF" w14:textId="77777777" w:rsidR="00087A91" w:rsidRDefault="0042088D">
      <w:pPr>
        <w:pStyle w:val="Titre3"/>
      </w:pPr>
      <w:r>
        <w:rPr>
          <w:rFonts w:ascii="Calibri" w:hAnsi="Calibri"/>
        </w:rPr>
        <w:t>Q25. Is elasticity stable over time?</w:t>
      </w:r>
    </w:p>
    <w:p w14:paraId="4646ED1B" w14:textId="77777777" w:rsidR="00087A91" w:rsidRDefault="0042088D">
      <w:pPr>
        <w:spacing w:after="140"/>
      </w:pPr>
      <w:r>
        <w:rPr>
          <w:b/>
        </w:rPr>
        <w:t>Deep.</w:t>
      </w:r>
      <w:r>
        <w:t xml:space="preserve"> </w:t>
      </w:r>
      <w:r>
        <w:rPr>
          <w:b/>
        </w:rPr>
        <w:t>Category yes, product no.</w:t>
      </w:r>
      <w:r>
        <w:t xml:space="preserve"> Re-estimating the whole stack on five windows inside the training period: the pooled elasticity ranges over 0.420 between the most extreme windows, but the largest pairwise z-statistic between </w:t>
      </w:r>
      <w:r>
        <w:rPr>
          <w:b/>
        </w:rPr>
        <w:t>disjoint</w:t>
      </w:r>
      <w:r>
        <w:t xml:space="preserve"> windows is </w:t>
      </w:r>
      <w:r>
        <w:rPr>
          <w:b/>
        </w:rPr>
        <w:t>1.36</w:t>
      </w:r>
      <w:r>
        <w:t xml:space="preserve"> — not significant once panel clustering is admitted. So a stable category elasticity around −2 is defensible. Product-level ordering is not: the median Spearman rank correlation of shrunk product elasticities between disjoint windows is </w:t>
      </w:r>
      <w:r>
        <w:rPr>
          <w:b/>
        </w:rPr>
        <w:t>+0.19</w:t>
      </w:r>
      <w:r>
        <w:t>, with median absolute differences of 0.70–0.95 — roughly the size of τ itself. Sign stability is 100%. Note that under classical standard errors the category test would have shown violent significant drift; the covariance assumption changed the scientific conclusion.</w:t>
      </w:r>
    </w:p>
    <w:p w14:paraId="2A0311D5" w14:textId="77777777" w:rsidR="00087A91" w:rsidRDefault="0042088D">
      <w:pPr>
        <w:spacing w:after="140"/>
      </w:pPr>
      <w:r>
        <w:rPr>
          <w:b/>
        </w:rPr>
        <w:t>Short.</w:t>
      </w:r>
      <w:r>
        <w:t xml:space="preserve"> Category elasticity is stable (max pairwise z 1.36). Product-level ordering is not (rank correlation +0.19). So the category number is an asset; a product-specific elasticity is not.</w:t>
      </w:r>
    </w:p>
    <w:p w14:paraId="52CFD6DE" w14:textId="77777777" w:rsidR="00087A91" w:rsidRDefault="0042088D">
      <w:pPr>
        <w:spacing w:after="140"/>
      </w:pPr>
      <w:r>
        <w:rPr>
          <w:b/>
        </w:rPr>
        <w:t>Trap.</w:t>
      </w:r>
      <w:r>
        <w:t xml:space="preserve"> Claiming product-level elasticities are a durable asset. They are not, and the project says so.</w:t>
      </w:r>
    </w:p>
    <w:p w14:paraId="0A72EF39" w14:textId="77777777" w:rsidR="00087A91" w:rsidRDefault="0042088D">
      <w:pPr>
        <w:spacing w:after="140"/>
      </w:pPr>
      <w:r>
        <w:rPr>
          <w:b/>
        </w:rPr>
        <w:t>Evidence.</w:t>
      </w:r>
      <w:r>
        <w:t xml:space="preserve"> </w:t>
      </w:r>
      <w:r>
        <w:rPr>
          <w:rFonts w:ascii="Consolas" w:hAnsi="Consolas"/>
          <w:color w:val="2D3748"/>
          <w:sz w:val="19"/>
          <w:shd w:val="clear" w:color="auto" w:fill="EEF1F4"/>
        </w:rPr>
        <w:t>reports/17_ELASTICITY_STABILITY.md</w:t>
      </w:r>
      <w:r>
        <w:t>.</w:t>
      </w:r>
    </w:p>
    <w:p w14:paraId="765018BF" w14:textId="77777777" w:rsidR="00087A91" w:rsidRDefault="0042088D">
      <w:pPr>
        <w:pStyle w:val="Titre3"/>
      </w:pPr>
      <w:r>
        <w:rPr>
          <w:rFonts w:ascii="Calibri" w:hAnsi="Calibri"/>
        </w:rPr>
        <w:lastRenderedPageBreak/>
        <w:t>Q26. How does the risk layer work, and is it calibrated?</w:t>
      </w:r>
    </w:p>
    <w:p w14:paraId="79D25CAE" w14:textId="77777777" w:rsidR="00087A91" w:rsidRDefault="0042088D">
      <w:pPr>
        <w:spacing w:after="140"/>
      </w:pPr>
      <w:r>
        <w:rPr>
          <w:b/>
        </w:rPr>
        <w:t>Deep.</w:t>
      </w:r>
      <w:r>
        <w:t xml:space="preserve"> Three bands over observation count, distinct prices and extrapolation distance: LOW needs ≥150 observations, ≥15 distinct prices and ≤2% extrapolation; MEDIUM needs ≥80, ≥8 and ≤5%; anything else is HIGH. Two additional demotions: a series where &gt;50% of weeks carry a promotion code, or a product using the pooled elasticity fallback, cannot be LOW. Risk is assessed twice — before optimisation at the current price, and again at the proposed price. HIGH is never actionable under either default profile: </w:t>
      </w:r>
      <w:r>
        <w:rPr>
          <w:b/>
        </w:rPr>
        <w:t>0 of 4,760</w:t>
      </w:r>
      <w:r>
        <w:t xml:space="preserve"> HIGH-risk contexts auto-changed a price. </w:t>
      </w:r>
      <w:r>
        <w:rPr>
          <w:b/>
        </w:rPr>
        <w:t>It is a heuristic, not calibrated confidence.</w:t>
      </w:r>
      <w:r>
        <w:t xml:space="preserve"> The thresholds are asserted; calibrating them would mean fitting realised out-of-sample error against the bands, which was not done — and it is listed as an open issue.</w:t>
      </w:r>
    </w:p>
    <w:p w14:paraId="163A84D0" w14:textId="77777777" w:rsidR="00087A91" w:rsidRDefault="0042088D">
      <w:pPr>
        <w:spacing w:after="140"/>
      </w:pPr>
      <w:r>
        <w:rPr>
          <w:b/>
        </w:rPr>
        <w:t>Short.</w:t>
      </w:r>
      <w:r>
        <w:t xml:space="preserve"> A transparent rule over history, price variation and extrapolation distance, assessed twice, with HIGH never auto-actionable. Explicitly a heuristic — the thresholds are asserted, not fitted.</w:t>
      </w:r>
    </w:p>
    <w:p w14:paraId="5E05CDF1" w14:textId="77777777" w:rsidR="00087A91" w:rsidRDefault="0042088D">
      <w:pPr>
        <w:spacing w:after="140"/>
      </w:pPr>
      <w:r>
        <w:rPr>
          <w:b/>
        </w:rPr>
        <w:t>Trap.</w:t>
      </w:r>
      <w:r>
        <w:t xml:space="preserve"> Calling it "confidence". The project deliberately does not.</w:t>
      </w:r>
    </w:p>
    <w:p w14:paraId="1FBA811A" w14:textId="77777777" w:rsidR="00087A91" w:rsidRDefault="0042088D">
      <w:pPr>
        <w:spacing w:after="140"/>
      </w:pPr>
      <w:r>
        <w:rPr>
          <w:b/>
        </w:rPr>
        <w:t>Evidence.</w:t>
      </w:r>
      <w:r>
        <w:t xml:space="preserve"> </w:t>
      </w:r>
      <w:r>
        <w:rPr>
          <w:rFonts w:ascii="Consolas" w:hAnsi="Consolas"/>
          <w:color w:val="2D3748"/>
          <w:sz w:val="19"/>
          <w:shd w:val="clear" w:color="auto" w:fill="EEF1F4"/>
        </w:rPr>
        <w:t>src/pricing_engine/optimization/risk.py</w:t>
      </w:r>
      <w:r>
        <w:t xml:space="preserve"> docstring, </w:t>
      </w:r>
      <w:r>
        <w:rPr>
          <w:rFonts w:ascii="Consolas" w:hAnsi="Consolas"/>
          <w:color w:val="2D3748"/>
          <w:sz w:val="19"/>
          <w:shd w:val="clear" w:color="auto" w:fill="EEF1F4"/>
        </w:rPr>
        <w:t>configs/config.yaml</w:t>
      </w:r>
      <w:r>
        <w:t xml:space="preserve">, </w:t>
      </w:r>
      <w:r>
        <w:rPr>
          <w:rFonts w:ascii="Consolas" w:hAnsi="Consolas"/>
          <w:color w:val="2D3748"/>
          <w:sz w:val="19"/>
          <w:shd w:val="clear" w:color="auto" w:fill="EEF1F4"/>
        </w:rPr>
        <w:t>STATUS.md</w:t>
      </w:r>
      <w:r>
        <w:t xml:space="preserve"> open issue 7.</w:t>
      </w:r>
    </w:p>
    <w:p w14:paraId="50F78129" w14:textId="77777777" w:rsidR="00087A91" w:rsidRDefault="0042088D">
      <w:pPr>
        <w:pStyle w:val="Titre3"/>
      </w:pPr>
      <w:r>
        <w:rPr>
          <w:rFonts w:ascii="Calibri" w:hAnsi="Calibri"/>
        </w:rPr>
        <w:t>Q27. What are the three decision states and why three?</w:t>
      </w:r>
    </w:p>
    <w:p w14:paraId="4222DD02" w14:textId="77777777" w:rsidR="00087A91" w:rsidRDefault="0042088D">
      <w:pPr>
        <w:spacing w:after="140"/>
      </w:pPr>
      <w:r>
        <w:rPr>
          <w:b/>
        </w:rPr>
        <w:t>Deep.</w:t>
      </w:r>
      <w:r>
        <w:t xml:space="preserve"> </w:t>
      </w:r>
      <w:r>
        <w:rPr>
          <w:rFonts w:ascii="Consolas" w:hAnsi="Consolas"/>
          <w:color w:val="2D3748"/>
          <w:sz w:val="19"/>
          <w:shd w:val="clear" w:color="auto" w:fill="EEF1F4"/>
        </w:rPr>
        <w:t>RECOMMEND_CHANGE</w:t>
      </w:r>
      <w:r>
        <w:t xml:space="preserve"> (actionable — the final price is the proposal), </w:t>
      </w:r>
      <w:r>
        <w:rPr>
          <w:rFonts w:ascii="Consolas" w:hAnsi="Consolas"/>
          <w:color w:val="2D3748"/>
          <w:sz w:val="19"/>
          <w:shd w:val="clear" w:color="auto" w:fill="EEF1F4"/>
        </w:rPr>
        <w:t>KEEP_CURRENT</w:t>
      </w:r>
      <w:r>
        <w:t xml:space="preserve"> (leave it alone), </w:t>
      </w:r>
      <w:r>
        <w:rPr>
          <w:rFonts w:ascii="Consolas" w:hAnsi="Consolas"/>
          <w:color w:val="2D3748"/>
          <w:sz w:val="19"/>
          <w:shd w:val="clear" w:color="auto" w:fill="EEF1F4"/>
        </w:rPr>
        <w:t>REVIEW_REQUIRED</w:t>
      </w:r>
      <w:r>
        <w:t xml:space="preserve"> (a proposal exists but a human must approve; the final price stays where it is). Three rather than two because a binary split throws information away: a HIGH-risk context can deserve a human's attention, and collapsing it into "keep" discards a real signal while collapsing it into "change" acts on evidence that does not support it. Phase M also split </w:t>
      </w:r>
      <w:r>
        <w:rPr>
          <w:rFonts w:ascii="Consolas" w:hAnsi="Consolas"/>
          <w:color w:val="2D3748"/>
          <w:sz w:val="19"/>
          <w:shd w:val="clear" w:color="auto" w:fill="EEF1F4"/>
        </w:rPr>
        <w:t>recommended_price</w:t>
      </w:r>
      <w:r>
        <w:t xml:space="preserve"> into </w:t>
      </w:r>
      <w:r>
        <w:rPr>
          <w:rFonts w:ascii="Consolas" w:hAnsi="Consolas"/>
          <w:color w:val="2D3748"/>
          <w:sz w:val="19"/>
          <w:shd w:val="clear" w:color="auto" w:fill="EEF1F4"/>
        </w:rPr>
        <w:t>proposed_candidate_price</w:t>
      </w:r>
      <w:r>
        <w:t xml:space="preserve"> and </w:t>
      </w:r>
      <w:r>
        <w:rPr>
          <w:rFonts w:ascii="Consolas" w:hAnsi="Consolas"/>
          <w:color w:val="2D3748"/>
          <w:sz w:val="19"/>
          <w:shd w:val="clear" w:color="auto" w:fill="EEF1F4"/>
        </w:rPr>
        <w:t>final_recommended_price</w:t>
      </w:r>
      <w:r>
        <w:t xml:space="preserve">, and forces </w:t>
      </w:r>
      <w:r>
        <w:rPr>
          <w:rFonts w:ascii="Consolas" w:hAnsi="Consolas"/>
          <w:color w:val="2D3748"/>
          <w:sz w:val="19"/>
          <w:shd w:val="clear" w:color="auto" w:fill="EEF1F4"/>
        </w:rPr>
        <w:t>realisable_profit_uplift_pct</w:t>
      </w:r>
      <w:r>
        <w:t xml:space="preserve"> to 0 when not actionable — so a consumer that forgets to read the </w:t>
      </w:r>
      <w:r>
        <w:rPr>
          <w:rFonts w:ascii="Consolas" w:hAnsi="Consolas"/>
          <w:color w:val="2D3748"/>
          <w:sz w:val="19"/>
          <w:shd w:val="clear" w:color="auto" w:fill="EEF1F4"/>
        </w:rPr>
        <w:t>actionable</w:t>
      </w:r>
      <w:r>
        <w:t xml:space="preserve"> flag cannot display an unauthorised price or sum an unrealisable uplift. Six invariants are asserted over all 13,964 contexts: </w:t>
      </w:r>
      <w:r>
        <w:rPr>
          <w:b/>
        </w:rPr>
        <w:t>0 violations</w:t>
      </w:r>
      <w:r>
        <w:t xml:space="preserve"> under both default profiles.</w:t>
      </w:r>
    </w:p>
    <w:p w14:paraId="4E856AC5" w14:textId="77777777" w:rsidR="00087A91" w:rsidRDefault="0042088D">
      <w:pPr>
        <w:spacing w:after="140"/>
      </w:pPr>
      <w:r>
        <w:rPr>
          <w:b/>
        </w:rPr>
        <w:t>Short.</w:t>
      </w:r>
      <w:r>
        <w:t xml:space="preserve"> Change, keep, and review-required. The third exists because "the model found something but the evidence is thin" is real information. Proposal and final price are separate fields, with zero invariant violations across 13,964 contexts.</w:t>
      </w:r>
    </w:p>
    <w:p w14:paraId="6F5DE79F" w14:textId="77777777" w:rsidR="00087A91" w:rsidRDefault="0042088D">
      <w:pPr>
        <w:spacing w:after="140"/>
      </w:pPr>
      <w:r>
        <w:rPr>
          <w:b/>
        </w:rPr>
        <w:t>Trap.</w:t>
      </w:r>
      <w:r>
        <w:t xml:space="preserve"> Not knowing why the proposal/final split exists.</w:t>
      </w:r>
    </w:p>
    <w:p w14:paraId="008BB9B9" w14:textId="77777777" w:rsidR="00087A91" w:rsidRDefault="0042088D">
      <w:pPr>
        <w:spacing w:after="140"/>
      </w:pPr>
      <w:r>
        <w:rPr>
          <w:b/>
        </w:rPr>
        <w:t>Evidence.</w:t>
      </w:r>
      <w:r>
        <w:t xml:space="preserve"> </w:t>
      </w:r>
      <w:r>
        <w:rPr>
          <w:rFonts w:ascii="Consolas" w:hAnsi="Consolas"/>
          <w:color w:val="2D3748"/>
          <w:sz w:val="19"/>
          <w:shd w:val="clear" w:color="auto" w:fill="EEF1F4"/>
        </w:rPr>
        <w:t>reports/19_DECISION_STATE_AUDIT.md</w:t>
      </w:r>
      <w:r>
        <w:t xml:space="preserve">, </w:t>
      </w:r>
      <w:r>
        <w:rPr>
          <w:rFonts w:ascii="Consolas" w:hAnsi="Consolas"/>
          <w:color w:val="2D3748"/>
          <w:sz w:val="19"/>
          <w:shd w:val="clear" w:color="auto" w:fill="EEF1F4"/>
        </w:rPr>
        <w:t>DECISIONS.md</w:t>
      </w:r>
      <w:r>
        <w:t xml:space="preserve"> #47, </w:t>
      </w:r>
      <w:r>
        <w:rPr>
          <w:rFonts w:ascii="Consolas" w:hAnsi="Consolas"/>
          <w:color w:val="2D3748"/>
          <w:sz w:val="19"/>
          <w:shd w:val="clear" w:color="auto" w:fill="EEF1F4"/>
        </w:rPr>
        <w:t>tests/test_decision_states.py</w:t>
      </w:r>
      <w:r>
        <w:t xml:space="preserve"> (246 tests).</w:t>
      </w:r>
    </w:p>
    <w:p w14:paraId="0B60A489" w14:textId="77777777" w:rsidR="00087A91" w:rsidRDefault="0042088D">
      <w:pPr>
        <w:pStyle w:val="Titre3"/>
      </w:pPr>
      <w:r>
        <w:rPr>
          <w:rFonts w:ascii="Calibri" w:hAnsi="Calibri"/>
        </w:rPr>
        <w:t>Q28. How would you prove this makes money?</w:t>
      </w:r>
    </w:p>
    <w:p w14:paraId="1594C356" w14:textId="77777777" w:rsidR="00087A91" w:rsidRDefault="0042088D">
      <w:pPr>
        <w:spacing w:after="140"/>
      </w:pPr>
      <w:r>
        <w:rPr>
          <w:b/>
        </w:rPr>
        <w:t>Deep.</w:t>
      </w:r>
      <w:r>
        <w:t xml:space="preserve"> A randomised experiment. Unit of randomisation: </w:t>
      </w:r>
      <w:r>
        <w:rPr>
          <w:b/>
        </w:rPr>
        <w:t>store × category block</w:t>
      </w:r>
      <w:r>
        <w:t xml:space="preserve">, not individual UPCs — because shoppers substitute within cereal and a "control" product would absorb the treated product's volume. Stratified assignment on pre-period gross profit, store size and price zone. 12 weeks minimum plus a 4-week pre-period, policy frozen throughout. Primary metric: </w:t>
      </w:r>
      <w:r>
        <w:rPr>
          <w:b/>
        </w:rPr>
        <w:t>gross profit per store-week</w:t>
      </w:r>
      <w:r>
        <w:t xml:space="preserve"> for the treated block, one primary test. Guardrails with pre-registered stopping rules: complaints per 1,000 transactions, out-of-stock rate, traffic, basket size. Primary estimator: difference-in-differences with store and week fixed effects and </w:t>
      </w:r>
      <w:r>
        <w:rPr>
          <w:b/>
        </w:rPr>
        <w:t>standard errors clustered by store</w:t>
      </w:r>
      <w:r>
        <w:t xml:space="preserve">. And the most interesting design is </w:t>
      </w:r>
      <w:r>
        <w:rPr>
          <w:b/>
        </w:rPr>
        <w:t>three arms</w:t>
      </w:r>
      <w:r>
        <w:t xml:space="preserve"> — control, rule-only (R4), full engine — because the B-vs-C contrast is what answers "is the model worth building?".</w:t>
      </w:r>
    </w:p>
    <w:p w14:paraId="071675A0" w14:textId="77777777" w:rsidR="00087A91" w:rsidRDefault="0042088D">
      <w:pPr>
        <w:spacing w:after="140"/>
      </w:pPr>
      <w:r>
        <w:rPr>
          <w:b/>
        </w:rPr>
        <w:t>Short.</w:t>
      </w:r>
      <w:r>
        <w:t xml:space="preserve"> Randomise whole stores into treatment and control for a category block, 12 weeks, primary metric gross profit per store-week, DiD with store-clustered SEs. Add a rule-only third arm to test whether the model is worth it.</w:t>
      </w:r>
    </w:p>
    <w:p w14:paraId="03AB3FE0" w14:textId="77777777" w:rsidR="00087A91" w:rsidRDefault="0042088D">
      <w:pPr>
        <w:spacing w:after="140"/>
      </w:pPr>
      <w:r>
        <w:rPr>
          <w:b/>
        </w:rPr>
        <w:t>Trap.</w:t>
      </w:r>
      <w:r>
        <w:t xml:space="preserve"> Randomising products within a store — cannibalisation destroys the comparison.</w:t>
      </w:r>
    </w:p>
    <w:p w14:paraId="5BBE2DCE" w14:textId="77777777" w:rsidR="00087A91" w:rsidRDefault="0042088D">
      <w:pPr>
        <w:spacing w:after="140"/>
      </w:pPr>
      <w:r>
        <w:rPr>
          <w:b/>
        </w:rPr>
        <w:lastRenderedPageBreak/>
        <w:t>Evidence.</w:t>
      </w:r>
      <w:r>
        <w:t xml:space="preserve"> </w:t>
      </w:r>
      <w:r>
        <w:rPr>
          <w:rFonts w:ascii="Consolas" w:hAnsi="Consolas"/>
          <w:color w:val="2D3748"/>
          <w:sz w:val="19"/>
          <w:shd w:val="clear" w:color="auto" w:fill="EEF1F4"/>
        </w:rPr>
        <w:t>docs/PRICING_EXPERIMENT.md</w:t>
      </w:r>
      <w:r>
        <w:t>.</w:t>
      </w:r>
    </w:p>
    <w:p w14:paraId="29F02D96" w14:textId="77777777" w:rsidR="00087A91" w:rsidRDefault="0042088D">
      <w:pPr>
        <w:pStyle w:val="Titre3"/>
      </w:pPr>
      <w:r>
        <w:rPr>
          <w:rFonts w:ascii="Calibri" w:hAnsi="Calibri"/>
        </w:rPr>
        <w:t>Q29. What is the weakest part of this project?</w:t>
      </w:r>
    </w:p>
    <w:p w14:paraId="7E11AB4E" w14:textId="77777777" w:rsidR="00087A91" w:rsidRDefault="0042088D">
      <w:pPr>
        <w:spacing w:after="140"/>
      </w:pPr>
      <w:r>
        <w:rPr>
          <w:b/>
        </w:rPr>
        <w:t>Deep.</w:t>
      </w:r>
      <w:r>
        <w:t xml:space="preserve"> Counterfactual policy evaluation. The backtest's policy economics are circular by construction — the same fitted response proposes and scores the prices — and it is unfixable offline. It is weaker than the causal limitation because the causal limitation is </w:t>
      </w:r>
      <w:r>
        <w:rPr>
          <w:i/>
        </w:rPr>
        <w:t>disclosed and bounded</w:t>
      </w:r>
      <w:r>
        <w:t xml:space="preserve">, whereas the uplift figure is </w:t>
      </w:r>
      <w:r>
        <w:rPr>
          <w:b/>
        </w:rPr>
        <w:t>the number a reader will quote</w:t>
      </w:r>
      <w:r>
        <w:t xml:space="preserve">. Everything downstream — any ROI calculation, business case or CV bullet — inherits the circularity. The project mitigates it comprehensively (the metric is named </w:t>
      </w:r>
      <w:r>
        <w:rPr>
          <w:rFonts w:ascii="Consolas" w:hAnsi="Consolas"/>
          <w:color w:val="2D3748"/>
          <w:sz w:val="19"/>
          <w:shd w:val="clear" w:color="auto" w:fill="EEF1F4"/>
        </w:rPr>
        <w:t>model_internal_estimated_*</w:t>
      </w:r>
      <w:r>
        <w:t xml:space="preserve">, disclaimers travel in the API schema and every dashboard page, the model-value ablation refuses to compare profits, and </w:t>
      </w:r>
      <w:r>
        <w:rPr>
          <w:rFonts w:ascii="Consolas" w:hAnsi="Consolas"/>
          <w:color w:val="2D3748"/>
          <w:sz w:val="19"/>
          <w:shd w:val="clear" w:color="auto" w:fill="EEF1F4"/>
        </w:rPr>
        <w:t>audit_claims.py --strict</w:t>
      </w:r>
      <w:r>
        <w:t xml:space="preserve"> blocks "actual uplift" wording) but mitigation is not a fix. Only an experiment is.</w:t>
      </w:r>
    </w:p>
    <w:p w14:paraId="06E5CB0C" w14:textId="77777777" w:rsidR="00087A91" w:rsidRDefault="0042088D">
      <w:pPr>
        <w:spacing w:after="140"/>
      </w:pPr>
      <w:r>
        <w:rPr>
          <w:b/>
        </w:rPr>
        <w:t>Short.</w:t>
      </w:r>
      <w:r>
        <w:t xml:space="preserve"> Counterfactual policy evaluation. The uplift figures are self-scored and circular, and that is the number people remember. Only an experiment fixes it.</w:t>
      </w:r>
    </w:p>
    <w:p w14:paraId="38AB3AA4" w14:textId="77777777" w:rsidR="00087A91" w:rsidRDefault="0042088D">
      <w:pPr>
        <w:spacing w:after="140"/>
      </w:pPr>
      <w:r>
        <w:rPr>
          <w:b/>
        </w:rPr>
        <w:t>Trap.</w:t>
      </w:r>
      <w:r>
        <w:t xml:space="preserve"> Naming something trivial, or naming the causal limitation without explaining why the circularity is worse.</w:t>
      </w:r>
    </w:p>
    <w:p w14:paraId="1BF570A9" w14:textId="77777777" w:rsidR="00087A91" w:rsidRDefault="0042088D">
      <w:pPr>
        <w:spacing w:after="140"/>
      </w:pPr>
      <w:r>
        <w:rPr>
          <w:b/>
        </w:rPr>
        <w:t>Evidence.</w:t>
      </w:r>
      <w:r>
        <w:t xml:space="preserve"> §64 and §86 of this report; </w:t>
      </w:r>
      <w:r>
        <w:rPr>
          <w:rFonts w:ascii="Consolas" w:hAnsi="Consolas"/>
          <w:color w:val="2D3748"/>
          <w:sz w:val="19"/>
          <w:shd w:val="clear" w:color="auto" w:fill="EEF1F4"/>
        </w:rPr>
        <w:t>KNOWN_LIMITATIONS.md</w:t>
      </w:r>
      <w:r>
        <w:t xml:space="preserve"> #4, #27.</w:t>
      </w:r>
    </w:p>
    <w:p w14:paraId="31EFB705" w14:textId="77777777" w:rsidR="00087A91" w:rsidRDefault="0042088D">
      <w:pPr>
        <w:pStyle w:val="Titre3"/>
      </w:pPr>
      <w:r>
        <w:rPr>
          <w:rFonts w:ascii="Calibri" w:hAnsi="Calibri"/>
        </w:rPr>
        <w:t>Q30. What is the strongest part?</w:t>
      </w:r>
    </w:p>
    <w:p w14:paraId="544D1A6D" w14:textId="77777777" w:rsidR="00087A91" w:rsidRDefault="0042088D">
      <w:pPr>
        <w:spacing w:after="140"/>
      </w:pPr>
      <w:r>
        <w:rPr>
          <w:b/>
        </w:rPr>
        <w:t>Deep.</w:t>
      </w:r>
      <w:r>
        <w:t xml:space="preserve"> The audit suite, and within it the inference → shrinkage → policy chain. The demand model is competent and unremarkable. What is rare is building a second, independent apparatus to measure how much of the answer the first one supplies, finding that it is </w:t>
      </w:r>
      <w:r>
        <w:rPr>
          <w:b/>
        </w:rPr>
        <w:t>2.9%</w:t>
      </w:r>
      <w:r>
        <w:t xml:space="preserve">, and publishing that as the headline. The single strongest thread: question whether HC1 standard errors are right on a panel with within-store persistence and category-wide weekly shocks → measure seven covariance assumptions, validated against statsmodels → find two-way clustering is </w:t>
      </w:r>
      <w:r>
        <w:rPr>
          <w:b/>
        </w:rPr>
        <w:t>16×</w:t>
      </w:r>
      <w:r>
        <w:t xml:space="preserve"> classical → find the share of significant products falls from 90.1% to 75.2% → discover that the understated SEs had </w:t>
      </w:r>
      <w:r>
        <w:rPr>
          <w:b/>
        </w:rPr>
        <w:t>silently disabled the empirical-Bayes shrinkage</w:t>
      </w:r>
      <w:r>
        <w:t xml:space="preserve"> → isolate the cause with seven estimator variants showing the formula was right and the inputs wrong → correct it (0.954 → 0.780) and remove the old figure everywhere → encode the failure mode as a regression test → re-run the stability audit with corrected inference and find the scientific conclusion </w:t>
      </w:r>
      <w:r>
        <w:rPr>
          <w:i/>
        </w:rPr>
        <w:t>changes</w:t>
      </w:r>
      <w:r>
        <w:t>.</w:t>
      </w:r>
    </w:p>
    <w:p w14:paraId="2CFB98BF" w14:textId="77777777" w:rsidR="00087A91" w:rsidRDefault="0042088D">
      <w:pPr>
        <w:spacing w:after="140"/>
      </w:pPr>
      <w:r>
        <w:rPr>
          <w:b/>
        </w:rPr>
        <w:t>Short.</w:t>
      </w:r>
      <w:r>
        <w:t xml:space="preserve"> The audit apparatus. Especially the chain where an inference assumption turned out to have silently disabled the shrinkage, and fixing it changed both the numbers and a scientific conclusion.</w:t>
      </w:r>
    </w:p>
    <w:p w14:paraId="4B1FA65C" w14:textId="77777777" w:rsidR="00087A91" w:rsidRDefault="0042088D">
      <w:pPr>
        <w:spacing w:after="140"/>
      </w:pPr>
      <w:r>
        <w:rPr>
          <w:b/>
        </w:rPr>
        <w:t>Trap.</w:t>
      </w:r>
      <w:r>
        <w:t xml:space="preserve"> Naming the model. It is the least distinctive part of the project.</w:t>
      </w:r>
    </w:p>
    <w:p w14:paraId="183E027F" w14:textId="77777777" w:rsidR="00087A91" w:rsidRDefault="0042088D">
      <w:pPr>
        <w:spacing w:after="140"/>
      </w:pPr>
      <w:r>
        <w:rPr>
          <w:b/>
        </w:rPr>
        <w:t>Evidence.</w:t>
      </w:r>
      <w:r>
        <w:t xml:space="preserve"> </w:t>
      </w:r>
      <w:r>
        <w:rPr>
          <w:rFonts w:ascii="Consolas" w:hAnsi="Consolas"/>
          <w:color w:val="2D3748"/>
          <w:sz w:val="19"/>
          <w:shd w:val="clear" w:color="auto" w:fill="EEF1F4"/>
        </w:rPr>
        <w:t>reports/14</w:t>
      </w:r>
      <w:r>
        <w:t xml:space="preserve">, </w:t>
      </w:r>
      <w:r>
        <w:rPr>
          <w:rFonts w:ascii="Consolas" w:hAnsi="Consolas"/>
          <w:color w:val="2D3748"/>
          <w:sz w:val="19"/>
          <w:shd w:val="clear" w:color="auto" w:fill="EEF1F4"/>
        </w:rPr>
        <w:t>reports/15</w:t>
      </w:r>
      <w:r>
        <w:t xml:space="preserve">, </w:t>
      </w:r>
      <w:r>
        <w:rPr>
          <w:rFonts w:ascii="Consolas" w:hAnsi="Consolas"/>
          <w:color w:val="2D3748"/>
          <w:sz w:val="19"/>
          <w:shd w:val="clear" w:color="auto" w:fill="EEF1F4"/>
        </w:rPr>
        <w:t>reports/17</w:t>
      </w:r>
      <w:r>
        <w:t xml:space="preserve">, </w:t>
      </w:r>
      <w:r>
        <w:rPr>
          <w:rFonts w:ascii="Consolas" w:hAnsi="Consolas"/>
          <w:color w:val="2D3748"/>
          <w:sz w:val="19"/>
          <w:shd w:val="clear" w:color="auto" w:fill="EEF1F4"/>
        </w:rPr>
        <w:t>reports/11</w:t>
      </w:r>
      <w:r>
        <w:t>.</w:t>
      </w:r>
    </w:p>
    <w:p w14:paraId="1DF28B45" w14:textId="77777777" w:rsidR="00087A91" w:rsidRDefault="0042088D">
      <w:pPr>
        <w:pStyle w:val="Titre3"/>
      </w:pPr>
      <w:r>
        <w:rPr>
          <w:rFonts w:ascii="Calibri" w:hAnsi="Calibri"/>
        </w:rPr>
        <w:t>Bonus — five rapid-fire</w:t>
      </w:r>
    </w:p>
    <w:tbl>
      <w:tblPr>
        <w:tblStyle w:val="Grilledutableau"/>
        <w:tblW w:w="0" w:type="auto"/>
        <w:jc w:val="center"/>
        <w:tblLook w:val="04A0" w:firstRow="1" w:lastRow="0" w:firstColumn="1" w:lastColumn="0" w:noHBand="0" w:noVBand="1"/>
      </w:tblPr>
      <w:tblGrid>
        <w:gridCol w:w="4801"/>
        <w:gridCol w:w="4801"/>
      </w:tblGrid>
      <w:tr w:rsidR="00087A91" w14:paraId="5D59BA6A" w14:textId="77777777">
        <w:trPr>
          <w:tblHeader/>
          <w:jc w:val="center"/>
        </w:trPr>
        <w:tc>
          <w:tcPr>
            <w:tcW w:w="4801" w:type="dxa"/>
            <w:shd w:val="clear" w:color="auto" w:fill="1F4E79"/>
          </w:tcPr>
          <w:p w14:paraId="7CD59454" w14:textId="77777777" w:rsidR="00087A91" w:rsidRDefault="0042088D">
            <w:pPr>
              <w:spacing w:before="30" w:after="30" w:line="240" w:lineRule="auto"/>
            </w:pPr>
            <w:r>
              <w:rPr>
                <w:b/>
                <w:color w:val="FFFFFF"/>
                <w:sz w:val="18"/>
              </w:rPr>
              <w:t>question</w:t>
            </w:r>
          </w:p>
        </w:tc>
        <w:tc>
          <w:tcPr>
            <w:tcW w:w="4801" w:type="dxa"/>
            <w:shd w:val="clear" w:color="auto" w:fill="1F4E79"/>
          </w:tcPr>
          <w:p w14:paraId="28A8588C" w14:textId="77777777" w:rsidR="00087A91" w:rsidRDefault="0042088D">
            <w:pPr>
              <w:spacing w:before="30" w:after="30" w:line="240" w:lineRule="auto"/>
            </w:pPr>
            <w:r>
              <w:rPr>
                <w:b/>
                <w:color w:val="FFFFFF"/>
                <w:sz w:val="18"/>
              </w:rPr>
              <w:t>answer</w:t>
            </w:r>
          </w:p>
        </w:tc>
      </w:tr>
      <w:tr w:rsidR="00087A91" w14:paraId="47A6A19F" w14:textId="77777777">
        <w:trPr>
          <w:jc w:val="center"/>
        </w:trPr>
        <w:tc>
          <w:tcPr>
            <w:tcW w:w="4801" w:type="dxa"/>
          </w:tcPr>
          <w:p w14:paraId="56516041" w14:textId="77777777" w:rsidR="00087A91" w:rsidRDefault="0042088D">
            <w:pPr>
              <w:spacing w:before="30" w:after="30" w:line="240" w:lineRule="auto"/>
            </w:pPr>
            <w:r>
              <w:rPr>
                <w:b/>
                <w:sz w:val="18"/>
              </w:rPr>
              <w:t xml:space="preserve">What is </w:t>
            </w:r>
            <w:r>
              <w:rPr>
                <w:rFonts w:ascii="Consolas" w:hAnsi="Consolas"/>
                <w:b/>
                <w:color w:val="2D3748"/>
                <w:sz w:val="16"/>
                <w:shd w:val="clear" w:color="auto" w:fill="EEF1F4"/>
              </w:rPr>
              <w:t>p* = c·ε/(1+ε)</w:t>
            </w:r>
            <w:r>
              <w:rPr>
                <w:b/>
                <w:sz w:val="18"/>
              </w:rPr>
              <w:t>?</w:t>
            </w:r>
          </w:p>
        </w:tc>
        <w:tc>
          <w:tcPr>
            <w:tcW w:w="4801" w:type="dxa"/>
          </w:tcPr>
          <w:p w14:paraId="0AE67F19" w14:textId="77777777" w:rsidR="00087A91" w:rsidRDefault="0042088D">
            <w:pPr>
              <w:spacing w:before="30" w:after="30" w:line="240" w:lineRule="auto"/>
            </w:pPr>
            <w:r>
              <w:rPr>
                <w:sz w:val="18"/>
              </w:rPr>
              <w:t xml:space="preserve">the profit-maximising price under constant elasticity, defined only for </w:t>
            </w:r>
            <w:r>
              <w:rPr>
                <w:rFonts w:ascii="Consolas" w:hAnsi="Consolas"/>
                <w:color w:val="2D3748"/>
                <w:sz w:val="16"/>
                <w:shd w:val="clear" w:color="auto" w:fill="EEF1F4"/>
              </w:rPr>
              <w:t>ε &lt; −1</w:t>
            </w:r>
            <w:r>
              <w:rPr>
                <w:sz w:val="18"/>
              </w:rPr>
              <w:t xml:space="preserve">; for </w:t>
            </w:r>
            <w:r>
              <w:rPr>
                <w:rFonts w:ascii="Consolas" w:hAnsi="Consolas"/>
                <w:color w:val="2D3748"/>
                <w:sz w:val="16"/>
                <w:shd w:val="clear" w:color="auto" w:fill="EEF1F4"/>
              </w:rPr>
              <w:t>−</w:t>
            </w:r>
            <w:r>
              <w:rPr>
                <w:rFonts w:ascii="Consolas" w:hAnsi="Consolas"/>
                <w:color w:val="2D3748"/>
                <w:sz w:val="16"/>
                <w:shd w:val="clear" w:color="auto" w:fill="EEF1F4"/>
              </w:rPr>
              <w:t>1 &lt; ε &lt; 0</w:t>
            </w:r>
            <w:r>
              <w:rPr>
                <w:sz w:val="18"/>
              </w:rPr>
              <w:t xml:space="preserve"> profit rises without bound and the answer is set by constraints</w:t>
            </w:r>
          </w:p>
        </w:tc>
      </w:tr>
      <w:tr w:rsidR="00087A91" w14:paraId="6D215009" w14:textId="77777777">
        <w:trPr>
          <w:jc w:val="center"/>
        </w:trPr>
        <w:tc>
          <w:tcPr>
            <w:tcW w:w="4801" w:type="dxa"/>
            <w:shd w:val="clear" w:color="auto" w:fill="F7F9FB"/>
          </w:tcPr>
          <w:p w14:paraId="5E932BCC" w14:textId="77777777" w:rsidR="00087A91" w:rsidRDefault="0042088D">
            <w:pPr>
              <w:spacing w:before="30" w:after="30" w:line="240" w:lineRule="auto"/>
            </w:pPr>
            <w:r>
              <w:rPr>
                <w:b/>
                <w:sz w:val="18"/>
              </w:rPr>
              <w:t>Why does the demand forecast not choose the price?</w:t>
            </w:r>
          </w:p>
        </w:tc>
        <w:tc>
          <w:tcPr>
            <w:tcW w:w="4801" w:type="dxa"/>
            <w:shd w:val="clear" w:color="auto" w:fill="F7F9FB"/>
          </w:tcPr>
          <w:p w14:paraId="4F04258C" w14:textId="77777777" w:rsidR="00087A91" w:rsidRDefault="0042088D">
            <w:pPr>
              <w:spacing w:before="30" w:after="30" w:line="240" w:lineRule="auto"/>
            </w:pPr>
            <w:r>
              <w:rPr>
                <w:rFonts w:ascii="Consolas" w:hAnsi="Consolas"/>
                <w:color w:val="2D3748"/>
                <w:sz w:val="16"/>
                <w:shd w:val="clear" w:color="auto" w:fill="EEF1F4"/>
              </w:rPr>
              <w:t>Q̂(p₀)</w:t>
            </w:r>
            <w:r>
              <w:rPr>
                <w:sz w:val="18"/>
              </w:rPr>
              <w:t xml:space="preserve"> is constant across candidates, so it cancels from </w:t>
            </w:r>
            <w:r>
              <w:rPr>
                <w:rFonts w:ascii="Consolas" w:hAnsi="Consolas"/>
                <w:color w:val="2D3748"/>
                <w:sz w:val="16"/>
                <w:shd w:val="clear" w:color="auto" w:fill="EEF1F4"/>
              </w:rPr>
              <w:t>argmax (p−c)Q(p)</w:t>
            </w:r>
            <w:r>
              <w:rPr>
                <w:sz w:val="18"/>
              </w:rPr>
              <w:t>. Verified: scaling the base model 10× leaves every recommended price unchanged</w:t>
            </w:r>
          </w:p>
        </w:tc>
      </w:tr>
      <w:tr w:rsidR="00087A91" w14:paraId="13F3AC15" w14:textId="77777777">
        <w:trPr>
          <w:jc w:val="center"/>
        </w:trPr>
        <w:tc>
          <w:tcPr>
            <w:tcW w:w="4801" w:type="dxa"/>
          </w:tcPr>
          <w:p w14:paraId="320863DA" w14:textId="77777777" w:rsidR="00087A91" w:rsidRDefault="0042088D">
            <w:pPr>
              <w:spacing w:before="30" w:after="30" w:line="240" w:lineRule="auto"/>
            </w:pPr>
            <w:r>
              <w:rPr>
                <w:b/>
                <w:sz w:val="18"/>
              </w:rPr>
              <w:t>Why 3 policy profiles?</w:t>
            </w:r>
          </w:p>
        </w:tc>
        <w:tc>
          <w:tcPr>
            <w:tcW w:w="4801" w:type="dxa"/>
          </w:tcPr>
          <w:p w14:paraId="06EB8255" w14:textId="77777777" w:rsidR="00087A91" w:rsidRDefault="0042088D">
            <w:pPr>
              <w:spacing w:before="30" w:after="30" w:line="240" w:lineRule="auto"/>
            </w:pPr>
            <w:r>
              <w:rPr>
                <w:sz w:val="18"/>
              </w:rPr>
              <w:t xml:space="preserve">to make the sensitivity of the output to policy explicit and measurable; </w:t>
            </w:r>
            <w:r>
              <w:rPr>
                <w:rFonts w:ascii="Consolas" w:hAnsi="Consolas"/>
                <w:color w:val="2D3748"/>
                <w:sz w:val="16"/>
                <w:shd w:val="clear" w:color="auto" w:fill="EEF1F4"/>
              </w:rPr>
              <w:t>aggressive</w:t>
            </w:r>
            <w:r>
              <w:rPr>
                <w:sz w:val="18"/>
              </w:rPr>
              <w:t xml:space="preserve"> exists to demonstrate what the risk gate prevents (4,717 HIGH-risk auto-changes)</w:t>
            </w:r>
          </w:p>
        </w:tc>
      </w:tr>
      <w:tr w:rsidR="00087A91" w14:paraId="0FE2DC0B" w14:textId="77777777">
        <w:trPr>
          <w:jc w:val="center"/>
        </w:trPr>
        <w:tc>
          <w:tcPr>
            <w:tcW w:w="4801" w:type="dxa"/>
            <w:shd w:val="clear" w:color="auto" w:fill="F7F9FB"/>
          </w:tcPr>
          <w:p w14:paraId="061D53C3" w14:textId="77777777" w:rsidR="00087A91" w:rsidRDefault="0042088D">
            <w:pPr>
              <w:spacing w:before="30" w:after="30" w:line="240" w:lineRule="auto"/>
            </w:pPr>
            <w:r>
              <w:rPr>
                <w:b/>
                <w:sz w:val="18"/>
              </w:rPr>
              <w:t>What is the biggest missing mechanism?</w:t>
            </w:r>
          </w:p>
        </w:tc>
        <w:tc>
          <w:tcPr>
            <w:tcW w:w="4801" w:type="dxa"/>
            <w:shd w:val="clear" w:color="auto" w:fill="F7F9FB"/>
          </w:tcPr>
          <w:p w14:paraId="2E2300CF" w14:textId="77777777" w:rsidR="00087A91" w:rsidRDefault="0042088D">
            <w:pPr>
              <w:spacing w:before="30" w:after="30" w:line="240" w:lineRule="auto"/>
            </w:pPr>
            <w:r>
              <w:rPr>
                <w:sz w:val="18"/>
              </w:rPr>
              <w:t>cross-price / cannibalisation. The engine prices each UPC × store independently, so the category effect of re-pricing many substitutes is not the sum of the individual effects</w:t>
            </w:r>
          </w:p>
        </w:tc>
      </w:tr>
      <w:tr w:rsidR="00087A91" w14:paraId="2D2CDEB0" w14:textId="77777777">
        <w:trPr>
          <w:jc w:val="center"/>
        </w:trPr>
        <w:tc>
          <w:tcPr>
            <w:tcW w:w="4801" w:type="dxa"/>
          </w:tcPr>
          <w:p w14:paraId="0D20597B" w14:textId="77777777" w:rsidR="00087A91" w:rsidRDefault="0042088D">
            <w:pPr>
              <w:spacing w:before="30" w:after="30" w:line="240" w:lineRule="auto"/>
            </w:pPr>
            <w:r>
              <w:rPr>
                <w:b/>
                <w:sz w:val="18"/>
              </w:rPr>
              <w:t>What would you do next?</w:t>
            </w:r>
          </w:p>
        </w:tc>
        <w:tc>
          <w:tcPr>
            <w:tcW w:w="4801" w:type="dxa"/>
          </w:tcPr>
          <w:p w14:paraId="2D15821A" w14:textId="77777777" w:rsidR="00087A91" w:rsidRDefault="0042088D">
            <w:pPr>
              <w:spacing w:before="30" w:after="30" w:line="240" w:lineRule="auto"/>
            </w:pPr>
            <w:r>
              <w:rPr>
                <w:sz w:val="18"/>
              </w:rPr>
              <w:t xml:space="preserve">(1) add a competitor price index; (2) model promotion </w:t>
            </w:r>
            <w:r>
              <w:rPr>
                <w:i/>
                <w:sz w:val="18"/>
              </w:rPr>
              <w:t>depth</w:t>
            </w:r>
            <w:r>
              <w:rPr>
                <w:sz w:val="18"/>
              </w:rPr>
              <w:t xml:space="preserve">, not just presence; (3) switch the batch script to </w:t>
            </w:r>
            <w:r>
              <w:rPr>
                <w:rFonts w:ascii="Consolas" w:hAnsi="Consolas"/>
                <w:color w:val="2D3748"/>
                <w:sz w:val="16"/>
                <w:shd w:val="clear" w:color="auto" w:fill="EEF1F4"/>
              </w:rPr>
              <w:lastRenderedPageBreak/>
              <w:t>simulate_many</w:t>
            </w:r>
            <w:r>
              <w:rPr>
                <w:sz w:val="18"/>
              </w:rPr>
              <w:t>; (4) commit the repository so artifacts have code lineage; (5) run the three-arm experiment</w:t>
            </w:r>
          </w:p>
        </w:tc>
      </w:tr>
    </w:tbl>
    <w:p w14:paraId="2D67C51A" w14:textId="77777777" w:rsidR="00087A91" w:rsidRDefault="00087A91">
      <w:pPr>
        <w:spacing w:after="80"/>
      </w:pPr>
    </w:p>
    <w:p w14:paraId="01015502" w14:textId="77777777" w:rsidR="00087A91" w:rsidRDefault="0042088D">
      <w:pPr>
        <w:pStyle w:val="Titre2"/>
      </w:pPr>
      <w:bookmarkStart w:id="134" w:name="_Toc238737866"/>
      <w:r>
        <w:rPr>
          <w:rFonts w:ascii="Calibri" w:hAnsi="Calibri"/>
        </w:rPr>
        <w:t>109. Five-minute project explanation</w:t>
      </w:r>
      <w:bookmarkEnd w:id="134"/>
    </w:p>
    <w:p w14:paraId="2B26EA0C" w14:textId="77777777" w:rsidR="00087A91" w:rsidRDefault="0042088D">
      <w:pPr>
        <w:pBdr>
          <w:left w:val="single" w:sz="18" w:space="8" w:color="C89B3C"/>
        </w:pBdr>
        <w:shd w:val="clear" w:color="auto" w:fill="FBF7EC"/>
        <w:spacing w:before="120" w:after="160"/>
        <w:ind w:left="317"/>
      </w:pPr>
      <w:r>
        <w:rPr>
          <w:i/>
        </w:rPr>
        <w:t>I built an end-to-end price-recommendation engine on the Dominick's Finer</w:t>
      </w:r>
      <w:r>
        <w:rPr>
          <w:i/>
        </w:rPr>
        <w:br/>
        <w:t>Foods Cereals scanner panel — real store-level retail data from the Kilts</w:t>
      </w:r>
      <w:r>
        <w:rPr>
          <w:i/>
        </w:rPr>
        <w:br/>
        <w:t>Center at Chicago Booth. Ninety-three stores, 489 products, 366 weeks, 1989 to</w:t>
      </w:r>
      <w:r>
        <w:rPr>
          <w:i/>
        </w:rPr>
        <w:br/>
      </w:r>
      <w:r>
        <w:rPr>
          <w:i/>
        </w:rPr>
        <w:t>1997. About 6.6 million raw rows became 4.7 million validated observations at a</w:t>
      </w:r>
      <w:r>
        <w:rPr>
          <w:i/>
        </w:rPr>
        <w:br/>
        <w:t>UPC-by-store-by-week grain, with every exclusion counted in an audit ledger and</w:t>
      </w:r>
      <w:r>
        <w:rPr>
          <w:i/>
        </w:rPr>
        <w:br/>
        <w:t>fifteen formula and structural checks passing.</w:t>
      </w:r>
      <w:r>
        <w:rPr>
          <w:i/>
        </w:rPr>
        <w:br/>
      </w:r>
      <w:r>
        <w:rPr>
          <w:i/>
        </w:rPr>
        <w:br/>
        <w:t>The question the system answers is: given a product, a store, a week and a</w:t>
      </w:r>
      <w:r>
        <w:rPr>
          <w:i/>
        </w:rPr>
        <w:br/>
        <w:t>feasible price range, what price maximises expected gross profit without taking</w:t>
      </w:r>
      <w:r>
        <w:rPr>
          <w:i/>
        </w:rPr>
        <w:br/>
        <w:t>risks the evidence cannot support?</w:t>
      </w:r>
      <w:r>
        <w:rPr>
          <w:i/>
        </w:rPr>
        <w:br/>
      </w:r>
      <w:r>
        <w:rPr>
          <w:i/>
        </w:rPr>
        <w:br/>
      </w:r>
      <w:r>
        <w:rPr>
          <w:b/>
          <w:i/>
        </w:rPr>
        <w:t>On the modelling side</w:t>
      </w:r>
      <w:r>
        <w:rPr>
          <w:i/>
        </w:rPr>
        <w:t>, I predict weekly units — never revenue or profit,</w:t>
      </w:r>
      <w:r>
        <w:rPr>
          <w:i/>
        </w:rPr>
        <w:br/>
      </w:r>
      <w:r>
        <w:rPr>
          <w:i/>
        </w:rPr>
        <w:t>because those are functions of the target and using them is leakage. Money is</w:t>
      </w:r>
      <w:r>
        <w:rPr>
          <w:i/>
        </w:rPr>
        <w:br/>
        <w:t>derived after prediction, which is also what makes the counterfactual coherent.</w:t>
      </w:r>
      <w:r>
        <w:rPr>
          <w:i/>
        </w:rPr>
        <w:br/>
        <w:t>The split is strictly chronological: train weeks 2 to 257, validate 258 to 342,</w:t>
      </w:r>
      <w:r>
        <w:rPr>
          <w:i/>
        </w:rPr>
        <w:br/>
        <w:t>test 343 to 399. I compared four naive baselines, a ridge log-log regression and</w:t>
      </w:r>
      <w:r>
        <w:rPr>
          <w:i/>
        </w:rPr>
        <w:br/>
        <w:t>a gradient-boosted Poisson model. Ridge won on validation WAPE, 0.4135 against</w:t>
      </w:r>
      <w:r>
        <w:rPr>
          <w:i/>
        </w:rPr>
        <w:br/>
        <w:t>0.4226, and scored 0.4565 on the test window — about a 38% relative improvement</w:t>
      </w:r>
      <w:r>
        <w:rPr>
          <w:i/>
        </w:rPr>
        <w:br/>
        <w:t>over the best naive baseline.</w:t>
      </w:r>
      <w:r>
        <w:rPr>
          <w:i/>
        </w:rPr>
        <w:br/>
      </w:r>
      <w:r>
        <w:rPr>
          <w:i/>
        </w:rPr>
        <w:br/>
      </w:r>
      <w:r>
        <w:rPr>
          <w:b/>
          <w:i/>
        </w:rPr>
        <w:t>Then I found the interesting problem.</w:t>
      </w:r>
      <w:r>
        <w:rPr>
          <w:i/>
        </w:rPr>
        <w:t xml:space="preserve"> I measured the fitted model's own</w:t>
      </w:r>
      <w:r>
        <w:rPr>
          <w:i/>
        </w:rPr>
        <w:br/>
        <w:t>price response by finite difference across 300 real decision contexts. Its</w:t>
      </w:r>
      <w:r>
        <w:rPr>
          <w:i/>
        </w:rPr>
        <w:br/>
        <w:t>implied elasticity was minus 3.1. My controlled econometric estimates were</w:t>
      </w:r>
      <w:r>
        <w:rPr>
          <w:i/>
        </w:rPr>
        <w:br/>
        <w:t>minus 1.9 to minus 2.4, and the pooled pricing estimate was minus 2.03 with a</w:t>
      </w:r>
      <w:r>
        <w:rPr>
          <w:i/>
        </w:rPr>
        <w:br/>
        <w:t>two-way clustered confidence interval of minus 2.24 to minus 1.82. The</w:t>
      </w:r>
      <w:r>
        <w:rPr>
          <w:i/>
        </w:rPr>
        <w:br/>
        <w:t>forecaster's price response was outside the interval of every controlled</w:t>
      </w:r>
      <w:r>
        <w:rPr>
          <w:i/>
        </w:rPr>
        <w:br/>
      </w:r>
      <w:r>
        <w:rPr>
          <w:i/>
        </w:rPr>
        <w:t>estimate. The demand curves were fine — a hundred percent monotone decreasing —</w:t>
      </w:r>
      <w:r>
        <w:rPr>
          <w:i/>
        </w:rPr>
        <w:br/>
        <w:t>the model just had the slope wrong. That is the lesson: the best forecaster is</w:t>
      </w:r>
      <w:r>
        <w:rPr>
          <w:i/>
        </w:rPr>
        <w:br/>
        <w:t>not necessarily the best intervention model.</w:t>
      </w:r>
      <w:r>
        <w:rPr>
          <w:i/>
        </w:rPr>
        <w:br/>
      </w:r>
      <w:r>
        <w:rPr>
          <w:i/>
        </w:rPr>
        <w:br/>
      </w:r>
      <w:r>
        <w:rPr>
          <w:b/>
          <w:i/>
        </w:rPr>
        <w:t>So I separated the two jobs.</w:t>
      </w:r>
      <w:r>
        <w:rPr>
          <w:i/>
        </w:rPr>
        <w:t xml:space="preserve"> The pricing layer uses a hybrid: </w:t>
      </w:r>
      <w:r>
        <w:rPr>
          <w:rFonts w:ascii="Consolas" w:hAnsi="Consolas"/>
          <w:i/>
          <w:color w:val="2D3748"/>
          <w:sz w:val="19"/>
          <w:shd w:val="clear" w:color="auto" w:fill="EEF1F4"/>
        </w:rPr>
        <w:t>Q(p)</w:t>
      </w:r>
      <w:r>
        <w:rPr>
          <w:i/>
        </w:rPr>
        <w:t xml:space="preserve"> equals</w:t>
      </w:r>
      <w:r>
        <w:rPr>
          <w:i/>
        </w:rPr>
        <w:br/>
        <w:t>the ML model's baseline prediction at the current price, times the price ratio</w:t>
      </w:r>
      <w:r>
        <w:rPr>
          <w:i/>
        </w:rPr>
        <w:br/>
        <w:t>raised to a separately estimated elasticity. The forecaster supplies context —</w:t>
      </w:r>
      <w:r>
        <w:rPr>
          <w:i/>
        </w:rPr>
        <w:br/>
      </w:r>
      <w:r>
        <w:rPr>
          <w:i/>
        </w:rPr>
        <w:t>seasonality, promotion state, recent demand. The elasticity supplies the price</w:t>
      </w:r>
      <w:r>
        <w:rPr>
          <w:i/>
        </w:rPr>
        <w:br/>
        <w:t>response, and it is fitted on training weeks only, so an elasticity used to</w:t>
      </w:r>
      <w:r>
        <w:rPr>
          <w:i/>
        </w:rPr>
        <w:br/>
        <w:t>price week 399 never saw week 399's outcome. Per-product estimates are shrunk</w:t>
      </w:r>
      <w:r>
        <w:rPr>
          <w:i/>
        </w:rPr>
        <w:br/>
        <w:t>toward the category estimate by empirical Bayes, with weights τ² over τ² plus</w:t>
      </w:r>
      <w:r>
        <w:rPr>
          <w:i/>
        </w:rPr>
        <w:br/>
        <w:t>the squared standard error. 239 of 372 products get their own estimate; the</w:t>
      </w:r>
      <w:r>
        <w:rPr>
          <w:i/>
        </w:rPr>
        <w:br/>
        <w:t>rest use the category number and are flagged.</w:t>
      </w:r>
      <w:r>
        <w:rPr>
          <w:i/>
        </w:rPr>
        <w:br/>
      </w:r>
      <w:r>
        <w:rPr>
          <w:i/>
        </w:rPr>
        <w:br/>
      </w:r>
      <w:r>
        <w:rPr>
          <w:b/>
          <w:i/>
        </w:rPr>
        <w:t>The optimizer</w:t>
      </w:r>
      <w:r>
        <w:rPr>
          <w:i/>
        </w:rPr>
        <w:t xml:space="preserve"> is a grid search over discrete candidate prices — because</w:t>
      </w:r>
      <w:r>
        <w:rPr>
          <w:i/>
        </w:rPr>
        <w:br/>
      </w:r>
      <w:r>
        <w:rPr>
          <w:i/>
        </w:rPr>
        <w:t>retail prices are discrete, the constraints are not smooth, and I wanted every</w:t>
      </w:r>
      <w:r>
        <w:rPr>
          <w:i/>
        </w:rPr>
        <w:br/>
        <w:t>candidate's score available for reason codes. It is validated against</w:t>
      </w:r>
      <w:r>
        <w:rPr>
          <w:i/>
        </w:rPr>
        <w:br/>
        <w:t xml:space="preserve">closed-form optima: for linear demand the profit optimum is </w:t>
      </w:r>
      <w:r>
        <w:rPr>
          <w:rFonts w:ascii="Consolas" w:hAnsi="Consolas"/>
          <w:i/>
          <w:color w:val="2D3748"/>
          <w:sz w:val="19"/>
          <w:shd w:val="clear" w:color="auto" w:fill="EEF1F4"/>
        </w:rPr>
        <w:t>(a+bc)/(2b)</w:t>
      </w:r>
      <w:r>
        <w:rPr>
          <w:i/>
        </w:rPr>
        <w:t>, and</w:t>
      </w:r>
      <w:r>
        <w:rPr>
          <w:i/>
        </w:rPr>
        <w:br/>
      </w:r>
      <w:r>
        <w:rPr>
          <w:i/>
        </w:rPr>
        <w:lastRenderedPageBreak/>
        <w:t>it recovers 6.25 on a fixture where the truth is 6.25. Six guardrails are</w:t>
      </w:r>
      <w:r>
        <w:rPr>
          <w:i/>
        </w:rPr>
        <w:br/>
        <w:t>intersected into one feasible interval, and a heuristic risk layer gates</w:t>
      </w:r>
      <w:r>
        <w:rPr>
          <w:i/>
        </w:rPr>
        <w:br/>
        <w:t>anything with thin evidence: HIGH-risk contexts never auto-change a price —</w:t>
      </w:r>
      <w:r>
        <w:rPr>
          <w:i/>
        </w:rPr>
        <w:br/>
        <w:t>zero of 4,760 did.</w:t>
      </w:r>
      <w:r>
        <w:rPr>
          <w:i/>
        </w:rPr>
        <w:br/>
      </w:r>
      <w:r>
        <w:rPr>
          <w:i/>
        </w:rPr>
        <w:br/>
      </w:r>
      <w:r>
        <w:rPr>
          <w:b/>
          <w:i/>
        </w:rPr>
        <w:t>Then I audited the whole thing</w:t>
      </w:r>
      <w:r>
        <w:rPr>
          <w:i/>
        </w:rPr>
        <w:t>, and this is the part I would lead with. I</w:t>
      </w:r>
      <w:r>
        <w:rPr>
          <w:i/>
        </w:rPr>
        <w:br/>
        <w:t>asked: when this engine recommends a price, does the model choose it, or is it</w:t>
      </w:r>
      <w:r>
        <w:rPr>
          <w:i/>
        </w:rPr>
        <w:br/>
        <w:t>just the nearest point the guardrails allow? I ran all 13,964 decision contexts</w:t>
      </w:r>
      <w:r>
        <w:rPr>
          <w:i/>
        </w:rPr>
        <w:br/>
        <w:t>of the final week through the pipeline eleven times, leave-one-out over every</w:t>
      </w:r>
      <w:r>
        <w:rPr>
          <w:i/>
        </w:rPr>
        <w:br/>
        <w:t xml:space="preserve">constraint. </w:t>
      </w:r>
      <w:r>
        <w:rPr>
          <w:b/>
          <w:i/>
        </w:rPr>
        <w:t>Two point nine percent</w:t>
      </w:r>
      <w:r>
        <w:rPr>
          <w:i/>
        </w:rPr>
        <w:t xml:space="preserve"> of final recommendations come from an</w:t>
      </w:r>
      <w:r>
        <w:rPr>
          <w:i/>
        </w:rPr>
        <w:br/>
        <w:t>interior optimum of the estimated price response. Fifty-seven percent are</w:t>
      </w:r>
      <w:r>
        <w:rPr>
          <w:i/>
        </w:rPr>
        <w:br/>
        <w:t>guardrail corners. A rule that never looks at demand — "always take the maximum</w:t>
      </w:r>
      <w:r>
        <w:rPr>
          <w:i/>
        </w:rPr>
        <w:br/>
      </w:r>
      <w:r>
        <w:rPr>
          <w:i/>
        </w:rPr>
        <w:t>allowed increase" — lands within one five-cent grid step of my engine's price</w:t>
      </w:r>
      <w:r>
        <w:rPr>
          <w:i/>
        </w:rPr>
        <w:br/>
        <w:t>82.5% of the time.</w:t>
      </w:r>
      <w:r>
        <w:rPr>
          <w:i/>
        </w:rPr>
        <w:br/>
      </w:r>
      <w:r>
        <w:rPr>
          <w:i/>
        </w:rPr>
        <w:br/>
        <w:t xml:space="preserve">So I rewrote the project's own description. This is </w:t>
      </w:r>
      <w:r>
        <w:rPr>
          <w:b/>
          <w:i/>
        </w:rPr>
        <w:t>rule-bounded pricing with</w:t>
      </w:r>
      <w:r>
        <w:rPr>
          <w:b/>
          <w:i/>
        </w:rPr>
        <w:br/>
        <w:t>a learned direction</w:t>
      </w:r>
      <w:r>
        <w:rPr>
          <w:i/>
        </w:rPr>
        <w:t>, not ML pricing. The model contributes direction,</w:t>
      </w:r>
      <w:r>
        <w:rPr>
          <w:i/>
        </w:rPr>
        <w:br/>
        <w:t>eligibility, refusal — 40% of contexts are actively not actioned — and the</w:t>
      </w:r>
      <w:r>
        <w:rPr>
          <w:i/>
        </w:rPr>
        <w:br/>
        <w:t>economics of the decision. The rules contribute magnitude.</w:t>
      </w:r>
      <w:r>
        <w:rPr>
          <w:i/>
        </w:rPr>
        <w:br/>
      </w:r>
      <w:r>
        <w:rPr>
          <w:i/>
        </w:rPr>
        <w:br/>
      </w:r>
      <w:r>
        <w:rPr>
          <w:b/>
          <w:i/>
        </w:rPr>
        <w:t>Two more corrections mattered.</w:t>
      </w:r>
      <w:r>
        <w:rPr>
          <w:i/>
        </w:rPr>
        <w:t xml:space="preserve"> I was using HC1 standard errors on a panel</w:t>
      </w:r>
      <w:r>
        <w:rPr>
          <w:i/>
        </w:rPr>
        <w:br/>
      </w:r>
      <w:r>
        <w:rPr>
          <w:i/>
        </w:rPr>
        <w:t>with within-store persistence and category-wide weekly shocks. Two-way</w:t>
      </w:r>
      <w:r>
        <w:rPr>
          <w:i/>
        </w:rPr>
        <w:br/>
        <w:t xml:space="preserve">clustering by product and week made them </w:t>
      </w:r>
      <w:r>
        <w:rPr>
          <w:b/>
          <w:i/>
        </w:rPr>
        <w:t>sixteen times</w:t>
      </w:r>
      <w:r>
        <w:rPr>
          <w:i/>
        </w:rPr>
        <w:t xml:space="preserve"> larger, and the share</w:t>
      </w:r>
      <w:r>
        <w:rPr>
          <w:i/>
        </w:rPr>
        <w:br/>
        <w:t>of products significant at 5% fell from 90 to 75 percent. That correction also</w:t>
      </w:r>
      <w:r>
        <w:rPr>
          <w:i/>
        </w:rPr>
        <w:br/>
        <w:t>revealed that my empirical-Bayes shrinkage had been silently doing nothing —</w:t>
      </w:r>
      <w:r>
        <w:rPr>
          <w:i/>
        </w:rPr>
        <w:br/>
        <w:t>understated standard errors push every weight toward one from both directions.</w:t>
      </w:r>
      <w:r>
        <w:rPr>
          <w:i/>
        </w:rPr>
        <w:br/>
        <w:t>Mean weight went from 0.954 to 0.780. An inference bug had become a modelling</w:t>
      </w:r>
      <w:r>
        <w:rPr>
          <w:i/>
        </w:rPr>
        <w:br/>
        <w:t>bug.</w:t>
      </w:r>
      <w:r>
        <w:rPr>
          <w:i/>
        </w:rPr>
        <w:br/>
      </w:r>
      <w:r>
        <w:rPr>
          <w:i/>
        </w:rPr>
        <w:br/>
      </w:r>
      <w:r>
        <w:rPr>
          <w:b/>
          <w:i/>
        </w:rPr>
        <w:t>What I will not claim.</w:t>
      </w:r>
      <w:r>
        <w:rPr>
          <w:i/>
        </w:rPr>
        <w:t xml:space="preserve"> Nothing here is causal. Prices were set by the</w:t>
      </w:r>
      <w:r>
        <w:rPr>
          <w:i/>
        </w:rPr>
        <w:br/>
        <w:t>retailer, not randomised, and my naive elasticity of minus 0.35 versus minus</w:t>
      </w:r>
      <w:r>
        <w:rPr>
          <w:i/>
        </w:rPr>
        <w:br/>
        <w:t>2.42 with fixed effects shows exactly how contaminated the raw association is.</w:t>
      </w:r>
      <w:r>
        <w:rPr>
          <w:i/>
        </w:rPr>
        <w:br/>
        <w:t>The uplift figures — plus 8.3 percent portfolio gross profit — are</w:t>
      </w:r>
      <w:r>
        <w:rPr>
          <w:i/>
        </w:rPr>
        <w:br/>
      </w:r>
      <w:r>
        <w:rPr>
          <w:b/>
          <w:i/>
        </w:rPr>
        <w:t>model-internal estimates</w:t>
      </w:r>
      <w:r>
        <w:rPr>
          <w:i/>
        </w:rPr>
        <w:t>: the same fitted response proposes and scores the</w:t>
      </w:r>
      <w:r>
        <w:rPr>
          <w:i/>
        </w:rPr>
        <w:br/>
        <w:t>prices. That is circular and it is unfixable offline. The metric is literally</w:t>
      </w:r>
      <w:r>
        <w:rPr>
          <w:i/>
        </w:rPr>
        <w:br/>
        <w:t xml:space="preserve">named </w:t>
      </w:r>
      <w:r>
        <w:rPr>
          <w:rFonts w:ascii="Consolas" w:hAnsi="Consolas"/>
          <w:i/>
          <w:color w:val="2D3748"/>
          <w:sz w:val="19"/>
          <w:shd w:val="clear" w:color="auto" w:fill="EEF1F4"/>
        </w:rPr>
        <w:t>model_internal_estimated_profit_uplift_pct</w:t>
      </w:r>
      <w:r>
        <w:rPr>
          <w:i/>
        </w:rPr>
        <w:t xml:space="preserve"> so the caveat cannot be</w:t>
      </w:r>
      <w:r>
        <w:rPr>
          <w:i/>
        </w:rPr>
        <w:br/>
      </w:r>
      <w:r>
        <w:rPr>
          <w:i/>
        </w:rPr>
        <w:t>dropped from a slide, and a strict claim-audit script fails the build if</w:t>
      </w:r>
      <w:r>
        <w:rPr>
          <w:i/>
        </w:rPr>
        <w:br/>
        <w:t>unsupported wording reappears.</w:t>
      </w:r>
      <w:r>
        <w:rPr>
          <w:i/>
        </w:rPr>
        <w:br/>
      </w:r>
      <w:r>
        <w:rPr>
          <w:i/>
        </w:rPr>
        <w:br/>
        <w:t>The one thing that partly escapes it: I validated the price-response methods</w:t>
      </w:r>
      <w:r>
        <w:rPr>
          <w:i/>
        </w:rPr>
        <w:br/>
        <w:t xml:space="preserve">against 154,899 </w:t>
      </w:r>
      <w:r>
        <w:rPr>
          <w:b/>
          <w:i/>
        </w:rPr>
        <w:t>real</w:t>
      </w:r>
      <w:r>
        <w:rPr>
          <w:i/>
        </w:rPr>
        <w:t xml:space="preserve"> price-change episodes in weeks the estimator never saw.</w:t>
      </w:r>
      <w:r>
        <w:rPr>
          <w:i/>
        </w:rPr>
        <w:br/>
        <w:t>The shrunk product elasticity has the lowest error in every split. That is why</w:t>
      </w:r>
      <w:r>
        <w:rPr>
          <w:i/>
        </w:rPr>
        <w:br/>
        <w:t>it is the default — on measurement, not inheritance.</w:t>
      </w:r>
      <w:r>
        <w:rPr>
          <w:i/>
        </w:rPr>
        <w:br/>
      </w:r>
      <w:r>
        <w:rPr>
          <w:i/>
        </w:rPr>
        <w:br/>
      </w:r>
      <w:r>
        <w:rPr>
          <w:b/>
          <w:i/>
        </w:rPr>
        <w:t>It ships</w:t>
      </w:r>
      <w:r>
        <w:rPr>
          <w:i/>
        </w:rPr>
        <w:t xml:space="preserve"> as a FastAPI service and a nine-page Streamlit dashboard, with 493</w:t>
      </w:r>
      <w:r>
        <w:rPr>
          <w:i/>
        </w:rPr>
        <w:br/>
      </w:r>
      <w:r>
        <w:rPr>
          <w:i/>
        </w:rPr>
        <w:t>tests, clean lint, a Dockerfile and a CI workflow. Every recommendation is</w:t>
      </w:r>
      <w:r>
        <w:rPr>
          <w:i/>
        </w:rPr>
        <w:br/>
        <w:t>logged with its model version, elasticity, provenance, constraints, risk level</w:t>
      </w:r>
      <w:r>
        <w:rPr>
          <w:i/>
        </w:rPr>
        <w:br/>
        <w:t>and reason codes. And the whole thing is honest about what it is: a</w:t>
      </w:r>
      <w:r>
        <w:rPr>
          <w:i/>
        </w:rPr>
        <w:br/>
        <w:t>decision-support tool with measured limits, not an autonomous pricer.</w:t>
      </w:r>
    </w:p>
    <w:p w14:paraId="0EED8A4E" w14:textId="77777777" w:rsidR="00087A91" w:rsidRDefault="0042088D">
      <w:pPr>
        <w:pStyle w:val="Titre2"/>
      </w:pPr>
      <w:bookmarkStart w:id="135" w:name="_Toc238737867"/>
      <w:r>
        <w:rPr>
          <w:rFonts w:ascii="Calibri" w:hAnsi="Calibri"/>
        </w:rPr>
        <w:lastRenderedPageBreak/>
        <w:t>110. One-minute project explanation</w:t>
      </w:r>
      <w:bookmarkEnd w:id="135"/>
    </w:p>
    <w:p w14:paraId="49DF9D4D" w14:textId="77777777" w:rsidR="00087A91" w:rsidRDefault="0042088D">
      <w:pPr>
        <w:pBdr>
          <w:left w:val="single" w:sz="18" w:space="8" w:color="C89B3C"/>
        </w:pBdr>
        <w:shd w:val="clear" w:color="auto" w:fill="FBF7EC"/>
        <w:spacing w:before="120" w:after="160"/>
        <w:ind w:left="317"/>
      </w:pPr>
      <w:r>
        <w:rPr>
          <w:i/>
        </w:rPr>
        <w:t>I built a price-recommendation engine on real retail scanner data — the</w:t>
      </w:r>
      <w:r>
        <w:rPr>
          <w:i/>
        </w:rPr>
        <w:br/>
        <w:t>Dominick's Cereals panel, 4.7 million validated store-week observations.</w:t>
      </w:r>
      <w:r>
        <w:rPr>
          <w:i/>
        </w:rPr>
        <w:br/>
      </w:r>
      <w:r>
        <w:rPr>
          <w:i/>
        </w:rPr>
        <w:br/>
      </w:r>
      <w:r>
        <w:rPr>
          <w:i/>
        </w:rPr>
        <w:t>A ridge log-log demand model forecasts weekly units on a strict chronological</w:t>
      </w:r>
      <w:r>
        <w:rPr>
          <w:i/>
        </w:rPr>
        <w:br/>
        <w:t>split, reaching test WAPE 0.4565 against 0.73 for the best naive baseline. But</w:t>
      </w:r>
      <w:r>
        <w:rPr>
          <w:i/>
        </w:rPr>
        <w:br/>
        <w:t>I found the model's own implied price elasticity was minus 3.1 while every</w:t>
      </w:r>
      <w:r>
        <w:rPr>
          <w:i/>
        </w:rPr>
        <w:br/>
        <w:t>controlled econometric estimate said minus 1.9 to minus 2.4 — so I separated</w:t>
      </w:r>
      <w:r>
        <w:rPr>
          <w:i/>
        </w:rPr>
        <w:br/>
        <w:t>forecasting from price response. The pricing layer is a hybrid: the ML baseline</w:t>
      </w:r>
      <w:r>
        <w:rPr>
          <w:i/>
        </w:rPr>
        <w:br/>
        <w:t>at the current price, scaled by a separately estimated, empirical-Bayes-shrunk</w:t>
      </w:r>
      <w:r>
        <w:rPr>
          <w:i/>
        </w:rPr>
        <w:br/>
      </w:r>
      <w:r>
        <w:rPr>
          <w:i/>
        </w:rPr>
        <w:t>elasticity fitted on training weeks only. A grid optimizer validated against</w:t>
      </w:r>
      <w:r>
        <w:rPr>
          <w:i/>
        </w:rPr>
        <w:br/>
        <w:t>closed-form optima maximises expected gross profit inside six guardrails, and a</w:t>
      </w:r>
      <w:r>
        <w:rPr>
          <w:i/>
        </w:rPr>
        <w:br/>
        <w:t>risk gate routes thin-evidence contexts to human review — zero of 4,760</w:t>
      </w:r>
      <w:r>
        <w:rPr>
          <w:i/>
        </w:rPr>
        <w:br/>
        <w:t>high-risk contexts ever auto-changed a price.</w:t>
      </w:r>
      <w:r>
        <w:rPr>
          <w:i/>
        </w:rPr>
        <w:br/>
      </w:r>
      <w:r>
        <w:rPr>
          <w:i/>
        </w:rPr>
        <w:br/>
        <w:t xml:space="preserve">Then I audited how much the model actually contributes: </w:t>
      </w:r>
      <w:r>
        <w:rPr>
          <w:b/>
          <w:i/>
        </w:rPr>
        <w:t>2.9%</w:t>
      </w:r>
      <w:r>
        <w:rPr>
          <w:i/>
        </w:rPr>
        <w:t xml:space="preserve"> of final</w:t>
      </w:r>
      <w:r>
        <w:rPr>
          <w:i/>
        </w:rPr>
        <w:br/>
        <w:t>recommendations come from an interior model optimum; 57% are guardrail corners;</w:t>
      </w:r>
      <w:r>
        <w:rPr>
          <w:i/>
        </w:rPr>
        <w:br/>
        <w:t>a rule with no demand model matches my price 82.5% of the time. So I describe</w:t>
      </w:r>
      <w:r>
        <w:rPr>
          <w:i/>
        </w:rPr>
        <w:br/>
      </w:r>
      <w:r>
        <w:rPr>
          <w:i/>
        </w:rPr>
        <w:t>it as rule-bounded pricing with a learned direction, not ML pricing.</w:t>
      </w:r>
      <w:r>
        <w:rPr>
          <w:i/>
        </w:rPr>
        <w:br/>
      </w:r>
      <w:r>
        <w:rPr>
          <w:i/>
        </w:rPr>
        <w:br/>
        <w:t>Nothing is causal — prices were not randomised — and the uplift figures are</w:t>
      </w:r>
      <w:r>
        <w:rPr>
          <w:i/>
        </w:rPr>
        <w:br/>
        <w:t>model-internal by construction. That is stated in the metric name, the API</w:t>
      </w:r>
      <w:r>
        <w:rPr>
          <w:i/>
        </w:rPr>
        <w:br/>
        <w:t>schema, every dashboard page and an enforceable claim-audit script.</w:t>
      </w:r>
      <w:r>
        <w:rPr>
          <w:i/>
        </w:rPr>
        <w:br/>
      </w:r>
      <w:r>
        <w:rPr>
          <w:i/>
        </w:rPr>
        <w:br/>
        <w:t>It shipped as a FastAPI service and a nine-page dashboard with 519 tests at Phase N.</w:t>
      </w:r>
    </w:p>
    <w:p w14:paraId="22A275B1" w14:textId="77777777" w:rsidR="00087A91" w:rsidRDefault="0042088D">
      <w:pPr>
        <w:pStyle w:val="Titre2"/>
      </w:pPr>
      <w:bookmarkStart w:id="136" w:name="_Toc238737868"/>
      <w:r>
        <w:rPr>
          <w:rFonts w:ascii="Calibri" w:hAnsi="Calibri"/>
        </w:rPr>
        <w:t>111. Thirty-second version</w:t>
      </w:r>
      <w:bookmarkEnd w:id="136"/>
    </w:p>
    <w:p w14:paraId="4D89D9DF" w14:textId="77777777" w:rsidR="00087A91" w:rsidRDefault="0042088D">
      <w:pPr>
        <w:pBdr>
          <w:left w:val="single" w:sz="18" w:space="8" w:color="C89B3C"/>
        </w:pBdr>
        <w:shd w:val="clear" w:color="auto" w:fill="FBF7EC"/>
        <w:spacing w:before="120" w:after="160"/>
        <w:ind w:left="317"/>
      </w:pPr>
      <w:r>
        <w:rPr>
          <w:i/>
        </w:rPr>
        <w:t>I built a retail price-optimization engine on 4.7 million rows of real</w:t>
      </w:r>
      <w:r>
        <w:rPr>
          <w:i/>
        </w:rPr>
        <w:br/>
      </w:r>
      <w:r>
        <w:rPr>
          <w:i/>
        </w:rPr>
        <w:t>Dominick's scanner data: a demand model, a separately estimated price</w:t>
      </w:r>
      <w:r>
        <w:rPr>
          <w:i/>
        </w:rPr>
        <w:br/>
        <w:t>elasticity with panel-robust inference and empirical-Bayes shrinkage, a</w:t>
      </w:r>
      <w:r>
        <w:rPr>
          <w:i/>
        </w:rPr>
        <w:br/>
        <w:t>constrained optimizer validated against closed-form optima, and a risk gate</w:t>
      </w:r>
      <w:r>
        <w:rPr>
          <w:i/>
        </w:rPr>
        <w:br/>
        <w:t>that routes thin-evidence decisions to a human.</w:t>
      </w:r>
      <w:r>
        <w:rPr>
          <w:i/>
        </w:rPr>
        <w:br/>
      </w:r>
      <w:r>
        <w:rPr>
          <w:i/>
        </w:rPr>
        <w:br/>
        <w:t xml:space="preserve">The most interesting result is an audit I ran on my own system: only </w:t>
      </w:r>
      <w:r>
        <w:rPr>
          <w:b/>
          <w:i/>
        </w:rPr>
        <w:t>2.9%</w:t>
      </w:r>
      <w:r>
        <w:rPr>
          <w:i/>
        </w:rPr>
        <w:br/>
        <w:t>of its recommendations are actually set by the model — the rest are guardrail</w:t>
      </w:r>
      <w:r>
        <w:rPr>
          <w:i/>
        </w:rPr>
        <w:br/>
        <w:t>corners. So I call it rule-bounded pricing with a learned direction, not ML</w:t>
      </w:r>
      <w:r>
        <w:rPr>
          <w:i/>
        </w:rPr>
        <w:br/>
        <w:t>pricing.</w:t>
      </w:r>
      <w:r>
        <w:rPr>
          <w:i/>
        </w:rPr>
        <w:br/>
      </w:r>
      <w:r>
        <w:rPr>
          <w:i/>
        </w:rPr>
        <w:br/>
      </w:r>
      <w:r>
        <w:rPr>
          <w:i/>
        </w:rPr>
        <w:t>Nothing in it is causal, and I never report the uplift as a business result —</w:t>
      </w:r>
      <w:r>
        <w:rPr>
          <w:i/>
        </w:rPr>
        <w:br/>
        <w:t>the metric is literally named "model-internal estimated" so the caveat cannot</w:t>
      </w:r>
      <w:r>
        <w:rPr>
          <w:i/>
        </w:rPr>
        <w:br/>
        <w:t>be dropped.</w:t>
      </w:r>
    </w:p>
    <w:p w14:paraId="3C78204C" w14:textId="77777777" w:rsidR="00087A91" w:rsidRDefault="0042088D">
      <w:r>
        <w:br w:type="page"/>
      </w:r>
    </w:p>
    <w:p w14:paraId="677BC6BE" w14:textId="77777777" w:rsidR="00087A91" w:rsidRDefault="0042088D">
      <w:pPr>
        <w:pStyle w:val="Titre1"/>
      </w:pPr>
      <w:bookmarkStart w:id="137" w:name="_Toc238737869"/>
      <w:r>
        <w:rPr>
          <w:rFonts w:ascii="Calibri" w:hAnsi="Calibri"/>
        </w:rPr>
        <w:lastRenderedPageBreak/>
        <w:t>PART XXVI — CLAIMS</w:t>
      </w:r>
      <w:bookmarkEnd w:id="137"/>
    </w:p>
    <w:p w14:paraId="12845DA3" w14:textId="77777777" w:rsidR="00087A91" w:rsidRDefault="0042088D">
      <w:pPr>
        <w:spacing w:after="140"/>
      </w:pPr>
      <w:r>
        <w:t>The repository maintains an enforceable claim audit (</w:t>
      </w:r>
      <w:r>
        <w:rPr>
          <w:rFonts w:ascii="Consolas" w:hAnsi="Consolas"/>
          <w:color w:val="2D3748"/>
          <w:sz w:val="19"/>
          <w:shd w:val="clear" w:color="auto" w:fill="EEF1F4"/>
        </w:rPr>
        <w:t>scripts/audit_claims.py --strict</w:t>
      </w:r>
      <w:r>
        <w:t xml:space="preserve">): </w:t>
      </w:r>
      <w:r>
        <w:rPr>
          <w:b/>
        </w:rPr>
        <w:t>0 UNSUPPORTED</w:t>
      </w:r>
      <w:r>
        <w:t xml:space="preserve"> — across 43 files and 162 occurrences before this report, and still 0 across 49 files and 363 occurrences once this report is included in the scan. This part restates the boundary in exact wording.</w:t>
      </w:r>
    </w:p>
    <w:p w14:paraId="7B08FE4B" w14:textId="77777777" w:rsidR="00087A91" w:rsidRDefault="0042088D">
      <w:pPr>
        <w:pStyle w:val="Titre2"/>
      </w:pPr>
      <w:bookmarkStart w:id="138" w:name="_Toc238737870"/>
      <w:r>
        <w:rPr>
          <w:rFonts w:ascii="Calibri" w:hAnsi="Calibri"/>
        </w:rPr>
        <w:t>112. Claims that are fully supported</w:t>
      </w:r>
      <w:bookmarkEnd w:id="138"/>
    </w:p>
    <w:p w14:paraId="23107969" w14:textId="77777777" w:rsidR="00087A91" w:rsidRDefault="0042088D">
      <w:pPr>
        <w:spacing w:after="140"/>
      </w:pPr>
      <w:r>
        <w:t>Each of these can be quoted verbatim.</w:t>
      </w:r>
    </w:p>
    <w:p w14:paraId="4A0E75DA" w14:textId="77777777" w:rsidR="00087A91" w:rsidRDefault="0042088D">
      <w:pPr>
        <w:pStyle w:val="Titre3"/>
      </w:pPr>
      <w:r>
        <w:rPr>
          <w:rFonts w:ascii="Calibri" w:hAnsi="Calibri"/>
        </w:rPr>
        <w:t>Data</w:t>
      </w:r>
    </w:p>
    <w:p w14:paraId="27CC1BB1" w14:textId="77777777" w:rsidR="00087A91" w:rsidRDefault="0042088D">
      <w:pPr>
        <w:pStyle w:val="Listepuces"/>
        <w:spacing w:after="60"/>
      </w:pPr>
      <w:r>
        <w:t xml:space="preserve">*"Built a validated canonical panel of </w:t>
      </w:r>
      <w:r>
        <w:rPr>
          <w:b/>
        </w:rPr>
        <w:t>4,707,776</w:t>
      </w:r>
      <w:r>
        <w:t xml:space="preserve"> UPC × store × week observations from </w:t>
      </w:r>
      <w:r>
        <w:rPr>
          <w:b/>
        </w:rPr>
        <w:t>6,602,582</w:t>
      </w:r>
      <w:r>
        <w:t xml:space="preserve"> raw rows, with every exclusion counted and </w:t>
      </w:r>
      <w:r>
        <w:rPr>
          <w:b/>
        </w:rPr>
        <w:t>15 / 15</w:t>
      </w:r>
      <w:r>
        <w:t xml:space="preserve"> formula and structural checks passing."*</w:t>
      </w:r>
    </w:p>
    <w:p w14:paraId="5C4F1391" w14:textId="77777777" w:rsidR="00087A91" w:rsidRDefault="0042088D">
      <w:pPr>
        <w:pStyle w:val="Listepuces"/>
        <w:spacing w:after="60"/>
      </w:pPr>
      <w:r>
        <w:t xml:space="preserve">*"Coverage: </w:t>
      </w:r>
      <w:r>
        <w:rPr>
          <w:b/>
        </w:rPr>
        <w:t>489 UPCs × 93 stores × 366 weeks</w:t>
      </w:r>
      <w:r>
        <w:t xml:space="preserve">, 1989-09-14 to 1997-05-01, totalling </w:t>
      </w:r>
      <w:r>
        <w:rPr>
          <w:b/>
        </w:rPr>
        <w:t>$262,008,582</w:t>
      </w:r>
      <w:r>
        <w:t xml:space="preserve"> observed revenue and </w:t>
      </w:r>
      <w:r>
        <w:rPr>
          <w:b/>
        </w:rPr>
        <w:t>$40,091,143</w:t>
      </w:r>
      <w:r>
        <w:t xml:space="preserve"> observed gross profit (</w:t>
      </w:r>
      <w:r>
        <w:rPr>
          <w:b/>
        </w:rPr>
        <w:t>15.30%</w:t>
      </w:r>
      <w:r>
        <w:t xml:space="preserve"> blended margin)."*</w:t>
      </w:r>
    </w:p>
    <w:p w14:paraId="60AE7957" w14:textId="77777777" w:rsidR="00087A91" w:rsidRDefault="0042088D">
      <w:pPr>
        <w:pStyle w:val="Listepuces"/>
        <w:spacing w:after="60"/>
      </w:pPr>
      <w:r>
        <w:t xml:space="preserve">*"The </w:t>
      </w:r>
      <w:r>
        <w:rPr>
          <w:b/>
        </w:rPr>
        <w:t>26.56%</w:t>
      </w:r>
      <w:r>
        <w:t xml:space="preserve"> zero-price exclusion was audited: of 1,851,380 zero-price rows, only </w:t>
      </w:r>
      <w:r>
        <w:rPr>
          <w:b/>
        </w:rPr>
        <w:t>677</w:t>
      </w:r>
      <w:r>
        <w:t xml:space="preserve"> recorded any sales and </w:t>
      </w:r>
      <w:r>
        <w:rPr>
          <w:b/>
        </w:rPr>
        <w:t>73.4%</w:t>
      </w:r>
      <w:r>
        <w:t xml:space="preserve"> sit in leading or trailing runs."*</w:t>
      </w:r>
    </w:p>
    <w:p w14:paraId="2071EC61" w14:textId="77777777" w:rsidR="00087A91" w:rsidRDefault="0042088D">
      <w:pPr>
        <w:pStyle w:val="Listepuces"/>
        <w:spacing w:after="60"/>
      </w:pPr>
      <w:r>
        <w:t>*"</w:t>
      </w:r>
      <w:r>
        <w:rPr>
          <w:b/>
        </w:rPr>
        <w:t>0</w:t>
      </w:r>
      <w:r>
        <w:t xml:space="preserve"> duplicate UPC × store × week rows; the metadata join is verified </w:t>
      </w:r>
      <w:r>
        <w:rPr>
          <w:rFonts w:ascii="Consolas" w:hAnsi="Consolas"/>
          <w:color w:val="2D3748"/>
          <w:sz w:val="19"/>
          <w:shd w:val="clear" w:color="auto" w:fill="EEF1F4"/>
        </w:rPr>
        <w:t>many_to_one</w:t>
      </w:r>
      <w:r>
        <w:t xml:space="preserve"> with the row count asserted before and after."*</w:t>
      </w:r>
    </w:p>
    <w:p w14:paraId="4D85FCAF" w14:textId="77777777" w:rsidR="00087A91" w:rsidRDefault="0042088D">
      <w:pPr>
        <w:pStyle w:val="Titre3"/>
      </w:pPr>
      <w:r>
        <w:rPr>
          <w:rFonts w:ascii="Calibri" w:hAnsi="Calibri"/>
        </w:rPr>
        <w:t>Modelling</w:t>
      </w:r>
    </w:p>
    <w:p w14:paraId="283BAF4D" w14:textId="77777777" w:rsidR="00087A91" w:rsidRDefault="0042088D">
      <w:pPr>
        <w:pStyle w:val="Listepuces"/>
        <w:spacing w:after="60"/>
      </w:pPr>
      <w:r>
        <w:t xml:space="preserve">*"Selected model </w:t>
      </w:r>
      <w:r>
        <w:rPr>
          <w:b/>
        </w:rPr>
        <w:t>M1 ridge log-log</w:t>
      </w:r>
      <w:r>
        <w:t xml:space="preserve">, chosen on a rule fixed in advance — lowest validation WAPE among price-aware models — validation WAPE </w:t>
      </w:r>
      <w:r>
        <w:rPr>
          <w:b/>
        </w:rPr>
        <w:t>0.4135</w:t>
      </w:r>
      <w:r>
        <w:t xml:space="preserve">, test WAPE </w:t>
      </w:r>
      <w:r>
        <w:rPr>
          <w:b/>
        </w:rPr>
        <w:t>0.4565</w:t>
      </w:r>
      <w:r>
        <w:t xml:space="preserve"> (MAE 8.503, RMSE 72.064, bias −3.883) on </w:t>
      </w:r>
      <w:r>
        <w:rPr>
          <w:b/>
        </w:rPr>
        <w:t>749,040</w:t>
      </w:r>
      <w:r>
        <w:t xml:space="preserve"> held-out rows scored once."*</w:t>
      </w:r>
    </w:p>
    <w:p w14:paraId="14C0DBC4" w14:textId="77777777" w:rsidR="00087A91" w:rsidRDefault="0042088D">
      <w:pPr>
        <w:pStyle w:val="Listepuces"/>
        <w:spacing w:after="60"/>
      </w:pPr>
      <w:r>
        <w:t xml:space="preserve">*"A </w:t>
      </w:r>
      <w:r>
        <w:rPr>
          <w:b/>
        </w:rPr>
        <w:t>37.7% relative WAPE improvement</w:t>
      </w:r>
      <w:r>
        <w:t xml:space="preserve"> over the best naive baseline (rolling-mean-4, test WAPE 0.7326)."*</w:t>
      </w:r>
    </w:p>
    <w:p w14:paraId="45BBA9EC" w14:textId="77777777" w:rsidR="00087A91" w:rsidRDefault="0042088D">
      <w:pPr>
        <w:pStyle w:val="Listepuces"/>
        <w:spacing w:after="60"/>
      </w:pPr>
      <w:r>
        <w:t xml:space="preserve">*"Model persistence is lossless: reloading the saved artifact and re-scoring the test window gives a WAPE difference of </w:t>
      </w:r>
      <w:r>
        <w:rPr>
          <w:b/>
        </w:rPr>
        <w:t>0.00e+00</w:t>
      </w:r>
      <w:r>
        <w:t>."*</w:t>
      </w:r>
    </w:p>
    <w:p w14:paraId="4B7293A8" w14:textId="77777777" w:rsidR="00087A91" w:rsidRDefault="0042088D">
      <w:pPr>
        <w:pStyle w:val="Listepuces"/>
        <w:spacing w:after="60"/>
      </w:pPr>
      <w:r>
        <w:t xml:space="preserve">*"Error is reported by segment: WAPE </w:t>
      </w:r>
      <w:r>
        <w:rPr>
          <w:b/>
        </w:rPr>
        <w:t>0.374</w:t>
      </w:r>
      <w:r>
        <w:t xml:space="preserve"> on non-promotion rows versus </w:t>
      </w:r>
      <w:r>
        <w:rPr>
          <w:b/>
        </w:rPr>
        <w:t>0.656</w:t>
      </w:r>
      <w:r>
        <w:t xml:space="preserve"> on recorded-promotion rows, with bias −1.13 versus −37.24."*</w:t>
      </w:r>
    </w:p>
    <w:p w14:paraId="05977478" w14:textId="77777777" w:rsidR="00087A91" w:rsidRDefault="0042088D">
      <w:pPr>
        <w:pStyle w:val="Titre3"/>
      </w:pPr>
      <w:r>
        <w:rPr>
          <w:rFonts w:ascii="Calibri" w:hAnsi="Calibri"/>
        </w:rPr>
        <w:t>Leakage</w:t>
      </w:r>
    </w:p>
    <w:p w14:paraId="1E5BCA4E" w14:textId="77777777" w:rsidR="00087A91" w:rsidRDefault="0042088D">
      <w:pPr>
        <w:pStyle w:val="Listepuces"/>
        <w:spacing w:after="60"/>
      </w:pPr>
      <w:r>
        <w:t>*"</w:t>
      </w:r>
      <w:r>
        <w:rPr>
          <w:b/>
        </w:rPr>
        <w:t>Twelve</w:t>
      </w:r>
      <w:r>
        <w:t xml:space="preserve"> enumerated leakage channels, each with a control and an enforcing test."*</w:t>
      </w:r>
    </w:p>
    <w:p w14:paraId="426CDA58" w14:textId="77777777" w:rsidR="00087A91" w:rsidRDefault="0042088D">
      <w:pPr>
        <w:pStyle w:val="Listepuces"/>
        <w:spacing w:after="60"/>
      </w:pPr>
      <w:r>
        <w:t xml:space="preserve">*"Decision-time cost leakage audited on the real panel: </w:t>
      </w:r>
      <w:r>
        <w:rPr>
          <w:b/>
        </w:rPr>
        <w:t>4,671,333 rows compared, 0 mismatches</w:t>
      </w:r>
      <w:r>
        <w:t xml:space="preserve">; a future-cost poisoning test changed nothing at or before the poisoned week and did change the following week; </w:t>
      </w:r>
      <w:r>
        <w:rPr>
          <w:b/>
        </w:rPr>
        <w:t>0 of 19</w:t>
      </w:r>
      <w:r>
        <w:t xml:space="preserve"> real recommendations changed."*</w:t>
      </w:r>
    </w:p>
    <w:p w14:paraId="65012ACC" w14:textId="77777777" w:rsidR="00087A91" w:rsidRDefault="0042088D">
      <w:pPr>
        <w:pStyle w:val="Titre3"/>
      </w:pPr>
      <w:r>
        <w:rPr>
          <w:rFonts w:ascii="Calibri" w:hAnsi="Calibri"/>
        </w:rPr>
        <w:t>Econometrics</w:t>
      </w:r>
    </w:p>
    <w:p w14:paraId="78D3C33A" w14:textId="77777777" w:rsidR="00087A91" w:rsidRDefault="0042088D">
      <w:pPr>
        <w:pStyle w:val="Listepuces"/>
        <w:spacing w:after="60"/>
      </w:pPr>
      <w:r>
        <w:t xml:space="preserve">*"Observational elasticity ladder: naive pooled </w:t>
      </w:r>
      <w:r>
        <w:rPr>
          <w:b/>
        </w:rPr>
        <w:t>−</w:t>
      </w:r>
      <w:r>
        <w:rPr>
          <w:b/>
        </w:rPr>
        <w:t>0.348</w:t>
      </w:r>
      <w:r>
        <w:t xml:space="preserve"> → UPC fixed effects </w:t>
      </w:r>
      <w:r>
        <w:rPr>
          <w:b/>
        </w:rPr>
        <w:t>−</w:t>
      </w:r>
      <w:r>
        <w:rPr>
          <w:b/>
        </w:rPr>
        <w:t>2.289</w:t>
      </w:r>
      <w:r>
        <w:t xml:space="preserve"> → UPC × store fixed effects </w:t>
      </w:r>
      <w:r>
        <w:rPr>
          <w:b/>
        </w:rPr>
        <w:t>−</w:t>
      </w:r>
      <w:r>
        <w:rPr>
          <w:b/>
        </w:rPr>
        <w:t>2.419</w:t>
      </w:r>
      <w:r>
        <w:t xml:space="preserve"> → plus promotion, seasonality and trend </w:t>
      </w:r>
      <w:r>
        <w:rPr>
          <w:b/>
        </w:rPr>
        <w:t>−</w:t>
      </w:r>
      <w:r>
        <w:rPr>
          <w:b/>
        </w:rPr>
        <w:t>1.909</w:t>
      </w:r>
      <w:r>
        <w:t>."*</w:t>
      </w:r>
    </w:p>
    <w:p w14:paraId="6EF57038" w14:textId="77777777" w:rsidR="00087A91" w:rsidRDefault="0042088D">
      <w:pPr>
        <w:pStyle w:val="Listepuces"/>
        <w:spacing w:after="60"/>
      </w:pPr>
      <w:r>
        <w:t xml:space="preserve">*"Pooled pricing elasticity </w:t>
      </w:r>
      <w:r>
        <w:rPr>
          <w:b/>
        </w:rPr>
        <w:t>−</w:t>
      </w:r>
      <w:r>
        <w:rPr>
          <w:b/>
        </w:rPr>
        <w:t>2.029</w:t>
      </w:r>
      <w:r>
        <w:t xml:space="preserve">, two-way clustered (UPC, week) 95% interval </w:t>
      </w:r>
      <w:r>
        <w:rPr>
          <w:b/>
        </w:rPr>
        <w:t>[−2.236, −1.821]</w:t>
      </w:r>
      <w:r>
        <w:t>, fitted on training weeks 2–257 only."*</w:t>
      </w:r>
    </w:p>
    <w:p w14:paraId="58DF00C4" w14:textId="77777777" w:rsidR="00087A91" w:rsidRDefault="0042088D">
      <w:pPr>
        <w:pStyle w:val="Listepuces"/>
        <w:spacing w:after="60"/>
      </w:pPr>
      <w:r>
        <w:t xml:space="preserve">*"Two-way clustered standard errors are </w:t>
      </w:r>
      <w:r>
        <w:rPr>
          <w:b/>
        </w:rPr>
        <w:t>16.24×</w:t>
      </w:r>
      <w:r>
        <w:t xml:space="preserve"> the classical ones; the share of products significant at 5% falls from </w:t>
      </w:r>
      <w:r>
        <w:rPr>
          <w:b/>
        </w:rPr>
        <w:t>90.1% to 75.2%</w:t>
      </w:r>
      <w:r>
        <w:t>. Estimators validated against statsmodels."*</w:t>
      </w:r>
    </w:p>
    <w:p w14:paraId="7E2D32BF" w14:textId="77777777" w:rsidR="00087A91" w:rsidRDefault="0042088D">
      <w:pPr>
        <w:pStyle w:val="Listepuces"/>
        <w:spacing w:after="60"/>
      </w:pPr>
      <w:r>
        <w:t xml:space="preserve">*"Empirical-Bayes shrinkage with REML </w:t>
      </w:r>
      <w:r>
        <w:rPr>
          <w:rFonts w:ascii="Consolas" w:hAnsi="Consolas"/>
          <w:color w:val="2D3748"/>
          <w:sz w:val="19"/>
          <w:shd w:val="clear" w:color="auto" w:fill="EEF1F4"/>
        </w:rPr>
        <w:t>τ² = 0.766</w:t>
      </w:r>
      <w:r>
        <w:t xml:space="preserve">, mean weight </w:t>
      </w:r>
      <w:r>
        <w:rPr>
          <w:b/>
        </w:rPr>
        <w:t>0.780</w:t>
      </w:r>
      <w:r>
        <w:t xml:space="preserve"> across the </w:t>
      </w:r>
      <w:r>
        <w:rPr>
          <w:b/>
        </w:rPr>
        <w:t>239 of 372</w:t>
      </w:r>
      <w:r>
        <w:t xml:space="preserve"> products with a usable own estimate."*</w:t>
      </w:r>
    </w:p>
    <w:p w14:paraId="2700B788" w14:textId="77777777" w:rsidR="00087A91" w:rsidRDefault="0042088D">
      <w:pPr>
        <w:pStyle w:val="Listepuces"/>
        <w:spacing w:after="60"/>
      </w:pPr>
      <w:r>
        <w:t xml:space="preserve">*"Category elasticity is stable across disjoint training windows (largest pairwise z = </w:t>
      </w:r>
      <w:r>
        <w:rPr>
          <w:b/>
        </w:rPr>
        <w:t>1.36</w:t>
      </w:r>
      <w:r>
        <w:t xml:space="preserve">, not significant); product-level ordering is not (median rank correlation </w:t>
      </w:r>
      <w:r>
        <w:rPr>
          <w:b/>
        </w:rPr>
        <w:t>+0.19</w:t>
      </w:r>
      <w:r>
        <w:t>)."*</w:t>
      </w:r>
    </w:p>
    <w:p w14:paraId="618DB6D8" w14:textId="77777777" w:rsidR="00087A91" w:rsidRDefault="0042088D">
      <w:pPr>
        <w:pStyle w:val="Titre3"/>
      </w:pPr>
      <w:r>
        <w:rPr>
          <w:rFonts w:ascii="Calibri" w:hAnsi="Calibri"/>
        </w:rPr>
        <w:lastRenderedPageBreak/>
        <w:t>Optimization and policy</w:t>
      </w:r>
    </w:p>
    <w:p w14:paraId="14AC5F87" w14:textId="77777777" w:rsidR="00087A91" w:rsidRDefault="0042088D">
      <w:pPr>
        <w:pStyle w:val="Listepuces"/>
        <w:spacing w:after="60"/>
      </w:pPr>
      <w:r>
        <w:rPr>
          <w:i/>
        </w:rPr>
        <w:t xml:space="preserve">"The optimizer recovers the closed-form optima </w:t>
      </w:r>
      <w:r>
        <w:rPr>
          <w:rFonts w:ascii="Consolas" w:hAnsi="Consolas"/>
          <w:i/>
          <w:color w:val="2D3748"/>
          <w:sz w:val="19"/>
          <w:shd w:val="clear" w:color="auto" w:fill="EEF1F4"/>
        </w:rPr>
        <w:t>(a+bc)/(2b) = 6.25</w:t>
      </w:r>
      <w:r>
        <w:rPr>
          <w:i/>
        </w:rPr>
        <w:t xml:space="preserve"> and </w:t>
      </w:r>
      <w:r>
        <w:rPr>
          <w:rFonts w:ascii="Consolas" w:hAnsi="Consolas"/>
          <w:i/>
          <w:color w:val="2D3748"/>
          <w:sz w:val="19"/>
          <w:shd w:val="clear" w:color="auto" w:fill="EEF1F4"/>
        </w:rPr>
        <w:t>a/(2b) = 5.00</w:t>
      </w:r>
      <w:r>
        <w:rPr>
          <w:i/>
        </w:rPr>
        <w:t xml:space="preserve"> within one $0.05 grid step on a linear-demand fixture."</w:t>
      </w:r>
    </w:p>
    <w:p w14:paraId="33D97677" w14:textId="77777777" w:rsidR="00087A91" w:rsidRDefault="0042088D">
      <w:pPr>
        <w:pStyle w:val="Listepuces"/>
        <w:spacing w:after="60"/>
      </w:pPr>
      <w:r>
        <w:t xml:space="preserve">*"Over all 13,964 week-399 contexts, </w:t>
      </w:r>
      <w:r>
        <w:rPr>
          <w:b/>
        </w:rPr>
        <w:t>2.9%</w:t>
      </w:r>
      <w:r>
        <w:t xml:space="preserve"> of final recommendations come from an interior optimum of the estimated price response; </w:t>
      </w:r>
      <w:r>
        <w:rPr>
          <w:b/>
        </w:rPr>
        <w:t>57.1%</w:t>
      </w:r>
      <w:r>
        <w:t xml:space="preserve"> are guardrail corners; the ±10% change cap binds first in </w:t>
      </w:r>
      <w:r>
        <w:rPr>
          <w:b/>
        </w:rPr>
        <w:t>44.6%</w:t>
      </w:r>
      <w:r>
        <w:t>."*</w:t>
      </w:r>
    </w:p>
    <w:p w14:paraId="38A28474" w14:textId="77777777" w:rsidR="00087A91" w:rsidRDefault="0042088D">
      <w:pPr>
        <w:pStyle w:val="Listepuces"/>
        <w:spacing w:after="60"/>
      </w:pPr>
      <w:r>
        <w:t xml:space="preserve">*"A rule with no demand model matches the engine's final price within one 5-cent grid step in </w:t>
      </w:r>
      <w:r>
        <w:rPr>
          <w:b/>
        </w:rPr>
        <w:t>82.5%</w:t>
      </w:r>
      <w:r>
        <w:t xml:space="preserve"> of contexts and agrees on the decision state in </w:t>
      </w:r>
      <w:r>
        <w:rPr>
          <w:b/>
        </w:rPr>
        <w:t>90.0%</w:t>
      </w:r>
      <w:r>
        <w:t>."*</w:t>
      </w:r>
    </w:p>
    <w:p w14:paraId="4DC02C15" w14:textId="77777777" w:rsidR="00087A91" w:rsidRDefault="0042088D">
      <w:pPr>
        <w:pStyle w:val="Listepuces"/>
        <w:spacing w:after="60"/>
      </w:pPr>
      <w:r>
        <w:t xml:space="preserve">*"Median recommended-price variation across four elasticity scenarios falls from </w:t>
      </w:r>
      <w:r>
        <w:rPr>
          <w:b/>
        </w:rPr>
        <w:t>79.8%</w:t>
      </w:r>
      <w:r>
        <w:t xml:space="preserve"> (cost floor only) to </w:t>
      </w:r>
      <w:r>
        <w:rPr>
          <w:b/>
        </w:rPr>
        <w:t>0.0%</w:t>
      </w:r>
      <w:r>
        <w:t xml:space="preserve"> once the ±10% change cap is added."*</w:t>
      </w:r>
    </w:p>
    <w:p w14:paraId="60680894" w14:textId="77777777" w:rsidR="00087A91" w:rsidRDefault="0042088D">
      <w:pPr>
        <w:pStyle w:val="Listepuces"/>
        <w:spacing w:after="60"/>
      </w:pPr>
      <w:r>
        <w:t>*"</w:t>
      </w:r>
      <w:r>
        <w:rPr>
          <w:b/>
        </w:rPr>
        <w:t>0 of 4,760</w:t>
      </w:r>
      <w:r>
        <w:t xml:space="preserve"> HIGH-risk contexts auto-changed a price; </w:t>
      </w:r>
      <w:r>
        <w:rPr>
          <w:b/>
        </w:rPr>
        <w:t>0</w:t>
      </w:r>
      <w:r>
        <w:t xml:space="preserve"> decision-state invariant violations across 13,964 contexts under both default profiles."*</w:t>
      </w:r>
    </w:p>
    <w:p w14:paraId="121E05A3" w14:textId="77777777" w:rsidR="00087A91" w:rsidRDefault="0042088D">
      <w:pPr>
        <w:pStyle w:val="Titre3"/>
      </w:pPr>
      <w:r>
        <w:rPr>
          <w:rFonts w:ascii="Calibri" w:hAnsi="Calibri"/>
        </w:rPr>
        <w:t>Validation</w:t>
      </w:r>
    </w:p>
    <w:p w14:paraId="24CAF8F6" w14:textId="77777777" w:rsidR="00087A91" w:rsidRDefault="0042088D">
      <w:pPr>
        <w:pStyle w:val="Listepuces"/>
        <w:spacing w:after="60"/>
      </w:pPr>
      <w:r>
        <w:t xml:space="preserve">*"On </w:t>
      </w:r>
      <w:r>
        <w:rPr>
          <w:b/>
        </w:rPr>
        <w:t>154,899</w:t>
      </w:r>
      <w:r>
        <w:t xml:space="preserve"> unseen price-change episodes in weeks 258–399, the shrunk product elasticity has the lowest WAPE in every split (</w:t>
      </w:r>
      <w:r>
        <w:rPr>
          <w:b/>
        </w:rPr>
        <w:t>0.560</w:t>
      </w:r>
      <w:r>
        <w:t xml:space="preserve"> on non-promotion episodes versus 0.588 native ML, 0.594 pooled, and 0.715 for a no-price-response null). This is naturalistic prediction, not causal identification."*</w:t>
      </w:r>
    </w:p>
    <w:p w14:paraId="19BDB86E" w14:textId="77777777" w:rsidR="00087A91" w:rsidRDefault="0042088D">
      <w:pPr>
        <w:pStyle w:val="Titre3"/>
      </w:pPr>
      <w:r>
        <w:rPr>
          <w:rFonts w:ascii="Calibri" w:hAnsi="Calibri"/>
        </w:rPr>
        <w:t>Engineering</w:t>
      </w:r>
    </w:p>
    <w:p w14:paraId="1E591D3E" w14:textId="77777777" w:rsidR="00087A91" w:rsidRDefault="0042088D">
      <w:pPr>
        <w:pStyle w:val="Listepuces"/>
        <w:spacing w:after="60"/>
      </w:pPr>
      <w:r>
        <w:t>*"</w:t>
      </w:r>
      <w:r>
        <w:rPr>
          <w:b/>
        </w:rPr>
        <w:t>519 tests pass at Phase N</w:t>
      </w:r>
      <w:r>
        <w:t xml:space="preserve">, 0 failed, 0 skipped; </w:t>
      </w:r>
      <w:r>
        <w:rPr>
          <w:rFonts w:ascii="Consolas" w:hAnsi="Consolas"/>
          <w:color w:val="2D3748"/>
          <w:sz w:val="19"/>
          <w:shd w:val="clear" w:color="auto" w:fill="EEF1F4"/>
        </w:rPr>
        <w:t>ruff check .</w:t>
      </w:r>
      <w:r>
        <w:t xml:space="preserve"> clean; all 9 dashboard pages render; the FastAPI service and the batch pipeline share one pricing model."* (Verified 2026-08-19.)</w:t>
      </w:r>
    </w:p>
    <w:p w14:paraId="5BC39FB9" w14:textId="77777777" w:rsidR="00087A91" w:rsidRDefault="0042088D">
      <w:pPr>
        <w:pStyle w:val="Listepuces"/>
        <w:spacing w:after="60"/>
      </w:pPr>
      <w:r>
        <w:rPr>
          <w:i/>
        </w:rPr>
        <w:t>"Every recommendation is written to an append-only audit log with its model version, elasticity and provenance, constraints, risk level and reason codes."</w:t>
      </w:r>
    </w:p>
    <w:p w14:paraId="7AD371FE" w14:textId="77777777" w:rsidR="00087A91" w:rsidRDefault="0042088D">
      <w:pPr>
        <w:pStyle w:val="Titre2"/>
      </w:pPr>
      <w:bookmarkStart w:id="139" w:name="_Toc238737871"/>
      <w:r>
        <w:rPr>
          <w:rFonts w:ascii="Calibri" w:hAnsi="Calibri"/>
        </w:rPr>
        <w:t>113. Claims that require qualification</w:t>
      </w:r>
      <w:bookmarkEnd w:id="139"/>
    </w:p>
    <w:p w14:paraId="1CC90BCC" w14:textId="77777777" w:rsidR="00087A91" w:rsidRDefault="0042088D">
      <w:pPr>
        <w:spacing w:after="140"/>
      </w:pPr>
      <w:r>
        <w:t xml:space="preserve">Each of these is defensible </w:t>
      </w:r>
      <w:r>
        <w:rPr>
          <w:b/>
        </w:rPr>
        <w:t>only</w:t>
      </w:r>
      <w:r>
        <w:t xml:space="preserve"> with its qualifier attached. The qualifier is not optional.</w:t>
      </w:r>
    </w:p>
    <w:tbl>
      <w:tblPr>
        <w:tblStyle w:val="Grilledutableau"/>
        <w:tblW w:w="0" w:type="auto"/>
        <w:jc w:val="center"/>
        <w:tblLook w:val="04A0" w:firstRow="1" w:lastRow="0" w:firstColumn="1" w:lastColumn="0" w:noHBand="0" w:noVBand="1"/>
      </w:tblPr>
      <w:tblGrid>
        <w:gridCol w:w="4801"/>
        <w:gridCol w:w="4801"/>
      </w:tblGrid>
      <w:tr w:rsidR="00087A91" w14:paraId="6C9C9905" w14:textId="77777777">
        <w:trPr>
          <w:tblHeader/>
          <w:jc w:val="center"/>
        </w:trPr>
        <w:tc>
          <w:tcPr>
            <w:tcW w:w="4801" w:type="dxa"/>
            <w:shd w:val="clear" w:color="auto" w:fill="1F4E79"/>
          </w:tcPr>
          <w:p w14:paraId="67D64196" w14:textId="77777777" w:rsidR="00087A91" w:rsidRDefault="0042088D">
            <w:pPr>
              <w:spacing w:before="30" w:after="30" w:line="240" w:lineRule="auto"/>
            </w:pPr>
            <w:r>
              <w:rPr>
                <w:b/>
                <w:color w:val="FFFFFF"/>
                <w:sz w:val="18"/>
              </w:rPr>
              <w:t>claim</w:t>
            </w:r>
          </w:p>
        </w:tc>
        <w:tc>
          <w:tcPr>
            <w:tcW w:w="4801" w:type="dxa"/>
            <w:shd w:val="clear" w:color="auto" w:fill="1F4E79"/>
          </w:tcPr>
          <w:p w14:paraId="219F0557" w14:textId="77777777" w:rsidR="00087A91" w:rsidRDefault="0042088D">
            <w:pPr>
              <w:spacing w:before="30" w:after="30" w:line="240" w:lineRule="auto"/>
            </w:pPr>
            <w:r>
              <w:rPr>
                <w:b/>
                <w:color w:val="FFFFFF"/>
                <w:sz w:val="18"/>
              </w:rPr>
              <w:t>required qualification</w:t>
            </w:r>
          </w:p>
        </w:tc>
      </w:tr>
      <w:tr w:rsidR="00087A91" w14:paraId="3D11279D" w14:textId="77777777">
        <w:trPr>
          <w:jc w:val="center"/>
        </w:trPr>
        <w:tc>
          <w:tcPr>
            <w:tcW w:w="4801" w:type="dxa"/>
          </w:tcPr>
          <w:p w14:paraId="4EA73A6B" w14:textId="77777777" w:rsidR="00087A91" w:rsidRDefault="0042088D">
            <w:pPr>
              <w:spacing w:before="30" w:after="30" w:line="240" w:lineRule="auto"/>
            </w:pPr>
            <w:r>
              <w:rPr>
                <w:sz w:val="18"/>
              </w:rPr>
              <w:t xml:space="preserve">*"portfolio gross-profit uplift of </w:t>
            </w:r>
            <w:r>
              <w:rPr>
                <w:b/>
                <w:sz w:val="18"/>
              </w:rPr>
              <w:t>+8.30%</w:t>
            </w:r>
            <w:r>
              <w:rPr>
                <w:sz w:val="18"/>
              </w:rPr>
              <w:t>"*</w:t>
            </w:r>
          </w:p>
        </w:tc>
        <w:tc>
          <w:tcPr>
            <w:tcW w:w="4801" w:type="dxa"/>
          </w:tcPr>
          <w:p w14:paraId="00790067" w14:textId="77777777" w:rsidR="00087A91" w:rsidRDefault="0042088D">
            <w:pPr>
              <w:spacing w:before="30" w:after="30" w:line="240" w:lineRule="auto"/>
            </w:pPr>
            <w:r>
              <w:rPr>
                <w:b/>
                <w:sz w:val="18"/>
              </w:rPr>
              <w:t>"model-internal estimated"</w:t>
            </w:r>
            <w:r>
              <w:rPr>
                <w:sz w:val="18"/>
              </w:rPr>
              <w:t xml:space="preserve"> — the same fitted price-response model proposed and scored the prices; it is an internal simulation, not a realised or unbiased policy value, and it is unfixable offline</w:t>
            </w:r>
          </w:p>
        </w:tc>
      </w:tr>
      <w:tr w:rsidR="00087A91" w14:paraId="3B045B10" w14:textId="77777777">
        <w:trPr>
          <w:jc w:val="center"/>
        </w:trPr>
        <w:tc>
          <w:tcPr>
            <w:tcW w:w="4801" w:type="dxa"/>
            <w:shd w:val="clear" w:color="auto" w:fill="F7F9FB"/>
          </w:tcPr>
          <w:p w14:paraId="562994B7" w14:textId="77777777" w:rsidR="00087A91" w:rsidRDefault="0042088D">
            <w:pPr>
              <w:spacing w:before="30" w:after="30" w:line="240" w:lineRule="auto"/>
            </w:pPr>
            <w:r>
              <w:rPr>
                <w:sz w:val="18"/>
              </w:rPr>
              <w:t xml:space="preserve">*"the ML policy delivers </w:t>
            </w:r>
            <w:r>
              <w:rPr>
                <w:b/>
                <w:sz w:val="18"/>
              </w:rPr>
              <w:t>+10.45%</w:t>
            </w:r>
            <w:r>
              <w:rPr>
                <w:sz w:val="18"/>
              </w:rPr>
              <w:t xml:space="preserve"> gross profit versus historical pricing"*</w:t>
            </w:r>
          </w:p>
        </w:tc>
        <w:tc>
          <w:tcPr>
            <w:tcW w:w="4801" w:type="dxa"/>
            <w:shd w:val="clear" w:color="auto" w:fill="F7F9FB"/>
          </w:tcPr>
          <w:p w14:paraId="143B1E41" w14:textId="77777777" w:rsidR="00087A91" w:rsidRDefault="0042088D">
            <w:pPr>
              <w:spacing w:before="30" w:after="30" w:line="240" w:lineRule="auto"/>
            </w:pPr>
            <w:r>
              <w:rPr>
                <w:b/>
                <w:sz w:val="18"/>
              </w:rPr>
              <w:t>"model-internal estimated"</w:t>
            </w:r>
            <w:r>
              <w:rPr>
                <w:sz w:val="18"/>
              </w:rPr>
              <w:t>, on 400 contexts × 10 weeks, with the same circularity</w:t>
            </w:r>
          </w:p>
        </w:tc>
      </w:tr>
      <w:tr w:rsidR="00087A91" w14:paraId="6C0E81CB" w14:textId="77777777">
        <w:trPr>
          <w:jc w:val="center"/>
        </w:trPr>
        <w:tc>
          <w:tcPr>
            <w:tcW w:w="4801" w:type="dxa"/>
          </w:tcPr>
          <w:p w14:paraId="3126382D" w14:textId="77777777" w:rsidR="00087A91" w:rsidRDefault="0042088D">
            <w:pPr>
              <w:spacing w:before="30" w:after="30" w:line="240" w:lineRule="auto"/>
            </w:pPr>
            <w:r>
              <w:rPr>
                <w:sz w:val="18"/>
              </w:rPr>
              <w:t xml:space="preserve">*"price elasticity of </w:t>
            </w:r>
            <w:r>
              <w:rPr>
                <w:b/>
                <w:sz w:val="18"/>
              </w:rPr>
              <w:t>−</w:t>
            </w:r>
            <w:r>
              <w:rPr>
                <w:b/>
                <w:sz w:val="18"/>
              </w:rPr>
              <w:t>2.029</w:t>
            </w:r>
            <w:r>
              <w:rPr>
                <w:sz w:val="18"/>
              </w:rPr>
              <w:t>"*</w:t>
            </w:r>
          </w:p>
        </w:tc>
        <w:tc>
          <w:tcPr>
            <w:tcW w:w="4801" w:type="dxa"/>
          </w:tcPr>
          <w:p w14:paraId="2245D524" w14:textId="77777777" w:rsidR="00087A91" w:rsidRDefault="0042088D">
            <w:pPr>
              <w:spacing w:before="30" w:after="30" w:line="240" w:lineRule="auto"/>
            </w:pPr>
            <w:r>
              <w:rPr>
                <w:b/>
                <w:sz w:val="18"/>
              </w:rPr>
              <w:t>"observational estimate"</w:t>
            </w:r>
            <w:r>
              <w:rPr>
                <w:sz w:val="18"/>
              </w:rPr>
              <w:t>, fitted on training weeks only, with a two-way clustered 95% interval of [−2.236, −1.821]; not a causal parameter</w:t>
            </w:r>
          </w:p>
        </w:tc>
      </w:tr>
      <w:tr w:rsidR="00087A91" w14:paraId="044101AF" w14:textId="77777777">
        <w:trPr>
          <w:jc w:val="center"/>
        </w:trPr>
        <w:tc>
          <w:tcPr>
            <w:tcW w:w="4801" w:type="dxa"/>
            <w:shd w:val="clear" w:color="auto" w:fill="F7F9FB"/>
          </w:tcPr>
          <w:p w14:paraId="03964009" w14:textId="77777777" w:rsidR="00087A91" w:rsidRDefault="0042088D">
            <w:pPr>
              <w:spacing w:before="30" w:after="30" w:line="240" w:lineRule="auto"/>
            </w:pPr>
            <w:r>
              <w:rPr>
                <w:i/>
                <w:sz w:val="18"/>
              </w:rPr>
              <w:t>"the shrunk product elasticity is the best price-response method"</w:t>
            </w:r>
          </w:p>
        </w:tc>
        <w:tc>
          <w:tcPr>
            <w:tcW w:w="4801" w:type="dxa"/>
            <w:shd w:val="clear" w:color="auto" w:fill="F7F9FB"/>
          </w:tcPr>
          <w:p w14:paraId="36235357" w14:textId="77777777" w:rsidR="00087A91" w:rsidRDefault="0042088D">
            <w:pPr>
              <w:spacing w:before="30" w:after="30" w:line="240" w:lineRule="auto"/>
            </w:pPr>
            <w:r>
              <w:rPr>
                <w:b/>
                <w:sz w:val="18"/>
              </w:rPr>
              <w:t>"lowest WAPE on 154,899 out-of-time price-change episodes"</w:t>
            </w:r>
            <w:r>
              <w:rPr>
                <w:sz w:val="18"/>
              </w:rPr>
              <w:t xml:space="preserve"> — predictive, not causal; 73.3% of episodes carry a promotion code</w:t>
            </w:r>
          </w:p>
        </w:tc>
      </w:tr>
      <w:tr w:rsidR="00087A91" w14:paraId="2DB0D81B" w14:textId="77777777">
        <w:trPr>
          <w:jc w:val="center"/>
        </w:trPr>
        <w:tc>
          <w:tcPr>
            <w:tcW w:w="4801" w:type="dxa"/>
          </w:tcPr>
          <w:p w14:paraId="4CEA3837" w14:textId="77777777" w:rsidR="00087A91" w:rsidRDefault="0042088D">
            <w:pPr>
              <w:spacing w:before="30" w:after="30" w:line="240" w:lineRule="auto"/>
            </w:pPr>
            <w:r>
              <w:rPr>
                <w:i/>
                <w:sz w:val="18"/>
              </w:rPr>
              <w:t>"239 products have their own elasticity"</w:t>
            </w:r>
          </w:p>
        </w:tc>
        <w:tc>
          <w:tcPr>
            <w:tcW w:w="4801" w:type="dxa"/>
          </w:tcPr>
          <w:p w14:paraId="507B852C" w14:textId="77777777" w:rsidR="00087A91" w:rsidRDefault="0042088D">
            <w:pPr>
              <w:spacing w:before="30" w:after="30" w:line="240" w:lineRule="auto"/>
            </w:pPr>
            <w:r>
              <w:rPr>
                <w:sz w:val="18"/>
              </w:rPr>
              <w:t xml:space="preserve">…and </w:t>
            </w:r>
            <w:r>
              <w:rPr>
                <w:b/>
                <w:sz w:val="18"/>
              </w:rPr>
              <w:t>133 do not</w:t>
            </w:r>
            <w:r>
              <w:rPr>
                <w:sz w:val="18"/>
              </w:rPr>
              <w:t xml:space="preserve"> and use the pooled fallback — </w:t>
            </w:r>
            <w:r>
              <w:rPr>
                <w:b/>
                <w:sz w:val="18"/>
              </w:rPr>
              <w:t>35.8%</w:t>
            </w:r>
            <w:r>
              <w:rPr>
                <w:sz w:val="18"/>
              </w:rPr>
              <w:t xml:space="preserve"> of decision contexts</w:t>
            </w:r>
          </w:p>
        </w:tc>
      </w:tr>
      <w:tr w:rsidR="00087A91" w14:paraId="7367DB61" w14:textId="77777777">
        <w:trPr>
          <w:jc w:val="center"/>
        </w:trPr>
        <w:tc>
          <w:tcPr>
            <w:tcW w:w="4801" w:type="dxa"/>
            <w:shd w:val="clear" w:color="auto" w:fill="F7F9FB"/>
          </w:tcPr>
          <w:p w14:paraId="745F4598" w14:textId="77777777" w:rsidR="00087A91" w:rsidRDefault="0042088D">
            <w:pPr>
              <w:spacing w:before="30" w:after="30" w:line="240" w:lineRule="auto"/>
            </w:pPr>
            <w:r>
              <w:rPr>
                <w:i/>
                <w:sz w:val="18"/>
              </w:rPr>
              <w:t>"risk level LOW / MEDIUM / HIGH"</w:t>
            </w:r>
          </w:p>
        </w:tc>
        <w:tc>
          <w:tcPr>
            <w:tcW w:w="4801" w:type="dxa"/>
            <w:shd w:val="clear" w:color="auto" w:fill="F7F9FB"/>
          </w:tcPr>
          <w:p w14:paraId="05FDC47E" w14:textId="77777777" w:rsidR="00087A91" w:rsidRDefault="0042088D">
            <w:pPr>
              <w:spacing w:before="30" w:after="30" w:line="240" w:lineRule="auto"/>
            </w:pPr>
            <w:r>
              <w:rPr>
                <w:b/>
                <w:sz w:val="18"/>
              </w:rPr>
              <w:t>"heuristic risk score, not calibrated statistical confidence"</w:t>
            </w:r>
            <w:r>
              <w:rPr>
                <w:sz w:val="18"/>
              </w:rPr>
              <w:t>; the thresholds are asserted, not fitted</w:t>
            </w:r>
          </w:p>
        </w:tc>
      </w:tr>
      <w:tr w:rsidR="00087A91" w14:paraId="2A51FAFF" w14:textId="77777777">
        <w:trPr>
          <w:jc w:val="center"/>
        </w:trPr>
        <w:tc>
          <w:tcPr>
            <w:tcW w:w="4801" w:type="dxa"/>
          </w:tcPr>
          <w:p w14:paraId="72580E9F" w14:textId="77777777" w:rsidR="00087A91" w:rsidRDefault="0042088D">
            <w:pPr>
              <w:spacing w:before="30" w:after="30" w:line="240" w:lineRule="auto"/>
            </w:pPr>
            <w:r>
              <w:rPr>
                <w:i/>
                <w:sz w:val="18"/>
              </w:rPr>
              <w:t>"the demand model achieves WAPE 0.4565"</w:t>
            </w:r>
          </w:p>
        </w:tc>
        <w:tc>
          <w:tcPr>
            <w:tcW w:w="4801" w:type="dxa"/>
          </w:tcPr>
          <w:p w14:paraId="3735E9AA" w14:textId="77777777" w:rsidR="00087A91" w:rsidRDefault="0042088D">
            <w:pPr>
              <w:spacing w:before="30" w:after="30" w:line="240" w:lineRule="auto"/>
            </w:pPr>
            <w:r>
              <w:rPr>
                <w:sz w:val="18"/>
              </w:rPr>
              <w:t xml:space="preserve">at </w:t>
            </w:r>
            <w:r>
              <w:rPr>
                <w:b/>
                <w:sz w:val="18"/>
              </w:rPr>
              <w:t>observed</w:t>
            </w:r>
            <w:r>
              <w:rPr>
                <w:sz w:val="18"/>
              </w:rPr>
              <w:t xml:space="preserve"> prices, on the test window; it says nothing about accuracy at counterfactual prices</w:t>
            </w:r>
          </w:p>
        </w:tc>
      </w:tr>
      <w:tr w:rsidR="00087A91" w14:paraId="2FA3A514" w14:textId="77777777">
        <w:trPr>
          <w:jc w:val="center"/>
        </w:trPr>
        <w:tc>
          <w:tcPr>
            <w:tcW w:w="4801" w:type="dxa"/>
            <w:shd w:val="clear" w:color="auto" w:fill="F7F9FB"/>
          </w:tcPr>
          <w:p w14:paraId="2616D31E" w14:textId="77777777" w:rsidR="00087A91" w:rsidRDefault="0042088D">
            <w:pPr>
              <w:spacing w:before="30" w:after="30" w:line="240" w:lineRule="auto"/>
            </w:pPr>
            <w:r>
              <w:rPr>
                <w:i/>
                <w:sz w:val="18"/>
              </w:rPr>
              <w:t>"the hybrid preserves the forecaster's prediction"</w:t>
            </w:r>
          </w:p>
        </w:tc>
        <w:tc>
          <w:tcPr>
            <w:tcW w:w="4801" w:type="dxa"/>
            <w:shd w:val="clear" w:color="auto" w:fill="F7F9FB"/>
          </w:tcPr>
          <w:p w14:paraId="54ADEE81" w14:textId="77777777" w:rsidR="00087A91" w:rsidRDefault="0042088D">
            <w:pPr>
              <w:spacing w:before="30" w:after="30" w:line="240" w:lineRule="auto"/>
            </w:pPr>
            <w:r>
              <w:rPr>
                <w:b/>
                <w:sz w:val="18"/>
              </w:rPr>
              <w:t>at the reference price only</w:t>
            </w:r>
            <w:r>
              <w:rPr>
                <w:sz w:val="18"/>
              </w:rPr>
              <w:t xml:space="preserve"> — not at any other price</w:t>
            </w:r>
          </w:p>
        </w:tc>
      </w:tr>
      <w:tr w:rsidR="00087A91" w14:paraId="5DE5A421" w14:textId="77777777">
        <w:trPr>
          <w:jc w:val="center"/>
        </w:trPr>
        <w:tc>
          <w:tcPr>
            <w:tcW w:w="4801" w:type="dxa"/>
          </w:tcPr>
          <w:p w14:paraId="3400BE6B" w14:textId="77777777" w:rsidR="00087A91" w:rsidRDefault="0042088D">
            <w:pPr>
              <w:spacing w:before="30" w:after="30" w:line="240" w:lineRule="auto"/>
            </w:pPr>
            <w:r>
              <w:rPr>
                <w:i/>
                <w:sz w:val="18"/>
              </w:rPr>
              <w:t>"the engine recommends a price"</w:t>
            </w:r>
          </w:p>
        </w:tc>
        <w:tc>
          <w:tcPr>
            <w:tcW w:w="4801" w:type="dxa"/>
          </w:tcPr>
          <w:p w14:paraId="1B95D3A8" w14:textId="77777777" w:rsidR="00087A91" w:rsidRDefault="0042088D">
            <w:pPr>
              <w:spacing w:before="30" w:after="30" w:line="240" w:lineRule="auto"/>
            </w:pPr>
            <w:r>
              <w:rPr>
                <w:sz w:val="18"/>
              </w:rPr>
              <w:t xml:space="preserve">only when the decision state is </w:t>
            </w:r>
            <w:r>
              <w:rPr>
                <w:b/>
                <w:sz w:val="18"/>
              </w:rPr>
              <w:t>RECOMMEND_CHANGE</w:t>
            </w:r>
            <w:r>
              <w:rPr>
                <w:sz w:val="18"/>
              </w:rPr>
              <w:t xml:space="preserve">; </w:t>
            </w:r>
            <w:r>
              <w:rPr>
                <w:rFonts w:ascii="Consolas" w:hAnsi="Consolas"/>
                <w:color w:val="2D3748"/>
                <w:sz w:val="16"/>
                <w:shd w:val="clear" w:color="auto" w:fill="EEF1F4"/>
              </w:rPr>
              <w:t>REVIEW_REQUIRED</w:t>
            </w:r>
            <w:r>
              <w:rPr>
                <w:sz w:val="18"/>
              </w:rPr>
              <w:t xml:space="preserve"> and </w:t>
            </w:r>
            <w:r>
              <w:rPr>
                <w:rFonts w:ascii="Consolas" w:hAnsi="Consolas"/>
                <w:color w:val="2D3748"/>
                <w:sz w:val="16"/>
                <w:shd w:val="clear" w:color="auto" w:fill="EEF1F4"/>
              </w:rPr>
              <w:t>KEEP_CURRENT</w:t>
            </w:r>
            <w:r>
              <w:rPr>
                <w:sz w:val="18"/>
              </w:rPr>
              <w:t xml:space="preserve"> ship the current price</w:t>
            </w:r>
          </w:p>
        </w:tc>
      </w:tr>
      <w:tr w:rsidR="00087A91" w14:paraId="318C1E99" w14:textId="77777777">
        <w:trPr>
          <w:jc w:val="center"/>
        </w:trPr>
        <w:tc>
          <w:tcPr>
            <w:tcW w:w="4801" w:type="dxa"/>
            <w:shd w:val="clear" w:color="auto" w:fill="F7F9FB"/>
          </w:tcPr>
          <w:p w14:paraId="4DD6667F" w14:textId="77777777" w:rsidR="00087A91" w:rsidRDefault="0042088D">
            <w:pPr>
              <w:spacing w:before="30" w:after="30" w:line="240" w:lineRule="auto"/>
            </w:pPr>
            <w:r>
              <w:rPr>
                <w:i/>
                <w:sz w:val="18"/>
              </w:rPr>
              <w:t>"the pipeline is validated"</w:t>
            </w:r>
          </w:p>
        </w:tc>
        <w:tc>
          <w:tcPr>
            <w:tcW w:w="4801" w:type="dxa"/>
            <w:shd w:val="clear" w:color="auto" w:fill="F7F9FB"/>
          </w:tcPr>
          <w:p w14:paraId="3526EE2E" w14:textId="77777777" w:rsidR="00087A91" w:rsidRDefault="0042088D">
            <w:pPr>
              <w:spacing w:before="30" w:after="30" w:line="240" w:lineRule="auto"/>
            </w:pPr>
            <w:r>
              <w:rPr>
                <w:sz w:val="18"/>
              </w:rPr>
              <w:t xml:space="preserve">15 structural checks and 519 tests pass at Phase N; </w:t>
            </w:r>
            <w:r>
              <w:rPr>
                <w:b/>
                <w:sz w:val="18"/>
              </w:rPr>
              <w:t>"validated" refers to the machinery, not to the economics</w:t>
            </w:r>
          </w:p>
        </w:tc>
      </w:tr>
      <w:tr w:rsidR="00087A91" w14:paraId="7CD79EF1" w14:textId="77777777">
        <w:trPr>
          <w:jc w:val="center"/>
        </w:trPr>
        <w:tc>
          <w:tcPr>
            <w:tcW w:w="4801" w:type="dxa"/>
          </w:tcPr>
          <w:p w14:paraId="677E9CC9" w14:textId="77777777" w:rsidR="00087A91" w:rsidRDefault="0042088D">
            <w:pPr>
              <w:spacing w:before="30" w:after="30" w:line="240" w:lineRule="auto"/>
            </w:pPr>
            <w:r>
              <w:rPr>
                <w:i/>
                <w:sz w:val="18"/>
              </w:rPr>
              <w:t>"54.08% of series are eligible"</w:t>
            </w:r>
          </w:p>
        </w:tc>
        <w:tc>
          <w:tcPr>
            <w:tcW w:w="4801" w:type="dxa"/>
          </w:tcPr>
          <w:p w14:paraId="7F51B69D" w14:textId="77777777" w:rsidR="00087A91" w:rsidRDefault="0042088D">
            <w:pPr>
              <w:spacing w:before="30" w:after="30" w:line="240" w:lineRule="auto"/>
            </w:pPr>
            <w:r>
              <w:rPr>
                <w:sz w:val="18"/>
              </w:rPr>
              <w:t xml:space="preserve">eligible </w:t>
            </w:r>
            <w:r>
              <w:rPr>
                <w:b/>
                <w:sz w:val="18"/>
              </w:rPr>
              <w:t>for price optimization</w:t>
            </w:r>
            <w:r>
              <w:rPr>
                <w:sz w:val="18"/>
              </w:rPr>
              <w:t xml:space="preserve"> under the configured screen; </w:t>
            </w:r>
            <w:r>
              <w:rPr>
                <w:sz w:val="18"/>
              </w:rPr>
              <w:lastRenderedPageBreak/>
              <w:t>the remaining 45.92% always receive keep-current</w:t>
            </w:r>
          </w:p>
        </w:tc>
      </w:tr>
      <w:tr w:rsidR="00087A91" w14:paraId="26011699" w14:textId="77777777">
        <w:trPr>
          <w:jc w:val="center"/>
        </w:trPr>
        <w:tc>
          <w:tcPr>
            <w:tcW w:w="4801" w:type="dxa"/>
            <w:shd w:val="clear" w:color="auto" w:fill="F7F9FB"/>
          </w:tcPr>
          <w:p w14:paraId="76F971C4" w14:textId="77777777" w:rsidR="00087A91" w:rsidRDefault="0042088D">
            <w:pPr>
              <w:spacing w:before="30" w:after="30" w:line="240" w:lineRule="auto"/>
            </w:pPr>
            <w:r>
              <w:rPr>
                <w:i/>
                <w:sz w:val="18"/>
              </w:rPr>
              <w:lastRenderedPageBreak/>
              <w:t>"the decision-time cost is leakage-safe"</w:t>
            </w:r>
          </w:p>
        </w:tc>
        <w:tc>
          <w:tcPr>
            <w:tcW w:w="4801" w:type="dxa"/>
            <w:shd w:val="clear" w:color="auto" w:fill="F7F9FB"/>
          </w:tcPr>
          <w:p w14:paraId="5A8E73E6" w14:textId="77777777" w:rsidR="00087A91" w:rsidRDefault="0042088D">
            <w:pPr>
              <w:spacing w:before="30" w:after="30" w:line="240" w:lineRule="auto"/>
            </w:pPr>
            <w:r>
              <w:rPr>
                <w:b/>
                <w:sz w:val="18"/>
              </w:rPr>
              <w:t>temporal availability</w:t>
            </w:r>
            <w:r>
              <w:rPr>
                <w:sz w:val="18"/>
              </w:rPr>
              <w:t xml:space="preserve"> is proven; </w:t>
            </w:r>
            <w:r>
              <w:rPr>
                <w:b/>
                <w:sz w:val="18"/>
              </w:rPr>
              <w:t>economic correctness</w:t>
            </w:r>
            <w:r>
              <w:rPr>
                <w:sz w:val="18"/>
              </w:rPr>
              <w:t xml:space="preserve"> of the AAC proxy is not</w:t>
            </w:r>
          </w:p>
        </w:tc>
      </w:tr>
      <w:tr w:rsidR="00087A91" w14:paraId="775918B4" w14:textId="77777777">
        <w:trPr>
          <w:jc w:val="center"/>
        </w:trPr>
        <w:tc>
          <w:tcPr>
            <w:tcW w:w="4801" w:type="dxa"/>
          </w:tcPr>
          <w:p w14:paraId="12CCAF78" w14:textId="77777777" w:rsidR="00087A91" w:rsidRDefault="0042088D">
            <w:pPr>
              <w:spacing w:before="30" w:after="30" w:line="240" w:lineRule="auto"/>
            </w:pPr>
            <w:r>
              <w:rPr>
                <w:i/>
                <w:sz w:val="18"/>
              </w:rPr>
              <w:t>"Docker and CI are implemented"</w:t>
            </w:r>
          </w:p>
        </w:tc>
        <w:tc>
          <w:tcPr>
            <w:tcW w:w="4801" w:type="dxa"/>
          </w:tcPr>
          <w:p w14:paraId="517457CC" w14:textId="77777777" w:rsidR="00087A91" w:rsidRDefault="0042088D">
            <w:pPr>
              <w:spacing w:before="30" w:after="30" w:line="240" w:lineRule="auto"/>
            </w:pPr>
            <w:r>
              <w:rPr>
                <w:sz w:val="18"/>
              </w:rPr>
              <w:t xml:space="preserve">the image was </w:t>
            </w:r>
            <w:r>
              <w:rPr>
                <w:b/>
                <w:sz w:val="18"/>
              </w:rPr>
              <w:t>never built</w:t>
            </w:r>
            <w:r>
              <w:rPr>
                <w:sz w:val="18"/>
              </w:rPr>
              <w:t xml:space="preserve"> (daemon unavailable) and the workflow has </w:t>
            </w:r>
            <w:r>
              <w:rPr>
                <w:b/>
                <w:sz w:val="18"/>
              </w:rPr>
              <w:t>never run</w:t>
            </w:r>
            <w:r>
              <w:rPr>
                <w:sz w:val="18"/>
              </w:rPr>
              <w:t xml:space="preserve"> (no remote, no commits)</w:t>
            </w:r>
          </w:p>
        </w:tc>
      </w:tr>
      <w:tr w:rsidR="00087A91" w14:paraId="644A5645" w14:textId="77777777">
        <w:trPr>
          <w:jc w:val="center"/>
        </w:trPr>
        <w:tc>
          <w:tcPr>
            <w:tcW w:w="4801" w:type="dxa"/>
            <w:shd w:val="clear" w:color="auto" w:fill="F7F9FB"/>
          </w:tcPr>
          <w:p w14:paraId="3015AB4D" w14:textId="77777777" w:rsidR="00087A91" w:rsidRDefault="0042088D">
            <w:pPr>
              <w:spacing w:before="30" w:after="30" w:line="240" w:lineRule="auto"/>
            </w:pPr>
            <w:r>
              <w:rPr>
                <w:i/>
                <w:sz w:val="18"/>
              </w:rPr>
              <w:t>"3,000 contexts scored"</w:t>
            </w:r>
          </w:p>
        </w:tc>
        <w:tc>
          <w:tcPr>
            <w:tcW w:w="4801" w:type="dxa"/>
            <w:shd w:val="clear" w:color="auto" w:fill="F7F9FB"/>
          </w:tcPr>
          <w:p w14:paraId="4A5970D4" w14:textId="77777777" w:rsidR="00087A91" w:rsidRDefault="0042088D">
            <w:pPr>
              <w:spacing w:before="30" w:after="30" w:line="240" w:lineRule="auto"/>
            </w:pPr>
            <w:r>
              <w:rPr>
                <w:sz w:val="18"/>
              </w:rPr>
              <w:t xml:space="preserve">a </w:t>
            </w:r>
            <w:r>
              <w:rPr>
                <w:b/>
                <w:sz w:val="18"/>
              </w:rPr>
              <w:t>sample</w:t>
            </w:r>
            <w:r>
              <w:rPr>
                <w:sz w:val="18"/>
              </w:rPr>
              <w:t>; the full week is 13,964 contexts and the percentages differ slightly</w:t>
            </w:r>
          </w:p>
        </w:tc>
      </w:tr>
    </w:tbl>
    <w:p w14:paraId="12DC8C6E" w14:textId="77777777" w:rsidR="00087A91" w:rsidRDefault="00087A91">
      <w:pPr>
        <w:spacing w:after="80"/>
      </w:pPr>
    </w:p>
    <w:p w14:paraId="32041900" w14:textId="77777777" w:rsidR="00087A91" w:rsidRDefault="0042088D">
      <w:pPr>
        <w:pStyle w:val="Titre2"/>
      </w:pPr>
      <w:bookmarkStart w:id="140" w:name="_Toc238737872"/>
      <w:r>
        <w:rPr>
          <w:rFonts w:ascii="Calibri" w:hAnsi="Calibri"/>
        </w:rPr>
        <w:t>114. Claims that must not be made</w:t>
      </w:r>
      <w:bookmarkEnd w:id="140"/>
    </w:p>
    <w:p w14:paraId="623FE1F3" w14:textId="77777777" w:rsidR="00087A91" w:rsidRDefault="0042088D">
      <w:pPr>
        <w:spacing w:after="140"/>
      </w:pPr>
      <w:r>
        <w:t>These are false, unsupported, or both, for this project as it stands.</w:t>
      </w:r>
    </w:p>
    <w:tbl>
      <w:tblPr>
        <w:tblStyle w:val="Grilledutableau"/>
        <w:tblW w:w="0" w:type="auto"/>
        <w:jc w:val="center"/>
        <w:tblLook w:val="04A0" w:firstRow="1" w:lastRow="0" w:firstColumn="1" w:lastColumn="0" w:noHBand="0" w:noVBand="1"/>
      </w:tblPr>
      <w:tblGrid>
        <w:gridCol w:w="3201"/>
        <w:gridCol w:w="3201"/>
        <w:gridCol w:w="3201"/>
      </w:tblGrid>
      <w:tr w:rsidR="00087A91" w14:paraId="09EE19C3" w14:textId="77777777">
        <w:trPr>
          <w:tblHeader/>
          <w:jc w:val="center"/>
        </w:trPr>
        <w:tc>
          <w:tcPr>
            <w:tcW w:w="3201" w:type="dxa"/>
            <w:shd w:val="clear" w:color="auto" w:fill="1F4E79"/>
          </w:tcPr>
          <w:p w14:paraId="47CC1605" w14:textId="77777777" w:rsidR="00087A91" w:rsidRDefault="0042088D">
            <w:pPr>
              <w:spacing w:before="30" w:after="30" w:line="240" w:lineRule="auto"/>
            </w:pPr>
            <w:r>
              <w:rPr>
                <w:b/>
                <w:color w:val="FFFFFF"/>
                <w:sz w:val="18"/>
              </w:rPr>
              <w:t>❌</w:t>
            </w:r>
            <w:r>
              <w:rPr>
                <w:b/>
                <w:color w:val="FFFFFF"/>
                <w:sz w:val="18"/>
              </w:rPr>
              <w:t xml:space="preserve"> forbidden claim</w:t>
            </w:r>
          </w:p>
        </w:tc>
        <w:tc>
          <w:tcPr>
            <w:tcW w:w="3201" w:type="dxa"/>
            <w:shd w:val="clear" w:color="auto" w:fill="1F4E79"/>
          </w:tcPr>
          <w:p w14:paraId="7B75A97C" w14:textId="77777777" w:rsidR="00087A91" w:rsidRDefault="0042088D">
            <w:pPr>
              <w:spacing w:before="30" w:after="30" w:line="240" w:lineRule="auto"/>
            </w:pPr>
            <w:r>
              <w:rPr>
                <w:b/>
                <w:color w:val="FFFFFF"/>
                <w:sz w:val="18"/>
              </w:rPr>
              <w:t>why it is wrong</w:t>
            </w:r>
          </w:p>
        </w:tc>
        <w:tc>
          <w:tcPr>
            <w:tcW w:w="3201" w:type="dxa"/>
            <w:shd w:val="clear" w:color="auto" w:fill="1F4E79"/>
          </w:tcPr>
          <w:p w14:paraId="6BF3FAEC" w14:textId="77777777" w:rsidR="00087A91" w:rsidRDefault="0042088D">
            <w:pPr>
              <w:spacing w:before="30" w:after="30" w:line="240" w:lineRule="auto"/>
            </w:pPr>
            <w:r>
              <w:rPr>
                <w:b/>
                <w:color w:val="FFFFFF"/>
                <w:sz w:val="18"/>
              </w:rPr>
              <w:t>what to say instead</w:t>
            </w:r>
          </w:p>
        </w:tc>
      </w:tr>
      <w:tr w:rsidR="00087A91" w14:paraId="60664CB0" w14:textId="77777777">
        <w:trPr>
          <w:jc w:val="center"/>
        </w:trPr>
        <w:tc>
          <w:tcPr>
            <w:tcW w:w="3201" w:type="dxa"/>
          </w:tcPr>
          <w:p w14:paraId="0E5F0238" w14:textId="77777777" w:rsidR="00087A91" w:rsidRDefault="0042088D">
            <w:pPr>
              <w:spacing w:before="30" w:after="30" w:line="240" w:lineRule="auto"/>
            </w:pPr>
            <w:r>
              <w:rPr>
                <w:i/>
                <w:sz w:val="18"/>
              </w:rPr>
              <w:t>"delivers a 7% (or 8.3%, or 10.45%) profit increase"</w:t>
            </w:r>
          </w:p>
        </w:tc>
        <w:tc>
          <w:tcPr>
            <w:tcW w:w="3201" w:type="dxa"/>
          </w:tcPr>
          <w:p w14:paraId="6DE4D08B" w14:textId="77777777" w:rsidR="00087A91" w:rsidRDefault="0042088D">
            <w:pPr>
              <w:spacing w:before="30" w:after="30" w:line="240" w:lineRule="auto"/>
            </w:pPr>
            <w:r>
              <w:rPr>
                <w:sz w:val="18"/>
              </w:rPr>
              <w:t>the figures are self-scored by the model that chose the prices; nothing was applied or realised</w:t>
            </w:r>
          </w:p>
        </w:tc>
        <w:tc>
          <w:tcPr>
            <w:tcW w:w="3201" w:type="dxa"/>
          </w:tcPr>
          <w:p w14:paraId="7E215928" w14:textId="77777777" w:rsidR="00087A91" w:rsidRDefault="0042088D">
            <w:pPr>
              <w:spacing w:before="30" w:after="30" w:line="240" w:lineRule="auto"/>
            </w:pPr>
            <w:r>
              <w:rPr>
                <w:sz w:val="18"/>
              </w:rPr>
              <w:t>"model-internal estimated uplift of +8.30% on the scored contexts"</w:t>
            </w:r>
          </w:p>
        </w:tc>
      </w:tr>
      <w:tr w:rsidR="00087A91" w14:paraId="094C8AB4" w14:textId="77777777">
        <w:trPr>
          <w:jc w:val="center"/>
        </w:trPr>
        <w:tc>
          <w:tcPr>
            <w:tcW w:w="3201" w:type="dxa"/>
            <w:shd w:val="clear" w:color="auto" w:fill="F7F9FB"/>
          </w:tcPr>
          <w:p w14:paraId="4F98F133" w14:textId="77777777" w:rsidR="00087A91" w:rsidRDefault="0042088D">
            <w:pPr>
              <w:spacing w:before="30" w:after="30" w:line="240" w:lineRule="auto"/>
            </w:pPr>
            <w:r>
              <w:rPr>
                <w:i/>
                <w:sz w:val="18"/>
              </w:rPr>
              <w:t>"proves that lowering/raising prices causes demand to change by X"</w:t>
            </w:r>
          </w:p>
        </w:tc>
        <w:tc>
          <w:tcPr>
            <w:tcW w:w="3201" w:type="dxa"/>
            <w:shd w:val="clear" w:color="auto" w:fill="F7F9FB"/>
          </w:tcPr>
          <w:p w14:paraId="396A15A2" w14:textId="77777777" w:rsidR="00087A91" w:rsidRDefault="0042088D">
            <w:pPr>
              <w:spacing w:before="30" w:after="30" w:line="240" w:lineRule="auto"/>
            </w:pPr>
            <w:r>
              <w:rPr>
                <w:sz w:val="18"/>
              </w:rPr>
              <w:t xml:space="preserve">prices were not randomised; </w:t>
            </w:r>
            <w:r>
              <w:rPr>
                <w:rFonts w:ascii="Consolas" w:hAnsi="Consolas"/>
                <w:color w:val="2D3748"/>
                <w:sz w:val="16"/>
                <w:shd w:val="clear" w:color="auto" w:fill="EEF1F4"/>
              </w:rPr>
              <w:t>P(Q|price) ≠ P(Q|do(price))</w:t>
            </w:r>
          </w:p>
        </w:tc>
        <w:tc>
          <w:tcPr>
            <w:tcW w:w="3201" w:type="dxa"/>
            <w:shd w:val="clear" w:color="auto" w:fill="F7F9FB"/>
          </w:tcPr>
          <w:p w14:paraId="35CCB51B" w14:textId="77777777" w:rsidR="00087A91" w:rsidRDefault="0042088D">
            <w:pPr>
              <w:spacing w:before="30" w:after="30" w:line="240" w:lineRule="auto"/>
            </w:pPr>
            <w:r>
              <w:rPr>
                <w:sz w:val="18"/>
              </w:rPr>
              <w:t>"the observational estimate is −2.029, with the confounders named"</w:t>
            </w:r>
          </w:p>
        </w:tc>
      </w:tr>
      <w:tr w:rsidR="00087A91" w14:paraId="1E5B5997" w14:textId="77777777">
        <w:trPr>
          <w:jc w:val="center"/>
        </w:trPr>
        <w:tc>
          <w:tcPr>
            <w:tcW w:w="3201" w:type="dxa"/>
          </w:tcPr>
          <w:p w14:paraId="5871D037" w14:textId="77777777" w:rsidR="00087A91" w:rsidRDefault="0042088D">
            <w:pPr>
              <w:spacing w:before="30" w:after="30" w:line="240" w:lineRule="auto"/>
            </w:pPr>
            <w:r>
              <w:rPr>
                <w:i/>
                <w:sz w:val="18"/>
              </w:rPr>
              <w:t>"a production-ready autonomous pricing system"</w:t>
            </w:r>
          </w:p>
        </w:tc>
        <w:tc>
          <w:tcPr>
            <w:tcW w:w="3201" w:type="dxa"/>
          </w:tcPr>
          <w:p w14:paraId="214DA9FF" w14:textId="77777777" w:rsidR="00087A91" w:rsidRDefault="0042088D">
            <w:pPr>
              <w:spacing w:before="30" w:after="30" w:line="240" w:lineRule="auto"/>
            </w:pPr>
            <w:r>
              <w:rPr>
                <w:sz w:val="18"/>
              </w:rPr>
              <w:t>no orchestration, no registry, no monitoring store, no alerting, no auth, no serving SLOs, Docker never built, CI never run</w:t>
            </w:r>
          </w:p>
        </w:tc>
        <w:tc>
          <w:tcPr>
            <w:tcW w:w="3201" w:type="dxa"/>
          </w:tcPr>
          <w:p w14:paraId="3B7F5136" w14:textId="77777777" w:rsidR="00087A91" w:rsidRDefault="0042088D">
            <w:pPr>
              <w:spacing w:before="30" w:after="30" w:line="240" w:lineRule="auto"/>
            </w:pPr>
            <w:r>
              <w:rPr>
                <w:sz w:val="18"/>
              </w:rPr>
              <w:t>"a decision-support demo with measured limits"</w:t>
            </w:r>
          </w:p>
        </w:tc>
      </w:tr>
      <w:tr w:rsidR="00087A91" w14:paraId="7E36D03B" w14:textId="77777777">
        <w:trPr>
          <w:jc w:val="center"/>
        </w:trPr>
        <w:tc>
          <w:tcPr>
            <w:tcW w:w="3201" w:type="dxa"/>
            <w:shd w:val="clear" w:color="auto" w:fill="F7F9FB"/>
          </w:tcPr>
          <w:p w14:paraId="3188A895" w14:textId="77777777" w:rsidR="00087A91" w:rsidRDefault="0042088D">
            <w:pPr>
              <w:spacing w:before="30" w:after="30" w:line="240" w:lineRule="auto"/>
            </w:pPr>
            <w:r>
              <w:rPr>
                <w:i/>
                <w:sz w:val="18"/>
              </w:rPr>
              <w:t>"finds the optimal price"</w:t>
            </w:r>
          </w:p>
        </w:tc>
        <w:tc>
          <w:tcPr>
            <w:tcW w:w="3201" w:type="dxa"/>
            <w:shd w:val="clear" w:color="auto" w:fill="F7F9FB"/>
          </w:tcPr>
          <w:p w14:paraId="62B834D8" w14:textId="77777777" w:rsidR="00087A91" w:rsidRDefault="0042088D">
            <w:pPr>
              <w:spacing w:before="30" w:after="30" w:line="240" w:lineRule="auto"/>
            </w:pPr>
            <w:r>
              <w:rPr>
                <w:sz w:val="18"/>
              </w:rPr>
              <w:t xml:space="preserve">it finds the arg-max </w:t>
            </w:r>
            <w:r>
              <w:rPr>
                <w:b/>
                <w:sz w:val="18"/>
              </w:rPr>
              <w:t>of an estimated demand curve</w:t>
            </w:r>
            <w:r>
              <w:rPr>
                <w:sz w:val="18"/>
              </w:rPr>
              <w:t xml:space="preserve"> on a discrete grid </w:t>
            </w:r>
            <w:r>
              <w:rPr>
                <w:b/>
                <w:sz w:val="18"/>
              </w:rPr>
              <w:t>inside policy constraints</w:t>
            </w:r>
            <w:r>
              <w:rPr>
                <w:sz w:val="18"/>
              </w:rPr>
              <w:t>; the true optimum is unknown</w:t>
            </w:r>
          </w:p>
        </w:tc>
        <w:tc>
          <w:tcPr>
            <w:tcW w:w="3201" w:type="dxa"/>
            <w:shd w:val="clear" w:color="auto" w:fill="F7F9FB"/>
          </w:tcPr>
          <w:p w14:paraId="4FD01EB4" w14:textId="77777777" w:rsidR="00087A91" w:rsidRDefault="0042088D">
            <w:pPr>
              <w:spacing w:before="30" w:after="30" w:line="240" w:lineRule="auto"/>
            </w:pPr>
            <w:r>
              <w:rPr>
                <w:sz w:val="18"/>
              </w:rPr>
              <w:t>"recommends the feasible price that maximises estimated gross profit"</w:t>
            </w:r>
          </w:p>
        </w:tc>
      </w:tr>
      <w:tr w:rsidR="00087A91" w14:paraId="5D90F509" w14:textId="77777777">
        <w:trPr>
          <w:jc w:val="center"/>
        </w:trPr>
        <w:tc>
          <w:tcPr>
            <w:tcW w:w="3201" w:type="dxa"/>
          </w:tcPr>
          <w:p w14:paraId="17DF5668" w14:textId="77777777" w:rsidR="00087A91" w:rsidRDefault="0042088D">
            <w:pPr>
              <w:spacing w:before="30" w:after="30" w:line="240" w:lineRule="auto"/>
            </w:pPr>
            <w:r>
              <w:rPr>
                <w:i/>
                <w:sz w:val="18"/>
              </w:rPr>
              <w:t>"ML-driven pricing"</w:t>
            </w:r>
          </w:p>
        </w:tc>
        <w:tc>
          <w:tcPr>
            <w:tcW w:w="3201" w:type="dxa"/>
          </w:tcPr>
          <w:p w14:paraId="6E0287B4" w14:textId="77777777" w:rsidR="00087A91" w:rsidRDefault="0042088D">
            <w:pPr>
              <w:spacing w:before="30" w:after="30" w:line="240" w:lineRule="auto"/>
            </w:pPr>
            <w:r>
              <w:rPr>
                <w:sz w:val="18"/>
              </w:rPr>
              <w:t>2.9% of final recommendations come from an interior model optimum; a no-model rule matches 82.5% of the time</w:t>
            </w:r>
          </w:p>
        </w:tc>
        <w:tc>
          <w:tcPr>
            <w:tcW w:w="3201" w:type="dxa"/>
          </w:tcPr>
          <w:p w14:paraId="721CFFDF" w14:textId="77777777" w:rsidR="00087A91" w:rsidRDefault="0042088D">
            <w:pPr>
              <w:spacing w:before="30" w:after="30" w:line="240" w:lineRule="auto"/>
            </w:pPr>
            <w:r>
              <w:rPr>
                <w:sz w:val="18"/>
              </w:rPr>
              <w:t>"rule-bounded pricing with a learned direction"</w:t>
            </w:r>
          </w:p>
        </w:tc>
      </w:tr>
      <w:tr w:rsidR="00087A91" w14:paraId="3B0AAED2" w14:textId="77777777">
        <w:trPr>
          <w:jc w:val="center"/>
        </w:trPr>
        <w:tc>
          <w:tcPr>
            <w:tcW w:w="3201" w:type="dxa"/>
            <w:shd w:val="clear" w:color="auto" w:fill="F7F9FB"/>
          </w:tcPr>
          <w:p w14:paraId="1D15512F" w14:textId="77777777" w:rsidR="00087A91" w:rsidRDefault="0042088D">
            <w:pPr>
              <w:spacing w:before="30" w:after="30" w:line="240" w:lineRule="auto"/>
            </w:pPr>
            <w:r>
              <w:rPr>
                <w:i/>
                <w:sz w:val="18"/>
              </w:rPr>
              <w:t>"validated on real business outcomes"</w:t>
            </w:r>
          </w:p>
        </w:tc>
        <w:tc>
          <w:tcPr>
            <w:tcW w:w="3201" w:type="dxa"/>
            <w:shd w:val="clear" w:color="auto" w:fill="F7F9FB"/>
          </w:tcPr>
          <w:p w14:paraId="55D835AA" w14:textId="77777777" w:rsidR="00087A91" w:rsidRDefault="0042088D">
            <w:pPr>
              <w:spacing w:before="30" w:after="30" w:line="240" w:lineRule="auto"/>
            </w:pPr>
            <w:r>
              <w:rPr>
                <w:sz w:val="18"/>
              </w:rPr>
              <w:t>only demand accuracy at observed prices was validated against outcomes</w:t>
            </w:r>
          </w:p>
        </w:tc>
        <w:tc>
          <w:tcPr>
            <w:tcW w:w="3201" w:type="dxa"/>
            <w:shd w:val="clear" w:color="auto" w:fill="F7F9FB"/>
          </w:tcPr>
          <w:p w14:paraId="628FA06F" w14:textId="77777777" w:rsidR="00087A91" w:rsidRDefault="0042088D">
            <w:pPr>
              <w:spacing w:before="30" w:after="30" w:line="240" w:lineRule="auto"/>
            </w:pPr>
            <w:r>
              <w:rPr>
                <w:sz w:val="18"/>
              </w:rPr>
              <w:t>"demand accuracy validated on a held-out window; policy economics are model-internal"</w:t>
            </w:r>
          </w:p>
        </w:tc>
      </w:tr>
      <w:tr w:rsidR="00087A91" w14:paraId="15842DDF" w14:textId="77777777">
        <w:trPr>
          <w:jc w:val="center"/>
        </w:trPr>
        <w:tc>
          <w:tcPr>
            <w:tcW w:w="3201" w:type="dxa"/>
          </w:tcPr>
          <w:p w14:paraId="23E188BB" w14:textId="77777777" w:rsidR="00087A91" w:rsidRDefault="0042088D">
            <w:pPr>
              <w:spacing w:before="30" w:after="30" w:line="240" w:lineRule="auto"/>
            </w:pPr>
            <w:r>
              <w:rPr>
                <w:i/>
                <w:sz w:val="18"/>
              </w:rPr>
              <w:t>"the model is 95% accurate"</w:t>
            </w:r>
          </w:p>
        </w:tc>
        <w:tc>
          <w:tcPr>
            <w:tcW w:w="3201" w:type="dxa"/>
          </w:tcPr>
          <w:p w14:paraId="1E472AA1" w14:textId="77777777" w:rsidR="00087A91" w:rsidRDefault="0042088D">
            <w:pPr>
              <w:spacing w:before="30" w:after="30" w:line="240" w:lineRule="auto"/>
            </w:pPr>
            <w:r>
              <w:rPr>
                <w:sz w:val="18"/>
              </w:rPr>
              <w:t>meaningless for regression; WAPE 0.4565 means 45.65% total absolute error relative to total units</w:t>
            </w:r>
          </w:p>
        </w:tc>
        <w:tc>
          <w:tcPr>
            <w:tcW w:w="3201" w:type="dxa"/>
          </w:tcPr>
          <w:p w14:paraId="2B3B1AE9" w14:textId="77777777" w:rsidR="00087A91" w:rsidRDefault="0042088D">
            <w:pPr>
              <w:spacing w:before="30" w:after="30" w:line="240" w:lineRule="auto"/>
            </w:pPr>
            <w:r>
              <w:rPr>
                <w:sz w:val="18"/>
              </w:rPr>
              <w:t>quote WAPE and say what it means</w:t>
            </w:r>
          </w:p>
        </w:tc>
      </w:tr>
      <w:tr w:rsidR="00087A91" w14:paraId="166FEE80" w14:textId="77777777">
        <w:trPr>
          <w:jc w:val="center"/>
        </w:trPr>
        <w:tc>
          <w:tcPr>
            <w:tcW w:w="3201" w:type="dxa"/>
            <w:shd w:val="clear" w:color="auto" w:fill="F7F9FB"/>
          </w:tcPr>
          <w:p w14:paraId="0AE07398" w14:textId="77777777" w:rsidR="00087A91" w:rsidRDefault="0042088D">
            <w:pPr>
              <w:spacing w:before="30" w:after="30" w:line="240" w:lineRule="auto"/>
            </w:pPr>
            <w:r>
              <w:rPr>
                <w:i/>
                <w:sz w:val="18"/>
              </w:rPr>
              <w:t>"no forecast skill is lost by the hybrid"</w:t>
            </w:r>
          </w:p>
        </w:tc>
        <w:tc>
          <w:tcPr>
            <w:tcW w:w="3201" w:type="dxa"/>
            <w:shd w:val="clear" w:color="auto" w:fill="F7F9FB"/>
          </w:tcPr>
          <w:p w14:paraId="5FBF4ECE" w14:textId="77777777" w:rsidR="00087A91" w:rsidRDefault="0042088D">
            <w:pPr>
              <w:spacing w:before="30" w:after="30" w:line="240" w:lineRule="auto"/>
            </w:pPr>
            <w:r>
              <w:rPr>
                <w:b/>
                <w:sz w:val="18"/>
              </w:rPr>
              <w:t>removed from this repository in Phase M</w:t>
            </w:r>
            <w:r>
              <w:rPr>
                <w:sz w:val="18"/>
              </w:rPr>
              <w:t>; the equality holds at the reference price only</w:t>
            </w:r>
          </w:p>
        </w:tc>
        <w:tc>
          <w:tcPr>
            <w:tcW w:w="3201" w:type="dxa"/>
            <w:shd w:val="clear" w:color="auto" w:fill="F7F9FB"/>
          </w:tcPr>
          <w:p w14:paraId="493F24B4" w14:textId="77777777" w:rsidR="00087A91" w:rsidRDefault="0042088D">
            <w:pPr>
              <w:spacing w:before="30" w:after="30" w:line="240" w:lineRule="auto"/>
            </w:pPr>
            <w:r>
              <w:rPr>
                <w:sz w:val="18"/>
              </w:rPr>
              <w:t>"preserves the baseline prediction at the reference price"</w:t>
            </w:r>
          </w:p>
        </w:tc>
      </w:tr>
      <w:tr w:rsidR="00087A91" w14:paraId="078A6DAA" w14:textId="77777777">
        <w:trPr>
          <w:jc w:val="center"/>
        </w:trPr>
        <w:tc>
          <w:tcPr>
            <w:tcW w:w="3201" w:type="dxa"/>
          </w:tcPr>
          <w:p w14:paraId="5F1D678F" w14:textId="77777777" w:rsidR="00087A91" w:rsidRDefault="0042088D">
            <w:pPr>
              <w:spacing w:before="30" w:after="30" w:line="240" w:lineRule="auto"/>
            </w:pPr>
            <w:r>
              <w:rPr>
                <w:i/>
                <w:sz w:val="18"/>
              </w:rPr>
              <w:t>"our elasticities are stable and reusable per product"</w:t>
            </w:r>
          </w:p>
        </w:tc>
        <w:tc>
          <w:tcPr>
            <w:tcW w:w="3201" w:type="dxa"/>
          </w:tcPr>
          <w:p w14:paraId="061AC899" w14:textId="77777777" w:rsidR="00087A91" w:rsidRDefault="0042088D">
            <w:pPr>
              <w:spacing w:before="30" w:after="30" w:line="240" w:lineRule="auto"/>
            </w:pPr>
            <w:r>
              <w:rPr>
                <w:sz w:val="18"/>
              </w:rPr>
              <w:t>median rank correlation between disjoint windows is +0.19</w:t>
            </w:r>
          </w:p>
        </w:tc>
        <w:tc>
          <w:tcPr>
            <w:tcW w:w="3201" w:type="dxa"/>
          </w:tcPr>
          <w:p w14:paraId="4C8E3B6C" w14:textId="77777777" w:rsidR="00087A91" w:rsidRDefault="0042088D">
            <w:pPr>
              <w:spacing w:before="30" w:after="30" w:line="240" w:lineRule="auto"/>
            </w:pPr>
            <w:r>
              <w:rPr>
                <w:sz w:val="18"/>
              </w:rPr>
              <w:t>"the category elasticity is stable; product-level ordering is not"</w:t>
            </w:r>
          </w:p>
        </w:tc>
      </w:tr>
      <w:tr w:rsidR="00087A91" w14:paraId="393B0AEB" w14:textId="77777777">
        <w:trPr>
          <w:jc w:val="center"/>
        </w:trPr>
        <w:tc>
          <w:tcPr>
            <w:tcW w:w="3201" w:type="dxa"/>
            <w:shd w:val="clear" w:color="auto" w:fill="F7F9FB"/>
          </w:tcPr>
          <w:p w14:paraId="649DB48C" w14:textId="77777777" w:rsidR="00087A91" w:rsidRDefault="0042088D">
            <w:pPr>
              <w:spacing w:before="30" w:after="30" w:line="240" w:lineRule="auto"/>
            </w:pPr>
            <w:r>
              <w:rPr>
                <w:i/>
                <w:sz w:val="18"/>
              </w:rPr>
              <w:t>"the risk score is a confidence level"</w:t>
            </w:r>
          </w:p>
        </w:tc>
        <w:tc>
          <w:tcPr>
            <w:tcW w:w="3201" w:type="dxa"/>
            <w:shd w:val="clear" w:color="auto" w:fill="F7F9FB"/>
          </w:tcPr>
          <w:p w14:paraId="11245BFE" w14:textId="77777777" w:rsidR="00087A91" w:rsidRDefault="0042088D">
            <w:pPr>
              <w:spacing w:before="30" w:after="30" w:line="240" w:lineRule="auto"/>
            </w:pPr>
            <w:r>
              <w:rPr>
                <w:sz w:val="18"/>
              </w:rPr>
              <w:t>it is an uncalibrated heuristic over history, price variation and extrapolation distance</w:t>
            </w:r>
          </w:p>
        </w:tc>
        <w:tc>
          <w:tcPr>
            <w:tcW w:w="3201" w:type="dxa"/>
            <w:shd w:val="clear" w:color="auto" w:fill="F7F9FB"/>
          </w:tcPr>
          <w:p w14:paraId="3AE9DFCA" w14:textId="77777777" w:rsidR="00087A91" w:rsidRDefault="0042088D">
            <w:pPr>
              <w:spacing w:before="30" w:after="30" w:line="240" w:lineRule="auto"/>
            </w:pPr>
            <w:r>
              <w:rPr>
                <w:sz w:val="18"/>
              </w:rPr>
              <w:t>"heuristic risk score; HIGH means risky and is gated"</w:t>
            </w:r>
          </w:p>
        </w:tc>
      </w:tr>
      <w:tr w:rsidR="00087A91" w14:paraId="529A8A79" w14:textId="77777777">
        <w:trPr>
          <w:jc w:val="center"/>
        </w:trPr>
        <w:tc>
          <w:tcPr>
            <w:tcW w:w="3201" w:type="dxa"/>
          </w:tcPr>
          <w:p w14:paraId="291EBE9A" w14:textId="77777777" w:rsidR="00087A91" w:rsidRDefault="0042088D">
            <w:pPr>
              <w:spacing w:before="30" w:after="30" w:line="240" w:lineRule="auto"/>
            </w:pPr>
            <w:r>
              <w:rPr>
                <w:i/>
                <w:sz w:val="18"/>
              </w:rPr>
              <w:t>"the system handles millions of SKUs"</w:t>
            </w:r>
          </w:p>
        </w:tc>
        <w:tc>
          <w:tcPr>
            <w:tcW w:w="3201" w:type="dxa"/>
          </w:tcPr>
          <w:p w14:paraId="1B82DCA2" w14:textId="77777777" w:rsidR="00087A91" w:rsidRDefault="0042088D">
            <w:pPr>
              <w:spacing w:before="30" w:after="30" w:line="240" w:lineRule="auto"/>
            </w:pPr>
            <w:r>
              <w:rPr>
                <w:sz w:val="18"/>
              </w:rPr>
              <w:t>the batch path is a per-context loop; 3,000 contexts take ~105 s</w:t>
            </w:r>
          </w:p>
        </w:tc>
        <w:tc>
          <w:tcPr>
            <w:tcW w:w="3201" w:type="dxa"/>
          </w:tcPr>
          <w:p w14:paraId="0656FFA8" w14:textId="77777777" w:rsidR="00087A91" w:rsidRDefault="0042088D">
            <w:pPr>
              <w:spacing w:before="30" w:after="30" w:line="240" w:lineRule="auto"/>
            </w:pPr>
            <w:r>
              <w:rPr>
                <w:sz w:val="18"/>
              </w:rPr>
              <w:t>"a vectorised path exists (</w:t>
            </w:r>
            <w:r>
              <w:rPr>
                <w:rFonts w:ascii="Consolas" w:hAnsi="Consolas"/>
                <w:color w:val="2D3748"/>
                <w:sz w:val="16"/>
                <w:shd w:val="clear" w:color="auto" w:fill="EEF1F4"/>
              </w:rPr>
              <w:t>simulate_many</w:t>
            </w:r>
            <w:r>
              <w:rPr>
                <w:sz w:val="18"/>
              </w:rPr>
              <w:t>) but the batch script does not use it yet"</w:t>
            </w:r>
          </w:p>
        </w:tc>
      </w:tr>
      <w:tr w:rsidR="00087A91" w14:paraId="0511373A" w14:textId="77777777">
        <w:trPr>
          <w:jc w:val="center"/>
        </w:trPr>
        <w:tc>
          <w:tcPr>
            <w:tcW w:w="3201" w:type="dxa"/>
            <w:shd w:val="clear" w:color="auto" w:fill="F7F9FB"/>
          </w:tcPr>
          <w:p w14:paraId="0DBF37E0" w14:textId="77777777" w:rsidR="00087A91" w:rsidRDefault="0042088D">
            <w:pPr>
              <w:spacing w:before="30" w:after="30" w:line="240" w:lineRule="auto"/>
            </w:pPr>
            <w:r>
              <w:rPr>
                <w:i/>
                <w:sz w:val="18"/>
              </w:rPr>
              <w:t>"the data is clean"</w:t>
            </w:r>
          </w:p>
        </w:tc>
        <w:tc>
          <w:tcPr>
            <w:tcW w:w="3201" w:type="dxa"/>
            <w:shd w:val="clear" w:color="auto" w:fill="F7F9FB"/>
          </w:tcPr>
          <w:p w14:paraId="7BCF3FC6" w14:textId="77777777" w:rsidR="00087A91" w:rsidRDefault="0042088D">
            <w:pPr>
              <w:spacing w:before="30" w:after="30" w:line="240" w:lineRule="auto"/>
            </w:pPr>
            <w:r>
              <w:rPr>
                <w:sz w:val="18"/>
              </w:rPr>
              <w:t>28.7% of raw rows were excluded, 10.07% of price changes exceed ±50%, and a T-shirt appears in the Cereals file</w:t>
            </w:r>
          </w:p>
        </w:tc>
        <w:tc>
          <w:tcPr>
            <w:tcW w:w="3201" w:type="dxa"/>
            <w:shd w:val="clear" w:color="auto" w:fill="F7F9FB"/>
          </w:tcPr>
          <w:p w14:paraId="58CE7FFF" w14:textId="77777777" w:rsidR="00087A91" w:rsidRDefault="0042088D">
            <w:pPr>
              <w:spacing w:before="30" w:after="30" w:line="240" w:lineRule="auto"/>
            </w:pPr>
            <w:r>
              <w:rPr>
                <w:sz w:val="18"/>
              </w:rPr>
              <w:t>"every exclusion is counted and every anomaly is flagged rather than trimmed"</w:t>
            </w:r>
          </w:p>
        </w:tc>
      </w:tr>
    </w:tbl>
    <w:p w14:paraId="00805A88" w14:textId="77777777" w:rsidR="00087A91" w:rsidRDefault="00087A91">
      <w:pPr>
        <w:spacing w:after="80"/>
      </w:pPr>
    </w:p>
    <w:p w14:paraId="571DB832" w14:textId="77777777" w:rsidR="00087A91" w:rsidRDefault="0042088D">
      <w:pPr>
        <w:pStyle w:val="Titre3"/>
      </w:pPr>
      <w:r>
        <w:rPr>
          <w:rFonts w:ascii="Calibri" w:hAnsi="Calibri"/>
        </w:rPr>
        <w:t>114.1 The enforcement mechanism</w:t>
      </w:r>
    </w:p>
    <w:p w14:paraId="2A303720" w14:textId="77777777" w:rsidR="00087A91" w:rsidRDefault="0042088D">
      <w:pPr>
        <w:spacing w:after="140"/>
      </w:pPr>
      <w:r>
        <w:rPr>
          <w:rFonts w:ascii="Consolas" w:hAnsi="Consolas"/>
          <w:color w:val="2D3748"/>
          <w:sz w:val="19"/>
          <w:shd w:val="clear" w:color="auto" w:fill="EEF1F4"/>
        </w:rPr>
        <w:t>scripts/audit_claims.py --strict</w:t>
      </w:r>
      <w:r>
        <w:t xml:space="preserve"> scans the repository for ten watched phrases, classifies each occurrence, recognises disclaimers as disclaimers, and </w:t>
      </w:r>
      <w:r>
        <w:rPr>
          <w:b/>
        </w:rPr>
        <w:t>fails the build</w:t>
      </w:r>
      <w:r>
        <w:t xml:space="preserve"> if an UNSUPPORTED claim reappears. Current state: </w:t>
      </w:r>
      <w:r>
        <w:rPr>
          <w:b/>
        </w:rPr>
        <w:t>0 UNSUPPORTED</w:t>
      </w:r>
      <w:r>
        <w:t xml:space="preserve"> across 49 files and 363 occurrences — a scan that includes this report.</w:t>
      </w:r>
    </w:p>
    <w:p w14:paraId="16BF8737" w14:textId="77777777" w:rsidR="00087A91" w:rsidRDefault="0042088D">
      <w:pPr>
        <w:spacing w:after="140"/>
      </w:pPr>
      <w:r>
        <w:lastRenderedPageBreak/>
        <w:t xml:space="preserve">The 38 "needs qualification" hits are uses of </w:t>
      </w:r>
      <w:r>
        <w:rPr>
          <w:i/>
        </w:rPr>
        <w:t>validated</w:t>
      </w:r>
      <w:r>
        <w:t xml:space="preserve">, </w:t>
      </w:r>
      <w:r>
        <w:rPr>
          <w:i/>
        </w:rPr>
        <w:t>guarantees</w:t>
      </w:r>
      <w:r>
        <w:t xml:space="preserve"> or </w:t>
      </w:r>
      <w:r>
        <w:rPr>
          <w:i/>
        </w:rPr>
        <w:t>profit uplift</w:t>
      </w:r>
      <w:r>
        <w:t xml:space="preserve"> either as pipeline-stage labels (</w:t>
      </w:r>
      <w:r>
        <w:rPr>
          <w:rFonts w:ascii="Consolas" w:hAnsi="Consolas"/>
          <w:color w:val="2D3748"/>
          <w:sz w:val="19"/>
          <w:shd w:val="clear" w:color="auto" w:fill="EEF1F4"/>
        </w:rPr>
        <w:t>**Status:** VALIDATED</w:t>
      </w:r>
      <w:r>
        <w:t xml:space="preserve">, </w:t>
      </w:r>
      <w:r>
        <w:rPr>
          <w:rFonts w:ascii="Consolas" w:hAnsi="Consolas"/>
          <w:color w:val="2D3748"/>
          <w:sz w:val="19"/>
          <w:shd w:val="clear" w:color="auto" w:fill="EEF1F4"/>
        </w:rPr>
        <w:t>make features # modelling table with decision-time guarantees</w:t>
      </w:r>
      <w:r>
        <w:t>) or carrying the qualifier §113 requires. They are surfaced rather than whitelisted — the right default for a scanner of this kind.</w:t>
      </w:r>
    </w:p>
    <w:p w14:paraId="4CB3127C" w14:textId="77777777" w:rsidR="00087A91" w:rsidRDefault="0042088D">
      <w:r>
        <w:br w:type="page"/>
      </w:r>
    </w:p>
    <w:p w14:paraId="0CD90028" w14:textId="77777777" w:rsidR="00087A91" w:rsidRDefault="0042088D">
      <w:pPr>
        <w:pStyle w:val="Titre1"/>
      </w:pPr>
      <w:bookmarkStart w:id="141" w:name="_Toc238737873"/>
      <w:r>
        <w:rPr>
          <w:rFonts w:ascii="Calibri" w:hAnsi="Calibri"/>
        </w:rPr>
        <w:lastRenderedPageBreak/>
        <w:t>PART XXVII — CV / GITHUB POSITIONING</w:t>
      </w:r>
      <w:bookmarkEnd w:id="141"/>
    </w:p>
    <w:p w14:paraId="7BE7C197" w14:textId="77777777" w:rsidR="00087A91" w:rsidRDefault="0042088D">
      <w:pPr>
        <w:pStyle w:val="Titre2"/>
      </w:pPr>
      <w:bookmarkStart w:id="142" w:name="_Toc238737874"/>
      <w:r>
        <w:rPr>
          <w:rFonts w:ascii="Calibri" w:hAnsi="Calibri"/>
        </w:rPr>
        <w:t>115. Three CV bullets</w:t>
      </w:r>
      <w:bookmarkEnd w:id="142"/>
    </w:p>
    <w:p w14:paraId="04FAAD81" w14:textId="77777777" w:rsidR="00087A91" w:rsidRDefault="0042088D">
      <w:pPr>
        <w:spacing w:after="140"/>
      </w:pPr>
      <w:r>
        <w:t xml:space="preserve">Using </w:t>
      </w:r>
      <w:r>
        <w:rPr>
          <w:b/>
        </w:rPr>
        <w:t>final, actual</w:t>
      </w:r>
      <w:r>
        <w:t xml:space="preserve"> numbers only.</w:t>
      </w:r>
    </w:p>
    <w:p w14:paraId="1FDED3DB" w14:textId="77777777" w:rsidR="00087A91" w:rsidRDefault="0042088D">
      <w:pPr>
        <w:pBdr>
          <w:left w:val="single" w:sz="18" w:space="8" w:color="C89B3C"/>
        </w:pBdr>
        <w:shd w:val="clear" w:color="auto" w:fill="FBF7EC"/>
        <w:spacing w:before="120" w:after="160"/>
        <w:ind w:left="317"/>
      </w:pPr>
      <w:r>
        <w:rPr>
          <w:b/>
          <w:i/>
        </w:rPr>
        <w:t>AI Pricing &amp; Revenue Optimization Engine</w:t>
      </w:r>
      <w:r>
        <w:rPr>
          <w:i/>
        </w:rPr>
        <w:t xml:space="preserve"> — *Python, pandas, scikit-learn,</w:t>
      </w:r>
      <w:r>
        <w:rPr>
          <w:i/>
        </w:rPr>
        <w:br/>
        <w:t>statsmodels, FastAPI, Streamlit, Docker*</w:t>
      </w:r>
      <w:r>
        <w:rPr>
          <w:i/>
        </w:rPr>
        <w:br/>
      </w:r>
      <w:r>
        <w:rPr>
          <w:i/>
        </w:rPr>
        <w:br/>
      </w:r>
      <w:r>
        <w:rPr>
          <w:i/>
        </w:rPr>
        <w:t xml:space="preserve">* Built an end-to-end retail price-recommendation system on </w:t>
      </w:r>
      <w:r>
        <w:rPr>
          <w:b/>
          <w:i/>
        </w:rPr>
        <w:t>4.7M validated</w:t>
      </w:r>
      <w:r>
        <w:rPr>
          <w:b/>
          <w:i/>
        </w:rPr>
        <w:br/>
        <w:t>UPC × store × week observations</w:t>
      </w:r>
      <w:r>
        <w:rPr>
          <w:i/>
        </w:rPr>
        <w:t xml:space="preserve"> (Dominick's Finer Foods, Kilts Center /</w:t>
      </w:r>
      <w:r>
        <w:rPr>
          <w:i/>
        </w:rPr>
        <w:br/>
        <w:t>Chicago Booth): demand forecasting on a strict chronological split (</w:t>
      </w:r>
      <w:r>
        <w:rPr>
          <w:b/>
          <w:i/>
        </w:rPr>
        <w:t>test</w:t>
      </w:r>
      <w:r>
        <w:rPr>
          <w:b/>
          <w:i/>
        </w:rPr>
        <w:br/>
        <w:t>WAPE 0.4565</w:t>
      </w:r>
      <w:r>
        <w:rPr>
          <w:i/>
        </w:rPr>
        <w:t xml:space="preserve">, a </w:t>
      </w:r>
      <w:r>
        <w:rPr>
          <w:b/>
          <w:i/>
        </w:rPr>
        <w:t>37.7% relative improvement</w:t>
      </w:r>
      <w:r>
        <w:rPr>
          <w:i/>
        </w:rPr>
        <w:t xml:space="preserve"> over the best naive</w:t>
      </w:r>
      <w:r>
        <w:rPr>
          <w:i/>
        </w:rPr>
        <w:br/>
        <w:t xml:space="preserve">baseline), a separately estimated price elasticity with </w:t>
      </w:r>
      <w:r>
        <w:rPr>
          <w:b/>
          <w:i/>
        </w:rPr>
        <w:t>two-way clustered</w:t>
      </w:r>
      <w:r>
        <w:rPr>
          <w:b/>
          <w:i/>
        </w:rPr>
        <w:br/>
        <w:t>inference</w:t>
      </w:r>
      <w:r>
        <w:rPr>
          <w:i/>
        </w:rPr>
        <w:t xml:space="preserve"> and </w:t>
      </w:r>
      <w:r>
        <w:rPr>
          <w:b/>
          <w:i/>
        </w:rPr>
        <w:t>REML empirical-Bayes shrinkage</w:t>
      </w:r>
      <w:r>
        <w:rPr>
          <w:i/>
        </w:rPr>
        <w:t xml:space="preserve"> (pooled </w:t>
      </w:r>
      <w:r>
        <w:rPr>
          <w:b/>
          <w:i/>
        </w:rPr>
        <w:t>−</w:t>
      </w:r>
      <w:r>
        <w:rPr>
          <w:b/>
          <w:i/>
        </w:rPr>
        <w:t>2.029</w:t>
      </w:r>
      <w:r>
        <w:rPr>
          <w:i/>
        </w:rPr>
        <w:t>, 95% CI</w:t>
      </w:r>
      <w:r>
        <w:rPr>
          <w:i/>
        </w:rPr>
        <w:br/>
      </w:r>
      <w:r>
        <w:rPr>
          <w:b/>
          <w:i/>
        </w:rPr>
        <w:t>[−2.24, −1.82]</w:t>
      </w:r>
      <w:r>
        <w:rPr>
          <w:i/>
        </w:rPr>
        <w:t>; 239 of 372 products with a usable own estimate), a</w:t>
      </w:r>
      <w:r>
        <w:rPr>
          <w:i/>
        </w:rPr>
        <w:br/>
      </w:r>
      <w:r>
        <w:rPr>
          <w:i/>
        </w:rPr>
        <w:t xml:space="preserve">constrained grid optimizer validated against </w:t>
      </w:r>
      <w:r>
        <w:rPr>
          <w:b/>
          <w:i/>
        </w:rPr>
        <w:t>closed-form optima</w:t>
      </w:r>
      <w:r>
        <w:rPr>
          <w:i/>
        </w:rPr>
        <w:t>, and a</w:t>
      </w:r>
      <w:r>
        <w:rPr>
          <w:i/>
        </w:rPr>
        <w:br/>
        <w:t xml:space="preserve">risk gate under which </w:t>
      </w:r>
      <w:r>
        <w:rPr>
          <w:b/>
          <w:i/>
        </w:rPr>
        <w:t>0 of 4,760 high-risk contexts ever auto-changed a</w:t>
      </w:r>
      <w:r>
        <w:rPr>
          <w:b/>
          <w:i/>
        </w:rPr>
        <w:br/>
        <w:t>price</w:t>
      </w:r>
      <w:r>
        <w:rPr>
          <w:i/>
        </w:rPr>
        <w:t>.</w:t>
      </w:r>
      <w:r>
        <w:rPr>
          <w:i/>
        </w:rPr>
        <w:br/>
      </w:r>
      <w:r>
        <w:rPr>
          <w:i/>
        </w:rPr>
        <w:br/>
        <w:t xml:space="preserve">* Diagnosed that the best-performing forecaster's </w:t>
      </w:r>
      <w:r>
        <w:rPr>
          <w:b/>
          <w:i/>
        </w:rPr>
        <w:t>implied elasticity</w:t>
      </w:r>
      <w:r>
        <w:rPr>
          <w:b/>
          <w:i/>
        </w:rPr>
        <w:br/>
        <w:t>(−3.10)</w:t>
      </w:r>
      <w:r>
        <w:rPr>
          <w:i/>
        </w:rPr>
        <w:t xml:space="preserve"> lay outside the confidence interval of every controlled</w:t>
      </w:r>
      <w:r>
        <w:rPr>
          <w:i/>
        </w:rPr>
        <w:br/>
        <w:t xml:space="preserve">econometric estimate, and re-architected the system to </w:t>
      </w:r>
      <w:r>
        <w:rPr>
          <w:b/>
          <w:i/>
        </w:rPr>
        <w:t>separate</w:t>
      </w:r>
      <w:r>
        <w:rPr>
          <w:b/>
          <w:i/>
        </w:rPr>
        <w:br/>
        <w:t>forecasting from price response</w:t>
      </w:r>
      <w:r>
        <w:rPr>
          <w:i/>
        </w:rPr>
        <w:t xml:space="preserve"> (</w:t>
      </w:r>
      <w:r>
        <w:rPr>
          <w:rFonts w:ascii="Consolas" w:hAnsi="Consolas"/>
          <w:i/>
          <w:color w:val="2D3748"/>
          <w:sz w:val="19"/>
          <w:shd w:val="clear" w:color="auto" w:fill="EEF1F4"/>
        </w:rPr>
        <w:t>Q(p) = Q̂(p₀)·(p/p₀)^ε</w:t>
      </w:r>
      <w:r>
        <w:rPr>
          <w:i/>
        </w:rPr>
        <w:t>); selected the</w:t>
      </w:r>
      <w:r>
        <w:rPr>
          <w:i/>
        </w:rPr>
        <w:br/>
        <w:t xml:space="preserve">shipped response method on </w:t>
      </w:r>
      <w:r>
        <w:rPr>
          <w:b/>
          <w:i/>
        </w:rPr>
        <w:t>154,899 out-of-time price-change episodes</w:t>
      </w:r>
      <w:r>
        <w:rPr>
          <w:i/>
        </w:rPr>
        <w:t>,</w:t>
      </w:r>
      <w:r>
        <w:rPr>
          <w:i/>
        </w:rPr>
        <w:br/>
      </w:r>
      <w:r>
        <w:rPr>
          <w:i/>
        </w:rPr>
        <w:t>where it achieved the lowest WAPE in every split (0.560 vs 0.715 for a</w:t>
      </w:r>
      <w:r>
        <w:rPr>
          <w:i/>
        </w:rPr>
        <w:br/>
        <w:t>no-price-response null).</w:t>
      </w:r>
      <w:r>
        <w:rPr>
          <w:i/>
        </w:rPr>
        <w:br/>
      </w:r>
      <w:r>
        <w:rPr>
          <w:i/>
        </w:rPr>
        <w:br/>
        <w:t xml:space="preserve">* Built an independent </w:t>
      </w:r>
      <w:r>
        <w:rPr>
          <w:b/>
          <w:i/>
        </w:rPr>
        <w:t>audit suite</w:t>
      </w:r>
      <w:r>
        <w:rPr>
          <w:i/>
        </w:rPr>
        <w:t xml:space="preserve"> measuring how much of each</w:t>
      </w:r>
      <w:r>
        <w:rPr>
          <w:i/>
        </w:rPr>
        <w:br/>
        <w:t xml:space="preserve">recommendation the model actually supplies — finding that only </w:t>
      </w:r>
      <w:r>
        <w:rPr>
          <w:b/>
          <w:i/>
        </w:rPr>
        <w:t>2.9%</w:t>
      </w:r>
      <w:r>
        <w:rPr>
          <w:i/>
        </w:rPr>
        <w:t xml:space="preserve"> come</w:t>
      </w:r>
      <w:r>
        <w:rPr>
          <w:i/>
        </w:rPr>
        <w:br/>
        <w:t>from an interior model optimum and that a no-model rule reproduces the</w:t>
      </w:r>
      <w:r>
        <w:rPr>
          <w:i/>
        </w:rPr>
        <w:br/>
        <w:t xml:space="preserve">engine's price within one 5-cent step </w:t>
      </w:r>
      <w:r>
        <w:rPr>
          <w:b/>
          <w:i/>
        </w:rPr>
        <w:t>82.5%</w:t>
      </w:r>
      <w:r>
        <w:rPr>
          <w:i/>
        </w:rPr>
        <w:t xml:space="preserve"> of the time — and discovered</w:t>
      </w:r>
      <w:r>
        <w:rPr>
          <w:i/>
        </w:rPr>
        <w:br/>
        <w:t xml:space="preserve">that understated standard errors had </w:t>
      </w:r>
      <w:r>
        <w:rPr>
          <w:b/>
          <w:i/>
        </w:rPr>
        <w:t>silently disabled</w:t>
      </w:r>
      <w:r>
        <w:rPr>
          <w:i/>
        </w:rPr>
        <w:t xml:space="preserve"> the</w:t>
      </w:r>
      <w:r>
        <w:rPr>
          <w:i/>
        </w:rPr>
        <w:br/>
        <w:t xml:space="preserve">empirical-Bayes shrinkage (mean weight 0.954 → </w:t>
      </w:r>
      <w:r>
        <w:rPr>
          <w:b/>
          <w:i/>
        </w:rPr>
        <w:t>0.780</w:t>
      </w:r>
      <w:r>
        <w:rPr>
          <w:i/>
        </w:rPr>
        <w:t>). Shipped with</w:t>
      </w:r>
      <w:r>
        <w:rPr>
          <w:i/>
        </w:rPr>
        <w:br/>
      </w:r>
      <w:r>
        <w:rPr>
          <w:b/>
          <w:i/>
        </w:rPr>
        <w:t>519 tests at Phase N</w:t>
      </w:r>
      <w:r>
        <w:rPr>
          <w:i/>
        </w:rPr>
        <w:t>, a FastAPI service, a 9-page Streamlit dashboard</w:t>
      </w:r>
      <w:r>
        <w:rPr>
          <w:i/>
        </w:rPr>
        <w:br/>
        <w:t>and 22 generated analysis reports.</w:t>
      </w:r>
    </w:p>
    <w:p w14:paraId="42722F8E" w14:textId="77777777" w:rsidR="00087A91" w:rsidRDefault="0042088D">
      <w:pPr>
        <w:pStyle w:val="Titre3"/>
      </w:pPr>
      <w:r>
        <w:rPr>
          <w:rFonts w:ascii="Calibri" w:hAnsi="Calibri"/>
        </w:rPr>
        <w:t>115.1 Alternative shorter set (for a one-page CV)</w:t>
      </w:r>
    </w:p>
    <w:p w14:paraId="319740DD" w14:textId="77777777" w:rsidR="00087A91" w:rsidRDefault="0042088D">
      <w:pPr>
        <w:pBdr>
          <w:left w:val="single" w:sz="18" w:space="8" w:color="C89B3C"/>
        </w:pBdr>
        <w:shd w:val="clear" w:color="auto" w:fill="FBF7EC"/>
        <w:spacing w:before="120" w:after="160"/>
        <w:ind w:left="317"/>
      </w:pPr>
      <w:r>
        <w:rPr>
          <w:i/>
        </w:rPr>
        <w:t xml:space="preserve">* </w:t>
      </w:r>
      <w:r>
        <w:rPr>
          <w:b/>
          <w:i/>
        </w:rPr>
        <w:t>Retail price optimization on 4.7M real scanner observations</w:t>
      </w:r>
      <w:r>
        <w:rPr>
          <w:i/>
        </w:rPr>
        <w:t xml:space="preserve"> — demand</w:t>
      </w:r>
      <w:r>
        <w:rPr>
          <w:i/>
        </w:rPr>
        <w:br/>
        <w:t xml:space="preserve">model (test WAPE </w:t>
      </w:r>
      <w:r>
        <w:rPr>
          <w:b/>
          <w:i/>
        </w:rPr>
        <w:t>0.4565</w:t>
      </w:r>
      <w:r>
        <w:rPr>
          <w:i/>
        </w:rPr>
        <w:t>), panel-robust elasticity estimation with</w:t>
      </w:r>
      <w:r>
        <w:rPr>
          <w:i/>
        </w:rPr>
        <w:br/>
        <w:t>empirical-Bayes shrinkage, constrained optimizer validated against</w:t>
      </w:r>
      <w:r>
        <w:rPr>
          <w:i/>
        </w:rPr>
        <w:br/>
        <w:t xml:space="preserve">closed-form optima, FastAPI + Streamlit, </w:t>
      </w:r>
      <w:r>
        <w:rPr>
          <w:b/>
          <w:i/>
        </w:rPr>
        <w:t>519 tests at Phase N</w:t>
      </w:r>
      <w:r>
        <w:rPr>
          <w:i/>
        </w:rPr>
        <w:t>.</w:t>
      </w:r>
      <w:r>
        <w:rPr>
          <w:i/>
        </w:rPr>
        <w:br/>
        <w:t xml:space="preserve">* </w:t>
      </w:r>
      <w:r>
        <w:rPr>
          <w:b/>
          <w:i/>
        </w:rPr>
        <w:t>Found and fixed a price-response defect</w:t>
      </w:r>
      <w:r>
        <w:rPr>
          <w:i/>
        </w:rPr>
        <w:t>: the best forecaster's implied</w:t>
      </w:r>
      <w:r>
        <w:rPr>
          <w:i/>
        </w:rPr>
        <w:br/>
      </w:r>
      <w:r>
        <w:rPr>
          <w:i/>
        </w:rPr>
        <w:t>elasticity (−3.10) contradicted every controlled estimate (−1.91 to −2.42),</w:t>
      </w:r>
      <w:r>
        <w:rPr>
          <w:i/>
        </w:rPr>
        <w:br/>
        <w:t>so forecasting and price response were separated and the replacement was</w:t>
      </w:r>
      <w:r>
        <w:rPr>
          <w:i/>
        </w:rPr>
        <w:br/>
        <w:t xml:space="preserve">selected on </w:t>
      </w:r>
      <w:r>
        <w:rPr>
          <w:b/>
          <w:i/>
        </w:rPr>
        <w:t>154,899 out-of-time price changes</w:t>
      </w:r>
      <w:r>
        <w:rPr>
          <w:i/>
        </w:rPr>
        <w:t>.</w:t>
      </w:r>
      <w:r>
        <w:rPr>
          <w:i/>
        </w:rPr>
        <w:br/>
        <w:t xml:space="preserve">* </w:t>
      </w:r>
      <w:r>
        <w:rPr>
          <w:b/>
          <w:i/>
        </w:rPr>
        <w:t>Audited the system's own contribution</w:t>
      </w:r>
      <w:r>
        <w:rPr>
          <w:i/>
        </w:rPr>
        <w:t xml:space="preserve">: only </w:t>
      </w:r>
      <w:r>
        <w:rPr>
          <w:b/>
          <w:i/>
        </w:rPr>
        <w:t>2.9%</w:t>
      </w:r>
      <w:r>
        <w:rPr>
          <w:i/>
        </w:rPr>
        <w:t xml:space="preserve"> of recommendations</w:t>
      </w:r>
      <w:r>
        <w:rPr>
          <w:i/>
        </w:rPr>
        <w:br/>
        <w:t>are set by the model; a no-model rule matches 82.5% of the time. Published</w:t>
      </w:r>
      <w:r>
        <w:rPr>
          <w:i/>
        </w:rPr>
        <w:br/>
        <w:t>as the headline finding rather than an appendix.</w:t>
      </w:r>
    </w:p>
    <w:p w14:paraId="12A035CE" w14:textId="77777777" w:rsidR="00087A91" w:rsidRDefault="0042088D">
      <w:pPr>
        <w:pStyle w:val="Titre3"/>
      </w:pPr>
      <w:r>
        <w:rPr>
          <w:rFonts w:ascii="Calibri" w:hAnsi="Calibri"/>
        </w:rPr>
        <w:lastRenderedPageBreak/>
        <w:t>115.2 What these bullets deliberately avoid</w:t>
      </w:r>
    </w:p>
    <w:p w14:paraId="273CD94F" w14:textId="77777777" w:rsidR="00087A91" w:rsidRDefault="0042088D">
      <w:pPr>
        <w:spacing w:after="140"/>
      </w:pPr>
      <w:r>
        <w:t>No "increased profit by X%". No "causal". No "production-ready". No "optimal prices". Every number is traceable to an artifact in this report's sources file.</w:t>
      </w:r>
    </w:p>
    <w:p w14:paraId="64696B63" w14:textId="77777777" w:rsidR="00087A91" w:rsidRDefault="0042088D">
      <w:pPr>
        <w:pStyle w:val="Titre2"/>
      </w:pPr>
      <w:bookmarkStart w:id="143" w:name="_Toc238737875"/>
      <w:r>
        <w:rPr>
          <w:rFonts w:ascii="Calibri" w:hAnsi="Calibri"/>
        </w:rPr>
        <w:t>116. GitHub repository description</w:t>
      </w:r>
      <w:bookmarkEnd w:id="143"/>
    </w:p>
    <w:p w14:paraId="3B499DF1" w14:textId="77777777" w:rsidR="00087A91" w:rsidRDefault="0042088D">
      <w:pPr>
        <w:spacing w:after="140"/>
      </w:pPr>
      <w:r>
        <w:rPr>
          <w:b/>
        </w:rPr>
        <w:t>Short (the GitHub "About" field, ≤ 350 characters):</w:t>
      </w:r>
    </w:p>
    <w:p w14:paraId="123CEC63" w14:textId="77777777" w:rsidR="00087A91" w:rsidRDefault="0042088D">
      <w:pPr>
        <w:pBdr>
          <w:left w:val="single" w:sz="18" w:space="8" w:color="C89B3C"/>
        </w:pBdr>
        <w:shd w:val="clear" w:color="auto" w:fill="FBF7EC"/>
        <w:spacing w:before="120" w:after="160"/>
        <w:ind w:left="317"/>
      </w:pPr>
      <w:r>
        <w:rPr>
          <w:i/>
        </w:rPr>
        <w:t>Retail price-optimization engine on 4.7M real Dominick's scanner observations:</w:t>
      </w:r>
      <w:r>
        <w:rPr>
          <w:i/>
        </w:rPr>
        <w:br/>
        <w:t>demand forecasting, panel-robust elasticity with empirical-Bayes shrinkage,</w:t>
      </w:r>
      <w:r>
        <w:rPr>
          <w:i/>
        </w:rPr>
        <w:br/>
        <w:t>constrained optimization with reason codes, risk gating, FastAPI + Streamlit.</w:t>
      </w:r>
      <w:r>
        <w:rPr>
          <w:i/>
        </w:rPr>
        <w:br/>
      </w:r>
      <w:r>
        <w:rPr>
          <w:i/>
        </w:rPr>
        <w:t>Includes an audit showing only 2.9% of recommendations are set by the model.</w:t>
      </w:r>
      <w:r>
        <w:rPr>
          <w:i/>
        </w:rPr>
        <w:br/>
        <w:t>Extensively tested. Nothing causal is claimed.</w:t>
      </w:r>
    </w:p>
    <w:p w14:paraId="46455088" w14:textId="77777777" w:rsidR="00087A91" w:rsidRDefault="0042088D">
      <w:pPr>
        <w:spacing w:after="140"/>
      </w:pPr>
      <w:r>
        <w:rPr>
          <w:b/>
        </w:rPr>
        <w:t>Long (README opening):</w:t>
      </w:r>
    </w:p>
    <w:p w14:paraId="6C2F3E94" w14:textId="77777777" w:rsidR="00087A91" w:rsidRDefault="0042088D">
      <w:pPr>
        <w:pBdr>
          <w:left w:val="single" w:sz="18" w:space="8" w:color="C89B3C"/>
        </w:pBdr>
        <w:shd w:val="clear" w:color="auto" w:fill="FBF7EC"/>
        <w:spacing w:before="120" w:after="160"/>
        <w:ind w:left="317"/>
      </w:pPr>
      <w:r>
        <w:rPr>
          <w:b/>
          <w:i/>
        </w:rPr>
        <w:t>AI Pricing &amp; Revenue Optimization Engine</w:t>
      </w:r>
      <w:r>
        <w:rPr>
          <w:i/>
        </w:rPr>
        <w:br/>
      </w:r>
      <w:r>
        <w:rPr>
          <w:i/>
        </w:rPr>
        <w:br/>
        <w:t xml:space="preserve">A price-recommendation system built end to end on </w:t>
      </w:r>
      <w:r>
        <w:rPr>
          <w:b/>
          <w:i/>
        </w:rPr>
        <w:t>real retail scanner</w:t>
      </w:r>
      <w:r>
        <w:rPr>
          <w:b/>
          <w:i/>
        </w:rPr>
        <w:br/>
        <w:t>data</w:t>
      </w:r>
      <w:r>
        <w:rPr>
          <w:i/>
        </w:rPr>
        <w:t>: the Dominick's Finer Foods Cereals panel from the Kilts Center,</w:t>
      </w:r>
      <w:r>
        <w:rPr>
          <w:i/>
        </w:rPr>
        <w:br/>
        <w:t>University of Chicago Booth (93 stores, 489 UPCs, 366 weeks, 1989–1997).</w:t>
      </w:r>
      <w:r>
        <w:rPr>
          <w:i/>
        </w:rPr>
        <w:br/>
      </w:r>
      <w:r>
        <w:rPr>
          <w:i/>
        </w:rPr>
        <w:br/>
        <w:t>&gt; *Given a product, store, week, commercial context and a feasible price</w:t>
      </w:r>
      <w:r>
        <w:rPr>
          <w:i/>
        </w:rPr>
        <w:br/>
      </w:r>
      <w:r>
        <w:rPr>
          <w:i/>
        </w:rPr>
        <w:t>&gt; range, what price should we recommend to maximise expected gross profit,</w:t>
      </w:r>
      <w:r>
        <w:rPr>
          <w:i/>
        </w:rPr>
        <w:br/>
        <w:t>&gt; while respecting business and scientific guardrails?*</w:t>
      </w:r>
      <w:r>
        <w:rPr>
          <w:i/>
        </w:rPr>
        <w:br/>
      </w:r>
      <w:r>
        <w:rPr>
          <w:i/>
        </w:rPr>
        <w:br/>
        <w:t>Every number in this repository was produced by running the pipeline. Nothing</w:t>
      </w:r>
      <w:r>
        <w:rPr>
          <w:i/>
        </w:rPr>
        <w:br/>
        <w:t xml:space="preserve">is hardcoded, and every counterfactual figure is labelled a </w:t>
      </w:r>
      <w:r>
        <w:rPr>
          <w:b/>
          <w:i/>
        </w:rPr>
        <w:t>model-internal</w:t>
      </w:r>
      <w:r>
        <w:rPr>
          <w:b/>
          <w:i/>
        </w:rPr>
        <w:br/>
        <w:t>estimate</w:t>
      </w:r>
      <w:r>
        <w:rPr>
          <w:i/>
        </w:rPr>
        <w:t>: demand at prices that were never charged was never observed, and</w:t>
      </w:r>
      <w:r>
        <w:rPr>
          <w:i/>
        </w:rPr>
        <w:br/>
        <w:t>the same fitted price-response model both proposes and scores candidate</w:t>
      </w:r>
      <w:r>
        <w:rPr>
          <w:i/>
        </w:rPr>
        <w:br/>
        <w:t>prices.</w:t>
      </w:r>
      <w:r>
        <w:rPr>
          <w:i/>
        </w:rPr>
        <w:br/>
      </w:r>
      <w:r>
        <w:rPr>
          <w:i/>
        </w:rPr>
        <w:br/>
      </w:r>
      <w:r>
        <w:rPr>
          <w:b/>
          <w:i/>
        </w:rPr>
        <w:t>What makes it different from a demand-forecasting notebook:</w:t>
      </w:r>
      <w:r>
        <w:rPr>
          <w:i/>
        </w:rPr>
        <w:t xml:space="preserve"> a twelve-report</w:t>
      </w:r>
      <w:r>
        <w:rPr>
          <w:i/>
        </w:rPr>
        <w:br/>
        <w:t>scientific audit that measures how much of each recommendation the model</w:t>
      </w:r>
      <w:r>
        <w:rPr>
          <w:i/>
        </w:rPr>
        <w:br/>
        <w:t xml:space="preserve">actually supplies. The answer is </w:t>
      </w:r>
      <w:r>
        <w:rPr>
          <w:b/>
          <w:i/>
        </w:rPr>
        <w:t>2.9%</w:t>
      </w:r>
      <w:r>
        <w:rPr>
          <w:i/>
        </w:rPr>
        <w:t xml:space="preserve"> — so the project describes itself as</w:t>
      </w:r>
      <w:r>
        <w:rPr>
          <w:i/>
        </w:rPr>
        <w:br/>
        <w:t>rule-bounded pricing with a learned direction, not ML pricing.</w:t>
      </w:r>
    </w:p>
    <w:p w14:paraId="6B80B76A" w14:textId="77777777" w:rsidR="00087A91" w:rsidRDefault="0042088D">
      <w:pPr>
        <w:spacing w:after="140"/>
      </w:pPr>
      <w:r>
        <w:rPr>
          <w:b/>
        </w:rPr>
        <w:t>Suggested topics:</w:t>
      </w:r>
      <w:r>
        <w:t xml:space="preserve"> </w:t>
      </w:r>
      <w:r>
        <w:rPr>
          <w:rFonts w:ascii="Consolas" w:hAnsi="Consolas"/>
          <w:color w:val="2D3748"/>
          <w:sz w:val="19"/>
          <w:shd w:val="clear" w:color="auto" w:fill="EEF1F4"/>
        </w:rPr>
        <w:t>pricing</w:t>
      </w:r>
      <w:r>
        <w:t xml:space="preserve"> · </w:t>
      </w:r>
      <w:r>
        <w:rPr>
          <w:rFonts w:ascii="Consolas" w:hAnsi="Consolas"/>
          <w:color w:val="2D3748"/>
          <w:sz w:val="19"/>
          <w:shd w:val="clear" w:color="auto" w:fill="EEF1F4"/>
        </w:rPr>
        <w:t>price-optimization</w:t>
      </w:r>
      <w:r>
        <w:t xml:space="preserve"> · </w:t>
      </w:r>
      <w:r>
        <w:rPr>
          <w:rFonts w:ascii="Consolas" w:hAnsi="Consolas"/>
          <w:color w:val="2D3748"/>
          <w:sz w:val="19"/>
          <w:shd w:val="clear" w:color="auto" w:fill="EEF1F4"/>
        </w:rPr>
        <w:t>elasticity</w:t>
      </w:r>
      <w:r>
        <w:t xml:space="preserve"> · </w:t>
      </w:r>
      <w:r>
        <w:rPr>
          <w:rFonts w:ascii="Consolas" w:hAnsi="Consolas"/>
          <w:color w:val="2D3748"/>
          <w:sz w:val="19"/>
          <w:shd w:val="clear" w:color="auto" w:fill="EEF1F4"/>
        </w:rPr>
        <w:t>econometrics</w:t>
      </w:r>
      <w:r>
        <w:t xml:space="preserve"> · </w:t>
      </w:r>
      <w:r>
        <w:rPr>
          <w:rFonts w:ascii="Consolas" w:hAnsi="Consolas"/>
          <w:color w:val="2D3748"/>
          <w:sz w:val="19"/>
          <w:shd w:val="clear" w:color="auto" w:fill="EEF1F4"/>
        </w:rPr>
        <w:t>causal-inference</w:t>
      </w:r>
      <w:r>
        <w:t xml:space="preserve"> · </w:t>
      </w:r>
      <w:r>
        <w:rPr>
          <w:rFonts w:ascii="Consolas" w:hAnsi="Consolas"/>
          <w:color w:val="2D3748"/>
          <w:sz w:val="19"/>
          <w:shd w:val="clear" w:color="auto" w:fill="EEF1F4"/>
        </w:rPr>
        <w:t>demand-forecasting</w:t>
      </w:r>
      <w:r>
        <w:t xml:space="preserve"> · </w:t>
      </w:r>
      <w:r>
        <w:rPr>
          <w:rFonts w:ascii="Consolas" w:hAnsi="Consolas"/>
          <w:color w:val="2D3748"/>
          <w:sz w:val="19"/>
          <w:shd w:val="clear" w:color="auto" w:fill="EEF1F4"/>
        </w:rPr>
        <w:t>empirical-bayes</w:t>
      </w:r>
      <w:r>
        <w:t xml:space="preserve"> · </w:t>
      </w:r>
      <w:r>
        <w:rPr>
          <w:rFonts w:ascii="Consolas" w:hAnsi="Consolas"/>
          <w:color w:val="2D3748"/>
          <w:sz w:val="19"/>
          <w:shd w:val="clear" w:color="auto" w:fill="EEF1F4"/>
        </w:rPr>
        <w:t>retail-analytics</w:t>
      </w:r>
      <w:r>
        <w:t xml:space="preserve"> · </w:t>
      </w:r>
      <w:r>
        <w:rPr>
          <w:rFonts w:ascii="Consolas" w:hAnsi="Consolas"/>
          <w:color w:val="2D3748"/>
          <w:sz w:val="19"/>
          <w:shd w:val="clear" w:color="auto" w:fill="EEF1F4"/>
        </w:rPr>
        <w:t>fastapi</w:t>
      </w:r>
      <w:r>
        <w:t xml:space="preserve"> · </w:t>
      </w:r>
      <w:r>
        <w:rPr>
          <w:rFonts w:ascii="Consolas" w:hAnsi="Consolas"/>
          <w:color w:val="2D3748"/>
          <w:sz w:val="19"/>
          <w:shd w:val="clear" w:color="auto" w:fill="EEF1F4"/>
        </w:rPr>
        <w:t>streamlit</w:t>
      </w:r>
      <w:r>
        <w:t xml:space="preserve"> · </w:t>
      </w:r>
      <w:r>
        <w:rPr>
          <w:rFonts w:ascii="Consolas" w:hAnsi="Consolas"/>
          <w:color w:val="2D3748"/>
          <w:sz w:val="19"/>
          <w:shd w:val="clear" w:color="auto" w:fill="EEF1F4"/>
        </w:rPr>
        <w:t>mlops</w:t>
      </w:r>
      <w:r>
        <w:t xml:space="preserve"> · </w:t>
      </w:r>
      <w:r>
        <w:rPr>
          <w:rFonts w:ascii="Consolas" w:hAnsi="Consolas"/>
          <w:color w:val="2D3748"/>
          <w:sz w:val="19"/>
          <w:shd w:val="clear" w:color="auto" w:fill="EEF1F4"/>
        </w:rPr>
        <w:t>scikit-learn</w:t>
      </w:r>
      <w:r>
        <w:t xml:space="preserve"> · </w:t>
      </w:r>
      <w:r>
        <w:rPr>
          <w:rFonts w:ascii="Consolas" w:hAnsi="Consolas"/>
          <w:color w:val="2D3748"/>
          <w:sz w:val="19"/>
          <w:shd w:val="clear" w:color="auto" w:fill="EEF1F4"/>
        </w:rPr>
        <w:t>panel-data</w:t>
      </w:r>
    </w:p>
    <w:p w14:paraId="44093CE4" w14:textId="77777777" w:rsidR="00087A91" w:rsidRDefault="0042088D">
      <w:pPr>
        <w:pStyle w:val="Titre2"/>
      </w:pPr>
      <w:bookmarkStart w:id="144" w:name="_Toc238737876"/>
      <w:r>
        <w:rPr>
          <w:rFonts w:ascii="Calibri" w:hAnsi="Calibri"/>
        </w:rPr>
        <w:t>117. Skills demonstrated</w:t>
      </w:r>
      <w:bookmarkEnd w:id="144"/>
    </w:p>
    <w:p w14:paraId="3171D983" w14:textId="77777777" w:rsidR="00087A91" w:rsidRDefault="0042088D">
      <w:pPr>
        <w:spacing w:after="140"/>
      </w:pPr>
      <w:r>
        <w:t>Mapped to actual implementation, with the file that evidences each.</w:t>
      </w:r>
    </w:p>
    <w:tbl>
      <w:tblPr>
        <w:tblStyle w:val="Grilledutableau"/>
        <w:tblW w:w="0" w:type="auto"/>
        <w:jc w:val="center"/>
        <w:tblLook w:val="04A0" w:firstRow="1" w:lastRow="0" w:firstColumn="1" w:lastColumn="0" w:noHBand="0" w:noVBand="1"/>
      </w:tblPr>
      <w:tblGrid>
        <w:gridCol w:w="4801"/>
        <w:gridCol w:w="4801"/>
      </w:tblGrid>
      <w:tr w:rsidR="00087A91" w14:paraId="3E89DEF1" w14:textId="77777777">
        <w:trPr>
          <w:tblHeader/>
          <w:jc w:val="center"/>
        </w:trPr>
        <w:tc>
          <w:tcPr>
            <w:tcW w:w="4801" w:type="dxa"/>
            <w:shd w:val="clear" w:color="auto" w:fill="1F4E79"/>
          </w:tcPr>
          <w:p w14:paraId="77B23288" w14:textId="77777777" w:rsidR="00087A91" w:rsidRDefault="0042088D">
            <w:pPr>
              <w:spacing w:before="30" w:after="30" w:line="240" w:lineRule="auto"/>
            </w:pPr>
            <w:r>
              <w:rPr>
                <w:b/>
                <w:color w:val="FFFFFF"/>
                <w:sz w:val="18"/>
              </w:rPr>
              <w:t>skill</w:t>
            </w:r>
          </w:p>
        </w:tc>
        <w:tc>
          <w:tcPr>
            <w:tcW w:w="4801" w:type="dxa"/>
            <w:shd w:val="clear" w:color="auto" w:fill="1F4E79"/>
          </w:tcPr>
          <w:p w14:paraId="0A49713D" w14:textId="77777777" w:rsidR="00087A91" w:rsidRDefault="0042088D">
            <w:pPr>
              <w:spacing w:before="30" w:after="30" w:line="240" w:lineRule="auto"/>
            </w:pPr>
            <w:r>
              <w:rPr>
                <w:b/>
                <w:color w:val="FFFFFF"/>
                <w:sz w:val="18"/>
              </w:rPr>
              <w:t>evidence in this repository</w:t>
            </w:r>
          </w:p>
        </w:tc>
      </w:tr>
      <w:tr w:rsidR="00087A91" w14:paraId="652F3B5F" w14:textId="77777777">
        <w:trPr>
          <w:jc w:val="center"/>
        </w:trPr>
        <w:tc>
          <w:tcPr>
            <w:tcW w:w="4801" w:type="dxa"/>
          </w:tcPr>
          <w:p w14:paraId="4A3A9CB7" w14:textId="77777777" w:rsidR="00087A91" w:rsidRDefault="0042088D">
            <w:pPr>
              <w:spacing w:before="30" w:after="30" w:line="240" w:lineRule="auto"/>
            </w:pPr>
            <w:r>
              <w:rPr>
                <w:b/>
                <w:sz w:val="18"/>
              </w:rPr>
              <w:t>Python</w:t>
            </w:r>
          </w:p>
        </w:tc>
        <w:tc>
          <w:tcPr>
            <w:tcW w:w="4801" w:type="dxa"/>
          </w:tcPr>
          <w:p w14:paraId="459AF82A" w14:textId="77777777" w:rsidR="00087A91" w:rsidRDefault="0042088D">
            <w:pPr>
              <w:spacing w:before="30" w:after="30" w:line="240" w:lineRule="auto"/>
            </w:pPr>
            <w:r>
              <w:rPr>
                <w:sz w:val="18"/>
              </w:rPr>
              <w:t xml:space="preserve">17,370 lines across a </w:t>
            </w:r>
            <w:r>
              <w:rPr>
                <w:rFonts w:ascii="Consolas" w:hAnsi="Consolas"/>
                <w:color w:val="2D3748"/>
                <w:sz w:val="16"/>
                <w:shd w:val="clear" w:color="auto" w:fill="EEF1F4"/>
              </w:rPr>
              <w:t>src/</w:t>
            </w:r>
            <w:r>
              <w:rPr>
                <w:sz w:val="18"/>
              </w:rPr>
              <w:t xml:space="preserve"> package, 30 CLI scripts, an API, a dashboard and 14 test files; dataclasses, </w:t>
            </w:r>
            <w:r>
              <w:rPr>
                <w:rFonts w:ascii="Consolas" w:hAnsi="Consolas"/>
                <w:color w:val="2D3748"/>
                <w:sz w:val="16"/>
                <w:shd w:val="clear" w:color="auto" w:fill="EEF1F4"/>
              </w:rPr>
              <w:t>StrEnum</w:t>
            </w:r>
            <w:r>
              <w:rPr>
                <w:sz w:val="18"/>
              </w:rPr>
              <w:t>, protocols-by-convention, context managers, typed signatures, custom exception hierarchies</w:t>
            </w:r>
          </w:p>
        </w:tc>
      </w:tr>
      <w:tr w:rsidR="00087A91" w14:paraId="7394C06C" w14:textId="77777777">
        <w:trPr>
          <w:jc w:val="center"/>
        </w:trPr>
        <w:tc>
          <w:tcPr>
            <w:tcW w:w="4801" w:type="dxa"/>
            <w:shd w:val="clear" w:color="auto" w:fill="F7F9FB"/>
          </w:tcPr>
          <w:p w14:paraId="60059CBA" w14:textId="77777777" w:rsidR="00087A91" w:rsidRDefault="0042088D">
            <w:pPr>
              <w:spacing w:before="30" w:after="30" w:line="240" w:lineRule="auto"/>
            </w:pPr>
            <w:r>
              <w:rPr>
                <w:b/>
                <w:sz w:val="18"/>
              </w:rPr>
              <w:t>pandas</w:t>
            </w:r>
          </w:p>
        </w:tc>
        <w:tc>
          <w:tcPr>
            <w:tcW w:w="4801" w:type="dxa"/>
            <w:shd w:val="clear" w:color="auto" w:fill="F7F9FB"/>
          </w:tcPr>
          <w:p w14:paraId="525A7704" w14:textId="77777777" w:rsidR="00087A91" w:rsidRDefault="0042088D">
            <w:pPr>
              <w:spacing w:before="30" w:after="30" w:line="240" w:lineRule="auto"/>
            </w:pPr>
            <w:r>
              <w:rPr>
                <w:sz w:val="18"/>
              </w:rPr>
              <w:t xml:space="preserve">a 4.7M-row panel; grouped shifted lags and rolling windows; </w:t>
            </w:r>
            <w:r>
              <w:rPr>
                <w:rFonts w:ascii="Consolas" w:hAnsi="Consolas"/>
                <w:color w:val="2D3748"/>
                <w:sz w:val="16"/>
                <w:shd w:val="clear" w:color="auto" w:fill="EEF1F4"/>
              </w:rPr>
              <w:t>transform</w:t>
            </w:r>
            <w:r>
              <w:rPr>
                <w:sz w:val="18"/>
              </w:rPr>
              <w:t xml:space="preserve"> with per-group closures; expanding medians; </w:t>
            </w:r>
            <w:r>
              <w:rPr>
                <w:rFonts w:ascii="Consolas" w:hAnsi="Consolas"/>
                <w:color w:val="2D3748"/>
                <w:sz w:val="16"/>
                <w:shd w:val="clear" w:color="auto" w:fill="EEF1F4"/>
              </w:rPr>
              <w:t>validate="many_to_one"</w:t>
            </w:r>
            <w:r>
              <w:rPr>
                <w:sz w:val="18"/>
              </w:rPr>
              <w:t xml:space="preserve"> joins with row-count assertions; categorical dtypes; Parquet with explicit column projection</w:t>
            </w:r>
          </w:p>
        </w:tc>
      </w:tr>
      <w:tr w:rsidR="00087A91" w14:paraId="0A340C23" w14:textId="77777777">
        <w:trPr>
          <w:jc w:val="center"/>
        </w:trPr>
        <w:tc>
          <w:tcPr>
            <w:tcW w:w="4801" w:type="dxa"/>
          </w:tcPr>
          <w:p w14:paraId="2CA6E59F" w14:textId="77777777" w:rsidR="00087A91" w:rsidRDefault="0042088D">
            <w:pPr>
              <w:spacing w:before="30" w:after="30" w:line="240" w:lineRule="auto"/>
            </w:pPr>
            <w:r>
              <w:rPr>
                <w:b/>
                <w:sz w:val="18"/>
              </w:rPr>
              <w:lastRenderedPageBreak/>
              <w:t>numpy</w:t>
            </w:r>
          </w:p>
        </w:tc>
        <w:tc>
          <w:tcPr>
            <w:tcW w:w="4801" w:type="dxa"/>
          </w:tcPr>
          <w:p w14:paraId="19C3DE4E" w14:textId="77777777" w:rsidR="00087A91" w:rsidRDefault="0042088D">
            <w:pPr>
              <w:spacing w:before="30" w:after="30" w:line="240" w:lineRule="auto"/>
            </w:pPr>
            <w:r>
              <w:rPr>
                <w:sz w:val="18"/>
              </w:rPr>
              <w:t xml:space="preserve">vectorised economics throughout; </w:t>
            </w:r>
            <w:r>
              <w:rPr>
                <w:rFonts w:ascii="Consolas" w:hAnsi="Consolas"/>
                <w:color w:val="2D3748"/>
                <w:sz w:val="16"/>
                <w:shd w:val="clear" w:color="auto" w:fill="EEF1F4"/>
              </w:rPr>
              <w:t>np.errstate</w:t>
            </w:r>
            <w:r>
              <w:rPr>
                <w:sz w:val="18"/>
              </w:rPr>
              <w:t xml:space="preserve"> guards around every division; manual within-group demeaning; </w:t>
            </w:r>
            <w:r>
              <w:rPr>
                <w:rFonts w:ascii="Consolas" w:hAnsi="Consolas"/>
                <w:color w:val="2D3748"/>
                <w:sz w:val="16"/>
                <w:shd w:val="clear" w:color="auto" w:fill="EEF1F4"/>
              </w:rPr>
              <w:t>keep_independent_columns</w:t>
            </w:r>
            <w:r>
              <w:rPr>
                <w:sz w:val="18"/>
              </w:rPr>
              <w:t xml:space="preserve"> for rank-deficient designs; batched price-grid construction</w:t>
            </w:r>
          </w:p>
        </w:tc>
      </w:tr>
      <w:tr w:rsidR="00087A91" w14:paraId="6D89A2F2" w14:textId="77777777">
        <w:trPr>
          <w:jc w:val="center"/>
        </w:trPr>
        <w:tc>
          <w:tcPr>
            <w:tcW w:w="4801" w:type="dxa"/>
            <w:shd w:val="clear" w:color="auto" w:fill="F7F9FB"/>
          </w:tcPr>
          <w:p w14:paraId="09C25E3B" w14:textId="77777777" w:rsidR="00087A91" w:rsidRDefault="0042088D">
            <w:pPr>
              <w:spacing w:before="30" w:after="30" w:line="240" w:lineRule="auto"/>
            </w:pPr>
            <w:r>
              <w:rPr>
                <w:b/>
                <w:sz w:val="18"/>
              </w:rPr>
              <w:t>statistics</w:t>
            </w:r>
          </w:p>
        </w:tc>
        <w:tc>
          <w:tcPr>
            <w:tcW w:w="4801" w:type="dxa"/>
            <w:shd w:val="clear" w:color="auto" w:fill="F7F9FB"/>
          </w:tcPr>
          <w:p w14:paraId="00A5A3CD" w14:textId="77777777" w:rsidR="00087A91" w:rsidRDefault="0042088D">
            <w:pPr>
              <w:spacing w:before="30" w:after="30" w:line="240" w:lineRule="auto"/>
            </w:pPr>
            <w:r>
              <w:rPr>
                <w:sz w:val="18"/>
              </w:rPr>
              <w:t xml:space="preserve">WAPE / MAE / RMSE / bias / sMAPE; PSI and KS drift statistics; percentile and CV summaries; a normal-normal hierarchical model with </w:t>
            </w:r>
            <w:r>
              <w:rPr>
                <w:b/>
                <w:sz w:val="18"/>
              </w:rPr>
              <w:t>REML</w:t>
            </w:r>
            <w:r>
              <w:rPr>
                <w:sz w:val="18"/>
              </w:rPr>
              <w:t xml:space="preserve"> estimation of </w:t>
            </w:r>
            <w:r>
              <w:rPr>
                <w:rFonts w:ascii="Consolas" w:hAnsi="Consolas"/>
                <w:color w:val="2D3748"/>
                <w:sz w:val="16"/>
                <w:shd w:val="clear" w:color="auto" w:fill="EEF1F4"/>
              </w:rPr>
              <w:t>τ²</w:t>
            </w:r>
          </w:p>
        </w:tc>
      </w:tr>
      <w:tr w:rsidR="00087A91" w14:paraId="352EEE6E" w14:textId="77777777">
        <w:trPr>
          <w:jc w:val="center"/>
        </w:trPr>
        <w:tc>
          <w:tcPr>
            <w:tcW w:w="4801" w:type="dxa"/>
          </w:tcPr>
          <w:p w14:paraId="543D15F3" w14:textId="77777777" w:rsidR="00087A91" w:rsidRDefault="0042088D">
            <w:pPr>
              <w:spacing w:before="30" w:after="30" w:line="240" w:lineRule="auto"/>
            </w:pPr>
            <w:r>
              <w:rPr>
                <w:b/>
                <w:sz w:val="18"/>
              </w:rPr>
              <w:t>econometrics</w:t>
            </w:r>
          </w:p>
        </w:tc>
        <w:tc>
          <w:tcPr>
            <w:tcW w:w="4801" w:type="dxa"/>
          </w:tcPr>
          <w:p w14:paraId="467FF035" w14:textId="77777777" w:rsidR="00087A91" w:rsidRDefault="0042088D">
            <w:pPr>
              <w:spacing w:before="30" w:after="30" w:line="240" w:lineRule="auto"/>
            </w:pPr>
            <w:r>
              <w:rPr>
                <w:sz w:val="18"/>
              </w:rPr>
              <w:t xml:space="preserve">log-log elasticity; </w:t>
            </w:r>
            <w:r>
              <w:rPr>
                <w:b/>
                <w:sz w:val="18"/>
              </w:rPr>
              <w:t>fixed-effects absorption</w:t>
            </w:r>
            <w:r>
              <w:rPr>
                <w:sz w:val="18"/>
              </w:rPr>
              <w:t xml:space="preserve"> by within transformation; </w:t>
            </w:r>
            <w:r>
              <w:rPr>
                <w:b/>
                <w:sz w:val="18"/>
              </w:rPr>
              <w:t>HC1, one-way and two-way clustered covariance</w:t>
            </w:r>
            <w:r>
              <w:rPr>
                <w:sz w:val="18"/>
              </w:rPr>
              <w:t xml:space="preserve"> validated against statsmodels; formal z-tests between disjoint windows; explicit treatment of endogeneity and identification</w:t>
            </w:r>
          </w:p>
        </w:tc>
      </w:tr>
      <w:tr w:rsidR="00087A91" w14:paraId="7BA9F0CC" w14:textId="77777777">
        <w:trPr>
          <w:jc w:val="center"/>
        </w:trPr>
        <w:tc>
          <w:tcPr>
            <w:tcW w:w="4801" w:type="dxa"/>
            <w:shd w:val="clear" w:color="auto" w:fill="F7F9FB"/>
          </w:tcPr>
          <w:p w14:paraId="647DCF3F" w14:textId="77777777" w:rsidR="00087A91" w:rsidRDefault="0042088D">
            <w:pPr>
              <w:spacing w:before="30" w:after="30" w:line="240" w:lineRule="auto"/>
            </w:pPr>
            <w:r>
              <w:rPr>
                <w:b/>
                <w:sz w:val="18"/>
              </w:rPr>
              <w:t>machine learning</w:t>
            </w:r>
          </w:p>
        </w:tc>
        <w:tc>
          <w:tcPr>
            <w:tcW w:w="4801" w:type="dxa"/>
            <w:shd w:val="clear" w:color="auto" w:fill="F7F9FB"/>
          </w:tcPr>
          <w:p w14:paraId="49848332" w14:textId="77777777" w:rsidR="00087A91" w:rsidRDefault="0042088D">
            <w:pPr>
              <w:spacing w:before="30" w:after="30" w:line="240" w:lineRule="auto"/>
            </w:pPr>
            <w:r>
              <w:rPr>
                <w:sz w:val="18"/>
              </w:rPr>
              <w:t xml:space="preserve">ridge on a log target with a </w:t>
            </w:r>
            <w:r>
              <w:rPr>
                <w:rFonts w:ascii="Consolas" w:hAnsi="Consolas"/>
                <w:color w:val="2D3748"/>
                <w:sz w:val="16"/>
                <w:shd w:val="clear" w:color="auto" w:fill="EEF1F4"/>
              </w:rPr>
              <w:t>ColumnTransformer</w:t>
            </w:r>
            <w:r>
              <w:rPr>
                <w:sz w:val="18"/>
              </w:rPr>
              <w:t xml:space="preserve"> pipeline; HistGradientBoosting with </w:t>
            </w:r>
            <w:r>
              <w:rPr>
                <w:b/>
                <w:sz w:val="18"/>
              </w:rPr>
              <w:t>Poisson loss</w:t>
            </w:r>
            <w:r>
              <w:rPr>
                <w:sz w:val="18"/>
              </w:rPr>
              <w:t>; smoothed target-encoding prior fitted on training rows only; a documented prediction cap; model selection on a pre-declared rule</w:t>
            </w:r>
          </w:p>
        </w:tc>
      </w:tr>
      <w:tr w:rsidR="00087A91" w14:paraId="5C37F33A" w14:textId="77777777">
        <w:trPr>
          <w:jc w:val="center"/>
        </w:trPr>
        <w:tc>
          <w:tcPr>
            <w:tcW w:w="4801" w:type="dxa"/>
          </w:tcPr>
          <w:p w14:paraId="4187C7EE" w14:textId="77777777" w:rsidR="00087A91" w:rsidRDefault="0042088D">
            <w:pPr>
              <w:spacing w:before="30" w:after="30" w:line="240" w:lineRule="auto"/>
            </w:pPr>
            <w:r>
              <w:rPr>
                <w:b/>
                <w:sz w:val="18"/>
              </w:rPr>
              <w:t>time-series validation</w:t>
            </w:r>
          </w:p>
        </w:tc>
        <w:tc>
          <w:tcPr>
            <w:tcW w:w="4801" w:type="dxa"/>
          </w:tcPr>
          <w:p w14:paraId="110DDF30" w14:textId="77777777" w:rsidR="00087A91" w:rsidRDefault="0042088D">
            <w:pPr>
              <w:spacing w:before="30" w:after="30" w:line="240" w:lineRule="auto"/>
            </w:pPr>
            <w:r>
              <w:rPr>
                <w:sz w:val="18"/>
              </w:rPr>
              <w:t>chronological split by week index; no shuffling anywhere; twelve enumerated leakage channels with tests; poisoning audits on the real panel; quarterly performance decay measured</w:t>
            </w:r>
          </w:p>
        </w:tc>
      </w:tr>
      <w:tr w:rsidR="00087A91" w14:paraId="6054E1C9" w14:textId="77777777">
        <w:trPr>
          <w:jc w:val="center"/>
        </w:trPr>
        <w:tc>
          <w:tcPr>
            <w:tcW w:w="4801" w:type="dxa"/>
            <w:shd w:val="clear" w:color="auto" w:fill="F7F9FB"/>
          </w:tcPr>
          <w:p w14:paraId="697ADA26" w14:textId="77777777" w:rsidR="00087A91" w:rsidRDefault="0042088D">
            <w:pPr>
              <w:spacing w:before="30" w:after="30" w:line="240" w:lineRule="auto"/>
            </w:pPr>
            <w:r>
              <w:rPr>
                <w:b/>
                <w:sz w:val="18"/>
              </w:rPr>
              <w:t>optimization</w:t>
            </w:r>
          </w:p>
        </w:tc>
        <w:tc>
          <w:tcPr>
            <w:tcW w:w="4801" w:type="dxa"/>
            <w:shd w:val="clear" w:color="auto" w:fill="F7F9FB"/>
          </w:tcPr>
          <w:p w14:paraId="290FDB18" w14:textId="77777777" w:rsidR="00087A91" w:rsidRDefault="0042088D">
            <w:pPr>
              <w:spacing w:before="30" w:after="30" w:line="240" w:lineRule="auto"/>
            </w:pPr>
            <w:r>
              <w:rPr>
                <w:sz w:val="18"/>
              </w:rPr>
              <w:t xml:space="preserve">constrained grid search; six guardrails intersected into one interval with provenance; </w:t>
            </w:r>
            <w:r>
              <w:rPr>
                <w:b/>
                <w:sz w:val="18"/>
              </w:rPr>
              <w:t>closed-form validation</w:t>
            </w:r>
            <w:r>
              <w:rPr>
                <w:sz w:val="18"/>
              </w:rPr>
              <w:t xml:space="preserve"> (</w:t>
            </w:r>
            <w:r>
              <w:rPr>
                <w:rFonts w:ascii="Consolas" w:hAnsi="Consolas"/>
                <w:color w:val="2D3748"/>
                <w:sz w:val="16"/>
                <w:shd w:val="clear" w:color="auto" w:fill="EEF1F4"/>
              </w:rPr>
              <w:t>(a+bc)/(2b)</w:t>
            </w:r>
            <w:r>
              <w:rPr>
                <w:sz w:val="18"/>
              </w:rPr>
              <w:t xml:space="preserve">, </w:t>
            </w:r>
            <w:r>
              <w:rPr>
                <w:rFonts w:ascii="Consolas" w:hAnsi="Consolas"/>
                <w:color w:val="2D3748"/>
                <w:sz w:val="16"/>
                <w:shd w:val="clear" w:color="auto" w:fill="EEF1F4"/>
              </w:rPr>
              <w:t>a/(2b)</w:t>
            </w:r>
            <w:r>
              <w:rPr>
                <w:sz w:val="18"/>
              </w:rPr>
              <w:t xml:space="preserve">, </w:t>
            </w:r>
            <w:r>
              <w:rPr>
                <w:rFonts w:ascii="Consolas" w:hAnsi="Consolas"/>
                <w:color w:val="2D3748"/>
                <w:sz w:val="16"/>
                <w:shd w:val="clear" w:color="auto" w:fill="EEF1F4"/>
              </w:rPr>
              <w:t>c·ε/(1+ε)</w:t>
            </w:r>
            <w:r>
              <w:rPr>
                <w:sz w:val="18"/>
              </w:rPr>
              <w:t>); leave-one-out constraint attribution over 13,964 contexts × 11 runs</w:t>
            </w:r>
          </w:p>
        </w:tc>
      </w:tr>
      <w:tr w:rsidR="00087A91" w14:paraId="2786256C" w14:textId="77777777">
        <w:trPr>
          <w:jc w:val="center"/>
        </w:trPr>
        <w:tc>
          <w:tcPr>
            <w:tcW w:w="4801" w:type="dxa"/>
          </w:tcPr>
          <w:p w14:paraId="3366D375" w14:textId="77777777" w:rsidR="00087A91" w:rsidRDefault="0042088D">
            <w:pPr>
              <w:spacing w:before="30" w:after="30" w:line="240" w:lineRule="auto"/>
            </w:pPr>
            <w:r>
              <w:rPr>
                <w:b/>
                <w:sz w:val="18"/>
              </w:rPr>
              <w:t>causal reasoning</w:t>
            </w:r>
          </w:p>
        </w:tc>
        <w:tc>
          <w:tcPr>
            <w:tcW w:w="4801" w:type="dxa"/>
          </w:tcPr>
          <w:p w14:paraId="0ACAF783" w14:textId="77777777" w:rsidR="00087A91" w:rsidRDefault="0042088D">
            <w:pPr>
              <w:spacing w:before="30" w:after="30" w:line="240" w:lineRule="auto"/>
            </w:pPr>
            <w:r>
              <w:rPr>
                <w:sz w:val="18"/>
              </w:rPr>
              <w:t xml:space="preserve">the naive-to-fixed-effects ladder as evidence of confounding; an explicit </w:t>
            </w:r>
            <w:r>
              <w:rPr>
                <w:rFonts w:ascii="Consolas" w:hAnsi="Consolas"/>
                <w:color w:val="2D3748"/>
                <w:sz w:val="16"/>
                <w:shd w:val="clear" w:color="auto" w:fill="EEF1F4"/>
              </w:rPr>
              <w:t>P(Q|price) ≠ P(Q|do(price))</w:t>
            </w:r>
            <w:r>
              <w:rPr>
                <w:sz w:val="18"/>
              </w:rPr>
              <w:t xml:space="preserve"> treatment; a full randomised-experiment design with clustered inference and pre-registered stopping rules; an explicit refusal to present causal ML as identification</w:t>
            </w:r>
          </w:p>
        </w:tc>
      </w:tr>
      <w:tr w:rsidR="00087A91" w14:paraId="0E511DB9" w14:textId="77777777">
        <w:trPr>
          <w:jc w:val="center"/>
        </w:trPr>
        <w:tc>
          <w:tcPr>
            <w:tcW w:w="4801" w:type="dxa"/>
            <w:shd w:val="clear" w:color="auto" w:fill="F7F9FB"/>
          </w:tcPr>
          <w:p w14:paraId="605668FD" w14:textId="77777777" w:rsidR="00087A91" w:rsidRDefault="0042088D">
            <w:pPr>
              <w:spacing w:before="30" w:after="30" w:line="240" w:lineRule="auto"/>
            </w:pPr>
            <w:r>
              <w:rPr>
                <w:b/>
                <w:sz w:val="18"/>
              </w:rPr>
              <w:t>FastAPI</w:t>
            </w:r>
          </w:p>
        </w:tc>
        <w:tc>
          <w:tcPr>
            <w:tcW w:w="4801" w:type="dxa"/>
            <w:shd w:val="clear" w:color="auto" w:fill="F7F9FB"/>
          </w:tcPr>
          <w:p w14:paraId="6E069A0F" w14:textId="77777777" w:rsidR="00087A91" w:rsidRDefault="0042088D">
            <w:pPr>
              <w:spacing w:before="30" w:after="30" w:line="240" w:lineRule="auto"/>
            </w:pPr>
            <w:r>
              <w:rPr>
                <w:sz w:val="18"/>
              </w:rPr>
              <w:t>lifespan model loading; strict Pydantic validation including a cross-field validator and a grid-size cap; typed responses; disclaimers as schema fields; correct 404/422/503 semantics; 15 contract tests</w:t>
            </w:r>
          </w:p>
        </w:tc>
      </w:tr>
      <w:tr w:rsidR="00087A91" w14:paraId="4E2DBFD1" w14:textId="77777777">
        <w:trPr>
          <w:jc w:val="center"/>
        </w:trPr>
        <w:tc>
          <w:tcPr>
            <w:tcW w:w="4801" w:type="dxa"/>
          </w:tcPr>
          <w:p w14:paraId="58EE07D0" w14:textId="77777777" w:rsidR="00087A91" w:rsidRDefault="0042088D">
            <w:pPr>
              <w:spacing w:before="30" w:after="30" w:line="240" w:lineRule="auto"/>
            </w:pPr>
            <w:r>
              <w:rPr>
                <w:b/>
                <w:sz w:val="18"/>
              </w:rPr>
              <w:t>Streamlit</w:t>
            </w:r>
          </w:p>
        </w:tc>
        <w:tc>
          <w:tcPr>
            <w:tcW w:w="4801" w:type="dxa"/>
          </w:tcPr>
          <w:p w14:paraId="3EAEACF3" w14:textId="77777777" w:rsidR="00087A91" w:rsidRDefault="0042088D">
            <w:pPr>
              <w:spacing w:before="30" w:after="30" w:line="240" w:lineRule="auto"/>
            </w:pPr>
            <w:r>
              <w:rPr>
                <w:sz w:val="18"/>
              </w:rPr>
              <w:t xml:space="preserve">9 pages driven entirely by artifacts; explicit </w:t>
            </w:r>
            <w:r>
              <w:rPr>
                <w:rFonts w:ascii="Consolas" w:hAnsi="Consolas"/>
                <w:color w:val="2D3748"/>
                <w:sz w:val="16"/>
                <w:shd w:val="clear" w:color="auto" w:fill="EEF1F4"/>
              </w:rPr>
              <w:t>cache_data</w:t>
            </w:r>
            <w:r>
              <w:rPr>
                <w:sz w:val="18"/>
              </w:rPr>
              <w:t>/</w:t>
            </w:r>
            <w:r>
              <w:rPr>
                <w:rFonts w:ascii="Consolas" w:hAnsi="Consolas"/>
                <w:color w:val="2D3748"/>
                <w:sz w:val="16"/>
                <w:shd w:val="clear" w:color="auto" w:fill="EEF1F4"/>
              </w:rPr>
              <w:t>cache_resource</w:t>
            </w:r>
            <w:r>
              <w:rPr>
                <w:sz w:val="18"/>
              </w:rPr>
              <w:t>; Plotly dual-axis charts; missing-artifact handling; a smoke test that renders every page</w:t>
            </w:r>
          </w:p>
        </w:tc>
      </w:tr>
      <w:tr w:rsidR="00087A91" w14:paraId="4EB22B60" w14:textId="77777777">
        <w:trPr>
          <w:jc w:val="center"/>
        </w:trPr>
        <w:tc>
          <w:tcPr>
            <w:tcW w:w="4801" w:type="dxa"/>
            <w:shd w:val="clear" w:color="auto" w:fill="F7F9FB"/>
          </w:tcPr>
          <w:p w14:paraId="4C249116" w14:textId="77777777" w:rsidR="00087A91" w:rsidRDefault="0042088D">
            <w:pPr>
              <w:spacing w:before="30" w:after="30" w:line="240" w:lineRule="auto"/>
            </w:pPr>
            <w:r>
              <w:rPr>
                <w:b/>
                <w:sz w:val="18"/>
              </w:rPr>
              <w:t>testing</w:t>
            </w:r>
          </w:p>
        </w:tc>
        <w:tc>
          <w:tcPr>
            <w:tcW w:w="4801" w:type="dxa"/>
            <w:shd w:val="clear" w:color="auto" w:fill="F7F9FB"/>
          </w:tcPr>
          <w:p w14:paraId="31DEE2DE" w14:textId="77777777" w:rsidR="00087A91" w:rsidRDefault="0042088D">
            <w:pPr>
              <w:spacing w:before="30" w:after="30" w:line="240" w:lineRule="auto"/>
            </w:pPr>
            <w:r>
              <w:rPr>
                <w:b/>
                <w:sz w:val="18"/>
              </w:rPr>
              <w:t>493</w:t>
            </w:r>
            <w:r>
              <w:rPr>
                <w:sz w:val="18"/>
              </w:rPr>
              <w:t xml:space="preserve"> tests: unit, property/invariant (246 decision-state), analytical (closed-form), leakage/poisoning, replica-equivalence (69), integration, and API contract — plus two tests-of-the-tests</w:t>
            </w:r>
          </w:p>
        </w:tc>
      </w:tr>
      <w:tr w:rsidR="00087A91" w14:paraId="45A62A8F" w14:textId="77777777">
        <w:trPr>
          <w:jc w:val="center"/>
        </w:trPr>
        <w:tc>
          <w:tcPr>
            <w:tcW w:w="4801" w:type="dxa"/>
          </w:tcPr>
          <w:p w14:paraId="2436DBB7" w14:textId="77777777" w:rsidR="00087A91" w:rsidRDefault="0042088D">
            <w:pPr>
              <w:spacing w:before="30" w:after="30" w:line="240" w:lineRule="auto"/>
            </w:pPr>
            <w:r>
              <w:rPr>
                <w:b/>
                <w:sz w:val="18"/>
              </w:rPr>
              <w:t>MLOps</w:t>
            </w:r>
          </w:p>
        </w:tc>
        <w:tc>
          <w:tcPr>
            <w:tcW w:w="4801" w:type="dxa"/>
          </w:tcPr>
          <w:p w14:paraId="6797CD26" w14:textId="77777777" w:rsidR="00087A91" w:rsidRDefault="0042088D">
            <w:pPr>
              <w:spacing w:before="30" w:after="30" w:line="240" w:lineRule="auto"/>
            </w:pPr>
            <w:r>
              <w:rPr>
                <w:sz w:val="18"/>
              </w:rPr>
              <w:t xml:space="preserve">config-driven thresholds with env override; dataset SHA-256 </w:t>
            </w:r>
            <w:r>
              <w:rPr>
                <w:b/>
                <w:sz w:val="18"/>
              </w:rPr>
              <w:t>and</w:t>
            </w:r>
            <w:r>
              <w:rPr>
                <w:sz w:val="18"/>
              </w:rPr>
              <w:t xml:space="preserve"> content fingerprints; model artifacts carrying split, metrics, environment and data fingerprint; atomic writes; append-only audit log with lifecycle states; drift/schema/performance monitoring; Dockerfile with a non-root user; a CI matrix</w:t>
            </w:r>
          </w:p>
        </w:tc>
      </w:tr>
      <w:tr w:rsidR="00087A91" w14:paraId="7AE1C16B" w14:textId="77777777">
        <w:trPr>
          <w:jc w:val="center"/>
        </w:trPr>
        <w:tc>
          <w:tcPr>
            <w:tcW w:w="4801" w:type="dxa"/>
            <w:shd w:val="clear" w:color="auto" w:fill="F7F9FB"/>
          </w:tcPr>
          <w:p w14:paraId="12BB7E2D" w14:textId="77777777" w:rsidR="00087A91" w:rsidRDefault="0042088D">
            <w:pPr>
              <w:spacing w:before="30" w:after="30" w:line="240" w:lineRule="auto"/>
            </w:pPr>
            <w:r>
              <w:rPr>
                <w:b/>
                <w:sz w:val="18"/>
              </w:rPr>
              <w:t>software engineering</w:t>
            </w:r>
          </w:p>
        </w:tc>
        <w:tc>
          <w:tcPr>
            <w:tcW w:w="4801" w:type="dxa"/>
            <w:shd w:val="clear" w:color="auto" w:fill="F7F9FB"/>
          </w:tcPr>
          <w:p w14:paraId="3DE4501A" w14:textId="77777777" w:rsidR="00087A91" w:rsidRDefault="0042088D">
            <w:pPr>
              <w:spacing w:before="30" w:after="30" w:line="240" w:lineRule="auto"/>
            </w:pPr>
            <w:r>
              <w:rPr>
                <w:rFonts w:ascii="Consolas" w:hAnsi="Consolas"/>
                <w:color w:val="2D3748"/>
                <w:sz w:val="16"/>
                <w:shd w:val="clear" w:color="auto" w:fill="EEF1F4"/>
              </w:rPr>
              <w:t>src/</w:t>
            </w:r>
            <w:r>
              <w:rPr>
                <w:sz w:val="18"/>
              </w:rPr>
              <w:t xml:space="preserve"> layout, one shared implementation for every price-dependent feature, a single model interface across two families, domain-specific exceptions, ruff with bugbear, 100-char lines, and a fast audit replica pinned by tests to the production code</w:t>
            </w:r>
          </w:p>
        </w:tc>
      </w:tr>
      <w:tr w:rsidR="00087A91" w14:paraId="098F3A63" w14:textId="77777777">
        <w:trPr>
          <w:jc w:val="center"/>
        </w:trPr>
        <w:tc>
          <w:tcPr>
            <w:tcW w:w="4801" w:type="dxa"/>
          </w:tcPr>
          <w:p w14:paraId="41C62D1E" w14:textId="77777777" w:rsidR="00087A91" w:rsidRDefault="0042088D">
            <w:pPr>
              <w:spacing w:before="30" w:after="30" w:line="240" w:lineRule="auto"/>
            </w:pPr>
            <w:r>
              <w:rPr>
                <w:b/>
                <w:sz w:val="18"/>
              </w:rPr>
              <w:t>business reasoning</w:t>
            </w:r>
          </w:p>
        </w:tc>
        <w:tc>
          <w:tcPr>
            <w:tcW w:w="4801" w:type="dxa"/>
          </w:tcPr>
          <w:p w14:paraId="6ABDAC7D" w14:textId="77777777" w:rsidR="00087A91" w:rsidRDefault="0042088D">
            <w:pPr>
              <w:spacing w:before="30" w:after="30" w:line="240" w:lineRule="auto"/>
            </w:pPr>
            <w:r>
              <w:rPr>
                <w:sz w:val="18"/>
              </w:rPr>
              <w:t xml:space="preserve">gross profit chosen over revenue with a derivation of why they differ by </w:t>
            </w:r>
            <w:r>
              <w:rPr>
                <w:rFonts w:ascii="Consolas" w:hAnsi="Consolas"/>
                <w:color w:val="2D3748"/>
                <w:sz w:val="16"/>
                <w:shd w:val="clear" w:color="auto" w:fill="EEF1F4"/>
              </w:rPr>
              <w:t>c/2</w:t>
            </w:r>
            <w:r>
              <w:rPr>
                <w:sz w:val="18"/>
              </w:rPr>
              <w:t>; guardrails justified operationally; a review queue quantified at 1,353 items/week and its staffing cost named; ethics and legal obligations documented; three CV bullets that refuse to claim uplift</w:t>
            </w:r>
          </w:p>
        </w:tc>
      </w:tr>
      <w:tr w:rsidR="00087A91" w14:paraId="15DA912C" w14:textId="77777777">
        <w:trPr>
          <w:jc w:val="center"/>
        </w:trPr>
        <w:tc>
          <w:tcPr>
            <w:tcW w:w="4801" w:type="dxa"/>
            <w:shd w:val="clear" w:color="auto" w:fill="F7F9FB"/>
          </w:tcPr>
          <w:p w14:paraId="56BFAEEC" w14:textId="77777777" w:rsidR="00087A91" w:rsidRDefault="0042088D">
            <w:pPr>
              <w:spacing w:before="30" w:after="30" w:line="240" w:lineRule="auto"/>
            </w:pPr>
            <w:r>
              <w:rPr>
                <w:b/>
                <w:sz w:val="18"/>
              </w:rPr>
              <w:t>scientific communication</w:t>
            </w:r>
          </w:p>
        </w:tc>
        <w:tc>
          <w:tcPr>
            <w:tcW w:w="4801" w:type="dxa"/>
            <w:shd w:val="clear" w:color="auto" w:fill="F7F9FB"/>
          </w:tcPr>
          <w:p w14:paraId="12A66E1A" w14:textId="77777777" w:rsidR="00087A91" w:rsidRDefault="0042088D">
            <w:pPr>
              <w:spacing w:before="30" w:after="30" w:line="240" w:lineRule="auto"/>
            </w:pPr>
            <w:r>
              <w:rPr>
                <w:sz w:val="18"/>
              </w:rPr>
              <w:t>22 generated reports, 52 recorded decisions with alternatives, a claim audit that fails the build, and a project that publishes its least flattering finding as its headline</w:t>
            </w:r>
          </w:p>
        </w:tc>
      </w:tr>
    </w:tbl>
    <w:p w14:paraId="7D000186" w14:textId="77777777" w:rsidR="00087A91" w:rsidRDefault="00087A91">
      <w:pPr>
        <w:spacing w:after="80"/>
      </w:pPr>
    </w:p>
    <w:p w14:paraId="044768E5" w14:textId="77777777" w:rsidR="00087A91" w:rsidRDefault="0042088D">
      <w:r>
        <w:lastRenderedPageBreak/>
        <w:br w:type="page"/>
      </w:r>
    </w:p>
    <w:p w14:paraId="428FCC5E" w14:textId="77777777" w:rsidR="00087A91" w:rsidRDefault="0042088D">
      <w:pPr>
        <w:pStyle w:val="Titre1"/>
      </w:pPr>
      <w:bookmarkStart w:id="145" w:name="_Toc238737877"/>
      <w:r>
        <w:rPr>
          <w:rFonts w:ascii="Calibri" w:hAnsi="Calibri"/>
        </w:rPr>
        <w:lastRenderedPageBreak/>
        <w:t>PART XXVIII — CONCLUSION</w:t>
      </w:r>
      <w:bookmarkEnd w:id="145"/>
    </w:p>
    <w:p w14:paraId="21A00E50" w14:textId="77777777" w:rsidR="00087A91" w:rsidRDefault="0042088D">
      <w:pPr>
        <w:pStyle w:val="Titre2"/>
      </w:pPr>
      <w:bookmarkStart w:id="146" w:name="_Toc238737878"/>
      <w:r>
        <w:rPr>
          <w:rFonts w:ascii="Calibri" w:hAnsi="Calibri"/>
        </w:rPr>
        <w:t>118. Final project assessment</w:t>
      </w:r>
      <w:bookmarkEnd w:id="146"/>
    </w:p>
    <w:p w14:paraId="1451D693" w14:textId="77777777" w:rsidR="00087A91" w:rsidRDefault="0042088D">
      <w:pPr>
        <w:pStyle w:val="Titre3"/>
      </w:pPr>
      <w:r>
        <w:rPr>
          <w:rFonts w:ascii="Calibri" w:hAnsi="Calibri"/>
        </w:rPr>
        <w:t>PORTFOLIO READY WITH CLEAR LIMITATIONS</w:t>
      </w:r>
    </w:p>
    <w:p w14:paraId="22A19222" w14:textId="77777777" w:rsidR="00087A91" w:rsidRDefault="0042088D">
      <w:pPr>
        <w:spacing w:after="140"/>
      </w:pPr>
      <w:r>
        <w:t xml:space="preserve">This matches the repository's own self-assessment in </w:t>
      </w:r>
      <w:r>
        <w:rPr>
          <w:rFonts w:ascii="Consolas" w:hAnsi="Consolas"/>
          <w:color w:val="2D3748"/>
          <w:sz w:val="19"/>
          <w:shd w:val="clear" w:color="auto" w:fill="EEF1F4"/>
        </w:rPr>
        <w:t>STATUS.md</w:t>
      </w:r>
      <w:r>
        <w:t>, and this report — having independently re-run the tests, the lint, the demo, the API, the dashboard and every figure — concurs.</w:t>
      </w:r>
    </w:p>
    <w:p w14:paraId="2B6FD5D4" w14:textId="77777777" w:rsidR="00087A91" w:rsidRDefault="0042088D">
      <w:pPr>
        <w:pStyle w:val="Titre3"/>
      </w:pPr>
      <w:r>
        <w:rPr>
          <w:rFonts w:ascii="Calibri" w:hAnsi="Calibri"/>
        </w:rPr>
        <w:t>118.1 Why "portfolio ready"</w:t>
      </w:r>
    </w:p>
    <w:tbl>
      <w:tblPr>
        <w:tblStyle w:val="Grilledutableau"/>
        <w:tblW w:w="0" w:type="auto"/>
        <w:jc w:val="center"/>
        <w:tblLook w:val="04A0" w:firstRow="1" w:lastRow="0" w:firstColumn="1" w:lastColumn="0" w:noHBand="0" w:noVBand="1"/>
      </w:tblPr>
      <w:tblGrid>
        <w:gridCol w:w="4801"/>
        <w:gridCol w:w="4801"/>
      </w:tblGrid>
      <w:tr w:rsidR="00087A91" w14:paraId="3C2608D1" w14:textId="77777777">
        <w:trPr>
          <w:tblHeader/>
          <w:jc w:val="center"/>
        </w:trPr>
        <w:tc>
          <w:tcPr>
            <w:tcW w:w="4801" w:type="dxa"/>
            <w:shd w:val="clear" w:color="auto" w:fill="1F4E79"/>
          </w:tcPr>
          <w:p w14:paraId="7C6AF7AF" w14:textId="77777777" w:rsidR="00087A91" w:rsidRDefault="0042088D">
            <w:pPr>
              <w:spacing w:before="30" w:after="30" w:line="240" w:lineRule="auto"/>
            </w:pPr>
            <w:r>
              <w:rPr>
                <w:b/>
                <w:color w:val="FFFFFF"/>
                <w:sz w:val="18"/>
              </w:rPr>
              <w:t>criterion</w:t>
            </w:r>
          </w:p>
        </w:tc>
        <w:tc>
          <w:tcPr>
            <w:tcW w:w="4801" w:type="dxa"/>
            <w:shd w:val="clear" w:color="auto" w:fill="1F4E79"/>
          </w:tcPr>
          <w:p w14:paraId="2EACF454" w14:textId="77777777" w:rsidR="00087A91" w:rsidRDefault="0042088D">
            <w:pPr>
              <w:spacing w:before="30" w:after="30" w:line="240" w:lineRule="auto"/>
            </w:pPr>
            <w:r>
              <w:rPr>
                <w:b/>
                <w:color w:val="FFFFFF"/>
                <w:sz w:val="18"/>
              </w:rPr>
              <w:t>evidence</w:t>
            </w:r>
          </w:p>
        </w:tc>
      </w:tr>
      <w:tr w:rsidR="00087A91" w14:paraId="51EB7A27" w14:textId="77777777">
        <w:trPr>
          <w:jc w:val="center"/>
        </w:trPr>
        <w:tc>
          <w:tcPr>
            <w:tcW w:w="4801" w:type="dxa"/>
          </w:tcPr>
          <w:p w14:paraId="1A2D0CA6" w14:textId="77777777" w:rsidR="00087A91" w:rsidRDefault="0042088D">
            <w:pPr>
              <w:spacing w:before="30" w:after="30" w:line="240" w:lineRule="auto"/>
            </w:pPr>
            <w:r>
              <w:rPr>
                <w:b/>
                <w:sz w:val="18"/>
              </w:rPr>
              <w:t>real, licensed, documented data</w:t>
            </w:r>
          </w:p>
        </w:tc>
        <w:tc>
          <w:tcPr>
            <w:tcW w:w="4801" w:type="dxa"/>
          </w:tcPr>
          <w:p w14:paraId="4D4B0429" w14:textId="77777777" w:rsidR="00087A91" w:rsidRDefault="0042088D">
            <w:pPr>
              <w:spacing w:before="30" w:after="30" w:line="240" w:lineRule="auto"/>
            </w:pPr>
            <w:r>
              <w:rPr>
                <w:sz w:val="18"/>
              </w:rPr>
              <w:t>4,707,776 validated observations from official Kilts Center sources, with provenance hashes</w:t>
            </w:r>
          </w:p>
        </w:tc>
      </w:tr>
      <w:tr w:rsidR="00087A91" w14:paraId="08E05D59" w14:textId="77777777">
        <w:trPr>
          <w:jc w:val="center"/>
        </w:trPr>
        <w:tc>
          <w:tcPr>
            <w:tcW w:w="4801" w:type="dxa"/>
            <w:shd w:val="clear" w:color="auto" w:fill="F7F9FB"/>
          </w:tcPr>
          <w:p w14:paraId="51B9FB2A" w14:textId="77777777" w:rsidR="00087A91" w:rsidRDefault="0042088D">
            <w:pPr>
              <w:spacing w:before="30" w:after="30" w:line="240" w:lineRule="auto"/>
            </w:pPr>
            <w:r>
              <w:rPr>
                <w:b/>
                <w:sz w:val="18"/>
              </w:rPr>
              <w:t>the whole pipeline runs</w:t>
            </w:r>
          </w:p>
        </w:tc>
        <w:tc>
          <w:tcPr>
            <w:tcW w:w="4801" w:type="dxa"/>
            <w:shd w:val="clear" w:color="auto" w:fill="F7F9FB"/>
          </w:tcPr>
          <w:p w14:paraId="66E561A8" w14:textId="77777777" w:rsidR="00087A91" w:rsidRDefault="0042088D">
            <w:pPr>
              <w:spacing w:before="30" w:after="30" w:line="240" w:lineRule="auto"/>
            </w:pPr>
            <w:r>
              <w:rPr>
                <w:rFonts w:ascii="Consolas" w:hAnsi="Consolas"/>
                <w:color w:val="2D3748"/>
                <w:sz w:val="16"/>
                <w:shd w:val="clear" w:color="auto" w:fill="EEF1F4"/>
              </w:rPr>
              <w:t>make all</w:t>
            </w:r>
            <w:r>
              <w:rPr>
                <w:sz w:val="18"/>
              </w:rPr>
              <w:t xml:space="preserve"> from download to reports; every number in every report is generated</w:t>
            </w:r>
          </w:p>
        </w:tc>
      </w:tr>
      <w:tr w:rsidR="00087A91" w14:paraId="7DBC4BE5" w14:textId="77777777">
        <w:trPr>
          <w:jc w:val="center"/>
        </w:trPr>
        <w:tc>
          <w:tcPr>
            <w:tcW w:w="4801" w:type="dxa"/>
          </w:tcPr>
          <w:p w14:paraId="2269E7B7" w14:textId="77777777" w:rsidR="00087A91" w:rsidRDefault="0042088D">
            <w:pPr>
              <w:spacing w:before="30" w:after="30" w:line="240" w:lineRule="auto"/>
            </w:pPr>
            <w:r>
              <w:rPr>
                <w:b/>
                <w:sz w:val="18"/>
              </w:rPr>
              <w:t>rigorous validation</w:t>
            </w:r>
          </w:p>
        </w:tc>
        <w:tc>
          <w:tcPr>
            <w:tcW w:w="4801" w:type="dxa"/>
          </w:tcPr>
          <w:p w14:paraId="53EB1CCA" w14:textId="77777777" w:rsidR="00087A91" w:rsidRDefault="0042088D">
            <w:pPr>
              <w:spacing w:before="30" w:after="30" w:line="240" w:lineRule="auto"/>
            </w:pPr>
            <w:r>
              <w:rPr>
                <w:sz w:val="18"/>
              </w:rPr>
              <w:t>15 structural checks, 12 leakage channels with enforcing tests, poisoning audits on the real panel, closed-form optimizer validation, 0 invariant violations over 13,964 contexts</w:t>
            </w:r>
          </w:p>
        </w:tc>
      </w:tr>
      <w:tr w:rsidR="00087A91" w14:paraId="2F4BED69" w14:textId="77777777">
        <w:trPr>
          <w:jc w:val="center"/>
        </w:trPr>
        <w:tc>
          <w:tcPr>
            <w:tcW w:w="4801" w:type="dxa"/>
            <w:shd w:val="clear" w:color="auto" w:fill="F7F9FB"/>
          </w:tcPr>
          <w:p w14:paraId="3BB87A37" w14:textId="77777777" w:rsidR="00087A91" w:rsidRDefault="0042088D">
            <w:pPr>
              <w:spacing w:before="30" w:after="30" w:line="240" w:lineRule="auto"/>
            </w:pPr>
            <w:r>
              <w:rPr>
                <w:b/>
                <w:sz w:val="18"/>
              </w:rPr>
              <w:t>defensible econometrics</w:t>
            </w:r>
          </w:p>
        </w:tc>
        <w:tc>
          <w:tcPr>
            <w:tcW w:w="4801" w:type="dxa"/>
            <w:shd w:val="clear" w:color="auto" w:fill="F7F9FB"/>
          </w:tcPr>
          <w:p w14:paraId="2F356AB8" w14:textId="77777777" w:rsidR="00087A91" w:rsidRDefault="0042088D">
            <w:pPr>
              <w:spacing w:before="30" w:after="30" w:line="240" w:lineRule="auto"/>
            </w:pPr>
            <w:r>
              <w:rPr>
                <w:sz w:val="18"/>
              </w:rPr>
              <w:t>fixed effects, panel-robust and two-way clustered inference validated against statsmodels, REML empirical-Bayes shrinkage, formal stability tests</w:t>
            </w:r>
          </w:p>
        </w:tc>
      </w:tr>
      <w:tr w:rsidR="00087A91" w14:paraId="4B4D4992" w14:textId="77777777">
        <w:trPr>
          <w:jc w:val="center"/>
        </w:trPr>
        <w:tc>
          <w:tcPr>
            <w:tcW w:w="4801" w:type="dxa"/>
          </w:tcPr>
          <w:p w14:paraId="0EDFA373" w14:textId="77777777" w:rsidR="00087A91" w:rsidRDefault="0042088D">
            <w:pPr>
              <w:spacing w:before="30" w:after="30" w:line="240" w:lineRule="auto"/>
            </w:pPr>
            <w:r>
              <w:rPr>
                <w:b/>
                <w:sz w:val="18"/>
              </w:rPr>
              <w:t>a real scientific finding, honestly handled</w:t>
            </w:r>
          </w:p>
        </w:tc>
        <w:tc>
          <w:tcPr>
            <w:tcW w:w="4801" w:type="dxa"/>
          </w:tcPr>
          <w:p w14:paraId="348E1F23" w14:textId="77777777" w:rsidR="00087A91" w:rsidRDefault="0042088D">
            <w:pPr>
              <w:spacing w:before="30" w:after="30" w:line="240" w:lineRule="auto"/>
            </w:pPr>
            <w:r>
              <w:rPr>
                <w:sz w:val="18"/>
              </w:rPr>
              <w:t>the forecaster's implied elasticity contradicted the controlled estimates; the architecture was changed in response and the rejected alternative kept as a measured benchmark</w:t>
            </w:r>
          </w:p>
        </w:tc>
      </w:tr>
      <w:tr w:rsidR="00087A91" w14:paraId="44B5C4C9" w14:textId="77777777">
        <w:trPr>
          <w:jc w:val="center"/>
        </w:trPr>
        <w:tc>
          <w:tcPr>
            <w:tcW w:w="4801" w:type="dxa"/>
            <w:shd w:val="clear" w:color="auto" w:fill="F7F9FB"/>
          </w:tcPr>
          <w:p w14:paraId="6F0C474B" w14:textId="77777777" w:rsidR="00087A91" w:rsidRDefault="0042088D">
            <w:pPr>
              <w:spacing w:before="30" w:after="30" w:line="240" w:lineRule="auto"/>
            </w:pPr>
            <w:r>
              <w:rPr>
                <w:b/>
                <w:sz w:val="18"/>
              </w:rPr>
              <w:t>an audit of its own contribution</w:t>
            </w:r>
          </w:p>
        </w:tc>
        <w:tc>
          <w:tcPr>
            <w:tcW w:w="4801" w:type="dxa"/>
            <w:shd w:val="clear" w:color="auto" w:fill="F7F9FB"/>
          </w:tcPr>
          <w:p w14:paraId="4517FF9B" w14:textId="77777777" w:rsidR="00087A91" w:rsidRDefault="0042088D">
            <w:pPr>
              <w:spacing w:before="30" w:after="30" w:line="240" w:lineRule="auto"/>
            </w:pPr>
            <w:r>
              <w:rPr>
                <w:sz w:val="18"/>
              </w:rPr>
              <w:t>2.9% interior model optima, published as the headline rather than buried</w:t>
            </w:r>
          </w:p>
        </w:tc>
      </w:tr>
      <w:tr w:rsidR="00087A91" w14:paraId="3962843F" w14:textId="77777777">
        <w:trPr>
          <w:jc w:val="center"/>
        </w:trPr>
        <w:tc>
          <w:tcPr>
            <w:tcW w:w="4801" w:type="dxa"/>
          </w:tcPr>
          <w:p w14:paraId="0C4B26F1" w14:textId="77777777" w:rsidR="00087A91" w:rsidRDefault="0042088D">
            <w:pPr>
              <w:spacing w:before="30" w:after="30" w:line="240" w:lineRule="auto"/>
            </w:pPr>
            <w:r>
              <w:rPr>
                <w:b/>
                <w:sz w:val="18"/>
              </w:rPr>
              <w:t>working software</w:t>
            </w:r>
          </w:p>
        </w:tc>
        <w:tc>
          <w:tcPr>
            <w:tcW w:w="4801" w:type="dxa"/>
          </w:tcPr>
          <w:p w14:paraId="3A21AFD0" w14:textId="77777777" w:rsidR="00087A91" w:rsidRDefault="0042088D">
            <w:pPr>
              <w:spacing w:before="30" w:after="30" w:line="240" w:lineRule="auto"/>
            </w:pPr>
            <w:r>
              <w:rPr>
                <w:sz w:val="18"/>
              </w:rPr>
              <w:t>FastAPI (5 endpoints, model loaded once), Streamlit (9 pages), 519 tests at Phase N, clean lint, an audit log, a Dockerfile, a CI workflow</w:t>
            </w:r>
          </w:p>
        </w:tc>
      </w:tr>
      <w:tr w:rsidR="00087A91" w14:paraId="75DF6711" w14:textId="77777777">
        <w:trPr>
          <w:jc w:val="center"/>
        </w:trPr>
        <w:tc>
          <w:tcPr>
            <w:tcW w:w="4801" w:type="dxa"/>
            <w:shd w:val="clear" w:color="auto" w:fill="F7F9FB"/>
          </w:tcPr>
          <w:p w14:paraId="13783BE2" w14:textId="77777777" w:rsidR="00087A91" w:rsidRDefault="0042088D">
            <w:pPr>
              <w:spacing w:before="30" w:after="30" w:line="240" w:lineRule="auto"/>
            </w:pPr>
            <w:r>
              <w:rPr>
                <w:b/>
                <w:sz w:val="18"/>
              </w:rPr>
              <w:t>calibrated communication</w:t>
            </w:r>
          </w:p>
        </w:tc>
        <w:tc>
          <w:tcPr>
            <w:tcW w:w="4801" w:type="dxa"/>
            <w:shd w:val="clear" w:color="auto" w:fill="F7F9FB"/>
          </w:tcPr>
          <w:p w14:paraId="069DFC29" w14:textId="77777777" w:rsidR="00087A91" w:rsidRDefault="0042088D">
            <w:pPr>
              <w:spacing w:before="30" w:after="30" w:line="240" w:lineRule="auto"/>
            </w:pPr>
            <w:r>
              <w:rPr>
                <w:sz w:val="18"/>
              </w:rPr>
              <w:t>0 UNSUPPORTED claims across 49 files (this report included), enforced by a script that fails the build</w:t>
            </w:r>
          </w:p>
        </w:tc>
      </w:tr>
    </w:tbl>
    <w:p w14:paraId="1681DD88" w14:textId="77777777" w:rsidR="00087A91" w:rsidRDefault="00087A91">
      <w:pPr>
        <w:spacing w:after="80"/>
      </w:pPr>
    </w:p>
    <w:p w14:paraId="0F1C62AE" w14:textId="77777777" w:rsidR="00087A91" w:rsidRDefault="0042088D">
      <w:pPr>
        <w:pStyle w:val="Titre3"/>
      </w:pPr>
      <w:r>
        <w:rPr>
          <w:rFonts w:ascii="Calibri" w:hAnsi="Calibri"/>
        </w:rPr>
        <w:t>118.2 Why "with clear limitations"</w:t>
      </w:r>
    </w:p>
    <w:p w14:paraId="4F02707F" w14:textId="77777777" w:rsidR="00087A91" w:rsidRDefault="0042088D">
      <w:pPr>
        <w:spacing w:after="140"/>
      </w:pPr>
      <w:r>
        <w:t>Ranked by how much they should change what is claimed:</w:t>
      </w:r>
    </w:p>
    <w:p w14:paraId="2BA29653" w14:textId="77777777" w:rsidR="00087A91" w:rsidRDefault="0042088D">
      <w:pPr>
        <w:pStyle w:val="Listenumros"/>
        <w:spacing w:after="60"/>
      </w:pPr>
      <w:r>
        <w:rPr>
          <w:b/>
        </w:rPr>
        <w:t>Business rules, not the model, set the magnitude of most recommendations</w:t>
      </w:r>
      <w:r>
        <w:t xml:space="preserve"> (2.9% interior optima; a no-model rule matches 82.5% of the time).</w:t>
      </w:r>
    </w:p>
    <w:p w14:paraId="176DADFE" w14:textId="77777777" w:rsidR="00087A91" w:rsidRDefault="0042088D">
      <w:pPr>
        <w:pStyle w:val="Listenumros"/>
        <w:spacing w:after="60"/>
      </w:pPr>
      <w:r>
        <w:rPr>
          <w:b/>
        </w:rPr>
        <w:t>No causal identification.</w:t>
      </w:r>
      <w:r>
        <w:t xml:space="preserve"> Every price effect is observational.</w:t>
      </w:r>
    </w:p>
    <w:p w14:paraId="65B8B9D2" w14:textId="77777777" w:rsidR="00087A91" w:rsidRDefault="0042088D">
      <w:pPr>
        <w:pStyle w:val="Listenumros"/>
        <w:spacing w:after="60"/>
      </w:pPr>
      <w:r>
        <w:rPr>
          <w:b/>
        </w:rPr>
        <w:t>Cross-price and substitution effects are not modelled</w:t>
      </w:r>
      <w:r>
        <w:t xml:space="preserve"> — arguably the largest missing mechanism.</w:t>
      </w:r>
    </w:p>
    <w:p w14:paraId="7ABD913D" w14:textId="77777777" w:rsidR="00087A91" w:rsidRDefault="0042088D">
      <w:pPr>
        <w:pStyle w:val="Listenumros"/>
        <w:spacing w:after="60"/>
      </w:pPr>
      <w:r>
        <w:rPr>
          <w:b/>
        </w:rPr>
        <w:t>Counterfactual policy economics are circular</w:t>
      </w:r>
      <w:r>
        <w:t xml:space="preserve"> and unfixable offline.</w:t>
      </w:r>
    </w:p>
    <w:p w14:paraId="5579DD33" w14:textId="77777777" w:rsidR="00087A91" w:rsidRDefault="0042088D">
      <w:pPr>
        <w:pStyle w:val="Listenumros"/>
        <w:spacing w:after="60"/>
      </w:pPr>
      <w:r>
        <w:rPr>
          <w:b/>
        </w:rPr>
        <w:t>Product-level elasticity does not reproduce across time</w:t>
      </w:r>
      <w:r>
        <w:t xml:space="preserve"> (rank correlation +0.19).</w:t>
      </w:r>
    </w:p>
    <w:p w14:paraId="3F27DA19" w14:textId="77777777" w:rsidR="00087A91" w:rsidRDefault="0042088D">
      <w:pPr>
        <w:pStyle w:val="Listenumros"/>
        <w:spacing w:after="60"/>
      </w:pPr>
      <w:r>
        <w:rPr>
          <w:b/>
        </w:rPr>
        <w:t>133 of 372 products have no usable own elasticity</w:t>
      </w:r>
      <w:r>
        <w:t xml:space="preserve"> — 35.8% of decision contexts.</w:t>
      </w:r>
    </w:p>
    <w:p w14:paraId="76E6D27C" w14:textId="77777777" w:rsidR="00087A91" w:rsidRDefault="0042088D">
      <w:pPr>
        <w:pStyle w:val="Listenumros"/>
        <w:spacing w:after="60"/>
      </w:pPr>
      <w:r>
        <w:rPr>
          <w:b/>
        </w:rPr>
        <w:t>The risk layer is a heuristic</w:t>
      </w:r>
      <w:r>
        <w:t>, not calibrated confidence.</w:t>
      </w:r>
    </w:p>
    <w:p w14:paraId="1025E459" w14:textId="77777777" w:rsidR="00087A91" w:rsidRDefault="0042088D">
      <w:pPr>
        <w:pStyle w:val="Listenumros"/>
        <w:spacing w:after="60"/>
      </w:pPr>
      <w:r>
        <w:rPr>
          <w:b/>
        </w:rPr>
        <w:t>REVIEW_REQUIRED creates a 1,353-item weekly queue</w:t>
      </w:r>
      <w:r>
        <w:t xml:space="preserve"> that nothing staffs.</w:t>
      </w:r>
    </w:p>
    <w:p w14:paraId="18B5E335" w14:textId="77777777" w:rsidR="00087A91" w:rsidRDefault="0042088D">
      <w:pPr>
        <w:pStyle w:val="Listenumros"/>
        <w:spacing w:after="60"/>
      </w:pPr>
      <w:r>
        <w:rPr>
          <w:b/>
        </w:rPr>
        <w:t>The AAC cost proxy</w:t>
      </w:r>
      <w:r>
        <w:t xml:space="preserve"> lags true replacement cost; only its temporal availability is proven.</w:t>
      </w:r>
    </w:p>
    <w:p w14:paraId="14DA1690" w14:textId="77777777" w:rsidR="00087A91" w:rsidRDefault="0042088D">
      <w:pPr>
        <w:pStyle w:val="Listenumros"/>
        <w:spacing w:after="60"/>
      </w:pPr>
      <w:r>
        <w:rPr>
          <w:b/>
        </w:rPr>
        <w:t>Docker was never built; CI never ran; the repository has no commits.</w:t>
      </w:r>
    </w:p>
    <w:p w14:paraId="0DA04F88" w14:textId="77777777" w:rsidR="00087A91" w:rsidRDefault="0042088D">
      <w:pPr>
        <w:pStyle w:val="Titre3"/>
      </w:pPr>
      <w:r>
        <w:rPr>
          <w:rFonts w:ascii="Calibri" w:hAnsi="Calibri"/>
        </w:rPr>
        <w:t>118.3 Why not "NOT READY"</w:t>
      </w:r>
    </w:p>
    <w:p w14:paraId="5A17D73E" w14:textId="77777777" w:rsidR="00087A91" w:rsidRDefault="0042088D">
      <w:pPr>
        <w:spacing w:after="140"/>
      </w:pPr>
      <w:r>
        <w:t xml:space="preserve">Every limitation above is </w:t>
      </w:r>
      <w:r>
        <w:rPr>
          <w:b/>
        </w:rPr>
        <w:t>known, measured, documented and disclosed</w:t>
      </w:r>
      <w:r>
        <w:t>, most of them by instruments this project built specifically to find them. The pipeline runs end to end on real data; the tests pass; the claims are audited. A project is not unready because it has limits — it is unready when it does not know what they are.</w:t>
      </w:r>
    </w:p>
    <w:p w14:paraId="5FA94043" w14:textId="77777777" w:rsidR="00087A91" w:rsidRDefault="0042088D">
      <w:pPr>
        <w:pStyle w:val="Titre3"/>
      </w:pPr>
      <w:r>
        <w:rPr>
          <w:rFonts w:ascii="Calibri" w:hAnsi="Calibri"/>
        </w:rPr>
        <w:lastRenderedPageBreak/>
        <w:t>118.4 Why not "PORTFOLIO READY" without qualification</w:t>
      </w:r>
    </w:p>
    <w:p w14:paraId="7B1322E7" w14:textId="77777777" w:rsidR="00087A91" w:rsidRDefault="0042088D">
      <w:pPr>
        <w:spacing w:after="140"/>
      </w:pPr>
      <w:r>
        <w:t>Because the guardrail-dominance finding is genuinely material to what the system is, because nothing here is causal, and because the headline economic figure is circular. A reviewer discovering any of those unprompted would rightly discount everything else. Stating them first is both more honest and more persuasive.</w:t>
      </w:r>
    </w:p>
    <w:p w14:paraId="282EEC95" w14:textId="77777777" w:rsidR="00087A91" w:rsidRDefault="0042088D">
      <w:pPr>
        <w:pStyle w:val="Titre3"/>
      </w:pPr>
      <w:r>
        <w:rPr>
          <w:rFonts w:ascii="Calibri" w:hAnsi="Calibri"/>
        </w:rPr>
        <w:t>118.5 Who this is ready for</w:t>
      </w:r>
    </w:p>
    <w:tbl>
      <w:tblPr>
        <w:tblStyle w:val="Grilledutableau"/>
        <w:tblW w:w="0" w:type="auto"/>
        <w:jc w:val="center"/>
        <w:tblLook w:val="04A0" w:firstRow="1" w:lastRow="0" w:firstColumn="1" w:lastColumn="0" w:noHBand="0" w:noVBand="1"/>
      </w:tblPr>
      <w:tblGrid>
        <w:gridCol w:w="4801"/>
        <w:gridCol w:w="4801"/>
      </w:tblGrid>
      <w:tr w:rsidR="00087A91" w14:paraId="38DB76DF" w14:textId="77777777">
        <w:trPr>
          <w:tblHeader/>
          <w:jc w:val="center"/>
        </w:trPr>
        <w:tc>
          <w:tcPr>
            <w:tcW w:w="4801" w:type="dxa"/>
            <w:shd w:val="clear" w:color="auto" w:fill="1F4E79"/>
          </w:tcPr>
          <w:p w14:paraId="2B36E2ED" w14:textId="77777777" w:rsidR="00087A91" w:rsidRDefault="0042088D">
            <w:pPr>
              <w:spacing w:before="30" w:after="30" w:line="240" w:lineRule="auto"/>
            </w:pPr>
            <w:r>
              <w:rPr>
                <w:b/>
                <w:color w:val="FFFFFF"/>
                <w:sz w:val="18"/>
              </w:rPr>
              <w:t>audience</w:t>
            </w:r>
          </w:p>
        </w:tc>
        <w:tc>
          <w:tcPr>
            <w:tcW w:w="4801" w:type="dxa"/>
            <w:shd w:val="clear" w:color="auto" w:fill="1F4E79"/>
          </w:tcPr>
          <w:p w14:paraId="73AC6CEB" w14:textId="77777777" w:rsidR="00087A91" w:rsidRDefault="0042088D">
            <w:pPr>
              <w:spacing w:before="30" w:after="30" w:line="240" w:lineRule="auto"/>
            </w:pPr>
            <w:r>
              <w:rPr>
                <w:b/>
                <w:color w:val="FFFFFF"/>
                <w:sz w:val="18"/>
              </w:rPr>
              <w:t>verdict</w:t>
            </w:r>
          </w:p>
        </w:tc>
      </w:tr>
      <w:tr w:rsidR="00087A91" w14:paraId="0A4E884A" w14:textId="77777777">
        <w:trPr>
          <w:jc w:val="center"/>
        </w:trPr>
        <w:tc>
          <w:tcPr>
            <w:tcW w:w="4801" w:type="dxa"/>
          </w:tcPr>
          <w:p w14:paraId="566C1A75" w14:textId="77777777" w:rsidR="00087A91" w:rsidRDefault="0042088D">
            <w:pPr>
              <w:spacing w:before="30" w:after="30" w:line="240" w:lineRule="auto"/>
            </w:pPr>
            <w:r>
              <w:rPr>
                <w:b/>
                <w:sz w:val="18"/>
              </w:rPr>
              <w:t>data science / ML interview portfolio</w:t>
            </w:r>
          </w:p>
        </w:tc>
        <w:tc>
          <w:tcPr>
            <w:tcW w:w="4801" w:type="dxa"/>
          </w:tcPr>
          <w:p w14:paraId="0C3FE55B" w14:textId="77777777" w:rsidR="00087A91" w:rsidRDefault="0042088D">
            <w:pPr>
              <w:spacing w:before="30" w:after="30" w:line="240" w:lineRule="auto"/>
            </w:pPr>
            <w:r>
              <w:rPr>
                <w:b/>
                <w:sz w:val="18"/>
              </w:rPr>
              <w:t>strongly ready</w:t>
            </w:r>
            <w:r>
              <w:rPr>
                <w:sz w:val="18"/>
              </w:rPr>
              <w:t xml:space="preserve"> — the audit work is unusually rare and highly differentiating</w:t>
            </w:r>
          </w:p>
        </w:tc>
      </w:tr>
      <w:tr w:rsidR="00087A91" w14:paraId="267F0B4F" w14:textId="77777777">
        <w:trPr>
          <w:jc w:val="center"/>
        </w:trPr>
        <w:tc>
          <w:tcPr>
            <w:tcW w:w="4801" w:type="dxa"/>
            <w:shd w:val="clear" w:color="auto" w:fill="F7F9FB"/>
          </w:tcPr>
          <w:p w14:paraId="01CF2327" w14:textId="77777777" w:rsidR="00087A91" w:rsidRDefault="0042088D">
            <w:pPr>
              <w:spacing w:before="30" w:after="30" w:line="240" w:lineRule="auto"/>
            </w:pPr>
            <w:r>
              <w:rPr>
                <w:b/>
                <w:sz w:val="18"/>
              </w:rPr>
              <w:t>pricing / revenue-management interview</w:t>
            </w:r>
          </w:p>
        </w:tc>
        <w:tc>
          <w:tcPr>
            <w:tcW w:w="4801" w:type="dxa"/>
            <w:shd w:val="clear" w:color="auto" w:fill="F7F9FB"/>
          </w:tcPr>
          <w:p w14:paraId="02843F5A" w14:textId="77777777" w:rsidR="00087A91" w:rsidRDefault="0042088D">
            <w:pPr>
              <w:spacing w:before="30" w:after="30" w:line="240" w:lineRule="auto"/>
            </w:pPr>
            <w:r>
              <w:rPr>
                <w:b/>
                <w:sz w:val="18"/>
              </w:rPr>
              <w:t>strongly ready</w:t>
            </w:r>
            <w:r>
              <w:rPr>
                <w:sz w:val="18"/>
              </w:rPr>
              <w:t xml:space="preserve"> — the elasticity, inference and guardrail-attribution work is domain-credible</w:t>
            </w:r>
          </w:p>
        </w:tc>
      </w:tr>
      <w:tr w:rsidR="00087A91" w14:paraId="18262216" w14:textId="77777777">
        <w:trPr>
          <w:jc w:val="center"/>
        </w:trPr>
        <w:tc>
          <w:tcPr>
            <w:tcW w:w="4801" w:type="dxa"/>
          </w:tcPr>
          <w:p w14:paraId="72E1953B" w14:textId="77777777" w:rsidR="00087A91" w:rsidRDefault="0042088D">
            <w:pPr>
              <w:spacing w:before="30" w:after="30" w:line="240" w:lineRule="auto"/>
            </w:pPr>
            <w:r>
              <w:rPr>
                <w:b/>
                <w:sz w:val="18"/>
              </w:rPr>
              <w:t>ML engineering interview</w:t>
            </w:r>
          </w:p>
        </w:tc>
        <w:tc>
          <w:tcPr>
            <w:tcW w:w="4801" w:type="dxa"/>
          </w:tcPr>
          <w:p w14:paraId="5326F231" w14:textId="77777777" w:rsidR="00087A91" w:rsidRDefault="0042088D">
            <w:pPr>
              <w:spacing w:before="30" w:after="30" w:line="240" w:lineRule="auto"/>
            </w:pPr>
            <w:r>
              <w:rPr>
                <w:b/>
                <w:sz w:val="18"/>
              </w:rPr>
              <w:t>ready</w:t>
            </w:r>
            <w:r>
              <w:rPr>
                <w:sz w:val="18"/>
              </w:rPr>
              <w:t xml:space="preserve"> — clean architecture, a real test suite, a service, and one honest gap (no commits, Docker untested)</w:t>
            </w:r>
          </w:p>
        </w:tc>
      </w:tr>
      <w:tr w:rsidR="00087A91" w14:paraId="2852D73E" w14:textId="77777777">
        <w:trPr>
          <w:jc w:val="center"/>
        </w:trPr>
        <w:tc>
          <w:tcPr>
            <w:tcW w:w="4801" w:type="dxa"/>
            <w:shd w:val="clear" w:color="auto" w:fill="F7F9FB"/>
          </w:tcPr>
          <w:p w14:paraId="09F66922" w14:textId="77777777" w:rsidR="00087A91" w:rsidRDefault="0042088D">
            <w:pPr>
              <w:spacing w:before="30" w:after="30" w:line="240" w:lineRule="auto"/>
            </w:pPr>
            <w:r>
              <w:rPr>
                <w:b/>
                <w:sz w:val="18"/>
              </w:rPr>
              <w:t>an academic write-up</w:t>
            </w:r>
          </w:p>
        </w:tc>
        <w:tc>
          <w:tcPr>
            <w:tcW w:w="4801" w:type="dxa"/>
            <w:shd w:val="clear" w:color="auto" w:fill="F7F9FB"/>
          </w:tcPr>
          <w:p w14:paraId="4D2BE73C" w14:textId="77777777" w:rsidR="00087A91" w:rsidRDefault="0042088D">
            <w:pPr>
              <w:spacing w:before="30" w:after="30" w:line="240" w:lineRule="auto"/>
            </w:pPr>
            <w:r>
              <w:rPr>
                <w:b/>
                <w:sz w:val="18"/>
              </w:rPr>
              <w:t>not without the experiment</w:t>
            </w:r>
            <w:r>
              <w:rPr>
                <w:sz w:val="18"/>
              </w:rPr>
              <w:t xml:space="preserve"> — the causal question is open by construction</w:t>
            </w:r>
          </w:p>
        </w:tc>
      </w:tr>
      <w:tr w:rsidR="00087A91" w14:paraId="632D888B" w14:textId="77777777">
        <w:trPr>
          <w:jc w:val="center"/>
        </w:trPr>
        <w:tc>
          <w:tcPr>
            <w:tcW w:w="4801" w:type="dxa"/>
          </w:tcPr>
          <w:p w14:paraId="0D183553" w14:textId="77777777" w:rsidR="00087A91" w:rsidRDefault="0042088D">
            <w:pPr>
              <w:spacing w:before="30" w:after="30" w:line="240" w:lineRule="auto"/>
            </w:pPr>
            <w:r>
              <w:rPr>
                <w:b/>
                <w:sz w:val="18"/>
              </w:rPr>
              <w:t>production deployment</w:t>
            </w:r>
          </w:p>
        </w:tc>
        <w:tc>
          <w:tcPr>
            <w:tcW w:w="4801" w:type="dxa"/>
          </w:tcPr>
          <w:p w14:paraId="74C275C9" w14:textId="77777777" w:rsidR="00087A91" w:rsidRDefault="0042088D">
            <w:pPr>
              <w:spacing w:before="30" w:after="30" w:line="240" w:lineRule="auto"/>
            </w:pPr>
            <w:r>
              <w:rPr>
                <w:b/>
                <w:sz w:val="18"/>
              </w:rPr>
              <w:t>not ready</w:t>
            </w:r>
            <w:r>
              <w:rPr>
                <w:sz w:val="18"/>
              </w:rPr>
              <w:t>, and the repository says so in six places</w:t>
            </w:r>
          </w:p>
        </w:tc>
      </w:tr>
    </w:tbl>
    <w:p w14:paraId="64DC2552" w14:textId="77777777" w:rsidR="00087A91" w:rsidRDefault="00087A91">
      <w:pPr>
        <w:spacing w:after="80"/>
      </w:pPr>
    </w:p>
    <w:p w14:paraId="6C90990C" w14:textId="77777777" w:rsidR="00087A91" w:rsidRDefault="0042088D">
      <w:pPr>
        <w:pStyle w:val="Titre3"/>
      </w:pPr>
      <w:r>
        <w:rPr>
          <w:rFonts w:ascii="Calibri" w:hAnsi="Calibri"/>
        </w:rPr>
        <w:t>118.6 The three things to fix first</w:t>
      </w:r>
    </w:p>
    <w:p w14:paraId="024C4E89" w14:textId="77777777" w:rsidR="00087A91" w:rsidRDefault="0042088D">
      <w:pPr>
        <w:pStyle w:val="Listenumros"/>
        <w:spacing w:after="60"/>
      </w:pPr>
      <w:r>
        <w:rPr>
          <w:b/>
        </w:rPr>
        <w:t>Commit the repository.</w:t>
      </w:r>
      <w:r>
        <w:t xml:space="preserve"> </w:t>
      </w:r>
      <w:r>
        <w:rPr>
          <w:rFonts w:ascii="Consolas" w:hAnsi="Consolas"/>
          <w:color w:val="2D3748"/>
          <w:sz w:val="19"/>
          <w:shd w:val="clear" w:color="auto" w:fill="EEF1F4"/>
        </w:rPr>
        <w:t>git add -A &amp;&amp; git commit</w:t>
      </w:r>
      <w:r>
        <w:t xml:space="preserve"> immediately gives every future artifact a code lineage and lets the CI workflow actually run. Cost: minutes.</w:t>
      </w:r>
    </w:p>
    <w:p w14:paraId="446D83E8" w14:textId="77777777" w:rsidR="00087A91" w:rsidRDefault="0042088D">
      <w:pPr>
        <w:pStyle w:val="Listenumros"/>
        <w:spacing w:after="60"/>
      </w:pPr>
      <w:r>
        <w:rPr>
          <w:b/>
        </w:rPr>
        <w:t xml:space="preserve">Switch the batch script to </w:t>
      </w:r>
      <w:r>
        <w:rPr>
          <w:rFonts w:ascii="Consolas" w:hAnsi="Consolas"/>
          <w:b/>
          <w:color w:val="2D3748"/>
          <w:sz w:val="19"/>
          <w:shd w:val="clear" w:color="auto" w:fill="EEF1F4"/>
        </w:rPr>
        <w:t>simulate_many</w:t>
      </w:r>
      <w:r>
        <w:rPr>
          <w:b/>
        </w:rPr>
        <w:t>.</w:t>
      </w:r>
      <w:r>
        <w:t xml:space="preserve"> The vectorised path already exists and is tested; using it is the single highest-leverage engineering change. Cost: hours.</w:t>
      </w:r>
    </w:p>
    <w:p w14:paraId="386A4695" w14:textId="77777777" w:rsidR="00087A91" w:rsidRDefault="0042088D">
      <w:pPr>
        <w:pStyle w:val="Listenumros"/>
        <w:spacing w:after="60"/>
      </w:pPr>
      <w:r>
        <w:rPr>
          <w:b/>
        </w:rPr>
        <w:t>Regenerate the README's numeric blocks from artifacts.</w:t>
      </w:r>
      <w:r>
        <w:t xml:space="preserve"> Three quantified drift instances were found while writing this report; a </w:t>
      </w:r>
      <w:r>
        <w:rPr>
          <w:rFonts w:ascii="Consolas" w:hAnsi="Consolas"/>
          <w:color w:val="2D3748"/>
          <w:sz w:val="19"/>
          <w:shd w:val="clear" w:color="auto" w:fill="EEF1F4"/>
        </w:rPr>
        <w:t>make regenerate-readme</w:t>
      </w:r>
      <w:r>
        <w:t xml:space="preserve"> step would close the class of problem permanently. Cost: hours.</w:t>
      </w:r>
    </w:p>
    <w:p w14:paraId="602290CD" w14:textId="77777777" w:rsidR="00087A91" w:rsidRDefault="0042088D">
      <w:pPr>
        <w:pStyle w:val="Titre2"/>
      </w:pPr>
      <w:bookmarkStart w:id="147" w:name="_Toc238737879"/>
      <w:r>
        <w:rPr>
          <w:rFonts w:ascii="Calibri" w:hAnsi="Calibri"/>
        </w:rPr>
        <w:t>119. Final lessons</w:t>
      </w:r>
      <w:bookmarkEnd w:id="147"/>
    </w:p>
    <w:p w14:paraId="2919FE09" w14:textId="77777777" w:rsidR="00087A91" w:rsidRDefault="0042088D">
      <w:pPr>
        <w:pStyle w:val="Titre3"/>
      </w:pPr>
      <w:r>
        <w:rPr>
          <w:rFonts w:ascii="Calibri" w:hAnsi="Calibri"/>
        </w:rPr>
        <w:t>119.1 The best forecaster is not necessarily the best intervention model</w:t>
      </w:r>
    </w:p>
    <w:p w14:paraId="653378E2" w14:textId="77777777" w:rsidR="00087A91" w:rsidRDefault="0042088D">
      <w:pPr>
        <w:spacing w:after="140"/>
      </w:pPr>
      <w:r>
        <w:t xml:space="preserve">The selected model won the accuracy comparison </w:t>
      </w:r>
      <w:r>
        <w:rPr>
          <w:b/>
        </w:rPr>
        <w:t>and</w:t>
      </w:r>
      <w:r>
        <w:t xml:space="preserve"> had a price response outside the confidence interval of every controlled econometric estimate (−3.10 vs [−2.24, −1.82]). Predictive accuracy is measured on the distribution you trained on; an intervention needs the response surface to be right in a direction that distribution barely explores. </w:t>
      </w:r>
      <w:r>
        <w:rPr>
          <w:b/>
        </w:rPr>
        <w:t>They are different objectives and no accuracy metric can tell them apart.</w:t>
      </w:r>
    </w:p>
    <w:p w14:paraId="02B1593C" w14:textId="77777777" w:rsidR="00087A91" w:rsidRDefault="0042088D">
      <w:pPr>
        <w:pStyle w:val="Titre3"/>
      </w:pPr>
      <w:r>
        <w:rPr>
          <w:rFonts w:ascii="Calibri" w:hAnsi="Calibri"/>
        </w:rPr>
        <w:t>119.2 Measure how much of the answer your model actually supplies</w:t>
      </w:r>
    </w:p>
    <w:p w14:paraId="68B9122F" w14:textId="77777777" w:rsidR="00087A91" w:rsidRDefault="0042088D">
      <w:pPr>
        <w:spacing w:after="140"/>
      </w:pPr>
      <w:r>
        <w:t xml:space="preserve">The single most valuable artefact in this project is the constraint-attribution audit, and its answer was </w:t>
      </w:r>
      <w:r>
        <w:rPr>
          <w:b/>
        </w:rPr>
        <w:t>2.9%</w:t>
      </w:r>
      <w:r>
        <w:t>. Almost no ML system publishes this number, and almost every one would benefit from knowing it. The technique generalises: run your system with each constraint relaxed in turn, compare against the unconstrained optimum, and count.</w:t>
      </w:r>
    </w:p>
    <w:p w14:paraId="1EFB888B" w14:textId="77777777" w:rsidR="00087A91" w:rsidRDefault="0042088D">
      <w:pPr>
        <w:pStyle w:val="Titre3"/>
      </w:pPr>
      <w:r>
        <w:rPr>
          <w:rFonts w:ascii="Calibri" w:hAnsi="Calibri"/>
        </w:rPr>
        <w:t>119.3 Inference assumptions are modelling assumptions</w:t>
      </w:r>
    </w:p>
    <w:p w14:paraId="32B20374" w14:textId="77777777" w:rsidR="00087A91" w:rsidRDefault="0042088D">
      <w:pPr>
        <w:spacing w:after="140"/>
      </w:pPr>
      <w:r>
        <w:t xml:space="preserve">Understated standard errors did not merely produce over-confident intervals. They </w:t>
      </w:r>
      <w:r>
        <w:rPr>
          <w:b/>
        </w:rPr>
        <w:t>silently disabled the empirical-Bayes shrinkage</w:t>
      </w:r>
      <w:r>
        <w:t xml:space="preserve">, because </w:t>
      </w:r>
      <w:r>
        <w:rPr>
          <w:rFonts w:ascii="Consolas" w:hAnsi="Consolas"/>
          <w:color w:val="2D3748"/>
          <w:sz w:val="19"/>
          <w:shd w:val="clear" w:color="auto" w:fill="EEF1F4"/>
        </w:rPr>
        <w:t>w = τ²/(τ² + se²)</w:t>
      </w:r>
      <w:r>
        <w:t xml:space="preserve"> is pushed toward 1 from both directions when </w:t>
      </w:r>
      <w:r>
        <w:rPr>
          <w:rFonts w:ascii="Consolas" w:hAnsi="Consolas"/>
          <w:color w:val="2D3748"/>
          <w:sz w:val="19"/>
          <w:shd w:val="clear" w:color="auto" w:fill="EEF1F4"/>
        </w:rPr>
        <w:t>se</w:t>
      </w:r>
      <w:r>
        <w:t xml:space="preserve"> is too small. An inference bug became a modelling bug, and it was invisible from any accuracy metric. </w:t>
      </w:r>
      <w:r>
        <w:rPr>
          <w:b/>
        </w:rPr>
        <w:t>Ask what your standard errors assume, and whether anything downstream consumes them.</w:t>
      </w:r>
    </w:p>
    <w:p w14:paraId="723B5380" w14:textId="77777777" w:rsidR="00087A91" w:rsidRDefault="0042088D">
      <w:pPr>
        <w:pStyle w:val="Titre3"/>
      </w:pPr>
      <w:r>
        <w:rPr>
          <w:rFonts w:ascii="Calibri" w:hAnsi="Calibri"/>
        </w:rPr>
        <w:lastRenderedPageBreak/>
        <w:t>119.4 Name the thing accurately and the caveat cannot be dropped</w:t>
      </w:r>
    </w:p>
    <w:p w14:paraId="68FF57F3" w14:textId="77777777" w:rsidR="00087A91" w:rsidRDefault="0042088D">
      <w:pPr>
        <w:spacing w:after="140"/>
      </w:pPr>
      <w:r>
        <w:rPr>
          <w:rFonts w:ascii="Consolas" w:hAnsi="Consolas"/>
          <w:color w:val="2D3748"/>
          <w:sz w:val="19"/>
          <w:shd w:val="clear" w:color="auto" w:fill="EEF1F4"/>
        </w:rPr>
        <w:t>model_internal_estimated_profit_uplift_pct</w:t>
      </w:r>
      <w:r>
        <w:t xml:space="preserve"> is a mouthful, and that is the point. A caveat in a footnote is lost the first time somebody copies a number into a slide; a caveat in the field name travels with the value through the API, the log, the dashboard and the spreadsheet.</w:t>
      </w:r>
    </w:p>
    <w:p w14:paraId="26DDE842" w14:textId="77777777" w:rsidR="00087A91" w:rsidRDefault="0042088D">
      <w:pPr>
        <w:pStyle w:val="Titre3"/>
      </w:pPr>
      <w:r>
        <w:rPr>
          <w:rFonts w:ascii="Calibri" w:hAnsi="Calibri"/>
        </w:rPr>
        <w:t>119.5 Keep the alternative you rejected, and measure against it</w:t>
      </w:r>
    </w:p>
    <w:p w14:paraId="2A2403CB" w14:textId="77777777" w:rsidR="00087A91" w:rsidRDefault="0042088D">
      <w:pPr>
        <w:spacing w:after="140"/>
      </w:pPr>
      <w:r>
        <w:t xml:space="preserve">The native ML price response was not deleted when the hybrid replaced it. It remained as </w:t>
      </w:r>
      <w:r>
        <w:rPr>
          <w:rFonts w:ascii="Consolas" w:hAnsi="Consolas"/>
          <w:color w:val="2D3748"/>
          <w:sz w:val="19"/>
          <w:shd w:val="clear" w:color="auto" w:fill="EEF1F4"/>
        </w:rPr>
        <w:t>--method ml</w:t>
      </w:r>
      <w:r>
        <w:t>, was compared on identical contexts, and was tested head-to-head on 154,899 out-of-time episodes. That is what makes the decision auditable — and reversible if the evidence changes.</w:t>
      </w:r>
    </w:p>
    <w:p w14:paraId="42B25817" w14:textId="77777777" w:rsidR="00087A91" w:rsidRDefault="0042088D">
      <w:pPr>
        <w:pStyle w:val="Titre3"/>
      </w:pPr>
      <w:r>
        <w:rPr>
          <w:rFonts w:ascii="Calibri" w:hAnsi="Calibri"/>
        </w:rPr>
        <w:t>119.6 Refusal is a feature</w:t>
      </w:r>
    </w:p>
    <w:p w14:paraId="4EEA3FEC" w14:textId="77777777" w:rsidR="00087A91" w:rsidRDefault="0042088D">
      <w:pPr>
        <w:spacing w:after="140"/>
      </w:pPr>
      <w:r>
        <w:rPr>
          <w:b/>
        </w:rPr>
        <w:t>40% of this engine's output is a refusal</w:t>
      </w:r>
      <w:r>
        <w:t xml:space="preserve">: 25.3% screened out, 9.7% risk-gated, 5.1% immaterial. A system that always finds a better price is not a system anybody should trust. Building the ability to say </w:t>
      </w:r>
      <w:r>
        <w:rPr>
          <w:i/>
        </w:rPr>
        <w:t>"the evidence does not support acting here"</w:t>
      </w:r>
      <w:r>
        <w:t xml:space="preserve"> — and justifying each refusal with a model artefact — is harder and more valuable than building the recommendation.</w:t>
      </w:r>
    </w:p>
    <w:p w14:paraId="0BA32B36" w14:textId="77777777" w:rsidR="00087A91" w:rsidRDefault="0042088D">
      <w:pPr>
        <w:pStyle w:val="Titre3"/>
      </w:pPr>
      <w:r>
        <w:rPr>
          <w:rFonts w:ascii="Calibri" w:hAnsi="Calibri"/>
        </w:rPr>
        <w:t>119.7 Poisoning tests beat assertions, and tests-of-tests beat both</w:t>
      </w:r>
    </w:p>
    <w:p w14:paraId="0DBD6E5E" w14:textId="77777777" w:rsidR="00087A91" w:rsidRDefault="0042088D">
      <w:pPr>
        <w:spacing w:after="140"/>
      </w:pPr>
      <w:r>
        <w:t xml:space="preserve">A test asserting "the lag equals the previous row" verifies the code you wrote. A test that corrupts the future and asserts nothing changes verifies the code you </w:t>
      </w:r>
      <w:r>
        <w:rPr>
          <w:i/>
        </w:rPr>
        <w:t>did not</w:t>
      </w:r>
      <w:r>
        <w:t xml:space="preserve"> think about. And a poisoning test that also asserts the poison </w:t>
      </w:r>
      <w:r>
        <w:rPr>
          <w:b/>
        </w:rPr>
        <w:t>did</w:t>
      </w:r>
      <w:r>
        <w:t xml:space="preserve"> land somewhere is the only version that proves the test itself works.</w:t>
      </w:r>
    </w:p>
    <w:p w14:paraId="373FC505" w14:textId="77777777" w:rsidR="00087A91" w:rsidRDefault="0042088D">
      <w:pPr>
        <w:pStyle w:val="Titre3"/>
      </w:pPr>
      <w:r>
        <w:rPr>
          <w:rFonts w:ascii="Calibri" w:hAnsi="Calibri"/>
        </w:rPr>
        <w:t>119.8 Guardrails are the right response to a well-characterised uncertainty</w:t>
      </w:r>
    </w:p>
    <w:p w14:paraId="2476257D" w14:textId="77777777" w:rsidR="00087A91" w:rsidRDefault="0042088D">
      <w:pPr>
        <w:spacing w:after="140"/>
      </w:pPr>
      <w:r>
        <w:t>The guardrails are not covering for a weak model. Given an observational elasticity, a 46%-WAPE forecaster, product-level estimates that do not reproduce across windows, and no way to observe outcomes at unobserved prices, a system that let the model move prices by 49% would be reckless. Robustness to being wrong is also insensitivity to being right — and that trade is the correct one here. It stops being correct the day an experiment supplies identification.</w:t>
      </w:r>
    </w:p>
    <w:p w14:paraId="6388E9A0" w14:textId="77777777" w:rsidR="00087A91" w:rsidRDefault="0042088D">
      <w:pPr>
        <w:pStyle w:val="Titre3"/>
      </w:pPr>
      <w:r>
        <w:rPr>
          <w:rFonts w:ascii="Calibri" w:hAnsi="Calibri"/>
        </w:rPr>
        <w:t>119.9 Publish the least flattering finding as the headline</w:t>
      </w:r>
    </w:p>
    <w:p w14:paraId="16778854" w14:textId="77777777" w:rsidR="00087A91" w:rsidRDefault="0042088D">
      <w:pPr>
        <w:spacing w:after="140"/>
      </w:pPr>
      <w:r>
        <w:t>The constraint-attribution result made the project sound less impressive and made every other claim in it more credible. A reviewer who finds a limitation you disclosed reads it as rigour; a reviewer who finds one you concealed discounts everything else you wrote.</w:t>
      </w:r>
    </w:p>
    <w:p w14:paraId="02B5B2E5" w14:textId="77777777" w:rsidR="00087A91" w:rsidRDefault="0042088D">
      <w:pPr>
        <w:pStyle w:val="Titre3"/>
      </w:pPr>
      <w:r>
        <w:rPr>
          <w:rFonts w:ascii="Calibri" w:hAnsi="Calibri"/>
        </w:rPr>
        <w:t xml:space="preserve">119.10 Offline evaluation has a hard ceiling, and knowing where it is </w:t>
      </w:r>
      <w:r>
        <w:rPr>
          <w:rFonts w:ascii="Calibri" w:hAnsi="Calibri"/>
          <w:i/>
        </w:rPr>
        <w:t>is</w:t>
      </w:r>
      <w:r>
        <w:rPr>
          <w:rFonts w:ascii="Calibri" w:hAnsi="Calibri"/>
        </w:rPr>
        <w:t xml:space="preserve"> the skill</w:t>
      </w:r>
    </w:p>
    <w:p w14:paraId="0F9CAD66" w14:textId="77777777" w:rsidR="00087A91" w:rsidRDefault="0042088D">
      <w:pPr>
        <w:spacing w:after="140"/>
      </w:pPr>
      <w:r>
        <w:t xml:space="preserve">Everything about the machinery can be verified. Almost nothing about the economics can. The one thing this engine exists to claim — that these prices would earn more money — cannot be established by any offline method, and requires an experiment. Recognising that boundary, stating it, building verification for everything on the near side of it, and designing the experiment for the far side, is what separates a pricing </w:t>
      </w:r>
      <w:r>
        <w:rPr>
          <w:i/>
        </w:rPr>
        <w:t>project</w:t>
      </w:r>
      <w:r>
        <w:t xml:space="preserve"> from a pricing </w:t>
      </w:r>
      <w:r>
        <w:rPr>
          <w:i/>
        </w:rPr>
        <w:t>demo</w:t>
      </w:r>
      <w:r>
        <w:t>.</w:t>
      </w:r>
    </w:p>
    <w:p w14:paraId="08B4C9FF" w14:textId="77777777" w:rsidR="00087A91" w:rsidRDefault="0042088D">
      <w:r>
        <w:br w:type="page"/>
      </w:r>
    </w:p>
    <w:p w14:paraId="1AB5FF00" w14:textId="77777777" w:rsidR="00087A91" w:rsidRDefault="0042088D">
      <w:pPr>
        <w:pStyle w:val="Titre1"/>
      </w:pPr>
      <w:bookmarkStart w:id="148" w:name="_Toc238737880"/>
      <w:r>
        <w:rPr>
          <w:rFonts w:ascii="Calibri" w:hAnsi="Calibri"/>
        </w:rPr>
        <w:lastRenderedPageBreak/>
        <w:t>PART XXIX — POST-FREEZE ENGINEERING</w:t>
      </w:r>
      <w:bookmarkEnd w:id="148"/>
    </w:p>
    <w:p w14:paraId="530461CA" w14:textId="77777777" w:rsidR="00087A91" w:rsidRDefault="0042088D">
      <w:pPr>
        <w:pStyle w:val="Titre2"/>
      </w:pPr>
      <w:bookmarkStart w:id="149" w:name="_Toc238737881"/>
      <w:r>
        <w:rPr>
          <w:rFonts w:ascii="Calibri" w:hAnsi="Calibri"/>
        </w:rPr>
        <w:t>120. Phase O addendum (added Thursday, 2026-08-27)</w:t>
      </w:r>
      <w:bookmarkEnd w:id="149"/>
    </w:p>
    <w:p w14:paraId="6A286476" w14:textId="77777777" w:rsidR="00087A91" w:rsidRDefault="0042088D">
      <w:pPr>
        <w:spacing w:after="140"/>
      </w:pPr>
      <w:r>
        <w:t xml:space="preserve">Everything above this section describes the system as it stood at the v1.0.0 freeze (Phase N, verified 2026-08-19) and is unchanged by what follows. On </w:t>
      </w:r>
      <w:r>
        <w:rPr>
          <w:b/>
        </w:rPr>
        <w:t>Thursday, 2026-08-27</w:t>
      </w:r>
      <w:r>
        <w:t xml:space="preserve">, a post-freeze engineering phase ("Phase O") added three items from </w:t>
      </w:r>
      <w:r>
        <w:rPr>
          <w:rFonts w:ascii="Consolas" w:hAnsi="Consolas"/>
          <w:color w:val="2D3748"/>
          <w:sz w:val="19"/>
          <w:shd w:val="clear" w:color="auto" w:fill="EEF1F4"/>
        </w:rPr>
        <w:t>FUTURE_WORK.md</w:t>
      </w:r>
      <w:r>
        <w:t xml:space="preserve"> §3 ("Product and operations — no new science"): a recommendation review/approval workflow, monitoring metric history with local threshold alerting, and a batch scale-testing harness. None of it touches an estimator, model, feature, guardrail or decision rule — every scientific finding in Parts I–XXVIII, including the headline </w:t>
      </w:r>
      <w:r>
        <w:rPr>
          <w:b/>
        </w:rPr>
        <w:t>2.9%</w:t>
      </w:r>
      <w:r>
        <w:t xml:space="preserve"> interior-optimum attribution, stands exactly as reported.</w:t>
      </w:r>
    </w:p>
    <w:p w14:paraId="2AA2FA28" w14:textId="77777777" w:rsidR="00087A91" w:rsidRDefault="0042088D">
      <w:pPr>
        <w:spacing w:after="140"/>
      </w:pPr>
      <w:r>
        <w:rPr>
          <w:b/>
        </w:rPr>
        <w:t>What was added:</w:t>
      </w:r>
    </w:p>
    <w:p w14:paraId="49638A9A" w14:textId="77777777" w:rsidR="00087A91" w:rsidRDefault="0042088D">
      <w:pPr>
        <w:pStyle w:val="Listepuces"/>
        <w:spacing w:after="60"/>
      </w:pPr>
      <w:r>
        <w:rPr>
          <w:b/>
        </w:rPr>
        <w:t>Review/approval workflow</w:t>
      </w:r>
      <w:r>
        <w:t xml:space="preserve"> — every logged recommendation now carries a </w:t>
      </w:r>
      <w:r>
        <w:rPr>
          <w:rFonts w:ascii="Consolas" w:hAnsi="Consolas"/>
          <w:color w:val="2D3748"/>
          <w:sz w:val="19"/>
          <w:shd w:val="clear" w:color="auto" w:fill="EEF1F4"/>
        </w:rPr>
        <w:t>rec_id</w:t>
      </w:r>
      <w:r>
        <w:t xml:space="preserve">; a new append-only </w:t>
      </w:r>
      <w:r>
        <w:rPr>
          <w:rFonts w:ascii="Consolas" w:hAnsi="Consolas"/>
          <w:color w:val="2D3748"/>
          <w:sz w:val="19"/>
          <w:shd w:val="clear" w:color="auto" w:fill="EEF1F4"/>
        </w:rPr>
        <w:t>recommendation_transitions.csv</w:t>
      </w:r>
      <w:r>
        <w:t xml:space="preserve"> records </w:t>
      </w:r>
      <w:r>
        <w:rPr>
          <w:rFonts w:ascii="Consolas" w:hAnsi="Consolas"/>
          <w:color w:val="2D3748"/>
          <w:sz w:val="19"/>
          <w:shd w:val="clear" w:color="auto" w:fill="EEF1F4"/>
        </w:rPr>
        <w:t>GENERATED → REVIEWED → APPROVED/REJECTED → PUBLISHED</w:t>
      </w:r>
      <w:r>
        <w:t xml:space="preserve"> transitions (an illegal edge raises rather than silently no-opping); a </w:t>
      </w:r>
      <w:r>
        <w:rPr>
          <w:rFonts w:ascii="Consolas" w:hAnsi="Consolas"/>
          <w:color w:val="2D3748"/>
          <w:sz w:val="19"/>
          <w:shd w:val="clear" w:color="auto" w:fill="EEF1F4"/>
        </w:rPr>
        <w:t>scripts/review.py</w:t>
      </w:r>
      <w:r>
        <w:t xml:space="preserve"> CLI and a tenth Streamlit dashboard page ("Review queue") let a human work the </w:t>
      </w:r>
      <w:r>
        <w:rPr>
          <w:rFonts w:ascii="Consolas" w:hAnsi="Consolas"/>
          <w:color w:val="2D3748"/>
          <w:sz w:val="19"/>
          <w:shd w:val="clear" w:color="auto" w:fill="EEF1F4"/>
        </w:rPr>
        <w:t>REVIEW_REQUIRED</w:t>
      </w:r>
      <w:r>
        <w:t xml:space="preserve"> backlog. This is the tool a reviewer would use, not a reviewer, an SLA, or a notification path.</w:t>
      </w:r>
    </w:p>
    <w:p w14:paraId="0AC90705" w14:textId="77777777" w:rsidR="00087A91" w:rsidRDefault="0042088D">
      <w:pPr>
        <w:pStyle w:val="Listepuces"/>
        <w:spacing w:after="60"/>
      </w:pPr>
      <w:r>
        <w:rPr>
          <w:b/>
        </w:rPr>
        <w:t>Monitoring history + local alerting</w:t>
      </w:r>
      <w:r>
        <w:t xml:space="preserve"> — </w:t>
      </w:r>
      <w:r>
        <w:rPr>
          <w:rFonts w:ascii="Consolas" w:hAnsi="Consolas"/>
          <w:color w:val="2D3748"/>
          <w:sz w:val="19"/>
          <w:shd w:val="clear" w:color="auto" w:fill="EEF1F4"/>
        </w:rPr>
        <w:t>scripts/monitor.py</w:t>
      </w:r>
      <w:r>
        <w:t xml:space="preserve"> now appends one JSON line per run to </w:t>
      </w:r>
      <w:r>
        <w:rPr>
          <w:rFonts w:ascii="Consolas" w:hAnsi="Consolas"/>
          <w:color w:val="2D3748"/>
          <w:sz w:val="19"/>
          <w:shd w:val="clear" w:color="auto" w:fill="EEF1F4"/>
        </w:rPr>
        <w:t>artifacts/metrics/monitoring_history.jsonl</w:t>
      </w:r>
      <w:r>
        <w:t xml:space="preserve"> (previously a single overwritten snapshot) and evaluates the run against config-driven local thresholds (</w:t>
      </w:r>
      <w:r>
        <w:rPr>
          <w:rFonts w:ascii="Consolas" w:hAnsi="Consolas"/>
          <w:color w:val="2D3748"/>
          <w:sz w:val="19"/>
          <w:shd w:val="clear" w:color="auto" w:fill="EEF1F4"/>
        </w:rPr>
        <w:t>configs/config.yaml</w:t>
      </w:r>
      <w:r>
        <w:t xml:space="preserve"> </w:t>
      </w:r>
      <w:r>
        <w:rPr>
          <w:rFonts w:ascii="Consolas" w:hAnsi="Consolas"/>
          <w:color w:val="2D3748"/>
          <w:sz w:val="19"/>
          <w:shd w:val="clear" w:color="auto" w:fill="EEF1F4"/>
        </w:rPr>
        <w:t>monitoring:</w:t>
      </w:r>
      <w:r>
        <w:t xml:space="preserve"> block), exiting non-zero on a breach. These thresholds are loosely calibrated against this project's own reported numbers, not agreed with a business or fitted against realised out-of-sample error.</w:t>
      </w:r>
    </w:p>
    <w:p w14:paraId="5D1F12D2" w14:textId="77777777" w:rsidR="00087A91" w:rsidRDefault="0042088D">
      <w:pPr>
        <w:pStyle w:val="Listepuces"/>
        <w:spacing w:after="60"/>
      </w:pPr>
      <w:r>
        <w:rPr>
          <w:b/>
        </w:rPr>
        <w:t>Batch scale harness</w:t>
      </w:r>
      <w:r>
        <w:t xml:space="preserve"> — </w:t>
      </w:r>
      <w:r>
        <w:rPr>
          <w:rFonts w:ascii="Consolas" w:hAnsi="Consolas"/>
          <w:color w:val="2D3748"/>
          <w:sz w:val="19"/>
          <w:shd w:val="clear" w:color="auto" w:fill="EEF1F4"/>
        </w:rPr>
        <w:t>scripts/benchmark_scale.py</w:t>
      </w:r>
      <w:r>
        <w:t xml:space="preserve"> sweeps </w:t>
      </w:r>
      <w:r>
        <w:rPr>
          <w:rFonts w:ascii="Consolas" w:hAnsi="Consolas"/>
          <w:color w:val="2D3748"/>
          <w:sz w:val="19"/>
          <w:shd w:val="clear" w:color="auto" w:fill="EEF1F4"/>
        </w:rPr>
        <w:t>optimize_price_batch</w:t>
      </w:r>
      <w:r>
        <w:t xml:space="preserve"> up to 30,000+ contexts by tiling the same real sampled pool </w:t>
      </w:r>
      <w:r>
        <w:rPr>
          <w:rFonts w:ascii="Consolas" w:hAnsi="Consolas"/>
          <w:color w:val="2D3748"/>
          <w:sz w:val="19"/>
          <w:shd w:val="clear" w:color="auto" w:fill="EEF1F4"/>
        </w:rPr>
        <w:t>benchmark_batch.py</w:t>
      </w:r>
      <w:r>
        <w:t xml:space="preserve"> already proved equivalent to the per-context path. Sizes above the base sample are that sample </w:t>
      </w:r>
      <w:r>
        <w:rPr>
          <w:b/>
        </w:rPr>
        <w:t>replicated</w:t>
      </w:r>
      <w:r>
        <w:t>, not independent catalogue growth or a scaling claim to other hardware.</w:t>
      </w:r>
    </w:p>
    <w:p w14:paraId="0C21F17C" w14:textId="77777777" w:rsidR="00087A91" w:rsidRDefault="0042088D">
      <w:pPr>
        <w:spacing w:after="140"/>
      </w:pPr>
      <w:r>
        <w:rPr>
          <w:b/>
        </w:rPr>
        <w:t>What this section does not claim:</w:t>
      </w:r>
      <w:r>
        <w:t xml:space="preserve"> no realised staffing of the review queue, no business-calibrated monitoring thresholds, no metric-store database or paging integration, no proof of scaling to a larger real catalogue, and no GitHub remote was created or pushed to. Full evidence — real command output for every item above, including the one-time archival of the pre-Phase-O </w:t>
      </w:r>
      <w:r>
        <w:rPr>
          <w:rFonts w:ascii="Consolas" w:hAnsi="Consolas"/>
          <w:color w:val="2D3748"/>
          <w:sz w:val="19"/>
          <w:shd w:val="clear" w:color="auto" w:fill="EEF1F4"/>
        </w:rPr>
        <w:t>recommendation_log.csv</w:t>
      </w:r>
      <w:r>
        <w:t xml:space="preserve"> that adding </w:t>
      </w:r>
      <w:r>
        <w:rPr>
          <w:rFonts w:ascii="Consolas" w:hAnsi="Consolas"/>
          <w:color w:val="2D3748"/>
          <w:sz w:val="19"/>
          <w:shd w:val="clear" w:color="auto" w:fill="EEF1F4"/>
        </w:rPr>
        <w:t>rec_id</w:t>
      </w:r>
      <w:r>
        <w:t xml:space="preserve"> triggered, and one disclosed (not fabricated) residual test-count inconsistency inside this very report — is in </w:t>
      </w:r>
      <w:r>
        <w:rPr>
          <w:rFonts w:ascii="Consolas" w:hAnsi="Consolas"/>
          <w:color w:val="2D3748"/>
          <w:sz w:val="19"/>
          <w:shd w:val="clear" w:color="auto" w:fill="EEF1F4"/>
        </w:rPr>
        <w:t>reports/22_POST_FREEZE_ENGINEERING.md</w:t>
      </w:r>
      <w:r>
        <w:t>.</w:t>
      </w:r>
    </w:p>
    <w:p w14:paraId="0D39EACE" w14:textId="77777777" w:rsidR="00087A91" w:rsidRDefault="0042088D">
      <w:pPr>
        <w:pStyle w:val="Titre1"/>
      </w:pPr>
      <w:bookmarkStart w:id="150" w:name="_Toc238737882"/>
      <w:r>
        <w:rPr>
          <w:rFonts w:ascii="Calibri" w:hAnsi="Calibri"/>
        </w:rPr>
        <w:t>APPENDICES</w:t>
      </w:r>
      <w:bookmarkEnd w:id="150"/>
    </w:p>
    <w:p w14:paraId="01F1A2A1" w14:textId="77777777" w:rsidR="00087A91" w:rsidRDefault="0042088D">
      <w:pPr>
        <w:pStyle w:val="Titre2"/>
      </w:pPr>
      <w:bookmarkStart w:id="151" w:name="_Toc238737883"/>
      <w:r>
        <w:rPr>
          <w:rFonts w:ascii="Calibri" w:hAnsi="Calibri"/>
        </w:rPr>
        <w:t>Appendix A — Full dataset dictionary</w:t>
      </w:r>
      <w:bookmarkEnd w:id="151"/>
    </w:p>
    <w:p w14:paraId="2DF89A09" w14:textId="77777777" w:rsidR="00087A91" w:rsidRDefault="0042088D">
      <w:pPr>
        <w:pStyle w:val="Titre3"/>
      </w:pPr>
      <w:r>
        <w:rPr>
          <w:rFonts w:ascii="Calibri" w:hAnsi="Calibri"/>
        </w:rPr>
        <w:t xml:space="preserve">A.1 Canonical table — </w:t>
      </w:r>
      <w:r>
        <w:rPr>
          <w:rFonts w:ascii="Consolas" w:hAnsi="Consolas"/>
          <w:sz w:val="23"/>
          <w:shd w:val="clear" w:color="auto" w:fill="EEF1F4"/>
        </w:rPr>
        <w:t>data/processed/dominicks_cereals.parquet</w:t>
      </w:r>
    </w:p>
    <w:p w14:paraId="353A10CE" w14:textId="77777777" w:rsidR="00087A91" w:rsidRDefault="0042088D">
      <w:pPr>
        <w:spacing w:after="140"/>
      </w:pPr>
      <w:r>
        <w:t xml:space="preserve">Grain: one valid </w:t>
      </w:r>
      <w:r>
        <w:rPr>
          <w:rFonts w:ascii="Consolas" w:hAnsi="Consolas"/>
          <w:color w:val="2D3748"/>
          <w:sz w:val="19"/>
          <w:shd w:val="clear" w:color="auto" w:fill="EEF1F4"/>
        </w:rPr>
        <w:t>upc × store × week</w:t>
      </w:r>
      <w:r>
        <w:t xml:space="preserve"> observation (uniqueness asserted). 4,707,776 rows × 31 columns.</w:t>
      </w:r>
    </w:p>
    <w:p w14:paraId="0FA38EE6" w14:textId="77777777" w:rsidR="00087A91" w:rsidRDefault="0042088D">
      <w:pPr>
        <w:spacing w:after="140"/>
      </w:pPr>
      <w:r>
        <w:rPr>
          <w:b/>
        </w:rPr>
        <w:t>Raw fields (as documented in the Kilts Center manual)</w:t>
      </w:r>
    </w:p>
    <w:tbl>
      <w:tblPr>
        <w:tblStyle w:val="Grilledutableau"/>
        <w:tblW w:w="0" w:type="auto"/>
        <w:jc w:val="center"/>
        <w:tblLook w:val="04A0" w:firstRow="1" w:lastRow="0" w:firstColumn="1" w:lastColumn="0" w:noHBand="0" w:noVBand="1"/>
      </w:tblPr>
      <w:tblGrid>
        <w:gridCol w:w="3201"/>
        <w:gridCol w:w="3201"/>
        <w:gridCol w:w="3201"/>
      </w:tblGrid>
      <w:tr w:rsidR="00087A91" w14:paraId="7B1A52A2" w14:textId="77777777">
        <w:trPr>
          <w:tblHeader/>
          <w:jc w:val="center"/>
        </w:trPr>
        <w:tc>
          <w:tcPr>
            <w:tcW w:w="3201" w:type="dxa"/>
            <w:shd w:val="clear" w:color="auto" w:fill="1F4E79"/>
          </w:tcPr>
          <w:p w14:paraId="10ADBBCA" w14:textId="77777777" w:rsidR="00087A91" w:rsidRDefault="0042088D">
            <w:pPr>
              <w:spacing w:before="30" w:after="30" w:line="240" w:lineRule="auto"/>
            </w:pPr>
            <w:r>
              <w:rPr>
                <w:b/>
                <w:color w:val="FFFFFF"/>
                <w:sz w:val="18"/>
              </w:rPr>
              <w:t>column</w:t>
            </w:r>
          </w:p>
        </w:tc>
        <w:tc>
          <w:tcPr>
            <w:tcW w:w="3201" w:type="dxa"/>
            <w:shd w:val="clear" w:color="auto" w:fill="1F4E79"/>
          </w:tcPr>
          <w:p w14:paraId="7409EAA1" w14:textId="77777777" w:rsidR="00087A91" w:rsidRDefault="0042088D">
            <w:pPr>
              <w:spacing w:before="30" w:after="30" w:line="240" w:lineRule="auto"/>
            </w:pPr>
            <w:r>
              <w:rPr>
                <w:b/>
                <w:color w:val="FFFFFF"/>
                <w:sz w:val="18"/>
              </w:rPr>
              <w:t>type</w:t>
            </w:r>
          </w:p>
        </w:tc>
        <w:tc>
          <w:tcPr>
            <w:tcW w:w="3201" w:type="dxa"/>
            <w:shd w:val="clear" w:color="auto" w:fill="1F4E79"/>
          </w:tcPr>
          <w:p w14:paraId="3B7B0FCF" w14:textId="77777777" w:rsidR="00087A91" w:rsidRDefault="0042088D">
            <w:pPr>
              <w:spacing w:before="30" w:after="30" w:line="240" w:lineRule="auto"/>
            </w:pPr>
            <w:r>
              <w:rPr>
                <w:b/>
                <w:color w:val="FFFFFF"/>
                <w:sz w:val="18"/>
              </w:rPr>
              <w:t>meaning</w:t>
            </w:r>
          </w:p>
        </w:tc>
      </w:tr>
      <w:tr w:rsidR="00087A91" w14:paraId="7FA6DD97" w14:textId="77777777">
        <w:trPr>
          <w:jc w:val="center"/>
        </w:trPr>
        <w:tc>
          <w:tcPr>
            <w:tcW w:w="3201" w:type="dxa"/>
          </w:tcPr>
          <w:p w14:paraId="3BE11A45" w14:textId="77777777" w:rsidR="00087A91" w:rsidRDefault="0042088D">
            <w:pPr>
              <w:spacing w:before="30" w:after="30" w:line="240" w:lineRule="auto"/>
            </w:pPr>
            <w:r>
              <w:rPr>
                <w:rFonts w:ascii="Consolas" w:hAnsi="Consolas"/>
                <w:color w:val="2D3748"/>
                <w:sz w:val="16"/>
                <w:shd w:val="clear" w:color="auto" w:fill="EEF1F4"/>
              </w:rPr>
              <w:t>upc</w:t>
            </w:r>
          </w:p>
        </w:tc>
        <w:tc>
          <w:tcPr>
            <w:tcW w:w="3201" w:type="dxa"/>
          </w:tcPr>
          <w:p w14:paraId="45B9A800" w14:textId="77777777" w:rsidR="00087A91" w:rsidRDefault="0042088D">
            <w:pPr>
              <w:spacing w:before="30" w:after="30" w:line="240" w:lineRule="auto"/>
            </w:pPr>
            <w:r>
              <w:rPr>
                <w:sz w:val="18"/>
              </w:rPr>
              <w:t>int64</w:t>
            </w:r>
          </w:p>
        </w:tc>
        <w:tc>
          <w:tcPr>
            <w:tcW w:w="3201" w:type="dxa"/>
          </w:tcPr>
          <w:p w14:paraId="7E6EE728" w14:textId="77777777" w:rsidR="00087A91" w:rsidRDefault="0042088D">
            <w:pPr>
              <w:spacing w:before="30" w:after="30" w:line="240" w:lineRule="auto"/>
            </w:pPr>
            <w:r>
              <w:rPr>
                <w:sz w:val="18"/>
              </w:rPr>
              <w:t>Universal Product Code of the item</w:t>
            </w:r>
          </w:p>
        </w:tc>
      </w:tr>
      <w:tr w:rsidR="00087A91" w14:paraId="74EE357F" w14:textId="77777777">
        <w:trPr>
          <w:jc w:val="center"/>
        </w:trPr>
        <w:tc>
          <w:tcPr>
            <w:tcW w:w="3201" w:type="dxa"/>
            <w:shd w:val="clear" w:color="auto" w:fill="F7F9FB"/>
          </w:tcPr>
          <w:p w14:paraId="3F8FF7FF" w14:textId="77777777" w:rsidR="00087A91" w:rsidRDefault="0042088D">
            <w:pPr>
              <w:spacing w:before="30" w:after="30" w:line="240" w:lineRule="auto"/>
            </w:pPr>
            <w:r>
              <w:rPr>
                <w:rFonts w:ascii="Consolas" w:hAnsi="Consolas"/>
                <w:color w:val="2D3748"/>
                <w:sz w:val="16"/>
                <w:shd w:val="clear" w:color="auto" w:fill="EEF1F4"/>
              </w:rPr>
              <w:t>store</w:t>
            </w:r>
          </w:p>
        </w:tc>
        <w:tc>
          <w:tcPr>
            <w:tcW w:w="3201" w:type="dxa"/>
            <w:shd w:val="clear" w:color="auto" w:fill="F7F9FB"/>
          </w:tcPr>
          <w:p w14:paraId="1129BB25" w14:textId="77777777" w:rsidR="00087A91" w:rsidRDefault="0042088D">
            <w:pPr>
              <w:spacing w:before="30" w:after="30" w:line="240" w:lineRule="auto"/>
            </w:pPr>
            <w:r>
              <w:rPr>
                <w:sz w:val="18"/>
              </w:rPr>
              <w:t>int32</w:t>
            </w:r>
          </w:p>
        </w:tc>
        <w:tc>
          <w:tcPr>
            <w:tcW w:w="3201" w:type="dxa"/>
            <w:shd w:val="clear" w:color="auto" w:fill="F7F9FB"/>
          </w:tcPr>
          <w:p w14:paraId="08FD3530" w14:textId="77777777" w:rsidR="00087A91" w:rsidRDefault="0042088D">
            <w:pPr>
              <w:spacing w:before="30" w:after="30" w:line="240" w:lineRule="auto"/>
            </w:pPr>
            <w:r>
              <w:rPr>
                <w:sz w:val="18"/>
              </w:rPr>
              <w:t>Dominick's store number</w:t>
            </w:r>
          </w:p>
        </w:tc>
      </w:tr>
      <w:tr w:rsidR="00087A91" w14:paraId="49811937" w14:textId="77777777">
        <w:trPr>
          <w:jc w:val="center"/>
        </w:trPr>
        <w:tc>
          <w:tcPr>
            <w:tcW w:w="3201" w:type="dxa"/>
          </w:tcPr>
          <w:p w14:paraId="718738C7" w14:textId="77777777" w:rsidR="00087A91" w:rsidRDefault="0042088D">
            <w:pPr>
              <w:spacing w:before="30" w:after="30" w:line="240" w:lineRule="auto"/>
            </w:pPr>
            <w:r>
              <w:rPr>
                <w:rFonts w:ascii="Consolas" w:hAnsi="Consolas"/>
                <w:color w:val="2D3748"/>
                <w:sz w:val="16"/>
                <w:shd w:val="clear" w:color="auto" w:fill="EEF1F4"/>
              </w:rPr>
              <w:t>week</w:t>
            </w:r>
          </w:p>
        </w:tc>
        <w:tc>
          <w:tcPr>
            <w:tcW w:w="3201" w:type="dxa"/>
          </w:tcPr>
          <w:p w14:paraId="6B9A1D01" w14:textId="77777777" w:rsidR="00087A91" w:rsidRDefault="0042088D">
            <w:pPr>
              <w:spacing w:before="30" w:after="30" w:line="240" w:lineRule="auto"/>
            </w:pPr>
            <w:r>
              <w:rPr>
                <w:sz w:val="18"/>
              </w:rPr>
              <w:t>int32</w:t>
            </w:r>
          </w:p>
        </w:tc>
        <w:tc>
          <w:tcPr>
            <w:tcW w:w="3201" w:type="dxa"/>
          </w:tcPr>
          <w:p w14:paraId="1257B32A" w14:textId="77777777" w:rsidR="00087A91" w:rsidRDefault="0042088D">
            <w:pPr>
              <w:spacing w:before="30" w:after="30" w:line="240" w:lineRule="auto"/>
            </w:pPr>
            <w:r>
              <w:rPr>
                <w:sz w:val="18"/>
              </w:rPr>
              <w:t>Dominick's week index (1 = week starting 1989-09-14)</w:t>
            </w:r>
          </w:p>
        </w:tc>
      </w:tr>
      <w:tr w:rsidR="00087A91" w14:paraId="7CD63CFD" w14:textId="77777777">
        <w:trPr>
          <w:jc w:val="center"/>
        </w:trPr>
        <w:tc>
          <w:tcPr>
            <w:tcW w:w="3201" w:type="dxa"/>
            <w:shd w:val="clear" w:color="auto" w:fill="F7F9FB"/>
          </w:tcPr>
          <w:p w14:paraId="78B12D57" w14:textId="77777777" w:rsidR="00087A91" w:rsidRDefault="0042088D">
            <w:pPr>
              <w:spacing w:before="30" w:after="30" w:line="240" w:lineRule="auto"/>
            </w:pPr>
            <w:r>
              <w:rPr>
                <w:rFonts w:ascii="Consolas" w:hAnsi="Consolas"/>
                <w:color w:val="2D3748"/>
                <w:sz w:val="16"/>
                <w:shd w:val="clear" w:color="auto" w:fill="EEF1F4"/>
              </w:rPr>
              <w:t>move</w:t>
            </w:r>
          </w:p>
        </w:tc>
        <w:tc>
          <w:tcPr>
            <w:tcW w:w="3201" w:type="dxa"/>
            <w:shd w:val="clear" w:color="auto" w:fill="F7F9FB"/>
          </w:tcPr>
          <w:p w14:paraId="4025650E" w14:textId="77777777" w:rsidR="00087A91" w:rsidRDefault="0042088D">
            <w:pPr>
              <w:spacing w:before="30" w:after="30" w:line="240" w:lineRule="auto"/>
            </w:pPr>
            <w:r>
              <w:rPr>
                <w:sz w:val="18"/>
              </w:rPr>
              <w:t>float</w:t>
            </w:r>
          </w:p>
        </w:tc>
        <w:tc>
          <w:tcPr>
            <w:tcW w:w="3201" w:type="dxa"/>
            <w:shd w:val="clear" w:color="auto" w:fill="F7F9FB"/>
          </w:tcPr>
          <w:p w14:paraId="75A2AD10" w14:textId="77777777" w:rsidR="00087A91" w:rsidRDefault="0042088D">
            <w:pPr>
              <w:spacing w:before="30" w:after="30" w:line="240" w:lineRule="auto"/>
            </w:pPr>
            <w:r>
              <w:rPr>
                <w:sz w:val="18"/>
              </w:rPr>
              <w:t xml:space="preserve">number of </w:t>
            </w:r>
            <w:r>
              <w:rPr>
                <w:b/>
                <w:sz w:val="18"/>
              </w:rPr>
              <w:t>individual units</w:t>
            </w:r>
            <w:r>
              <w:rPr>
                <w:sz w:val="18"/>
              </w:rPr>
              <w:t xml:space="preserve"> sold in that store-week — </w:t>
            </w:r>
            <w:r>
              <w:rPr>
                <w:b/>
                <w:sz w:val="18"/>
              </w:rPr>
              <w:t>the prediction target</w:t>
            </w:r>
          </w:p>
        </w:tc>
      </w:tr>
      <w:tr w:rsidR="00087A91" w14:paraId="3C68100B" w14:textId="77777777">
        <w:trPr>
          <w:jc w:val="center"/>
        </w:trPr>
        <w:tc>
          <w:tcPr>
            <w:tcW w:w="3201" w:type="dxa"/>
          </w:tcPr>
          <w:p w14:paraId="41EEB19E" w14:textId="77777777" w:rsidR="00087A91" w:rsidRDefault="0042088D">
            <w:pPr>
              <w:spacing w:before="30" w:after="30" w:line="240" w:lineRule="auto"/>
            </w:pPr>
            <w:r>
              <w:rPr>
                <w:rFonts w:ascii="Consolas" w:hAnsi="Consolas"/>
                <w:color w:val="2D3748"/>
                <w:sz w:val="16"/>
                <w:shd w:val="clear" w:color="auto" w:fill="EEF1F4"/>
              </w:rPr>
              <w:lastRenderedPageBreak/>
              <w:t>price</w:t>
            </w:r>
          </w:p>
        </w:tc>
        <w:tc>
          <w:tcPr>
            <w:tcW w:w="3201" w:type="dxa"/>
          </w:tcPr>
          <w:p w14:paraId="7D20D00A" w14:textId="77777777" w:rsidR="00087A91" w:rsidRDefault="0042088D">
            <w:pPr>
              <w:spacing w:before="30" w:after="30" w:line="240" w:lineRule="auto"/>
            </w:pPr>
            <w:r>
              <w:rPr>
                <w:sz w:val="18"/>
              </w:rPr>
              <w:t>float</w:t>
            </w:r>
          </w:p>
        </w:tc>
        <w:tc>
          <w:tcPr>
            <w:tcW w:w="3201" w:type="dxa"/>
          </w:tcPr>
          <w:p w14:paraId="6EDA0112" w14:textId="77777777" w:rsidR="00087A91" w:rsidRDefault="0042088D">
            <w:pPr>
              <w:spacing w:before="30" w:after="30" w:line="240" w:lineRule="auto"/>
            </w:pPr>
            <w:r>
              <w:rPr>
                <w:sz w:val="18"/>
              </w:rPr>
              <w:t xml:space="preserve">price of the </w:t>
            </w:r>
            <w:r>
              <w:rPr>
                <w:b/>
                <w:sz w:val="18"/>
              </w:rPr>
              <w:t>bundle</w:t>
            </w:r>
            <w:r>
              <w:rPr>
                <w:sz w:val="18"/>
              </w:rPr>
              <w:t xml:space="preserve"> actually scanned (may cover several units)</w:t>
            </w:r>
          </w:p>
        </w:tc>
      </w:tr>
      <w:tr w:rsidR="00087A91" w14:paraId="1434083D" w14:textId="77777777">
        <w:trPr>
          <w:jc w:val="center"/>
        </w:trPr>
        <w:tc>
          <w:tcPr>
            <w:tcW w:w="3201" w:type="dxa"/>
            <w:shd w:val="clear" w:color="auto" w:fill="F7F9FB"/>
          </w:tcPr>
          <w:p w14:paraId="7F3C3D40" w14:textId="77777777" w:rsidR="00087A91" w:rsidRDefault="0042088D">
            <w:pPr>
              <w:spacing w:before="30" w:after="30" w:line="240" w:lineRule="auto"/>
            </w:pPr>
            <w:r>
              <w:rPr>
                <w:rFonts w:ascii="Consolas" w:hAnsi="Consolas"/>
                <w:color w:val="2D3748"/>
                <w:sz w:val="16"/>
                <w:shd w:val="clear" w:color="auto" w:fill="EEF1F4"/>
              </w:rPr>
              <w:t>qty</w:t>
            </w:r>
          </w:p>
        </w:tc>
        <w:tc>
          <w:tcPr>
            <w:tcW w:w="3201" w:type="dxa"/>
            <w:shd w:val="clear" w:color="auto" w:fill="F7F9FB"/>
          </w:tcPr>
          <w:p w14:paraId="4506B67D" w14:textId="77777777" w:rsidR="00087A91" w:rsidRDefault="0042088D">
            <w:pPr>
              <w:spacing w:before="30" w:after="30" w:line="240" w:lineRule="auto"/>
            </w:pPr>
            <w:r>
              <w:rPr>
                <w:sz w:val="18"/>
              </w:rPr>
              <w:t>float</w:t>
            </w:r>
          </w:p>
        </w:tc>
        <w:tc>
          <w:tcPr>
            <w:tcW w:w="3201" w:type="dxa"/>
            <w:shd w:val="clear" w:color="auto" w:fill="F7F9FB"/>
          </w:tcPr>
          <w:p w14:paraId="2D93A52A" w14:textId="77777777" w:rsidR="00087A91" w:rsidRDefault="0042088D">
            <w:pPr>
              <w:spacing w:before="30" w:after="30" w:line="240" w:lineRule="auto"/>
            </w:pPr>
            <w:r>
              <w:rPr>
                <w:sz w:val="18"/>
              </w:rPr>
              <w:t>number of items in the bundle</w:t>
            </w:r>
          </w:p>
        </w:tc>
      </w:tr>
      <w:tr w:rsidR="00087A91" w14:paraId="7122C4EB" w14:textId="77777777">
        <w:trPr>
          <w:jc w:val="center"/>
        </w:trPr>
        <w:tc>
          <w:tcPr>
            <w:tcW w:w="3201" w:type="dxa"/>
          </w:tcPr>
          <w:p w14:paraId="2B2CC6AE" w14:textId="77777777" w:rsidR="00087A91" w:rsidRDefault="0042088D">
            <w:pPr>
              <w:spacing w:before="30" w:after="30" w:line="240" w:lineRule="auto"/>
            </w:pPr>
            <w:r>
              <w:rPr>
                <w:rFonts w:ascii="Consolas" w:hAnsi="Consolas"/>
                <w:color w:val="2D3748"/>
                <w:sz w:val="16"/>
                <w:shd w:val="clear" w:color="auto" w:fill="EEF1F4"/>
              </w:rPr>
              <w:t>sale</w:t>
            </w:r>
          </w:p>
        </w:tc>
        <w:tc>
          <w:tcPr>
            <w:tcW w:w="3201" w:type="dxa"/>
          </w:tcPr>
          <w:p w14:paraId="6FCED5BA" w14:textId="77777777" w:rsidR="00087A91" w:rsidRDefault="0042088D">
            <w:pPr>
              <w:spacing w:before="30" w:after="30" w:line="240" w:lineRule="auto"/>
            </w:pPr>
            <w:r>
              <w:rPr>
                <w:sz w:val="18"/>
              </w:rPr>
              <w:t>string</w:t>
            </w:r>
          </w:p>
        </w:tc>
        <w:tc>
          <w:tcPr>
            <w:tcW w:w="3201" w:type="dxa"/>
          </w:tcPr>
          <w:p w14:paraId="6CEA3C93" w14:textId="77777777" w:rsidR="00087A91" w:rsidRDefault="0042088D">
            <w:pPr>
              <w:spacing w:before="30" w:after="30" w:line="240" w:lineRule="auto"/>
            </w:pPr>
            <w:r>
              <w:rPr>
                <w:sz w:val="18"/>
              </w:rPr>
              <w:t xml:space="preserve">promotion code: </w:t>
            </w:r>
            <w:r>
              <w:rPr>
                <w:rFonts w:ascii="Consolas" w:hAnsi="Consolas"/>
                <w:color w:val="2D3748"/>
                <w:sz w:val="16"/>
                <w:shd w:val="clear" w:color="auto" w:fill="EEF1F4"/>
              </w:rPr>
              <w:t>B</w:t>
            </w:r>
            <w:r>
              <w:rPr>
                <w:sz w:val="18"/>
              </w:rPr>
              <w:t xml:space="preserve"> Bonus Buy, </w:t>
            </w:r>
            <w:r>
              <w:rPr>
                <w:rFonts w:ascii="Consolas" w:hAnsi="Consolas"/>
                <w:color w:val="2D3748"/>
                <w:sz w:val="16"/>
                <w:shd w:val="clear" w:color="auto" w:fill="EEF1F4"/>
              </w:rPr>
              <w:t>C</w:t>
            </w:r>
            <w:r>
              <w:rPr>
                <w:sz w:val="18"/>
              </w:rPr>
              <w:t xml:space="preserve"> Coupon, </w:t>
            </w:r>
            <w:r>
              <w:rPr>
                <w:rFonts w:ascii="Consolas" w:hAnsi="Consolas"/>
                <w:color w:val="2D3748"/>
                <w:sz w:val="16"/>
                <w:shd w:val="clear" w:color="auto" w:fill="EEF1F4"/>
              </w:rPr>
              <w:t>S</w:t>
            </w:r>
            <w:r>
              <w:rPr>
                <w:sz w:val="18"/>
              </w:rPr>
              <w:t xml:space="preserve"> simple price reduction (also observed: undocumented </w:t>
            </w:r>
            <w:r>
              <w:rPr>
                <w:rFonts w:ascii="Consolas" w:hAnsi="Consolas"/>
                <w:color w:val="2D3748"/>
                <w:sz w:val="16"/>
                <w:shd w:val="clear" w:color="auto" w:fill="EEF1F4"/>
              </w:rPr>
              <w:t>G</w:t>
            </w:r>
            <w:r>
              <w:rPr>
                <w:sz w:val="18"/>
              </w:rPr>
              <w:t xml:space="preserve">, </w:t>
            </w:r>
            <w:r>
              <w:rPr>
                <w:rFonts w:ascii="Consolas" w:hAnsi="Consolas"/>
                <w:color w:val="2D3748"/>
                <w:sz w:val="16"/>
                <w:shd w:val="clear" w:color="auto" w:fill="EEF1F4"/>
              </w:rPr>
              <w:t>L</w:t>
            </w:r>
            <w:r>
              <w:rPr>
                <w:sz w:val="18"/>
              </w:rPr>
              <w:t>)</w:t>
            </w:r>
          </w:p>
        </w:tc>
      </w:tr>
      <w:tr w:rsidR="00087A91" w14:paraId="28344303" w14:textId="77777777">
        <w:trPr>
          <w:jc w:val="center"/>
        </w:trPr>
        <w:tc>
          <w:tcPr>
            <w:tcW w:w="3201" w:type="dxa"/>
            <w:shd w:val="clear" w:color="auto" w:fill="F7F9FB"/>
          </w:tcPr>
          <w:p w14:paraId="5DE94C67" w14:textId="77777777" w:rsidR="00087A91" w:rsidRDefault="0042088D">
            <w:pPr>
              <w:spacing w:before="30" w:after="30" w:line="240" w:lineRule="auto"/>
            </w:pPr>
            <w:r>
              <w:rPr>
                <w:rFonts w:ascii="Consolas" w:hAnsi="Consolas"/>
                <w:color w:val="2D3748"/>
                <w:sz w:val="16"/>
                <w:shd w:val="clear" w:color="auto" w:fill="EEF1F4"/>
              </w:rPr>
              <w:t>profit</w:t>
            </w:r>
          </w:p>
        </w:tc>
        <w:tc>
          <w:tcPr>
            <w:tcW w:w="3201" w:type="dxa"/>
            <w:shd w:val="clear" w:color="auto" w:fill="F7F9FB"/>
          </w:tcPr>
          <w:p w14:paraId="5A24EDF3" w14:textId="77777777" w:rsidR="00087A91" w:rsidRDefault="0042088D">
            <w:pPr>
              <w:spacing w:before="30" w:after="30" w:line="240" w:lineRule="auto"/>
            </w:pPr>
            <w:r>
              <w:rPr>
                <w:sz w:val="18"/>
              </w:rPr>
              <w:t>float</w:t>
            </w:r>
          </w:p>
        </w:tc>
        <w:tc>
          <w:tcPr>
            <w:tcW w:w="3201" w:type="dxa"/>
            <w:shd w:val="clear" w:color="auto" w:fill="F7F9FB"/>
          </w:tcPr>
          <w:p w14:paraId="55C957A5" w14:textId="77777777" w:rsidR="00087A91" w:rsidRDefault="0042088D">
            <w:pPr>
              <w:spacing w:before="30" w:after="30" w:line="240" w:lineRule="auto"/>
            </w:pPr>
            <w:r>
              <w:rPr>
                <w:sz w:val="18"/>
              </w:rPr>
              <w:t xml:space="preserve">gross-margin </w:t>
            </w:r>
            <w:r>
              <w:rPr>
                <w:b/>
                <w:sz w:val="18"/>
              </w:rPr>
              <w:t>percentage</w:t>
            </w:r>
            <w:r>
              <w:rPr>
                <w:sz w:val="18"/>
              </w:rPr>
              <w:t>, based on Average Acquisition Cost</w:t>
            </w:r>
          </w:p>
        </w:tc>
      </w:tr>
      <w:tr w:rsidR="00087A91" w14:paraId="6C66FD7A" w14:textId="77777777">
        <w:trPr>
          <w:jc w:val="center"/>
        </w:trPr>
        <w:tc>
          <w:tcPr>
            <w:tcW w:w="3201" w:type="dxa"/>
          </w:tcPr>
          <w:p w14:paraId="77FB9D68" w14:textId="77777777" w:rsidR="00087A91" w:rsidRDefault="0042088D">
            <w:pPr>
              <w:spacing w:before="30" w:after="30" w:line="240" w:lineRule="auto"/>
            </w:pPr>
            <w:r>
              <w:rPr>
                <w:rFonts w:ascii="Consolas" w:hAnsi="Consolas"/>
                <w:color w:val="2D3748"/>
                <w:sz w:val="16"/>
                <w:shd w:val="clear" w:color="auto" w:fill="EEF1F4"/>
              </w:rPr>
              <w:t>ok</w:t>
            </w:r>
          </w:p>
        </w:tc>
        <w:tc>
          <w:tcPr>
            <w:tcW w:w="3201" w:type="dxa"/>
          </w:tcPr>
          <w:p w14:paraId="0AD29E63" w14:textId="77777777" w:rsidR="00087A91" w:rsidRDefault="0042088D">
            <w:pPr>
              <w:spacing w:before="30" w:after="30" w:line="240" w:lineRule="auto"/>
            </w:pPr>
            <w:r>
              <w:rPr>
                <w:sz w:val="18"/>
              </w:rPr>
              <w:t>int8</w:t>
            </w:r>
          </w:p>
        </w:tc>
        <w:tc>
          <w:tcPr>
            <w:tcW w:w="3201" w:type="dxa"/>
          </w:tcPr>
          <w:p w14:paraId="4D12FC54" w14:textId="77777777" w:rsidR="00087A91" w:rsidRDefault="0042088D">
            <w:pPr>
              <w:spacing w:before="30" w:after="30" w:line="240" w:lineRule="auto"/>
            </w:pPr>
            <w:r>
              <w:rPr>
                <w:sz w:val="18"/>
              </w:rPr>
              <w:t xml:space="preserve">1 = valid, 0 = suspect / trash per the manual (only </w:t>
            </w:r>
            <w:r>
              <w:rPr>
                <w:rFonts w:ascii="Consolas" w:hAnsi="Consolas"/>
                <w:color w:val="2D3748"/>
                <w:sz w:val="16"/>
                <w:shd w:val="clear" w:color="auto" w:fill="EEF1F4"/>
              </w:rPr>
              <w:t>ok = 1</w:t>
            </w:r>
            <w:r>
              <w:rPr>
                <w:sz w:val="18"/>
              </w:rPr>
              <w:t xml:space="preserve"> is kept)</w:t>
            </w:r>
          </w:p>
        </w:tc>
      </w:tr>
    </w:tbl>
    <w:p w14:paraId="46171ECA" w14:textId="77777777" w:rsidR="00087A91" w:rsidRDefault="00087A91">
      <w:pPr>
        <w:spacing w:after="80"/>
      </w:pPr>
    </w:p>
    <w:p w14:paraId="000513C3" w14:textId="77777777" w:rsidR="00087A91" w:rsidRDefault="0042088D">
      <w:pPr>
        <w:spacing w:after="140"/>
      </w:pPr>
      <w:r>
        <w:t xml:space="preserve">Raw fields intentionally </w:t>
      </w:r>
      <w:r>
        <w:rPr>
          <w:b/>
        </w:rPr>
        <w:t>not</w:t>
      </w:r>
      <w:r>
        <w:t xml:space="preserve"> loaded: </w:t>
      </w:r>
      <w:r>
        <w:rPr>
          <w:rFonts w:ascii="Consolas" w:hAnsi="Consolas"/>
          <w:color w:val="2D3748"/>
          <w:sz w:val="19"/>
          <w:shd w:val="clear" w:color="auto" w:fill="EEF1F4"/>
        </w:rPr>
        <w:t>PRICE_HEX</w:t>
      </w:r>
      <w:r>
        <w:t xml:space="preserve">, </w:t>
      </w:r>
      <w:r>
        <w:rPr>
          <w:rFonts w:ascii="Consolas" w:hAnsi="Consolas"/>
          <w:color w:val="2D3748"/>
          <w:sz w:val="19"/>
          <w:shd w:val="clear" w:color="auto" w:fill="EEF1F4"/>
        </w:rPr>
        <w:t>PROFIT_HEX</w:t>
      </w:r>
      <w:r>
        <w:t xml:space="preserve"> (redundant binary encodings of </w:t>
      </w:r>
      <w:r>
        <w:rPr>
          <w:rFonts w:ascii="Consolas" w:hAnsi="Consolas"/>
          <w:color w:val="2D3748"/>
          <w:sz w:val="19"/>
          <w:shd w:val="clear" w:color="auto" w:fill="EEF1F4"/>
        </w:rPr>
        <w:t>price</w:t>
      </w:r>
      <w:r>
        <w:t xml:space="preserve"> and </w:t>
      </w:r>
      <w:r>
        <w:rPr>
          <w:rFonts w:ascii="Consolas" w:hAnsi="Consolas"/>
          <w:color w:val="2D3748"/>
          <w:sz w:val="19"/>
          <w:shd w:val="clear" w:color="auto" w:fill="EEF1F4"/>
        </w:rPr>
        <w:t>profit</w:t>
      </w:r>
      <w:r>
        <w:t>).</w:t>
      </w:r>
    </w:p>
    <w:p w14:paraId="5DD3D44A" w14:textId="77777777" w:rsidR="00087A91" w:rsidRDefault="0042088D">
      <w:pPr>
        <w:spacing w:after="140"/>
      </w:pPr>
      <w:r>
        <w:rPr>
          <w:b/>
        </w:rPr>
        <w:t xml:space="preserve">Product metadata (joined from </w:t>
      </w:r>
      <w:r>
        <w:rPr>
          <w:rFonts w:ascii="Consolas" w:hAnsi="Consolas"/>
          <w:b/>
          <w:color w:val="2D3748"/>
          <w:sz w:val="19"/>
          <w:shd w:val="clear" w:color="auto" w:fill="EEF1F4"/>
        </w:rPr>
        <w:t>upccer.csv</w:t>
      </w:r>
      <w:r>
        <w:rPr>
          <w:b/>
        </w:rPr>
        <w:t xml:space="preserve">, </w:t>
      </w:r>
      <w:r>
        <w:rPr>
          <w:rFonts w:ascii="Consolas" w:hAnsi="Consolas"/>
          <w:b/>
          <w:color w:val="2D3748"/>
          <w:sz w:val="19"/>
          <w:shd w:val="clear" w:color="auto" w:fill="EEF1F4"/>
        </w:rPr>
        <w:t>validate="many_to_one"</w:t>
      </w:r>
      <w:r>
        <w:rPr>
          <w:b/>
        </w:rPr>
        <w:t>)</w:t>
      </w:r>
    </w:p>
    <w:tbl>
      <w:tblPr>
        <w:tblStyle w:val="Grilledutableau"/>
        <w:tblW w:w="0" w:type="auto"/>
        <w:jc w:val="center"/>
        <w:tblLook w:val="04A0" w:firstRow="1" w:lastRow="0" w:firstColumn="1" w:lastColumn="0" w:noHBand="0" w:noVBand="1"/>
      </w:tblPr>
      <w:tblGrid>
        <w:gridCol w:w="4801"/>
        <w:gridCol w:w="4801"/>
      </w:tblGrid>
      <w:tr w:rsidR="00087A91" w14:paraId="4D1E7EE4" w14:textId="77777777">
        <w:trPr>
          <w:tblHeader/>
          <w:jc w:val="center"/>
        </w:trPr>
        <w:tc>
          <w:tcPr>
            <w:tcW w:w="4801" w:type="dxa"/>
            <w:shd w:val="clear" w:color="auto" w:fill="1F4E79"/>
          </w:tcPr>
          <w:p w14:paraId="2283FA6B" w14:textId="77777777" w:rsidR="00087A91" w:rsidRDefault="0042088D">
            <w:pPr>
              <w:spacing w:before="30" w:after="30" w:line="240" w:lineRule="auto"/>
            </w:pPr>
            <w:r>
              <w:rPr>
                <w:b/>
                <w:color w:val="FFFFFF"/>
                <w:sz w:val="18"/>
              </w:rPr>
              <w:t>column</w:t>
            </w:r>
          </w:p>
        </w:tc>
        <w:tc>
          <w:tcPr>
            <w:tcW w:w="4801" w:type="dxa"/>
            <w:shd w:val="clear" w:color="auto" w:fill="1F4E79"/>
          </w:tcPr>
          <w:p w14:paraId="3C2AB2EA" w14:textId="77777777" w:rsidR="00087A91" w:rsidRDefault="0042088D">
            <w:pPr>
              <w:spacing w:before="30" w:after="30" w:line="240" w:lineRule="auto"/>
            </w:pPr>
            <w:r>
              <w:rPr>
                <w:b/>
                <w:color w:val="FFFFFF"/>
                <w:sz w:val="18"/>
              </w:rPr>
              <w:t>meaning</w:t>
            </w:r>
          </w:p>
        </w:tc>
      </w:tr>
      <w:tr w:rsidR="00087A91" w14:paraId="5092E06D" w14:textId="77777777">
        <w:trPr>
          <w:jc w:val="center"/>
        </w:trPr>
        <w:tc>
          <w:tcPr>
            <w:tcW w:w="4801" w:type="dxa"/>
          </w:tcPr>
          <w:p w14:paraId="25F6E066" w14:textId="77777777" w:rsidR="00087A91" w:rsidRDefault="0042088D">
            <w:pPr>
              <w:spacing w:before="30" w:after="30" w:line="240" w:lineRule="auto"/>
            </w:pPr>
            <w:r>
              <w:rPr>
                <w:rFonts w:ascii="Consolas" w:hAnsi="Consolas"/>
                <w:color w:val="2D3748"/>
                <w:sz w:val="16"/>
                <w:shd w:val="clear" w:color="auto" w:fill="EEF1F4"/>
              </w:rPr>
              <w:t>com_code</w:t>
            </w:r>
          </w:p>
        </w:tc>
        <w:tc>
          <w:tcPr>
            <w:tcW w:w="4801" w:type="dxa"/>
          </w:tcPr>
          <w:p w14:paraId="0B0B6E4B" w14:textId="77777777" w:rsidR="00087A91" w:rsidRDefault="0042088D">
            <w:pPr>
              <w:spacing w:before="30" w:after="30" w:line="240" w:lineRule="auto"/>
            </w:pPr>
            <w:r>
              <w:rPr>
                <w:sz w:val="18"/>
              </w:rPr>
              <w:t>commodity code (Cereals)</w:t>
            </w:r>
          </w:p>
        </w:tc>
      </w:tr>
      <w:tr w:rsidR="00087A91" w14:paraId="6EBCF42E" w14:textId="77777777">
        <w:trPr>
          <w:jc w:val="center"/>
        </w:trPr>
        <w:tc>
          <w:tcPr>
            <w:tcW w:w="4801" w:type="dxa"/>
            <w:shd w:val="clear" w:color="auto" w:fill="F7F9FB"/>
          </w:tcPr>
          <w:p w14:paraId="2DB8A3BE" w14:textId="77777777" w:rsidR="00087A91" w:rsidRDefault="0042088D">
            <w:pPr>
              <w:spacing w:before="30" w:after="30" w:line="240" w:lineRule="auto"/>
            </w:pPr>
            <w:r>
              <w:rPr>
                <w:rFonts w:ascii="Consolas" w:hAnsi="Consolas"/>
                <w:color w:val="2D3748"/>
                <w:sz w:val="16"/>
                <w:shd w:val="clear" w:color="auto" w:fill="EEF1F4"/>
              </w:rPr>
              <w:t>descrip</w:t>
            </w:r>
          </w:p>
        </w:tc>
        <w:tc>
          <w:tcPr>
            <w:tcW w:w="4801" w:type="dxa"/>
            <w:shd w:val="clear" w:color="auto" w:fill="F7F9FB"/>
          </w:tcPr>
          <w:p w14:paraId="1F6E8A50" w14:textId="77777777" w:rsidR="00087A91" w:rsidRDefault="0042088D">
            <w:pPr>
              <w:spacing w:before="30" w:after="30" w:line="240" w:lineRule="auto"/>
            </w:pPr>
            <w:r>
              <w:rPr>
                <w:sz w:val="18"/>
              </w:rPr>
              <w:t xml:space="preserve">product description, e.g. </w:t>
            </w:r>
            <w:r>
              <w:rPr>
                <w:rFonts w:ascii="Consolas" w:hAnsi="Consolas"/>
                <w:color w:val="2D3748"/>
                <w:sz w:val="16"/>
                <w:shd w:val="clear" w:color="auto" w:fill="EEF1F4"/>
              </w:rPr>
              <w:t>CAPN CRUNCH JUMBO CR</w:t>
            </w:r>
          </w:p>
        </w:tc>
      </w:tr>
      <w:tr w:rsidR="00087A91" w14:paraId="4CF2B335" w14:textId="77777777">
        <w:trPr>
          <w:jc w:val="center"/>
        </w:trPr>
        <w:tc>
          <w:tcPr>
            <w:tcW w:w="4801" w:type="dxa"/>
          </w:tcPr>
          <w:p w14:paraId="61F06FBC" w14:textId="77777777" w:rsidR="00087A91" w:rsidRDefault="0042088D">
            <w:pPr>
              <w:spacing w:before="30" w:after="30" w:line="240" w:lineRule="auto"/>
            </w:pPr>
            <w:r>
              <w:rPr>
                <w:rFonts w:ascii="Consolas" w:hAnsi="Consolas"/>
                <w:color w:val="2D3748"/>
                <w:sz w:val="16"/>
                <w:shd w:val="clear" w:color="auto" w:fill="EEF1F4"/>
              </w:rPr>
              <w:t>size</w:t>
            </w:r>
          </w:p>
        </w:tc>
        <w:tc>
          <w:tcPr>
            <w:tcW w:w="4801" w:type="dxa"/>
          </w:tcPr>
          <w:p w14:paraId="5FFB7635" w14:textId="77777777" w:rsidR="00087A91" w:rsidRDefault="0042088D">
            <w:pPr>
              <w:spacing w:before="30" w:after="30" w:line="240" w:lineRule="auto"/>
            </w:pPr>
            <w:r>
              <w:rPr>
                <w:sz w:val="18"/>
              </w:rPr>
              <w:t xml:space="preserve">package size string, e.g. </w:t>
            </w:r>
            <w:r>
              <w:rPr>
                <w:rFonts w:ascii="Consolas" w:hAnsi="Consolas"/>
                <w:color w:val="2D3748"/>
                <w:sz w:val="16"/>
                <w:shd w:val="clear" w:color="auto" w:fill="EEF1F4"/>
              </w:rPr>
              <w:t>12 OZ</w:t>
            </w:r>
          </w:p>
        </w:tc>
      </w:tr>
      <w:tr w:rsidR="00087A91" w14:paraId="270B9472" w14:textId="77777777">
        <w:trPr>
          <w:jc w:val="center"/>
        </w:trPr>
        <w:tc>
          <w:tcPr>
            <w:tcW w:w="4801" w:type="dxa"/>
            <w:shd w:val="clear" w:color="auto" w:fill="F7F9FB"/>
          </w:tcPr>
          <w:p w14:paraId="15D1DDEF" w14:textId="77777777" w:rsidR="00087A91" w:rsidRDefault="0042088D">
            <w:pPr>
              <w:spacing w:before="30" w:after="30" w:line="240" w:lineRule="auto"/>
            </w:pPr>
            <w:r>
              <w:rPr>
                <w:rFonts w:ascii="Consolas" w:hAnsi="Consolas"/>
                <w:color w:val="2D3748"/>
                <w:sz w:val="16"/>
                <w:shd w:val="clear" w:color="auto" w:fill="EEF1F4"/>
              </w:rPr>
              <w:t>case</w:t>
            </w:r>
          </w:p>
        </w:tc>
        <w:tc>
          <w:tcPr>
            <w:tcW w:w="4801" w:type="dxa"/>
            <w:shd w:val="clear" w:color="auto" w:fill="F7F9FB"/>
          </w:tcPr>
          <w:p w14:paraId="2F3BDFF5" w14:textId="77777777" w:rsidR="00087A91" w:rsidRDefault="0042088D">
            <w:pPr>
              <w:spacing w:before="30" w:after="30" w:line="240" w:lineRule="auto"/>
            </w:pPr>
            <w:r>
              <w:rPr>
                <w:sz w:val="18"/>
              </w:rPr>
              <w:t>units per case</w:t>
            </w:r>
          </w:p>
        </w:tc>
      </w:tr>
      <w:tr w:rsidR="00087A91" w14:paraId="3A526072" w14:textId="77777777">
        <w:trPr>
          <w:jc w:val="center"/>
        </w:trPr>
        <w:tc>
          <w:tcPr>
            <w:tcW w:w="4801" w:type="dxa"/>
          </w:tcPr>
          <w:p w14:paraId="024A961C" w14:textId="77777777" w:rsidR="00087A91" w:rsidRDefault="0042088D">
            <w:pPr>
              <w:spacing w:before="30" w:after="30" w:line="240" w:lineRule="auto"/>
            </w:pPr>
            <w:r>
              <w:rPr>
                <w:rFonts w:ascii="Consolas" w:hAnsi="Consolas"/>
                <w:color w:val="2D3748"/>
                <w:sz w:val="16"/>
                <w:shd w:val="clear" w:color="auto" w:fill="EEF1F4"/>
              </w:rPr>
              <w:t>nitem</w:t>
            </w:r>
          </w:p>
        </w:tc>
        <w:tc>
          <w:tcPr>
            <w:tcW w:w="4801" w:type="dxa"/>
          </w:tcPr>
          <w:p w14:paraId="026D6899" w14:textId="77777777" w:rsidR="00087A91" w:rsidRDefault="0042088D">
            <w:pPr>
              <w:spacing w:before="30" w:after="30" w:line="240" w:lineRule="auto"/>
            </w:pPr>
            <w:r>
              <w:rPr>
                <w:sz w:val="18"/>
              </w:rPr>
              <w:t>internal item number</w:t>
            </w:r>
          </w:p>
        </w:tc>
      </w:tr>
    </w:tbl>
    <w:p w14:paraId="054ABBFF" w14:textId="77777777" w:rsidR="00087A91" w:rsidRDefault="00087A91">
      <w:pPr>
        <w:spacing w:after="80"/>
      </w:pPr>
    </w:p>
    <w:p w14:paraId="1F1AD585" w14:textId="77777777" w:rsidR="00087A91" w:rsidRDefault="0042088D">
      <w:pPr>
        <w:spacing w:after="140"/>
      </w:pPr>
      <w:r>
        <w:rPr>
          <w:b/>
        </w:rPr>
        <w:t>Derived economics</w:t>
      </w:r>
    </w:p>
    <w:tbl>
      <w:tblPr>
        <w:tblStyle w:val="Grilledutableau"/>
        <w:tblW w:w="0" w:type="auto"/>
        <w:jc w:val="center"/>
        <w:tblLook w:val="04A0" w:firstRow="1" w:lastRow="0" w:firstColumn="1" w:lastColumn="0" w:noHBand="0" w:noVBand="1"/>
      </w:tblPr>
      <w:tblGrid>
        <w:gridCol w:w="3201"/>
        <w:gridCol w:w="3201"/>
        <w:gridCol w:w="3201"/>
      </w:tblGrid>
      <w:tr w:rsidR="00087A91" w14:paraId="7E91D8A9" w14:textId="77777777">
        <w:trPr>
          <w:tblHeader/>
          <w:jc w:val="center"/>
        </w:trPr>
        <w:tc>
          <w:tcPr>
            <w:tcW w:w="3201" w:type="dxa"/>
            <w:shd w:val="clear" w:color="auto" w:fill="1F4E79"/>
          </w:tcPr>
          <w:p w14:paraId="637E056A" w14:textId="77777777" w:rsidR="00087A91" w:rsidRDefault="0042088D">
            <w:pPr>
              <w:spacing w:before="30" w:after="30" w:line="240" w:lineRule="auto"/>
            </w:pPr>
            <w:r>
              <w:rPr>
                <w:b/>
                <w:color w:val="FFFFFF"/>
                <w:sz w:val="18"/>
              </w:rPr>
              <w:t>column</w:t>
            </w:r>
          </w:p>
        </w:tc>
        <w:tc>
          <w:tcPr>
            <w:tcW w:w="3201" w:type="dxa"/>
            <w:shd w:val="clear" w:color="auto" w:fill="1F4E79"/>
          </w:tcPr>
          <w:p w14:paraId="74A292E3" w14:textId="77777777" w:rsidR="00087A91" w:rsidRDefault="0042088D">
            <w:pPr>
              <w:spacing w:before="30" w:after="30" w:line="240" w:lineRule="auto"/>
            </w:pPr>
            <w:r>
              <w:rPr>
                <w:b/>
                <w:color w:val="FFFFFF"/>
                <w:sz w:val="18"/>
              </w:rPr>
              <w:t>formula</w:t>
            </w:r>
          </w:p>
        </w:tc>
        <w:tc>
          <w:tcPr>
            <w:tcW w:w="3201" w:type="dxa"/>
            <w:shd w:val="clear" w:color="auto" w:fill="1F4E79"/>
          </w:tcPr>
          <w:p w14:paraId="1BEA1770" w14:textId="77777777" w:rsidR="00087A91" w:rsidRDefault="0042088D">
            <w:pPr>
              <w:spacing w:before="30" w:after="30" w:line="240" w:lineRule="auto"/>
            </w:pPr>
            <w:r>
              <w:rPr>
                <w:b/>
                <w:color w:val="FFFFFF"/>
                <w:sz w:val="18"/>
              </w:rPr>
              <w:t>meaning</w:t>
            </w:r>
          </w:p>
        </w:tc>
      </w:tr>
      <w:tr w:rsidR="00087A91" w14:paraId="6E548525" w14:textId="77777777">
        <w:trPr>
          <w:jc w:val="center"/>
        </w:trPr>
        <w:tc>
          <w:tcPr>
            <w:tcW w:w="3201" w:type="dxa"/>
          </w:tcPr>
          <w:p w14:paraId="3C31B558" w14:textId="77777777" w:rsidR="00087A91" w:rsidRDefault="0042088D">
            <w:pPr>
              <w:spacing w:before="30" w:after="30" w:line="240" w:lineRule="auto"/>
            </w:pPr>
            <w:r>
              <w:rPr>
                <w:rFonts w:ascii="Consolas" w:hAnsi="Consolas"/>
                <w:color w:val="2D3748"/>
                <w:sz w:val="16"/>
                <w:shd w:val="clear" w:color="auto" w:fill="EEF1F4"/>
              </w:rPr>
              <w:t>effective_unit_price</w:t>
            </w:r>
          </w:p>
        </w:tc>
        <w:tc>
          <w:tcPr>
            <w:tcW w:w="3201" w:type="dxa"/>
          </w:tcPr>
          <w:p w14:paraId="5A06C4D0" w14:textId="77777777" w:rsidR="00087A91" w:rsidRDefault="0042088D">
            <w:pPr>
              <w:spacing w:before="30" w:after="30" w:line="240" w:lineRule="auto"/>
            </w:pPr>
            <w:r>
              <w:rPr>
                <w:rFonts w:ascii="Consolas" w:hAnsi="Consolas"/>
                <w:color w:val="2D3748"/>
                <w:sz w:val="16"/>
                <w:shd w:val="clear" w:color="auto" w:fill="EEF1F4"/>
              </w:rPr>
              <w:t>price / qty</w:t>
            </w:r>
          </w:p>
        </w:tc>
        <w:tc>
          <w:tcPr>
            <w:tcW w:w="3201" w:type="dxa"/>
          </w:tcPr>
          <w:p w14:paraId="50B94337" w14:textId="77777777" w:rsidR="00087A91" w:rsidRDefault="0042088D">
            <w:pPr>
              <w:spacing w:before="30" w:after="30" w:line="240" w:lineRule="auto"/>
            </w:pPr>
            <w:r>
              <w:rPr>
                <w:sz w:val="18"/>
              </w:rPr>
              <w:t xml:space="preserve">price paid per individual unit — </w:t>
            </w:r>
            <w:r>
              <w:rPr>
                <w:b/>
                <w:sz w:val="18"/>
              </w:rPr>
              <w:t>the decision variable</w:t>
            </w:r>
          </w:p>
        </w:tc>
      </w:tr>
      <w:tr w:rsidR="00087A91" w14:paraId="5653FA41" w14:textId="77777777">
        <w:trPr>
          <w:jc w:val="center"/>
        </w:trPr>
        <w:tc>
          <w:tcPr>
            <w:tcW w:w="3201" w:type="dxa"/>
            <w:shd w:val="clear" w:color="auto" w:fill="F7F9FB"/>
          </w:tcPr>
          <w:p w14:paraId="3B84D96C" w14:textId="77777777" w:rsidR="00087A91" w:rsidRDefault="0042088D">
            <w:pPr>
              <w:spacing w:before="30" w:after="30" w:line="240" w:lineRule="auto"/>
            </w:pPr>
            <w:r>
              <w:rPr>
                <w:rFonts w:ascii="Consolas" w:hAnsi="Consolas"/>
                <w:color w:val="2D3748"/>
                <w:sz w:val="16"/>
                <w:shd w:val="clear" w:color="auto" w:fill="EEF1F4"/>
              </w:rPr>
              <w:t>revenue</w:t>
            </w:r>
          </w:p>
        </w:tc>
        <w:tc>
          <w:tcPr>
            <w:tcW w:w="3201" w:type="dxa"/>
            <w:shd w:val="clear" w:color="auto" w:fill="F7F9FB"/>
          </w:tcPr>
          <w:p w14:paraId="7295DD2C" w14:textId="77777777" w:rsidR="00087A91" w:rsidRDefault="0042088D">
            <w:pPr>
              <w:spacing w:before="30" w:after="30" w:line="240" w:lineRule="auto"/>
            </w:pPr>
            <w:r>
              <w:rPr>
                <w:rFonts w:ascii="Consolas" w:hAnsi="Consolas"/>
                <w:color w:val="2D3748"/>
                <w:sz w:val="16"/>
                <w:shd w:val="clear" w:color="auto" w:fill="EEF1F4"/>
              </w:rPr>
              <w:t>effective_unit_price × move</w:t>
            </w:r>
          </w:p>
        </w:tc>
        <w:tc>
          <w:tcPr>
            <w:tcW w:w="3201" w:type="dxa"/>
            <w:shd w:val="clear" w:color="auto" w:fill="F7F9FB"/>
          </w:tcPr>
          <w:p w14:paraId="7A52D21F" w14:textId="77777777" w:rsidR="00087A91" w:rsidRDefault="0042088D">
            <w:pPr>
              <w:spacing w:before="30" w:after="30" w:line="240" w:lineRule="auto"/>
            </w:pPr>
            <w:r>
              <w:rPr>
                <w:sz w:val="18"/>
              </w:rPr>
              <w:t>observed revenue for that store-week-UPC</w:t>
            </w:r>
          </w:p>
        </w:tc>
      </w:tr>
      <w:tr w:rsidR="00087A91" w14:paraId="705EE4ED" w14:textId="77777777">
        <w:trPr>
          <w:jc w:val="center"/>
        </w:trPr>
        <w:tc>
          <w:tcPr>
            <w:tcW w:w="3201" w:type="dxa"/>
          </w:tcPr>
          <w:p w14:paraId="6EB4675A" w14:textId="77777777" w:rsidR="00087A91" w:rsidRDefault="0042088D">
            <w:pPr>
              <w:spacing w:before="30" w:after="30" w:line="240" w:lineRule="auto"/>
            </w:pPr>
            <w:r>
              <w:rPr>
                <w:rFonts w:ascii="Consolas" w:hAnsi="Consolas"/>
                <w:color w:val="2D3748"/>
                <w:sz w:val="16"/>
                <w:shd w:val="clear" w:color="auto" w:fill="EEF1F4"/>
              </w:rPr>
              <w:t>gross_margin_rate</w:t>
            </w:r>
          </w:p>
        </w:tc>
        <w:tc>
          <w:tcPr>
            <w:tcW w:w="3201" w:type="dxa"/>
          </w:tcPr>
          <w:p w14:paraId="19EDDC70" w14:textId="77777777" w:rsidR="00087A91" w:rsidRDefault="0042088D">
            <w:pPr>
              <w:spacing w:before="30" w:after="30" w:line="240" w:lineRule="auto"/>
            </w:pPr>
            <w:r>
              <w:rPr>
                <w:rFonts w:ascii="Consolas" w:hAnsi="Consolas"/>
                <w:color w:val="2D3748"/>
                <w:sz w:val="16"/>
                <w:shd w:val="clear" w:color="auto" w:fill="EEF1F4"/>
              </w:rPr>
              <w:t>profit / 100</w:t>
            </w:r>
          </w:p>
        </w:tc>
        <w:tc>
          <w:tcPr>
            <w:tcW w:w="3201" w:type="dxa"/>
          </w:tcPr>
          <w:p w14:paraId="552E682A" w14:textId="77777777" w:rsidR="00087A91" w:rsidRDefault="0042088D">
            <w:pPr>
              <w:spacing w:before="30" w:after="30" w:line="240" w:lineRule="auto"/>
            </w:pPr>
            <w:r>
              <w:rPr>
                <w:sz w:val="18"/>
              </w:rPr>
              <w:t>margin as a fraction, not a percentage</w:t>
            </w:r>
          </w:p>
        </w:tc>
      </w:tr>
      <w:tr w:rsidR="00087A91" w14:paraId="32A3A5C7" w14:textId="77777777">
        <w:trPr>
          <w:jc w:val="center"/>
        </w:trPr>
        <w:tc>
          <w:tcPr>
            <w:tcW w:w="3201" w:type="dxa"/>
            <w:shd w:val="clear" w:color="auto" w:fill="F7F9FB"/>
          </w:tcPr>
          <w:p w14:paraId="038157DB" w14:textId="77777777" w:rsidR="00087A91" w:rsidRDefault="0042088D">
            <w:pPr>
              <w:spacing w:before="30" w:after="30" w:line="240" w:lineRule="auto"/>
            </w:pPr>
            <w:r>
              <w:rPr>
                <w:rFonts w:ascii="Consolas" w:hAnsi="Consolas"/>
                <w:color w:val="2D3748"/>
                <w:sz w:val="16"/>
                <w:shd w:val="clear" w:color="auto" w:fill="EEF1F4"/>
              </w:rPr>
              <w:t>estimated_unit_aac</w:t>
            </w:r>
          </w:p>
        </w:tc>
        <w:tc>
          <w:tcPr>
            <w:tcW w:w="3201" w:type="dxa"/>
            <w:shd w:val="clear" w:color="auto" w:fill="F7F9FB"/>
          </w:tcPr>
          <w:p w14:paraId="14141480" w14:textId="77777777" w:rsidR="00087A91" w:rsidRDefault="0042088D">
            <w:pPr>
              <w:spacing w:before="30" w:after="30" w:line="240" w:lineRule="auto"/>
            </w:pPr>
            <w:r>
              <w:rPr>
                <w:rFonts w:ascii="Consolas" w:hAnsi="Consolas"/>
                <w:color w:val="2D3748"/>
                <w:sz w:val="16"/>
                <w:shd w:val="clear" w:color="auto" w:fill="EEF1F4"/>
              </w:rPr>
              <w:t>effective_unit_price × (1 − gross_margin_rate)</w:t>
            </w:r>
          </w:p>
        </w:tc>
        <w:tc>
          <w:tcPr>
            <w:tcW w:w="3201" w:type="dxa"/>
            <w:shd w:val="clear" w:color="auto" w:fill="F7F9FB"/>
          </w:tcPr>
          <w:p w14:paraId="61631EDB" w14:textId="77777777" w:rsidR="00087A91" w:rsidRDefault="0042088D">
            <w:pPr>
              <w:spacing w:before="30" w:after="30" w:line="240" w:lineRule="auto"/>
            </w:pPr>
            <w:r>
              <w:rPr>
                <w:sz w:val="18"/>
              </w:rPr>
              <w:t xml:space="preserve">unit cost </w:t>
            </w:r>
            <w:r>
              <w:rPr>
                <w:b/>
                <w:sz w:val="18"/>
              </w:rPr>
              <w:t>implied by the accounting margin</w:t>
            </w:r>
            <w:r>
              <w:rPr>
                <w:sz w:val="18"/>
              </w:rPr>
              <w:t xml:space="preserve"> — never called "true cost"</w:t>
            </w:r>
          </w:p>
        </w:tc>
      </w:tr>
      <w:tr w:rsidR="00087A91" w14:paraId="4202E157" w14:textId="77777777">
        <w:trPr>
          <w:jc w:val="center"/>
        </w:trPr>
        <w:tc>
          <w:tcPr>
            <w:tcW w:w="3201" w:type="dxa"/>
          </w:tcPr>
          <w:p w14:paraId="4B1BA48D" w14:textId="77777777" w:rsidR="00087A91" w:rsidRDefault="0042088D">
            <w:pPr>
              <w:spacing w:before="30" w:after="30" w:line="240" w:lineRule="auto"/>
            </w:pPr>
            <w:r>
              <w:rPr>
                <w:rFonts w:ascii="Consolas" w:hAnsi="Consolas"/>
                <w:color w:val="2D3748"/>
                <w:sz w:val="16"/>
                <w:shd w:val="clear" w:color="auto" w:fill="EEF1F4"/>
              </w:rPr>
              <w:t>gross_profit</w:t>
            </w:r>
          </w:p>
        </w:tc>
        <w:tc>
          <w:tcPr>
            <w:tcW w:w="3201" w:type="dxa"/>
          </w:tcPr>
          <w:p w14:paraId="7E848637" w14:textId="77777777" w:rsidR="00087A91" w:rsidRDefault="0042088D">
            <w:pPr>
              <w:spacing w:before="30" w:after="30" w:line="240" w:lineRule="auto"/>
            </w:pPr>
            <w:r>
              <w:rPr>
                <w:rFonts w:ascii="Consolas" w:hAnsi="Consolas"/>
                <w:color w:val="2D3748"/>
                <w:sz w:val="16"/>
                <w:shd w:val="clear" w:color="auto" w:fill="EEF1F4"/>
              </w:rPr>
              <w:t>revenue × gross_margin_rate</w:t>
            </w:r>
            <w:r>
              <w:rPr>
                <w:sz w:val="18"/>
              </w:rPr>
              <w:t xml:space="preserve"> = </w:t>
            </w:r>
            <w:r>
              <w:rPr>
                <w:rFonts w:ascii="Consolas" w:hAnsi="Consolas"/>
                <w:color w:val="2D3748"/>
                <w:sz w:val="16"/>
                <w:shd w:val="clear" w:color="auto" w:fill="EEF1F4"/>
              </w:rPr>
              <w:t>(p − aac) × move</w:t>
            </w:r>
          </w:p>
        </w:tc>
        <w:tc>
          <w:tcPr>
            <w:tcW w:w="3201" w:type="dxa"/>
          </w:tcPr>
          <w:p w14:paraId="3D1DF9BF" w14:textId="77777777" w:rsidR="00087A91" w:rsidRDefault="0042088D">
            <w:pPr>
              <w:spacing w:before="30" w:after="30" w:line="240" w:lineRule="auto"/>
            </w:pPr>
            <w:r>
              <w:rPr>
                <w:sz w:val="18"/>
              </w:rPr>
              <w:t>observed gross profit</w:t>
            </w:r>
          </w:p>
        </w:tc>
      </w:tr>
    </w:tbl>
    <w:p w14:paraId="038B8EFD" w14:textId="77777777" w:rsidR="00087A91" w:rsidRDefault="00087A91">
      <w:pPr>
        <w:spacing w:after="80"/>
      </w:pPr>
    </w:p>
    <w:p w14:paraId="1BF94539" w14:textId="77777777" w:rsidR="00087A91" w:rsidRDefault="0042088D">
      <w:pPr>
        <w:spacing w:after="140"/>
      </w:pPr>
      <w:r>
        <w:rPr>
          <w:b/>
        </w:rPr>
        <w:t>Calendar fields</w:t>
      </w:r>
    </w:p>
    <w:tbl>
      <w:tblPr>
        <w:tblStyle w:val="Grilledutableau"/>
        <w:tblW w:w="0" w:type="auto"/>
        <w:jc w:val="center"/>
        <w:tblLook w:val="04A0" w:firstRow="1" w:lastRow="0" w:firstColumn="1" w:lastColumn="0" w:noHBand="0" w:noVBand="1"/>
      </w:tblPr>
      <w:tblGrid>
        <w:gridCol w:w="4801"/>
        <w:gridCol w:w="4801"/>
      </w:tblGrid>
      <w:tr w:rsidR="00087A91" w14:paraId="21BC24CB" w14:textId="77777777">
        <w:trPr>
          <w:tblHeader/>
          <w:jc w:val="center"/>
        </w:trPr>
        <w:tc>
          <w:tcPr>
            <w:tcW w:w="4801" w:type="dxa"/>
            <w:shd w:val="clear" w:color="auto" w:fill="1F4E79"/>
          </w:tcPr>
          <w:p w14:paraId="44E14FDB" w14:textId="77777777" w:rsidR="00087A91" w:rsidRDefault="0042088D">
            <w:pPr>
              <w:spacing w:before="30" w:after="30" w:line="240" w:lineRule="auto"/>
            </w:pPr>
            <w:r>
              <w:rPr>
                <w:b/>
                <w:color w:val="FFFFFF"/>
                <w:sz w:val="18"/>
              </w:rPr>
              <w:t>column</w:t>
            </w:r>
          </w:p>
        </w:tc>
        <w:tc>
          <w:tcPr>
            <w:tcW w:w="4801" w:type="dxa"/>
            <w:shd w:val="clear" w:color="auto" w:fill="1F4E79"/>
          </w:tcPr>
          <w:p w14:paraId="12C16E96" w14:textId="77777777" w:rsidR="00087A91" w:rsidRDefault="0042088D">
            <w:pPr>
              <w:spacing w:before="30" w:after="30" w:line="240" w:lineRule="auto"/>
            </w:pPr>
            <w:r>
              <w:rPr>
                <w:b/>
                <w:color w:val="FFFFFF"/>
                <w:sz w:val="18"/>
              </w:rPr>
              <w:t>meaning</w:t>
            </w:r>
          </w:p>
        </w:tc>
      </w:tr>
      <w:tr w:rsidR="00087A91" w14:paraId="64A321AC" w14:textId="77777777">
        <w:trPr>
          <w:jc w:val="center"/>
        </w:trPr>
        <w:tc>
          <w:tcPr>
            <w:tcW w:w="4801" w:type="dxa"/>
          </w:tcPr>
          <w:p w14:paraId="49DC5158" w14:textId="77777777" w:rsidR="00087A91" w:rsidRDefault="0042088D">
            <w:pPr>
              <w:spacing w:before="30" w:after="30" w:line="240" w:lineRule="auto"/>
            </w:pPr>
            <w:r>
              <w:rPr>
                <w:rFonts w:ascii="Consolas" w:hAnsi="Consolas"/>
                <w:color w:val="2D3748"/>
                <w:sz w:val="16"/>
                <w:shd w:val="clear" w:color="auto" w:fill="EEF1F4"/>
              </w:rPr>
              <w:t>week_start_date</w:t>
            </w:r>
          </w:p>
        </w:tc>
        <w:tc>
          <w:tcPr>
            <w:tcW w:w="4801" w:type="dxa"/>
          </w:tcPr>
          <w:p w14:paraId="24296F64" w14:textId="77777777" w:rsidR="00087A91" w:rsidRDefault="0042088D">
            <w:pPr>
              <w:spacing w:before="30" w:after="30" w:line="240" w:lineRule="auto"/>
            </w:pPr>
            <w:r>
              <w:rPr>
                <w:rFonts w:ascii="Consolas" w:hAnsi="Consolas"/>
                <w:color w:val="2D3748"/>
                <w:sz w:val="16"/>
                <w:shd w:val="clear" w:color="auto" w:fill="EEF1F4"/>
              </w:rPr>
              <w:t>1989-09-14 + (week − 1) × 7 days</w:t>
            </w:r>
            <w:r>
              <w:rPr>
                <w:sz w:val="18"/>
              </w:rPr>
              <w:t>; store weeks run Thursday → Wednesday</w:t>
            </w:r>
          </w:p>
        </w:tc>
      </w:tr>
      <w:tr w:rsidR="00087A91" w14:paraId="6E284D29" w14:textId="77777777">
        <w:trPr>
          <w:jc w:val="center"/>
        </w:trPr>
        <w:tc>
          <w:tcPr>
            <w:tcW w:w="4801" w:type="dxa"/>
            <w:shd w:val="clear" w:color="auto" w:fill="F7F9FB"/>
          </w:tcPr>
          <w:p w14:paraId="614FB539" w14:textId="77777777" w:rsidR="00087A91" w:rsidRDefault="0042088D">
            <w:pPr>
              <w:spacing w:before="30" w:after="30" w:line="240" w:lineRule="auto"/>
            </w:pPr>
            <w:r>
              <w:rPr>
                <w:rFonts w:ascii="Consolas" w:hAnsi="Consolas"/>
                <w:color w:val="2D3748"/>
                <w:sz w:val="16"/>
                <w:shd w:val="clear" w:color="auto" w:fill="EEF1F4"/>
              </w:rPr>
              <w:t>year</w:t>
            </w:r>
            <w:r>
              <w:rPr>
                <w:sz w:val="18"/>
              </w:rPr>
              <w:t xml:space="preserve">, </w:t>
            </w:r>
            <w:r>
              <w:rPr>
                <w:rFonts w:ascii="Consolas" w:hAnsi="Consolas"/>
                <w:color w:val="2D3748"/>
                <w:sz w:val="16"/>
                <w:shd w:val="clear" w:color="auto" w:fill="EEF1F4"/>
              </w:rPr>
              <w:t>month</w:t>
            </w:r>
            <w:r>
              <w:rPr>
                <w:sz w:val="18"/>
              </w:rPr>
              <w:t xml:space="preserve">, </w:t>
            </w:r>
            <w:r>
              <w:rPr>
                <w:rFonts w:ascii="Consolas" w:hAnsi="Consolas"/>
                <w:color w:val="2D3748"/>
                <w:sz w:val="16"/>
                <w:shd w:val="clear" w:color="auto" w:fill="EEF1F4"/>
              </w:rPr>
              <w:t>quarter</w:t>
            </w:r>
            <w:r>
              <w:rPr>
                <w:sz w:val="18"/>
              </w:rPr>
              <w:t xml:space="preserve">, </w:t>
            </w:r>
            <w:r>
              <w:rPr>
                <w:rFonts w:ascii="Consolas" w:hAnsi="Consolas"/>
                <w:color w:val="2D3748"/>
                <w:sz w:val="16"/>
                <w:shd w:val="clear" w:color="auto" w:fill="EEF1F4"/>
              </w:rPr>
              <w:t>week_of_year</w:t>
            </w:r>
          </w:p>
        </w:tc>
        <w:tc>
          <w:tcPr>
            <w:tcW w:w="4801" w:type="dxa"/>
            <w:shd w:val="clear" w:color="auto" w:fill="F7F9FB"/>
          </w:tcPr>
          <w:p w14:paraId="49E84192" w14:textId="77777777" w:rsidR="00087A91" w:rsidRDefault="0042088D">
            <w:pPr>
              <w:spacing w:before="30" w:after="30" w:line="240" w:lineRule="auto"/>
            </w:pPr>
            <w:r>
              <w:rPr>
                <w:sz w:val="18"/>
              </w:rPr>
              <w:t xml:space="preserve">derived from </w:t>
            </w:r>
            <w:r>
              <w:rPr>
                <w:rFonts w:ascii="Consolas" w:hAnsi="Consolas"/>
                <w:color w:val="2D3748"/>
                <w:sz w:val="16"/>
                <w:shd w:val="clear" w:color="auto" w:fill="EEF1F4"/>
              </w:rPr>
              <w:t>week_start_date</w:t>
            </w:r>
          </w:p>
        </w:tc>
      </w:tr>
    </w:tbl>
    <w:p w14:paraId="1B2516E8" w14:textId="77777777" w:rsidR="00087A91" w:rsidRDefault="00087A91">
      <w:pPr>
        <w:spacing w:after="80"/>
      </w:pPr>
    </w:p>
    <w:p w14:paraId="78EC833E" w14:textId="77777777" w:rsidR="00087A91" w:rsidRDefault="0042088D">
      <w:pPr>
        <w:spacing w:after="140"/>
      </w:pPr>
      <w:r>
        <w:rPr>
          <w:b/>
        </w:rPr>
        <w:t>Promotion fields</w:t>
      </w:r>
    </w:p>
    <w:tbl>
      <w:tblPr>
        <w:tblStyle w:val="Grilledutableau"/>
        <w:tblW w:w="0" w:type="auto"/>
        <w:jc w:val="center"/>
        <w:tblLook w:val="04A0" w:firstRow="1" w:lastRow="0" w:firstColumn="1" w:lastColumn="0" w:noHBand="0" w:noVBand="1"/>
      </w:tblPr>
      <w:tblGrid>
        <w:gridCol w:w="4801"/>
        <w:gridCol w:w="4801"/>
      </w:tblGrid>
      <w:tr w:rsidR="00087A91" w14:paraId="675F3CA0" w14:textId="77777777">
        <w:trPr>
          <w:tblHeader/>
          <w:jc w:val="center"/>
        </w:trPr>
        <w:tc>
          <w:tcPr>
            <w:tcW w:w="4801" w:type="dxa"/>
            <w:shd w:val="clear" w:color="auto" w:fill="1F4E79"/>
          </w:tcPr>
          <w:p w14:paraId="2473CDDF" w14:textId="77777777" w:rsidR="00087A91" w:rsidRDefault="0042088D">
            <w:pPr>
              <w:spacing w:before="30" w:after="30" w:line="240" w:lineRule="auto"/>
            </w:pPr>
            <w:r>
              <w:rPr>
                <w:b/>
                <w:color w:val="FFFFFF"/>
                <w:sz w:val="18"/>
              </w:rPr>
              <w:t>column</w:t>
            </w:r>
          </w:p>
        </w:tc>
        <w:tc>
          <w:tcPr>
            <w:tcW w:w="4801" w:type="dxa"/>
            <w:shd w:val="clear" w:color="auto" w:fill="1F4E79"/>
          </w:tcPr>
          <w:p w14:paraId="09ADB0AB" w14:textId="77777777" w:rsidR="00087A91" w:rsidRDefault="0042088D">
            <w:pPr>
              <w:spacing w:before="30" w:after="30" w:line="240" w:lineRule="auto"/>
            </w:pPr>
            <w:r>
              <w:rPr>
                <w:b/>
                <w:color w:val="FFFFFF"/>
                <w:sz w:val="18"/>
              </w:rPr>
              <w:t>meaning</w:t>
            </w:r>
          </w:p>
        </w:tc>
      </w:tr>
      <w:tr w:rsidR="00087A91" w14:paraId="783AF2BA" w14:textId="77777777">
        <w:trPr>
          <w:jc w:val="center"/>
        </w:trPr>
        <w:tc>
          <w:tcPr>
            <w:tcW w:w="4801" w:type="dxa"/>
          </w:tcPr>
          <w:p w14:paraId="4BA5C248" w14:textId="77777777" w:rsidR="00087A91" w:rsidRDefault="0042088D">
            <w:pPr>
              <w:spacing w:before="30" w:after="30" w:line="240" w:lineRule="auto"/>
            </w:pPr>
            <w:r>
              <w:rPr>
                <w:rFonts w:ascii="Consolas" w:hAnsi="Consolas"/>
                <w:color w:val="2D3748"/>
                <w:sz w:val="16"/>
                <w:shd w:val="clear" w:color="auto" w:fill="EEF1F4"/>
              </w:rPr>
              <w:t>recorded_promotion_flag</w:t>
            </w:r>
          </w:p>
        </w:tc>
        <w:tc>
          <w:tcPr>
            <w:tcW w:w="4801" w:type="dxa"/>
          </w:tcPr>
          <w:p w14:paraId="311B1D2C" w14:textId="77777777" w:rsidR="00087A91" w:rsidRDefault="0042088D">
            <w:pPr>
              <w:spacing w:before="30" w:after="30" w:line="240" w:lineRule="auto"/>
            </w:pPr>
            <w:r>
              <w:rPr>
                <w:sz w:val="18"/>
              </w:rPr>
              <w:t>1 if a documented code (</w:t>
            </w:r>
            <w:r>
              <w:rPr>
                <w:rFonts w:ascii="Consolas" w:hAnsi="Consolas"/>
                <w:color w:val="2D3748"/>
                <w:sz w:val="16"/>
                <w:shd w:val="clear" w:color="auto" w:fill="EEF1F4"/>
              </w:rPr>
              <w:t>B</w:t>
            </w:r>
            <w:r>
              <w:rPr>
                <w:sz w:val="18"/>
              </w:rPr>
              <w:t>/</w:t>
            </w:r>
            <w:r>
              <w:rPr>
                <w:rFonts w:ascii="Consolas" w:hAnsi="Consolas"/>
                <w:color w:val="2D3748"/>
                <w:sz w:val="16"/>
                <w:shd w:val="clear" w:color="auto" w:fill="EEF1F4"/>
              </w:rPr>
              <w:t>C</w:t>
            </w:r>
            <w:r>
              <w:rPr>
                <w:sz w:val="18"/>
              </w:rPr>
              <w:t>/</w:t>
            </w:r>
            <w:r>
              <w:rPr>
                <w:rFonts w:ascii="Consolas" w:hAnsi="Consolas"/>
                <w:color w:val="2D3748"/>
                <w:sz w:val="16"/>
                <w:shd w:val="clear" w:color="auto" w:fill="EEF1F4"/>
              </w:rPr>
              <w:t>S</w:t>
            </w:r>
            <w:r>
              <w:rPr>
                <w:sz w:val="18"/>
              </w:rPr>
              <w:t>) is present</w:t>
            </w:r>
          </w:p>
        </w:tc>
      </w:tr>
      <w:tr w:rsidR="00087A91" w14:paraId="7F05E38F" w14:textId="77777777">
        <w:trPr>
          <w:jc w:val="center"/>
        </w:trPr>
        <w:tc>
          <w:tcPr>
            <w:tcW w:w="4801" w:type="dxa"/>
            <w:shd w:val="clear" w:color="auto" w:fill="F7F9FB"/>
          </w:tcPr>
          <w:p w14:paraId="087ED04C" w14:textId="77777777" w:rsidR="00087A91" w:rsidRDefault="0042088D">
            <w:pPr>
              <w:spacing w:before="30" w:after="30" w:line="240" w:lineRule="auto"/>
            </w:pPr>
            <w:r>
              <w:rPr>
                <w:rFonts w:ascii="Consolas" w:hAnsi="Consolas"/>
                <w:color w:val="2D3748"/>
                <w:sz w:val="16"/>
                <w:shd w:val="clear" w:color="auto" w:fill="EEF1F4"/>
              </w:rPr>
              <w:t>recorded_promotion_type</w:t>
            </w:r>
          </w:p>
        </w:tc>
        <w:tc>
          <w:tcPr>
            <w:tcW w:w="4801" w:type="dxa"/>
            <w:shd w:val="clear" w:color="auto" w:fill="F7F9FB"/>
          </w:tcPr>
          <w:p w14:paraId="04099781" w14:textId="77777777" w:rsidR="00087A91" w:rsidRDefault="0042088D">
            <w:pPr>
              <w:spacing w:before="30" w:after="30" w:line="240" w:lineRule="auto"/>
            </w:pPr>
            <w:r>
              <w:rPr>
                <w:rFonts w:ascii="Consolas" w:hAnsi="Consolas"/>
                <w:color w:val="2D3748"/>
                <w:sz w:val="16"/>
                <w:shd w:val="clear" w:color="auto" w:fill="EEF1F4"/>
              </w:rPr>
              <w:t>Bonus Buy</w:t>
            </w:r>
            <w:r>
              <w:rPr>
                <w:sz w:val="18"/>
              </w:rPr>
              <w:t xml:space="preserve"> / </w:t>
            </w:r>
            <w:r>
              <w:rPr>
                <w:rFonts w:ascii="Consolas" w:hAnsi="Consolas"/>
                <w:color w:val="2D3748"/>
                <w:sz w:val="16"/>
                <w:shd w:val="clear" w:color="auto" w:fill="EEF1F4"/>
              </w:rPr>
              <w:t>Coupon</w:t>
            </w:r>
            <w:r>
              <w:rPr>
                <w:sz w:val="18"/>
              </w:rPr>
              <w:t xml:space="preserve"> / </w:t>
            </w:r>
            <w:r>
              <w:rPr>
                <w:rFonts w:ascii="Consolas" w:hAnsi="Consolas"/>
                <w:color w:val="2D3748"/>
                <w:sz w:val="16"/>
                <w:shd w:val="clear" w:color="auto" w:fill="EEF1F4"/>
              </w:rPr>
              <w:t>Simple price reduction</w:t>
            </w:r>
            <w:r>
              <w:rPr>
                <w:sz w:val="18"/>
              </w:rPr>
              <w:t xml:space="preserve"> / </w:t>
            </w:r>
            <w:r>
              <w:rPr>
                <w:rFonts w:ascii="Consolas" w:hAnsi="Consolas"/>
                <w:color w:val="2D3748"/>
                <w:sz w:val="16"/>
                <w:shd w:val="clear" w:color="auto" w:fill="EEF1F4"/>
              </w:rPr>
              <w:t>UNKNOWN_CODE</w:t>
            </w:r>
            <w:r>
              <w:rPr>
                <w:sz w:val="18"/>
              </w:rPr>
              <w:t xml:space="preserve"> / </w:t>
            </w:r>
            <w:r>
              <w:rPr>
                <w:rFonts w:ascii="Consolas" w:hAnsi="Consolas"/>
                <w:color w:val="2D3748"/>
                <w:sz w:val="16"/>
                <w:shd w:val="clear" w:color="auto" w:fill="EEF1F4"/>
              </w:rPr>
              <w:t>NONE_RECORDED</w:t>
            </w:r>
          </w:p>
        </w:tc>
      </w:tr>
    </w:tbl>
    <w:p w14:paraId="1FF7F1E4" w14:textId="77777777" w:rsidR="00087A91" w:rsidRDefault="00087A91">
      <w:pPr>
        <w:spacing w:after="80"/>
      </w:pPr>
    </w:p>
    <w:p w14:paraId="060784EF" w14:textId="77777777" w:rsidR="00087A91" w:rsidRDefault="0042088D">
      <w:pPr>
        <w:spacing w:after="140"/>
      </w:pPr>
      <w:r>
        <w:rPr>
          <w:rFonts w:ascii="Consolas" w:hAnsi="Consolas"/>
          <w:color w:val="2D3748"/>
          <w:sz w:val="19"/>
          <w:shd w:val="clear" w:color="auto" w:fill="EEF1F4"/>
        </w:rPr>
        <w:t>NONE_RECORDED</w:t>
      </w:r>
      <w:r>
        <w:t xml:space="preserve"> means </w:t>
      </w:r>
      <w:r>
        <w:rPr>
          <w:i/>
        </w:rPr>
        <w:t>no code was recorded</w:t>
      </w:r>
      <w:r>
        <w:t xml:space="preserve">, </w:t>
      </w:r>
      <w:r>
        <w:rPr>
          <w:b/>
        </w:rPr>
        <w:t>not</w:t>
      </w:r>
      <w:r>
        <w:t xml:space="preserve"> </w:t>
      </w:r>
      <w:r>
        <w:rPr>
          <w:i/>
        </w:rPr>
        <w:t>no promotion happened</w:t>
      </w:r>
      <w:r>
        <w:t>.</w:t>
      </w:r>
    </w:p>
    <w:p w14:paraId="698374C7" w14:textId="77777777" w:rsidR="00087A91" w:rsidRDefault="0042088D">
      <w:pPr>
        <w:spacing w:after="140"/>
      </w:pPr>
      <w:r>
        <w:rPr>
          <w:b/>
        </w:rPr>
        <w:t>Quality flags (kept; never used to silently drop rows)</w:t>
      </w:r>
    </w:p>
    <w:tbl>
      <w:tblPr>
        <w:tblStyle w:val="Grilledutableau"/>
        <w:tblW w:w="0" w:type="auto"/>
        <w:jc w:val="center"/>
        <w:tblLook w:val="04A0" w:firstRow="1" w:lastRow="0" w:firstColumn="1" w:lastColumn="0" w:noHBand="0" w:noVBand="1"/>
      </w:tblPr>
      <w:tblGrid>
        <w:gridCol w:w="3201"/>
        <w:gridCol w:w="3201"/>
        <w:gridCol w:w="3201"/>
      </w:tblGrid>
      <w:tr w:rsidR="00087A91" w14:paraId="5AAEB5F5" w14:textId="77777777">
        <w:trPr>
          <w:tblHeader/>
          <w:jc w:val="center"/>
        </w:trPr>
        <w:tc>
          <w:tcPr>
            <w:tcW w:w="3201" w:type="dxa"/>
            <w:shd w:val="clear" w:color="auto" w:fill="1F4E79"/>
          </w:tcPr>
          <w:p w14:paraId="7323D9B8" w14:textId="77777777" w:rsidR="00087A91" w:rsidRDefault="0042088D">
            <w:pPr>
              <w:spacing w:before="30" w:after="30" w:line="240" w:lineRule="auto"/>
            </w:pPr>
            <w:r>
              <w:rPr>
                <w:b/>
                <w:color w:val="FFFFFF"/>
                <w:sz w:val="18"/>
              </w:rPr>
              <w:lastRenderedPageBreak/>
              <w:t>column</w:t>
            </w:r>
          </w:p>
        </w:tc>
        <w:tc>
          <w:tcPr>
            <w:tcW w:w="3201" w:type="dxa"/>
            <w:shd w:val="clear" w:color="auto" w:fill="1F4E79"/>
          </w:tcPr>
          <w:p w14:paraId="41646978" w14:textId="77777777" w:rsidR="00087A91" w:rsidRDefault="0042088D">
            <w:pPr>
              <w:spacing w:before="30" w:after="30" w:line="240" w:lineRule="auto"/>
            </w:pPr>
            <w:r>
              <w:rPr>
                <w:b/>
                <w:color w:val="FFFFFF"/>
                <w:sz w:val="18"/>
              </w:rPr>
              <w:t>definition</w:t>
            </w:r>
          </w:p>
        </w:tc>
        <w:tc>
          <w:tcPr>
            <w:tcW w:w="3201" w:type="dxa"/>
            <w:shd w:val="clear" w:color="auto" w:fill="1F4E79"/>
          </w:tcPr>
          <w:p w14:paraId="442F03B9" w14:textId="77777777" w:rsidR="00087A91" w:rsidRDefault="0042088D">
            <w:pPr>
              <w:spacing w:before="30" w:after="30" w:line="240" w:lineRule="auto"/>
              <w:jc w:val="right"/>
            </w:pPr>
            <w:r>
              <w:rPr>
                <w:b/>
                <w:color w:val="FFFFFF"/>
                <w:sz w:val="18"/>
              </w:rPr>
              <w:t>share</w:t>
            </w:r>
          </w:p>
        </w:tc>
      </w:tr>
      <w:tr w:rsidR="00087A91" w14:paraId="74BDBA2A" w14:textId="77777777">
        <w:trPr>
          <w:jc w:val="center"/>
        </w:trPr>
        <w:tc>
          <w:tcPr>
            <w:tcW w:w="3201" w:type="dxa"/>
          </w:tcPr>
          <w:p w14:paraId="7B876B77" w14:textId="77777777" w:rsidR="00087A91" w:rsidRDefault="0042088D">
            <w:pPr>
              <w:spacing w:before="30" w:after="30" w:line="240" w:lineRule="auto"/>
            </w:pPr>
            <w:r>
              <w:rPr>
                <w:rFonts w:ascii="Consolas" w:hAnsi="Consolas"/>
                <w:color w:val="2D3748"/>
                <w:sz w:val="16"/>
                <w:shd w:val="clear" w:color="auto" w:fill="EEF1F4"/>
              </w:rPr>
              <w:t>margin_implausible_flag</w:t>
            </w:r>
          </w:p>
        </w:tc>
        <w:tc>
          <w:tcPr>
            <w:tcW w:w="3201" w:type="dxa"/>
          </w:tcPr>
          <w:p w14:paraId="1532B0EA" w14:textId="77777777" w:rsidR="00087A91" w:rsidRDefault="0042088D">
            <w:pPr>
              <w:spacing w:before="30" w:after="30" w:line="240" w:lineRule="auto"/>
            </w:pPr>
            <w:r>
              <w:rPr>
                <w:rFonts w:ascii="Consolas" w:hAnsi="Consolas"/>
                <w:color w:val="2D3748"/>
                <w:sz w:val="16"/>
                <w:shd w:val="clear" w:color="auto" w:fill="EEF1F4"/>
              </w:rPr>
              <w:t>gross_margin_rate</w:t>
            </w:r>
            <w:r>
              <w:rPr>
                <w:sz w:val="18"/>
              </w:rPr>
              <w:t xml:space="preserve"> outside (−1, 1)</w:t>
            </w:r>
          </w:p>
        </w:tc>
        <w:tc>
          <w:tcPr>
            <w:tcW w:w="3201" w:type="dxa"/>
          </w:tcPr>
          <w:p w14:paraId="54B9BE13" w14:textId="77777777" w:rsidR="00087A91" w:rsidRDefault="0042088D">
            <w:pPr>
              <w:spacing w:before="30" w:after="30" w:line="240" w:lineRule="auto"/>
              <w:jc w:val="right"/>
            </w:pPr>
            <w:r>
              <w:rPr>
                <w:sz w:val="18"/>
              </w:rPr>
              <w:t>0.0%</w:t>
            </w:r>
          </w:p>
        </w:tc>
      </w:tr>
      <w:tr w:rsidR="00087A91" w14:paraId="7782F9B7" w14:textId="77777777">
        <w:trPr>
          <w:jc w:val="center"/>
        </w:trPr>
        <w:tc>
          <w:tcPr>
            <w:tcW w:w="3201" w:type="dxa"/>
            <w:shd w:val="clear" w:color="auto" w:fill="F7F9FB"/>
          </w:tcPr>
          <w:p w14:paraId="2D9BC03D" w14:textId="77777777" w:rsidR="00087A91" w:rsidRDefault="0042088D">
            <w:pPr>
              <w:spacing w:before="30" w:after="30" w:line="240" w:lineRule="auto"/>
            </w:pPr>
            <w:r>
              <w:rPr>
                <w:rFonts w:ascii="Consolas" w:hAnsi="Consolas"/>
                <w:color w:val="2D3748"/>
                <w:sz w:val="16"/>
                <w:shd w:val="clear" w:color="auto" w:fill="EEF1F4"/>
              </w:rPr>
              <w:t>aac_nonpositive_flag</w:t>
            </w:r>
          </w:p>
        </w:tc>
        <w:tc>
          <w:tcPr>
            <w:tcW w:w="3201" w:type="dxa"/>
            <w:shd w:val="clear" w:color="auto" w:fill="F7F9FB"/>
          </w:tcPr>
          <w:p w14:paraId="4B2ABC0D" w14:textId="77777777" w:rsidR="00087A91" w:rsidRDefault="0042088D">
            <w:pPr>
              <w:spacing w:before="30" w:after="30" w:line="240" w:lineRule="auto"/>
            </w:pPr>
            <w:r>
              <w:rPr>
                <w:sz w:val="18"/>
              </w:rPr>
              <w:t>implied unit AAC ≤ 0</w:t>
            </w:r>
          </w:p>
        </w:tc>
        <w:tc>
          <w:tcPr>
            <w:tcW w:w="3201" w:type="dxa"/>
            <w:shd w:val="clear" w:color="auto" w:fill="F7F9FB"/>
          </w:tcPr>
          <w:p w14:paraId="417D1B09" w14:textId="77777777" w:rsidR="00087A91" w:rsidRDefault="0042088D">
            <w:pPr>
              <w:spacing w:before="30" w:after="30" w:line="240" w:lineRule="auto"/>
              <w:jc w:val="right"/>
            </w:pPr>
            <w:r>
              <w:rPr>
                <w:sz w:val="18"/>
              </w:rPr>
              <w:t>0.0%</w:t>
            </w:r>
          </w:p>
        </w:tc>
      </w:tr>
      <w:tr w:rsidR="00087A91" w14:paraId="4FD3C5E2" w14:textId="77777777">
        <w:trPr>
          <w:jc w:val="center"/>
        </w:trPr>
        <w:tc>
          <w:tcPr>
            <w:tcW w:w="3201" w:type="dxa"/>
          </w:tcPr>
          <w:p w14:paraId="76B2CC53" w14:textId="77777777" w:rsidR="00087A91" w:rsidRDefault="0042088D">
            <w:pPr>
              <w:spacing w:before="30" w:after="30" w:line="240" w:lineRule="auto"/>
            </w:pPr>
            <w:r>
              <w:rPr>
                <w:rFonts w:ascii="Consolas" w:hAnsi="Consolas"/>
                <w:color w:val="2D3748"/>
                <w:sz w:val="16"/>
                <w:shd w:val="clear" w:color="auto" w:fill="EEF1F4"/>
              </w:rPr>
              <w:t>zero_move_flag</w:t>
            </w:r>
          </w:p>
        </w:tc>
        <w:tc>
          <w:tcPr>
            <w:tcW w:w="3201" w:type="dxa"/>
          </w:tcPr>
          <w:p w14:paraId="44558D41" w14:textId="77777777" w:rsidR="00087A91" w:rsidRDefault="0042088D">
            <w:pPr>
              <w:spacing w:before="30" w:after="30" w:line="240" w:lineRule="auto"/>
            </w:pPr>
            <w:r>
              <w:rPr>
                <w:sz w:val="18"/>
              </w:rPr>
              <w:t>zero units sold that week</w:t>
            </w:r>
          </w:p>
        </w:tc>
        <w:tc>
          <w:tcPr>
            <w:tcW w:w="3201" w:type="dxa"/>
          </w:tcPr>
          <w:p w14:paraId="2118CF41" w14:textId="77777777" w:rsidR="00087A91" w:rsidRDefault="0042088D">
            <w:pPr>
              <w:spacing w:before="30" w:after="30" w:line="240" w:lineRule="auto"/>
              <w:jc w:val="right"/>
            </w:pPr>
            <w:r>
              <w:rPr>
                <w:sz w:val="18"/>
              </w:rPr>
              <w:t>0.0%</w:t>
            </w:r>
          </w:p>
        </w:tc>
      </w:tr>
      <w:tr w:rsidR="00087A91" w14:paraId="56DDF1E4" w14:textId="77777777">
        <w:trPr>
          <w:jc w:val="center"/>
        </w:trPr>
        <w:tc>
          <w:tcPr>
            <w:tcW w:w="3201" w:type="dxa"/>
            <w:shd w:val="clear" w:color="auto" w:fill="F7F9FB"/>
          </w:tcPr>
          <w:p w14:paraId="0A5B3DB4" w14:textId="77777777" w:rsidR="00087A91" w:rsidRDefault="0042088D">
            <w:pPr>
              <w:spacing w:before="30" w:after="30" w:line="240" w:lineRule="auto"/>
            </w:pPr>
            <w:r>
              <w:rPr>
                <w:rFonts w:ascii="Consolas" w:hAnsi="Consolas"/>
                <w:color w:val="2D3748"/>
                <w:sz w:val="16"/>
                <w:shd w:val="clear" w:color="auto" w:fill="EEF1F4"/>
              </w:rPr>
              <w:t>bundle_flag</w:t>
            </w:r>
          </w:p>
        </w:tc>
        <w:tc>
          <w:tcPr>
            <w:tcW w:w="3201" w:type="dxa"/>
            <w:shd w:val="clear" w:color="auto" w:fill="F7F9FB"/>
          </w:tcPr>
          <w:p w14:paraId="695AEA9F" w14:textId="77777777" w:rsidR="00087A91" w:rsidRDefault="0042088D">
            <w:pPr>
              <w:spacing w:before="30" w:after="30" w:line="240" w:lineRule="auto"/>
            </w:pPr>
            <w:r>
              <w:rPr>
                <w:rFonts w:ascii="Consolas" w:hAnsi="Consolas"/>
                <w:color w:val="2D3748"/>
                <w:sz w:val="16"/>
                <w:shd w:val="clear" w:color="auto" w:fill="EEF1F4"/>
              </w:rPr>
              <w:t>qty &gt; 1</w:t>
            </w:r>
          </w:p>
        </w:tc>
        <w:tc>
          <w:tcPr>
            <w:tcW w:w="3201" w:type="dxa"/>
            <w:shd w:val="clear" w:color="auto" w:fill="F7F9FB"/>
          </w:tcPr>
          <w:p w14:paraId="5FE7B37F" w14:textId="77777777" w:rsidR="00087A91" w:rsidRDefault="0042088D">
            <w:pPr>
              <w:spacing w:before="30" w:after="30" w:line="240" w:lineRule="auto"/>
              <w:jc w:val="right"/>
            </w:pPr>
            <w:r>
              <w:rPr>
                <w:sz w:val="18"/>
              </w:rPr>
              <w:t>0.1051%</w:t>
            </w:r>
          </w:p>
        </w:tc>
      </w:tr>
      <w:tr w:rsidR="00087A91" w14:paraId="754035B5" w14:textId="77777777">
        <w:trPr>
          <w:jc w:val="center"/>
        </w:trPr>
        <w:tc>
          <w:tcPr>
            <w:tcW w:w="3201" w:type="dxa"/>
          </w:tcPr>
          <w:p w14:paraId="1B95A11B" w14:textId="77777777" w:rsidR="00087A91" w:rsidRDefault="0042088D">
            <w:pPr>
              <w:spacing w:before="30" w:after="30" w:line="240" w:lineRule="auto"/>
            </w:pPr>
            <w:r>
              <w:rPr>
                <w:rFonts w:ascii="Consolas" w:hAnsi="Consolas"/>
                <w:color w:val="2D3748"/>
                <w:sz w:val="16"/>
                <w:shd w:val="clear" w:color="auto" w:fill="EEF1F4"/>
              </w:rPr>
              <w:t>has_metadata_flag</w:t>
            </w:r>
          </w:p>
        </w:tc>
        <w:tc>
          <w:tcPr>
            <w:tcW w:w="3201" w:type="dxa"/>
          </w:tcPr>
          <w:p w14:paraId="56524427" w14:textId="77777777" w:rsidR="00087A91" w:rsidRDefault="0042088D">
            <w:pPr>
              <w:spacing w:before="30" w:after="30" w:line="240" w:lineRule="auto"/>
            </w:pPr>
            <w:r>
              <w:rPr>
                <w:sz w:val="18"/>
              </w:rPr>
              <w:t>UPC matched the metadata file</w:t>
            </w:r>
          </w:p>
        </w:tc>
        <w:tc>
          <w:tcPr>
            <w:tcW w:w="3201" w:type="dxa"/>
          </w:tcPr>
          <w:p w14:paraId="2D0D609D" w14:textId="77777777" w:rsidR="00087A91" w:rsidRDefault="0042088D">
            <w:pPr>
              <w:spacing w:before="30" w:after="30" w:line="240" w:lineRule="auto"/>
              <w:jc w:val="right"/>
            </w:pPr>
            <w:r>
              <w:rPr>
                <w:sz w:val="18"/>
              </w:rPr>
              <w:t>100%</w:t>
            </w:r>
          </w:p>
        </w:tc>
      </w:tr>
    </w:tbl>
    <w:p w14:paraId="3B595651" w14:textId="77777777" w:rsidR="00087A91" w:rsidRDefault="00087A91">
      <w:pPr>
        <w:spacing w:after="80"/>
      </w:pPr>
    </w:p>
    <w:p w14:paraId="6D513B1D" w14:textId="77777777" w:rsidR="00087A91" w:rsidRDefault="0042088D">
      <w:pPr>
        <w:pStyle w:val="Titre3"/>
      </w:pPr>
      <w:r>
        <w:rPr>
          <w:rFonts w:ascii="Calibri" w:hAnsi="Calibri"/>
        </w:rPr>
        <w:t xml:space="preserve">A.2 Feature table — </w:t>
      </w:r>
      <w:r>
        <w:rPr>
          <w:rFonts w:ascii="Consolas" w:hAnsi="Consolas"/>
          <w:sz w:val="23"/>
          <w:shd w:val="clear" w:color="auto" w:fill="EEF1F4"/>
        </w:rPr>
        <w:t>data/processed/dominicks_cereals_features.parquet</w:t>
      </w:r>
    </w:p>
    <w:p w14:paraId="6055B1A2" w14:textId="77777777" w:rsidR="00087A91" w:rsidRDefault="0042088D">
      <w:pPr>
        <w:spacing w:after="140"/>
      </w:pPr>
      <w:r>
        <w:t xml:space="preserve">4,707,776 rows; </w:t>
      </w:r>
      <w:r>
        <w:rPr>
          <w:b/>
        </w:rPr>
        <w:t>4,671,333 usable for training</w:t>
      </w:r>
      <w:r>
        <w:t xml:space="preserve"> (36,443 series-opening rows lack lags). 29 engineered features.</w:t>
      </w:r>
    </w:p>
    <w:p w14:paraId="528C757B" w14:textId="77777777" w:rsidR="00087A91" w:rsidRDefault="0042088D">
      <w:pPr>
        <w:spacing w:after="140"/>
      </w:pPr>
      <w:r>
        <w:rPr>
          <w:b/>
        </w:rPr>
        <w:t>Price-dependent (5) — recomputed for every candidate price</w:t>
      </w:r>
    </w:p>
    <w:tbl>
      <w:tblPr>
        <w:tblStyle w:val="Grilledutableau"/>
        <w:tblW w:w="0" w:type="auto"/>
        <w:jc w:val="center"/>
        <w:tblLook w:val="04A0" w:firstRow="1" w:lastRow="0" w:firstColumn="1" w:lastColumn="0" w:noHBand="0" w:noVBand="1"/>
      </w:tblPr>
      <w:tblGrid>
        <w:gridCol w:w="3201"/>
        <w:gridCol w:w="3201"/>
        <w:gridCol w:w="3201"/>
      </w:tblGrid>
      <w:tr w:rsidR="00087A91" w14:paraId="5D167185" w14:textId="77777777">
        <w:trPr>
          <w:tblHeader/>
          <w:jc w:val="center"/>
        </w:trPr>
        <w:tc>
          <w:tcPr>
            <w:tcW w:w="3201" w:type="dxa"/>
            <w:shd w:val="clear" w:color="auto" w:fill="1F4E79"/>
          </w:tcPr>
          <w:p w14:paraId="7183E385" w14:textId="77777777" w:rsidR="00087A91" w:rsidRDefault="0042088D">
            <w:pPr>
              <w:spacing w:before="30" w:after="30" w:line="240" w:lineRule="auto"/>
            </w:pPr>
            <w:r>
              <w:rPr>
                <w:b/>
                <w:color w:val="FFFFFF"/>
                <w:sz w:val="18"/>
              </w:rPr>
              <w:t>feature</w:t>
            </w:r>
          </w:p>
        </w:tc>
        <w:tc>
          <w:tcPr>
            <w:tcW w:w="3201" w:type="dxa"/>
            <w:shd w:val="clear" w:color="auto" w:fill="1F4E79"/>
          </w:tcPr>
          <w:p w14:paraId="6BBC5E79" w14:textId="77777777" w:rsidR="00087A91" w:rsidRDefault="0042088D">
            <w:pPr>
              <w:spacing w:before="30" w:after="30" w:line="240" w:lineRule="auto"/>
            </w:pPr>
            <w:r>
              <w:rPr>
                <w:b/>
                <w:color w:val="FFFFFF"/>
                <w:sz w:val="18"/>
              </w:rPr>
              <w:t>formula</w:t>
            </w:r>
          </w:p>
        </w:tc>
        <w:tc>
          <w:tcPr>
            <w:tcW w:w="3201" w:type="dxa"/>
            <w:shd w:val="clear" w:color="auto" w:fill="1F4E79"/>
          </w:tcPr>
          <w:p w14:paraId="34813D39" w14:textId="77777777" w:rsidR="00087A91" w:rsidRDefault="0042088D">
            <w:pPr>
              <w:spacing w:before="30" w:after="30" w:line="240" w:lineRule="auto"/>
            </w:pPr>
            <w:r>
              <w:rPr>
                <w:b/>
                <w:color w:val="FFFFFF"/>
                <w:sz w:val="18"/>
              </w:rPr>
              <w:t>availability</w:t>
            </w:r>
          </w:p>
        </w:tc>
      </w:tr>
      <w:tr w:rsidR="00087A91" w14:paraId="1B368DFE" w14:textId="77777777">
        <w:trPr>
          <w:jc w:val="center"/>
        </w:trPr>
        <w:tc>
          <w:tcPr>
            <w:tcW w:w="3201" w:type="dxa"/>
          </w:tcPr>
          <w:p w14:paraId="410DF5E6" w14:textId="77777777" w:rsidR="00087A91" w:rsidRDefault="0042088D">
            <w:pPr>
              <w:spacing w:before="30" w:after="30" w:line="240" w:lineRule="auto"/>
            </w:pPr>
            <w:r>
              <w:rPr>
                <w:rFonts w:ascii="Consolas" w:hAnsi="Consolas"/>
                <w:color w:val="2D3748"/>
                <w:sz w:val="16"/>
                <w:shd w:val="clear" w:color="auto" w:fill="EEF1F4"/>
              </w:rPr>
              <w:t>effective_unit_price</w:t>
            </w:r>
          </w:p>
        </w:tc>
        <w:tc>
          <w:tcPr>
            <w:tcW w:w="3201" w:type="dxa"/>
          </w:tcPr>
          <w:p w14:paraId="4F9F58B0" w14:textId="77777777" w:rsidR="00087A91" w:rsidRDefault="0042088D">
            <w:pPr>
              <w:spacing w:before="30" w:after="30" w:line="240" w:lineRule="auto"/>
            </w:pPr>
            <w:r>
              <w:rPr>
                <w:rFonts w:ascii="Consolas" w:hAnsi="Consolas"/>
                <w:color w:val="2D3748"/>
                <w:sz w:val="16"/>
                <w:shd w:val="clear" w:color="auto" w:fill="EEF1F4"/>
              </w:rPr>
              <w:t>p</w:t>
            </w:r>
          </w:p>
        </w:tc>
        <w:tc>
          <w:tcPr>
            <w:tcW w:w="3201" w:type="dxa"/>
          </w:tcPr>
          <w:p w14:paraId="2F1A3380" w14:textId="77777777" w:rsidR="00087A91" w:rsidRDefault="0042088D">
            <w:pPr>
              <w:spacing w:before="30" w:after="30" w:line="240" w:lineRule="auto"/>
            </w:pPr>
            <w:r>
              <w:rPr>
                <w:sz w:val="18"/>
              </w:rPr>
              <w:t>KNOWN AT DECISION TIME</w:t>
            </w:r>
          </w:p>
        </w:tc>
      </w:tr>
      <w:tr w:rsidR="00087A91" w14:paraId="129C3116" w14:textId="77777777">
        <w:trPr>
          <w:jc w:val="center"/>
        </w:trPr>
        <w:tc>
          <w:tcPr>
            <w:tcW w:w="3201" w:type="dxa"/>
            <w:shd w:val="clear" w:color="auto" w:fill="F7F9FB"/>
          </w:tcPr>
          <w:p w14:paraId="16F2109C" w14:textId="77777777" w:rsidR="00087A91" w:rsidRDefault="0042088D">
            <w:pPr>
              <w:spacing w:before="30" w:after="30" w:line="240" w:lineRule="auto"/>
            </w:pPr>
            <w:r>
              <w:rPr>
                <w:rFonts w:ascii="Consolas" w:hAnsi="Consolas"/>
                <w:color w:val="2D3748"/>
                <w:sz w:val="16"/>
                <w:shd w:val="clear" w:color="auto" w:fill="EEF1F4"/>
              </w:rPr>
              <w:t>log_price</w:t>
            </w:r>
          </w:p>
        </w:tc>
        <w:tc>
          <w:tcPr>
            <w:tcW w:w="3201" w:type="dxa"/>
            <w:shd w:val="clear" w:color="auto" w:fill="F7F9FB"/>
          </w:tcPr>
          <w:p w14:paraId="5F73E126" w14:textId="77777777" w:rsidR="00087A91" w:rsidRDefault="0042088D">
            <w:pPr>
              <w:spacing w:before="30" w:after="30" w:line="240" w:lineRule="auto"/>
            </w:pPr>
            <w:r>
              <w:rPr>
                <w:rFonts w:ascii="Consolas" w:hAnsi="Consolas"/>
                <w:color w:val="2D3748"/>
                <w:sz w:val="16"/>
                <w:shd w:val="clear" w:color="auto" w:fill="EEF1F4"/>
              </w:rPr>
              <w:t>log(p)</w:t>
            </w:r>
          </w:p>
        </w:tc>
        <w:tc>
          <w:tcPr>
            <w:tcW w:w="3201" w:type="dxa"/>
            <w:shd w:val="clear" w:color="auto" w:fill="F7F9FB"/>
          </w:tcPr>
          <w:p w14:paraId="7B915CA5" w14:textId="77777777" w:rsidR="00087A91" w:rsidRDefault="0042088D">
            <w:pPr>
              <w:spacing w:before="30" w:after="30" w:line="240" w:lineRule="auto"/>
            </w:pPr>
            <w:r>
              <w:rPr>
                <w:sz w:val="18"/>
              </w:rPr>
              <w:t>KNOWN AT DECISION TIME</w:t>
            </w:r>
          </w:p>
        </w:tc>
      </w:tr>
      <w:tr w:rsidR="00087A91" w14:paraId="3F4F79FB" w14:textId="77777777">
        <w:trPr>
          <w:jc w:val="center"/>
        </w:trPr>
        <w:tc>
          <w:tcPr>
            <w:tcW w:w="3201" w:type="dxa"/>
          </w:tcPr>
          <w:p w14:paraId="0D13D84F" w14:textId="77777777" w:rsidR="00087A91" w:rsidRDefault="0042088D">
            <w:pPr>
              <w:spacing w:before="30" w:after="30" w:line="240" w:lineRule="auto"/>
            </w:pPr>
            <w:r>
              <w:rPr>
                <w:rFonts w:ascii="Consolas" w:hAnsi="Consolas"/>
                <w:color w:val="2D3748"/>
                <w:sz w:val="16"/>
                <w:shd w:val="clear" w:color="auto" w:fill="EEF1F4"/>
              </w:rPr>
              <w:t>price_vs_last_week</w:t>
            </w:r>
          </w:p>
        </w:tc>
        <w:tc>
          <w:tcPr>
            <w:tcW w:w="3201" w:type="dxa"/>
          </w:tcPr>
          <w:p w14:paraId="4D5E14D5" w14:textId="77777777" w:rsidR="00087A91" w:rsidRDefault="0042088D">
            <w:pPr>
              <w:spacing w:before="30" w:after="30" w:line="240" w:lineRule="auto"/>
            </w:pPr>
            <w:r>
              <w:rPr>
                <w:rFonts w:ascii="Consolas" w:hAnsi="Consolas"/>
                <w:color w:val="2D3748"/>
                <w:sz w:val="16"/>
                <w:shd w:val="clear" w:color="auto" w:fill="EEF1F4"/>
              </w:rPr>
              <w:t>p / lag_price_1 − 1</w:t>
            </w:r>
          </w:p>
        </w:tc>
        <w:tc>
          <w:tcPr>
            <w:tcW w:w="3201" w:type="dxa"/>
          </w:tcPr>
          <w:p w14:paraId="2D5209D2" w14:textId="77777777" w:rsidR="00087A91" w:rsidRDefault="0042088D">
            <w:pPr>
              <w:spacing w:before="30" w:after="30" w:line="240" w:lineRule="auto"/>
            </w:pPr>
            <w:r>
              <w:rPr>
                <w:sz w:val="18"/>
              </w:rPr>
              <w:t>KNOWN AT DECISION TIME</w:t>
            </w:r>
          </w:p>
        </w:tc>
      </w:tr>
      <w:tr w:rsidR="00087A91" w14:paraId="5055B519" w14:textId="77777777">
        <w:trPr>
          <w:jc w:val="center"/>
        </w:trPr>
        <w:tc>
          <w:tcPr>
            <w:tcW w:w="3201" w:type="dxa"/>
            <w:shd w:val="clear" w:color="auto" w:fill="F7F9FB"/>
          </w:tcPr>
          <w:p w14:paraId="670770F7" w14:textId="77777777" w:rsidR="00087A91" w:rsidRDefault="0042088D">
            <w:pPr>
              <w:spacing w:before="30" w:after="30" w:line="240" w:lineRule="auto"/>
            </w:pPr>
            <w:r>
              <w:rPr>
                <w:rFonts w:ascii="Consolas" w:hAnsi="Consolas"/>
                <w:color w:val="2D3748"/>
                <w:sz w:val="16"/>
                <w:shd w:val="clear" w:color="auto" w:fill="EEF1F4"/>
              </w:rPr>
              <w:t>price_vs_series_reference</w:t>
            </w:r>
          </w:p>
        </w:tc>
        <w:tc>
          <w:tcPr>
            <w:tcW w:w="3201" w:type="dxa"/>
            <w:shd w:val="clear" w:color="auto" w:fill="F7F9FB"/>
          </w:tcPr>
          <w:p w14:paraId="2385AB51" w14:textId="77777777" w:rsidR="00087A91" w:rsidRDefault="0042088D">
            <w:pPr>
              <w:spacing w:before="30" w:after="30" w:line="240" w:lineRule="auto"/>
            </w:pPr>
            <w:r>
              <w:rPr>
                <w:rFonts w:ascii="Consolas" w:hAnsi="Consolas"/>
                <w:color w:val="2D3748"/>
                <w:sz w:val="16"/>
                <w:shd w:val="clear" w:color="auto" w:fill="EEF1F4"/>
              </w:rPr>
              <w:t>p / series_reference_price − 1</w:t>
            </w:r>
          </w:p>
        </w:tc>
        <w:tc>
          <w:tcPr>
            <w:tcW w:w="3201" w:type="dxa"/>
            <w:shd w:val="clear" w:color="auto" w:fill="F7F9FB"/>
          </w:tcPr>
          <w:p w14:paraId="5A0A185E" w14:textId="77777777" w:rsidR="00087A91" w:rsidRDefault="0042088D">
            <w:pPr>
              <w:spacing w:before="30" w:after="30" w:line="240" w:lineRule="auto"/>
            </w:pPr>
            <w:r>
              <w:rPr>
                <w:sz w:val="18"/>
              </w:rPr>
              <w:t>KNOWN AT DECISION TIME</w:t>
            </w:r>
          </w:p>
        </w:tc>
      </w:tr>
      <w:tr w:rsidR="00087A91" w14:paraId="6AEC8FD3" w14:textId="77777777">
        <w:trPr>
          <w:jc w:val="center"/>
        </w:trPr>
        <w:tc>
          <w:tcPr>
            <w:tcW w:w="3201" w:type="dxa"/>
          </w:tcPr>
          <w:p w14:paraId="03116FF4" w14:textId="77777777" w:rsidR="00087A91" w:rsidRDefault="0042088D">
            <w:pPr>
              <w:spacing w:before="30" w:after="30" w:line="240" w:lineRule="auto"/>
            </w:pPr>
            <w:r>
              <w:rPr>
                <w:rFonts w:ascii="Consolas" w:hAnsi="Consolas"/>
                <w:color w:val="2D3748"/>
                <w:sz w:val="16"/>
                <w:shd w:val="clear" w:color="auto" w:fill="EEF1F4"/>
              </w:rPr>
              <w:t>price_vs_recent_mean</w:t>
            </w:r>
          </w:p>
        </w:tc>
        <w:tc>
          <w:tcPr>
            <w:tcW w:w="3201" w:type="dxa"/>
          </w:tcPr>
          <w:p w14:paraId="4F009E62" w14:textId="77777777" w:rsidR="00087A91" w:rsidRDefault="0042088D">
            <w:pPr>
              <w:spacing w:before="30" w:after="30" w:line="240" w:lineRule="auto"/>
            </w:pPr>
            <w:r>
              <w:rPr>
                <w:rFonts w:ascii="Consolas" w:hAnsi="Consolas"/>
                <w:color w:val="2D3748"/>
                <w:sz w:val="16"/>
                <w:shd w:val="clear" w:color="auto" w:fill="EEF1F4"/>
              </w:rPr>
              <w:t>p / roll_mean_price_4 − 1</w:t>
            </w:r>
          </w:p>
        </w:tc>
        <w:tc>
          <w:tcPr>
            <w:tcW w:w="3201" w:type="dxa"/>
          </w:tcPr>
          <w:p w14:paraId="65C8FF07" w14:textId="77777777" w:rsidR="00087A91" w:rsidRDefault="0042088D">
            <w:pPr>
              <w:spacing w:before="30" w:after="30" w:line="240" w:lineRule="auto"/>
            </w:pPr>
            <w:r>
              <w:rPr>
                <w:sz w:val="18"/>
              </w:rPr>
              <w:t>KNOWN AT DECISION TIME</w:t>
            </w:r>
          </w:p>
        </w:tc>
      </w:tr>
    </w:tbl>
    <w:p w14:paraId="10567B28" w14:textId="77777777" w:rsidR="00087A91" w:rsidRDefault="00087A91">
      <w:pPr>
        <w:spacing w:after="80"/>
      </w:pPr>
    </w:p>
    <w:p w14:paraId="60BF576A" w14:textId="77777777" w:rsidR="00087A91" w:rsidRDefault="0042088D">
      <w:pPr>
        <w:spacing w:after="140"/>
      </w:pPr>
      <w:r>
        <w:rPr>
          <w:b/>
        </w:rPr>
        <w:t>Context (24) — held fixed while a candidate price varies</w:t>
      </w:r>
    </w:p>
    <w:tbl>
      <w:tblPr>
        <w:tblStyle w:val="Grilledutableau"/>
        <w:tblW w:w="0" w:type="auto"/>
        <w:jc w:val="center"/>
        <w:tblLook w:val="04A0" w:firstRow="1" w:lastRow="0" w:firstColumn="1" w:lastColumn="0" w:noHBand="0" w:noVBand="1"/>
      </w:tblPr>
      <w:tblGrid>
        <w:gridCol w:w="2400"/>
        <w:gridCol w:w="2400"/>
        <w:gridCol w:w="2400"/>
        <w:gridCol w:w="2400"/>
      </w:tblGrid>
      <w:tr w:rsidR="00087A91" w14:paraId="3800C7D5" w14:textId="77777777">
        <w:trPr>
          <w:tblHeader/>
          <w:jc w:val="center"/>
        </w:trPr>
        <w:tc>
          <w:tcPr>
            <w:tcW w:w="2400" w:type="dxa"/>
            <w:shd w:val="clear" w:color="auto" w:fill="1F4E79"/>
          </w:tcPr>
          <w:p w14:paraId="27896BF4" w14:textId="77777777" w:rsidR="00087A91" w:rsidRDefault="0042088D">
            <w:pPr>
              <w:spacing w:before="30" w:after="30" w:line="240" w:lineRule="auto"/>
            </w:pPr>
            <w:r>
              <w:rPr>
                <w:b/>
                <w:color w:val="FFFFFF"/>
                <w:sz w:val="18"/>
              </w:rPr>
              <w:t>feature</w:t>
            </w:r>
          </w:p>
        </w:tc>
        <w:tc>
          <w:tcPr>
            <w:tcW w:w="2400" w:type="dxa"/>
            <w:shd w:val="clear" w:color="auto" w:fill="1F4E79"/>
          </w:tcPr>
          <w:p w14:paraId="5DFF3F70" w14:textId="77777777" w:rsidR="00087A91" w:rsidRDefault="0042088D">
            <w:pPr>
              <w:spacing w:before="30" w:after="30" w:line="240" w:lineRule="auto"/>
            </w:pPr>
            <w:r>
              <w:rPr>
                <w:b/>
                <w:color w:val="FFFFFF"/>
                <w:sz w:val="18"/>
              </w:rPr>
              <w:t>formula / source</w:t>
            </w:r>
          </w:p>
        </w:tc>
        <w:tc>
          <w:tcPr>
            <w:tcW w:w="2400" w:type="dxa"/>
            <w:shd w:val="clear" w:color="auto" w:fill="1F4E79"/>
          </w:tcPr>
          <w:p w14:paraId="243196B0" w14:textId="77777777" w:rsidR="00087A91" w:rsidRDefault="0042088D">
            <w:pPr>
              <w:spacing w:before="30" w:after="30" w:line="240" w:lineRule="auto"/>
            </w:pPr>
            <w:r>
              <w:rPr>
                <w:b/>
                <w:color w:val="FFFFFF"/>
                <w:sz w:val="18"/>
              </w:rPr>
              <w:t>availability</w:t>
            </w:r>
          </w:p>
        </w:tc>
        <w:tc>
          <w:tcPr>
            <w:tcW w:w="2400" w:type="dxa"/>
            <w:shd w:val="clear" w:color="auto" w:fill="1F4E79"/>
          </w:tcPr>
          <w:p w14:paraId="1D6EA01A" w14:textId="77777777" w:rsidR="00087A91" w:rsidRDefault="0042088D">
            <w:pPr>
              <w:spacing w:before="30" w:after="30" w:line="240" w:lineRule="auto"/>
              <w:jc w:val="right"/>
            </w:pPr>
            <w:r>
              <w:rPr>
                <w:b/>
                <w:color w:val="FFFFFF"/>
                <w:sz w:val="18"/>
              </w:rPr>
              <w:t>missing</w:t>
            </w:r>
          </w:p>
        </w:tc>
      </w:tr>
      <w:tr w:rsidR="00087A91" w14:paraId="21BA79DF" w14:textId="77777777">
        <w:trPr>
          <w:jc w:val="center"/>
        </w:trPr>
        <w:tc>
          <w:tcPr>
            <w:tcW w:w="2400" w:type="dxa"/>
          </w:tcPr>
          <w:p w14:paraId="10FF0DAC" w14:textId="77777777" w:rsidR="00087A91" w:rsidRDefault="0042088D">
            <w:pPr>
              <w:spacing w:before="30" w:after="30" w:line="240" w:lineRule="auto"/>
            </w:pPr>
            <w:r>
              <w:rPr>
                <w:rFonts w:ascii="Consolas" w:hAnsi="Consolas"/>
                <w:color w:val="2D3748"/>
                <w:sz w:val="16"/>
                <w:shd w:val="clear" w:color="auto" w:fill="EEF1F4"/>
              </w:rPr>
              <w:t>store</w:t>
            </w:r>
            <w:r>
              <w:rPr>
                <w:sz w:val="18"/>
              </w:rPr>
              <w:t xml:space="preserve">, </w:t>
            </w:r>
            <w:r>
              <w:rPr>
                <w:rFonts w:ascii="Consolas" w:hAnsi="Consolas"/>
                <w:color w:val="2D3748"/>
                <w:sz w:val="16"/>
                <w:shd w:val="clear" w:color="auto" w:fill="EEF1F4"/>
              </w:rPr>
              <w:t>upc</w:t>
            </w:r>
            <w:r>
              <w:rPr>
                <w:sz w:val="18"/>
              </w:rPr>
              <w:t xml:space="preserve">, </w:t>
            </w:r>
            <w:r>
              <w:rPr>
                <w:rFonts w:ascii="Consolas" w:hAnsi="Consolas"/>
                <w:color w:val="2D3748"/>
                <w:sz w:val="16"/>
                <w:shd w:val="clear" w:color="auto" w:fill="EEF1F4"/>
              </w:rPr>
              <w:t>com_code</w:t>
            </w:r>
          </w:p>
        </w:tc>
        <w:tc>
          <w:tcPr>
            <w:tcW w:w="2400" w:type="dxa"/>
          </w:tcPr>
          <w:p w14:paraId="23BC4A6A" w14:textId="77777777" w:rsidR="00087A91" w:rsidRDefault="0042088D">
            <w:pPr>
              <w:spacing w:before="30" w:after="30" w:line="240" w:lineRule="auto"/>
            </w:pPr>
            <w:r>
              <w:rPr>
                <w:sz w:val="18"/>
              </w:rPr>
              <w:t>identity (categorical)</w:t>
            </w:r>
          </w:p>
        </w:tc>
        <w:tc>
          <w:tcPr>
            <w:tcW w:w="2400" w:type="dxa"/>
          </w:tcPr>
          <w:p w14:paraId="097F9090" w14:textId="77777777" w:rsidR="00087A91" w:rsidRDefault="0042088D">
            <w:pPr>
              <w:spacing w:before="30" w:after="30" w:line="240" w:lineRule="auto"/>
            </w:pPr>
            <w:r>
              <w:rPr>
                <w:sz w:val="18"/>
              </w:rPr>
              <w:t>BEFORE DECISION</w:t>
            </w:r>
          </w:p>
        </w:tc>
        <w:tc>
          <w:tcPr>
            <w:tcW w:w="2400" w:type="dxa"/>
          </w:tcPr>
          <w:p w14:paraId="7DD9A5CC" w14:textId="77777777" w:rsidR="00087A91" w:rsidRDefault="0042088D">
            <w:pPr>
              <w:spacing w:before="30" w:after="30" w:line="240" w:lineRule="auto"/>
              <w:jc w:val="right"/>
            </w:pPr>
            <w:r>
              <w:rPr>
                <w:sz w:val="18"/>
              </w:rPr>
              <w:t>0%</w:t>
            </w:r>
          </w:p>
        </w:tc>
      </w:tr>
      <w:tr w:rsidR="00087A91" w14:paraId="04222F61" w14:textId="77777777">
        <w:trPr>
          <w:jc w:val="center"/>
        </w:trPr>
        <w:tc>
          <w:tcPr>
            <w:tcW w:w="2400" w:type="dxa"/>
            <w:shd w:val="clear" w:color="auto" w:fill="F7F9FB"/>
          </w:tcPr>
          <w:p w14:paraId="09E2361C" w14:textId="77777777" w:rsidR="00087A91" w:rsidRDefault="0042088D">
            <w:pPr>
              <w:spacing w:before="30" w:after="30" w:line="240" w:lineRule="auto"/>
            </w:pPr>
            <w:r>
              <w:rPr>
                <w:rFonts w:ascii="Consolas" w:hAnsi="Consolas"/>
                <w:color w:val="2D3748"/>
                <w:sz w:val="16"/>
                <w:shd w:val="clear" w:color="auto" w:fill="EEF1F4"/>
              </w:rPr>
              <w:t>week_of_year</w:t>
            </w:r>
            <w:r>
              <w:rPr>
                <w:sz w:val="18"/>
              </w:rPr>
              <w:t xml:space="preserve">, </w:t>
            </w:r>
            <w:r>
              <w:rPr>
                <w:rFonts w:ascii="Consolas" w:hAnsi="Consolas"/>
                <w:color w:val="2D3748"/>
                <w:sz w:val="16"/>
                <w:shd w:val="clear" w:color="auto" w:fill="EEF1F4"/>
              </w:rPr>
              <w:t>month</w:t>
            </w:r>
            <w:r>
              <w:rPr>
                <w:sz w:val="18"/>
              </w:rPr>
              <w:t xml:space="preserve">, </w:t>
            </w:r>
            <w:r>
              <w:rPr>
                <w:rFonts w:ascii="Consolas" w:hAnsi="Consolas"/>
                <w:color w:val="2D3748"/>
                <w:sz w:val="16"/>
                <w:shd w:val="clear" w:color="auto" w:fill="EEF1F4"/>
              </w:rPr>
              <w:t>quarter</w:t>
            </w:r>
          </w:p>
        </w:tc>
        <w:tc>
          <w:tcPr>
            <w:tcW w:w="2400" w:type="dxa"/>
            <w:shd w:val="clear" w:color="auto" w:fill="F7F9FB"/>
          </w:tcPr>
          <w:p w14:paraId="46427855" w14:textId="77777777" w:rsidR="00087A91" w:rsidRDefault="0042088D">
            <w:pPr>
              <w:spacing w:before="30" w:after="30" w:line="240" w:lineRule="auto"/>
            </w:pPr>
            <w:r>
              <w:rPr>
                <w:sz w:val="18"/>
              </w:rPr>
              <w:t xml:space="preserve">from </w:t>
            </w:r>
            <w:r>
              <w:rPr>
                <w:rFonts w:ascii="Consolas" w:hAnsi="Consolas"/>
                <w:color w:val="2D3748"/>
                <w:sz w:val="16"/>
                <w:shd w:val="clear" w:color="auto" w:fill="EEF1F4"/>
              </w:rPr>
              <w:t>week_start_date</w:t>
            </w:r>
          </w:p>
        </w:tc>
        <w:tc>
          <w:tcPr>
            <w:tcW w:w="2400" w:type="dxa"/>
            <w:shd w:val="clear" w:color="auto" w:fill="F7F9FB"/>
          </w:tcPr>
          <w:p w14:paraId="7F0F3C80" w14:textId="77777777" w:rsidR="00087A91" w:rsidRDefault="0042088D">
            <w:pPr>
              <w:spacing w:before="30" w:after="30" w:line="240" w:lineRule="auto"/>
            </w:pPr>
            <w:r>
              <w:rPr>
                <w:sz w:val="18"/>
              </w:rPr>
              <w:t>BEFORE DECISION</w:t>
            </w:r>
          </w:p>
        </w:tc>
        <w:tc>
          <w:tcPr>
            <w:tcW w:w="2400" w:type="dxa"/>
            <w:shd w:val="clear" w:color="auto" w:fill="F7F9FB"/>
          </w:tcPr>
          <w:p w14:paraId="069102B9" w14:textId="77777777" w:rsidR="00087A91" w:rsidRDefault="0042088D">
            <w:pPr>
              <w:spacing w:before="30" w:after="30" w:line="240" w:lineRule="auto"/>
              <w:jc w:val="right"/>
            </w:pPr>
            <w:r>
              <w:rPr>
                <w:sz w:val="18"/>
              </w:rPr>
              <w:t>0%</w:t>
            </w:r>
          </w:p>
        </w:tc>
      </w:tr>
      <w:tr w:rsidR="00087A91" w14:paraId="4DAA9A2A" w14:textId="77777777">
        <w:trPr>
          <w:jc w:val="center"/>
        </w:trPr>
        <w:tc>
          <w:tcPr>
            <w:tcW w:w="2400" w:type="dxa"/>
          </w:tcPr>
          <w:p w14:paraId="2E804A3F" w14:textId="77777777" w:rsidR="00087A91" w:rsidRDefault="0042088D">
            <w:pPr>
              <w:spacing w:before="30" w:after="30" w:line="240" w:lineRule="auto"/>
            </w:pPr>
            <w:r>
              <w:rPr>
                <w:rFonts w:ascii="Consolas" w:hAnsi="Consolas"/>
                <w:color w:val="2D3748"/>
                <w:sz w:val="16"/>
                <w:shd w:val="clear" w:color="auto" w:fill="EEF1F4"/>
              </w:rPr>
              <w:t>time_index</w:t>
            </w:r>
          </w:p>
        </w:tc>
        <w:tc>
          <w:tcPr>
            <w:tcW w:w="2400" w:type="dxa"/>
          </w:tcPr>
          <w:p w14:paraId="0AAD1A99" w14:textId="77777777" w:rsidR="00087A91" w:rsidRDefault="0042088D">
            <w:pPr>
              <w:spacing w:before="30" w:after="30" w:line="240" w:lineRule="auto"/>
            </w:pPr>
            <w:r>
              <w:rPr>
                <w:sz w:val="18"/>
              </w:rPr>
              <w:t>the Dominick's week index (int32)</w:t>
            </w:r>
          </w:p>
        </w:tc>
        <w:tc>
          <w:tcPr>
            <w:tcW w:w="2400" w:type="dxa"/>
          </w:tcPr>
          <w:p w14:paraId="2DE20C8A" w14:textId="77777777" w:rsidR="00087A91" w:rsidRDefault="0042088D">
            <w:pPr>
              <w:spacing w:before="30" w:after="30" w:line="240" w:lineRule="auto"/>
            </w:pPr>
            <w:r>
              <w:rPr>
                <w:sz w:val="18"/>
              </w:rPr>
              <w:t>BEFORE DECISION</w:t>
            </w:r>
          </w:p>
        </w:tc>
        <w:tc>
          <w:tcPr>
            <w:tcW w:w="2400" w:type="dxa"/>
          </w:tcPr>
          <w:p w14:paraId="5407E35F" w14:textId="77777777" w:rsidR="00087A91" w:rsidRDefault="0042088D">
            <w:pPr>
              <w:spacing w:before="30" w:after="30" w:line="240" w:lineRule="auto"/>
              <w:jc w:val="right"/>
            </w:pPr>
            <w:r>
              <w:rPr>
                <w:sz w:val="18"/>
              </w:rPr>
              <w:t>0%</w:t>
            </w:r>
          </w:p>
        </w:tc>
      </w:tr>
      <w:tr w:rsidR="00087A91" w14:paraId="4D899A53" w14:textId="77777777">
        <w:trPr>
          <w:jc w:val="center"/>
        </w:trPr>
        <w:tc>
          <w:tcPr>
            <w:tcW w:w="2400" w:type="dxa"/>
            <w:shd w:val="clear" w:color="auto" w:fill="F7F9FB"/>
          </w:tcPr>
          <w:p w14:paraId="24E91141" w14:textId="77777777" w:rsidR="00087A91" w:rsidRDefault="0042088D">
            <w:pPr>
              <w:spacing w:before="30" w:after="30" w:line="240" w:lineRule="auto"/>
            </w:pPr>
            <w:r>
              <w:rPr>
                <w:rFonts w:ascii="Consolas" w:hAnsi="Consolas"/>
                <w:color w:val="2D3748"/>
                <w:sz w:val="16"/>
                <w:shd w:val="clear" w:color="auto" w:fill="EEF1F4"/>
              </w:rPr>
              <w:t>recorded_promotion_flag</w:t>
            </w:r>
          </w:p>
        </w:tc>
        <w:tc>
          <w:tcPr>
            <w:tcW w:w="2400" w:type="dxa"/>
            <w:shd w:val="clear" w:color="auto" w:fill="F7F9FB"/>
          </w:tcPr>
          <w:p w14:paraId="1C47B5D8" w14:textId="77777777" w:rsidR="00087A91" w:rsidRDefault="0042088D">
            <w:pPr>
              <w:spacing w:before="30" w:after="30" w:line="240" w:lineRule="auto"/>
            </w:pPr>
            <w:r>
              <w:rPr>
                <w:sz w:val="18"/>
              </w:rPr>
              <w:t>binary code presence</w:t>
            </w:r>
          </w:p>
        </w:tc>
        <w:tc>
          <w:tcPr>
            <w:tcW w:w="2400" w:type="dxa"/>
            <w:shd w:val="clear" w:color="auto" w:fill="F7F9FB"/>
          </w:tcPr>
          <w:p w14:paraId="0617E109" w14:textId="77777777" w:rsidR="00087A91" w:rsidRDefault="0042088D">
            <w:pPr>
              <w:spacing w:before="30" w:after="30" w:line="240" w:lineRule="auto"/>
            </w:pPr>
            <w:r>
              <w:rPr>
                <w:b/>
                <w:sz w:val="18"/>
              </w:rPr>
              <w:t>REQUIRES ASSUMPTION</w:t>
            </w:r>
          </w:p>
        </w:tc>
        <w:tc>
          <w:tcPr>
            <w:tcW w:w="2400" w:type="dxa"/>
            <w:shd w:val="clear" w:color="auto" w:fill="F7F9FB"/>
          </w:tcPr>
          <w:p w14:paraId="5D20C745" w14:textId="77777777" w:rsidR="00087A91" w:rsidRDefault="0042088D">
            <w:pPr>
              <w:spacing w:before="30" w:after="30" w:line="240" w:lineRule="auto"/>
              <w:jc w:val="right"/>
            </w:pPr>
            <w:r>
              <w:rPr>
                <w:sz w:val="18"/>
              </w:rPr>
              <w:t>0%</w:t>
            </w:r>
          </w:p>
        </w:tc>
      </w:tr>
      <w:tr w:rsidR="00087A91" w14:paraId="0E8026E1" w14:textId="77777777">
        <w:trPr>
          <w:jc w:val="center"/>
        </w:trPr>
        <w:tc>
          <w:tcPr>
            <w:tcW w:w="2400" w:type="dxa"/>
          </w:tcPr>
          <w:p w14:paraId="32F25073" w14:textId="77777777" w:rsidR="00087A91" w:rsidRDefault="0042088D">
            <w:pPr>
              <w:spacing w:before="30" w:after="30" w:line="240" w:lineRule="auto"/>
            </w:pPr>
            <w:r>
              <w:rPr>
                <w:rFonts w:ascii="Consolas" w:hAnsi="Consolas"/>
                <w:color w:val="2D3748"/>
                <w:sz w:val="16"/>
                <w:shd w:val="clear" w:color="auto" w:fill="EEF1F4"/>
              </w:rPr>
              <w:t>lag_move_1</w:t>
            </w:r>
          </w:p>
        </w:tc>
        <w:tc>
          <w:tcPr>
            <w:tcW w:w="2400" w:type="dxa"/>
          </w:tcPr>
          <w:p w14:paraId="15050DA4" w14:textId="77777777" w:rsidR="00087A91" w:rsidRDefault="0042088D">
            <w:pPr>
              <w:spacing w:before="30" w:after="30" w:line="240" w:lineRule="auto"/>
            </w:pPr>
            <w:r>
              <w:rPr>
                <w:rFonts w:ascii="Consolas" w:hAnsi="Consolas"/>
                <w:color w:val="2D3748"/>
                <w:sz w:val="16"/>
                <w:shd w:val="clear" w:color="auto" w:fill="EEF1F4"/>
              </w:rPr>
              <w:t>y_{t−1}</w:t>
            </w:r>
            <w:r>
              <w:rPr>
                <w:sz w:val="18"/>
              </w:rPr>
              <w:t xml:space="preserve"> within series</w:t>
            </w:r>
          </w:p>
        </w:tc>
        <w:tc>
          <w:tcPr>
            <w:tcW w:w="2400" w:type="dxa"/>
          </w:tcPr>
          <w:p w14:paraId="7DE91973" w14:textId="77777777" w:rsidR="00087A91" w:rsidRDefault="0042088D">
            <w:pPr>
              <w:spacing w:before="30" w:after="30" w:line="240" w:lineRule="auto"/>
            </w:pPr>
            <w:r>
              <w:rPr>
                <w:sz w:val="18"/>
              </w:rPr>
              <w:t>BEFORE DECISION</w:t>
            </w:r>
          </w:p>
        </w:tc>
        <w:tc>
          <w:tcPr>
            <w:tcW w:w="2400" w:type="dxa"/>
          </w:tcPr>
          <w:p w14:paraId="72825EEA" w14:textId="77777777" w:rsidR="00087A91" w:rsidRDefault="0042088D">
            <w:pPr>
              <w:spacing w:before="30" w:after="30" w:line="240" w:lineRule="auto"/>
              <w:jc w:val="right"/>
            </w:pPr>
            <w:r>
              <w:rPr>
                <w:sz w:val="18"/>
              </w:rPr>
              <w:t>0.774%</w:t>
            </w:r>
          </w:p>
        </w:tc>
      </w:tr>
      <w:tr w:rsidR="00087A91" w14:paraId="0EDA97EA" w14:textId="77777777">
        <w:trPr>
          <w:jc w:val="center"/>
        </w:trPr>
        <w:tc>
          <w:tcPr>
            <w:tcW w:w="2400" w:type="dxa"/>
            <w:shd w:val="clear" w:color="auto" w:fill="F7F9FB"/>
          </w:tcPr>
          <w:p w14:paraId="6560408E" w14:textId="77777777" w:rsidR="00087A91" w:rsidRDefault="0042088D">
            <w:pPr>
              <w:spacing w:before="30" w:after="30" w:line="240" w:lineRule="auto"/>
            </w:pPr>
            <w:r>
              <w:rPr>
                <w:rFonts w:ascii="Consolas" w:hAnsi="Consolas"/>
                <w:color w:val="2D3748"/>
                <w:sz w:val="16"/>
                <w:shd w:val="clear" w:color="auto" w:fill="EEF1F4"/>
              </w:rPr>
              <w:t>lag_move_2</w:t>
            </w:r>
          </w:p>
        </w:tc>
        <w:tc>
          <w:tcPr>
            <w:tcW w:w="2400" w:type="dxa"/>
            <w:shd w:val="clear" w:color="auto" w:fill="F7F9FB"/>
          </w:tcPr>
          <w:p w14:paraId="389977FB" w14:textId="77777777" w:rsidR="00087A91" w:rsidRDefault="0042088D">
            <w:pPr>
              <w:spacing w:before="30" w:after="30" w:line="240" w:lineRule="auto"/>
            </w:pPr>
            <w:r>
              <w:rPr>
                <w:rFonts w:ascii="Consolas" w:hAnsi="Consolas"/>
                <w:color w:val="2D3748"/>
                <w:sz w:val="16"/>
                <w:shd w:val="clear" w:color="auto" w:fill="EEF1F4"/>
              </w:rPr>
              <w:t>y_{t−2}</w:t>
            </w:r>
          </w:p>
        </w:tc>
        <w:tc>
          <w:tcPr>
            <w:tcW w:w="2400" w:type="dxa"/>
            <w:shd w:val="clear" w:color="auto" w:fill="F7F9FB"/>
          </w:tcPr>
          <w:p w14:paraId="729C9D57" w14:textId="77777777" w:rsidR="00087A91" w:rsidRDefault="0042088D">
            <w:pPr>
              <w:spacing w:before="30" w:after="30" w:line="240" w:lineRule="auto"/>
            </w:pPr>
            <w:r>
              <w:rPr>
                <w:sz w:val="18"/>
              </w:rPr>
              <w:t>BEFORE DECISION</w:t>
            </w:r>
          </w:p>
        </w:tc>
        <w:tc>
          <w:tcPr>
            <w:tcW w:w="2400" w:type="dxa"/>
            <w:shd w:val="clear" w:color="auto" w:fill="F7F9FB"/>
          </w:tcPr>
          <w:p w14:paraId="7D4D058B" w14:textId="77777777" w:rsidR="00087A91" w:rsidRDefault="0042088D">
            <w:pPr>
              <w:spacing w:before="30" w:after="30" w:line="240" w:lineRule="auto"/>
              <w:jc w:val="right"/>
            </w:pPr>
            <w:r>
              <w:rPr>
                <w:sz w:val="18"/>
              </w:rPr>
              <w:t>1.536%</w:t>
            </w:r>
          </w:p>
        </w:tc>
      </w:tr>
      <w:tr w:rsidR="00087A91" w14:paraId="1BCE643D" w14:textId="77777777">
        <w:trPr>
          <w:jc w:val="center"/>
        </w:trPr>
        <w:tc>
          <w:tcPr>
            <w:tcW w:w="2400" w:type="dxa"/>
          </w:tcPr>
          <w:p w14:paraId="7302AD91" w14:textId="77777777" w:rsidR="00087A91" w:rsidRDefault="0042088D">
            <w:pPr>
              <w:spacing w:before="30" w:after="30" w:line="240" w:lineRule="auto"/>
            </w:pPr>
            <w:r>
              <w:rPr>
                <w:rFonts w:ascii="Consolas" w:hAnsi="Consolas"/>
                <w:color w:val="2D3748"/>
                <w:sz w:val="16"/>
                <w:shd w:val="clear" w:color="auto" w:fill="EEF1F4"/>
              </w:rPr>
              <w:t>lag_move_3</w:t>
            </w:r>
          </w:p>
        </w:tc>
        <w:tc>
          <w:tcPr>
            <w:tcW w:w="2400" w:type="dxa"/>
          </w:tcPr>
          <w:p w14:paraId="48C99168" w14:textId="77777777" w:rsidR="00087A91" w:rsidRDefault="0042088D">
            <w:pPr>
              <w:spacing w:before="30" w:after="30" w:line="240" w:lineRule="auto"/>
            </w:pPr>
            <w:r>
              <w:rPr>
                <w:rFonts w:ascii="Consolas" w:hAnsi="Consolas"/>
                <w:color w:val="2D3748"/>
                <w:sz w:val="16"/>
                <w:shd w:val="clear" w:color="auto" w:fill="EEF1F4"/>
              </w:rPr>
              <w:t>y_{t−3}</w:t>
            </w:r>
          </w:p>
        </w:tc>
        <w:tc>
          <w:tcPr>
            <w:tcW w:w="2400" w:type="dxa"/>
          </w:tcPr>
          <w:p w14:paraId="77DC14D3" w14:textId="77777777" w:rsidR="00087A91" w:rsidRDefault="0042088D">
            <w:pPr>
              <w:spacing w:before="30" w:after="30" w:line="240" w:lineRule="auto"/>
            </w:pPr>
            <w:r>
              <w:rPr>
                <w:sz w:val="18"/>
              </w:rPr>
              <w:t>BEFORE DECISION</w:t>
            </w:r>
          </w:p>
        </w:tc>
        <w:tc>
          <w:tcPr>
            <w:tcW w:w="2400" w:type="dxa"/>
          </w:tcPr>
          <w:p w14:paraId="5117DEE2" w14:textId="77777777" w:rsidR="00087A91" w:rsidRDefault="0042088D">
            <w:pPr>
              <w:spacing w:before="30" w:after="30" w:line="240" w:lineRule="auto"/>
              <w:jc w:val="right"/>
            </w:pPr>
            <w:r>
              <w:rPr>
                <w:sz w:val="18"/>
              </w:rPr>
              <w:t>2.282%</w:t>
            </w:r>
          </w:p>
        </w:tc>
      </w:tr>
      <w:tr w:rsidR="00087A91" w14:paraId="74C1E8B8" w14:textId="77777777">
        <w:trPr>
          <w:jc w:val="center"/>
        </w:trPr>
        <w:tc>
          <w:tcPr>
            <w:tcW w:w="2400" w:type="dxa"/>
            <w:shd w:val="clear" w:color="auto" w:fill="F7F9FB"/>
          </w:tcPr>
          <w:p w14:paraId="57E82D5C" w14:textId="77777777" w:rsidR="00087A91" w:rsidRDefault="0042088D">
            <w:pPr>
              <w:spacing w:before="30" w:after="30" w:line="240" w:lineRule="auto"/>
            </w:pPr>
            <w:r>
              <w:rPr>
                <w:rFonts w:ascii="Consolas" w:hAnsi="Consolas"/>
                <w:color w:val="2D3748"/>
                <w:sz w:val="16"/>
                <w:shd w:val="clear" w:color="auto" w:fill="EEF1F4"/>
              </w:rPr>
              <w:t>lag_move_4</w:t>
            </w:r>
          </w:p>
        </w:tc>
        <w:tc>
          <w:tcPr>
            <w:tcW w:w="2400" w:type="dxa"/>
            <w:shd w:val="clear" w:color="auto" w:fill="F7F9FB"/>
          </w:tcPr>
          <w:p w14:paraId="0120FAEB" w14:textId="77777777" w:rsidR="00087A91" w:rsidRDefault="0042088D">
            <w:pPr>
              <w:spacing w:before="30" w:after="30" w:line="240" w:lineRule="auto"/>
            </w:pPr>
            <w:r>
              <w:rPr>
                <w:rFonts w:ascii="Consolas" w:hAnsi="Consolas"/>
                <w:color w:val="2D3748"/>
                <w:sz w:val="16"/>
                <w:shd w:val="clear" w:color="auto" w:fill="EEF1F4"/>
              </w:rPr>
              <w:t>y_{t−4}</w:t>
            </w:r>
          </w:p>
        </w:tc>
        <w:tc>
          <w:tcPr>
            <w:tcW w:w="2400" w:type="dxa"/>
            <w:shd w:val="clear" w:color="auto" w:fill="F7F9FB"/>
          </w:tcPr>
          <w:p w14:paraId="6946AA56" w14:textId="77777777" w:rsidR="00087A91" w:rsidRDefault="0042088D">
            <w:pPr>
              <w:spacing w:before="30" w:after="30" w:line="240" w:lineRule="auto"/>
            </w:pPr>
            <w:r>
              <w:rPr>
                <w:sz w:val="18"/>
              </w:rPr>
              <w:t>BEFORE DECISION</w:t>
            </w:r>
          </w:p>
        </w:tc>
        <w:tc>
          <w:tcPr>
            <w:tcW w:w="2400" w:type="dxa"/>
            <w:shd w:val="clear" w:color="auto" w:fill="F7F9FB"/>
          </w:tcPr>
          <w:p w14:paraId="5701A273" w14:textId="77777777" w:rsidR="00087A91" w:rsidRDefault="0042088D">
            <w:pPr>
              <w:spacing w:before="30" w:after="30" w:line="240" w:lineRule="auto"/>
              <w:jc w:val="right"/>
            </w:pPr>
            <w:r>
              <w:rPr>
                <w:sz w:val="18"/>
              </w:rPr>
              <w:t>3.017%</w:t>
            </w:r>
          </w:p>
        </w:tc>
      </w:tr>
      <w:tr w:rsidR="00087A91" w14:paraId="5E212708" w14:textId="77777777">
        <w:trPr>
          <w:jc w:val="center"/>
        </w:trPr>
        <w:tc>
          <w:tcPr>
            <w:tcW w:w="2400" w:type="dxa"/>
          </w:tcPr>
          <w:p w14:paraId="4E09DDF8" w14:textId="77777777" w:rsidR="00087A91" w:rsidRDefault="0042088D">
            <w:pPr>
              <w:spacing w:before="30" w:after="30" w:line="240" w:lineRule="auto"/>
            </w:pPr>
            <w:r>
              <w:rPr>
                <w:rFonts w:ascii="Consolas" w:hAnsi="Consolas"/>
                <w:color w:val="2D3748"/>
                <w:sz w:val="16"/>
                <w:shd w:val="clear" w:color="auto" w:fill="EEF1F4"/>
              </w:rPr>
              <w:t>roll_mean_move_4/8/13</w:t>
            </w:r>
          </w:p>
        </w:tc>
        <w:tc>
          <w:tcPr>
            <w:tcW w:w="2400" w:type="dxa"/>
          </w:tcPr>
          <w:p w14:paraId="6B954823" w14:textId="77777777" w:rsidR="00087A91" w:rsidRDefault="0042088D">
            <w:pPr>
              <w:spacing w:before="30" w:after="30" w:line="240" w:lineRule="auto"/>
            </w:pPr>
            <w:r>
              <w:rPr>
                <w:sz w:val="18"/>
              </w:rPr>
              <w:t xml:space="preserve">mean of the </w:t>
            </w:r>
            <w:r>
              <w:rPr>
                <w:b/>
                <w:sz w:val="18"/>
              </w:rPr>
              <w:t>shifted</w:t>
            </w:r>
            <w:r>
              <w:rPr>
                <w:sz w:val="18"/>
              </w:rPr>
              <w:t xml:space="preserve"> series, </w:t>
            </w:r>
            <w:r>
              <w:rPr>
                <w:rFonts w:ascii="Consolas" w:hAnsi="Consolas"/>
                <w:color w:val="2D3748"/>
                <w:sz w:val="16"/>
                <w:shd w:val="clear" w:color="auto" w:fill="EEF1F4"/>
              </w:rPr>
              <w:t>min_periods=2</w:t>
            </w:r>
          </w:p>
        </w:tc>
        <w:tc>
          <w:tcPr>
            <w:tcW w:w="2400" w:type="dxa"/>
          </w:tcPr>
          <w:p w14:paraId="58FD46C6" w14:textId="77777777" w:rsidR="00087A91" w:rsidRDefault="0042088D">
            <w:pPr>
              <w:spacing w:before="30" w:after="30" w:line="240" w:lineRule="auto"/>
            </w:pPr>
            <w:r>
              <w:rPr>
                <w:sz w:val="18"/>
              </w:rPr>
              <w:t>BEFORE DECISION</w:t>
            </w:r>
          </w:p>
        </w:tc>
        <w:tc>
          <w:tcPr>
            <w:tcW w:w="2400" w:type="dxa"/>
          </w:tcPr>
          <w:p w14:paraId="0790EEAD" w14:textId="77777777" w:rsidR="00087A91" w:rsidRDefault="0042088D">
            <w:pPr>
              <w:spacing w:before="30" w:after="30" w:line="240" w:lineRule="auto"/>
              <w:jc w:val="right"/>
            </w:pPr>
            <w:r>
              <w:rPr>
                <w:sz w:val="18"/>
              </w:rPr>
              <w:t>1.536%</w:t>
            </w:r>
          </w:p>
        </w:tc>
      </w:tr>
      <w:tr w:rsidR="00087A91" w14:paraId="1EE0E77C" w14:textId="77777777">
        <w:trPr>
          <w:jc w:val="center"/>
        </w:trPr>
        <w:tc>
          <w:tcPr>
            <w:tcW w:w="2400" w:type="dxa"/>
            <w:shd w:val="clear" w:color="auto" w:fill="F7F9FB"/>
          </w:tcPr>
          <w:p w14:paraId="38E342FC" w14:textId="77777777" w:rsidR="00087A91" w:rsidRDefault="0042088D">
            <w:pPr>
              <w:spacing w:before="30" w:after="30" w:line="240" w:lineRule="auto"/>
            </w:pPr>
            <w:r>
              <w:rPr>
                <w:rFonts w:ascii="Consolas" w:hAnsi="Consolas"/>
                <w:color w:val="2D3748"/>
                <w:sz w:val="16"/>
                <w:shd w:val="clear" w:color="auto" w:fill="EEF1F4"/>
              </w:rPr>
              <w:t>roll_std_move_4</w:t>
            </w:r>
          </w:p>
        </w:tc>
        <w:tc>
          <w:tcPr>
            <w:tcW w:w="2400" w:type="dxa"/>
            <w:shd w:val="clear" w:color="auto" w:fill="F7F9FB"/>
          </w:tcPr>
          <w:p w14:paraId="018D98AA" w14:textId="77777777" w:rsidR="00087A91" w:rsidRDefault="0042088D">
            <w:pPr>
              <w:spacing w:before="30" w:after="30" w:line="240" w:lineRule="auto"/>
            </w:pPr>
            <w:r>
              <w:rPr>
                <w:sz w:val="18"/>
              </w:rPr>
              <w:t xml:space="preserve">sd of the shifted series, </w:t>
            </w:r>
            <w:r>
              <w:rPr>
                <w:rFonts w:ascii="Consolas" w:hAnsi="Consolas"/>
                <w:color w:val="2D3748"/>
                <w:sz w:val="16"/>
                <w:shd w:val="clear" w:color="auto" w:fill="EEF1F4"/>
              </w:rPr>
              <w:t>min_periods=2</w:t>
            </w:r>
          </w:p>
        </w:tc>
        <w:tc>
          <w:tcPr>
            <w:tcW w:w="2400" w:type="dxa"/>
            <w:shd w:val="clear" w:color="auto" w:fill="F7F9FB"/>
          </w:tcPr>
          <w:p w14:paraId="30266070" w14:textId="77777777" w:rsidR="00087A91" w:rsidRDefault="0042088D">
            <w:pPr>
              <w:spacing w:before="30" w:after="30" w:line="240" w:lineRule="auto"/>
            </w:pPr>
            <w:r>
              <w:rPr>
                <w:sz w:val="18"/>
              </w:rPr>
              <w:t>BEFORE DECISION</w:t>
            </w:r>
          </w:p>
        </w:tc>
        <w:tc>
          <w:tcPr>
            <w:tcW w:w="2400" w:type="dxa"/>
            <w:shd w:val="clear" w:color="auto" w:fill="F7F9FB"/>
          </w:tcPr>
          <w:p w14:paraId="4B4E88BF" w14:textId="77777777" w:rsidR="00087A91" w:rsidRDefault="0042088D">
            <w:pPr>
              <w:spacing w:before="30" w:after="30" w:line="240" w:lineRule="auto"/>
              <w:jc w:val="right"/>
            </w:pPr>
            <w:r>
              <w:rPr>
                <w:sz w:val="18"/>
              </w:rPr>
              <w:t>1.536%</w:t>
            </w:r>
          </w:p>
        </w:tc>
      </w:tr>
      <w:tr w:rsidR="00087A91" w14:paraId="090A4E13" w14:textId="77777777">
        <w:trPr>
          <w:jc w:val="center"/>
        </w:trPr>
        <w:tc>
          <w:tcPr>
            <w:tcW w:w="2400" w:type="dxa"/>
          </w:tcPr>
          <w:p w14:paraId="351D44FB" w14:textId="77777777" w:rsidR="00087A91" w:rsidRDefault="0042088D">
            <w:pPr>
              <w:spacing w:before="30" w:after="30" w:line="240" w:lineRule="auto"/>
            </w:pPr>
            <w:r>
              <w:rPr>
                <w:rFonts w:ascii="Consolas" w:hAnsi="Consolas"/>
                <w:color w:val="2D3748"/>
                <w:sz w:val="16"/>
                <w:shd w:val="clear" w:color="auto" w:fill="EEF1F4"/>
              </w:rPr>
              <w:t>lag_price_1</w:t>
            </w:r>
            <w:r>
              <w:rPr>
                <w:sz w:val="18"/>
              </w:rPr>
              <w:t xml:space="preserve">, </w:t>
            </w:r>
            <w:r>
              <w:rPr>
                <w:rFonts w:ascii="Consolas" w:hAnsi="Consolas"/>
                <w:color w:val="2D3748"/>
                <w:sz w:val="16"/>
                <w:shd w:val="clear" w:color="auto" w:fill="EEF1F4"/>
              </w:rPr>
              <w:t>lag_price_2</w:t>
            </w:r>
          </w:p>
        </w:tc>
        <w:tc>
          <w:tcPr>
            <w:tcW w:w="2400" w:type="dxa"/>
          </w:tcPr>
          <w:p w14:paraId="3EEC2F38" w14:textId="77777777" w:rsidR="00087A91" w:rsidRDefault="0042088D">
            <w:pPr>
              <w:spacing w:before="30" w:after="30" w:line="240" w:lineRule="auto"/>
            </w:pPr>
            <w:r>
              <w:rPr>
                <w:rFonts w:ascii="Consolas" w:hAnsi="Consolas"/>
                <w:color w:val="2D3748"/>
                <w:sz w:val="16"/>
                <w:shd w:val="clear" w:color="auto" w:fill="EEF1F4"/>
              </w:rPr>
              <w:t>p_{t−1}</w:t>
            </w:r>
            <w:r>
              <w:rPr>
                <w:sz w:val="18"/>
              </w:rPr>
              <w:t xml:space="preserve">, </w:t>
            </w:r>
            <w:r>
              <w:rPr>
                <w:rFonts w:ascii="Consolas" w:hAnsi="Consolas"/>
                <w:color w:val="2D3748"/>
                <w:sz w:val="16"/>
                <w:shd w:val="clear" w:color="auto" w:fill="EEF1F4"/>
              </w:rPr>
              <w:t>p_{t−2}</w:t>
            </w:r>
          </w:p>
        </w:tc>
        <w:tc>
          <w:tcPr>
            <w:tcW w:w="2400" w:type="dxa"/>
          </w:tcPr>
          <w:p w14:paraId="05DC4F9D" w14:textId="77777777" w:rsidR="00087A91" w:rsidRDefault="0042088D">
            <w:pPr>
              <w:spacing w:before="30" w:after="30" w:line="240" w:lineRule="auto"/>
            </w:pPr>
            <w:r>
              <w:rPr>
                <w:sz w:val="18"/>
              </w:rPr>
              <w:t>BEFORE DECISION</w:t>
            </w:r>
          </w:p>
        </w:tc>
        <w:tc>
          <w:tcPr>
            <w:tcW w:w="2400" w:type="dxa"/>
          </w:tcPr>
          <w:p w14:paraId="6FE6EC76" w14:textId="77777777" w:rsidR="00087A91" w:rsidRDefault="0042088D">
            <w:pPr>
              <w:spacing w:before="30" w:after="30" w:line="240" w:lineRule="auto"/>
              <w:jc w:val="right"/>
            </w:pPr>
            <w:r>
              <w:rPr>
                <w:sz w:val="18"/>
              </w:rPr>
              <w:t>0.774% / 1.536%</w:t>
            </w:r>
          </w:p>
        </w:tc>
      </w:tr>
      <w:tr w:rsidR="00087A91" w14:paraId="24D3FBA9" w14:textId="77777777">
        <w:trPr>
          <w:jc w:val="center"/>
        </w:trPr>
        <w:tc>
          <w:tcPr>
            <w:tcW w:w="2400" w:type="dxa"/>
            <w:shd w:val="clear" w:color="auto" w:fill="F7F9FB"/>
          </w:tcPr>
          <w:p w14:paraId="6B61F542" w14:textId="77777777" w:rsidR="00087A91" w:rsidRDefault="0042088D">
            <w:pPr>
              <w:spacing w:before="30" w:after="30" w:line="240" w:lineRule="auto"/>
            </w:pPr>
            <w:r>
              <w:rPr>
                <w:rFonts w:ascii="Consolas" w:hAnsi="Consolas"/>
                <w:color w:val="2D3748"/>
                <w:sz w:val="16"/>
                <w:shd w:val="clear" w:color="auto" w:fill="EEF1F4"/>
              </w:rPr>
              <w:t>roll_mean_price_4</w:t>
            </w:r>
          </w:p>
        </w:tc>
        <w:tc>
          <w:tcPr>
            <w:tcW w:w="2400" w:type="dxa"/>
            <w:shd w:val="clear" w:color="auto" w:fill="F7F9FB"/>
          </w:tcPr>
          <w:p w14:paraId="280AD452" w14:textId="77777777" w:rsidR="00087A91" w:rsidRDefault="0042088D">
            <w:pPr>
              <w:spacing w:before="30" w:after="30" w:line="240" w:lineRule="auto"/>
            </w:pPr>
            <w:r>
              <w:rPr>
                <w:sz w:val="18"/>
              </w:rPr>
              <w:t xml:space="preserve">mean of shifted prices, </w:t>
            </w:r>
            <w:r>
              <w:rPr>
                <w:rFonts w:ascii="Consolas" w:hAnsi="Consolas"/>
                <w:color w:val="2D3748"/>
                <w:sz w:val="16"/>
                <w:shd w:val="clear" w:color="auto" w:fill="EEF1F4"/>
              </w:rPr>
              <w:t>min_periods=1</w:t>
            </w:r>
          </w:p>
        </w:tc>
        <w:tc>
          <w:tcPr>
            <w:tcW w:w="2400" w:type="dxa"/>
            <w:shd w:val="clear" w:color="auto" w:fill="F7F9FB"/>
          </w:tcPr>
          <w:p w14:paraId="428024A2" w14:textId="77777777" w:rsidR="00087A91" w:rsidRDefault="0042088D">
            <w:pPr>
              <w:spacing w:before="30" w:after="30" w:line="240" w:lineRule="auto"/>
            </w:pPr>
            <w:r>
              <w:rPr>
                <w:sz w:val="18"/>
              </w:rPr>
              <w:t>BEFORE DECISION</w:t>
            </w:r>
          </w:p>
        </w:tc>
        <w:tc>
          <w:tcPr>
            <w:tcW w:w="2400" w:type="dxa"/>
            <w:shd w:val="clear" w:color="auto" w:fill="F7F9FB"/>
          </w:tcPr>
          <w:p w14:paraId="490A2255" w14:textId="77777777" w:rsidR="00087A91" w:rsidRDefault="0042088D">
            <w:pPr>
              <w:spacing w:before="30" w:after="30" w:line="240" w:lineRule="auto"/>
              <w:jc w:val="right"/>
            </w:pPr>
            <w:r>
              <w:rPr>
                <w:sz w:val="18"/>
              </w:rPr>
              <w:t>0.774%</w:t>
            </w:r>
          </w:p>
        </w:tc>
      </w:tr>
      <w:tr w:rsidR="00087A91" w14:paraId="28018195" w14:textId="77777777">
        <w:trPr>
          <w:jc w:val="center"/>
        </w:trPr>
        <w:tc>
          <w:tcPr>
            <w:tcW w:w="2400" w:type="dxa"/>
          </w:tcPr>
          <w:p w14:paraId="736A41A2" w14:textId="77777777" w:rsidR="00087A91" w:rsidRDefault="0042088D">
            <w:pPr>
              <w:spacing w:before="30" w:after="30" w:line="240" w:lineRule="auto"/>
            </w:pPr>
            <w:r>
              <w:rPr>
                <w:rFonts w:ascii="Consolas" w:hAnsi="Consolas"/>
                <w:color w:val="2D3748"/>
                <w:sz w:val="16"/>
                <w:shd w:val="clear" w:color="auto" w:fill="EEF1F4"/>
              </w:rPr>
              <w:t>series_reference_price</w:t>
            </w:r>
          </w:p>
        </w:tc>
        <w:tc>
          <w:tcPr>
            <w:tcW w:w="2400" w:type="dxa"/>
          </w:tcPr>
          <w:p w14:paraId="4E64C961" w14:textId="77777777" w:rsidR="00087A91" w:rsidRDefault="0042088D">
            <w:pPr>
              <w:spacing w:before="30" w:after="30" w:line="240" w:lineRule="auto"/>
            </w:pPr>
            <w:r>
              <w:rPr>
                <w:b/>
                <w:sz w:val="18"/>
              </w:rPr>
              <w:t>expanding median</w:t>
            </w:r>
            <w:r>
              <w:rPr>
                <w:sz w:val="18"/>
              </w:rPr>
              <w:t xml:space="preserve"> of shifted prices</w:t>
            </w:r>
          </w:p>
        </w:tc>
        <w:tc>
          <w:tcPr>
            <w:tcW w:w="2400" w:type="dxa"/>
          </w:tcPr>
          <w:p w14:paraId="0B8E6CE0" w14:textId="77777777" w:rsidR="00087A91" w:rsidRDefault="0042088D">
            <w:pPr>
              <w:spacing w:before="30" w:after="30" w:line="240" w:lineRule="auto"/>
            </w:pPr>
            <w:r>
              <w:rPr>
                <w:sz w:val="18"/>
              </w:rPr>
              <w:t>BEFORE DECISION</w:t>
            </w:r>
          </w:p>
        </w:tc>
        <w:tc>
          <w:tcPr>
            <w:tcW w:w="2400" w:type="dxa"/>
          </w:tcPr>
          <w:p w14:paraId="71F390A8" w14:textId="77777777" w:rsidR="00087A91" w:rsidRDefault="0042088D">
            <w:pPr>
              <w:spacing w:before="30" w:after="30" w:line="240" w:lineRule="auto"/>
              <w:jc w:val="right"/>
            </w:pPr>
            <w:r>
              <w:rPr>
                <w:sz w:val="18"/>
              </w:rPr>
              <w:t>0.774%</w:t>
            </w:r>
          </w:p>
        </w:tc>
      </w:tr>
      <w:tr w:rsidR="00087A91" w14:paraId="474BD571" w14:textId="77777777">
        <w:trPr>
          <w:jc w:val="center"/>
        </w:trPr>
        <w:tc>
          <w:tcPr>
            <w:tcW w:w="2400" w:type="dxa"/>
            <w:shd w:val="clear" w:color="auto" w:fill="F7F9FB"/>
          </w:tcPr>
          <w:p w14:paraId="5CD4F10B" w14:textId="77777777" w:rsidR="00087A91" w:rsidRDefault="0042088D">
            <w:pPr>
              <w:spacing w:before="30" w:after="30" w:line="240" w:lineRule="auto"/>
            </w:pPr>
            <w:r>
              <w:rPr>
                <w:rFonts w:ascii="Consolas" w:hAnsi="Consolas"/>
                <w:color w:val="2D3748"/>
                <w:sz w:val="16"/>
                <w:shd w:val="clear" w:color="auto" w:fill="EEF1F4"/>
              </w:rPr>
              <w:t>decision_time_unit_cost</w:t>
            </w:r>
          </w:p>
        </w:tc>
        <w:tc>
          <w:tcPr>
            <w:tcW w:w="2400" w:type="dxa"/>
            <w:shd w:val="clear" w:color="auto" w:fill="F7F9FB"/>
          </w:tcPr>
          <w:p w14:paraId="70300A82" w14:textId="77777777" w:rsidR="00087A91" w:rsidRDefault="0042088D">
            <w:pPr>
              <w:spacing w:before="30" w:after="30" w:line="240" w:lineRule="auto"/>
            </w:pPr>
            <w:r>
              <w:rPr>
                <w:rFonts w:ascii="Consolas" w:hAnsi="Consolas"/>
                <w:color w:val="2D3748"/>
                <w:sz w:val="16"/>
                <w:shd w:val="clear" w:color="auto" w:fill="EEF1F4"/>
              </w:rPr>
              <w:t>estimated_unit_aac_{t−1}</w:t>
            </w:r>
            <w:r>
              <w:rPr>
                <w:sz w:val="18"/>
              </w:rPr>
              <w:t>, forward-filled</w:t>
            </w:r>
          </w:p>
        </w:tc>
        <w:tc>
          <w:tcPr>
            <w:tcW w:w="2400" w:type="dxa"/>
            <w:shd w:val="clear" w:color="auto" w:fill="F7F9FB"/>
          </w:tcPr>
          <w:p w14:paraId="7E10236B" w14:textId="77777777" w:rsidR="00087A91" w:rsidRDefault="0042088D">
            <w:pPr>
              <w:spacing w:before="30" w:after="30" w:line="240" w:lineRule="auto"/>
            </w:pPr>
            <w:r>
              <w:rPr>
                <w:b/>
                <w:sz w:val="18"/>
              </w:rPr>
              <w:t>REQUIRES ASSUMPTION</w:t>
            </w:r>
          </w:p>
        </w:tc>
        <w:tc>
          <w:tcPr>
            <w:tcW w:w="2400" w:type="dxa"/>
            <w:shd w:val="clear" w:color="auto" w:fill="F7F9FB"/>
          </w:tcPr>
          <w:p w14:paraId="4C2BCC5C" w14:textId="77777777" w:rsidR="00087A91" w:rsidRDefault="0042088D">
            <w:pPr>
              <w:spacing w:before="30" w:after="30" w:line="240" w:lineRule="auto"/>
              <w:jc w:val="right"/>
            </w:pPr>
            <w:r>
              <w:rPr>
                <w:sz w:val="18"/>
              </w:rPr>
              <w:t>0.774%</w:t>
            </w:r>
          </w:p>
        </w:tc>
      </w:tr>
      <w:tr w:rsidR="00087A91" w14:paraId="37B89657" w14:textId="77777777">
        <w:trPr>
          <w:jc w:val="center"/>
        </w:trPr>
        <w:tc>
          <w:tcPr>
            <w:tcW w:w="2400" w:type="dxa"/>
          </w:tcPr>
          <w:p w14:paraId="434818BB" w14:textId="77777777" w:rsidR="00087A91" w:rsidRDefault="0042088D">
            <w:pPr>
              <w:spacing w:before="30" w:after="30" w:line="240" w:lineRule="auto"/>
            </w:pPr>
            <w:r>
              <w:rPr>
                <w:rFonts w:ascii="Consolas" w:hAnsi="Consolas"/>
                <w:color w:val="2D3748"/>
                <w:sz w:val="16"/>
                <w:shd w:val="clear" w:color="auto" w:fill="EEF1F4"/>
              </w:rPr>
              <w:t>lag_promotion_1</w:t>
            </w:r>
          </w:p>
        </w:tc>
        <w:tc>
          <w:tcPr>
            <w:tcW w:w="2400" w:type="dxa"/>
          </w:tcPr>
          <w:p w14:paraId="3FE99F1E" w14:textId="77777777" w:rsidR="00087A91" w:rsidRDefault="0042088D">
            <w:pPr>
              <w:spacing w:before="30" w:after="30" w:line="240" w:lineRule="auto"/>
            </w:pPr>
            <w:r>
              <w:rPr>
                <w:sz w:val="18"/>
              </w:rPr>
              <w:t xml:space="preserve">promotion flag at </w:t>
            </w:r>
            <w:r>
              <w:rPr>
                <w:rFonts w:ascii="Consolas" w:hAnsi="Consolas"/>
                <w:color w:val="2D3748"/>
                <w:sz w:val="16"/>
                <w:shd w:val="clear" w:color="auto" w:fill="EEF1F4"/>
              </w:rPr>
              <w:t>t−1</w:t>
            </w:r>
          </w:p>
        </w:tc>
        <w:tc>
          <w:tcPr>
            <w:tcW w:w="2400" w:type="dxa"/>
          </w:tcPr>
          <w:p w14:paraId="008A0BEF" w14:textId="77777777" w:rsidR="00087A91" w:rsidRDefault="0042088D">
            <w:pPr>
              <w:spacing w:before="30" w:after="30" w:line="240" w:lineRule="auto"/>
            </w:pPr>
            <w:r>
              <w:rPr>
                <w:sz w:val="18"/>
              </w:rPr>
              <w:t>BEFORE DECISION</w:t>
            </w:r>
          </w:p>
        </w:tc>
        <w:tc>
          <w:tcPr>
            <w:tcW w:w="2400" w:type="dxa"/>
          </w:tcPr>
          <w:p w14:paraId="4AF86E9F" w14:textId="77777777" w:rsidR="00087A91" w:rsidRDefault="0042088D">
            <w:pPr>
              <w:spacing w:before="30" w:after="30" w:line="240" w:lineRule="auto"/>
              <w:jc w:val="right"/>
            </w:pPr>
            <w:r>
              <w:rPr>
                <w:sz w:val="18"/>
              </w:rPr>
              <w:t>0.774%</w:t>
            </w:r>
          </w:p>
        </w:tc>
      </w:tr>
      <w:tr w:rsidR="00087A91" w14:paraId="3F88F797" w14:textId="77777777">
        <w:trPr>
          <w:jc w:val="center"/>
        </w:trPr>
        <w:tc>
          <w:tcPr>
            <w:tcW w:w="2400" w:type="dxa"/>
            <w:shd w:val="clear" w:color="auto" w:fill="F7F9FB"/>
          </w:tcPr>
          <w:p w14:paraId="3F6C5EF9" w14:textId="77777777" w:rsidR="00087A91" w:rsidRDefault="0042088D">
            <w:pPr>
              <w:spacing w:before="30" w:after="30" w:line="240" w:lineRule="auto"/>
            </w:pPr>
            <w:r>
              <w:rPr>
                <w:rFonts w:ascii="Consolas" w:hAnsi="Consolas"/>
                <w:color w:val="2D3748"/>
                <w:sz w:val="16"/>
                <w:shd w:val="clear" w:color="auto" w:fill="EEF1F4"/>
              </w:rPr>
              <w:t>series_age_weeks</w:t>
            </w:r>
          </w:p>
        </w:tc>
        <w:tc>
          <w:tcPr>
            <w:tcW w:w="2400" w:type="dxa"/>
            <w:shd w:val="clear" w:color="auto" w:fill="F7F9FB"/>
          </w:tcPr>
          <w:p w14:paraId="3B84485B" w14:textId="77777777" w:rsidR="00087A91" w:rsidRDefault="0042088D">
            <w:pPr>
              <w:spacing w:before="30" w:after="30" w:line="240" w:lineRule="auto"/>
            </w:pPr>
            <w:r>
              <w:rPr>
                <w:rFonts w:ascii="Consolas" w:hAnsi="Consolas"/>
                <w:color w:val="2D3748"/>
                <w:sz w:val="16"/>
                <w:shd w:val="clear" w:color="auto" w:fill="EEF1F4"/>
              </w:rPr>
              <w:t>groupby(upc, store).cumcount()</w:t>
            </w:r>
          </w:p>
        </w:tc>
        <w:tc>
          <w:tcPr>
            <w:tcW w:w="2400" w:type="dxa"/>
            <w:shd w:val="clear" w:color="auto" w:fill="F7F9FB"/>
          </w:tcPr>
          <w:p w14:paraId="5CD892FD" w14:textId="77777777" w:rsidR="00087A91" w:rsidRDefault="0042088D">
            <w:pPr>
              <w:spacing w:before="30" w:after="30" w:line="240" w:lineRule="auto"/>
            </w:pPr>
            <w:r>
              <w:rPr>
                <w:sz w:val="18"/>
              </w:rPr>
              <w:t>BEFORE DECISION</w:t>
            </w:r>
          </w:p>
        </w:tc>
        <w:tc>
          <w:tcPr>
            <w:tcW w:w="2400" w:type="dxa"/>
            <w:shd w:val="clear" w:color="auto" w:fill="F7F9FB"/>
          </w:tcPr>
          <w:p w14:paraId="7B8BDC22" w14:textId="77777777" w:rsidR="00087A91" w:rsidRDefault="0042088D">
            <w:pPr>
              <w:spacing w:before="30" w:after="30" w:line="240" w:lineRule="auto"/>
              <w:jc w:val="right"/>
            </w:pPr>
            <w:r>
              <w:rPr>
                <w:sz w:val="18"/>
              </w:rPr>
              <w:t>0%</w:t>
            </w:r>
          </w:p>
        </w:tc>
      </w:tr>
      <w:tr w:rsidR="00087A91" w14:paraId="1537EC64" w14:textId="77777777">
        <w:trPr>
          <w:jc w:val="center"/>
        </w:trPr>
        <w:tc>
          <w:tcPr>
            <w:tcW w:w="2400" w:type="dxa"/>
          </w:tcPr>
          <w:p w14:paraId="048F43C9" w14:textId="77777777" w:rsidR="00087A91" w:rsidRDefault="0042088D">
            <w:pPr>
              <w:spacing w:before="30" w:after="30" w:line="240" w:lineRule="auto"/>
            </w:pPr>
            <w:r>
              <w:rPr>
                <w:rFonts w:ascii="Consolas" w:hAnsi="Consolas"/>
                <w:color w:val="2D3748"/>
                <w:sz w:val="16"/>
                <w:shd w:val="clear" w:color="auto" w:fill="EEF1F4"/>
              </w:rPr>
              <w:t>package_size_oz</w:t>
            </w:r>
          </w:p>
        </w:tc>
        <w:tc>
          <w:tcPr>
            <w:tcW w:w="2400" w:type="dxa"/>
          </w:tcPr>
          <w:p w14:paraId="07282707" w14:textId="77777777" w:rsidR="00087A91" w:rsidRDefault="0042088D">
            <w:pPr>
              <w:spacing w:before="30" w:after="30" w:line="240" w:lineRule="auto"/>
            </w:pPr>
            <w:r>
              <w:rPr>
                <w:sz w:val="18"/>
              </w:rPr>
              <w:t xml:space="preserve">parsed from </w:t>
            </w:r>
            <w:r>
              <w:rPr>
                <w:rFonts w:ascii="Consolas" w:hAnsi="Consolas"/>
                <w:color w:val="2D3748"/>
                <w:sz w:val="16"/>
                <w:shd w:val="clear" w:color="auto" w:fill="EEF1F4"/>
              </w:rPr>
              <w:t>size</w:t>
            </w:r>
            <w:r>
              <w:rPr>
                <w:sz w:val="18"/>
              </w:rPr>
              <w:t xml:space="preserve"> (LB → ×16)</w:t>
            </w:r>
          </w:p>
        </w:tc>
        <w:tc>
          <w:tcPr>
            <w:tcW w:w="2400" w:type="dxa"/>
          </w:tcPr>
          <w:p w14:paraId="2A6DE314" w14:textId="77777777" w:rsidR="00087A91" w:rsidRDefault="0042088D">
            <w:pPr>
              <w:spacing w:before="30" w:after="30" w:line="240" w:lineRule="auto"/>
            </w:pPr>
            <w:r>
              <w:rPr>
                <w:sz w:val="18"/>
              </w:rPr>
              <w:t>BEFORE DECISION</w:t>
            </w:r>
          </w:p>
        </w:tc>
        <w:tc>
          <w:tcPr>
            <w:tcW w:w="2400" w:type="dxa"/>
          </w:tcPr>
          <w:p w14:paraId="54AD3E32" w14:textId="77777777" w:rsidR="00087A91" w:rsidRDefault="0042088D">
            <w:pPr>
              <w:spacing w:before="30" w:after="30" w:line="240" w:lineRule="auto"/>
              <w:jc w:val="right"/>
            </w:pPr>
            <w:r>
              <w:rPr>
                <w:sz w:val="18"/>
              </w:rPr>
              <w:t>0.705%</w:t>
            </w:r>
          </w:p>
        </w:tc>
      </w:tr>
    </w:tbl>
    <w:p w14:paraId="1D748535" w14:textId="77777777" w:rsidR="00087A91" w:rsidRDefault="00087A91">
      <w:pPr>
        <w:spacing w:after="80"/>
      </w:pPr>
    </w:p>
    <w:p w14:paraId="1A2703AB" w14:textId="77777777" w:rsidR="00087A91" w:rsidRDefault="0042088D">
      <w:pPr>
        <w:spacing w:after="140"/>
      </w:pPr>
      <w:r>
        <w:rPr>
          <w:b/>
        </w:rPr>
        <w:t xml:space="preserve">Model-only derived (added inside </w:t>
      </w:r>
      <w:r>
        <w:rPr>
          <w:rFonts w:ascii="Consolas" w:hAnsi="Consolas"/>
          <w:b/>
          <w:color w:val="2D3748"/>
          <w:sz w:val="19"/>
          <w:shd w:val="clear" w:color="auto" w:fill="EEF1F4"/>
        </w:rPr>
        <w:t>DemandModel.prepare</w:t>
      </w:r>
      <w:r>
        <w:rPr>
          <w:b/>
        </w:rPr>
        <w:t>)</w:t>
      </w:r>
    </w:p>
    <w:tbl>
      <w:tblPr>
        <w:tblStyle w:val="Grilledutableau"/>
        <w:tblW w:w="0" w:type="auto"/>
        <w:jc w:val="center"/>
        <w:tblLook w:val="04A0" w:firstRow="1" w:lastRow="0" w:firstColumn="1" w:lastColumn="0" w:noHBand="0" w:noVBand="1"/>
      </w:tblPr>
      <w:tblGrid>
        <w:gridCol w:w="4801"/>
        <w:gridCol w:w="4801"/>
      </w:tblGrid>
      <w:tr w:rsidR="00087A91" w14:paraId="7B7D65F7" w14:textId="77777777">
        <w:trPr>
          <w:tblHeader/>
          <w:jc w:val="center"/>
        </w:trPr>
        <w:tc>
          <w:tcPr>
            <w:tcW w:w="4801" w:type="dxa"/>
            <w:shd w:val="clear" w:color="auto" w:fill="1F4E79"/>
          </w:tcPr>
          <w:p w14:paraId="65C4808D" w14:textId="77777777" w:rsidR="00087A91" w:rsidRDefault="0042088D">
            <w:pPr>
              <w:spacing w:before="30" w:after="30" w:line="240" w:lineRule="auto"/>
            </w:pPr>
            <w:r>
              <w:rPr>
                <w:b/>
                <w:color w:val="FFFFFF"/>
                <w:sz w:val="18"/>
              </w:rPr>
              <w:t>feature</w:t>
            </w:r>
          </w:p>
        </w:tc>
        <w:tc>
          <w:tcPr>
            <w:tcW w:w="4801" w:type="dxa"/>
            <w:shd w:val="clear" w:color="auto" w:fill="1F4E79"/>
          </w:tcPr>
          <w:p w14:paraId="3E847B5D" w14:textId="77777777" w:rsidR="00087A91" w:rsidRDefault="0042088D">
            <w:pPr>
              <w:spacing w:before="30" w:after="30" w:line="240" w:lineRule="auto"/>
            </w:pPr>
            <w:r>
              <w:rPr>
                <w:b/>
                <w:color w:val="FFFFFF"/>
                <w:sz w:val="18"/>
              </w:rPr>
              <w:t>formula</w:t>
            </w:r>
          </w:p>
        </w:tc>
      </w:tr>
      <w:tr w:rsidR="00087A91" w14:paraId="7C86741B" w14:textId="77777777">
        <w:trPr>
          <w:jc w:val="center"/>
        </w:trPr>
        <w:tc>
          <w:tcPr>
            <w:tcW w:w="4801" w:type="dxa"/>
          </w:tcPr>
          <w:p w14:paraId="14BDA401" w14:textId="77777777" w:rsidR="00087A91" w:rsidRDefault="0042088D">
            <w:pPr>
              <w:spacing w:before="30" w:after="30" w:line="240" w:lineRule="auto"/>
            </w:pPr>
            <w:r>
              <w:rPr>
                <w:rFonts w:ascii="Consolas" w:hAnsi="Consolas"/>
                <w:color w:val="2D3748"/>
                <w:sz w:val="16"/>
                <w:shd w:val="clear" w:color="auto" w:fill="EEF1F4"/>
              </w:rPr>
              <w:t>sin52</w:t>
            </w:r>
            <w:r>
              <w:rPr>
                <w:sz w:val="18"/>
              </w:rPr>
              <w:t xml:space="preserve">, </w:t>
            </w:r>
            <w:r>
              <w:rPr>
                <w:rFonts w:ascii="Consolas" w:hAnsi="Consolas"/>
                <w:color w:val="2D3748"/>
                <w:sz w:val="16"/>
                <w:shd w:val="clear" w:color="auto" w:fill="EEF1F4"/>
              </w:rPr>
              <w:t>cos52</w:t>
            </w:r>
          </w:p>
        </w:tc>
        <w:tc>
          <w:tcPr>
            <w:tcW w:w="4801" w:type="dxa"/>
          </w:tcPr>
          <w:p w14:paraId="4A4963CC" w14:textId="77777777" w:rsidR="00087A91" w:rsidRDefault="0042088D">
            <w:pPr>
              <w:spacing w:before="30" w:after="30" w:line="240" w:lineRule="auto"/>
            </w:pPr>
            <w:r>
              <w:rPr>
                <w:rFonts w:ascii="Consolas" w:hAnsi="Consolas"/>
                <w:color w:val="2D3748"/>
                <w:sz w:val="16"/>
                <w:shd w:val="clear" w:color="auto" w:fill="EEF1F4"/>
              </w:rPr>
              <w:t>sin(2π·week_of_year/52)</w:t>
            </w:r>
            <w:r>
              <w:rPr>
                <w:sz w:val="18"/>
              </w:rPr>
              <w:t xml:space="preserve">, </w:t>
            </w:r>
            <w:r>
              <w:rPr>
                <w:rFonts w:ascii="Consolas" w:hAnsi="Consolas"/>
                <w:color w:val="2D3748"/>
                <w:sz w:val="16"/>
                <w:shd w:val="clear" w:color="auto" w:fill="EEF1F4"/>
              </w:rPr>
              <w:t>cos(2π·week_of_year/52)</w:t>
            </w:r>
          </w:p>
        </w:tc>
      </w:tr>
      <w:tr w:rsidR="00087A91" w14:paraId="27AAA0A7" w14:textId="77777777">
        <w:trPr>
          <w:jc w:val="center"/>
        </w:trPr>
        <w:tc>
          <w:tcPr>
            <w:tcW w:w="4801" w:type="dxa"/>
            <w:shd w:val="clear" w:color="auto" w:fill="F7F9FB"/>
          </w:tcPr>
          <w:p w14:paraId="4D211855" w14:textId="77777777" w:rsidR="00087A91" w:rsidRDefault="0042088D">
            <w:pPr>
              <w:spacing w:before="30" w:after="30" w:line="240" w:lineRule="auto"/>
            </w:pPr>
            <w:r>
              <w:rPr>
                <w:rFonts w:ascii="Consolas" w:hAnsi="Consolas"/>
                <w:color w:val="2D3748"/>
                <w:sz w:val="16"/>
                <w:shd w:val="clear" w:color="auto" w:fill="EEF1F4"/>
              </w:rPr>
              <w:lastRenderedPageBreak/>
              <w:t>upc_demand_prior</w:t>
            </w:r>
          </w:p>
        </w:tc>
        <w:tc>
          <w:tcPr>
            <w:tcW w:w="4801" w:type="dxa"/>
            <w:shd w:val="clear" w:color="auto" w:fill="F7F9FB"/>
          </w:tcPr>
          <w:p w14:paraId="09AF5DB5" w14:textId="77777777" w:rsidR="00087A91" w:rsidRDefault="0042088D">
            <w:pPr>
              <w:spacing w:before="30" w:after="30" w:line="240" w:lineRule="auto"/>
            </w:pPr>
            <w:r>
              <w:rPr>
                <w:rFonts w:ascii="Consolas" w:hAnsi="Consolas"/>
                <w:color w:val="2D3748"/>
                <w:sz w:val="16"/>
                <w:shd w:val="clear" w:color="auto" w:fill="EEF1F4"/>
              </w:rPr>
              <w:t>(Σ log1p(y) + 50·ȳ) / (n + 50)</w:t>
            </w:r>
            <w:r>
              <w:rPr>
                <w:sz w:val="18"/>
              </w:rPr>
              <w:t xml:space="preserve"> per UPC, fitted on training rows only</w:t>
            </w:r>
          </w:p>
        </w:tc>
      </w:tr>
    </w:tbl>
    <w:p w14:paraId="57E1ED79" w14:textId="77777777" w:rsidR="00087A91" w:rsidRDefault="00087A91">
      <w:pPr>
        <w:spacing w:after="80"/>
      </w:pPr>
    </w:p>
    <w:p w14:paraId="11602DC0" w14:textId="77777777" w:rsidR="00087A91" w:rsidRDefault="0042088D">
      <w:pPr>
        <w:spacing w:after="140"/>
      </w:pPr>
      <w:r>
        <w:rPr>
          <w:b/>
        </w:rPr>
        <w:t>Never used as features:</w:t>
      </w:r>
      <w:r>
        <w:t xml:space="preserve"> </w:t>
      </w:r>
      <w:r>
        <w:rPr>
          <w:rFonts w:ascii="Consolas" w:hAnsi="Consolas"/>
          <w:color w:val="2D3748"/>
          <w:sz w:val="19"/>
          <w:shd w:val="clear" w:color="auto" w:fill="EEF1F4"/>
        </w:rPr>
        <w:t>revenue</w:t>
      </w:r>
      <w:r>
        <w:t xml:space="preserve">, </w:t>
      </w:r>
      <w:r>
        <w:rPr>
          <w:rFonts w:ascii="Consolas" w:hAnsi="Consolas"/>
          <w:color w:val="2D3748"/>
          <w:sz w:val="19"/>
          <w:shd w:val="clear" w:color="auto" w:fill="EEF1F4"/>
        </w:rPr>
        <w:t>gross_profit</w:t>
      </w:r>
      <w:r>
        <w:t xml:space="preserve">, </w:t>
      </w:r>
      <w:r>
        <w:rPr>
          <w:rFonts w:ascii="Consolas" w:hAnsi="Consolas"/>
          <w:color w:val="2D3748"/>
          <w:sz w:val="19"/>
          <w:shd w:val="clear" w:color="auto" w:fill="EEF1F4"/>
        </w:rPr>
        <w:t>profit</w:t>
      </w:r>
      <w:r>
        <w:t xml:space="preserve">, </w:t>
      </w:r>
      <w:r>
        <w:rPr>
          <w:rFonts w:ascii="Consolas" w:hAnsi="Consolas"/>
          <w:color w:val="2D3748"/>
          <w:sz w:val="19"/>
          <w:shd w:val="clear" w:color="auto" w:fill="EEF1F4"/>
        </w:rPr>
        <w:t>gross_margin_rate</w:t>
      </w:r>
      <w:r>
        <w:t xml:space="preserve"> (week </w:t>
      </w:r>
      <w:r>
        <w:rPr>
          <w:rFonts w:ascii="Consolas" w:hAnsi="Consolas"/>
          <w:color w:val="2D3748"/>
          <w:sz w:val="19"/>
          <w:shd w:val="clear" w:color="auto" w:fill="EEF1F4"/>
        </w:rPr>
        <w:t>t</w:t>
      </w:r>
      <w:r>
        <w:t xml:space="preserve">), </w:t>
      </w:r>
      <w:r>
        <w:rPr>
          <w:rFonts w:ascii="Consolas" w:hAnsi="Consolas"/>
          <w:color w:val="2D3748"/>
          <w:sz w:val="19"/>
          <w:shd w:val="clear" w:color="auto" w:fill="EEF1F4"/>
        </w:rPr>
        <w:t>estimated_unit_aac</w:t>
      </w:r>
      <w:r>
        <w:t xml:space="preserve"> (week </w:t>
      </w:r>
      <w:r>
        <w:rPr>
          <w:rFonts w:ascii="Consolas" w:hAnsi="Consolas"/>
          <w:color w:val="2D3748"/>
          <w:sz w:val="19"/>
          <w:shd w:val="clear" w:color="auto" w:fill="EEF1F4"/>
        </w:rPr>
        <w:t>t</w:t>
      </w:r>
      <w:r>
        <w:t xml:space="preserve">), the raw </w:t>
      </w:r>
      <w:r>
        <w:rPr>
          <w:rFonts w:ascii="Consolas" w:hAnsi="Consolas"/>
          <w:color w:val="2D3748"/>
          <w:sz w:val="19"/>
          <w:shd w:val="clear" w:color="auto" w:fill="EEF1F4"/>
        </w:rPr>
        <w:t>sale</w:t>
      </w:r>
      <w:r>
        <w:t xml:space="preserve"> code of week </w:t>
      </w:r>
      <w:r>
        <w:rPr>
          <w:rFonts w:ascii="Consolas" w:hAnsi="Consolas"/>
          <w:color w:val="2D3748"/>
          <w:sz w:val="19"/>
          <w:shd w:val="clear" w:color="auto" w:fill="EEF1F4"/>
        </w:rPr>
        <w:t>t</w:t>
      </w:r>
      <w:r>
        <w:t xml:space="preserve">, </w:t>
      </w:r>
      <w:r>
        <w:rPr>
          <w:rFonts w:ascii="Consolas" w:hAnsi="Consolas"/>
          <w:color w:val="2D3748"/>
          <w:sz w:val="19"/>
          <w:shd w:val="clear" w:color="auto" w:fill="EEF1F4"/>
        </w:rPr>
        <w:t>ok</w:t>
      </w:r>
      <w:r>
        <w:t xml:space="preserve">, </w:t>
      </w:r>
      <w:r>
        <w:rPr>
          <w:rFonts w:ascii="Consolas" w:hAnsi="Consolas"/>
          <w:color w:val="2D3748"/>
          <w:sz w:val="19"/>
          <w:shd w:val="clear" w:color="auto" w:fill="EEF1F4"/>
        </w:rPr>
        <w:t>qty</w:t>
      </w:r>
      <w:r>
        <w:t xml:space="preserve">, </w:t>
      </w:r>
      <w:r>
        <w:rPr>
          <w:rFonts w:ascii="Consolas" w:hAnsi="Consolas"/>
          <w:color w:val="2D3748"/>
          <w:sz w:val="19"/>
          <w:shd w:val="clear" w:color="auto" w:fill="EEF1F4"/>
        </w:rPr>
        <w:t>price</w:t>
      </w:r>
      <w:r>
        <w:t xml:space="preserve"> (bundle form).</w:t>
      </w:r>
    </w:p>
    <w:p w14:paraId="31C7DCB8" w14:textId="77777777" w:rsidR="00087A91" w:rsidRDefault="0042088D">
      <w:pPr>
        <w:pStyle w:val="Titre3"/>
      </w:pPr>
      <w:r>
        <w:rPr>
          <w:rFonts w:ascii="Calibri" w:hAnsi="Calibri"/>
        </w:rPr>
        <w:t xml:space="preserve">A.3 Elasticity table — </w:t>
      </w:r>
      <w:r>
        <w:rPr>
          <w:rFonts w:ascii="Consolas" w:hAnsi="Consolas"/>
          <w:sz w:val="23"/>
          <w:shd w:val="clear" w:color="auto" w:fill="EEF1F4"/>
        </w:rPr>
        <w:t>artifacts/models/elasticity_table.csv</w:t>
      </w:r>
    </w:p>
    <w:p w14:paraId="5B6B3AA3" w14:textId="77777777" w:rsidR="00087A91" w:rsidRDefault="0042088D">
      <w:pPr>
        <w:spacing w:after="140"/>
      </w:pPr>
      <w:r>
        <w:t xml:space="preserve">372 product rows + 23 </w:t>
      </w:r>
      <w:r>
        <w:rPr>
          <w:rFonts w:ascii="Consolas" w:hAnsi="Consolas"/>
          <w:color w:val="2D3748"/>
          <w:sz w:val="19"/>
          <w:shd w:val="clear" w:color="auto" w:fill="EEF1F4"/>
        </w:rPr>
        <w:t>meta_*</w:t>
      </w:r>
      <w:r>
        <w:t xml:space="preserve"> columns.</w:t>
      </w:r>
    </w:p>
    <w:tbl>
      <w:tblPr>
        <w:tblStyle w:val="Grilledutableau"/>
        <w:tblW w:w="0" w:type="auto"/>
        <w:jc w:val="center"/>
        <w:tblLook w:val="04A0" w:firstRow="1" w:lastRow="0" w:firstColumn="1" w:lastColumn="0" w:noHBand="0" w:noVBand="1"/>
      </w:tblPr>
      <w:tblGrid>
        <w:gridCol w:w="4801"/>
        <w:gridCol w:w="4801"/>
      </w:tblGrid>
      <w:tr w:rsidR="00087A91" w14:paraId="1E420DB6" w14:textId="77777777">
        <w:trPr>
          <w:tblHeader/>
          <w:jc w:val="center"/>
        </w:trPr>
        <w:tc>
          <w:tcPr>
            <w:tcW w:w="4801" w:type="dxa"/>
            <w:shd w:val="clear" w:color="auto" w:fill="1F4E79"/>
          </w:tcPr>
          <w:p w14:paraId="3BB5571B" w14:textId="77777777" w:rsidR="00087A91" w:rsidRDefault="0042088D">
            <w:pPr>
              <w:spacing w:before="30" w:after="30" w:line="240" w:lineRule="auto"/>
            </w:pPr>
            <w:r>
              <w:rPr>
                <w:b/>
                <w:color w:val="FFFFFF"/>
                <w:sz w:val="18"/>
              </w:rPr>
              <w:t>column</w:t>
            </w:r>
          </w:p>
        </w:tc>
        <w:tc>
          <w:tcPr>
            <w:tcW w:w="4801" w:type="dxa"/>
            <w:shd w:val="clear" w:color="auto" w:fill="1F4E79"/>
          </w:tcPr>
          <w:p w14:paraId="36DB831F" w14:textId="77777777" w:rsidR="00087A91" w:rsidRDefault="0042088D">
            <w:pPr>
              <w:spacing w:before="30" w:after="30" w:line="240" w:lineRule="auto"/>
            </w:pPr>
            <w:r>
              <w:rPr>
                <w:b/>
                <w:color w:val="FFFFFF"/>
                <w:sz w:val="18"/>
              </w:rPr>
              <w:t>meaning</w:t>
            </w:r>
          </w:p>
        </w:tc>
      </w:tr>
      <w:tr w:rsidR="00087A91" w14:paraId="0CC6E367" w14:textId="77777777">
        <w:trPr>
          <w:jc w:val="center"/>
        </w:trPr>
        <w:tc>
          <w:tcPr>
            <w:tcW w:w="4801" w:type="dxa"/>
          </w:tcPr>
          <w:p w14:paraId="6714C399" w14:textId="77777777" w:rsidR="00087A91" w:rsidRDefault="0042088D">
            <w:pPr>
              <w:spacing w:before="30" w:after="30" w:line="240" w:lineRule="auto"/>
            </w:pPr>
            <w:r>
              <w:rPr>
                <w:rFonts w:ascii="Consolas" w:hAnsi="Consolas"/>
                <w:color w:val="2D3748"/>
                <w:sz w:val="16"/>
                <w:shd w:val="clear" w:color="auto" w:fill="EEF1F4"/>
              </w:rPr>
              <w:t>upc</w:t>
            </w:r>
          </w:p>
        </w:tc>
        <w:tc>
          <w:tcPr>
            <w:tcW w:w="4801" w:type="dxa"/>
          </w:tcPr>
          <w:p w14:paraId="22A0C589" w14:textId="77777777" w:rsidR="00087A91" w:rsidRDefault="0042088D">
            <w:pPr>
              <w:spacing w:before="30" w:after="30" w:line="240" w:lineRule="auto"/>
            </w:pPr>
            <w:r>
              <w:rPr>
                <w:sz w:val="18"/>
              </w:rPr>
              <w:t>product</w:t>
            </w:r>
          </w:p>
        </w:tc>
      </w:tr>
      <w:tr w:rsidR="00087A91" w14:paraId="2CAA3F7D" w14:textId="77777777">
        <w:trPr>
          <w:jc w:val="center"/>
        </w:trPr>
        <w:tc>
          <w:tcPr>
            <w:tcW w:w="4801" w:type="dxa"/>
            <w:shd w:val="clear" w:color="auto" w:fill="F7F9FB"/>
          </w:tcPr>
          <w:p w14:paraId="450E9699" w14:textId="77777777" w:rsidR="00087A91" w:rsidRDefault="0042088D">
            <w:pPr>
              <w:spacing w:before="30" w:after="30" w:line="240" w:lineRule="auto"/>
            </w:pPr>
            <w:r>
              <w:rPr>
                <w:rFonts w:ascii="Consolas" w:hAnsi="Consolas"/>
                <w:color w:val="2D3748"/>
                <w:sz w:val="16"/>
                <w:shd w:val="clear" w:color="auto" w:fill="EEF1F4"/>
              </w:rPr>
              <w:t>n_obs</w:t>
            </w:r>
            <w:r>
              <w:rPr>
                <w:sz w:val="18"/>
              </w:rPr>
              <w:t xml:space="preserve">, </w:t>
            </w:r>
            <w:r>
              <w:rPr>
                <w:rFonts w:ascii="Consolas" w:hAnsi="Consolas"/>
                <w:color w:val="2D3748"/>
                <w:sz w:val="16"/>
                <w:shd w:val="clear" w:color="auto" w:fill="EEF1F4"/>
              </w:rPr>
              <w:t>n_stores</w:t>
            </w:r>
            <w:r>
              <w:rPr>
                <w:sz w:val="18"/>
              </w:rPr>
              <w:t xml:space="preserve">, </w:t>
            </w:r>
            <w:r>
              <w:rPr>
                <w:rFonts w:ascii="Consolas" w:hAnsi="Consolas"/>
                <w:color w:val="2D3748"/>
                <w:sz w:val="16"/>
                <w:shd w:val="clear" w:color="auto" w:fill="EEF1F4"/>
              </w:rPr>
              <w:t>n_weeks</w:t>
            </w:r>
            <w:r>
              <w:rPr>
                <w:sz w:val="18"/>
              </w:rPr>
              <w:t xml:space="preserve">, </w:t>
            </w:r>
            <w:r>
              <w:rPr>
                <w:rFonts w:ascii="Consolas" w:hAnsi="Consolas"/>
                <w:color w:val="2D3748"/>
                <w:sz w:val="16"/>
                <w:shd w:val="clear" w:color="auto" w:fill="EEF1F4"/>
              </w:rPr>
              <w:t>n_distinct_prices</w:t>
            </w:r>
            <w:r>
              <w:rPr>
                <w:sz w:val="18"/>
              </w:rPr>
              <w:t xml:space="preserve">, </w:t>
            </w:r>
            <w:r>
              <w:rPr>
                <w:rFonts w:ascii="Consolas" w:hAnsi="Consolas"/>
                <w:color w:val="2D3748"/>
                <w:sz w:val="16"/>
                <w:shd w:val="clear" w:color="auto" w:fill="EEF1F4"/>
              </w:rPr>
              <w:t>price_cv</w:t>
            </w:r>
            <w:r>
              <w:rPr>
                <w:sz w:val="18"/>
              </w:rPr>
              <w:t xml:space="preserve">, </w:t>
            </w:r>
            <w:r>
              <w:rPr>
                <w:rFonts w:ascii="Consolas" w:hAnsi="Consolas"/>
                <w:color w:val="2D3748"/>
                <w:sz w:val="16"/>
                <w:shd w:val="clear" w:color="auto" w:fill="EEF1F4"/>
              </w:rPr>
              <w:t>price_min</w:t>
            </w:r>
            <w:r>
              <w:rPr>
                <w:sz w:val="18"/>
              </w:rPr>
              <w:t xml:space="preserve">, </w:t>
            </w:r>
            <w:r>
              <w:rPr>
                <w:rFonts w:ascii="Consolas" w:hAnsi="Consolas"/>
                <w:color w:val="2D3748"/>
                <w:sz w:val="16"/>
                <w:shd w:val="clear" w:color="auto" w:fill="EEF1F4"/>
              </w:rPr>
              <w:t>price_max</w:t>
            </w:r>
          </w:p>
        </w:tc>
        <w:tc>
          <w:tcPr>
            <w:tcW w:w="4801" w:type="dxa"/>
            <w:shd w:val="clear" w:color="auto" w:fill="F7F9FB"/>
          </w:tcPr>
          <w:p w14:paraId="5BB43D8D" w14:textId="77777777" w:rsidR="00087A91" w:rsidRDefault="0042088D">
            <w:pPr>
              <w:spacing w:before="30" w:after="30" w:line="240" w:lineRule="auto"/>
            </w:pPr>
            <w:r>
              <w:rPr>
                <w:sz w:val="18"/>
              </w:rPr>
              <w:t>identifying variation available</w:t>
            </w:r>
          </w:p>
        </w:tc>
      </w:tr>
      <w:tr w:rsidR="00087A91" w14:paraId="51F71A20" w14:textId="77777777">
        <w:trPr>
          <w:jc w:val="center"/>
        </w:trPr>
        <w:tc>
          <w:tcPr>
            <w:tcW w:w="4801" w:type="dxa"/>
          </w:tcPr>
          <w:p w14:paraId="1A525C27" w14:textId="77777777" w:rsidR="00087A91" w:rsidRDefault="0042088D">
            <w:pPr>
              <w:spacing w:before="30" w:after="30" w:line="240" w:lineRule="auto"/>
            </w:pPr>
            <w:r>
              <w:rPr>
                <w:rFonts w:ascii="Consolas" w:hAnsi="Consolas"/>
                <w:color w:val="2D3748"/>
                <w:sz w:val="16"/>
                <w:shd w:val="clear" w:color="auto" w:fill="EEF1F4"/>
              </w:rPr>
              <w:t>elasticity_raw</w:t>
            </w:r>
          </w:p>
        </w:tc>
        <w:tc>
          <w:tcPr>
            <w:tcW w:w="4801" w:type="dxa"/>
          </w:tcPr>
          <w:p w14:paraId="64A6116B" w14:textId="77777777" w:rsidR="00087A91" w:rsidRDefault="0042088D">
            <w:pPr>
              <w:spacing w:before="30" w:after="30" w:line="240" w:lineRule="auto"/>
            </w:pPr>
            <w:r>
              <w:rPr>
                <w:sz w:val="18"/>
              </w:rPr>
              <w:t>the per-UPC OLS coefficient with store FE absorbed</w:t>
            </w:r>
          </w:p>
        </w:tc>
      </w:tr>
      <w:tr w:rsidR="00087A91" w14:paraId="39B84657" w14:textId="77777777">
        <w:trPr>
          <w:jc w:val="center"/>
        </w:trPr>
        <w:tc>
          <w:tcPr>
            <w:tcW w:w="4801" w:type="dxa"/>
            <w:shd w:val="clear" w:color="auto" w:fill="F7F9FB"/>
          </w:tcPr>
          <w:p w14:paraId="0FB218D1" w14:textId="77777777" w:rsidR="00087A91" w:rsidRDefault="0042088D">
            <w:pPr>
              <w:spacing w:before="30" w:after="30" w:line="240" w:lineRule="auto"/>
            </w:pPr>
            <w:r>
              <w:rPr>
                <w:rFonts w:ascii="Consolas" w:hAnsi="Consolas"/>
                <w:color w:val="2D3748"/>
                <w:sz w:val="16"/>
                <w:shd w:val="clear" w:color="auto" w:fill="EEF1F4"/>
              </w:rPr>
              <w:t>std_error</w:t>
            </w:r>
          </w:p>
        </w:tc>
        <w:tc>
          <w:tcPr>
            <w:tcW w:w="4801" w:type="dxa"/>
            <w:shd w:val="clear" w:color="auto" w:fill="F7F9FB"/>
          </w:tcPr>
          <w:p w14:paraId="3E6EBF93" w14:textId="77777777" w:rsidR="00087A91" w:rsidRDefault="0042088D">
            <w:pPr>
              <w:spacing w:before="30" w:after="30" w:line="240" w:lineRule="auto"/>
            </w:pPr>
            <w:r>
              <w:rPr>
                <w:b/>
                <w:sz w:val="18"/>
              </w:rPr>
              <w:t>panel-robust</w:t>
            </w:r>
            <w:r>
              <w:rPr>
                <w:sz w:val="18"/>
              </w:rPr>
              <w:t xml:space="preserve"> — </w:t>
            </w:r>
            <w:r>
              <w:rPr>
                <w:rFonts w:ascii="Consolas" w:hAnsi="Consolas"/>
                <w:color w:val="2D3748"/>
                <w:sz w:val="16"/>
                <w:shd w:val="clear" w:color="auto" w:fill="EEF1F4"/>
              </w:rPr>
              <w:t>max(store-clustered, week-clustered, HC1)</w:t>
            </w:r>
          </w:p>
        </w:tc>
      </w:tr>
      <w:tr w:rsidR="00087A91" w14:paraId="6F89C690" w14:textId="77777777">
        <w:trPr>
          <w:jc w:val="center"/>
        </w:trPr>
        <w:tc>
          <w:tcPr>
            <w:tcW w:w="4801" w:type="dxa"/>
          </w:tcPr>
          <w:p w14:paraId="6D6F4C92" w14:textId="77777777" w:rsidR="00087A91" w:rsidRDefault="0042088D">
            <w:pPr>
              <w:spacing w:before="30" w:after="30" w:line="240" w:lineRule="auto"/>
            </w:pPr>
            <w:r>
              <w:rPr>
                <w:rFonts w:ascii="Consolas" w:hAnsi="Consolas"/>
                <w:color w:val="2D3748"/>
                <w:sz w:val="16"/>
                <w:shd w:val="clear" w:color="auto" w:fill="EEF1F4"/>
              </w:rPr>
              <w:t>std_error_hc1</w:t>
            </w:r>
            <w:r>
              <w:rPr>
                <w:sz w:val="18"/>
              </w:rPr>
              <w:t xml:space="preserve">, </w:t>
            </w:r>
            <w:r>
              <w:rPr>
                <w:rFonts w:ascii="Consolas" w:hAnsi="Consolas"/>
                <w:color w:val="2D3748"/>
                <w:sz w:val="16"/>
                <w:shd w:val="clear" w:color="auto" w:fill="EEF1F4"/>
              </w:rPr>
              <w:t>std_error_cluster_store</w:t>
            </w:r>
            <w:r>
              <w:rPr>
                <w:sz w:val="18"/>
              </w:rPr>
              <w:t xml:space="preserve">, </w:t>
            </w:r>
            <w:r>
              <w:rPr>
                <w:rFonts w:ascii="Consolas" w:hAnsi="Consolas"/>
                <w:color w:val="2D3748"/>
                <w:sz w:val="16"/>
                <w:shd w:val="clear" w:color="auto" w:fill="EEF1F4"/>
              </w:rPr>
              <w:t>std_error_cluster_week</w:t>
            </w:r>
          </w:p>
        </w:tc>
        <w:tc>
          <w:tcPr>
            <w:tcW w:w="4801" w:type="dxa"/>
          </w:tcPr>
          <w:p w14:paraId="61D97C7E" w14:textId="77777777" w:rsidR="00087A91" w:rsidRDefault="0042088D">
            <w:pPr>
              <w:spacing w:before="30" w:after="30" w:line="240" w:lineRule="auto"/>
            </w:pPr>
            <w:r>
              <w:rPr>
                <w:sz w:val="18"/>
              </w:rPr>
              <w:t>components</w:t>
            </w:r>
          </w:p>
        </w:tc>
      </w:tr>
      <w:tr w:rsidR="00087A91" w14:paraId="5C0B66D4" w14:textId="77777777">
        <w:trPr>
          <w:jc w:val="center"/>
        </w:trPr>
        <w:tc>
          <w:tcPr>
            <w:tcW w:w="4801" w:type="dxa"/>
            <w:shd w:val="clear" w:color="auto" w:fill="F7F9FB"/>
          </w:tcPr>
          <w:p w14:paraId="13936585" w14:textId="77777777" w:rsidR="00087A91" w:rsidRDefault="0042088D">
            <w:pPr>
              <w:spacing w:before="30" w:after="30" w:line="240" w:lineRule="auto"/>
            </w:pPr>
            <w:r>
              <w:rPr>
                <w:rFonts w:ascii="Consolas" w:hAnsi="Consolas"/>
                <w:color w:val="2D3748"/>
                <w:sz w:val="16"/>
                <w:shd w:val="clear" w:color="auto" w:fill="EEF1F4"/>
              </w:rPr>
              <w:t>se_inflation_vs_hc1</w:t>
            </w:r>
          </w:p>
        </w:tc>
        <w:tc>
          <w:tcPr>
            <w:tcW w:w="4801" w:type="dxa"/>
            <w:shd w:val="clear" w:color="auto" w:fill="F7F9FB"/>
          </w:tcPr>
          <w:p w14:paraId="18AA65AD" w14:textId="77777777" w:rsidR="00087A91" w:rsidRDefault="0042088D">
            <w:pPr>
              <w:spacing w:before="30" w:after="30" w:line="240" w:lineRule="auto"/>
            </w:pPr>
            <w:r>
              <w:rPr>
                <w:rFonts w:ascii="Consolas" w:hAnsi="Consolas"/>
                <w:color w:val="2D3748"/>
                <w:sz w:val="16"/>
                <w:shd w:val="clear" w:color="auto" w:fill="EEF1F4"/>
              </w:rPr>
              <w:t>std_error / std_error_hc1</w:t>
            </w:r>
          </w:p>
        </w:tc>
      </w:tr>
      <w:tr w:rsidR="00087A91" w14:paraId="17E5946B" w14:textId="77777777">
        <w:trPr>
          <w:jc w:val="center"/>
        </w:trPr>
        <w:tc>
          <w:tcPr>
            <w:tcW w:w="4801" w:type="dxa"/>
          </w:tcPr>
          <w:p w14:paraId="3C74A9B5" w14:textId="77777777" w:rsidR="00087A91" w:rsidRDefault="0042088D">
            <w:pPr>
              <w:spacing w:before="30" w:after="30" w:line="240" w:lineRule="auto"/>
            </w:pPr>
            <w:r>
              <w:rPr>
                <w:rFonts w:ascii="Consolas" w:hAnsi="Consolas"/>
                <w:color w:val="2D3748"/>
                <w:sz w:val="16"/>
                <w:shd w:val="clear" w:color="auto" w:fill="EEF1F4"/>
              </w:rPr>
              <w:t>t_stat</w:t>
            </w:r>
            <w:r>
              <w:rPr>
                <w:sz w:val="18"/>
              </w:rPr>
              <w:t xml:space="preserve">, </w:t>
            </w:r>
            <w:r>
              <w:rPr>
                <w:rFonts w:ascii="Consolas" w:hAnsi="Consolas"/>
                <w:color w:val="2D3748"/>
                <w:sz w:val="16"/>
                <w:shd w:val="clear" w:color="auto" w:fill="EEF1F4"/>
              </w:rPr>
              <w:t>ci_low</w:t>
            </w:r>
            <w:r>
              <w:rPr>
                <w:sz w:val="18"/>
              </w:rPr>
              <w:t xml:space="preserve">, </w:t>
            </w:r>
            <w:r>
              <w:rPr>
                <w:rFonts w:ascii="Consolas" w:hAnsi="Consolas"/>
                <w:color w:val="2D3748"/>
                <w:sz w:val="16"/>
                <w:shd w:val="clear" w:color="auto" w:fill="EEF1F4"/>
              </w:rPr>
              <w:t>ci_high</w:t>
            </w:r>
            <w:r>
              <w:rPr>
                <w:sz w:val="18"/>
              </w:rPr>
              <w:t xml:space="preserve">, </w:t>
            </w:r>
            <w:r>
              <w:rPr>
                <w:rFonts w:ascii="Consolas" w:hAnsi="Consolas"/>
                <w:color w:val="2D3748"/>
                <w:sz w:val="16"/>
                <w:shd w:val="clear" w:color="auto" w:fill="EEF1F4"/>
              </w:rPr>
              <w:t>r_squared</w:t>
            </w:r>
            <w:r>
              <w:rPr>
                <w:sz w:val="18"/>
              </w:rPr>
              <w:t xml:space="preserve">, </w:t>
            </w:r>
            <w:r>
              <w:rPr>
                <w:rFonts w:ascii="Consolas" w:hAnsi="Consolas"/>
                <w:color w:val="2D3748"/>
                <w:sz w:val="16"/>
                <w:shd w:val="clear" w:color="auto" w:fill="EEF1F4"/>
              </w:rPr>
              <w:t>significant_negative</w:t>
            </w:r>
          </w:p>
        </w:tc>
        <w:tc>
          <w:tcPr>
            <w:tcW w:w="4801" w:type="dxa"/>
          </w:tcPr>
          <w:p w14:paraId="629F64A9" w14:textId="77777777" w:rsidR="00087A91" w:rsidRDefault="0042088D">
            <w:pPr>
              <w:spacing w:before="30" w:after="30" w:line="240" w:lineRule="auto"/>
            </w:pPr>
            <w:r>
              <w:rPr>
                <w:sz w:val="18"/>
              </w:rPr>
              <w:t>inference</w:t>
            </w:r>
          </w:p>
        </w:tc>
      </w:tr>
      <w:tr w:rsidR="00087A91" w14:paraId="3B63D5AE" w14:textId="77777777">
        <w:trPr>
          <w:jc w:val="center"/>
        </w:trPr>
        <w:tc>
          <w:tcPr>
            <w:tcW w:w="4801" w:type="dxa"/>
            <w:shd w:val="clear" w:color="auto" w:fill="F7F9FB"/>
          </w:tcPr>
          <w:p w14:paraId="5D7B8B5C" w14:textId="77777777" w:rsidR="00087A91" w:rsidRDefault="0042088D">
            <w:pPr>
              <w:spacing w:before="30" w:after="30" w:line="240" w:lineRule="auto"/>
            </w:pPr>
            <w:r>
              <w:rPr>
                <w:rFonts w:ascii="Consolas" w:hAnsi="Consolas"/>
                <w:color w:val="2D3748"/>
                <w:sz w:val="16"/>
                <w:shd w:val="clear" w:color="auto" w:fill="EEF1F4"/>
              </w:rPr>
              <w:t>usable</w:t>
            </w:r>
            <w:r>
              <w:rPr>
                <w:sz w:val="18"/>
              </w:rPr>
              <w:t xml:space="preserve">, </w:t>
            </w:r>
            <w:r>
              <w:rPr>
                <w:rFonts w:ascii="Consolas" w:hAnsi="Consolas"/>
                <w:color w:val="2D3748"/>
                <w:sz w:val="16"/>
                <w:shd w:val="clear" w:color="auto" w:fill="EEF1F4"/>
              </w:rPr>
              <w:t>usable_for_pricing</w:t>
            </w:r>
            <w:r>
              <w:rPr>
                <w:sz w:val="18"/>
              </w:rPr>
              <w:t xml:space="preserve">, </w:t>
            </w:r>
            <w:r>
              <w:rPr>
                <w:rFonts w:ascii="Consolas" w:hAnsi="Consolas"/>
                <w:color w:val="2D3748"/>
                <w:sz w:val="16"/>
                <w:shd w:val="clear" w:color="auto" w:fill="EEF1F4"/>
              </w:rPr>
              <w:t>reject_reason</w:t>
            </w:r>
          </w:p>
        </w:tc>
        <w:tc>
          <w:tcPr>
            <w:tcW w:w="4801" w:type="dxa"/>
            <w:shd w:val="clear" w:color="auto" w:fill="F7F9FB"/>
          </w:tcPr>
          <w:p w14:paraId="679E34FE" w14:textId="77777777" w:rsidR="00087A91" w:rsidRDefault="0042088D">
            <w:pPr>
              <w:spacing w:before="30" w:after="30" w:line="240" w:lineRule="auto"/>
            </w:pPr>
            <w:r>
              <w:rPr>
                <w:sz w:val="18"/>
              </w:rPr>
              <w:t>eligibility</w:t>
            </w:r>
          </w:p>
        </w:tc>
      </w:tr>
      <w:tr w:rsidR="00087A91" w14:paraId="03298EA7" w14:textId="77777777">
        <w:trPr>
          <w:jc w:val="center"/>
        </w:trPr>
        <w:tc>
          <w:tcPr>
            <w:tcW w:w="4801" w:type="dxa"/>
          </w:tcPr>
          <w:p w14:paraId="00095326" w14:textId="77777777" w:rsidR="00087A91" w:rsidRDefault="0042088D">
            <w:pPr>
              <w:spacing w:before="30" w:after="30" w:line="240" w:lineRule="auto"/>
            </w:pPr>
            <w:r>
              <w:rPr>
                <w:rFonts w:ascii="Consolas" w:hAnsi="Consolas"/>
                <w:color w:val="2D3748"/>
                <w:sz w:val="16"/>
                <w:shd w:val="clear" w:color="auto" w:fill="EEF1F4"/>
              </w:rPr>
              <w:t>shrinkage_weight</w:t>
            </w:r>
          </w:p>
        </w:tc>
        <w:tc>
          <w:tcPr>
            <w:tcW w:w="4801" w:type="dxa"/>
          </w:tcPr>
          <w:p w14:paraId="00C7919B" w14:textId="77777777" w:rsidR="00087A91" w:rsidRDefault="0042088D">
            <w:pPr>
              <w:spacing w:before="30" w:after="30" w:line="240" w:lineRule="auto"/>
            </w:pPr>
            <w:r>
              <w:rPr>
                <w:rFonts w:ascii="Consolas" w:hAnsi="Consolas"/>
                <w:color w:val="2D3748"/>
                <w:sz w:val="16"/>
                <w:shd w:val="clear" w:color="auto" w:fill="EEF1F4"/>
              </w:rPr>
              <w:t>w_i = τ²/(τ² + se_i²)</w:t>
            </w:r>
          </w:p>
        </w:tc>
      </w:tr>
      <w:tr w:rsidR="00087A91" w14:paraId="510EFB38" w14:textId="77777777">
        <w:trPr>
          <w:jc w:val="center"/>
        </w:trPr>
        <w:tc>
          <w:tcPr>
            <w:tcW w:w="4801" w:type="dxa"/>
            <w:shd w:val="clear" w:color="auto" w:fill="F7F9FB"/>
          </w:tcPr>
          <w:p w14:paraId="6C52454B" w14:textId="77777777" w:rsidR="00087A91" w:rsidRDefault="0042088D">
            <w:pPr>
              <w:spacing w:before="30" w:after="30" w:line="240" w:lineRule="auto"/>
            </w:pPr>
            <w:r>
              <w:rPr>
                <w:rFonts w:ascii="Consolas" w:hAnsi="Consolas"/>
                <w:color w:val="2D3748"/>
                <w:sz w:val="16"/>
                <w:shd w:val="clear" w:color="auto" w:fill="EEF1F4"/>
              </w:rPr>
              <w:t>elasticity_shrunk</w:t>
            </w:r>
          </w:p>
        </w:tc>
        <w:tc>
          <w:tcPr>
            <w:tcW w:w="4801" w:type="dxa"/>
            <w:shd w:val="clear" w:color="auto" w:fill="F7F9FB"/>
          </w:tcPr>
          <w:p w14:paraId="2B395217" w14:textId="77777777" w:rsidR="00087A91" w:rsidRDefault="0042088D">
            <w:pPr>
              <w:spacing w:before="30" w:after="30" w:line="240" w:lineRule="auto"/>
            </w:pPr>
            <w:r>
              <w:rPr>
                <w:rFonts w:ascii="Consolas" w:hAnsi="Consolas"/>
                <w:color w:val="2D3748"/>
                <w:sz w:val="16"/>
                <w:shd w:val="clear" w:color="auto" w:fill="EEF1F4"/>
              </w:rPr>
              <w:t>w_i·ε̂_i + (1−w_i)·μ</w:t>
            </w:r>
          </w:p>
        </w:tc>
      </w:tr>
      <w:tr w:rsidR="00087A91" w14:paraId="34B4F195" w14:textId="77777777">
        <w:trPr>
          <w:jc w:val="center"/>
        </w:trPr>
        <w:tc>
          <w:tcPr>
            <w:tcW w:w="4801" w:type="dxa"/>
          </w:tcPr>
          <w:p w14:paraId="46C87C65" w14:textId="77777777" w:rsidR="00087A91" w:rsidRDefault="0042088D">
            <w:pPr>
              <w:spacing w:before="30" w:after="30" w:line="240" w:lineRule="auto"/>
            </w:pPr>
            <w:r>
              <w:rPr>
                <w:rFonts w:ascii="Consolas" w:hAnsi="Consolas"/>
                <w:b/>
                <w:color w:val="2D3748"/>
                <w:sz w:val="16"/>
                <w:shd w:val="clear" w:color="auto" w:fill="EEF1F4"/>
              </w:rPr>
              <w:t>elasticity_final</w:t>
            </w:r>
          </w:p>
        </w:tc>
        <w:tc>
          <w:tcPr>
            <w:tcW w:w="4801" w:type="dxa"/>
          </w:tcPr>
          <w:p w14:paraId="1458FB7F" w14:textId="77777777" w:rsidR="00087A91" w:rsidRDefault="0042088D">
            <w:pPr>
              <w:spacing w:before="30" w:after="30" w:line="240" w:lineRule="auto"/>
            </w:pPr>
            <w:r>
              <w:rPr>
                <w:sz w:val="18"/>
              </w:rPr>
              <w:t xml:space="preserve">after clipping to |ε| ∈ [0.2, 6.0] — </w:t>
            </w:r>
            <w:r>
              <w:rPr>
                <w:b/>
                <w:sz w:val="18"/>
              </w:rPr>
              <w:t>the value applied</w:t>
            </w:r>
          </w:p>
        </w:tc>
      </w:tr>
      <w:tr w:rsidR="00087A91" w14:paraId="23209B87" w14:textId="77777777">
        <w:trPr>
          <w:jc w:val="center"/>
        </w:trPr>
        <w:tc>
          <w:tcPr>
            <w:tcW w:w="4801" w:type="dxa"/>
            <w:shd w:val="clear" w:color="auto" w:fill="F7F9FB"/>
          </w:tcPr>
          <w:p w14:paraId="1CA4AEAF" w14:textId="77777777" w:rsidR="00087A91" w:rsidRDefault="0042088D">
            <w:pPr>
              <w:spacing w:before="30" w:after="30" w:line="240" w:lineRule="auto"/>
            </w:pPr>
            <w:r>
              <w:rPr>
                <w:rFonts w:ascii="Consolas" w:hAnsi="Consolas"/>
                <w:color w:val="2D3748"/>
                <w:sz w:val="16"/>
                <w:shd w:val="clear" w:color="auto" w:fill="EEF1F4"/>
              </w:rPr>
              <w:t>elasticity_source</w:t>
            </w:r>
          </w:p>
        </w:tc>
        <w:tc>
          <w:tcPr>
            <w:tcW w:w="4801" w:type="dxa"/>
            <w:shd w:val="clear" w:color="auto" w:fill="F7F9FB"/>
          </w:tcPr>
          <w:p w14:paraId="74CE22F9" w14:textId="77777777" w:rsidR="00087A91" w:rsidRDefault="0042088D">
            <w:pPr>
              <w:spacing w:before="30" w:after="30" w:line="240" w:lineRule="auto"/>
            </w:pPr>
            <w:r>
              <w:rPr>
                <w:rFonts w:ascii="Consolas" w:hAnsi="Consolas"/>
                <w:color w:val="2D3748"/>
                <w:sz w:val="16"/>
                <w:shd w:val="clear" w:color="auto" w:fill="EEF1F4"/>
              </w:rPr>
              <w:t>shrunk_product</w:t>
            </w:r>
            <w:r>
              <w:rPr>
                <w:sz w:val="18"/>
              </w:rPr>
              <w:t xml:space="preserve"> (239) or </w:t>
            </w:r>
            <w:r>
              <w:rPr>
                <w:rFonts w:ascii="Consolas" w:hAnsi="Consolas"/>
                <w:color w:val="2D3748"/>
                <w:sz w:val="16"/>
                <w:shd w:val="clear" w:color="auto" w:fill="EEF1F4"/>
              </w:rPr>
              <w:t>pooled_fallback</w:t>
            </w:r>
            <w:r>
              <w:rPr>
                <w:sz w:val="18"/>
              </w:rPr>
              <w:t xml:space="preserve"> (133)</w:t>
            </w:r>
          </w:p>
        </w:tc>
      </w:tr>
      <w:tr w:rsidR="00087A91" w14:paraId="747EB9D4" w14:textId="77777777">
        <w:trPr>
          <w:jc w:val="center"/>
        </w:trPr>
        <w:tc>
          <w:tcPr>
            <w:tcW w:w="4801" w:type="dxa"/>
          </w:tcPr>
          <w:p w14:paraId="34FB4144" w14:textId="77777777" w:rsidR="00087A91" w:rsidRDefault="0042088D">
            <w:pPr>
              <w:spacing w:before="30" w:after="30" w:line="240" w:lineRule="auto"/>
            </w:pPr>
            <w:r>
              <w:rPr>
                <w:rFonts w:ascii="Consolas" w:hAnsi="Consolas"/>
                <w:color w:val="2D3748"/>
                <w:sz w:val="16"/>
                <w:shd w:val="clear" w:color="auto" w:fill="EEF1F4"/>
              </w:rPr>
              <w:t>clipped</w:t>
            </w:r>
          </w:p>
        </w:tc>
        <w:tc>
          <w:tcPr>
            <w:tcW w:w="4801" w:type="dxa"/>
          </w:tcPr>
          <w:p w14:paraId="2603A286" w14:textId="77777777" w:rsidR="00087A91" w:rsidRDefault="0042088D">
            <w:pPr>
              <w:spacing w:before="30" w:after="30" w:line="240" w:lineRule="auto"/>
            </w:pPr>
            <w:r>
              <w:rPr>
                <w:sz w:val="18"/>
              </w:rPr>
              <w:t>whether clipping bound (0 rows)</w:t>
            </w:r>
          </w:p>
        </w:tc>
      </w:tr>
      <w:tr w:rsidR="00087A91" w14:paraId="24866633" w14:textId="77777777">
        <w:trPr>
          <w:jc w:val="center"/>
        </w:trPr>
        <w:tc>
          <w:tcPr>
            <w:tcW w:w="4801" w:type="dxa"/>
            <w:shd w:val="clear" w:color="auto" w:fill="F7F9FB"/>
          </w:tcPr>
          <w:p w14:paraId="3CAC0156" w14:textId="77777777" w:rsidR="00087A91" w:rsidRDefault="0042088D">
            <w:pPr>
              <w:spacing w:before="30" w:after="30" w:line="240" w:lineRule="auto"/>
            </w:pPr>
            <w:r>
              <w:rPr>
                <w:rFonts w:ascii="Consolas" w:hAnsi="Consolas"/>
                <w:color w:val="2D3748"/>
                <w:sz w:val="16"/>
                <w:shd w:val="clear" w:color="auto" w:fill="EEF1F4"/>
              </w:rPr>
              <w:t>meta_*</w:t>
            </w:r>
          </w:p>
        </w:tc>
        <w:tc>
          <w:tcPr>
            <w:tcW w:w="4801" w:type="dxa"/>
            <w:shd w:val="clear" w:color="auto" w:fill="F7F9FB"/>
          </w:tcPr>
          <w:p w14:paraId="2DBC1BE2" w14:textId="77777777" w:rsidR="00087A91" w:rsidRDefault="0042088D">
            <w:pPr>
              <w:spacing w:before="30" w:after="30" w:line="240" w:lineRule="auto"/>
            </w:pPr>
            <w:r>
              <w:rPr>
                <w:sz w:val="18"/>
              </w:rPr>
              <w:t>pooled estimate, its several SEs, τ², prior mean, method, n used, estimation window, clip band</w:t>
            </w:r>
          </w:p>
        </w:tc>
      </w:tr>
    </w:tbl>
    <w:p w14:paraId="530B75BD" w14:textId="77777777" w:rsidR="00087A91" w:rsidRDefault="00087A91">
      <w:pPr>
        <w:spacing w:after="80"/>
      </w:pPr>
    </w:p>
    <w:p w14:paraId="79B0AAE0" w14:textId="77777777" w:rsidR="00087A91" w:rsidRDefault="0042088D">
      <w:pPr>
        <w:pStyle w:val="Titre3"/>
      </w:pPr>
      <w:r>
        <w:rPr>
          <w:rFonts w:ascii="Calibri" w:hAnsi="Calibri"/>
        </w:rPr>
        <w:t xml:space="preserve">A.4 Recommendation audit log — </w:t>
      </w:r>
      <w:r>
        <w:rPr>
          <w:rFonts w:ascii="Consolas" w:hAnsi="Consolas"/>
          <w:sz w:val="23"/>
          <w:shd w:val="clear" w:color="auto" w:fill="EEF1F4"/>
        </w:rPr>
        <w:t>artifacts/recommendation_log.csv</w:t>
      </w:r>
    </w:p>
    <w:p w14:paraId="09983DB4" w14:textId="77777777" w:rsidR="00087A91" w:rsidRDefault="0042088D">
      <w:pPr>
        <w:spacing w:after="140"/>
      </w:pPr>
      <w:r>
        <w:t xml:space="preserve">34 columns, append-only, 3,002 rows currently. Columns: </w:t>
      </w:r>
      <w:r>
        <w:rPr>
          <w:rFonts w:ascii="Consolas" w:hAnsi="Consolas"/>
          <w:color w:val="2D3748"/>
          <w:sz w:val="19"/>
          <w:shd w:val="clear" w:color="auto" w:fill="EEF1F4"/>
        </w:rPr>
        <w:t>logged_at_utc</w:t>
      </w:r>
      <w:r>
        <w:t xml:space="preserve">, </w:t>
      </w:r>
      <w:r>
        <w:rPr>
          <w:rFonts w:ascii="Consolas" w:hAnsi="Consolas"/>
          <w:color w:val="2D3748"/>
          <w:sz w:val="19"/>
          <w:shd w:val="clear" w:color="auto" w:fill="EEF1F4"/>
        </w:rPr>
        <w:t>lifecycle_state</w:t>
      </w:r>
      <w:r>
        <w:t xml:space="preserve">, </w:t>
      </w:r>
      <w:r>
        <w:rPr>
          <w:rFonts w:ascii="Consolas" w:hAnsi="Consolas"/>
          <w:color w:val="2D3748"/>
          <w:sz w:val="19"/>
          <w:shd w:val="clear" w:color="auto" w:fill="EEF1F4"/>
        </w:rPr>
        <w:t>upc</w:t>
      </w:r>
      <w:r>
        <w:t xml:space="preserve">, </w:t>
      </w:r>
      <w:r>
        <w:rPr>
          <w:rFonts w:ascii="Consolas" w:hAnsi="Consolas"/>
          <w:color w:val="2D3748"/>
          <w:sz w:val="19"/>
          <w:shd w:val="clear" w:color="auto" w:fill="EEF1F4"/>
        </w:rPr>
        <w:t>store</w:t>
      </w:r>
      <w:r>
        <w:t xml:space="preserve">, </w:t>
      </w:r>
      <w:r>
        <w:rPr>
          <w:rFonts w:ascii="Consolas" w:hAnsi="Consolas"/>
          <w:color w:val="2D3748"/>
          <w:sz w:val="19"/>
          <w:shd w:val="clear" w:color="auto" w:fill="EEF1F4"/>
        </w:rPr>
        <w:t>product_description</w:t>
      </w:r>
      <w:r>
        <w:t xml:space="preserve">, </w:t>
      </w:r>
      <w:r>
        <w:rPr>
          <w:rFonts w:ascii="Consolas" w:hAnsi="Consolas"/>
          <w:color w:val="2D3748"/>
          <w:sz w:val="19"/>
          <w:shd w:val="clear" w:color="auto" w:fill="EEF1F4"/>
        </w:rPr>
        <w:t>decision_week</w:t>
      </w:r>
      <w:r>
        <w:t xml:space="preserve">, </w:t>
      </w:r>
      <w:r>
        <w:rPr>
          <w:rFonts w:ascii="Consolas" w:hAnsi="Consolas"/>
          <w:color w:val="2D3748"/>
          <w:sz w:val="19"/>
          <w:shd w:val="clear" w:color="auto" w:fill="EEF1F4"/>
        </w:rPr>
        <w:t>decision_week_start_date</w:t>
      </w:r>
      <w:r>
        <w:t xml:space="preserve">, </w:t>
      </w:r>
      <w:r>
        <w:rPr>
          <w:rFonts w:ascii="Consolas" w:hAnsi="Consolas"/>
          <w:color w:val="2D3748"/>
          <w:sz w:val="19"/>
          <w:shd w:val="clear" w:color="auto" w:fill="EEF1F4"/>
        </w:rPr>
        <w:t>objective</w:t>
      </w:r>
      <w:r>
        <w:t xml:space="preserve">, </w:t>
      </w:r>
      <w:r>
        <w:rPr>
          <w:rFonts w:ascii="Consolas" w:hAnsi="Consolas"/>
          <w:color w:val="2D3748"/>
          <w:sz w:val="19"/>
          <w:shd w:val="clear" w:color="auto" w:fill="EEF1F4"/>
        </w:rPr>
        <w:t>policy_profile</w:t>
      </w:r>
      <w:r>
        <w:t xml:space="preserve">, </w:t>
      </w:r>
      <w:r>
        <w:rPr>
          <w:rFonts w:ascii="Consolas" w:hAnsi="Consolas"/>
          <w:color w:val="2D3748"/>
          <w:sz w:val="19"/>
          <w:shd w:val="clear" w:color="auto" w:fill="EEF1F4"/>
        </w:rPr>
        <w:t>model_version</w:t>
      </w:r>
      <w:r>
        <w:t xml:space="preserve">, </w:t>
      </w:r>
      <w:r>
        <w:rPr>
          <w:rFonts w:ascii="Consolas" w:hAnsi="Consolas"/>
          <w:color w:val="2D3748"/>
          <w:sz w:val="19"/>
          <w:shd w:val="clear" w:color="auto" w:fill="EEF1F4"/>
        </w:rPr>
        <w:t>price_response_method</w:t>
      </w:r>
      <w:r>
        <w:t xml:space="preserve">, </w:t>
      </w:r>
      <w:r>
        <w:rPr>
          <w:rFonts w:ascii="Consolas" w:hAnsi="Consolas"/>
          <w:color w:val="2D3748"/>
          <w:sz w:val="19"/>
          <w:shd w:val="clear" w:color="auto" w:fill="EEF1F4"/>
        </w:rPr>
        <w:t>elasticity_used</w:t>
      </w:r>
      <w:r>
        <w:t xml:space="preserve">, </w:t>
      </w:r>
      <w:r>
        <w:rPr>
          <w:rFonts w:ascii="Consolas" w:hAnsi="Consolas"/>
          <w:color w:val="2D3748"/>
          <w:sz w:val="19"/>
          <w:shd w:val="clear" w:color="auto" w:fill="EEF1F4"/>
        </w:rPr>
        <w:t>elasticity_source</w:t>
      </w:r>
      <w:r>
        <w:t xml:space="preserve">, </w:t>
      </w:r>
      <w:r>
        <w:rPr>
          <w:rFonts w:ascii="Consolas" w:hAnsi="Consolas"/>
          <w:color w:val="2D3748"/>
          <w:sz w:val="19"/>
          <w:shd w:val="clear" w:color="auto" w:fill="EEF1F4"/>
        </w:rPr>
        <w:t>current_price</w:t>
      </w:r>
      <w:r>
        <w:t xml:space="preserve">, </w:t>
      </w:r>
      <w:r>
        <w:rPr>
          <w:rFonts w:ascii="Consolas" w:hAnsi="Consolas"/>
          <w:color w:val="2D3748"/>
          <w:sz w:val="19"/>
          <w:shd w:val="clear" w:color="auto" w:fill="EEF1F4"/>
        </w:rPr>
        <w:t>proposed_candidate_price</w:t>
      </w:r>
      <w:r>
        <w:t xml:space="preserve">, </w:t>
      </w:r>
      <w:r>
        <w:rPr>
          <w:rFonts w:ascii="Consolas" w:hAnsi="Consolas"/>
          <w:color w:val="2D3748"/>
          <w:sz w:val="19"/>
          <w:shd w:val="clear" w:color="auto" w:fill="EEF1F4"/>
        </w:rPr>
        <w:t>final_recommended_price</w:t>
      </w:r>
      <w:r>
        <w:t xml:space="preserve">, </w:t>
      </w:r>
      <w:r>
        <w:rPr>
          <w:rFonts w:ascii="Consolas" w:hAnsi="Consolas"/>
          <w:color w:val="2D3748"/>
          <w:sz w:val="19"/>
          <w:shd w:val="clear" w:color="auto" w:fill="EEF1F4"/>
        </w:rPr>
        <w:t>proposed_price_change_pct</w:t>
      </w:r>
      <w:r>
        <w:t xml:space="preserve">, </w:t>
      </w:r>
      <w:r>
        <w:rPr>
          <w:rFonts w:ascii="Consolas" w:hAnsi="Consolas"/>
          <w:color w:val="2D3748"/>
          <w:sz w:val="19"/>
          <w:shd w:val="clear" w:color="auto" w:fill="EEF1F4"/>
        </w:rPr>
        <w:t>price_change_pct</w:t>
      </w:r>
      <w:r>
        <w:t xml:space="preserve">, </w:t>
      </w:r>
      <w:r>
        <w:rPr>
          <w:rFonts w:ascii="Consolas" w:hAnsi="Consolas"/>
          <w:color w:val="2D3748"/>
          <w:sz w:val="19"/>
          <w:shd w:val="clear" w:color="auto" w:fill="EEF1F4"/>
        </w:rPr>
        <w:t>decision</w:t>
      </w:r>
      <w:r>
        <w:t xml:space="preserve">, </w:t>
      </w:r>
      <w:r>
        <w:rPr>
          <w:rFonts w:ascii="Consolas" w:hAnsi="Consolas"/>
          <w:color w:val="2D3748"/>
          <w:sz w:val="19"/>
          <w:shd w:val="clear" w:color="auto" w:fill="EEF1F4"/>
        </w:rPr>
        <w:t>actionable</w:t>
      </w:r>
      <w:r>
        <w:t xml:space="preserve">, </w:t>
      </w:r>
      <w:r>
        <w:rPr>
          <w:rFonts w:ascii="Consolas" w:hAnsi="Consolas"/>
          <w:color w:val="2D3748"/>
          <w:sz w:val="19"/>
          <w:shd w:val="clear" w:color="auto" w:fill="EEF1F4"/>
        </w:rPr>
        <w:t>predicted_units_current</w:t>
      </w:r>
      <w:r>
        <w:t xml:space="preserve">, </w:t>
      </w:r>
      <w:r>
        <w:rPr>
          <w:rFonts w:ascii="Consolas" w:hAnsi="Consolas"/>
          <w:color w:val="2D3748"/>
          <w:sz w:val="19"/>
          <w:shd w:val="clear" w:color="auto" w:fill="EEF1F4"/>
        </w:rPr>
        <w:t>predicted_units_recommended</w:t>
      </w:r>
      <w:r>
        <w:t xml:space="preserve">, </w:t>
      </w:r>
      <w:r>
        <w:rPr>
          <w:rFonts w:ascii="Consolas" w:hAnsi="Consolas"/>
          <w:color w:val="2D3748"/>
          <w:sz w:val="19"/>
          <w:shd w:val="clear" w:color="auto" w:fill="EEF1F4"/>
        </w:rPr>
        <w:t>expected_revenue_current</w:t>
      </w:r>
      <w:r>
        <w:t xml:space="preserve">, </w:t>
      </w:r>
      <w:r>
        <w:rPr>
          <w:rFonts w:ascii="Consolas" w:hAnsi="Consolas"/>
          <w:color w:val="2D3748"/>
          <w:sz w:val="19"/>
          <w:shd w:val="clear" w:color="auto" w:fill="EEF1F4"/>
        </w:rPr>
        <w:t>expected_revenue_recommended</w:t>
      </w:r>
      <w:r>
        <w:t xml:space="preserve">, </w:t>
      </w:r>
      <w:r>
        <w:rPr>
          <w:rFonts w:ascii="Consolas" w:hAnsi="Consolas"/>
          <w:color w:val="2D3748"/>
          <w:sz w:val="19"/>
          <w:shd w:val="clear" w:color="auto" w:fill="EEF1F4"/>
        </w:rPr>
        <w:t>expected_gross_profit_current</w:t>
      </w:r>
      <w:r>
        <w:t xml:space="preserve">, </w:t>
      </w:r>
      <w:r>
        <w:rPr>
          <w:rFonts w:ascii="Consolas" w:hAnsi="Consolas"/>
          <w:color w:val="2D3748"/>
          <w:sz w:val="19"/>
          <w:shd w:val="clear" w:color="auto" w:fill="EEF1F4"/>
        </w:rPr>
        <w:t>expected_gross_profit_recommended</w:t>
      </w:r>
      <w:r>
        <w:t xml:space="preserve">, </w:t>
      </w:r>
      <w:r>
        <w:rPr>
          <w:rFonts w:ascii="Consolas" w:hAnsi="Consolas"/>
          <w:color w:val="2D3748"/>
          <w:sz w:val="19"/>
          <w:shd w:val="clear" w:color="auto" w:fill="EEF1F4"/>
        </w:rPr>
        <w:t>model_internal_estimated_profit_uplift_pct</w:t>
      </w:r>
      <w:r>
        <w:t xml:space="preserve">, </w:t>
      </w:r>
      <w:r>
        <w:rPr>
          <w:rFonts w:ascii="Consolas" w:hAnsi="Consolas"/>
          <w:color w:val="2D3748"/>
          <w:sz w:val="19"/>
          <w:shd w:val="clear" w:color="auto" w:fill="EEF1F4"/>
        </w:rPr>
        <w:t>model_internal_estimated_revenue_uplift_pct</w:t>
      </w:r>
      <w:r>
        <w:t xml:space="preserve">, </w:t>
      </w:r>
      <w:r>
        <w:rPr>
          <w:rFonts w:ascii="Consolas" w:hAnsi="Consolas"/>
          <w:color w:val="2D3748"/>
          <w:sz w:val="19"/>
          <w:shd w:val="clear" w:color="auto" w:fill="EEF1F4"/>
        </w:rPr>
        <w:t>realisable_profit_uplift_pct</w:t>
      </w:r>
      <w:r>
        <w:t xml:space="preserve">, </w:t>
      </w:r>
      <w:r>
        <w:rPr>
          <w:rFonts w:ascii="Consolas" w:hAnsi="Consolas"/>
          <w:color w:val="2D3748"/>
          <w:sz w:val="19"/>
          <w:shd w:val="clear" w:color="auto" w:fill="EEF1F4"/>
        </w:rPr>
        <w:t>unit_cost_used</w:t>
      </w:r>
      <w:r>
        <w:t xml:space="preserve">, </w:t>
      </w:r>
      <w:r>
        <w:rPr>
          <w:rFonts w:ascii="Consolas" w:hAnsi="Consolas"/>
          <w:color w:val="2D3748"/>
          <w:sz w:val="19"/>
          <w:shd w:val="clear" w:color="auto" w:fill="EEF1F4"/>
        </w:rPr>
        <w:t>risk_level</w:t>
      </w:r>
      <w:r>
        <w:t xml:space="preserve">, </w:t>
      </w:r>
      <w:r>
        <w:rPr>
          <w:rFonts w:ascii="Consolas" w:hAnsi="Consolas"/>
          <w:color w:val="2D3748"/>
          <w:sz w:val="19"/>
          <w:shd w:val="clear" w:color="auto" w:fill="EEF1F4"/>
        </w:rPr>
        <w:t>reason_codes</w:t>
      </w:r>
      <w:r>
        <w:t xml:space="preserve">, </w:t>
      </w:r>
      <w:r>
        <w:rPr>
          <w:rFonts w:ascii="Consolas" w:hAnsi="Consolas"/>
          <w:color w:val="2D3748"/>
          <w:sz w:val="19"/>
          <w:shd w:val="clear" w:color="auto" w:fill="EEF1F4"/>
        </w:rPr>
        <w:t>risk_notes</w:t>
      </w:r>
      <w:r>
        <w:t xml:space="preserve">, </w:t>
      </w:r>
      <w:r>
        <w:rPr>
          <w:rFonts w:ascii="Consolas" w:hAnsi="Consolas"/>
          <w:color w:val="2D3748"/>
          <w:sz w:val="19"/>
          <w:shd w:val="clear" w:color="auto" w:fill="EEF1F4"/>
        </w:rPr>
        <w:t>constraints_json</w:t>
      </w:r>
      <w:r>
        <w:t>.</w:t>
      </w:r>
    </w:p>
    <w:p w14:paraId="3083CC47" w14:textId="77777777" w:rsidR="00087A91" w:rsidRDefault="0042088D">
      <w:pPr>
        <w:pStyle w:val="Titre2"/>
      </w:pPr>
      <w:bookmarkStart w:id="152" w:name="_Toc238737884"/>
      <w:r>
        <w:rPr>
          <w:rFonts w:ascii="Calibri" w:hAnsi="Calibri"/>
        </w:rPr>
        <w:t>Appendix B — Formula reference</w:t>
      </w:r>
      <w:bookmarkEnd w:id="152"/>
    </w:p>
    <w:p w14:paraId="4B4087E0" w14:textId="77777777" w:rsidR="00087A91" w:rsidRDefault="0042088D">
      <w:pPr>
        <w:pStyle w:val="Titre3"/>
      </w:pPr>
      <w:r>
        <w:rPr>
          <w:rFonts w:ascii="Calibri" w:hAnsi="Calibri"/>
        </w:rPr>
        <w:t>B.1 Data derivations</w:t>
      </w:r>
    </w:p>
    <w:p w14:paraId="05A96C2D" w14:textId="77777777" w:rsidR="00087A91" w:rsidRDefault="0042088D">
      <w:pPr>
        <w:spacing w:before="80"/>
        <w:jc w:val="center"/>
      </w:pPr>
      <w:r>
        <w:rPr>
          <w:rFonts w:ascii="Cambria Math" w:hAnsi="Cambria Math"/>
          <w:sz w:val="23"/>
        </w:rPr>
        <w:t>effective_unit_price = price/qty</w:t>
      </w:r>
    </w:p>
    <w:p w14:paraId="4FA7BEFB" w14:textId="77777777" w:rsidR="00087A91" w:rsidRDefault="0042088D">
      <w:pPr>
        <w:spacing w:before="80"/>
        <w:jc w:val="center"/>
      </w:pPr>
      <w:r>
        <w:rPr>
          <w:rFonts w:ascii="Cambria Math" w:hAnsi="Cambria Math"/>
          <w:sz w:val="23"/>
        </w:rPr>
        <w:t>revenue = effective_unit_price  ×  move = (price  ×  move)/qty</w:t>
      </w:r>
    </w:p>
    <w:p w14:paraId="71568BB5" w14:textId="77777777" w:rsidR="00087A91" w:rsidRDefault="0042088D">
      <w:pPr>
        <w:spacing w:before="80"/>
        <w:jc w:val="center"/>
      </w:pPr>
      <w:r>
        <w:rPr>
          <w:rFonts w:ascii="Cambria Math" w:hAnsi="Cambria Math"/>
          <w:sz w:val="23"/>
        </w:rPr>
        <w:t>gross_margin_rate = profit/100</w:t>
      </w:r>
    </w:p>
    <w:p w14:paraId="203A8782" w14:textId="77777777" w:rsidR="00087A91" w:rsidRDefault="0042088D">
      <w:pPr>
        <w:spacing w:before="80"/>
        <w:jc w:val="center"/>
      </w:pPr>
      <w:r>
        <w:rPr>
          <w:rFonts w:ascii="Cambria Math" w:hAnsi="Cambria Math"/>
          <w:sz w:val="23"/>
        </w:rPr>
        <w:t>estimated_unit_aac = effective_unit_price  ×  (1 - gross_margin_rate)</w:t>
      </w:r>
    </w:p>
    <w:p w14:paraId="006D374F" w14:textId="77777777" w:rsidR="00087A91" w:rsidRDefault="0042088D">
      <w:pPr>
        <w:spacing w:before="80"/>
        <w:jc w:val="center"/>
      </w:pPr>
      <w:r>
        <w:rPr>
          <w:rFonts w:ascii="Cambria Math" w:hAnsi="Cambria Math"/>
          <w:sz w:val="23"/>
        </w:rPr>
        <w:lastRenderedPageBreak/>
        <w:t>gross_profit = revenue  ×  gross_margin_rate = (p - aac) ×  move</w:t>
      </w:r>
    </w:p>
    <w:p w14:paraId="78EF8433" w14:textId="77777777" w:rsidR="00087A91" w:rsidRDefault="0042088D">
      <w:pPr>
        <w:spacing w:before="80"/>
        <w:jc w:val="center"/>
      </w:pPr>
      <w:r>
        <w:rPr>
          <w:rFonts w:ascii="Cambria Math" w:hAnsi="Cambria Math"/>
          <w:sz w:val="23"/>
        </w:rPr>
        <w:t>week_start_date = 1989-09-14 + (week - 1)  ×  7 days</w:t>
      </w:r>
    </w:p>
    <w:p w14:paraId="17AF82B4" w14:textId="77777777" w:rsidR="00087A91" w:rsidRDefault="0042088D">
      <w:pPr>
        <w:pStyle w:val="Titre3"/>
      </w:pPr>
      <w:r>
        <w:rPr>
          <w:rFonts w:ascii="Calibri" w:hAnsi="Calibri"/>
        </w:rPr>
        <w:t>B.2 Economics</w:t>
      </w:r>
    </w:p>
    <w:p w14:paraId="4336013E" w14:textId="77777777" w:rsidR="00087A91" w:rsidRDefault="0042088D">
      <w:pPr>
        <w:spacing w:before="80"/>
        <w:jc w:val="center"/>
      </w:pPr>
      <w:r>
        <w:rPr>
          <w:rFonts w:ascii="Cambria Math" w:hAnsi="Cambria Math"/>
          <w:sz w:val="23"/>
        </w:rPr>
        <w:t>Q = Q(p, X)     R(p) = pQ(p)     GP(p) = (p - c)Q(p)</w:t>
      </w:r>
    </w:p>
    <w:p w14:paraId="09DA76CD" w14:textId="77777777" w:rsidR="00087A91" w:rsidRDefault="0042088D">
      <w:pPr>
        <w:spacing w:before="80"/>
        <w:jc w:val="center"/>
      </w:pPr>
      <w:r>
        <w:rPr>
          <w:rFonts w:ascii="Cambria Math" w:hAnsi="Cambria Math"/>
          <w:sz w:val="23"/>
        </w:rPr>
        <w:t>unit gross margin = p - c     margin rate = (p - c)/p     price change = p_new/p_old - 1</w:t>
      </w:r>
    </w:p>
    <w:p w14:paraId="1D0C50B2" w14:textId="77777777" w:rsidR="00087A91" w:rsidRDefault="0042088D">
      <w:pPr>
        <w:pStyle w:val="Titre3"/>
      </w:pPr>
      <w:r>
        <w:rPr>
          <w:rFonts w:ascii="Calibri" w:hAnsi="Calibri"/>
        </w:rPr>
        <w:t>B.3 Elasticity</w:t>
      </w:r>
    </w:p>
    <w:p w14:paraId="7C80754E" w14:textId="77777777" w:rsidR="00087A91" w:rsidRDefault="0042088D">
      <w:pPr>
        <w:spacing w:before="80"/>
        <w:jc w:val="center"/>
      </w:pPr>
      <w:r>
        <w:rPr>
          <w:rFonts w:ascii="Cambria Math" w:hAnsi="Cambria Math"/>
          <w:sz w:val="23"/>
        </w:rPr>
        <w:t>E = (%ΔQ)/(%ΔP) = (∂ log Q)/(∂ log P)</w:t>
      </w:r>
    </w:p>
    <w:p w14:paraId="67213DD3" w14:textId="77777777" w:rsidR="00087A91" w:rsidRDefault="0042088D">
      <w:pPr>
        <w:spacing w:after="140"/>
      </w:pPr>
      <w:r>
        <w:rPr>
          <w:b/>
        </w:rPr>
        <w:t>Arc (midpoint):</w:t>
      </w:r>
    </w:p>
    <w:p w14:paraId="014DB7AD" w14:textId="77777777" w:rsidR="00087A91" w:rsidRDefault="0042088D">
      <w:pPr>
        <w:spacing w:before="80"/>
        <w:jc w:val="center"/>
      </w:pPr>
      <w:r>
        <w:rPr>
          <w:rFonts w:ascii="Cambria Math" w:hAnsi="Cambria Math"/>
          <w:sz w:val="23"/>
        </w:rPr>
        <w:t>E_arc = ((Q₂-Q₁)/((Q₁+Q₂)/2))/((P₂-P₁)/((P₁+P₂)/2))</w:t>
      </w:r>
    </w:p>
    <w:p w14:paraId="1D8C0A2B" w14:textId="77777777" w:rsidR="00087A91" w:rsidRDefault="0042088D">
      <w:pPr>
        <w:spacing w:after="140"/>
      </w:pPr>
      <w:r>
        <w:rPr>
          <w:b/>
        </w:rPr>
        <w:t>Log-log:</w:t>
      </w:r>
    </w:p>
    <w:p w14:paraId="206ECE71" w14:textId="77777777" w:rsidR="00087A91" w:rsidRDefault="0042088D">
      <w:pPr>
        <w:spacing w:before="80"/>
        <w:jc w:val="center"/>
      </w:pPr>
      <w:r>
        <w:rPr>
          <w:rFonts w:ascii="Cambria Math" w:hAnsi="Cambria Math"/>
          <w:sz w:val="23"/>
        </w:rPr>
        <w:t>log Q = β₀ + β₁ log P + Σₖ γₖ Xₖ + u,     β₁ = E</w:t>
      </w:r>
    </w:p>
    <w:p w14:paraId="55F29A95" w14:textId="77777777" w:rsidR="00087A91" w:rsidRDefault="0042088D">
      <w:pPr>
        <w:spacing w:after="140"/>
      </w:pPr>
      <w:r>
        <w:rPr>
          <w:b/>
        </w:rPr>
        <w:t>Within (fixed-effects) transformation:</w:t>
      </w:r>
    </w:p>
    <w:p w14:paraId="572119EF" w14:textId="77777777" w:rsidR="00087A91" w:rsidRDefault="0042088D">
      <w:pPr>
        <w:spacing w:before="80"/>
        <w:jc w:val="center"/>
      </w:pPr>
      <w:r>
        <w:rPr>
          <w:rFonts w:ascii="Cambria Math" w:hAnsi="Cambria Math"/>
          <w:sz w:val="23"/>
        </w:rPr>
        <w:t>log Q</w:t>
      </w:r>
      <w:r>
        <w:rPr>
          <w:rFonts w:ascii="Cambria Math" w:hAnsi="Cambria Math"/>
          <w:sz w:val="23"/>
        </w:rPr>
        <w:t>ᵢ</w:t>
      </w:r>
      <w:r>
        <w:rPr>
          <w:rFonts w:ascii="Cambria Math" w:hAnsi="Cambria Math"/>
          <w:sz w:val="23"/>
        </w:rPr>
        <w:t>ₜ</w:t>
      </w:r>
      <w:r>
        <w:rPr>
          <w:rFonts w:ascii="Cambria Math" w:hAnsi="Cambria Math"/>
          <w:sz w:val="23"/>
        </w:rPr>
        <w:t xml:space="preserve"> - mean(log Q</w:t>
      </w:r>
      <w:r>
        <w:rPr>
          <w:rFonts w:ascii="Cambria Math" w:hAnsi="Cambria Math"/>
          <w:sz w:val="23"/>
        </w:rPr>
        <w:t>ᵢ</w:t>
      </w:r>
      <w:r>
        <w:rPr>
          <w:rFonts w:ascii="Cambria Math" w:hAnsi="Cambria Math"/>
          <w:sz w:val="23"/>
        </w:rPr>
        <w:t>) = β₁(log P</w:t>
      </w:r>
      <w:r>
        <w:rPr>
          <w:rFonts w:ascii="Cambria Math" w:hAnsi="Cambria Math"/>
          <w:sz w:val="23"/>
        </w:rPr>
        <w:t>ᵢ</w:t>
      </w:r>
      <w:r>
        <w:rPr>
          <w:rFonts w:ascii="Cambria Math" w:hAnsi="Cambria Math"/>
          <w:sz w:val="23"/>
        </w:rPr>
        <w:t>ₜ</w:t>
      </w:r>
      <w:r>
        <w:rPr>
          <w:rFonts w:ascii="Cambria Math" w:hAnsi="Cambria Math"/>
          <w:sz w:val="23"/>
        </w:rPr>
        <w:t xml:space="preserve"> - mean(log P</w:t>
      </w:r>
      <w:r>
        <w:rPr>
          <w:rFonts w:ascii="Cambria Math" w:hAnsi="Cambria Math"/>
          <w:sz w:val="23"/>
        </w:rPr>
        <w:t>ᵢ</w:t>
      </w:r>
      <w:r>
        <w:rPr>
          <w:rFonts w:ascii="Cambria Math" w:hAnsi="Cambria Math"/>
          <w:sz w:val="23"/>
        </w:rPr>
        <w:t>)) + u</w:t>
      </w:r>
      <w:r>
        <w:rPr>
          <w:rFonts w:ascii="Cambria Math" w:hAnsi="Cambria Math"/>
          <w:sz w:val="23"/>
        </w:rPr>
        <w:t>ᵢ</w:t>
      </w:r>
      <w:r>
        <w:rPr>
          <w:rFonts w:ascii="Cambria Math" w:hAnsi="Cambria Math"/>
          <w:sz w:val="23"/>
        </w:rPr>
        <w:t>ₜ</w:t>
      </w:r>
    </w:p>
    <w:p w14:paraId="2BECD937" w14:textId="77777777" w:rsidR="00087A91" w:rsidRDefault="0042088D">
      <w:pPr>
        <w:spacing w:after="140"/>
      </w:pPr>
      <w:r>
        <w:rPr>
          <w:b/>
        </w:rPr>
        <w:t>Seasonality controls:</w:t>
      </w:r>
    </w:p>
    <w:p w14:paraId="3855E255" w14:textId="77777777" w:rsidR="00087A91" w:rsidRDefault="0042088D">
      <w:pPr>
        <w:spacing w:before="80"/>
        <w:jc w:val="center"/>
      </w:pPr>
      <w:r>
        <w:rPr>
          <w:rFonts w:ascii="Cambria Math" w:hAnsi="Cambria Math"/>
          <w:sz w:val="23"/>
        </w:rPr>
        <w:t>sin₅₂ = sin((2π w)/52),     cos₅₂ = cos((2π w)/52),     trend = w/100</w:t>
      </w:r>
    </w:p>
    <w:p w14:paraId="51D89811" w14:textId="77777777" w:rsidR="00087A91" w:rsidRDefault="0042088D">
      <w:pPr>
        <w:pStyle w:val="Titre3"/>
      </w:pPr>
      <w:r>
        <w:rPr>
          <w:rFonts w:ascii="Calibri" w:hAnsi="Calibri"/>
        </w:rPr>
        <w:t>B.4 Empirical-Bayes shrinkage</w:t>
      </w:r>
    </w:p>
    <w:p w14:paraId="7D4E9F0F" w14:textId="77777777" w:rsidR="00087A91" w:rsidRDefault="0042088D">
      <w:pPr>
        <w:spacing w:before="80"/>
        <w:jc w:val="center"/>
      </w:pPr>
      <w:r>
        <w:rPr>
          <w:rFonts w:ascii="Cambria Math" w:hAnsi="Cambria Math"/>
          <w:sz w:val="23"/>
        </w:rPr>
        <w:t>ε̂</w:t>
      </w:r>
      <w:r>
        <w:rPr>
          <w:rFonts w:ascii="Cambria Math" w:hAnsi="Cambria Math"/>
          <w:sz w:val="23"/>
        </w:rPr>
        <w:t>ᵢ</w:t>
      </w:r>
      <w:r>
        <w:rPr>
          <w:rFonts w:ascii="Cambria Math" w:hAnsi="Cambria Math"/>
          <w:sz w:val="23"/>
        </w:rPr>
        <w:t xml:space="preserve">  |  θ</w:t>
      </w:r>
      <w:r>
        <w:rPr>
          <w:rFonts w:ascii="Cambria Math" w:hAnsi="Cambria Math"/>
          <w:sz w:val="23"/>
        </w:rPr>
        <w:t>ᵢ</w:t>
      </w:r>
      <w:r>
        <w:rPr>
          <w:rFonts w:ascii="Cambria Math" w:hAnsi="Cambria Math"/>
          <w:sz w:val="23"/>
        </w:rPr>
        <w:t xml:space="preserve">  ~  N(θ</w:t>
      </w:r>
      <w:r>
        <w:rPr>
          <w:rFonts w:ascii="Cambria Math" w:hAnsi="Cambria Math"/>
          <w:sz w:val="23"/>
        </w:rPr>
        <w:t>ᵢ</w:t>
      </w:r>
      <w:r>
        <w:rPr>
          <w:rFonts w:ascii="Cambria Math" w:hAnsi="Cambria Math"/>
          <w:sz w:val="23"/>
        </w:rPr>
        <w:t>, se</w:t>
      </w:r>
      <w:r>
        <w:rPr>
          <w:rFonts w:ascii="Cambria Math" w:hAnsi="Cambria Math"/>
          <w:sz w:val="23"/>
        </w:rPr>
        <w:t>ᵢ</w:t>
      </w:r>
      <w:r>
        <w:rPr>
          <w:rFonts w:ascii="Cambria Math" w:hAnsi="Cambria Math"/>
          <w:sz w:val="23"/>
        </w:rPr>
        <w:t>²),     θ</w:t>
      </w:r>
      <w:r>
        <w:rPr>
          <w:rFonts w:ascii="Cambria Math" w:hAnsi="Cambria Math"/>
          <w:sz w:val="23"/>
        </w:rPr>
        <w:t>ᵢ</w:t>
      </w:r>
      <w:r>
        <w:rPr>
          <w:rFonts w:ascii="Cambria Math" w:hAnsi="Cambria Math"/>
          <w:sz w:val="23"/>
        </w:rPr>
        <w:t xml:space="preserve">  ~  N(μ, τ²)</w:t>
      </w:r>
    </w:p>
    <w:p w14:paraId="4C390F50" w14:textId="77777777" w:rsidR="00087A91" w:rsidRDefault="0042088D">
      <w:pPr>
        <w:spacing w:before="80"/>
        <w:jc w:val="center"/>
      </w:pPr>
      <w:r>
        <w:rPr>
          <w:rFonts w:ascii="Cambria Math" w:hAnsi="Cambria Math"/>
          <w:sz w:val="23"/>
        </w:rPr>
        <w:t>θ̂</w:t>
      </w:r>
      <w:r>
        <w:rPr>
          <w:rFonts w:ascii="Cambria Math" w:hAnsi="Cambria Math"/>
          <w:sz w:val="23"/>
        </w:rPr>
        <w:t>ᵢ</w:t>
      </w:r>
      <w:r>
        <w:rPr>
          <w:rFonts w:ascii="Cambria Math" w:hAnsi="Cambria Math"/>
          <w:sz w:val="23"/>
        </w:rPr>
        <w:t xml:space="preserve"> = w</w:t>
      </w:r>
      <w:r>
        <w:rPr>
          <w:rFonts w:ascii="Cambria Math" w:hAnsi="Cambria Math"/>
          <w:sz w:val="23"/>
        </w:rPr>
        <w:t>ᵢ</w:t>
      </w:r>
      <w:r>
        <w:rPr>
          <w:rFonts w:ascii="Cambria Math" w:hAnsi="Cambria Math"/>
          <w:sz w:val="23"/>
        </w:rPr>
        <w:t>ε̂</w:t>
      </w:r>
      <w:r>
        <w:rPr>
          <w:rFonts w:ascii="Cambria Math" w:hAnsi="Cambria Math"/>
          <w:sz w:val="23"/>
        </w:rPr>
        <w:t>ᵢ</w:t>
      </w:r>
      <w:r>
        <w:rPr>
          <w:rFonts w:ascii="Cambria Math" w:hAnsi="Cambria Math"/>
          <w:sz w:val="23"/>
        </w:rPr>
        <w:t xml:space="preserve"> + (1 - w</w:t>
      </w:r>
      <w:r>
        <w:rPr>
          <w:rFonts w:ascii="Cambria Math" w:hAnsi="Cambria Math"/>
          <w:sz w:val="23"/>
        </w:rPr>
        <w:t>ᵢ</w:t>
      </w:r>
      <w:r>
        <w:rPr>
          <w:rFonts w:ascii="Cambria Math" w:hAnsi="Cambria Math"/>
          <w:sz w:val="23"/>
        </w:rPr>
        <w:t>)μ,     w</w:t>
      </w:r>
      <w:r>
        <w:rPr>
          <w:rFonts w:ascii="Cambria Math" w:hAnsi="Cambria Math"/>
          <w:sz w:val="23"/>
        </w:rPr>
        <w:t>ᵢ</w:t>
      </w:r>
      <w:r>
        <w:rPr>
          <w:rFonts w:ascii="Cambria Math" w:hAnsi="Cambria Math"/>
          <w:sz w:val="23"/>
        </w:rPr>
        <w:t xml:space="preserve"> = τ²/(τ² + se</w:t>
      </w:r>
      <w:r>
        <w:rPr>
          <w:rFonts w:ascii="Cambria Math" w:hAnsi="Cambria Math"/>
          <w:sz w:val="23"/>
        </w:rPr>
        <w:t>ᵢ</w:t>
      </w:r>
      <w:r>
        <w:rPr>
          <w:rFonts w:ascii="Cambria Math" w:hAnsi="Cambria Math"/>
          <w:sz w:val="23"/>
        </w:rPr>
        <w:t>²)</w:t>
      </w:r>
    </w:p>
    <w:p w14:paraId="440D5C7C" w14:textId="77777777" w:rsidR="00087A91" w:rsidRDefault="0042088D">
      <w:pPr>
        <w:spacing w:after="140"/>
      </w:pPr>
      <w:r>
        <w:rPr>
          <w:b/>
        </w:rPr>
        <w:t>Method of moments:</w:t>
      </w:r>
    </w:p>
    <w:p w14:paraId="4FA1D484" w14:textId="77777777" w:rsidR="00087A91" w:rsidRDefault="0042088D">
      <w:pPr>
        <w:spacing w:before="80"/>
        <w:jc w:val="center"/>
      </w:pPr>
      <w:r>
        <w:rPr>
          <w:rFonts w:ascii="Cambria Math" w:hAnsi="Cambria Math"/>
          <w:sz w:val="23"/>
        </w:rPr>
        <w:t>τ²ₘₒₘ = max(mean((ε</w:t>
      </w:r>
      <w:r>
        <w:rPr>
          <w:rFonts w:ascii="Cambria Math" w:hAnsi="Cambria Math"/>
          <w:sz w:val="23"/>
        </w:rPr>
        <w:t>ᵢ</w:t>
      </w:r>
      <w:r>
        <w:rPr>
          <w:rFonts w:ascii="Cambria Math" w:hAnsi="Cambria Math"/>
          <w:sz w:val="23"/>
        </w:rPr>
        <w:t xml:space="preserve"> - μ)²) - mean(se</w:t>
      </w:r>
      <w:r>
        <w:rPr>
          <w:rFonts w:ascii="Cambria Math" w:hAnsi="Cambria Math"/>
          <w:sz w:val="23"/>
        </w:rPr>
        <w:t>ᵢ</w:t>
      </w:r>
      <w:r>
        <w:rPr>
          <w:rFonts w:ascii="Cambria Math" w:hAnsi="Cambria Math"/>
          <w:sz w:val="23"/>
        </w:rPr>
        <w:t>²), 0)</w:t>
      </w:r>
    </w:p>
    <w:p w14:paraId="0E62B322" w14:textId="77777777" w:rsidR="00087A91" w:rsidRDefault="0042088D">
      <w:pPr>
        <w:spacing w:after="140"/>
      </w:pPr>
      <w:r>
        <w:rPr>
          <w:b/>
        </w:rPr>
        <w:t>REML fixed point:</w:t>
      </w:r>
    </w:p>
    <w:p w14:paraId="7B7ED765" w14:textId="77777777" w:rsidR="00087A91" w:rsidRDefault="0042088D">
      <w:pPr>
        <w:spacing w:before="80"/>
        <w:jc w:val="center"/>
      </w:pPr>
      <w:r>
        <w:rPr>
          <w:rFonts w:ascii="Cambria Math" w:hAnsi="Cambria Math"/>
          <w:sz w:val="23"/>
        </w:rPr>
        <w:t>w</w:t>
      </w:r>
      <w:r>
        <w:rPr>
          <w:rFonts w:ascii="Cambria Math" w:hAnsi="Cambria Math"/>
          <w:sz w:val="23"/>
        </w:rPr>
        <w:t>ᵢ</w:t>
      </w:r>
      <w:r>
        <w:rPr>
          <w:rFonts w:ascii="Cambria Math" w:hAnsi="Cambria Math"/>
          <w:sz w:val="23"/>
        </w:rPr>
        <w:t xml:space="preserve"> = 1/(τ² + se</w:t>
      </w:r>
      <w:r>
        <w:rPr>
          <w:rFonts w:ascii="Cambria Math" w:hAnsi="Cambria Math"/>
          <w:sz w:val="23"/>
        </w:rPr>
        <w:t>ᵢ</w:t>
      </w:r>
      <w:r>
        <w:rPr>
          <w:rFonts w:ascii="Cambria Math" w:hAnsi="Cambria Math"/>
          <w:sz w:val="23"/>
        </w:rPr>
        <w:t>²),     τ²  ←  (Σ</w:t>
      </w:r>
      <w:r>
        <w:rPr>
          <w:rFonts w:ascii="Cambria Math" w:hAnsi="Cambria Math"/>
          <w:sz w:val="23"/>
        </w:rPr>
        <w:t>ᵢ</w:t>
      </w:r>
      <w:r>
        <w:rPr>
          <w:rFonts w:ascii="Cambria Math" w:hAnsi="Cambria Math"/>
          <w:sz w:val="23"/>
        </w:rPr>
        <w:t xml:space="preserve"> w</w:t>
      </w:r>
      <w:r>
        <w:rPr>
          <w:rFonts w:ascii="Cambria Math" w:hAnsi="Cambria Math"/>
          <w:sz w:val="23"/>
        </w:rPr>
        <w:t>ᵢ</w:t>
      </w:r>
      <w:r>
        <w:rPr>
          <w:rFonts w:ascii="Cambria Math" w:hAnsi="Cambria Math"/>
          <w:sz w:val="23"/>
        </w:rPr>
        <w:t>²[(ε</w:t>
      </w:r>
      <w:r>
        <w:rPr>
          <w:rFonts w:ascii="Cambria Math" w:hAnsi="Cambria Math"/>
          <w:sz w:val="23"/>
        </w:rPr>
        <w:t>ᵢ</w:t>
      </w:r>
      <w:r>
        <w:rPr>
          <w:rFonts w:ascii="Cambria Math" w:hAnsi="Cambria Math"/>
          <w:sz w:val="23"/>
        </w:rPr>
        <w:t>-μ)² - se</w:t>
      </w:r>
      <w:r>
        <w:rPr>
          <w:rFonts w:ascii="Cambria Math" w:hAnsi="Cambria Math"/>
          <w:sz w:val="23"/>
        </w:rPr>
        <w:t>ᵢ</w:t>
      </w:r>
      <w:r>
        <w:rPr>
          <w:rFonts w:ascii="Cambria Math" w:hAnsi="Cambria Math"/>
          <w:sz w:val="23"/>
        </w:rPr>
        <w:t>² + 1/(Σⱼ wⱼ)])/(Σ</w:t>
      </w:r>
      <w:r>
        <w:rPr>
          <w:rFonts w:ascii="Cambria Math" w:hAnsi="Cambria Math"/>
          <w:sz w:val="23"/>
        </w:rPr>
        <w:t>ᵢ</w:t>
      </w:r>
      <w:r>
        <w:rPr>
          <w:rFonts w:ascii="Cambria Math" w:hAnsi="Cambria Math"/>
          <w:sz w:val="23"/>
        </w:rPr>
        <w:t xml:space="preserve"> w</w:t>
      </w:r>
      <w:r>
        <w:rPr>
          <w:rFonts w:ascii="Cambria Math" w:hAnsi="Cambria Math"/>
          <w:sz w:val="23"/>
        </w:rPr>
        <w:t>ᵢ</w:t>
      </w:r>
      <w:r>
        <w:rPr>
          <w:rFonts w:ascii="Cambria Math" w:hAnsi="Cambria Math"/>
          <w:sz w:val="23"/>
        </w:rPr>
        <w:t>²)</w:t>
      </w:r>
    </w:p>
    <w:p w14:paraId="4C1A38CC" w14:textId="77777777" w:rsidR="00087A91" w:rsidRDefault="0042088D">
      <w:pPr>
        <w:pStyle w:val="Titre3"/>
      </w:pPr>
      <w:r>
        <w:rPr>
          <w:rFonts w:ascii="Calibri" w:hAnsi="Calibri"/>
        </w:rPr>
        <w:t>B.5 Price response</w:t>
      </w:r>
    </w:p>
    <w:p w14:paraId="2501D4BC" w14:textId="77777777" w:rsidR="00087A91" w:rsidRDefault="0042088D">
      <w:pPr>
        <w:spacing w:after="140"/>
      </w:pPr>
      <w:r>
        <w:rPr>
          <w:b/>
        </w:rPr>
        <w:t>Hybrid:</w:t>
      </w:r>
    </w:p>
    <w:p w14:paraId="524AF5FB" w14:textId="77777777" w:rsidR="00087A91" w:rsidRDefault="0042088D">
      <w:pPr>
        <w:spacing w:before="80"/>
        <w:jc w:val="center"/>
      </w:pPr>
      <w:r>
        <w:rPr>
          <w:rFonts w:ascii="Cambria Math" w:hAnsi="Cambria Math"/>
          <w:sz w:val="23"/>
        </w:rPr>
        <w:t>Q(p) = Q̂(p₀)(p/p₀)^ε,     Q(p₀) = Q̂(p₀)</w:t>
      </w:r>
    </w:p>
    <w:p w14:paraId="20CB752D" w14:textId="77777777" w:rsidR="00087A91" w:rsidRDefault="0042088D">
      <w:pPr>
        <w:spacing w:after="140"/>
      </w:pPr>
      <w:r>
        <w:rPr>
          <w:b/>
        </w:rPr>
        <w:t>Native ML implied elasticity (central finite difference):</w:t>
      </w:r>
    </w:p>
    <w:p w14:paraId="385B14C4" w14:textId="77777777" w:rsidR="00087A91" w:rsidRDefault="0042088D">
      <w:pPr>
        <w:spacing w:before="80"/>
        <w:jc w:val="center"/>
      </w:pPr>
      <w:r>
        <w:rPr>
          <w:rFonts w:ascii="Cambria Math" w:hAnsi="Cambria Math"/>
          <w:sz w:val="23"/>
        </w:rPr>
        <w:t>ε = (log Q̂(p(1+r)) - log Q̂(p(1-r)))/(log(1+r) - log(1-r)),     r = 0.02</w:t>
      </w:r>
    </w:p>
    <w:p w14:paraId="19387FBE" w14:textId="77777777" w:rsidR="00087A91" w:rsidRDefault="0042088D">
      <w:pPr>
        <w:pStyle w:val="Titre3"/>
      </w:pPr>
      <w:r>
        <w:rPr>
          <w:rFonts w:ascii="Calibri" w:hAnsi="Calibri"/>
        </w:rPr>
        <w:t>B.6 Optimization</w:t>
      </w:r>
    </w:p>
    <w:p w14:paraId="27895C04" w14:textId="77777777" w:rsidR="00087A91" w:rsidRDefault="0042088D">
      <w:pPr>
        <w:spacing w:after="140"/>
      </w:pPr>
      <w:r>
        <w:rPr>
          <w:b/>
        </w:rPr>
        <w:t xml:space="preserve">Linear demand </w:t>
      </w:r>
      <w:r>
        <w:rPr>
          <w:rFonts w:ascii="Consolas" w:hAnsi="Consolas"/>
          <w:b/>
          <w:color w:val="2D3748"/>
          <w:sz w:val="19"/>
          <w:shd w:val="clear" w:color="auto" w:fill="EEF1F4"/>
        </w:rPr>
        <w:t>Q = a − bp</w:t>
      </w:r>
      <w:r>
        <w:rPr>
          <w:b/>
        </w:rPr>
        <w:t>:</w:t>
      </w:r>
    </w:p>
    <w:p w14:paraId="5B9BBD93" w14:textId="77777777" w:rsidR="00087A91" w:rsidRDefault="0042088D">
      <w:pPr>
        <w:spacing w:before="80"/>
        <w:jc w:val="center"/>
      </w:pPr>
      <w:r>
        <w:rPr>
          <w:rFonts w:ascii="Cambria Math" w:hAnsi="Cambria Math"/>
          <w:sz w:val="23"/>
        </w:rPr>
        <w:t>p*_GP = (a + bc)/(2b),     p*_R = a/(2b),     p*_GP - p*_R = c/2</w:t>
      </w:r>
    </w:p>
    <w:p w14:paraId="00C48C1E" w14:textId="77777777" w:rsidR="00087A91" w:rsidRDefault="0042088D">
      <w:pPr>
        <w:spacing w:after="140"/>
      </w:pPr>
      <w:r>
        <w:rPr>
          <w:b/>
        </w:rPr>
        <w:t xml:space="preserve">Constant elasticity </w:t>
      </w:r>
      <w:r>
        <w:rPr>
          <w:rFonts w:ascii="Consolas" w:hAnsi="Consolas"/>
          <w:b/>
          <w:color w:val="2D3748"/>
          <w:sz w:val="19"/>
          <w:shd w:val="clear" w:color="auto" w:fill="EEF1F4"/>
        </w:rPr>
        <w:t>Q = k p^{ε}</w:t>
      </w:r>
      <w:r>
        <w:rPr>
          <w:b/>
        </w:rPr>
        <w:t>:</w:t>
      </w:r>
    </w:p>
    <w:p w14:paraId="0F401AF7" w14:textId="77777777" w:rsidR="00087A91" w:rsidRDefault="0042088D">
      <w:pPr>
        <w:spacing w:before="80"/>
        <w:jc w:val="center"/>
      </w:pPr>
      <w:r>
        <w:rPr>
          <w:rFonts w:ascii="Cambria Math" w:hAnsi="Cambria Math"/>
          <w:sz w:val="23"/>
        </w:rPr>
        <w:t>p*_GP = cε/(1+ε)     (ε &lt; -1),     p*_GP  →  ∞     (-1 &lt; ε &lt; 0)</w:t>
      </w:r>
    </w:p>
    <w:p w14:paraId="295734D3" w14:textId="77777777" w:rsidR="00087A91" w:rsidRDefault="0042088D">
      <w:pPr>
        <w:spacing w:before="80"/>
        <w:jc w:val="center"/>
      </w:pPr>
      <w:r>
        <w:rPr>
          <w:rFonts w:ascii="Cambria Math" w:hAnsi="Cambria Math"/>
          <w:sz w:val="23"/>
        </w:rPr>
        <w:t xml:space="preserve">p*_R: revenue is monotone; the optimum is a boundary of  </w:t>
      </w:r>
      <w:r>
        <w:rPr>
          <w:rFonts w:ascii="Cambria Math" w:hAnsi="Cambria Math"/>
          <w:sz w:val="23"/>
        </w:rPr>
        <w:t>𝓕</w:t>
      </w:r>
    </w:p>
    <w:p w14:paraId="11923F63" w14:textId="77777777" w:rsidR="00087A91" w:rsidRDefault="0042088D">
      <w:pPr>
        <w:spacing w:after="140"/>
      </w:pPr>
      <w:r>
        <w:rPr>
          <w:b/>
        </w:rPr>
        <w:lastRenderedPageBreak/>
        <w:t>Constraints (intersected):</w:t>
      </w:r>
    </w:p>
    <w:p w14:paraId="329661B1" w14:textId="77777777" w:rsidR="00087A91" w:rsidRDefault="0042088D">
      <w:pPr>
        <w:spacing w:before="80"/>
        <w:jc w:val="center"/>
      </w:pPr>
      <w:r>
        <w:rPr>
          <w:rFonts w:ascii="Cambria Math" w:hAnsi="Cambria Math"/>
          <w:sz w:val="23"/>
        </w:rPr>
        <w:t>ℓ = max{pₘ</w:t>
      </w:r>
      <w:r>
        <w:rPr>
          <w:rFonts w:ascii="Cambria Math" w:hAnsi="Cambria Math"/>
          <w:sz w:val="23"/>
        </w:rPr>
        <w:t>ᵢ</w:t>
      </w:r>
      <w:r>
        <w:rPr>
          <w:rFonts w:ascii="Cambria Math" w:hAnsi="Cambria Math"/>
          <w:sz w:val="23"/>
        </w:rPr>
        <w:t>ₙ</w:t>
      </w:r>
      <w:r>
        <w:rPr>
          <w:rFonts w:ascii="Cambria Math" w:hAnsi="Cambria Math"/>
          <w:sz w:val="23"/>
        </w:rPr>
        <w:t>, p₀(1-δ), p^histₘ</w:t>
      </w:r>
      <w:r>
        <w:rPr>
          <w:rFonts w:ascii="Cambria Math" w:hAnsi="Cambria Math"/>
          <w:sz w:val="23"/>
        </w:rPr>
        <w:t>ᵢ</w:t>
      </w:r>
      <w:r>
        <w:rPr>
          <w:rFonts w:ascii="Cambria Math" w:hAnsi="Cambria Math"/>
          <w:sz w:val="23"/>
        </w:rPr>
        <w:t>ₙ</w:t>
      </w:r>
      <w:r>
        <w:rPr>
          <w:rFonts w:ascii="Cambria Math" w:hAnsi="Cambria Math"/>
          <w:sz w:val="23"/>
        </w:rPr>
        <w:t>(1-t), c, c/(1-m)}</w:t>
      </w:r>
    </w:p>
    <w:p w14:paraId="4E2E7F48" w14:textId="77777777" w:rsidR="00087A91" w:rsidRDefault="0042088D">
      <w:pPr>
        <w:spacing w:before="80"/>
        <w:jc w:val="center"/>
      </w:pPr>
      <w:r>
        <w:rPr>
          <w:rFonts w:ascii="Cambria Math" w:hAnsi="Cambria Math"/>
          <w:sz w:val="23"/>
        </w:rPr>
        <w:t>h = min{pₘₐₓ, p₀(1+δ), p^histₘₐₓ(1+t)}</w:t>
      </w:r>
    </w:p>
    <w:p w14:paraId="68D5C349" w14:textId="77777777" w:rsidR="00087A91" w:rsidRDefault="0042088D">
      <w:pPr>
        <w:spacing w:after="140"/>
      </w:pPr>
      <w:r>
        <w:rPr>
          <w:b/>
        </w:rPr>
        <w:t>Materiality:</w:t>
      </w:r>
    </w:p>
    <w:p w14:paraId="6BB1ACAC" w14:textId="77777777" w:rsidR="00087A91" w:rsidRDefault="0042088D">
      <w:pPr>
        <w:spacing w:before="80"/>
        <w:jc w:val="center"/>
      </w:pPr>
      <w:r>
        <w:rPr>
          <w:rFonts w:ascii="Cambria Math" w:hAnsi="Cambria Math"/>
          <w:sz w:val="23"/>
        </w:rPr>
        <w:t>(V(p*) - V(p₀))/(|V(p₀)|) ≥ θ</w:t>
      </w:r>
    </w:p>
    <w:p w14:paraId="1A3A2491" w14:textId="77777777" w:rsidR="00087A91" w:rsidRDefault="0042088D">
      <w:pPr>
        <w:pStyle w:val="Titre3"/>
      </w:pPr>
      <w:r>
        <w:rPr>
          <w:rFonts w:ascii="Calibri" w:hAnsi="Calibri"/>
        </w:rPr>
        <w:t>B.7 Metrics</w:t>
      </w:r>
    </w:p>
    <w:p w14:paraId="43999FAC" w14:textId="77777777" w:rsidR="00087A91" w:rsidRDefault="0042088D">
      <w:pPr>
        <w:spacing w:before="80"/>
        <w:jc w:val="center"/>
      </w:pPr>
      <w:r>
        <w:rPr>
          <w:rFonts w:ascii="Cambria Math" w:hAnsi="Cambria Math"/>
          <w:sz w:val="23"/>
        </w:rPr>
        <w:t>WAPE = (Σ</w:t>
      </w:r>
      <w:r>
        <w:rPr>
          <w:rFonts w:ascii="Cambria Math" w:hAnsi="Cambria Math"/>
          <w:sz w:val="23"/>
        </w:rPr>
        <w:t>ᵢ</w:t>
      </w:r>
      <w:r>
        <w:rPr>
          <w:rFonts w:ascii="Cambria Math" w:hAnsi="Cambria Math"/>
          <w:sz w:val="23"/>
        </w:rPr>
        <w:t xml:space="preserve"> |y</w:t>
      </w:r>
      <w:r>
        <w:rPr>
          <w:rFonts w:ascii="Cambria Math" w:hAnsi="Cambria Math"/>
          <w:sz w:val="23"/>
        </w:rPr>
        <w:t>ᵢ</w:t>
      </w:r>
      <w:r>
        <w:rPr>
          <w:rFonts w:ascii="Cambria Math" w:hAnsi="Cambria Math"/>
          <w:sz w:val="23"/>
        </w:rPr>
        <w:t xml:space="preserve"> - ŷ</w:t>
      </w:r>
      <w:r>
        <w:rPr>
          <w:rFonts w:ascii="Cambria Math" w:hAnsi="Cambria Math"/>
          <w:sz w:val="23"/>
        </w:rPr>
        <w:t>ᵢ</w:t>
      </w:r>
      <w:r>
        <w:rPr>
          <w:rFonts w:ascii="Cambria Math" w:hAnsi="Cambria Math"/>
          <w:sz w:val="23"/>
        </w:rPr>
        <w:t>|)/(Σ</w:t>
      </w:r>
      <w:r>
        <w:rPr>
          <w:rFonts w:ascii="Cambria Math" w:hAnsi="Cambria Math"/>
          <w:sz w:val="23"/>
        </w:rPr>
        <w:t>ᵢ</w:t>
      </w:r>
      <w:r>
        <w:rPr>
          <w:rFonts w:ascii="Cambria Math" w:hAnsi="Cambria Math"/>
          <w:sz w:val="23"/>
        </w:rPr>
        <w:t xml:space="preserve"> y</w:t>
      </w:r>
      <w:r>
        <w:rPr>
          <w:rFonts w:ascii="Cambria Math" w:hAnsi="Cambria Math"/>
          <w:sz w:val="23"/>
        </w:rPr>
        <w:t>ᵢ</w:t>
      </w:r>
      <w:r>
        <w:rPr>
          <w:rFonts w:ascii="Cambria Math" w:hAnsi="Cambria Math"/>
          <w:sz w:val="23"/>
        </w:rPr>
        <w:t>)     MAE = 1/nΣ</w:t>
      </w:r>
      <w:r>
        <w:rPr>
          <w:rFonts w:ascii="Cambria Math" w:hAnsi="Cambria Math"/>
          <w:sz w:val="23"/>
        </w:rPr>
        <w:t>ᵢ</w:t>
      </w:r>
      <w:r>
        <w:rPr>
          <w:rFonts w:ascii="Cambria Math" w:hAnsi="Cambria Math"/>
          <w:sz w:val="23"/>
        </w:rPr>
        <w:t xml:space="preserve"> |y</w:t>
      </w:r>
      <w:r>
        <w:rPr>
          <w:rFonts w:ascii="Cambria Math" w:hAnsi="Cambria Math"/>
          <w:sz w:val="23"/>
        </w:rPr>
        <w:t>ᵢ</w:t>
      </w:r>
      <w:r>
        <w:rPr>
          <w:rFonts w:ascii="Cambria Math" w:hAnsi="Cambria Math"/>
          <w:sz w:val="23"/>
        </w:rPr>
        <w:t xml:space="preserve"> - ŷ</w:t>
      </w:r>
      <w:r>
        <w:rPr>
          <w:rFonts w:ascii="Cambria Math" w:hAnsi="Cambria Math"/>
          <w:sz w:val="23"/>
        </w:rPr>
        <w:t>ᵢ</w:t>
      </w:r>
      <w:r>
        <w:rPr>
          <w:rFonts w:ascii="Cambria Math" w:hAnsi="Cambria Math"/>
          <w:sz w:val="23"/>
        </w:rPr>
        <w:t>|     RMSE = √(1/nΣ</w:t>
      </w:r>
      <w:r>
        <w:rPr>
          <w:rFonts w:ascii="Cambria Math" w:hAnsi="Cambria Math"/>
          <w:sz w:val="23"/>
        </w:rPr>
        <w:t>ᵢ</w:t>
      </w:r>
      <w:r>
        <w:rPr>
          <w:rFonts w:ascii="Cambria Math" w:hAnsi="Cambria Math"/>
          <w:sz w:val="23"/>
        </w:rPr>
        <w:t xml:space="preserve"> (y</w:t>
      </w:r>
      <w:r>
        <w:rPr>
          <w:rFonts w:ascii="Cambria Math" w:hAnsi="Cambria Math"/>
          <w:sz w:val="23"/>
        </w:rPr>
        <w:t>ᵢ</w:t>
      </w:r>
      <w:r>
        <w:rPr>
          <w:rFonts w:ascii="Cambria Math" w:hAnsi="Cambria Math"/>
          <w:sz w:val="23"/>
        </w:rPr>
        <w:t xml:space="preserve"> - ŷ</w:t>
      </w:r>
      <w:r>
        <w:rPr>
          <w:rFonts w:ascii="Cambria Math" w:hAnsi="Cambria Math"/>
          <w:sz w:val="23"/>
        </w:rPr>
        <w:t>ᵢ</w:t>
      </w:r>
      <w:r>
        <w:rPr>
          <w:rFonts w:ascii="Cambria Math" w:hAnsi="Cambria Math"/>
          <w:sz w:val="23"/>
        </w:rPr>
        <w:t>)²)</w:t>
      </w:r>
    </w:p>
    <w:p w14:paraId="778F70E2" w14:textId="77777777" w:rsidR="00087A91" w:rsidRDefault="0042088D">
      <w:pPr>
        <w:spacing w:before="80"/>
        <w:jc w:val="center"/>
      </w:pPr>
      <w:r>
        <w:rPr>
          <w:rFonts w:ascii="Cambria Math" w:hAnsi="Cambria Math"/>
          <w:sz w:val="23"/>
        </w:rPr>
        <w:t>bias = 1/nΣ</w:t>
      </w:r>
      <w:r>
        <w:rPr>
          <w:rFonts w:ascii="Cambria Math" w:hAnsi="Cambria Math"/>
          <w:sz w:val="23"/>
        </w:rPr>
        <w:t>ᵢ</w:t>
      </w:r>
      <w:r>
        <w:rPr>
          <w:rFonts w:ascii="Cambria Math" w:hAnsi="Cambria Math"/>
          <w:sz w:val="23"/>
        </w:rPr>
        <w:t xml:space="preserve"> (ŷ</w:t>
      </w:r>
      <w:r>
        <w:rPr>
          <w:rFonts w:ascii="Cambria Math" w:hAnsi="Cambria Math"/>
          <w:sz w:val="23"/>
        </w:rPr>
        <w:t>ᵢ</w:t>
      </w:r>
      <w:r>
        <w:rPr>
          <w:rFonts w:ascii="Cambria Math" w:hAnsi="Cambria Math"/>
          <w:sz w:val="23"/>
        </w:rPr>
        <w:t xml:space="preserve"> - y</w:t>
      </w:r>
      <w:r>
        <w:rPr>
          <w:rFonts w:ascii="Cambria Math" w:hAnsi="Cambria Math"/>
          <w:sz w:val="23"/>
        </w:rPr>
        <w:t>ᵢ</w:t>
      </w:r>
      <w:r>
        <w:rPr>
          <w:rFonts w:ascii="Cambria Math" w:hAnsi="Cambria Math"/>
          <w:sz w:val="23"/>
        </w:rPr>
        <w:t>)     sMAPE = 1/nΣ</w:t>
      </w:r>
      <w:r>
        <w:rPr>
          <w:rFonts w:ascii="Cambria Math" w:hAnsi="Cambria Math"/>
          <w:sz w:val="23"/>
        </w:rPr>
        <w:t>ᵢ</w:t>
      </w:r>
      <w:r>
        <w:rPr>
          <w:rFonts w:ascii="Cambria Math" w:hAnsi="Cambria Math"/>
          <w:sz w:val="23"/>
        </w:rPr>
        <w:t xml:space="preserve"> (|y</w:t>
      </w:r>
      <w:r>
        <w:rPr>
          <w:rFonts w:ascii="Cambria Math" w:hAnsi="Cambria Math"/>
          <w:sz w:val="23"/>
        </w:rPr>
        <w:t>ᵢ</w:t>
      </w:r>
      <w:r>
        <w:rPr>
          <w:rFonts w:ascii="Cambria Math" w:hAnsi="Cambria Math"/>
          <w:sz w:val="23"/>
        </w:rPr>
        <w:t xml:space="preserve"> - ŷ</w:t>
      </w:r>
      <w:r>
        <w:rPr>
          <w:rFonts w:ascii="Cambria Math" w:hAnsi="Cambria Math"/>
          <w:sz w:val="23"/>
        </w:rPr>
        <w:t>ᵢ</w:t>
      </w:r>
      <w:r>
        <w:rPr>
          <w:rFonts w:ascii="Cambria Math" w:hAnsi="Cambria Math"/>
          <w:sz w:val="23"/>
        </w:rPr>
        <w:t>|)/((|y</w:t>
      </w:r>
      <w:r>
        <w:rPr>
          <w:rFonts w:ascii="Cambria Math" w:hAnsi="Cambria Math"/>
          <w:sz w:val="23"/>
        </w:rPr>
        <w:t>ᵢ</w:t>
      </w:r>
      <w:r>
        <w:rPr>
          <w:rFonts w:ascii="Cambria Math" w:hAnsi="Cambria Math"/>
          <w:sz w:val="23"/>
        </w:rPr>
        <w:t>| + |ŷ</w:t>
      </w:r>
      <w:r>
        <w:rPr>
          <w:rFonts w:ascii="Cambria Math" w:hAnsi="Cambria Math"/>
          <w:sz w:val="23"/>
        </w:rPr>
        <w:t>ᵢ</w:t>
      </w:r>
      <w:r>
        <w:rPr>
          <w:rFonts w:ascii="Cambria Math" w:hAnsi="Cambria Math"/>
          <w:sz w:val="23"/>
        </w:rPr>
        <w:t>|)/2)</w:t>
      </w:r>
    </w:p>
    <w:p w14:paraId="54EA816A" w14:textId="77777777" w:rsidR="00087A91" w:rsidRDefault="0042088D">
      <w:pPr>
        <w:spacing w:after="140"/>
      </w:pPr>
      <w:r>
        <w:rPr>
          <w:b/>
        </w:rPr>
        <w:t>Population Stability Index:</w:t>
      </w:r>
    </w:p>
    <w:p w14:paraId="4373AE54" w14:textId="77777777" w:rsidR="00087A91" w:rsidRDefault="0042088D">
      <w:pPr>
        <w:spacing w:before="80"/>
        <w:jc w:val="center"/>
      </w:pPr>
      <w:r>
        <w:rPr>
          <w:rFonts w:ascii="Cambria Math" w:hAnsi="Cambria Math"/>
          <w:sz w:val="23"/>
        </w:rPr>
        <w:t>PSI = Σ_b (p_b^cur - p_b^ref)ln(p_b^cur)/(p_b^ref)</w:t>
      </w:r>
    </w:p>
    <w:p w14:paraId="47F398CB" w14:textId="77777777" w:rsidR="00087A91" w:rsidRDefault="0042088D">
      <w:pPr>
        <w:pStyle w:val="Titre3"/>
      </w:pPr>
      <w:r>
        <w:rPr>
          <w:rFonts w:ascii="Calibri" w:hAnsi="Calibri"/>
        </w:rPr>
        <w:t>B.8 Experiment design</w:t>
      </w:r>
    </w:p>
    <w:p w14:paraId="67397A23" w14:textId="77777777" w:rsidR="00087A91" w:rsidRDefault="0042088D">
      <w:pPr>
        <w:spacing w:before="80"/>
        <w:jc w:val="center"/>
      </w:pPr>
      <w:r>
        <w:rPr>
          <w:rFonts w:ascii="Cambria Math" w:hAnsi="Cambria Math"/>
          <w:sz w:val="23"/>
        </w:rPr>
        <w:t>SE ≈ σ√((1 + (T-1)ρ)/(kT))</w:t>
      </w:r>
    </w:p>
    <w:p w14:paraId="230F7B1D" w14:textId="77777777" w:rsidR="00087A91" w:rsidRDefault="0042088D">
      <w:pPr>
        <w:pStyle w:val="Titre2"/>
      </w:pPr>
      <w:bookmarkStart w:id="153" w:name="_Toc238737885"/>
      <w:r>
        <w:rPr>
          <w:rFonts w:ascii="Calibri" w:hAnsi="Calibri"/>
        </w:rPr>
        <w:t>Appendix C — Model hyperparameters (actual final values)</w:t>
      </w:r>
      <w:bookmarkEnd w:id="153"/>
    </w:p>
    <w:p w14:paraId="23F2DEAE" w14:textId="77777777" w:rsidR="00087A91" w:rsidRDefault="0042088D">
      <w:pPr>
        <w:pStyle w:val="Titre3"/>
      </w:pPr>
      <w:r>
        <w:rPr>
          <w:rFonts w:ascii="Calibri" w:hAnsi="Calibri"/>
        </w:rPr>
        <w:t>C.1 M1 ridge log-log — the selected model</w:t>
      </w:r>
    </w:p>
    <w:tbl>
      <w:tblPr>
        <w:tblStyle w:val="Grilledutableau"/>
        <w:tblW w:w="0" w:type="auto"/>
        <w:jc w:val="center"/>
        <w:tblLook w:val="04A0" w:firstRow="1" w:lastRow="0" w:firstColumn="1" w:lastColumn="0" w:noHBand="0" w:noVBand="1"/>
      </w:tblPr>
      <w:tblGrid>
        <w:gridCol w:w="3201"/>
        <w:gridCol w:w="3201"/>
        <w:gridCol w:w="3201"/>
      </w:tblGrid>
      <w:tr w:rsidR="00087A91" w14:paraId="1FADA4CB" w14:textId="77777777">
        <w:trPr>
          <w:tblHeader/>
          <w:jc w:val="center"/>
        </w:trPr>
        <w:tc>
          <w:tcPr>
            <w:tcW w:w="3201" w:type="dxa"/>
            <w:shd w:val="clear" w:color="auto" w:fill="1F4E79"/>
          </w:tcPr>
          <w:p w14:paraId="37557634" w14:textId="77777777" w:rsidR="00087A91" w:rsidRDefault="0042088D">
            <w:pPr>
              <w:spacing w:before="30" w:after="30" w:line="240" w:lineRule="auto"/>
            </w:pPr>
            <w:r>
              <w:rPr>
                <w:b/>
                <w:color w:val="FFFFFF"/>
                <w:sz w:val="18"/>
              </w:rPr>
              <w:t>component</w:t>
            </w:r>
          </w:p>
        </w:tc>
        <w:tc>
          <w:tcPr>
            <w:tcW w:w="3201" w:type="dxa"/>
            <w:shd w:val="clear" w:color="auto" w:fill="1F4E79"/>
          </w:tcPr>
          <w:p w14:paraId="64A47D2F" w14:textId="77777777" w:rsidR="00087A91" w:rsidRDefault="0042088D">
            <w:pPr>
              <w:spacing w:before="30" w:after="30" w:line="240" w:lineRule="auto"/>
            </w:pPr>
            <w:r>
              <w:rPr>
                <w:b/>
                <w:color w:val="FFFFFF"/>
                <w:sz w:val="18"/>
              </w:rPr>
              <w:t>parameter</w:t>
            </w:r>
          </w:p>
        </w:tc>
        <w:tc>
          <w:tcPr>
            <w:tcW w:w="3201" w:type="dxa"/>
            <w:shd w:val="clear" w:color="auto" w:fill="1F4E79"/>
          </w:tcPr>
          <w:p w14:paraId="15635B2E" w14:textId="77777777" w:rsidR="00087A91" w:rsidRDefault="0042088D">
            <w:pPr>
              <w:spacing w:before="30" w:after="30" w:line="240" w:lineRule="auto"/>
            </w:pPr>
            <w:r>
              <w:rPr>
                <w:b/>
                <w:color w:val="FFFFFF"/>
                <w:sz w:val="18"/>
              </w:rPr>
              <w:t>value</w:t>
            </w:r>
          </w:p>
        </w:tc>
      </w:tr>
      <w:tr w:rsidR="00087A91" w14:paraId="05433115" w14:textId="77777777">
        <w:trPr>
          <w:jc w:val="center"/>
        </w:trPr>
        <w:tc>
          <w:tcPr>
            <w:tcW w:w="3201" w:type="dxa"/>
          </w:tcPr>
          <w:p w14:paraId="6397B23F" w14:textId="77777777" w:rsidR="00087A91" w:rsidRDefault="0042088D">
            <w:pPr>
              <w:spacing w:before="30" w:after="30" w:line="240" w:lineRule="auto"/>
            </w:pPr>
            <w:r>
              <w:rPr>
                <w:sz w:val="18"/>
              </w:rPr>
              <w:t>target transform</w:t>
            </w:r>
          </w:p>
        </w:tc>
        <w:tc>
          <w:tcPr>
            <w:tcW w:w="3201" w:type="dxa"/>
          </w:tcPr>
          <w:p w14:paraId="4D9E050F" w14:textId="77777777" w:rsidR="00087A91" w:rsidRDefault="0042088D">
            <w:pPr>
              <w:spacing w:before="30" w:after="30" w:line="240" w:lineRule="auto"/>
            </w:pPr>
            <w:r>
              <w:rPr>
                <w:sz w:val="18"/>
              </w:rPr>
              <w:t>—</w:t>
            </w:r>
          </w:p>
        </w:tc>
        <w:tc>
          <w:tcPr>
            <w:tcW w:w="3201" w:type="dxa"/>
          </w:tcPr>
          <w:p w14:paraId="4234F90D" w14:textId="77777777" w:rsidR="00087A91" w:rsidRDefault="0042088D">
            <w:pPr>
              <w:spacing w:before="30" w:after="30" w:line="240" w:lineRule="auto"/>
            </w:pPr>
            <w:r>
              <w:rPr>
                <w:rFonts w:ascii="Consolas" w:hAnsi="Consolas"/>
                <w:color w:val="2D3748"/>
                <w:sz w:val="16"/>
                <w:shd w:val="clear" w:color="auto" w:fill="EEF1F4"/>
              </w:rPr>
              <w:t>log1p(y)</w:t>
            </w:r>
            <w:r>
              <w:rPr>
                <w:sz w:val="18"/>
              </w:rPr>
              <w:t xml:space="preserve">, inverted with </w:t>
            </w:r>
            <w:r>
              <w:rPr>
                <w:rFonts w:ascii="Consolas" w:hAnsi="Consolas"/>
                <w:color w:val="2D3748"/>
                <w:sz w:val="16"/>
                <w:shd w:val="clear" w:color="auto" w:fill="EEF1F4"/>
              </w:rPr>
              <w:t>expm1</w:t>
            </w:r>
          </w:p>
        </w:tc>
      </w:tr>
      <w:tr w:rsidR="00087A91" w14:paraId="43678FF4" w14:textId="77777777">
        <w:trPr>
          <w:jc w:val="center"/>
        </w:trPr>
        <w:tc>
          <w:tcPr>
            <w:tcW w:w="3201" w:type="dxa"/>
            <w:shd w:val="clear" w:color="auto" w:fill="F7F9FB"/>
          </w:tcPr>
          <w:p w14:paraId="7DBE9F6F" w14:textId="77777777" w:rsidR="00087A91" w:rsidRDefault="0042088D">
            <w:pPr>
              <w:spacing w:before="30" w:after="30" w:line="240" w:lineRule="auto"/>
            </w:pPr>
            <w:r>
              <w:rPr>
                <w:sz w:val="18"/>
              </w:rPr>
              <w:t>numeric imputer</w:t>
            </w:r>
          </w:p>
        </w:tc>
        <w:tc>
          <w:tcPr>
            <w:tcW w:w="3201" w:type="dxa"/>
            <w:shd w:val="clear" w:color="auto" w:fill="F7F9FB"/>
          </w:tcPr>
          <w:p w14:paraId="14F756FE" w14:textId="77777777" w:rsidR="00087A91" w:rsidRDefault="0042088D">
            <w:pPr>
              <w:spacing w:before="30" w:after="30" w:line="240" w:lineRule="auto"/>
            </w:pPr>
            <w:r>
              <w:rPr>
                <w:rFonts w:ascii="Consolas" w:hAnsi="Consolas"/>
                <w:color w:val="2D3748"/>
                <w:sz w:val="16"/>
                <w:shd w:val="clear" w:color="auto" w:fill="EEF1F4"/>
              </w:rPr>
              <w:t>strategy</w:t>
            </w:r>
          </w:p>
        </w:tc>
        <w:tc>
          <w:tcPr>
            <w:tcW w:w="3201" w:type="dxa"/>
            <w:shd w:val="clear" w:color="auto" w:fill="F7F9FB"/>
          </w:tcPr>
          <w:p w14:paraId="6FD116E0" w14:textId="77777777" w:rsidR="00087A91" w:rsidRDefault="0042088D">
            <w:pPr>
              <w:spacing w:before="30" w:after="30" w:line="240" w:lineRule="auto"/>
            </w:pPr>
            <w:r>
              <w:rPr>
                <w:rFonts w:ascii="Consolas" w:hAnsi="Consolas"/>
                <w:color w:val="2D3748"/>
                <w:sz w:val="16"/>
                <w:shd w:val="clear" w:color="auto" w:fill="EEF1F4"/>
              </w:rPr>
              <w:t>median</w:t>
            </w:r>
          </w:p>
        </w:tc>
      </w:tr>
      <w:tr w:rsidR="00087A91" w14:paraId="104F071E" w14:textId="77777777">
        <w:trPr>
          <w:jc w:val="center"/>
        </w:trPr>
        <w:tc>
          <w:tcPr>
            <w:tcW w:w="3201" w:type="dxa"/>
          </w:tcPr>
          <w:p w14:paraId="770A51CA" w14:textId="77777777" w:rsidR="00087A91" w:rsidRDefault="0042088D">
            <w:pPr>
              <w:spacing w:before="30" w:after="30" w:line="240" w:lineRule="auto"/>
            </w:pPr>
            <w:r>
              <w:rPr>
                <w:sz w:val="18"/>
              </w:rPr>
              <w:t>scaler</w:t>
            </w:r>
          </w:p>
        </w:tc>
        <w:tc>
          <w:tcPr>
            <w:tcW w:w="3201" w:type="dxa"/>
          </w:tcPr>
          <w:p w14:paraId="61F09D87" w14:textId="77777777" w:rsidR="00087A91" w:rsidRDefault="0042088D">
            <w:pPr>
              <w:spacing w:before="30" w:after="30" w:line="240" w:lineRule="auto"/>
            </w:pPr>
            <w:r>
              <w:rPr>
                <w:rFonts w:ascii="Consolas" w:hAnsi="Consolas"/>
                <w:color w:val="2D3748"/>
                <w:sz w:val="16"/>
                <w:shd w:val="clear" w:color="auto" w:fill="EEF1F4"/>
              </w:rPr>
              <w:t>with_mean</w:t>
            </w:r>
            <w:r>
              <w:rPr>
                <w:sz w:val="18"/>
              </w:rPr>
              <w:t xml:space="preserve"> / </w:t>
            </w:r>
            <w:r>
              <w:rPr>
                <w:rFonts w:ascii="Consolas" w:hAnsi="Consolas"/>
                <w:color w:val="2D3748"/>
                <w:sz w:val="16"/>
                <w:shd w:val="clear" w:color="auto" w:fill="EEF1F4"/>
              </w:rPr>
              <w:t>with_std</w:t>
            </w:r>
          </w:p>
        </w:tc>
        <w:tc>
          <w:tcPr>
            <w:tcW w:w="3201" w:type="dxa"/>
          </w:tcPr>
          <w:p w14:paraId="66D83AA7" w14:textId="77777777" w:rsidR="00087A91" w:rsidRDefault="0042088D">
            <w:pPr>
              <w:spacing w:before="30" w:after="30" w:line="240" w:lineRule="auto"/>
            </w:pPr>
            <w:r>
              <w:rPr>
                <w:sz w:val="18"/>
              </w:rPr>
              <w:t>true / true</w:t>
            </w:r>
          </w:p>
        </w:tc>
      </w:tr>
      <w:tr w:rsidR="00087A91" w14:paraId="1461F34F" w14:textId="77777777">
        <w:trPr>
          <w:jc w:val="center"/>
        </w:trPr>
        <w:tc>
          <w:tcPr>
            <w:tcW w:w="3201" w:type="dxa"/>
            <w:shd w:val="clear" w:color="auto" w:fill="F7F9FB"/>
          </w:tcPr>
          <w:p w14:paraId="42D0B355" w14:textId="77777777" w:rsidR="00087A91" w:rsidRDefault="0042088D">
            <w:pPr>
              <w:spacing w:before="30" w:after="30" w:line="240" w:lineRule="auto"/>
            </w:pPr>
            <w:r>
              <w:rPr>
                <w:sz w:val="18"/>
              </w:rPr>
              <w:t>one-hot encoder</w:t>
            </w:r>
          </w:p>
        </w:tc>
        <w:tc>
          <w:tcPr>
            <w:tcW w:w="3201" w:type="dxa"/>
            <w:shd w:val="clear" w:color="auto" w:fill="F7F9FB"/>
          </w:tcPr>
          <w:p w14:paraId="5B7CAEE0" w14:textId="77777777" w:rsidR="00087A91" w:rsidRDefault="0042088D">
            <w:pPr>
              <w:spacing w:before="30" w:after="30" w:line="240" w:lineRule="auto"/>
            </w:pPr>
            <w:r>
              <w:rPr>
                <w:rFonts w:ascii="Consolas" w:hAnsi="Consolas"/>
                <w:color w:val="2D3748"/>
                <w:sz w:val="16"/>
                <w:shd w:val="clear" w:color="auto" w:fill="EEF1F4"/>
              </w:rPr>
              <w:t>handle_unknown</w:t>
            </w:r>
          </w:p>
        </w:tc>
        <w:tc>
          <w:tcPr>
            <w:tcW w:w="3201" w:type="dxa"/>
            <w:shd w:val="clear" w:color="auto" w:fill="F7F9FB"/>
          </w:tcPr>
          <w:p w14:paraId="594DAFE6" w14:textId="77777777" w:rsidR="00087A91" w:rsidRDefault="0042088D">
            <w:pPr>
              <w:spacing w:before="30" w:after="30" w:line="240" w:lineRule="auto"/>
            </w:pPr>
            <w:r>
              <w:rPr>
                <w:rFonts w:ascii="Consolas" w:hAnsi="Consolas"/>
                <w:color w:val="2D3748"/>
                <w:sz w:val="16"/>
                <w:shd w:val="clear" w:color="auto" w:fill="EEF1F4"/>
              </w:rPr>
              <w:t>ignore</w:t>
            </w:r>
          </w:p>
        </w:tc>
      </w:tr>
      <w:tr w:rsidR="00087A91" w14:paraId="054BD297" w14:textId="77777777">
        <w:trPr>
          <w:jc w:val="center"/>
        </w:trPr>
        <w:tc>
          <w:tcPr>
            <w:tcW w:w="3201" w:type="dxa"/>
          </w:tcPr>
          <w:p w14:paraId="0CBFCEA1" w14:textId="77777777" w:rsidR="00087A91" w:rsidRDefault="0042088D">
            <w:pPr>
              <w:spacing w:before="30" w:after="30" w:line="240" w:lineRule="auto"/>
            </w:pPr>
            <w:r>
              <w:rPr>
                <w:sz w:val="18"/>
              </w:rPr>
              <w:t>one-hot encoder</w:t>
            </w:r>
          </w:p>
        </w:tc>
        <w:tc>
          <w:tcPr>
            <w:tcW w:w="3201" w:type="dxa"/>
          </w:tcPr>
          <w:p w14:paraId="3566C16B" w14:textId="77777777" w:rsidR="00087A91" w:rsidRDefault="0042088D">
            <w:pPr>
              <w:spacing w:before="30" w:after="30" w:line="240" w:lineRule="auto"/>
            </w:pPr>
            <w:r>
              <w:rPr>
                <w:rFonts w:ascii="Consolas" w:hAnsi="Consolas"/>
                <w:color w:val="2D3748"/>
                <w:sz w:val="16"/>
                <w:shd w:val="clear" w:color="auto" w:fill="EEF1F4"/>
              </w:rPr>
              <w:t>min_frequency</w:t>
            </w:r>
          </w:p>
        </w:tc>
        <w:tc>
          <w:tcPr>
            <w:tcW w:w="3201" w:type="dxa"/>
          </w:tcPr>
          <w:p w14:paraId="4216F1EC" w14:textId="77777777" w:rsidR="00087A91" w:rsidRDefault="0042088D">
            <w:pPr>
              <w:spacing w:before="30" w:after="30" w:line="240" w:lineRule="auto"/>
            </w:pPr>
            <w:r>
              <w:rPr>
                <w:b/>
                <w:sz w:val="18"/>
              </w:rPr>
              <w:t>50</w:t>
            </w:r>
          </w:p>
        </w:tc>
      </w:tr>
      <w:tr w:rsidR="00087A91" w14:paraId="6AA441B6" w14:textId="77777777">
        <w:trPr>
          <w:jc w:val="center"/>
        </w:trPr>
        <w:tc>
          <w:tcPr>
            <w:tcW w:w="3201" w:type="dxa"/>
            <w:shd w:val="clear" w:color="auto" w:fill="F7F9FB"/>
          </w:tcPr>
          <w:p w14:paraId="48DA94E4" w14:textId="77777777" w:rsidR="00087A91" w:rsidRDefault="0042088D">
            <w:pPr>
              <w:spacing w:before="30" w:after="30" w:line="240" w:lineRule="auto"/>
            </w:pPr>
            <w:r>
              <w:rPr>
                <w:sz w:val="18"/>
              </w:rPr>
              <w:t>one-hot encoder</w:t>
            </w:r>
          </w:p>
        </w:tc>
        <w:tc>
          <w:tcPr>
            <w:tcW w:w="3201" w:type="dxa"/>
            <w:shd w:val="clear" w:color="auto" w:fill="F7F9FB"/>
          </w:tcPr>
          <w:p w14:paraId="048EC4DA" w14:textId="77777777" w:rsidR="00087A91" w:rsidRDefault="0042088D">
            <w:pPr>
              <w:spacing w:before="30" w:after="30" w:line="240" w:lineRule="auto"/>
            </w:pPr>
            <w:r>
              <w:rPr>
                <w:rFonts w:ascii="Consolas" w:hAnsi="Consolas"/>
                <w:color w:val="2D3748"/>
                <w:sz w:val="16"/>
                <w:shd w:val="clear" w:color="auto" w:fill="EEF1F4"/>
              </w:rPr>
              <w:t>sparse_output</w:t>
            </w:r>
          </w:p>
        </w:tc>
        <w:tc>
          <w:tcPr>
            <w:tcW w:w="3201" w:type="dxa"/>
            <w:shd w:val="clear" w:color="auto" w:fill="F7F9FB"/>
          </w:tcPr>
          <w:p w14:paraId="74228063" w14:textId="77777777" w:rsidR="00087A91" w:rsidRDefault="0042088D">
            <w:pPr>
              <w:spacing w:before="30" w:after="30" w:line="240" w:lineRule="auto"/>
            </w:pPr>
            <w:r>
              <w:rPr>
                <w:sz w:val="18"/>
              </w:rPr>
              <w:t>true</w:t>
            </w:r>
          </w:p>
        </w:tc>
      </w:tr>
      <w:tr w:rsidR="00087A91" w14:paraId="271CE98D" w14:textId="77777777">
        <w:trPr>
          <w:jc w:val="center"/>
        </w:trPr>
        <w:tc>
          <w:tcPr>
            <w:tcW w:w="3201" w:type="dxa"/>
          </w:tcPr>
          <w:p w14:paraId="3A79C4C0" w14:textId="77777777" w:rsidR="00087A91" w:rsidRDefault="0042088D">
            <w:pPr>
              <w:spacing w:before="30" w:after="30" w:line="240" w:lineRule="auto"/>
            </w:pPr>
            <w:r>
              <w:rPr>
                <w:b/>
                <w:sz w:val="18"/>
              </w:rPr>
              <w:t>Ridge</w:t>
            </w:r>
          </w:p>
        </w:tc>
        <w:tc>
          <w:tcPr>
            <w:tcW w:w="3201" w:type="dxa"/>
          </w:tcPr>
          <w:p w14:paraId="6C7DC739" w14:textId="77777777" w:rsidR="00087A91" w:rsidRDefault="0042088D">
            <w:pPr>
              <w:spacing w:before="30" w:after="30" w:line="240" w:lineRule="auto"/>
            </w:pPr>
            <w:r>
              <w:rPr>
                <w:rFonts w:ascii="Consolas" w:hAnsi="Consolas"/>
                <w:b/>
                <w:color w:val="2D3748"/>
                <w:sz w:val="16"/>
                <w:shd w:val="clear" w:color="auto" w:fill="EEF1F4"/>
              </w:rPr>
              <w:t>alpha</w:t>
            </w:r>
          </w:p>
        </w:tc>
        <w:tc>
          <w:tcPr>
            <w:tcW w:w="3201" w:type="dxa"/>
          </w:tcPr>
          <w:p w14:paraId="3050CEDE" w14:textId="77777777" w:rsidR="00087A91" w:rsidRDefault="0042088D">
            <w:pPr>
              <w:spacing w:before="30" w:after="30" w:line="240" w:lineRule="auto"/>
            </w:pPr>
            <w:r>
              <w:rPr>
                <w:b/>
                <w:sz w:val="18"/>
              </w:rPr>
              <w:t>1.0</w:t>
            </w:r>
          </w:p>
        </w:tc>
      </w:tr>
      <w:tr w:rsidR="00087A91" w14:paraId="73BB5FDF" w14:textId="77777777">
        <w:trPr>
          <w:jc w:val="center"/>
        </w:trPr>
        <w:tc>
          <w:tcPr>
            <w:tcW w:w="3201" w:type="dxa"/>
            <w:shd w:val="clear" w:color="auto" w:fill="F7F9FB"/>
          </w:tcPr>
          <w:p w14:paraId="1B3883F7" w14:textId="77777777" w:rsidR="00087A91" w:rsidRDefault="0042088D">
            <w:pPr>
              <w:spacing w:before="30" w:after="30" w:line="240" w:lineRule="auto"/>
            </w:pPr>
            <w:r>
              <w:rPr>
                <w:sz w:val="18"/>
              </w:rPr>
              <w:t>Ridge</w:t>
            </w:r>
          </w:p>
        </w:tc>
        <w:tc>
          <w:tcPr>
            <w:tcW w:w="3201" w:type="dxa"/>
            <w:shd w:val="clear" w:color="auto" w:fill="F7F9FB"/>
          </w:tcPr>
          <w:p w14:paraId="622B67FB" w14:textId="77777777" w:rsidR="00087A91" w:rsidRDefault="0042088D">
            <w:pPr>
              <w:spacing w:before="30" w:after="30" w:line="240" w:lineRule="auto"/>
            </w:pPr>
            <w:r>
              <w:rPr>
                <w:rFonts w:ascii="Consolas" w:hAnsi="Consolas"/>
                <w:color w:val="2D3748"/>
                <w:sz w:val="16"/>
                <w:shd w:val="clear" w:color="auto" w:fill="EEF1F4"/>
              </w:rPr>
              <w:t>fit_intercept</w:t>
            </w:r>
          </w:p>
        </w:tc>
        <w:tc>
          <w:tcPr>
            <w:tcW w:w="3201" w:type="dxa"/>
            <w:shd w:val="clear" w:color="auto" w:fill="F7F9FB"/>
          </w:tcPr>
          <w:p w14:paraId="3640EC70" w14:textId="77777777" w:rsidR="00087A91" w:rsidRDefault="0042088D">
            <w:pPr>
              <w:spacing w:before="30" w:after="30" w:line="240" w:lineRule="auto"/>
            </w:pPr>
            <w:r>
              <w:rPr>
                <w:sz w:val="18"/>
              </w:rPr>
              <w:t>true</w:t>
            </w:r>
          </w:p>
        </w:tc>
      </w:tr>
      <w:tr w:rsidR="00087A91" w14:paraId="3306D080" w14:textId="77777777">
        <w:trPr>
          <w:jc w:val="center"/>
        </w:trPr>
        <w:tc>
          <w:tcPr>
            <w:tcW w:w="3201" w:type="dxa"/>
          </w:tcPr>
          <w:p w14:paraId="7659F062" w14:textId="77777777" w:rsidR="00087A91" w:rsidRDefault="0042088D">
            <w:pPr>
              <w:spacing w:before="30" w:after="30" w:line="240" w:lineRule="auto"/>
            </w:pPr>
            <w:r>
              <w:rPr>
                <w:sz w:val="18"/>
              </w:rPr>
              <w:t>Ridge</w:t>
            </w:r>
          </w:p>
        </w:tc>
        <w:tc>
          <w:tcPr>
            <w:tcW w:w="3201" w:type="dxa"/>
          </w:tcPr>
          <w:p w14:paraId="7367E1E6" w14:textId="77777777" w:rsidR="00087A91" w:rsidRDefault="0042088D">
            <w:pPr>
              <w:spacing w:before="30" w:after="30" w:line="240" w:lineRule="auto"/>
            </w:pPr>
            <w:r>
              <w:rPr>
                <w:rFonts w:ascii="Consolas" w:hAnsi="Consolas"/>
                <w:color w:val="2D3748"/>
                <w:sz w:val="16"/>
                <w:shd w:val="clear" w:color="auto" w:fill="EEF1F4"/>
              </w:rPr>
              <w:t>solver</w:t>
            </w:r>
          </w:p>
        </w:tc>
        <w:tc>
          <w:tcPr>
            <w:tcW w:w="3201" w:type="dxa"/>
          </w:tcPr>
          <w:p w14:paraId="73522FF5" w14:textId="77777777" w:rsidR="00087A91" w:rsidRDefault="0042088D">
            <w:pPr>
              <w:spacing w:before="30" w:after="30" w:line="240" w:lineRule="auto"/>
            </w:pPr>
            <w:r>
              <w:rPr>
                <w:rFonts w:ascii="Consolas" w:hAnsi="Consolas"/>
                <w:color w:val="2D3748"/>
                <w:sz w:val="16"/>
                <w:shd w:val="clear" w:color="auto" w:fill="EEF1F4"/>
              </w:rPr>
              <w:t>auto</w:t>
            </w:r>
          </w:p>
        </w:tc>
      </w:tr>
      <w:tr w:rsidR="00087A91" w14:paraId="0D6DB23E" w14:textId="77777777">
        <w:trPr>
          <w:jc w:val="center"/>
        </w:trPr>
        <w:tc>
          <w:tcPr>
            <w:tcW w:w="3201" w:type="dxa"/>
            <w:shd w:val="clear" w:color="auto" w:fill="F7F9FB"/>
          </w:tcPr>
          <w:p w14:paraId="27799A24" w14:textId="77777777" w:rsidR="00087A91" w:rsidRDefault="0042088D">
            <w:pPr>
              <w:spacing w:before="30" w:after="30" w:line="240" w:lineRule="auto"/>
            </w:pPr>
            <w:r>
              <w:rPr>
                <w:sz w:val="18"/>
              </w:rPr>
              <w:t>Ridge</w:t>
            </w:r>
          </w:p>
        </w:tc>
        <w:tc>
          <w:tcPr>
            <w:tcW w:w="3201" w:type="dxa"/>
            <w:shd w:val="clear" w:color="auto" w:fill="F7F9FB"/>
          </w:tcPr>
          <w:p w14:paraId="7F1B102C" w14:textId="77777777" w:rsidR="00087A91" w:rsidRDefault="0042088D">
            <w:pPr>
              <w:spacing w:before="30" w:after="30" w:line="240" w:lineRule="auto"/>
            </w:pPr>
            <w:r>
              <w:rPr>
                <w:rFonts w:ascii="Consolas" w:hAnsi="Consolas"/>
                <w:color w:val="2D3748"/>
                <w:sz w:val="16"/>
                <w:shd w:val="clear" w:color="auto" w:fill="EEF1F4"/>
              </w:rPr>
              <w:t>tol</w:t>
            </w:r>
          </w:p>
        </w:tc>
        <w:tc>
          <w:tcPr>
            <w:tcW w:w="3201" w:type="dxa"/>
            <w:shd w:val="clear" w:color="auto" w:fill="F7F9FB"/>
          </w:tcPr>
          <w:p w14:paraId="4C48518F" w14:textId="77777777" w:rsidR="00087A91" w:rsidRDefault="0042088D">
            <w:pPr>
              <w:spacing w:before="30" w:after="30" w:line="240" w:lineRule="auto"/>
            </w:pPr>
            <w:r>
              <w:rPr>
                <w:sz w:val="18"/>
              </w:rPr>
              <w:t>1e-4</w:t>
            </w:r>
          </w:p>
        </w:tc>
      </w:tr>
      <w:tr w:rsidR="00087A91" w14:paraId="47859311" w14:textId="77777777">
        <w:trPr>
          <w:jc w:val="center"/>
        </w:trPr>
        <w:tc>
          <w:tcPr>
            <w:tcW w:w="3201" w:type="dxa"/>
          </w:tcPr>
          <w:p w14:paraId="445BBF74" w14:textId="77777777" w:rsidR="00087A91" w:rsidRDefault="0042088D">
            <w:pPr>
              <w:spacing w:before="30" w:after="30" w:line="240" w:lineRule="auto"/>
            </w:pPr>
            <w:r>
              <w:rPr>
                <w:sz w:val="18"/>
              </w:rPr>
              <w:t>Ridge</w:t>
            </w:r>
          </w:p>
        </w:tc>
        <w:tc>
          <w:tcPr>
            <w:tcW w:w="3201" w:type="dxa"/>
          </w:tcPr>
          <w:p w14:paraId="0ECC9132" w14:textId="77777777" w:rsidR="00087A91" w:rsidRDefault="0042088D">
            <w:pPr>
              <w:spacing w:before="30" w:after="30" w:line="240" w:lineRule="auto"/>
            </w:pPr>
            <w:r>
              <w:rPr>
                <w:rFonts w:ascii="Consolas" w:hAnsi="Consolas"/>
                <w:color w:val="2D3748"/>
                <w:sz w:val="16"/>
                <w:shd w:val="clear" w:color="auto" w:fill="EEF1F4"/>
              </w:rPr>
              <w:t>random_state</w:t>
            </w:r>
          </w:p>
        </w:tc>
        <w:tc>
          <w:tcPr>
            <w:tcW w:w="3201" w:type="dxa"/>
          </w:tcPr>
          <w:p w14:paraId="58EAECA6" w14:textId="77777777" w:rsidR="00087A91" w:rsidRDefault="0042088D">
            <w:pPr>
              <w:spacing w:before="30" w:after="30" w:line="240" w:lineRule="auto"/>
            </w:pPr>
            <w:r>
              <w:rPr>
                <w:sz w:val="18"/>
              </w:rPr>
              <w:t>42</w:t>
            </w:r>
          </w:p>
        </w:tc>
      </w:tr>
      <w:tr w:rsidR="00087A91" w14:paraId="04776257" w14:textId="77777777">
        <w:trPr>
          <w:jc w:val="center"/>
        </w:trPr>
        <w:tc>
          <w:tcPr>
            <w:tcW w:w="3201" w:type="dxa"/>
            <w:shd w:val="clear" w:color="auto" w:fill="F7F9FB"/>
          </w:tcPr>
          <w:p w14:paraId="6A67C931" w14:textId="77777777" w:rsidR="00087A91" w:rsidRDefault="0042088D">
            <w:pPr>
              <w:spacing w:before="30" w:after="30" w:line="240" w:lineRule="auto"/>
            </w:pPr>
            <w:r>
              <w:rPr>
                <w:sz w:val="18"/>
              </w:rPr>
              <w:t>ColumnTransformer</w:t>
            </w:r>
          </w:p>
        </w:tc>
        <w:tc>
          <w:tcPr>
            <w:tcW w:w="3201" w:type="dxa"/>
            <w:shd w:val="clear" w:color="auto" w:fill="F7F9FB"/>
          </w:tcPr>
          <w:p w14:paraId="2A9E4AB9" w14:textId="77777777" w:rsidR="00087A91" w:rsidRDefault="0042088D">
            <w:pPr>
              <w:spacing w:before="30" w:after="30" w:line="240" w:lineRule="auto"/>
            </w:pPr>
            <w:r>
              <w:rPr>
                <w:rFonts w:ascii="Consolas" w:hAnsi="Consolas"/>
                <w:color w:val="2D3748"/>
                <w:sz w:val="16"/>
                <w:shd w:val="clear" w:color="auto" w:fill="EEF1F4"/>
              </w:rPr>
              <w:t>remainder</w:t>
            </w:r>
          </w:p>
        </w:tc>
        <w:tc>
          <w:tcPr>
            <w:tcW w:w="3201" w:type="dxa"/>
            <w:shd w:val="clear" w:color="auto" w:fill="F7F9FB"/>
          </w:tcPr>
          <w:p w14:paraId="15A56098" w14:textId="77777777" w:rsidR="00087A91" w:rsidRDefault="0042088D">
            <w:pPr>
              <w:spacing w:before="30" w:after="30" w:line="240" w:lineRule="auto"/>
            </w:pPr>
            <w:r>
              <w:rPr>
                <w:rFonts w:ascii="Consolas" w:hAnsi="Consolas"/>
                <w:color w:val="2D3748"/>
                <w:sz w:val="16"/>
                <w:shd w:val="clear" w:color="auto" w:fill="EEF1F4"/>
              </w:rPr>
              <w:t>drop</w:t>
            </w:r>
          </w:p>
        </w:tc>
      </w:tr>
      <w:tr w:rsidR="00087A91" w14:paraId="4E9BA787" w14:textId="77777777">
        <w:trPr>
          <w:jc w:val="center"/>
        </w:trPr>
        <w:tc>
          <w:tcPr>
            <w:tcW w:w="3201" w:type="dxa"/>
          </w:tcPr>
          <w:p w14:paraId="73046324" w14:textId="77777777" w:rsidR="00087A91" w:rsidRDefault="0042088D">
            <w:pPr>
              <w:spacing w:before="30" w:after="30" w:line="240" w:lineRule="auto"/>
            </w:pPr>
            <w:r>
              <w:rPr>
                <w:sz w:val="18"/>
              </w:rPr>
              <w:t>ColumnTransformer</w:t>
            </w:r>
          </w:p>
        </w:tc>
        <w:tc>
          <w:tcPr>
            <w:tcW w:w="3201" w:type="dxa"/>
          </w:tcPr>
          <w:p w14:paraId="0A5C5D7C" w14:textId="77777777" w:rsidR="00087A91" w:rsidRDefault="0042088D">
            <w:pPr>
              <w:spacing w:before="30" w:after="30" w:line="240" w:lineRule="auto"/>
            </w:pPr>
            <w:r>
              <w:rPr>
                <w:rFonts w:ascii="Consolas" w:hAnsi="Consolas"/>
                <w:color w:val="2D3748"/>
                <w:sz w:val="16"/>
                <w:shd w:val="clear" w:color="auto" w:fill="EEF1F4"/>
              </w:rPr>
              <w:t>sparse_threshold</w:t>
            </w:r>
          </w:p>
        </w:tc>
        <w:tc>
          <w:tcPr>
            <w:tcW w:w="3201" w:type="dxa"/>
          </w:tcPr>
          <w:p w14:paraId="147B05D6" w14:textId="77777777" w:rsidR="00087A91" w:rsidRDefault="0042088D">
            <w:pPr>
              <w:spacing w:before="30" w:after="30" w:line="240" w:lineRule="auto"/>
            </w:pPr>
            <w:r>
              <w:rPr>
                <w:sz w:val="18"/>
              </w:rPr>
              <w:t>0.3</w:t>
            </w:r>
          </w:p>
        </w:tc>
      </w:tr>
      <w:tr w:rsidR="00087A91" w14:paraId="04ECD0A9" w14:textId="77777777">
        <w:trPr>
          <w:jc w:val="center"/>
        </w:trPr>
        <w:tc>
          <w:tcPr>
            <w:tcW w:w="3201" w:type="dxa"/>
            <w:shd w:val="clear" w:color="auto" w:fill="F7F9FB"/>
          </w:tcPr>
          <w:p w14:paraId="4476B624" w14:textId="77777777" w:rsidR="00087A91" w:rsidRDefault="0042088D">
            <w:pPr>
              <w:spacing w:before="30" w:after="30" w:line="240" w:lineRule="auto"/>
            </w:pPr>
            <w:r>
              <w:rPr>
                <w:sz w:val="18"/>
              </w:rPr>
              <w:t>model</w:t>
            </w:r>
          </w:p>
        </w:tc>
        <w:tc>
          <w:tcPr>
            <w:tcW w:w="3201" w:type="dxa"/>
            <w:shd w:val="clear" w:color="auto" w:fill="F7F9FB"/>
          </w:tcPr>
          <w:p w14:paraId="19366397" w14:textId="77777777" w:rsidR="00087A91" w:rsidRDefault="0042088D">
            <w:pPr>
              <w:spacing w:before="30" w:after="30" w:line="240" w:lineRule="auto"/>
            </w:pPr>
            <w:r>
              <w:rPr>
                <w:rFonts w:ascii="Consolas" w:hAnsi="Consolas"/>
                <w:color w:val="2D3748"/>
                <w:sz w:val="16"/>
                <w:shd w:val="clear" w:color="auto" w:fill="EEF1F4"/>
              </w:rPr>
              <w:t>PREDICTION_CAP_MULTIPLE</w:t>
            </w:r>
          </w:p>
        </w:tc>
        <w:tc>
          <w:tcPr>
            <w:tcW w:w="3201" w:type="dxa"/>
            <w:shd w:val="clear" w:color="auto" w:fill="F7F9FB"/>
          </w:tcPr>
          <w:p w14:paraId="56974988" w14:textId="77777777" w:rsidR="00087A91" w:rsidRDefault="0042088D">
            <w:pPr>
              <w:spacing w:before="30" w:after="30" w:line="240" w:lineRule="auto"/>
            </w:pPr>
            <w:r>
              <w:rPr>
                <w:b/>
                <w:sz w:val="18"/>
              </w:rPr>
              <w:t>5.0</w:t>
            </w:r>
            <w:r>
              <w:rPr>
                <w:sz w:val="18"/>
              </w:rPr>
              <w:t xml:space="preserve"> (cap = 5 × max training demand)</w:t>
            </w:r>
          </w:p>
        </w:tc>
      </w:tr>
      <w:tr w:rsidR="00087A91" w14:paraId="21EED905" w14:textId="77777777">
        <w:trPr>
          <w:jc w:val="center"/>
        </w:trPr>
        <w:tc>
          <w:tcPr>
            <w:tcW w:w="3201" w:type="dxa"/>
          </w:tcPr>
          <w:p w14:paraId="0C0D863D" w14:textId="77777777" w:rsidR="00087A91" w:rsidRDefault="0042088D">
            <w:pPr>
              <w:spacing w:before="30" w:after="30" w:line="240" w:lineRule="auto"/>
            </w:pPr>
            <w:r>
              <w:rPr>
                <w:sz w:val="18"/>
              </w:rPr>
              <w:t>model</w:t>
            </w:r>
          </w:p>
        </w:tc>
        <w:tc>
          <w:tcPr>
            <w:tcW w:w="3201" w:type="dxa"/>
          </w:tcPr>
          <w:p w14:paraId="7DE39764" w14:textId="77777777" w:rsidR="00087A91" w:rsidRDefault="0042088D">
            <w:pPr>
              <w:spacing w:before="30" w:after="30" w:line="240" w:lineRule="auto"/>
            </w:pPr>
            <w:r>
              <w:rPr>
                <w:rFonts w:ascii="Consolas" w:hAnsi="Consolas"/>
                <w:color w:val="2D3748"/>
                <w:sz w:val="16"/>
                <w:shd w:val="clear" w:color="auto" w:fill="EEF1F4"/>
              </w:rPr>
              <w:t>UPC_PRIOR_SMOOTHING</w:t>
            </w:r>
          </w:p>
        </w:tc>
        <w:tc>
          <w:tcPr>
            <w:tcW w:w="3201" w:type="dxa"/>
          </w:tcPr>
          <w:p w14:paraId="1F33D13D" w14:textId="77777777" w:rsidR="00087A91" w:rsidRDefault="0042088D">
            <w:pPr>
              <w:spacing w:before="30" w:after="30" w:line="240" w:lineRule="auto"/>
            </w:pPr>
            <w:r>
              <w:rPr>
                <w:b/>
                <w:sz w:val="18"/>
              </w:rPr>
              <w:t>50.0</w:t>
            </w:r>
          </w:p>
        </w:tc>
      </w:tr>
      <w:tr w:rsidR="00087A91" w14:paraId="1E254124" w14:textId="77777777">
        <w:trPr>
          <w:jc w:val="center"/>
        </w:trPr>
        <w:tc>
          <w:tcPr>
            <w:tcW w:w="3201" w:type="dxa"/>
            <w:shd w:val="clear" w:color="auto" w:fill="F7F9FB"/>
          </w:tcPr>
          <w:p w14:paraId="63084FB5" w14:textId="77777777" w:rsidR="00087A91" w:rsidRDefault="0042088D">
            <w:pPr>
              <w:spacing w:before="30" w:after="30" w:line="240" w:lineRule="auto"/>
            </w:pPr>
            <w:r>
              <w:rPr>
                <w:sz w:val="18"/>
              </w:rPr>
              <w:t>model</w:t>
            </w:r>
          </w:p>
        </w:tc>
        <w:tc>
          <w:tcPr>
            <w:tcW w:w="3201" w:type="dxa"/>
            <w:shd w:val="clear" w:color="auto" w:fill="F7F9FB"/>
          </w:tcPr>
          <w:p w14:paraId="50E6CA1D" w14:textId="77777777" w:rsidR="00087A91" w:rsidRDefault="0042088D">
            <w:pPr>
              <w:spacing w:before="30" w:after="30" w:line="240" w:lineRule="auto"/>
            </w:pPr>
            <w:r>
              <w:rPr>
                <w:rFonts w:ascii="Consolas" w:hAnsi="Consolas"/>
                <w:color w:val="2D3748"/>
                <w:sz w:val="16"/>
                <w:shd w:val="clear" w:color="auto" w:fill="EEF1F4"/>
              </w:rPr>
              <w:t>LINEAR_EXCLUDED_FEATURES</w:t>
            </w:r>
          </w:p>
        </w:tc>
        <w:tc>
          <w:tcPr>
            <w:tcW w:w="3201" w:type="dxa"/>
            <w:shd w:val="clear" w:color="auto" w:fill="F7F9FB"/>
          </w:tcPr>
          <w:p w14:paraId="40E4A1F0" w14:textId="77777777" w:rsidR="00087A91" w:rsidRDefault="0042088D">
            <w:pPr>
              <w:spacing w:before="30" w:after="30" w:line="240" w:lineRule="auto"/>
            </w:pPr>
            <w:r>
              <w:rPr>
                <w:rFonts w:ascii="Consolas" w:hAnsi="Consolas"/>
                <w:color w:val="2D3748"/>
                <w:sz w:val="16"/>
                <w:shd w:val="clear" w:color="auto" w:fill="EEF1F4"/>
              </w:rPr>
              <w:t>("time_index",)</w:t>
            </w:r>
          </w:p>
        </w:tc>
      </w:tr>
      <w:tr w:rsidR="00087A91" w14:paraId="377D1FF2" w14:textId="77777777">
        <w:trPr>
          <w:jc w:val="center"/>
        </w:trPr>
        <w:tc>
          <w:tcPr>
            <w:tcW w:w="3201" w:type="dxa"/>
          </w:tcPr>
          <w:p w14:paraId="1640CA76" w14:textId="77777777" w:rsidR="00087A91" w:rsidRDefault="0042088D">
            <w:pPr>
              <w:spacing w:before="30" w:after="30" w:line="240" w:lineRule="auto"/>
            </w:pPr>
            <w:r>
              <w:rPr>
                <w:sz w:val="18"/>
              </w:rPr>
              <w:t>model</w:t>
            </w:r>
          </w:p>
        </w:tc>
        <w:tc>
          <w:tcPr>
            <w:tcW w:w="3201" w:type="dxa"/>
          </w:tcPr>
          <w:p w14:paraId="4EA3D62D" w14:textId="77777777" w:rsidR="00087A91" w:rsidRDefault="0042088D">
            <w:pPr>
              <w:spacing w:before="30" w:after="30" w:line="240" w:lineRule="auto"/>
            </w:pPr>
            <w:r>
              <w:rPr>
                <w:rFonts w:ascii="Consolas" w:hAnsi="Consolas"/>
                <w:color w:val="2D3748"/>
                <w:sz w:val="16"/>
                <w:shd w:val="clear" w:color="auto" w:fill="EEF1F4"/>
              </w:rPr>
              <w:t>LOG1P_FEATURES</w:t>
            </w:r>
          </w:p>
        </w:tc>
        <w:tc>
          <w:tcPr>
            <w:tcW w:w="3201" w:type="dxa"/>
          </w:tcPr>
          <w:p w14:paraId="7E5C56DC" w14:textId="77777777" w:rsidR="00087A91" w:rsidRDefault="0042088D">
            <w:pPr>
              <w:spacing w:before="30" w:after="30" w:line="240" w:lineRule="auto"/>
            </w:pPr>
            <w:r>
              <w:rPr>
                <w:sz w:val="18"/>
              </w:rPr>
              <w:t>the 8 demand-level lag/rolling features</w:t>
            </w:r>
          </w:p>
        </w:tc>
      </w:tr>
      <w:tr w:rsidR="00087A91" w14:paraId="7BA7A9CD" w14:textId="77777777">
        <w:trPr>
          <w:jc w:val="center"/>
        </w:trPr>
        <w:tc>
          <w:tcPr>
            <w:tcW w:w="3201" w:type="dxa"/>
            <w:shd w:val="clear" w:color="auto" w:fill="F7F9FB"/>
          </w:tcPr>
          <w:p w14:paraId="563F61A7" w14:textId="77777777" w:rsidR="00087A91" w:rsidRDefault="00087A91">
            <w:pPr>
              <w:spacing w:before="30" w:after="30" w:line="240" w:lineRule="auto"/>
            </w:pPr>
          </w:p>
        </w:tc>
        <w:tc>
          <w:tcPr>
            <w:tcW w:w="3201" w:type="dxa"/>
            <w:shd w:val="clear" w:color="auto" w:fill="F7F9FB"/>
          </w:tcPr>
          <w:p w14:paraId="58921C3B" w14:textId="77777777" w:rsidR="00087A91" w:rsidRDefault="0042088D">
            <w:pPr>
              <w:spacing w:before="30" w:after="30" w:line="240" w:lineRule="auto"/>
            </w:pPr>
            <w:r>
              <w:rPr>
                <w:sz w:val="18"/>
              </w:rPr>
              <w:t>numeric features used</w:t>
            </w:r>
          </w:p>
        </w:tc>
        <w:tc>
          <w:tcPr>
            <w:tcW w:w="3201" w:type="dxa"/>
            <w:shd w:val="clear" w:color="auto" w:fill="F7F9FB"/>
          </w:tcPr>
          <w:p w14:paraId="7851F818" w14:textId="77777777" w:rsidR="00087A91" w:rsidRDefault="0042088D">
            <w:pPr>
              <w:spacing w:before="30" w:after="30" w:line="240" w:lineRule="auto"/>
            </w:pPr>
            <w:r>
              <w:rPr>
                <w:sz w:val="18"/>
              </w:rPr>
              <w:t>24 (26 total minus 2 categorical)</w:t>
            </w:r>
          </w:p>
        </w:tc>
      </w:tr>
      <w:tr w:rsidR="00087A91" w14:paraId="38813135" w14:textId="77777777">
        <w:trPr>
          <w:jc w:val="center"/>
        </w:trPr>
        <w:tc>
          <w:tcPr>
            <w:tcW w:w="3201" w:type="dxa"/>
          </w:tcPr>
          <w:p w14:paraId="6A2A0BB1" w14:textId="77777777" w:rsidR="00087A91" w:rsidRDefault="00087A91">
            <w:pPr>
              <w:spacing w:before="30" w:after="30" w:line="240" w:lineRule="auto"/>
            </w:pPr>
          </w:p>
        </w:tc>
        <w:tc>
          <w:tcPr>
            <w:tcW w:w="3201" w:type="dxa"/>
          </w:tcPr>
          <w:p w14:paraId="6A0F66A1" w14:textId="77777777" w:rsidR="00087A91" w:rsidRDefault="0042088D">
            <w:pPr>
              <w:spacing w:before="30" w:after="30" w:line="240" w:lineRule="auto"/>
            </w:pPr>
            <w:r>
              <w:rPr>
                <w:sz w:val="18"/>
              </w:rPr>
              <w:t>categorical features</w:t>
            </w:r>
          </w:p>
        </w:tc>
        <w:tc>
          <w:tcPr>
            <w:tcW w:w="3201" w:type="dxa"/>
          </w:tcPr>
          <w:p w14:paraId="6BE12CD1" w14:textId="77777777" w:rsidR="00087A91" w:rsidRDefault="0042088D">
            <w:pPr>
              <w:spacing w:before="30" w:after="30" w:line="240" w:lineRule="auto"/>
            </w:pPr>
            <w:r>
              <w:rPr>
                <w:rFonts w:ascii="Consolas" w:hAnsi="Consolas"/>
                <w:color w:val="2D3748"/>
                <w:sz w:val="16"/>
                <w:shd w:val="clear" w:color="auto" w:fill="EEF1F4"/>
              </w:rPr>
              <w:t>store</w:t>
            </w:r>
            <w:r>
              <w:rPr>
                <w:sz w:val="18"/>
              </w:rPr>
              <w:t xml:space="preserve">, </w:t>
            </w:r>
            <w:r>
              <w:rPr>
                <w:rFonts w:ascii="Consolas" w:hAnsi="Consolas"/>
                <w:color w:val="2D3748"/>
                <w:sz w:val="16"/>
                <w:shd w:val="clear" w:color="auto" w:fill="EEF1F4"/>
              </w:rPr>
              <w:t>com_code</w:t>
            </w:r>
          </w:p>
        </w:tc>
      </w:tr>
      <w:tr w:rsidR="00087A91" w14:paraId="39BBF269" w14:textId="77777777">
        <w:trPr>
          <w:jc w:val="center"/>
        </w:trPr>
        <w:tc>
          <w:tcPr>
            <w:tcW w:w="3201" w:type="dxa"/>
            <w:shd w:val="clear" w:color="auto" w:fill="F7F9FB"/>
          </w:tcPr>
          <w:p w14:paraId="4F498BA7" w14:textId="77777777" w:rsidR="00087A91" w:rsidRDefault="00087A91">
            <w:pPr>
              <w:spacing w:before="30" w:after="30" w:line="240" w:lineRule="auto"/>
            </w:pPr>
          </w:p>
        </w:tc>
        <w:tc>
          <w:tcPr>
            <w:tcW w:w="3201" w:type="dxa"/>
            <w:shd w:val="clear" w:color="auto" w:fill="F7F9FB"/>
          </w:tcPr>
          <w:p w14:paraId="537F77DC" w14:textId="77777777" w:rsidR="00087A91" w:rsidRDefault="0042088D">
            <w:pPr>
              <w:spacing w:before="30" w:after="30" w:line="240" w:lineRule="auto"/>
            </w:pPr>
            <w:r>
              <w:rPr>
                <w:sz w:val="18"/>
              </w:rPr>
              <w:t>fit time</w:t>
            </w:r>
          </w:p>
        </w:tc>
        <w:tc>
          <w:tcPr>
            <w:tcW w:w="3201" w:type="dxa"/>
            <w:shd w:val="clear" w:color="auto" w:fill="F7F9FB"/>
          </w:tcPr>
          <w:p w14:paraId="5C2605DE" w14:textId="77777777" w:rsidR="00087A91" w:rsidRDefault="0042088D">
            <w:pPr>
              <w:spacing w:before="30" w:after="30" w:line="240" w:lineRule="auto"/>
            </w:pPr>
            <w:r>
              <w:rPr>
                <w:b/>
                <w:sz w:val="18"/>
              </w:rPr>
              <w:t>31.0 s</w:t>
            </w:r>
            <w:r>
              <w:rPr>
                <w:sz w:val="18"/>
              </w:rPr>
              <w:t xml:space="preserve"> on 3,206,437 rows</w:t>
            </w:r>
          </w:p>
        </w:tc>
      </w:tr>
      <w:tr w:rsidR="00087A91" w14:paraId="48BEEE24" w14:textId="77777777">
        <w:trPr>
          <w:jc w:val="center"/>
        </w:trPr>
        <w:tc>
          <w:tcPr>
            <w:tcW w:w="3201" w:type="dxa"/>
          </w:tcPr>
          <w:p w14:paraId="7A4F7B09" w14:textId="77777777" w:rsidR="00087A91" w:rsidRDefault="00087A91">
            <w:pPr>
              <w:spacing w:before="30" w:after="30" w:line="240" w:lineRule="auto"/>
            </w:pPr>
          </w:p>
        </w:tc>
        <w:tc>
          <w:tcPr>
            <w:tcW w:w="3201" w:type="dxa"/>
          </w:tcPr>
          <w:p w14:paraId="563000C1" w14:textId="77777777" w:rsidR="00087A91" w:rsidRDefault="0042088D">
            <w:pPr>
              <w:spacing w:before="30" w:after="30" w:line="240" w:lineRule="auto"/>
            </w:pPr>
            <w:r>
              <w:rPr>
                <w:sz w:val="18"/>
              </w:rPr>
              <w:t>version</w:t>
            </w:r>
          </w:p>
        </w:tc>
        <w:tc>
          <w:tcPr>
            <w:tcW w:w="3201" w:type="dxa"/>
          </w:tcPr>
          <w:p w14:paraId="0A99C8F4" w14:textId="77777777" w:rsidR="00087A91" w:rsidRDefault="0042088D">
            <w:pPr>
              <w:spacing w:before="30" w:after="30" w:line="240" w:lineRule="auto"/>
            </w:pPr>
            <w:r>
              <w:rPr>
                <w:rFonts w:ascii="Consolas" w:hAnsi="Consolas"/>
                <w:color w:val="2D3748"/>
                <w:sz w:val="16"/>
                <w:shd w:val="clear" w:color="auto" w:fill="EEF1F4"/>
              </w:rPr>
              <w:t>ridge_loglog-20260818-132847</w:t>
            </w:r>
          </w:p>
        </w:tc>
      </w:tr>
    </w:tbl>
    <w:p w14:paraId="5FC2A914" w14:textId="77777777" w:rsidR="00087A91" w:rsidRDefault="00087A91">
      <w:pPr>
        <w:spacing w:after="80"/>
      </w:pPr>
    </w:p>
    <w:p w14:paraId="49DD417A" w14:textId="77777777" w:rsidR="00087A91" w:rsidRDefault="0042088D">
      <w:pPr>
        <w:pStyle w:val="Titre3"/>
      </w:pPr>
      <w:r>
        <w:rPr>
          <w:rFonts w:ascii="Calibri" w:hAnsi="Calibri"/>
        </w:rPr>
        <w:t>C.2 M2 HGB Poisson</w:t>
      </w:r>
    </w:p>
    <w:tbl>
      <w:tblPr>
        <w:tblStyle w:val="Grilledutableau"/>
        <w:tblW w:w="0" w:type="auto"/>
        <w:jc w:val="center"/>
        <w:tblLook w:val="04A0" w:firstRow="1" w:lastRow="0" w:firstColumn="1" w:lastColumn="0" w:noHBand="0" w:noVBand="1"/>
      </w:tblPr>
      <w:tblGrid>
        <w:gridCol w:w="4801"/>
        <w:gridCol w:w="4801"/>
      </w:tblGrid>
      <w:tr w:rsidR="00087A91" w14:paraId="28AFA341" w14:textId="77777777">
        <w:trPr>
          <w:tblHeader/>
          <w:jc w:val="center"/>
        </w:trPr>
        <w:tc>
          <w:tcPr>
            <w:tcW w:w="4801" w:type="dxa"/>
            <w:shd w:val="clear" w:color="auto" w:fill="1F4E79"/>
          </w:tcPr>
          <w:p w14:paraId="4825BDA9" w14:textId="77777777" w:rsidR="00087A91" w:rsidRDefault="0042088D">
            <w:pPr>
              <w:spacing w:before="30" w:after="30" w:line="240" w:lineRule="auto"/>
            </w:pPr>
            <w:r>
              <w:rPr>
                <w:b/>
                <w:color w:val="FFFFFF"/>
                <w:sz w:val="18"/>
              </w:rPr>
              <w:t>parameter</w:t>
            </w:r>
          </w:p>
        </w:tc>
        <w:tc>
          <w:tcPr>
            <w:tcW w:w="4801" w:type="dxa"/>
            <w:shd w:val="clear" w:color="auto" w:fill="1F4E79"/>
          </w:tcPr>
          <w:p w14:paraId="6AE9DC27" w14:textId="77777777" w:rsidR="00087A91" w:rsidRDefault="0042088D">
            <w:pPr>
              <w:spacing w:before="30" w:after="30" w:line="240" w:lineRule="auto"/>
              <w:jc w:val="right"/>
            </w:pPr>
            <w:r>
              <w:rPr>
                <w:b/>
                <w:color w:val="FFFFFF"/>
                <w:sz w:val="18"/>
              </w:rPr>
              <w:t>value</w:t>
            </w:r>
          </w:p>
        </w:tc>
      </w:tr>
      <w:tr w:rsidR="00087A91" w14:paraId="7DD739B8" w14:textId="77777777">
        <w:trPr>
          <w:jc w:val="center"/>
        </w:trPr>
        <w:tc>
          <w:tcPr>
            <w:tcW w:w="4801" w:type="dxa"/>
          </w:tcPr>
          <w:p w14:paraId="7516BB6B" w14:textId="77777777" w:rsidR="00087A91" w:rsidRDefault="0042088D">
            <w:pPr>
              <w:spacing w:before="30" w:after="30" w:line="240" w:lineRule="auto"/>
            </w:pPr>
            <w:r>
              <w:rPr>
                <w:rFonts w:ascii="Consolas" w:hAnsi="Consolas"/>
                <w:color w:val="2D3748"/>
                <w:sz w:val="16"/>
                <w:shd w:val="clear" w:color="auto" w:fill="EEF1F4"/>
              </w:rPr>
              <w:lastRenderedPageBreak/>
              <w:t>loss</w:t>
            </w:r>
          </w:p>
        </w:tc>
        <w:tc>
          <w:tcPr>
            <w:tcW w:w="4801" w:type="dxa"/>
          </w:tcPr>
          <w:p w14:paraId="0420EAAA" w14:textId="77777777" w:rsidR="00087A91" w:rsidRDefault="0042088D">
            <w:pPr>
              <w:spacing w:before="30" w:after="30" w:line="240" w:lineRule="auto"/>
              <w:jc w:val="right"/>
            </w:pPr>
            <w:r>
              <w:rPr>
                <w:b/>
                <w:sz w:val="18"/>
              </w:rPr>
              <w:t>poisson</w:t>
            </w:r>
          </w:p>
        </w:tc>
      </w:tr>
      <w:tr w:rsidR="00087A91" w14:paraId="747DA3E6" w14:textId="77777777">
        <w:trPr>
          <w:jc w:val="center"/>
        </w:trPr>
        <w:tc>
          <w:tcPr>
            <w:tcW w:w="4801" w:type="dxa"/>
            <w:shd w:val="clear" w:color="auto" w:fill="F7F9FB"/>
          </w:tcPr>
          <w:p w14:paraId="44CE505D" w14:textId="77777777" w:rsidR="00087A91" w:rsidRDefault="0042088D">
            <w:pPr>
              <w:spacing w:before="30" w:after="30" w:line="240" w:lineRule="auto"/>
            </w:pPr>
            <w:r>
              <w:rPr>
                <w:rFonts w:ascii="Consolas" w:hAnsi="Consolas"/>
                <w:color w:val="2D3748"/>
                <w:sz w:val="16"/>
                <w:shd w:val="clear" w:color="auto" w:fill="EEF1F4"/>
              </w:rPr>
              <w:t>learning_rate</w:t>
            </w:r>
          </w:p>
        </w:tc>
        <w:tc>
          <w:tcPr>
            <w:tcW w:w="4801" w:type="dxa"/>
            <w:shd w:val="clear" w:color="auto" w:fill="F7F9FB"/>
          </w:tcPr>
          <w:p w14:paraId="39EDD7D4" w14:textId="77777777" w:rsidR="00087A91" w:rsidRDefault="0042088D">
            <w:pPr>
              <w:spacing w:before="30" w:after="30" w:line="240" w:lineRule="auto"/>
              <w:jc w:val="right"/>
            </w:pPr>
            <w:r>
              <w:rPr>
                <w:sz w:val="18"/>
              </w:rPr>
              <w:t>0.06</w:t>
            </w:r>
          </w:p>
        </w:tc>
      </w:tr>
      <w:tr w:rsidR="00087A91" w14:paraId="03010957" w14:textId="77777777">
        <w:trPr>
          <w:jc w:val="center"/>
        </w:trPr>
        <w:tc>
          <w:tcPr>
            <w:tcW w:w="4801" w:type="dxa"/>
          </w:tcPr>
          <w:p w14:paraId="13059E20" w14:textId="77777777" w:rsidR="00087A91" w:rsidRDefault="0042088D">
            <w:pPr>
              <w:spacing w:before="30" w:after="30" w:line="240" w:lineRule="auto"/>
            </w:pPr>
            <w:r>
              <w:rPr>
                <w:rFonts w:ascii="Consolas" w:hAnsi="Consolas"/>
                <w:color w:val="2D3748"/>
                <w:sz w:val="16"/>
                <w:shd w:val="clear" w:color="auto" w:fill="EEF1F4"/>
              </w:rPr>
              <w:t>max_iter</w:t>
            </w:r>
          </w:p>
        </w:tc>
        <w:tc>
          <w:tcPr>
            <w:tcW w:w="4801" w:type="dxa"/>
          </w:tcPr>
          <w:p w14:paraId="598FF6EF" w14:textId="77777777" w:rsidR="00087A91" w:rsidRDefault="0042088D">
            <w:pPr>
              <w:spacing w:before="30" w:after="30" w:line="240" w:lineRule="auto"/>
              <w:jc w:val="right"/>
            </w:pPr>
            <w:r>
              <w:rPr>
                <w:sz w:val="18"/>
              </w:rPr>
              <w:t>500</w:t>
            </w:r>
          </w:p>
        </w:tc>
      </w:tr>
      <w:tr w:rsidR="00087A91" w14:paraId="6DC41FBF" w14:textId="77777777">
        <w:trPr>
          <w:jc w:val="center"/>
        </w:trPr>
        <w:tc>
          <w:tcPr>
            <w:tcW w:w="4801" w:type="dxa"/>
            <w:shd w:val="clear" w:color="auto" w:fill="F7F9FB"/>
          </w:tcPr>
          <w:p w14:paraId="59D01244" w14:textId="77777777" w:rsidR="00087A91" w:rsidRDefault="0042088D">
            <w:pPr>
              <w:spacing w:before="30" w:after="30" w:line="240" w:lineRule="auto"/>
            </w:pPr>
            <w:r>
              <w:rPr>
                <w:rFonts w:ascii="Consolas" w:hAnsi="Consolas"/>
                <w:color w:val="2D3748"/>
                <w:sz w:val="16"/>
                <w:shd w:val="clear" w:color="auto" w:fill="EEF1F4"/>
              </w:rPr>
              <w:t>max_leaf_nodes</w:t>
            </w:r>
          </w:p>
        </w:tc>
        <w:tc>
          <w:tcPr>
            <w:tcW w:w="4801" w:type="dxa"/>
            <w:shd w:val="clear" w:color="auto" w:fill="F7F9FB"/>
          </w:tcPr>
          <w:p w14:paraId="1E59955F" w14:textId="77777777" w:rsidR="00087A91" w:rsidRDefault="0042088D">
            <w:pPr>
              <w:spacing w:before="30" w:after="30" w:line="240" w:lineRule="auto"/>
              <w:jc w:val="right"/>
            </w:pPr>
            <w:r>
              <w:rPr>
                <w:sz w:val="18"/>
              </w:rPr>
              <w:t>63</w:t>
            </w:r>
          </w:p>
        </w:tc>
      </w:tr>
      <w:tr w:rsidR="00087A91" w14:paraId="0E8AD05C" w14:textId="77777777">
        <w:trPr>
          <w:jc w:val="center"/>
        </w:trPr>
        <w:tc>
          <w:tcPr>
            <w:tcW w:w="4801" w:type="dxa"/>
          </w:tcPr>
          <w:p w14:paraId="1802D21C" w14:textId="77777777" w:rsidR="00087A91" w:rsidRDefault="0042088D">
            <w:pPr>
              <w:spacing w:before="30" w:after="30" w:line="240" w:lineRule="auto"/>
            </w:pPr>
            <w:r>
              <w:rPr>
                <w:rFonts w:ascii="Consolas" w:hAnsi="Consolas"/>
                <w:color w:val="2D3748"/>
                <w:sz w:val="16"/>
                <w:shd w:val="clear" w:color="auto" w:fill="EEF1F4"/>
              </w:rPr>
              <w:t>min_samples_leaf</w:t>
            </w:r>
          </w:p>
        </w:tc>
        <w:tc>
          <w:tcPr>
            <w:tcW w:w="4801" w:type="dxa"/>
          </w:tcPr>
          <w:p w14:paraId="3F43290E" w14:textId="77777777" w:rsidR="00087A91" w:rsidRDefault="0042088D">
            <w:pPr>
              <w:spacing w:before="30" w:after="30" w:line="240" w:lineRule="auto"/>
              <w:jc w:val="right"/>
            </w:pPr>
            <w:r>
              <w:rPr>
                <w:sz w:val="18"/>
              </w:rPr>
              <w:t>40</w:t>
            </w:r>
          </w:p>
        </w:tc>
      </w:tr>
      <w:tr w:rsidR="00087A91" w14:paraId="5ECFF6C0" w14:textId="77777777">
        <w:trPr>
          <w:jc w:val="center"/>
        </w:trPr>
        <w:tc>
          <w:tcPr>
            <w:tcW w:w="4801" w:type="dxa"/>
            <w:shd w:val="clear" w:color="auto" w:fill="F7F9FB"/>
          </w:tcPr>
          <w:p w14:paraId="7E681DD4" w14:textId="77777777" w:rsidR="00087A91" w:rsidRDefault="0042088D">
            <w:pPr>
              <w:spacing w:before="30" w:after="30" w:line="240" w:lineRule="auto"/>
            </w:pPr>
            <w:r>
              <w:rPr>
                <w:rFonts w:ascii="Consolas" w:hAnsi="Consolas"/>
                <w:color w:val="2D3748"/>
                <w:sz w:val="16"/>
                <w:shd w:val="clear" w:color="auto" w:fill="EEF1F4"/>
              </w:rPr>
              <w:t>l2_regularization</w:t>
            </w:r>
          </w:p>
        </w:tc>
        <w:tc>
          <w:tcPr>
            <w:tcW w:w="4801" w:type="dxa"/>
            <w:shd w:val="clear" w:color="auto" w:fill="F7F9FB"/>
          </w:tcPr>
          <w:p w14:paraId="7B4D47FF" w14:textId="77777777" w:rsidR="00087A91" w:rsidRDefault="0042088D">
            <w:pPr>
              <w:spacing w:before="30" w:after="30" w:line="240" w:lineRule="auto"/>
              <w:jc w:val="right"/>
            </w:pPr>
            <w:r>
              <w:rPr>
                <w:sz w:val="18"/>
              </w:rPr>
              <w:t>1.0</w:t>
            </w:r>
          </w:p>
        </w:tc>
      </w:tr>
      <w:tr w:rsidR="00087A91" w14:paraId="500A48D4" w14:textId="77777777">
        <w:trPr>
          <w:jc w:val="center"/>
        </w:trPr>
        <w:tc>
          <w:tcPr>
            <w:tcW w:w="4801" w:type="dxa"/>
          </w:tcPr>
          <w:p w14:paraId="6B39F9FD" w14:textId="77777777" w:rsidR="00087A91" w:rsidRDefault="0042088D">
            <w:pPr>
              <w:spacing w:before="30" w:after="30" w:line="240" w:lineRule="auto"/>
            </w:pPr>
            <w:r>
              <w:rPr>
                <w:rFonts w:ascii="Consolas" w:hAnsi="Consolas"/>
                <w:color w:val="2D3748"/>
                <w:sz w:val="16"/>
                <w:shd w:val="clear" w:color="auto" w:fill="EEF1F4"/>
              </w:rPr>
              <w:t>early_stopping</w:t>
            </w:r>
          </w:p>
        </w:tc>
        <w:tc>
          <w:tcPr>
            <w:tcW w:w="4801" w:type="dxa"/>
          </w:tcPr>
          <w:p w14:paraId="2A3861BD" w14:textId="77777777" w:rsidR="00087A91" w:rsidRDefault="0042088D">
            <w:pPr>
              <w:spacing w:before="30" w:after="30" w:line="240" w:lineRule="auto"/>
              <w:jc w:val="right"/>
            </w:pPr>
            <w:r>
              <w:rPr>
                <w:b/>
                <w:sz w:val="18"/>
              </w:rPr>
              <w:t>false</w:t>
            </w:r>
          </w:p>
        </w:tc>
      </w:tr>
      <w:tr w:rsidR="00087A91" w14:paraId="5F54B2B1" w14:textId="77777777">
        <w:trPr>
          <w:jc w:val="center"/>
        </w:trPr>
        <w:tc>
          <w:tcPr>
            <w:tcW w:w="4801" w:type="dxa"/>
            <w:shd w:val="clear" w:color="auto" w:fill="F7F9FB"/>
          </w:tcPr>
          <w:p w14:paraId="3598DD8F" w14:textId="77777777" w:rsidR="00087A91" w:rsidRDefault="0042088D">
            <w:pPr>
              <w:spacing w:before="30" w:after="30" w:line="240" w:lineRule="auto"/>
            </w:pPr>
            <w:r>
              <w:rPr>
                <w:rFonts w:ascii="Consolas" w:hAnsi="Consolas"/>
                <w:color w:val="2D3748"/>
                <w:sz w:val="16"/>
                <w:shd w:val="clear" w:color="auto" w:fill="EEF1F4"/>
              </w:rPr>
              <w:t>max_bins</w:t>
            </w:r>
          </w:p>
        </w:tc>
        <w:tc>
          <w:tcPr>
            <w:tcW w:w="4801" w:type="dxa"/>
            <w:shd w:val="clear" w:color="auto" w:fill="F7F9FB"/>
          </w:tcPr>
          <w:p w14:paraId="44788A0B" w14:textId="77777777" w:rsidR="00087A91" w:rsidRDefault="0042088D">
            <w:pPr>
              <w:spacing w:before="30" w:after="30" w:line="240" w:lineRule="auto"/>
              <w:jc w:val="right"/>
            </w:pPr>
            <w:r>
              <w:rPr>
                <w:sz w:val="18"/>
              </w:rPr>
              <w:t>255</w:t>
            </w:r>
          </w:p>
        </w:tc>
      </w:tr>
      <w:tr w:rsidR="00087A91" w14:paraId="22B81268" w14:textId="77777777">
        <w:trPr>
          <w:jc w:val="center"/>
        </w:trPr>
        <w:tc>
          <w:tcPr>
            <w:tcW w:w="4801" w:type="dxa"/>
          </w:tcPr>
          <w:p w14:paraId="4F582351" w14:textId="77777777" w:rsidR="00087A91" w:rsidRDefault="0042088D">
            <w:pPr>
              <w:spacing w:before="30" w:after="30" w:line="240" w:lineRule="auto"/>
            </w:pPr>
            <w:r>
              <w:rPr>
                <w:rFonts w:ascii="Consolas" w:hAnsi="Consolas"/>
                <w:color w:val="2D3748"/>
                <w:sz w:val="16"/>
                <w:shd w:val="clear" w:color="auto" w:fill="EEF1F4"/>
              </w:rPr>
              <w:t>max_depth</w:t>
            </w:r>
          </w:p>
        </w:tc>
        <w:tc>
          <w:tcPr>
            <w:tcW w:w="4801" w:type="dxa"/>
          </w:tcPr>
          <w:p w14:paraId="034FAD4D" w14:textId="77777777" w:rsidR="00087A91" w:rsidRDefault="0042088D">
            <w:pPr>
              <w:spacing w:before="30" w:after="30" w:line="240" w:lineRule="auto"/>
              <w:jc w:val="right"/>
            </w:pPr>
            <w:r>
              <w:rPr>
                <w:rFonts w:ascii="Consolas" w:hAnsi="Consolas"/>
                <w:color w:val="2D3748"/>
                <w:sz w:val="16"/>
                <w:shd w:val="clear" w:color="auto" w:fill="EEF1F4"/>
              </w:rPr>
              <w:t>None</w:t>
            </w:r>
          </w:p>
        </w:tc>
      </w:tr>
      <w:tr w:rsidR="00087A91" w14:paraId="0B721133" w14:textId="77777777">
        <w:trPr>
          <w:jc w:val="center"/>
        </w:trPr>
        <w:tc>
          <w:tcPr>
            <w:tcW w:w="4801" w:type="dxa"/>
            <w:shd w:val="clear" w:color="auto" w:fill="F7F9FB"/>
          </w:tcPr>
          <w:p w14:paraId="0AA6D270" w14:textId="77777777" w:rsidR="00087A91" w:rsidRDefault="0042088D">
            <w:pPr>
              <w:spacing w:before="30" w:after="30" w:line="240" w:lineRule="auto"/>
            </w:pPr>
            <w:r>
              <w:rPr>
                <w:rFonts w:ascii="Consolas" w:hAnsi="Consolas"/>
                <w:color w:val="2D3748"/>
                <w:sz w:val="16"/>
                <w:shd w:val="clear" w:color="auto" w:fill="EEF1F4"/>
              </w:rPr>
              <w:t>max_features</w:t>
            </w:r>
          </w:p>
        </w:tc>
        <w:tc>
          <w:tcPr>
            <w:tcW w:w="4801" w:type="dxa"/>
            <w:shd w:val="clear" w:color="auto" w:fill="F7F9FB"/>
          </w:tcPr>
          <w:p w14:paraId="3CE3D513" w14:textId="77777777" w:rsidR="00087A91" w:rsidRDefault="0042088D">
            <w:pPr>
              <w:spacing w:before="30" w:after="30" w:line="240" w:lineRule="auto"/>
              <w:jc w:val="right"/>
            </w:pPr>
            <w:r>
              <w:rPr>
                <w:sz w:val="18"/>
              </w:rPr>
              <w:t>1.0</w:t>
            </w:r>
          </w:p>
        </w:tc>
      </w:tr>
      <w:tr w:rsidR="00087A91" w14:paraId="6C4B676A" w14:textId="77777777">
        <w:trPr>
          <w:jc w:val="center"/>
        </w:trPr>
        <w:tc>
          <w:tcPr>
            <w:tcW w:w="4801" w:type="dxa"/>
          </w:tcPr>
          <w:p w14:paraId="320A7618" w14:textId="77777777" w:rsidR="00087A91" w:rsidRDefault="0042088D">
            <w:pPr>
              <w:spacing w:before="30" w:after="30" w:line="240" w:lineRule="auto"/>
            </w:pPr>
            <w:r>
              <w:rPr>
                <w:rFonts w:ascii="Consolas" w:hAnsi="Consolas"/>
                <w:color w:val="2D3748"/>
                <w:sz w:val="16"/>
                <w:shd w:val="clear" w:color="auto" w:fill="EEF1F4"/>
              </w:rPr>
              <w:t>categorical_features</w:t>
            </w:r>
          </w:p>
        </w:tc>
        <w:tc>
          <w:tcPr>
            <w:tcW w:w="4801" w:type="dxa"/>
          </w:tcPr>
          <w:p w14:paraId="566142C5" w14:textId="77777777" w:rsidR="00087A91" w:rsidRDefault="0042088D">
            <w:pPr>
              <w:spacing w:before="30" w:after="30" w:line="240" w:lineRule="auto"/>
              <w:jc w:val="right"/>
            </w:pPr>
            <w:r>
              <w:rPr>
                <w:rFonts w:ascii="Consolas" w:hAnsi="Consolas"/>
                <w:color w:val="2D3748"/>
                <w:sz w:val="16"/>
                <w:shd w:val="clear" w:color="auto" w:fill="EEF1F4"/>
              </w:rPr>
              <w:t>from_dtype</w:t>
            </w:r>
          </w:p>
        </w:tc>
      </w:tr>
      <w:tr w:rsidR="00087A91" w14:paraId="4AF8B06B" w14:textId="77777777">
        <w:trPr>
          <w:jc w:val="center"/>
        </w:trPr>
        <w:tc>
          <w:tcPr>
            <w:tcW w:w="4801" w:type="dxa"/>
            <w:shd w:val="clear" w:color="auto" w:fill="F7F9FB"/>
          </w:tcPr>
          <w:p w14:paraId="23CB4445" w14:textId="77777777" w:rsidR="00087A91" w:rsidRDefault="0042088D">
            <w:pPr>
              <w:spacing w:before="30" w:after="30" w:line="240" w:lineRule="auto"/>
            </w:pPr>
            <w:r>
              <w:rPr>
                <w:rFonts w:ascii="Consolas" w:hAnsi="Consolas"/>
                <w:color w:val="2D3748"/>
                <w:sz w:val="16"/>
                <w:shd w:val="clear" w:color="auto" w:fill="EEF1F4"/>
              </w:rPr>
              <w:t>monotonic_cst</w:t>
            </w:r>
          </w:p>
        </w:tc>
        <w:tc>
          <w:tcPr>
            <w:tcW w:w="4801" w:type="dxa"/>
            <w:shd w:val="clear" w:color="auto" w:fill="F7F9FB"/>
          </w:tcPr>
          <w:p w14:paraId="4806E129" w14:textId="77777777" w:rsidR="00087A91" w:rsidRDefault="0042088D">
            <w:pPr>
              <w:spacing w:before="30" w:after="30" w:line="240" w:lineRule="auto"/>
              <w:jc w:val="right"/>
            </w:pPr>
            <w:r>
              <w:rPr>
                <w:rFonts w:ascii="Consolas" w:hAnsi="Consolas"/>
                <w:color w:val="2D3748"/>
                <w:sz w:val="16"/>
                <w:shd w:val="clear" w:color="auto" w:fill="EEF1F4"/>
              </w:rPr>
              <w:t>None</w:t>
            </w:r>
            <w:r>
              <w:rPr>
                <w:sz w:val="18"/>
              </w:rPr>
              <w:t xml:space="preserve"> (</w:t>
            </w:r>
            <w:r>
              <w:rPr>
                <w:b/>
                <w:sz w:val="18"/>
              </w:rPr>
              <w:t>not used</w:t>
            </w:r>
            <w:r>
              <w:rPr>
                <w:sz w:val="18"/>
              </w:rPr>
              <w:t xml:space="preserve"> — see §89.7)</w:t>
            </w:r>
          </w:p>
        </w:tc>
      </w:tr>
      <w:tr w:rsidR="00087A91" w14:paraId="39A477A8" w14:textId="77777777">
        <w:trPr>
          <w:jc w:val="center"/>
        </w:trPr>
        <w:tc>
          <w:tcPr>
            <w:tcW w:w="4801" w:type="dxa"/>
          </w:tcPr>
          <w:p w14:paraId="4194E07F" w14:textId="77777777" w:rsidR="00087A91" w:rsidRDefault="0042088D">
            <w:pPr>
              <w:spacing w:before="30" w:after="30" w:line="240" w:lineRule="auto"/>
            </w:pPr>
            <w:r>
              <w:rPr>
                <w:rFonts w:ascii="Consolas" w:hAnsi="Consolas"/>
                <w:color w:val="2D3748"/>
                <w:sz w:val="16"/>
                <w:shd w:val="clear" w:color="auto" w:fill="EEF1F4"/>
              </w:rPr>
              <w:t>random_state</w:t>
            </w:r>
          </w:p>
        </w:tc>
        <w:tc>
          <w:tcPr>
            <w:tcW w:w="4801" w:type="dxa"/>
          </w:tcPr>
          <w:p w14:paraId="077549FF" w14:textId="77777777" w:rsidR="00087A91" w:rsidRDefault="0042088D">
            <w:pPr>
              <w:spacing w:before="30" w:after="30" w:line="240" w:lineRule="auto"/>
              <w:jc w:val="right"/>
            </w:pPr>
            <w:r>
              <w:rPr>
                <w:sz w:val="18"/>
              </w:rPr>
              <w:t>42</w:t>
            </w:r>
          </w:p>
        </w:tc>
      </w:tr>
      <w:tr w:rsidR="00087A91" w14:paraId="5614C65B" w14:textId="77777777">
        <w:trPr>
          <w:jc w:val="center"/>
        </w:trPr>
        <w:tc>
          <w:tcPr>
            <w:tcW w:w="4801" w:type="dxa"/>
            <w:shd w:val="clear" w:color="auto" w:fill="F7F9FB"/>
          </w:tcPr>
          <w:p w14:paraId="758F2E76" w14:textId="77777777" w:rsidR="00087A91" w:rsidRDefault="0042088D">
            <w:pPr>
              <w:spacing w:before="30" w:after="30" w:line="240" w:lineRule="auto"/>
            </w:pPr>
            <w:r>
              <w:rPr>
                <w:sz w:val="18"/>
              </w:rPr>
              <w:t>fit time</w:t>
            </w:r>
          </w:p>
        </w:tc>
        <w:tc>
          <w:tcPr>
            <w:tcW w:w="4801" w:type="dxa"/>
            <w:shd w:val="clear" w:color="auto" w:fill="F7F9FB"/>
          </w:tcPr>
          <w:p w14:paraId="10F65B2F" w14:textId="77777777" w:rsidR="00087A91" w:rsidRDefault="0042088D">
            <w:pPr>
              <w:spacing w:before="30" w:after="30" w:line="240" w:lineRule="auto"/>
              <w:jc w:val="right"/>
            </w:pPr>
            <w:r>
              <w:rPr>
                <w:b/>
                <w:sz w:val="18"/>
              </w:rPr>
              <w:t>181.9 s</w:t>
            </w:r>
          </w:p>
        </w:tc>
      </w:tr>
    </w:tbl>
    <w:p w14:paraId="760A784F" w14:textId="77777777" w:rsidR="00087A91" w:rsidRDefault="00087A91">
      <w:pPr>
        <w:spacing w:after="80"/>
      </w:pPr>
    </w:p>
    <w:p w14:paraId="0AB65415" w14:textId="77777777" w:rsidR="00087A91" w:rsidRDefault="0042088D">
      <w:pPr>
        <w:pStyle w:val="Titre3"/>
      </w:pPr>
      <w:r>
        <w:rPr>
          <w:rFonts w:ascii="Calibri" w:hAnsi="Calibri"/>
        </w:rPr>
        <w:t>C.3 Elasticity estimation</w:t>
      </w:r>
    </w:p>
    <w:tbl>
      <w:tblPr>
        <w:tblStyle w:val="Grilledutableau"/>
        <w:tblW w:w="0" w:type="auto"/>
        <w:jc w:val="center"/>
        <w:tblLook w:val="04A0" w:firstRow="1" w:lastRow="0" w:firstColumn="1" w:lastColumn="0" w:noHBand="0" w:noVBand="1"/>
      </w:tblPr>
      <w:tblGrid>
        <w:gridCol w:w="4801"/>
        <w:gridCol w:w="4801"/>
      </w:tblGrid>
      <w:tr w:rsidR="00087A91" w14:paraId="20551F6A" w14:textId="77777777">
        <w:trPr>
          <w:tblHeader/>
          <w:jc w:val="center"/>
        </w:trPr>
        <w:tc>
          <w:tcPr>
            <w:tcW w:w="4801" w:type="dxa"/>
            <w:shd w:val="clear" w:color="auto" w:fill="1F4E79"/>
          </w:tcPr>
          <w:p w14:paraId="0FC453F7" w14:textId="77777777" w:rsidR="00087A91" w:rsidRDefault="0042088D">
            <w:pPr>
              <w:spacing w:before="30" w:after="30" w:line="240" w:lineRule="auto"/>
            </w:pPr>
            <w:r>
              <w:rPr>
                <w:b/>
                <w:color w:val="FFFFFF"/>
                <w:sz w:val="18"/>
              </w:rPr>
              <w:t>parameter</w:t>
            </w:r>
          </w:p>
        </w:tc>
        <w:tc>
          <w:tcPr>
            <w:tcW w:w="4801" w:type="dxa"/>
            <w:shd w:val="clear" w:color="auto" w:fill="1F4E79"/>
          </w:tcPr>
          <w:p w14:paraId="79D5F641" w14:textId="77777777" w:rsidR="00087A91" w:rsidRDefault="0042088D">
            <w:pPr>
              <w:spacing w:before="30" w:after="30" w:line="240" w:lineRule="auto"/>
              <w:jc w:val="right"/>
            </w:pPr>
            <w:r>
              <w:rPr>
                <w:b/>
                <w:color w:val="FFFFFF"/>
                <w:sz w:val="18"/>
              </w:rPr>
              <w:t>value</w:t>
            </w:r>
          </w:p>
        </w:tc>
      </w:tr>
      <w:tr w:rsidR="00087A91" w14:paraId="3B6A8275" w14:textId="77777777">
        <w:trPr>
          <w:jc w:val="center"/>
        </w:trPr>
        <w:tc>
          <w:tcPr>
            <w:tcW w:w="4801" w:type="dxa"/>
          </w:tcPr>
          <w:p w14:paraId="7CA2EC76" w14:textId="77777777" w:rsidR="00087A91" w:rsidRDefault="0042088D">
            <w:pPr>
              <w:spacing w:before="30" w:after="30" w:line="240" w:lineRule="auto"/>
            </w:pPr>
            <w:r>
              <w:rPr>
                <w:rFonts w:ascii="Consolas" w:hAnsi="Consolas"/>
                <w:color w:val="2D3748"/>
                <w:sz w:val="16"/>
                <w:shd w:val="clear" w:color="auto" w:fill="EEF1F4"/>
              </w:rPr>
              <w:t>min_obs_per_upc</w:t>
            </w:r>
          </w:p>
        </w:tc>
        <w:tc>
          <w:tcPr>
            <w:tcW w:w="4801" w:type="dxa"/>
          </w:tcPr>
          <w:p w14:paraId="11566B99" w14:textId="77777777" w:rsidR="00087A91" w:rsidRDefault="0042088D">
            <w:pPr>
              <w:spacing w:before="30" w:after="30" w:line="240" w:lineRule="auto"/>
              <w:jc w:val="right"/>
            </w:pPr>
            <w:r>
              <w:rPr>
                <w:sz w:val="18"/>
              </w:rPr>
              <w:t>200</w:t>
            </w:r>
          </w:p>
        </w:tc>
      </w:tr>
      <w:tr w:rsidR="00087A91" w14:paraId="5D347A62" w14:textId="77777777">
        <w:trPr>
          <w:jc w:val="center"/>
        </w:trPr>
        <w:tc>
          <w:tcPr>
            <w:tcW w:w="4801" w:type="dxa"/>
            <w:shd w:val="clear" w:color="auto" w:fill="F7F9FB"/>
          </w:tcPr>
          <w:p w14:paraId="001B8CFD" w14:textId="77777777" w:rsidR="00087A91" w:rsidRDefault="0042088D">
            <w:pPr>
              <w:spacing w:before="30" w:after="30" w:line="240" w:lineRule="auto"/>
            </w:pPr>
            <w:r>
              <w:rPr>
                <w:rFonts w:ascii="Consolas" w:hAnsi="Consolas"/>
                <w:color w:val="2D3748"/>
                <w:sz w:val="16"/>
                <w:shd w:val="clear" w:color="auto" w:fill="EEF1F4"/>
              </w:rPr>
              <w:t>min_distinct_prices_per_upc</w:t>
            </w:r>
          </w:p>
        </w:tc>
        <w:tc>
          <w:tcPr>
            <w:tcW w:w="4801" w:type="dxa"/>
            <w:shd w:val="clear" w:color="auto" w:fill="F7F9FB"/>
          </w:tcPr>
          <w:p w14:paraId="3BFC6827" w14:textId="77777777" w:rsidR="00087A91" w:rsidRDefault="0042088D">
            <w:pPr>
              <w:spacing w:before="30" w:after="30" w:line="240" w:lineRule="auto"/>
              <w:jc w:val="right"/>
            </w:pPr>
            <w:r>
              <w:rPr>
                <w:sz w:val="18"/>
              </w:rPr>
              <w:t>10</w:t>
            </w:r>
          </w:p>
        </w:tc>
      </w:tr>
      <w:tr w:rsidR="00087A91" w14:paraId="147829AA" w14:textId="77777777">
        <w:trPr>
          <w:jc w:val="center"/>
        </w:trPr>
        <w:tc>
          <w:tcPr>
            <w:tcW w:w="4801" w:type="dxa"/>
          </w:tcPr>
          <w:p w14:paraId="4147DE23" w14:textId="77777777" w:rsidR="00087A91" w:rsidRDefault="0042088D">
            <w:pPr>
              <w:spacing w:before="30" w:after="30" w:line="240" w:lineRule="auto"/>
            </w:pPr>
            <w:r>
              <w:rPr>
                <w:rFonts w:ascii="Consolas" w:hAnsi="Consolas"/>
                <w:color w:val="2D3748"/>
                <w:sz w:val="16"/>
                <w:shd w:val="clear" w:color="auto" w:fill="EEF1F4"/>
              </w:rPr>
              <w:t>max_se_for_product_estimate</w:t>
            </w:r>
            <w:r>
              <w:rPr>
                <w:sz w:val="18"/>
              </w:rPr>
              <w:t xml:space="preserve"> (panel-robust)</w:t>
            </w:r>
          </w:p>
        </w:tc>
        <w:tc>
          <w:tcPr>
            <w:tcW w:w="4801" w:type="dxa"/>
          </w:tcPr>
          <w:p w14:paraId="7D21CB10" w14:textId="77777777" w:rsidR="00087A91" w:rsidRDefault="0042088D">
            <w:pPr>
              <w:spacing w:before="30" w:after="30" w:line="240" w:lineRule="auto"/>
              <w:jc w:val="right"/>
            </w:pPr>
            <w:r>
              <w:rPr>
                <w:sz w:val="18"/>
              </w:rPr>
              <w:t>1.5</w:t>
            </w:r>
          </w:p>
        </w:tc>
      </w:tr>
      <w:tr w:rsidR="00087A91" w14:paraId="067EEB25" w14:textId="77777777">
        <w:trPr>
          <w:jc w:val="center"/>
        </w:trPr>
        <w:tc>
          <w:tcPr>
            <w:tcW w:w="4801" w:type="dxa"/>
            <w:shd w:val="clear" w:color="auto" w:fill="F7F9FB"/>
          </w:tcPr>
          <w:p w14:paraId="60E3142E" w14:textId="77777777" w:rsidR="00087A91" w:rsidRDefault="0042088D">
            <w:pPr>
              <w:spacing w:before="30" w:after="30" w:line="240" w:lineRule="auto"/>
            </w:pPr>
            <w:r>
              <w:rPr>
                <w:rFonts w:ascii="Consolas" w:hAnsi="Consolas"/>
                <w:color w:val="2D3748"/>
                <w:sz w:val="16"/>
                <w:shd w:val="clear" w:color="auto" w:fill="EEF1F4"/>
              </w:rPr>
              <w:t>shrinkage</w:t>
            </w:r>
          </w:p>
        </w:tc>
        <w:tc>
          <w:tcPr>
            <w:tcW w:w="4801" w:type="dxa"/>
            <w:shd w:val="clear" w:color="auto" w:fill="F7F9FB"/>
          </w:tcPr>
          <w:p w14:paraId="028A161C" w14:textId="77777777" w:rsidR="00087A91" w:rsidRDefault="0042088D">
            <w:pPr>
              <w:spacing w:before="30" w:after="30" w:line="240" w:lineRule="auto"/>
              <w:jc w:val="right"/>
            </w:pPr>
            <w:r>
              <w:rPr>
                <w:rFonts w:ascii="Consolas" w:hAnsi="Consolas"/>
                <w:color w:val="2D3748"/>
                <w:sz w:val="16"/>
                <w:shd w:val="clear" w:color="auto" w:fill="EEF1F4"/>
              </w:rPr>
              <w:t>empirical_bayes</w:t>
            </w:r>
          </w:p>
        </w:tc>
      </w:tr>
      <w:tr w:rsidR="00087A91" w14:paraId="4F94CE67" w14:textId="77777777">
        <w:trPr>
          <w:jc w:val="center"/>
        </w:trPr>
        <w:tc>
          <w:tcPr>
            <w:tcW w:w="4801" w:type="dxa"/>
          </w:tcPr>
          <w:p w14:paraId="4E0F9C0C" w14:textId="77777777" w:rsidR="00087A91" w:rsidRDefault="0042088D">
            <w:pPr>
              <w:spacing w:before="30" w:after="30" w:line="240" w:lineRule="auto"/>
            </w:pPr>
            <w:r>
              <w:rPr>
                <w:rFonts w:ascii="Consolas" w:hAnsi="Consolas"/>
                <w:color w:val="2D3748"/>
                <w:sz w:val="16"/>
                <w:shd w:val="clear" w:color="auto" w:fill="EEF1F4"/>
              </w:rPr>
              <w:t>shrinkage_tau2_estimator</w:t>
            </w:r>
          </w:p>
        </w:tc>
        <w:tc>
          <w:tcPr>
            <w:tcW w:w="4801" w:type="dxa"/>
          </w:tcPr>
          <w:p w14:paraId="47E24C45" w14:textId="77777777" w:rsidR="00087A91" w:rsidRDefault="0042088D">
            <w:pPr>
              <w:spacing w:before="30" w:after="30" w:line="240" w:lineRule="auto"/>
              <w:jc w:val="right"/>
            </w:pPr>
            <w:r>
              <w:rPr>
                <w:rFonts w:ascii="Consolas" w:hAnsi="Consolas"/>
                <w:b/>
                <w:color w:val="2D3748"/>
                <w:sz w:val="16"/>
                <w:shd w:val="clear" w:color="auto" w:fill="EEF1F4"/>
              </w:rPr>
              <w:t>reml</w:t>
            </w:r>
          </w:p>
        </w:tc>
      </w:tr>
      <w:tr w:rsidR="00087A91" w14:paraId="2958C030" w14:textId="77777777">
        <w:trPr>
          <w:jc w:val="center"/>
        </w:trPr>
        <w:tc>
          <w:tcPr>
            <w:tcW w:w="4801" w:type="dxa"/>
            <w:shd w:val="clear" w:color="auto" w:fill="F7F9FB"/>
          </w:tcPr>
          <w:p w14:paraId="1ABF2F5F" w14:textId="77777777" w:rsidR="00087A91" w:rsidRDefault="0042088D">
            <w:pPr>
              <w:spacing w:before="30" w:after="30" w:line="240" w:lineRule="auto"/>
            </w:pPr>
            <w:r>
              <w:rPr>
                <w:rFonts w:ascii="Consolas" w:hAnsi="Consolas"/>
                <w:color w:val="2D3748"/>
                <w:sz w:val="16"/>
                <w:shd w:val="clear" w:color="auto" w:fill="EEF1F4"/>
              </w:rPr>
              <w:t>shrinkage_prior_mean</w:t>
            </w:r>
          </w:p>
        </w:tc>
        <w:tc>
          <w:tcPr>
            <w:tcW w:w="4801" w:type="dxa"/>
            <w:shd w:val="clear" w:color="auto" w:fill="F7F9FB"/>
          </w:tcPr>
          <w:p w14:paraId="3388FCD8" w14:textId="77777777" w:rsidR="00087A91" w:rsidRDefault="0042088D">
            <w:pPr>
              <w:spacing w:before="30" w:after="30" w:line="240" w:lineRule="auto"/>
              <w:jc w:val="right"/>
            </w:pPr>
            <w:r>
              <w:rPr>
                <w:rFonts w:ascii="Consolas" w:hAnsi="Consolas"/>
                <w:b/>
                <w:color w:val="2D3748"/>
                <w:sz w:val="16"/>
                <w:shd w:val="clear" w:color="auto" w:fill="EEF1F4"/>
              </w:rPr>
              <w:t>pooled</w:t>
            </w:r>
          </w:p>
        </w:tc>
      </w:tr>
      <w:tr w:rsidR="00087A91" w14:paraId="49FE8DFE" w14:textId="77777777">
        <w:trPr>
          <w:jc w:val="center"/>
        </w:trPr>
        <w:tc>
          <w:tcPr>
            <w:tcW w:w="4801" w:type="dxa"/>
          </w:tcPr>
          <w:p w14:paraId="4CD1C37C" w14:textId="77777777" w:rsidR="00087A91" w:rsidRDefault="0042088D">
            <w:pPr>
              <w:spacing w:before="30" w:after="30" w:line="240" w:lineRule="auto"/>
            </w:pPr>
            <w:r>
              <w:rPr>
                <w:sz w:val="18"/>
              </w:rPr>
              <w:t>pooled subsample size</w:t>
            </w:r>
          </w:p>
        </w:tc>
        <w:tc>
          <w:tcPr>
            <w:tcW w:w="4801" w:type="dxa"/>
          </w:tcPr>
          <w:p w14:paraId="264541EB" w14:textId="77777777" w:rsidR="00087A91" w:rsidRDefault="0042088D">
            <w:pPr>
              <w:spacing w:before="30" w:after="30" w:line="240" w:lineRule="auto"/>
              <w:jc w:val="right"/>
            </w:pPr>
            <w:r>
              <w:rPr>
                <w:sz w:val="18"/>
              </w:rPr>
              <w:t>1,200,000 (seed 42)</w:t>
            </w:r>
          </w:p>
        </w:tc>
      </w:tr>
      <w:tr w:rsidR="00087A91" w14:paraId="54941B77" w14:textId="77777777">
        <w:trPr>
          <w:jc w:val="center"/>
        </w:trPr>
        <w:tc>
          <w:tcPr>
            <w:tcW w:w="4801" w:type="dxa"/>
            <w:shd w:val="clear" w:color="auto" w:fill="F7F9FB"/>
          </w:tcPr>
          <w:p w14:paraId="459A16E6" w14:textId="77777777" w:rsidR="00087A91" w:rsidRDefault="0042088D">
            <w:pPr>
              <w:spacing w:before="30" w:after="30" w:line="240" w:lineRule="auto"/>
            </w:pPr>
            <w:r>
              <w:rPr>
                <w:sz w:val="18"/>
              </w:rPr>
              <w:t>controls</w:t>
            </w:r>
          </w:p>
        </w:tc>
        <w:tc>
          <w:tcPr>
            <w:tcW w:w="4801" w:type="dxa"/>
            <w:shd w:val="clear" w:color="auto" w:fill="F7F9FB"/>
          </w:tcPr>
          <w:p w14:paraId="436D564A" w14:textId="77777777" w:rsidR="00087A91" w:rsidRDefault="0042088D">
            <w:pPr>
              <w:spacing w:before="30" w:after="30" w:line="240" w:lineRule="auto"/>
              <w:jc w:val="right"/>
            </w:pPr>
            <w:r>
              <w:rPr>
                <w:rFonts w:ascii="Consolas" w:hAnsi="Consolas"/>
                <w:color w:val="2D3748"/>
                <w:sz w:val="16"/>
                <w:shd w:val="clear" w:color="auto" w:fill="EEF1F4"/>
              </w:rPr>
              <w:t>recorded_promotion_flag</w:t>
            </w:r>
            <w:r>
              <w:rPr>
                <w:sz w:val="18"/>
              </w:rPr>
              <w:t xml:space="preserve">, </w:t>
            </w:r>
            <w:r>
              <w:rPr>
                <w:rFonts w:ascii="Consolas" w:hAnsi="Consolas"/>
                <w:color w:val="2D3748"/>
                <w:sz w:val="16"/>
                <w:shd w:val="clear" w:color="auto" w:fill="EEF1F4"/>
              </w:rPr>
              <w:t>sin52</w:t>
            </w:r>
            <w:r>
              <w:rPr>
                <w:sz w:val="18"/>
              </w:rPr>
              <w:t xml:space="preserve">, </w:t>
            </w:r>
            <w:r>
              <w:rPr>
                <w:rFonts w:ascii="Consolas" w:hAnsi="Consolas"/>
                <w:color w:val="2D3748"/>
                <w:sz w:val="16"/>
                <w:shd w:val="clear" w:color="auto" w:fill="EEF1F4"/>
              </w:rPr>
              <w:t>cos52</w:t>
            </w:r>
            <w:r>
              <w:rPr>
                <w:sz w:val="18"/>
              </w:rPr>
              <w:t xml:space="preserve">, </w:t>
            </w:r>
            <w:r>
              <w:rPr>
                <w:rFonts w:ascii="Consolas" w:hAnsi="Consolas"/>
                <w:color w:val="2D3748"/>
                <w:sz w:val="16"/>
                <w:shd w:val="clear" w:color="auto" w:fill="EEF1F4"/>
              </w:rPr>
              <w:t>trend</w:t>
            </w:r>
          </w:p>
        </w:tc>
      </w:tr>
      <w:tr w:rsidR="00087A91" w14:paraId="2071291B" w14:textId="77777777">
        <w:trPr>
          <w:jc w:val="center"/>
        </w:trPr>
        <w:tc>
          <w:tcPr>
            <w:tcW w:w="4801" w:type="dxa"/>
          </w:tcPr>
          <w:p w14:paraId="50EE821D" w14:textId="77777777" w:rsidR="00087A91" w:rsidRDefault="0042088D">
            <w:pPr>
              <w:spacing w:before="30" w:after="30" w:line="240" w:lineRule="auto"/>
            </w:pPr>
            <w:r>
              <w:rPr>
                <w:sz w:val="18"/>
              </w:rPr>
              <w:t>absorbed</w:t>
            </w:r>
          </w:p>
        </w:tc>
        <w:tc>
          <w:tcPr>
            <w:tcW w:w="4801" w:type="dxa"/>
          </w:tcPr>
          <w:p w14:paraId="6902833A" w14:textId="77777777" w:rsidR="00087A91" w:rsidRDefault="0042088D">
            <w:pPr>
              <w:spacing w:before="30" w:after="30" w:line="240" w:lineRule="auto"/>
              <w:jc w:val="right"/>
            </w:pPr>
            <w:r>
              <w:rPr>
                <w:sz w:val="18"/>
              </w:rPr>
              <w:t>UPC × store fixed effects</w:t>
            </w:r>
          </w:p>
        </w:tc>
      </w:tr>
      <w:tr w:rsidR="00087A91" w14:paraId="768A009D" w14:textId="77777777">
        <w:trPr>
          <w:jc w:val="center"/>
        </w:trPr>
        <w:tc>
          <w:tcPr>
            <w:tcW w:w="4801" w:type="dxa"/>
            <w:shd w:val="clear" w:color="auto" w:fill="F7F9FB"/>
          </w:tcPr>
          <w:p w14:paraId="3042ACE7" w14:textId="77777777" w:rsidR="00087A91" w:rsidRDefault="0042088D">
            <w:pPr>
              <w:spacing w:before="30" w:after="30" w:line="240" w:lineRule="auto"/>
            </w:pPr>
            <w:r>
              <w:rPr>
                <w:sz w:val="18"/>
              </w:rPr>
              <w:t>per-UPC SE</w:t>
            </w:r>
          </w:p>
        </w:tc>
        <w:tc>
          <w:tcPr>
            <w:tcW w:w="4801" w:type="dxa"/>
            <w:shd w:val="clear" w:color="auto" w:fill="F7F9FB"/>
          </w:tcPr>
          <w:p w14:paraId="08EFE753" w14:textId="77777777" w:rsidR="00087A91" w:rsidRDefault="0042088D">
            <w:pPr>
              <w:spacing w:before="30" w:after="30" w:line="240" w:lineRule="auto"/>
              <w:jc w:val="right"/>
            </w:pPr>
            <w:r>
              <w:rPr>
                <w:rFonts w:ascii="Consolas" w:hAnsi="Consolas"/>
                <w:color w:val="2D3748"/>
                <w:sz w:val="16"/>
                <w:shd w:val="clear" w:color="auto" w:fill="EEF1F4"/>
              </w:rPr>
              <w:t>max(store-clustered, week-clustered, HC1)</w:t>
            </w:r>
          </w:p>
        </w:tc>
      </w:tr>
      <w:tr w:rsidR="00087A91" w14:paraId="344496B3" w14:textId="77777777">
        <w:trPr>
          <w:jc w:val="center"/>
        </w:trPr>
        <w:tc>
          <w:tcPr>
            <w:tcW w:w="4801" w:type="dxa"/>
          </w:tcPr>
          <w:p w14:paraId="27468059" w14:textId="77777777" w:rsidR="00087A91" w:rsidRDefault="0042088D">
            <w:pPr>
              <w:spacing w:before="30" w:after="30" w:line="240" w:lineRule="auto"/>
            </w:pPr>
            <w:r>
              <w:rPr>
                <w:sz w:val="18"/>
              </w:rPr>
              <w:t>pooled SE</w:t>
            </w:r>
          </w:p>
        </w:tc>
        <w:tc>
          <w:tcPr>
            <w:tcW w:w="4801" w:type="dxa"/>
          </w:tcPr>
          <w:p w14:paraId="56B68CCE" w14:textId="77777777" w:rsidR="00087A91" w:rsidRDefault="0042088D">
            <w:pPr>
              <w:spacing w:before="30" w:after="30" w:line="240" w:lineRule="auto"/>
              <w:jc w:val="right"/>
            </w:pPr>
            <w:r>
              <w:rPr>
                <w:sz w:val="18"/>
              </w:rPr>
              <w:t>two-way clustered (UPC, week)</w:t>
            </w:r>
          </w:p>
        </w:tc>
      </w:tr>
      <w:tr w:rsidR="00087A91" w14:paraId="6F4EC074" w14:textId="77777777">
        <w:trPr>
          <w:jc w:val="center"/>
        </w:trPr>
        <w:tc>
          <w:tcPr>
            <w:tcW w:w="4801" w:type="dxa"/>
            <w:shd w:val="clear" w:color="auto" w:fill="F7F9FB"/>
          </w:tcPr>
          <w:p w14:paraId="46561F07" w14:textId="77777777" w:rsidR="00087A91" w:rsidRDefault="0042088D">
            <w:pPr>
              <w:spacing w:before="30" w:after="30" w:line="240" w:lineRule="auto"/>
            </w:pPr>
            <w:r>
              <w:rPr>
                <w:rFonts w:ascii="Consolas" w:hAnsi="Consolas"/>
                <w:color w:val="2D3748"/>
                <w:sz w:val="16"/>
                <w:shd w:val="clear" w:color="auto" w:fill="EEF1F4"/>
              </w:rPr>
              <w:t>sensitivity_scenarios</w:t>
            </w:r>
          </w:p>
        </w:tc>
        <w:tc>
          <w:tcPr>
            <w:tcW w:w="4801" w:type="dxa"/>
            <w:shd w:val="clear" w:color="auto" w:fill="F7F9FB"/>
          </w:tcPr>
          <w:p w14:paraId="70F12CC0" w14:textId="77777777" w:rsidR="00087A91" w:rsidRDefault="0042088D">
            <w:pPr>
              <w:spacing w:before="30" w:after="30" w:line="240" w:lineRule="auto"/>
              <w:jc w:val="right"/>
            </w:pPr>
            <w:r>
              <w:rPr>
                <w:sz w:val="18"/>
              </w:rPr>
              <w:t>−</w:t>
            </w:r>
            <w:r>
              <w:rPr>
                <w:sz w:val="18"/>
              </w:rPr>
              <w:t>1.5, −1.9, −2.4, −3.1</w:t>
            </w:r>
          </w:p>
        </w:tc>
      </w:tr>
      <w:tr w:rsidR="00087A91" w14:paraId="02ACAB13" w14:textId="77777777">
        <w:trPr>
          <w:jc w:val="center"/>
        </w:trPr>
        <w:tc>
          <w:tcPr>
            <w:tcW w:w="4801" w:type="dxa"/>
          </w:tcPr>
          <w:p w14:paraId="3B3A01F9" w14:textId="77777777" w:rsidR="00087A91" w:rsidRDefault="0042088D">
            <w:pPr>
              <w:spacing w:before="30" w:after="30" w:line="240" w:lineRule="auto"/>
            </w:pPr>
            <w:r>
              <w:rPr>
                <w:sz w:val="18"/>
              </w:rPr>
              <w:t>clip band</w:t>
            </w:r>
          </w:p>
        </w:tc>
        <w:tc>
          <w:tcPr>
            <w:tcW w:w="4801" w:type="dxa"/>
          </w:tcPr>
          <w:p w14:paraId="3B6A9396" w14:textId="77777777" w:rsidR="00087A91" w:rsidRDefault="0042088D">
            <w:pPr>
              <w:spacing w:before="30" w:after="30" w:line="240" w:lineRule="auto"/>
              <w:jc w:val="right"/>
            </w:pPr>
            <w:r>
              <w:rPr>
                <w:sz w:val="18"/>
              </w:rPr>
              <w:t>|ε| ∈ [0.2, 6.0]</w:t>
            </w:r>
          </w:p>
        </w:tc>
      </w:tr>
      <w:tr w:rsidR="00087A91" w14:paraId="6D466743" w14:textId="77777777">
        <w:trPr>
          <w:jc w:val="center"/>
        </w:trPr>
        <w:tc>
          <w:tcPr>
            <w:tcW w:w="4801" w:type="dxa"/>
            <w:shd w:val="clear" w:color="auto" w:fill="F7F9FB"/>
          </w:tcPr>
          <w:p w14:paraId="352BB99E" w14:textId="77777777" w:rsidR="00087A91" w:rsidRDefault="0042088D">
            <w:pPr>
              <w:spacing w:before="30" w:after="30" w:line="240" w:lineRule="auto"/>
            </w:pPr>
            <w:r>
              <w:rPr>
                <w:sz w:val="18"/>
              </w:rPr>
              <w:t>runtime</w:t>
            </w:r>
          </w:p>
        </w:tc>
        <w:tc>
          <w:tcPr>
            <w:tcW w:w="4801" w:type="dxa"/>
            <w:shd w:val="clear" w:color="auto" w:fill="F7F9FB"/>
          </w:tcPr>
          <w:p w14:paraId="697CA157" w14:textId="77777777" w:rsidR="00087A91" w:rsidRDefault="0042088D">
            <w:pPr>
              <w:spacing w:before="30" w:after="30" w:line="240" w:lineRule="auto"/>
              <w:jc w:val="right"/>
            </w:pPr>
            <w:r>
              <w:rPr>
                <w:sz w:val="18"/>
              </w:rPr>
              <w:t>35.0 s</w:t>
            </w:r>
          </w:p>
        </w:tc>
      </w:tr>
    </w:tbl>
    <w:p w14:paraId="40F45B51" w14:textId="77777777" w:rsidR="00087A91" w:rsidRDefault="00087A91">
      <w:pPr>
        <w:spacing w:after="80"/>
      </w:pPr>
    </w:p>
    <w:p w14:paraId="79601481" w14:textId="77777777" w:rsidR="00087A91" w:rsidRDefault="0042088D">
      <w:pPr>
        <w:pStyle w:val="Titre3"/>
      </w:pPr>
      <w:r>
        <w:rPr>
          <w:rFonts w:ascii="Calibri" w:hAnsi="Calibri"/>
        </w:rPr>
        <w:t>C.4 Optimization</w:t>
      </w:r>
    </w:p>
    <w:tbl>
      <w:tblPr>
        <w:tblStyle w:val="Grilledutableau"/>
        <w:tblW w:w="0" w:type="auto"/>
        <w:jc w:val="center"/>
        <w:tblLook w:val="04A0" w:firstRow="1" w:lastRow="0" w:firstColumn="1" w:lastColumn="0" w:noHBand="0" w:noVBand="1"/>
      </w:tblPr>
      <w:tblGrid>
        <w:gridCol w:w="4801"/>
        <w:gridCol w:w="4801"/>
      </w:tblGrid>
      <w:tr w:rsidR="00087A91" w14:paraId="75790F4E" w14:textId="77777777">
        <w:trPr>
          <w:tblHeader/>
          <w:jc w:val="center"/>
        </w:trPr>
        <w:tc>
          <w:tcPr>
            <w:tcW w:w="4801" w:type="dxa"/>
            <w:shd w:val="clear" w:color="auto" w:fill="1F4E79"/>
          </w:tcPr>
          <w:p w14:paraId="75FF9025" w14:textId="77777777" w:rsidR="00087A91" w:rsidRDefault="0042088D">
            <w:pPr>
              <w:spacing w:before="30" w:after="30" w:line="240" w:lineRule="auto"/>
            </w:pPr>
            <w:r>
              <w:rPr>
                <w:b/>
                <w:color w:val="FFFFFF"/>
                <w:sz w:val="18"/>
              </w:rPr>
              <w:t>parameter</w:t>
            </w:r>
          </w:p>
        </w:tc>
        <w:tc>
          <w:tcPr>
            <w:tcW w:w="4801" w:type="dxa"/>
            <w:shd w:val="clear" w:color="auto" w:fill="1F4E79"/>
          </w:tcPr>
          <w:p w14:paraId="6849E23C" w14:textId="77777777" w:rsidR="00087A91" w:rsidRDefault="0042088D">
            <w:pPr>
              <w:spacing w:before="30" w:after="30" w:line="240" w:lineRule="auto"/>
              <w:jc w:val="right"/>
            </w:pPr>
            <w:r>
              <w:rPr>
                <w:b/>
                <w:color w:val="FFFFFF"/>
                <w:sz w:val="18"/>
              </w:rPr>
              <w:t>value</w:t>
            </w:r>
          </w:p>
        </w:tc>
      </w:tr>
      <w:tr w:rsidR="00087A91" w14:paraId="05BC1BD3" w14:textId="77777777">
        <w:trPr>
          <w:jc w:val="center"/>
        </w:trPr>
        <w:tc>
          <w:tcPr>
            <w:tcW w:w="4801" w:type="dxa"/>
          </w:tcPr>
          <w:p w14:paraId="404D18AD" w14:textId="77777777" w:rsidR="00087A91" w:rsidRDefault="0042088D">
            <w:pPr>
              <w:spacing w:before="30" w:after="30" w:line="240" w:lineRule="auto"/>
            </w:pPr>
            <w:r>
              <w:rPr>
                <w:rFonts w:ascii="Consolas" w:hAnsi="Consolas"/>
                <w:color w:val="2D3748"/>
                <w:sz w:val="16"/>
                <w:shd w:val="clear" w:color="auto" w:fill="EEF1F4"/>
              </w:rPr>
              <w:t>objective</w:t>
            </w:r>
          </w:p>
        </w:tc>
        <w:tc>
          <w:tcPr>
            <w:tcW w:w="4801" w:type="dxa"/>
          </w:tcPr>
          <w:p w14:paraId="68B869B4" w14:textId="77777777" w:rsidR="00087A91" w:rsidRDefault="0042088D">
            <w:pPr>
              <w:spacing w:before="30" w:after="30" w:line="240" w:lineRule="auto"/>
              <w:jc w:val="right"/>
            </w:pPr>
            <w:r>
              <w:rPr>
                <w:rFonts w:ascii="Consolas" w:hAnsi="Consolas"/>
                <w:color w:val="2D3748"/>
                <w:sz w:val="16"/>
                <w:shd w:val="clear" w:color="auto" w:fill="EEF1F4"/>
              </w:rPr>
              <w:t>gross_profit</w:t>
            </w:r>
          </w:p>
        </w:tc>
      </w:tr>
      <w:tr w:rsidR="00087A91" w14:paraId="4800FD11" w14:textId="77777777">
        <w:trPr>
          <w:jc w:val="center"/>
        </w:trPr>
        <w:tc>
          <w:tcPr>
            <w:tcW w:w="4801" w:type="dxa"/>
            <w:shd w:val="clear" w:color="auto" w:fill="F7F9FB"/>
          </w:tcPr>
          <w:p w14:paraId="1C8423AE" w14:textId="77777777" w:rsidR="00087A91" w:rsidRDefault="0042088D">
            <w:pPr>
              <w:spacing w:before="30" w:after="30" w:line="240" w:lineRule="auto"/>
            </w:pPr>
            <w:r>
              <w:rPr>
                <w:rFonts w:ascii="Consolas" w:hAnsi="Consolas"/>
                <w:color w:val="2D3748"/>
                <w:sz w:val="16"/>
                <w:shd w:val="clear" w:color="auto" w:fill="EEF1F4"/>
              </w:rPr>
              <w:t>price_step</w:t>
            </w:r>
          </w:p>
        </w:tc>
        <w:tc>
          <w:tcPr>
            <w:tcW w:w="4801" w:type="dxa"/>
            <w:shd w:val="clear" w:color="auto" w:fill="F7F9FB"/>
          </w:tcPr>
          <w:p w14:paraId="14597C44" w14:textId="77777777" w:rsidR="00087A91" w:rsidRDefault="0042088D">
            <w:pPr>
              <w:spacing w:before="30" w:after="30" w:line="240" w:lineRule="auto"/>
              <w:jc w:val="right"/>
            </w:pPr>
            <w:r>
              <w:rPr>
                <w:sz w:val="18"/>
              </w:rPr>
              <w:t>$0.05</w:t>
            </w:r>
          </w:p>
        </w:tc>
      </w:tr>
      <w:tr w:rsidR="00087A91" w14:paraId="4F05BF60" w14:textId="77777777">
        <w:trPr>
          <w:jc w:val="center"/>
        </w:trPr>
        <w:tc>
          <w:tcPr>
            <w:tcW w:w="4801" w:type="dxa"/>
          </w:tcPr>
          <w:p w14:paraId="68F95023" w14:textId="77777777" w:rsidR="00087A91" w:rsidRDefault="0042088D">
            <w:pPr>
              <w:spacing w:before="30" w:after="30" w:line="240" w:lineRule="auto"/>
            </w:pPr>
            <w:r>
              <w:rPr>
                <w:rFonts w:ascii="Consolas" w:hAnsi="Consolas"/>
                <w:color w:val="2D3748"/>
                <w:sz w:val="16"/>
                <w:shd w:val="clear" w:color="auto" w:fill="EEF1F4"/>
              </w:rPr>
              <w:t>price_rounding</w:t>
            </w:r>
          </w:p>
        </w:tc>
        <w:tc>
          <w:tcPr>
            <w:tcW w:w="4801" w:type="dxa"/>
          </w:tcPr>
          <w:p w14:paraId="3F843C2F" w14:textId="77777777" w:rsidR="00087A91" w:rsidRDefault="0042088D">
            <w:pPr>
              <w:spacing w:before="30" w:after="30" w:line="240" w:lineRule="auto"/>
              <w:jc w:val="right"/>
            </w:pPr>
            <w:r>
              <w:rPr>
                <w:sz w:val="18"/>
              </w:rPr>
              <w:t>$0.01</w:t>
            </w:r>
          </w:p>
        </w:tc>
      </w:tr>
      <w:tr w:rsidR="00087A91" w14:paraId="18E6F74F" w14:textId="77777777">
        <w:trPr>
          <w:jc w:val="center"/>
        </w:trPr>
        <w:tc>
          <w:tcPr>
            <w:tcW w:w="4801" w:type="dxa"/>
            <w:shd w:val="clear" w:color="auto" w:fill="F7F9FB"/>
          </w:tcPr>
          <w:p w14:paraId="2A8B99B9" w14:textId="77777777" w:rsidR="00087A91" w:rsidRDefault="0042088D">
            <w:pPr>
              <w:spacing w:before="30" w:after="30" w:line="240" w:lineRule="auto"/>
            </w:pPr>
            <w:r>
              <w:rPr>
                <w:rFonts w:ascii="Consolas" w:hAnsi="Consolas"/>
                <w:color w:val="2D3748"/>
                <w:sz w:val="16"/>
                <w:shd w:val="clear" w:color="auto" w:fill="EEF1F4"/>
              </w:rPr>
              <w:t>charm_pricing</w:t>
            </w:r>
          </w:p>
        </w:tc>
        <w:tc>
          <w:tcPr>
            <w:tcW w:w="4801" w:type="dxa"/>
            <w:shd w:val="clear" w:color="auto" w:fill="F7F9FB"/>
          </w:tcPr>
          <w:p w14:paraId="48950B80" w14:textId="77777777" w:rsidR="00087A91" w:rsidRDefault="0042088D">
            <w:pPr>
              <w:spacing w:before="30" w:after="30" w:line="240" w:lineRule="auto"/>
              <w:jc w:val="right"/>
            </w:pPr>
            <w:r>
              <w:rPr>
                <w:sz w:val="18"/>
              </w:rPr>
              <w:t>false</w:t>
            </w:r>
          </w:p>
        </w:tc>
      </w:tr>
      <w:tr w:rsidR="00087A91" w14:paraId="2F564CFC" w14:textId="77777777">
        <w:trPr>
          <w:jc w:val="center"/>
        </w:trPr>
        <w:tc>
          <w:tcPr>
            <w:tcW w:w="4801" w:type="dxa"/>
          </w:tcPr>
          <w:p w14:paraId="6FAA41F3" w14:textId="77777777" w:rsidR="00087A91" w:rsidRDefault="0042088D">
            <w:pPr>
              <w:spacing w:before="30" w:after="30" w:line="240" w:lineRule="auto"/>
            </w:pPr>
            <w:r>
              <w:rPr>
                <w:sz w:val="18"/>
              </w:rPr>
              <w:t>random seed</w:t>
            </w:r>
          </w:p>
        </w:tc>
        <w:tc>
          <w:tcPr>
            <w:tcW w:w="4801" w:type="dxa"/>
          </w:tcPr>
          <w:p w14:paraId="71B10694" w14:textId="77777777" w:rsidR="00087A91" w:rsidRDefault="0042088D">
            <w:pPr>
              <w:spacing w:before="30" w:after="30" w:line="240" w:lineRule="auto"/>
              <w:jc w:val="right"/>
            </w:pPr>
            <w:r>
              <w:rPr>
                <w:sz w:val="18"/>
              </w:rPr>
              <w:t>42</w:t>
            </w:r>
          </w:p>
        </w:tc>
      </w:tr>
    </w:tbl>
    <w:p w14:paraId="1CD424B5" w14:textId="77777777" w:rsidR="00087A91" w:rsidRDefault="00087A91">
      <w:pPr>
        <w:spacing w:after="80"/>
      </w:pPr>
    </w:p>
    <w:p w14:paraId="11910055" w14:textId="77777777" w:rsidR="00087A91" w:rsidRDefault="0042088D">
      <w:pPr>
        <w:pStyle w:val="Titre2"/>
      </w:pPr>
      <w:bookmarkStart w:id="154" w:name="_Toc238737886"/>
      <w:r>
        <w:rPr>
          <w:rFonts w:ascii="Calibri" w:hAnsi="Calibri"/>
        </w:rPr>
        <w:t>Appendix D — Configuration profiles</w:t>
      </w:r>
      <w:bookmarkEnd w:id="154"/>
    </w:p>
    <w:p w14:paraId="02C688C9" w14:textId="77777777" w:rsidR="00087A91" w:rsidRDefault="0042088D">
      <w:pPr>
        <w:pStyle w:val="Titre3"/>
      </w:pPr>
      <w:r>
        <w:rPr>
          <w:rFonts w:ascii="Calibri" w:hAnsi="Calibri"/>
        </w:rPr>
        <w:t>D.1 Policy profiles (DEMO settings)</w:t>
      </w:r>
    </w:p>
    <w:tbl>
      <w:tblPr>
        <w:tblStyle w:val="Grilledutableau"/>
        <w:tblW w:w="0" w:type="auto"/>
        <w:jc w:val="center"/>
        <w:tblLook w:val="04A0" w:firstRow="1" w:lastRow="0" w:firstColumn="1" w:lastColumn="0" w:noHBand="0" w:noVBand="1"/>
      </w:tblPr>
      <w:tblGrid>
        <w:gridCol w:w="3031"/>
        <w:gridCol w:w="2258"/>
        <w:gridCol w:w="2292"/>
        <w:gridCol w:w="2237"/>
      </w:tblGrid>
      <w:tr w:rsidR="00087A91" w14:paraId="1318FD30" w14:textId="77777777">
        <w:trPr>
          <w:tblHeader/>
          <w:jc w:val="center"/>
        </w:trPr>
        <w:tc>
          <w:tcPr>
            <w:tcW w:w="2400" w:type="dxa"/>
            <w:shd w:val="clear" w:color="auto" w:fill="1F4E79"/>
          </w:tcPr>
          <w:p w14:paraId="157A3A93" w14:textId="77777777" w:rsidR="00087A91" w:rsidRDefault="0042088D">
            <w:pPr>
              <w:spacing w:before="30" w:after="30" w:line="240" w:lineRule="auto"/>
            </w:pPr>
            <w:r>
              <w:rPr>
                <w:b/>
                <w:color w:val="FFFFFF"/>
                <w:sz w:val="18"/>
              </w:rPr>
              <w:t>parameter</w:t>
            </w:r>
          </w:p>
        </w:tc>
        <w:tc>
          <w:tcPr>
            <w:tcW w:w="2400" w:type="dxa"/>
            <w:shd w:val="clear" w:color="auto" w:fill="1F4E79"/>
          </w:tcPr>
          <w:p w14:paraId="0D25CBAF" w14:textId="77777777" w:rsidR="00087A91" w:rsidRDefault="0042088D">
            <w:pPr>
              <w:spacing w:before="30" w:after="30" w:line="240" w:lineRule="auto"/>
              <w:jc w:val="right"/>
            </w:pPr>
            <w:r>
              <w:rPr>
                <w:rFonts w:ascii="Consolas" w:hAnsi="Consolas"/>
                <w:b/>
                <w:color w:val="FFFFFF"/>
                <w:sz w:val="16"/>
              </w:rPr>
              <w:t>conservative</w:t>
            </w:r>
          </w:p>
        </w:tc>
        <w:tc>
          <w:tcPr>
            <w:tcW w:w="2400" w:type="dxa"/>
            <w:shd w:val="clear" w:color="auto" w:fill="1F4E79"/>
          </w:tcPr>
          <w:p w14:paraId="7E03BE7B" w14:textId="77777777" w:rsidR="00087A91" w:rsidRDefault="0042088D">
            <w:pPr>
              <w:spacing w:before="30" w:after="30" w:line="240" w:lineRule="auto"/>
              <w:jc w:val="right"/>
            </w:pPr>
            <w:r>
              <w:rPr>
                <w:rFonts w:ascii="Consolas" w:hAnsi="Consolas"/>
                <w:b/>
                <w:color w:val="FFFFFF"/>
                <w:sz w:val="16"/>
              </w:rPr>
              <w:t>standard</w:t>
            </w:r>
            <w:r>
              <w:rPr>
                <w:b/>
                <w:color w:val="FFFFFF"/>
                <w:sz w:val="18"/>
              </w:rPr>
              <w:t xml:space="preserve"> ✅</w:t>
            </w:r>
          </w:p>
        </w:tc>
        <w:tc>
          <w:tcPr>
            <w:tcW w:w="2400" w:type="dxa"/>
            <w:shd w:val="clear" w:color="auto" w:fill="1F4E79"/>
          </w:tcPr>
          <w:p w14:paraId="70AF6094" w14:textId="77777777" w:rsidR="00087A91" w:rsidRDefault="0042088D">
            <w:pPr>
              <w:spacing w:before="30" w:after="30" w:line="240" w:lineRule="auto"/>
              <w:jc w:val="right"/>
            </w:pPr>
            <w:r>
              <w:rPr>
                <w:rFonts w:ascii="Consolas" w:hAnsi="Consolas"/>
                <w:b/>
                <w:color w:val="FFFFFF"/>
                <w:sz w:val="16"/>
              </w:rPr>
              <w:t>aggressive</w:t>
            </w:r>
            <w:r>
              <w:rPr>
                <w:b/>
                <w:color w:val="FFFFFF"/>
                <w:sz w:val="18"/>
              </w:rPr>
              <w:t xml:space="preserve"> (DEMO ONLY)</w:t>
            </w:r>
          </w:p>
        </w:tc>
      </w:tr>
      <w:tr w:rsidR="00087A91" w14:paraId="15864FED" w14:textId="77777777">
        <w:trPr>
          <w:jc w:val="center"/>
        </w:trPr>
        <w:tc>
          <w:tcPr>
            <w:tcW w:w="2400" w:type="dxa"/>
          </w:tcPr>
          <w:p w14:paraId="40B5D1CF" w14:textId="77777777" w:rsidR="00087A91" w:rsidRDefault="0042088D">
            <w:pPr>
              <w:spacing w:before="30" w:after="30" w:line="240" w:lineRule="auto"/>
            </w:pPr>
            <w:r>
              <w:rPr>
                <w:rFonts w:ascii="Consolas" w:hAnsi="Consolas"/>
                <w:color w:val="2D3748"/>
                <w:sz w:val="16"/>
                <w:shd w:val="clear" w:color="auto" w:fill="EEF1F4"/>
              </w:rPr>
              <w:t>max_price_change_pct</w:t>
            </w:r>
          </w:p>
        </w:tc>
        <w:tc>
          <w:tcPr>
            <w:tcW w:w="2400" w:type="dxa"/>
          </w:tcPr>
          <w:p w14:paraId="1A3ED4F5" w14:textId="77777777" w:rsidR="00087A91" w:rsidRDefault="0042088D">
            <w:pPr>
              <w:spacing w:before="30" w:after="30" w:line="240" w:lineRule="auto"/>
              <w:jc w:val="right"/>
            </w:pPr>
            <w:r>
              <w:rPr>
                <w:sz w:val="18"/>
              </w:rPr>
              <w:t>0.05</w:t>
            </w:r>
          </w:p>
        </w:tc>
        <w:tc>
          <w:tcPr>
            <w:tcW w:w="2400" w:type="dxa"/>
          </w:tcPr>
          <w:p w14:paraId="777C7DE9" w14:textId="77777777" w:rsidR="00087A91" w:rsidRDefault="0042088D">
            <w:pPr>
              <w:spacing w:before="30" w:after="30" w:line="240" w:lineRule="auto"/>
              <w:jc w:val="right"/>
            </w:pPr>
            <w:r>
              <w:rPr>
                <w:b/>
                <w:sz w:val="18"/>
              </w:rPr>
              <w:t>0.10</w:t>
            </w:r>
          </w:p>
        </w:tc>
        <w:tc>
          <w:tcPr>
            <w:tcW w:w="2400" w:type="dxa"/>
          </w:tcPr>
          <w:p w14:paraId="7DF75BB6" w14:textId="77777777" w:rsidR="00087A91" w:rsidRDefault="0042088D">
            <w:pPr>
              <w:spacing w:before="30" w:after="30" w:line="240" w:lineRule="auto"/>
              <w:jc w:val="right"/>
            </w:pPr>
            <w:r>
              <w:rPr>
                <w:sz w:val="18"/>
              </w:rPr>
              <w:t>0.20</w:t>
            </w:r>
          </w:p>
        </w:tc>
      </w:tr>
      <w:tr w:rsidR="00087A91" w14:paraId="6AFB3006" w14:textId="77777777">
        <w:trPr>
          <w:jc w:val="center"/>
        </w:trPr>
        <w:tc>
          <w:tcPr>
            <w:tcW w:w="2400" w:type="dxa"/>
            <w:shd w:val="clear" w:color="auto" w:fill="F7F9FB"/>
          </w:tcPr>
          <w:p w14:paraId="5CB505D9" w14:textId="77777777" w:rsidR="00087A91" w:rsidRDefault="0042088D">
            <w:pPr>
              <w:spacing w:before="30" w:after="30" w:line="240" w:lineRule="auto"/>
            </w:pPr>
            <w:r>
              <w:rPr>
                <w:rFonts w:ascii="Consolas" w:hAnsi="Consolas"/>
                <w:color w:val="2D3748"/>
                <w:sz w:val="16"/>
                <w:shd w:val="clear" w:color="auto" w:fill="EEF1F4"/>
              </w:rPr>
              <w:lastRenderedPageBreak/>
              <w:t>extrapolation_tolerance_pct</w:t>
            </w:r>
          </w:p>
        </w:tc>
        <w:tc>
          <w:tcPr>
            <w:tcW w:w="2400" w:type="dxa"/>
            <w:shd w:val="clear" w:color="auto" w:fill="F7F9FB"/>
          </w:tcPr>
          <w:p w14:paraId="27AE2C00" w14:textId="77777777" w:rsidR="00087A91" w:rsidRDefault="0042088D">
            <w:pPr>
              <w:spacing w:before="30" w:after="30" w:line="240" w:lineRule="auto"/>
              <w:jc w:val="right"/>
            </w:pPr>
            <w:r>
              <w:rPr>
                <w:sz w:val="18"/>
              </w:rPr>
              <w:t>0.02</w:t>
            </w:r>
          </w:p>
        </w:tc>
        <w:tc>
          <w:tcPr>
            <w:tcW w:w="2400" w:type="dxa"/>
            <w:shd w:val="clear" w:color="auto" w:fill="F7F9FB"/>
          </w:tcPr>
          <w:p w14:paraId="5FDAD17E" w14:textId="77777777" w:rsidR="00087A91" w:rsidRDefault="0042088D">
            <w:pPr>
              <w:spacing w:before="30" w:after="30" w:line="240" w:lineRule="auto"/>
              <w:jc w:val="right"/>
            </w:pPr>
            <w:r>
              <w:rPr>
                <w:b/>
                <w:sz w:val="18"/>
              </w:rPr>
              <w:t>0.05</w:t>
            </w:r>
          </w:p>
        </w:tc>
        <w:tc>
          <w:tcPr>
            <w:tcW w:w="2400" w:type="dxa"/>
            <w:shd w:val="clear" w:color="auto" w:fill="F7F9FB"/>
          </w:tcPr>
          <w:p w14:paraId="68A3B247" w14:textId="77777777" w:rsidR="00087A91" w:rsidRDefault="0042088D">
            <w:pPr>
              <w:spacing w:before="30" w:after="30" w:line="240" w:lineRule="auto"/>
              <w:jc w:val="right"/>
            </w:pPr>
            <w:r>
              <w:rPr>
                <w:sz w:val="18"/>
              </w:rPr>
              <w:t>0.10</w:t>
            </w:r>
          </w:p>
        </w:tc>
      </w:tr>
      <w:tr w:rsidR="00087A91" w14:paraId="1E6C83E9" w14:textId="77777777">
        <w:trPr>
          <w:jc w:val="center"/>
        </w:trPr>
        <w:tc>
          <w:tcPr>
            <w:tcW w:w="2400" w:type="dxa"/>
          </w:tcPr>
          <w:p w14:paraId="416E350A" w14:textId="77777777" w:rsidR="00087A91" w:rsidRDefault="0042088D">
            <w:pPr>
              <w:spacing w:before="30" w:after="30" w:line="240" w:lineRule="auto"/>
            </w:pPr>
            <w:r>
              <w:rPr>
                <w:rFonts w:ascii="Consolas" w:hAnsi="Consolas"/>
                <w:color w:val="2D3748"/>
                <w:sz w:val="16"/>
                <w:shd w:val="clear" w:color="auto" w:fill="EEF1F4"/>
              </w:rPr>
              <w:t>min_gross_margin_rate</w:t>
            </w:r>
          </w:p>
        </w:tc>
        <w:tc>
          <w:tcPr>
            <w:tcW w:w="2400" w:type="dxa"/>
          </w:tcPr>
          <w:p w14:paraId="3BF598F9" w14:textId="77777777" w:rsidR="00087A91" w:rsidRDefault="0042088D">
            <w:pPr>
              <w:spacing w:before="30" w:after="30" w:line="240" w:lineRule="auto"/>
              <w:jc w:val="right"/>
            </w:pPr>
            <w:r>
              <w:rPr>
                <w:sz w:val="18"/>
              </w:rPr>
              <w:t>0.10</w:t>
            </w:r>
          </w:p>
        </w:tc>
        <w:tc>
          <w:tcPr>
            <w:tcW w:w="2400" w:type="dxa"/>
          </w:tcPr>
          <w:p w14:paraId="57FA6837" w14:textId="77777777" w:rsidR="00087A91" w:rsidRDefault="0042088D">
            <w:pPr>
              <w:spacing w:before="30" w:after="30" w:line="240" w:lineRule="auto"/>
              <w:jc w:val="right"/>
            </w:pPr>
            <w:r>
              <w:rPr>
                <w:b/>
                <w:sz w:val="18"/>
              </w:rPr>
              <w:t>0.05</w:t>
            </w:r>
          </w:p>
        </w:tc>
        <w:tc>
          <w:tcPr>
            <w:tcW w:w="2400" w:type="dxa"/>
          </w:tcPr>
          <w:p w14:paraId="3C7CE511" w14:textId="77777777" w:rsidR="00087A91" w:rsidRDefault="0042088D">
            <w:pPr>
              <w:spacing w:before="30" w:after="30" w:line="240" w:lineRule="auto"/>
              <w:jc w:val="right"/>
            </w:pPr>
            <w:r>
              <w:rPr>
                <w:sz w:val="18"/>
              </w:rPr>
              <w:t>0.00</w:t>
            </w:r>
          </w:p>
        </w:tc>
      </w:tr>
      <w:tr w:rsidR="00087A91" w14:paraId="51A60E91" w14:textId="77777777">
        <w:trPr>
          <w:jc w:val="center"/>
        </w:trPr>
        <w:tc>
          <w:tcPr>
            <w:tcW w:w="2400" w:type="dxa"/>
            <w:shd w:val="clear" w:color="auto" w:fill="F7F9FB"/>
          </w:tcPr>
          <w:p w14:paraId="440D471A" w14:textId="77777777" w:rsidR="00087A91" w:rsidRDefault="0042088D">
            <w:pPr>
              <w:spacing w:before="30" w:after="30" w:line="240" w:lineRule="auto"/>
            </w:pPr>
            <w:r>
              <w:rPr>
                <w:rFonts w:ascii="Consolas" w:hAnsi="Consolas"/>
                <w:color w:val="2D3748"/>
                <w:sz w:val="16"/>
                <w:shd w:val="clear" w:color="auto" w:fill="EEF1F4"/>
              </w:rPr>
              <w:t>materiality_threshold_pct</w:t>
            </w:r>
          </w:p>
        </w:tc>
        <w:tc>
          <w:tcPr>
            <w:tcW w:w="2400" w:type="dxa"/>
            <w:shd w:val="clear" w:color="auto" w:fill="F7F9FB"/>
          </w:tcPr>
          <w:p w14:paraId="4C6D98E5" w14:textId="77777777" w:rsidR="00087A91" w:rsidRDefault="0042088D">
            <w:pPr>
              <w:spacing w:before="30" w:after="30" w:line="240" w:lineRule="auto"/>
              <w:jc w:val="right"/>
            </w:pPr>
            <w:r>
              <w:rPr>
                <w:sz w:val="18"/>
              </w:rPr>
              <w:t>0.02</w:t>
            </w:r>
          </w:p>
        </w:tc>
        <w:tc>
          <w:tcPr>
            <w:tcW w:w="2400" w:type="dxa"/>
            <w:shd w:val="clear" w:color="auto" w:fill="F7F9FB"/>
          </w:tcPr>
          <w:p w14:paraId="238F6AFA" w14:textId="77777777" w:rsidR="00087A91" w:rsidRDefault="0042088D">
            <w:pPr>
              <w:spacing w:before="30" w:after="30" w:line="240" w:lineRule="auto"/>
              <w:jc w:val="right"/>
            </w:pPr>
            <w:r>
              <w:rPr>
                <w:b/>
                <w:sz w:val="18"/>
              </w:rPr>
              <w:t>0.01</w:t>
            </w:r>
          </w:p>
        </w:tc>
        <w:tc>
          <w:tcPr>
            <w:tcW w:w="2400" w:type="dxa"/>
            <w:shd w:val="clear" w:color="auto" w:fill="F7F9FB"/>
          </w:tcPr>
          <w:p w14:paraId="5007ADDE" w14:textId="77777777" w:rsidR="00087A91" w:rsidRDefault="0042088D">
            <w:pPr>
              <w:spacing w:before="30" w:after="30" w:line="240" w:lineRule="auto"/>
              <w:jc w:val="right"/>
            </w:pPr>
            <w:r>
              <w:rPr>
                <w:sz w:val="18"/>
              </w:rPr>
              <w:t>0.005</w:t>
            </w:r>
          </w:p>
        </w:tc>
      </w:tr>
      <w:tr w:rsidR="00087A91" w14:paraId="64C05EE9" w14:textId="77777777">
        <w:trPr>
          <w:jc w:val="center"/>
        </w:trPr>
        <w:tc>
          <w:tcPr>
            <w:tcW w:w="2400" w:type="dxa"/>
          </w:tcPr>
          <w:p w14:paraId="6A89A03F" w14:textId="77777777" w:rsidR="00087A91" w:rsidRDefault="0042088D">
            <w:pPr>
              <w:spacing w:before="30" w:after="30" w:line="240" w:lineRule="auto"/>
            </w:pPr>
            <w:r>
              <w:rPr>
                <w:rFonts w:ascii="Consolas" w:hAnsi="Consolas"/>
                <w:color w:val="2D3748"/>
                <w:sz w:val="16"/>
                <w:shd w:val="clear" w:color="auto" w:fill="EEF1F4"/>
              </w:rPr>
              <w:t>allow_below_cost</w:t>
            </w:r>
          </w:p>
        </w:tc>
        <w:tc>
          <w:tcPr>
            <w:tcW w:w="2400" w:type="dxa"/>
          </w:tcPr>
          <w:p w14:paraId="3CD58D58" w14:textId="77777777" w:rsidR="00087A91" w:rsidRDefault="0042088D">
            <w:pPr>
              <w:spacing w:before="30" w:after="30" w:line="240" w:lineRule="auto"/>
              <w:jc w:val="right"/>
            </w:pPr>
            <w:r>
              <w:rPr>
                <w:sz w:val="18"/>
              </w:rPr>
              <w:t>false</w:t>
            </w:r>
          </w:p>
        </w:tc>
        <w:tc>
          <w:tcPr>
            <w:tcW w:w="2400" w:type="dxa"/>
          </w:tcPr>
          <w:p w14:paraId="679C377E" w14:textId="77777777" w:rsidR="00087A91" w:rsidRDefault="0042088D">
            <w:pPr>
              <w:spacing w:before="30" w:after="30" w:line="240" w:lineRule="auto"/>
              <w:jc w:val="right"/>
            </w:pPr>
            <w:r>
              <w:rPr>
                <w:b/>
                <w:sz w:val="18"/>
              </w:rPr>
              <w:t>false</w:t>
            </w:r>
          </w:p>
        </w:tc>
        <w:tc>
          <w:tcPr>
            <w:tcW w:w="2400" w:type="dxa"/>
          </w:tcPr>
          <w:p w14:paraId="6F09C466" w14:textId="77777777" w:rsidR="00087A91" w:rsidRDefault="0042088D">
            <w:pPr>
              <w:spacing w:before="30" w:after="30" w:line="240" w:lineRule="auto"/>
              <w:jc w:val="right"/>
            </w:pPr>
            <w:r>
              <w:rPr>
                <w:sz w:val="18"/>
              </w:rPr>
              <w:t>false</w:t>
            </w:r>
          </w:p>
        </w:tc>
      </w:tr>
      <w:tr w:rsidR="00087A91" w14:paraId="67E238BC" w14:textId="77777777">
        <w:trPr>
          <w:jc w:val="center"/>
        </w:trPr>
        <w:tc>
          <w:tcPr>
            <w:tcW w:w="2400" w:type="dxa"/>
            <w:shd w:val="clear" w:color="auto" w:fill="F7F9FB"/>
          </w:tcPr>
          <w:p w14:paraId="4305F32D" w14:textId="77777777" w:rsidR="00087A91" w:rsidRDefault="0042088D">
            <w:pPr>
              <w:spacing w:before="30" w:after="30" w:line="240" w:lineRule="auto"/>
            </w:pPr>
            <w:r>
              <w:rPr>
                <w:rFonts w:ascii="Consolas" w:hAnsi="Consolas"/>
                <w:color w:val="2D3748"/>
                <w:sz w:val="16"/>
                <w:shd w:val="clear" w:color="auto" w:fill="EEF1F4"/>
              </w:rPr>
              <w:t>high_risk_action</w:t>
            </w:r>
          </w:p>
        </w:tc>
        <w:tc>
          <w:tcPr>
            <w:tcW w:w="2400" w:type="dxa"/>
            <w:shd w:val="clear" w:color="auto" w:fill="F7F9FB"/>
          </w:tcPr>
          <w:p w14:paraId="564ED9B7" w14:textId="77777777" w:rsidR="00087A91" w:rsidRDefault="0042088D">
            <w:pPr>
              <w:spacing w:before="30" w:after="30" w:line="240" w:lineRule="auto"/>
              <w:jc w:val="right"/>
            </w:pPr>
            <w:r>
              <w:rPr>
                <w:rFonts w:ascii="Consolas" w:hAnsi="Consolas"/>
                <w:color w:val="2D3748"/>
                <w:sz w:val="16"/>
                <w:shd w:val="clear" w:color="auto" w:fill="EEF1F4"/>
              </w:rPr>
              <w:t>keep_current</w:t>
            </w:r>
          </w:p>
        </w:tc>
        <w:tc>
          <w:tcPr>
            <w:tcW w:w="2400" w:type="dxa"/>
            <w:shd w:val="clear" w:color="auto" w:fill="F7F9FB"/>
          </w:tcPr>
          <w:p w14:paraId="2A032F8D" w14:textId="77777777" w:rsidR="00087A91" w:rsidRDefault="0042088D">
            <w:pPr>
              <w:spacing w:before="30" w:after="30" w:line="240" w:lineRule="auto"/>
              <w:jc w:val="right"/>
            </w:pPr>
            <w:r>
              <w:rPr>
                <w:rFonts w:ascii="Consolas" w:hAnsi="Consolas"/>
                <w:b/>
                <w:color w:val="2D3748"/>
                <w:sz w:val="16"/>
                <w:shd w:val="clear" w:color="auto" w:fill="EEF1F4"/>
              </w:rPr>
              <w:t>review_required</w:t>
            </w:r>
          </w:p>
        </w:tc>
        <w:tc>
          <w:tcPr>
            <w:tcW w:w="2400" w:type="dxa"/>
            <w:shd w:val="clear" w:color="auto" w:fill="F7F9FB"/>
          </w:tcPr>
          <w:p w14:paraId="5744078B" w14:textId="77777777" w:rsidR="00087A91" w:rsidRDefault="0042088D">
            <w:pPr>
              <w:spacing w:before="30" w:after="30" w:line="240" w:lineRule="auto"/>
              <w:jc w:val="right"/>
            </w:pPr>
            <w:r>
              <w:rPr>
                <w:sz w:val="18"/>
              </w:rPr>
              <w:t>⚠</w:t>
            </w:r>
            <w:r>
              <w:rPr>
                <w:sz w:val="18"/>
              </w:rPr>
              <w:t xml:space="preserve"> </w:t>
            </w:r>
            <w:r>
              <w:rPr>
                <w:rFonts w:ascii="Consolas" w:hAnsi="Consolas"/>
                <w:color w:val="2D3748"/>
                <w:sz w:val="16"/>
                <w:shd w:val="clear" w:color="auto" w:fill="EEF1F4"/>
              </w:rPr>
              <w:t>recommend</w:t>
            </w:r>
          </w:p>
        </w:tc>
      </w:tr>
      <w:tr w:rsidR="00087A91" w14:paraId="25716422" w14:textId="77777777">
        <w:trPr>
          <w:jc w:val="center"/>
        </w:trPr>
        <w:tc>
          <w:tcPr>
            <w:tcW w:w="2400" w:type="dxa"/>
          </w:tcPr>
          <w:p w14:paraId="6CA76AF2" w14:textId="77777777" w:rsidR="00087A91" w:rsidRDefault="0042088D">
            <w:pPr>
              <w:spacing w:before="30" w:after="30" w:line="240" w:lineRule="auto"/>
            </w:pPr>
            <w:r>
              <w:rPr>
                <w:rFonts w:ascii="Consolas" w:hAnsi="Consolas"/>
                <w:color w:val="2D3748"/>
                <w:sz w:val="16"/>
                <w:shd w:val="clear" w:color="auto" w:fill="EEF1F4"/>
              </w:rPr>
              <w:t>medium_risk_max_price_change_pct</w:t>
            </w:r>
          </w:p>
        </w:tc>
        <w:tc>
          <w:tcPr>
            <w:tcW w:w="2400" w:type="dxa"/>
          </w:tcPr>
          <w:p w14:paraId="6DBEC045" w14:textId="77777777" w:rsidR="00087A91" w:rsidRDefault="0042088D">
            <w:pPr>
              <w:spacing w:before="30" w:after="30" w:line="240" w:lineRule="auto"/>
              <w:jc w:val="right"/>
            </w:pPr>
            <w:r>
              <w:rPr>
                <w:sz w:val="18"/>
              </w:rPr>
              <w:t>0.03</w:t>
            </w:r>
          </w:p>
        </w:tc>
        <w:tc>
          <w:tcPr>
            <w:tcW w:w="2400" w:type="dxa"/>
          </w:tcPr>
          <w:p w14:paraId="49E308BB" w14:textId="77777777" w:rsidR="00087A91" w:rsidRDefault="0042088D">
            <w:pPr>
              <w:spacing w:before="30" w:after="30" w:line="240" w:lineRule="auto"/>
              <w:jc w:val="right"/>
            </w:pPr>
            <w:r>
              <w:rPr>
                <w:b/>
                <w:sz w:val="18"/>
              </w:rPr>
              <w:t>0.05</w:t>
            </w:r>
          </w:p>
        </w:tc>
        <w:tc>
          <w:tcPr>
            <w:tcW w:w="2400" w:type="dxa"/>
          </w:tcPr>
          <w:p w14:paraId="25D2DCE8" w14:textId="77777777" w:rsidR="00087A91" w:rsidRDefault="0042088D">
            <w:pPr>
              <w:spacing w:before="30" w:after="30" w:line="240" w:lineRule="auto"/>
              <w:jc w:val="right"/>
            </w:pPr>
            <w:r>
              <w:rPr>
                <w:sz w:val="18"/>
              </w:rPr>
              <w:t>0.20</w:t>
            </w:r>
          </w:p>
        </w:tc>
      </w:tr>
    </w:tbl>
    <w:p w14:paraId="0A1B3A81" w14:textId="77777777" w:rsidR="00087A91" w:rsidRDefault="00087A91">
      <w:pPr>
        <w:spacing w:after="80"/>
      </w:pPr>
    </w:p>
    <w:p w14:paraId="51A02BA6" w14:textId="77777777" w:rsidR="00087A91" w:rsidRDefault="0042088D">
      <w:pPr>
        <w:pStyle w:val="Titre3"/>
      </w:pPr>
      <w:r>
        <w:rPr>
          <w:rFonts w:ascii="Calibri" w:hAnsi="Calibri"/>
        </w:rPr>
        <w:t>D.2 Behaviour over all 13,964 week-399 contexts</w:t>
      </w:r>
    </w:p>
    <w:tbl>
      <w:tblPr>
        <w:tblStyle w:val="Grilledutableau"/>
        <w:tblW w:w="0" w:type="auto"/>
        <w:jc w:val="center"/>
        <w:tblLook w:val="04A0" w:firstRow="1" w:lastRow="0" w:firstColumn="1" w:lastColumn="0" w:noHBand="0" w:noVBand="1"/>
      </w:tblPr>
      <w:tblGrid>
        <w:gridCol w:w="935"/>
        <w:gridCol w:w="1494"/>
        <w:gridCol w:w="1062"/>
        <w:gridCol w:w="1274"/>
        <w:gridCol w:w="848"/>
        <w:gridCol w:w="842"/>
        <w:gridCol w:w="811"/>
        <w:gridCol w:w="877"/>
        <w:gridCol w:w="811"/>
        <w:gridCol w:w="864"/>
      </w:tblGrid>
      <w:tr w:rsidR="00087A91" w14:paraId="3D697436" w14:textId="77777777">
        <w:trPr>
          <w:tblHeader/>
          <w:jc w:val="center"/>
        </w:trPr>
        <w:tc>
          <w:tcPr>
            <w:tcW w:w="960" w:type="dxa"/>
            <w:shd w:val="clear" w:color="auto" w:fill="1F4E79"/>
          </w:tcPr>
          <w:p w14:paraId="08B74F68" w14:textId="77777777" w:rsidR="00087A91" w:rsidRDefault="0042088D">
            <w:pPr>
              <w:spacing w:before="30" w:after="30" w:line="240" w:lineRule="auto"/>
            </w:pPr>
            <w:r>
              <w:rPr>
                <w:b/>
                <w:color w:val="FFFFFF"/>
                <w:sz w:val="13"/>
              </w:rPr>
              <w:t>profile</w:t>
            </w:r>
          </w:p>
        </w:tc>
        <w:tc>
          <w:tcPr>
            <w:tcW w:w="960" w:type="dxa"/>
            <w:shd w:val="clear" w:color="auto" w:fill="1F4E79"/>
          </w:tcPr>
          <w:p w14:paraId="7B6E02EC" w14:textId="77777777" w:rsidR="00087A91" w:rsidRDefault="0042088D">
            <w:pPr>
              <w:spacing w:before="30" w:after="30" w:line="240" w:lineRule="auto"/>
              <w:jc w:val="right"/>
            </w:pPr>
            <w:r>
              <w:rPr>
                <w:b/>
                <w:color w:val="FFFFFF"/>
                <w:sz w:val="13"/>
              </w:rPr>
              <w:t>RECOMMEND_CHANGE</w:t>
            </w:r>
          </w:p>
        </w:tc>
        <w:tc>
          <w:tcPr>
            <w:tcW w:w="960" w:type="dxa"/>
            <w:shd w:val="clear" w:color="auto" w:fill="1F4E79"/>
          </w:tcPr>
          <w:p w14:paraId="46731623" w14:textId="77777777" w:rsidR="00087A91" w:rsidRDefault="0042088D">
            <w:pPr>
              <w:spacing w:before="30" w:after="30" w:line="240" w:lineRule="auto"/>
              <w:jc w:val="right"/>
            </w:pPr>
            <w:r>
              <w:rPr>
                <w:b/>
                <w:color w:val="FFFFFF"/>
                <w:sz w:val="13"/>
              </w:rPr>
              <w:t>KEEP_CURRENT</w:t>
            </w:r>
          </w:p>
        </w:tc>
        <w:tc>
          <w:tcPr>
            <w:tcW w:w="960" w:type="dxa"/>
            <w:shd w:val="clear" w:color="auto" w:fill="1F4E79"/>
          </w:tcPr>
          <w:p w14:paraId="4825270A" w14:textId="77777777" w:rsidR="00087A91" w:rsidRDefault="0042088D">
            <w:pPr>
              <w:spacing w:before="30" w:after="30" w:line="240" w:lineRule="auto"/>
              <w:jc w:val="right"/>
            </w:pPr>
            <w:r>
              <w:rPr>
                <w:b/>
                <w:color w:val="FFFFFF"/>
                <w:sz w:val="13"/>
              </w:rPr>
              <w:t>REVIEW_REQUIRED</w:t>
            </w:r>
          </w:p>
        </w:tc>
        <w:tc>
          <w:tcPr>
            <w:tcW w:w="960" w:type="dxa"/>
            <w:shd w:val="clear" w:color="auto" w:fill="1F4E79"/>
          </w:tcPr>
          <w:p w14:paraId="54577ACE" w14:textId="77777777" w:rsidR="00087A91" w:rsidRDefault="0042088D">
            <w:pPr>
              <w:spacing w:before="30" w:after="30" w:line="240" w:lineRule="auto"/>
              <w:jc w:val="right"/>
            </w:pPr>
            <w:r>
              <w:rPr>
                <w:b/>
                <w:color w:val="FFFFFF"/>
                <w:sz w:val="13"/>
              </w:rPr>
              <w:t>median change</w:t>
            </w:r>
          </w:p>
        </w:tc>
        <w:tc>
          <w:tcPr>
            <w:tcW w:w="960" w:type="dxa"/>
            <w:shd w:val="clear" w:color="auto" w:fill="1F4E79"/>
          </w:tcPr>
          <w:p w14:paraId="3B0F1850" w14:textId="77777777" w:rsidR="00087A91" w:rsidRDefault="0042088D">
            <w:pPr>
              <w:spacing w:before="30" w:after="30" w:line="240" w:lineRule="auto"/>
              <w:jc w:val="right"/>
            </w:pPr>
            <w:r>
              <w:rPr>
                <w:b/>
                <w:color w:val="FFFFFF"/>
                <w:sz w:val="13"/>
              </w:rPr>
              <w:t>p90 change</w:t>
            </w:r>
          </w:p>
        </w:tc>
        <w:tc>
          <w:tcPr>
            <w:tcW w:w="960" w:type="dxa"/>
            <w:shd w:val="clear" w:color="auto" w:fill="1F4E79"/>
          </w:tcPr>
          <w:p w14:paraId="4D2488FB" w14:textId="77777777" w:rsidR="00087A91" w:rsidRDefault="0042088D">
            <w:pPr>
              <w:spacing w:before="30" w:after="30" w:line="240" w:lineRule="auto"/>
              <w:jc w:val="right"/>
            </w:pPr>
            <w:r>
              <w:rPr>
                <w:b/>
                <w:color w:val="FFFFFF"/>
                <w:sz w:val="13"/>
              </w:rPr>
              <w:t>LOW</w:t>
            </w:r>
          </w:p>
        </w:tc>
        <w:tc>
          <w:tcPr>
            <w:tcW w:w="960" w:type="dxa"/>
            <w:shd w:val="clear" w:color="auto" w:fill="1F4E79"/>
          </w:tcPr>
          <w:p w14:paraId="0DA7EFCF" w14:textId="77777777" w:rsidR="00087A91" w:rsidRDefault="0042088D">
            <w:pPr>
              <w:spacing w:before="30" w:after="30" w:line="240" w:lineRule="auto"/>
              <w:jc w:val="right"/>
            </w:pPr>
            <w:r>
              <w:rPr>
                <w:b/>
                <w:color w:val="FFFFFF"/>
                <w:sz w:val="13"/>
              </w:rPr>
              <w:t>MEDIUM</w:t>
            </w:r>
          </w:p>
        </w:tc>
        <w:tc>
          <w:tcPr>
            <w:tcW w:w="960" w:type="dxa"/>
            <w:shd w:val="clear" w:color="auto" w:fill="1F4E79"/>
          </w:tcPr>
          <w:p w14:paraId="7EA79DE1" w14:textId="77777777" w:rsidR="00087A91" w:rsidRDefault="0042088D">
            <w:pPr>
              <w:spacing w:before="30" w:after="30" w:line="240" w:lineRule="auto"/>
              <w:jc w:val="right"/>
            </w:pPr>
            <w:r>
              <w:rPr>
                <w:b/>
                <w:color w:val="FFFFFF"/>
                <w:sz w:val="13"/>
              </w:rPr>
              <w:t>HIGH</w:t>
            </w:r>
          </w:p>
        </w:tc>
        <w:tc>
          <w:tcPr>
            <w:tcW w:w="960" w:type="dxa"/>
            <w:shd w:val="clear" w:color="auto" w:fill="1F4E79"/>
          </w:tcPr>
          <w:p w14:paraId="7F60BE17" w14:textId="77777777" w:rsidR="00087A91" w:rsidRDefault="0042088D">
            <w:pPr>
              <w:spacing w:before="30" w:after="30" w:line="240" w:lineRule="auto"/>
              <w:jc w:val="right"/>
            </w:pPr>
            <w:r>
              <w:rPr>
                <w:b/>
                <w:color w:val="FFFFFF"/>
                <w:sz w:val="13"/>
              </w:rPr>
              <w:t>HIGH auto-changed</w:t>
            </w:r>
          </w:p>
        </w:tc>
      </w:tr>
      <w:tr w:rsidR="00087A91" w14:paraId="4EFD5C45" w14:textId="77777777">
        <w:trPr>
          <w:jc w:val="center"/>
        </w:trPr>
        <w:tc>
          <w:tcPr>
            <w:tcW w:w="960" w:type="dxa"/>
          </w:tcPr>
          <w:p w14:paraId="119C1F33" w14:textId="77777777" w:rsidR="00087A91" w:rsidRDefault="0042088D">
            <w:pPr>
              <w:spacing w:before="30" w:after="30" w:line="240" w:lineRule="auto"/>
            </w:pPr>
            <w:r>
              <w:rPr>
                <w:sz w:val="13"/>
              </w:rPr>
              <w:t>conservative</w:t>
            </w:r>
          </w:p>
        </w:tc>
        <w:tc>
          <w:tcPr>
            <w:tcW w:w="960" w:type="dxa"/>
          </w:tcPr>
          <w:p w14:paraId="2D65AA5D" w14:textId="77777777" w:rsidR="00087A91" w:rsidRDefault="0042088D">
            <w:pPr>
              <w:spacing w:before="30" w:after="30" w:line="240" w:lineRule="auto"/>
              <w:jc w:val="right"/>
            </w:pPr>
            <w:r>
              <w:rPr>
                <w:sz w:val="13"/>
              </w:rPr>
              <w:t>45.50%</w:t>
            </w:r>
          </w:p>
        </w:tc>
        <w:tc>
          <w:tcPr>
            <w:tcW w:w="960" w:type="dxa"/>
          </w:tcPr>
          <w:p w14:paraId="30458C86" w14:textId="77777777" w:rsidR="00087A91" w:rsidRDefault="0042088D">
            <w:pPr>
              <w:spacing w:before="30" w:after="30" w:line="240" w:lineRule="auto"/>
              <w:jc w:val="right"/>
            </w:pPr>
            <w:r>
              <w:rPr>
                <w:sz w:val="13"/>
              </w:rPr>
              <w:t>54.50%</w:t>
            </w:r>
          </w:p>
        </w:tc>
        <w:tc>
          <w:tcPr>
            <w:tcW w:w="960" w:type="dxa"/>
          </w:tcPr>
          <w:p w14:paraId="772CC93E" w14:textId="77777777" w:rsidR="00087A91" w:rsidRDefault="0042088D">
            <w:pPr>
              <w:spacing w:before="30" w:after="30" w:line="240" w:lineRule="auto"/>
              <w:jc w:val="right"/>
            </w:pPr>
            <w:r>
              <w:rPr>
                <w:sz w:val="13"/>
              </w:rPr>
              <w:t>0%</w:t>
            </w:r>
          </w:p>
        </w:tc>
        <w:tc>
          <w:tcPr>
            <w:tcW w:w="960" w:type="dxa"/>
          </w:tcPr>
          <w:p w14:paraId="0C314431" w14:textId="77777777" w:rsidR="00087A91" w:rsidRDefault="0042088D">
            <w:pPr>
              <w:spacing w:before="30" w:after="30" w:line="240" w:lineRule="auto"/>
              <w:jc w:val="right"/>
            </w:pPr>
            <w:r>
              <w:rPr>
                <w:b/>
                <w:sz w:val="13"/>
              </w:rPr>
              <w:t>0.0%</w:t>
            </w:r>
          </w:p>
        </w:tc>
        <w:tc>
          <w:tcPr>
            <w:tcW w:w="960" w:type="dxa"/>
          </w:tcPr>
          <w:p w14:paraId="5911B83B" w14:textId="77777777" w:rsidR="00087A91" w:rsidRDefault="0042088D">
            <w:pPr>
              <w:spacing w:before="30" w:after="30" w:line="240" w:lineRule="auto"/>
              <w:jc w:val="right"/>
            </w:pPr>
            <w:r>
              <w:rPr>
                <w:sz w:val="13"/>
              </w:rPr>
              <w:t>+4.40%</w:t>
            </w:r>
          </w:p>
        </w:tc>
        <w:tc>
          <w:tcPr>
            <w:tcW w:w="960" w:type="dxa"/>
          </w:tcPr>
          <w:p w14:paraId="17D5A4A0" w14:textId="77777777" w:rsidR="00087A91" w:rsidRDefault="0042088D">
            <w:pPr>
              <w:spacing w:before="30" w:after="30" w:line="240" w:lineRule="auto"/>
              <w:jc w:val="right"/>
            </w:pPr>
            <w:r>
              <w:rPr>
                <w:sz w:val="13"/>
              </w:rPr>
              <w:t>7,163</w:t>
            </w:r>
          </w:p>
        </w:tc>
        <w:tc>
          <w:tcPr>
            <w:tcW w:w="960" w:type="dxa"/>
          </w:tcPr>
          <w:p w14:paraId="7A1944E5" w14:textId="77777777" w:rsidR="00087A91" w:rsidRDefault="0042088D">
            <w:pPr>
              <w:spacing w:before="30" w:after="30" w:line="240" w:lineRule="auto"/>
              <w:jc w:val="right"/>
            </w:pPr>
            <w:r>
              <w:rPr>
                <w:sz w:val="13"/>
              </w:rPr>
              <w:t>2,041</w:t>
            </w:r>
          </w:p>
        </w:tc>
        <w:tc>
          <w:tcPr>
            <w:tcW w:w="960" w:type="dxa"/>
          </w:tcPr>
          <w:p w14:paraId="3674FCEE" w14:textId="77777777" w:rsidR="00087A91" w:rsidRDefault="0042088D">
            <w:pPr>
              <w:spacing w:before="30" w:after="30" w:line="240" w:lineRule="auto"/>
              <w:jc w:val="right"/>
            </w:pPr>
            <w:r>
              <w:rPr>
                <w:sz w:val="13"/>
              </w:rPr>
              <w:t>4,760</w:t>
            </w:r>
          </w:p>
        </w:tc>
        <w:tc>
          <w:tcPr>
            <w:tcW w:w="960" w:type="dxa"/>
          </w:tcPr>
          <w:p w14:paraId="4117F421" w14:textId="77777777" w:rsidR="00087A91" w:rsidRDefault="0042088D">
            <w:pPr>
              <w:spacing w:before="30" w:after="30" w:line="240" w:lineRule="auto"/>
              <w:jc w:val="right"/>
            </w:pPr>
            <w:r>
              <w:rPr>
                <w:b/>
                <w:sz w:val="13"/>
              </w:rPr>
              <w:t>0</w:t>
            </w:r>
          </w:p>
        </w:tc>
      </w:tr>
      <w:tr w:rsidR="00087A91" w14:paraId="6DEE512F" w14:textId="77777777">
        <w:trPr>
          <w:jc w:val="center"/>
        </w:trPr>
        <w:tc>
          <w:tcPr>
            <w:tcW w:w="960" w:type="dxa"/>
            <w:shd w:val="clear" w:color="auto" w:fill="F7F9FB"/>
          </w:tcPr>
          <w:p w14:paraId="68C9AB70" w14:textId="77777777" w:rsidR="00087A91" w:rsidRDefault="0042088D">
            <w:pPr>
              <w:spacing w:before="30" w:after="30" w:line="240" w:lineRule="auto"/>
            </w:pPr>
            <w:r>
              <w:rPr>
                <w:b/>
                <w:sz w:val="13"/>
              </w:rPr>
              <w:t>standard</w:t>
            </w:r>
          </w:p>
        </w:tc>
        <w:tc>
          <w:tcPr>
            <w:tcW w:w="960" w:type="dxa"/>
            <w:shd w:val="clear" w:color="auto" w:fill="F7F9FB"/>
          </w:tcPr>
          <w:p w14:paraId="1BC2E8DE" w14:textId="77777777" w:rsidR="00087A91" w:rsidRDefault="0042088D">
            <w:pPr>
              <w:spacing w:before="30" w:after="30" w:line="240" w:lineRule="auto"/>
              <w:jc w:val="right"/>
            </w:pPr>
            <w:r>
              <w:rPr>
                <w:b/>
                <w:sz w:val="13"/>
              </w:rPr>
              <w:t>59.19%</w:t>
            </w:r>
          </w:p>
        </w:tc>
        <w:tc>
          <w:tcPr>
            <w:tcW w:w="960" w:type="dxa"/>
            <w:shd w:val="clear" w:color="auto" w:fill="F7F9FB"/>
          </w:tcPr>
          <w:p w14:paraId="1F6C45D2" w14:textId="77777777" w:rsidR="00087A91" w:rsidRDefault="0042088D">
            <w:pPr>
              <w:spacing w:before="30" w:after="30" w:line="240" w:lineRule="auto"/>
              <w:jc w:val="right"/>
            </w:pPr>
            <w:r>
              <w:rPr>
                <w:sz w:val="13"/>
              </w:rPr>
              <w:t>31.12%</w:t>
            </w:r>
          </w:p>
        </w:tc>
        <w:tc>
          <w:tcPr>
            <w:tcW w:w="960" w:type="dxa"/>
            <w:shd w:val="clear" w:color="auto" w:fill="F7F9FB"/>
          </w:tcPr>
          <w:p w14:paraId="17BF5379" w14:textId="77777777" w:rsidR="00087A91" w:rsidRDefault="0042088D">
            <w:pPr>
              <w:spacing w:before="30" w:after="30" w:line="240" w:lineRule="auto"/>
              <w:jc w:val="right"/>
            </w:pPr>
            <w:r>
              <w:rPr>
                <w:b/>
                <w:sz w:val="13"/>
              </w:rPr>
              <w:t>9.69%</w:t>
            </w:r>
          </w:p>
        </w:tc>
        <w:tc>
          <w:tcPr>
            <w:tcW w:w="960" w:type="dxa"/>
            <w:shd w:val="clear" w:color="auto" w:fill="F7F9FB"/>
          </w:tcPr>
          <w:p w14:paraId="21F1F5B1" w14:textId="77777777" w:rsidR="00087A91" w:rsidRDefault="0042088D">
            <w:pPr>
              <w:spacing w:before="30" w:after="30" w:line="240" w:lineRule="auto"/>
              <w:jc w:val="right"/>
            </w:pPr>
            <w:r>
              <w:rPr>
                <w:b/>
                <w:sz w:val="13"/>
              </w:rPr>
              <w:t>+3.75%</w:t>
            </w:r>
          </w:p>
        </w:tc>
        <w:tc>
          <w:tcPr>
            <w:tcW w:w="960" w:type="dxa"/>
            <w:shd w:val="clear" w:color="auto" w:fill="F7F9FB"/>
          </w:tcPr>
          <w:p w14:paraId="5A6B4BA2" w14:textId="77777777" w:rsidR="00087A91" w:rsidRDefault="0042088D">
            <w:pPr>
              <w:spacing w:before="30" w:after="30" w:line="240" w:lineRule="auto"/>
              <w:jc w:val="right"/>
            </w:pPr>
            <w:r>
              <w:rPr>
                <w:sz w:val="13"/>
              </w:rPr>
              <w:t>+9.27%</w:t>
            </w:r>
          </w:p>
        </w:tc>
        <w:tc>
          <w:tcPr>
            <w:tcW w:w="960" w:type="dxa"/>
            <w:shd w:val="clear" w:color="auto" w:fill="F7F9FB"/>
          </w:tcPr>
          <w:p w14:paraId="614178DD" w14:textId="77777777" w:rsidR="00087A91" w:rsidRDefault="0042088D">
            <w:pPr>
              <w:spacing w:before="30" w:after="30" w:line="240" w:lineRule="auto"/>
              <w:jc w:val="right"/>
            </w:pPr>
            <w:r>
              <w:rPr>
                <w:sz w:val="13"/>
              </w:rPr>
              <w:t>5,511</w:t>
            </w:r>
          </w:p>
        </w:tc>
        <w:tc>
          <w:tcPr>
            <w:tcW w:w="960" w:type="dxa"/>
            <w:shd w:val="clear" w:color="auto" w:fill="F7F9FB"/>
          </w:tcPr>
          <w:p w14:paraId="27C6AF85" w14:textId="77777777" w:rsidR="00087A91" w:rsidRDefault="0042088D">
            <w:pPr>
              <w:spacing w:before="30" w:after="30" w:line="240" w:lineRule="auto"/>
              <w:jc w:val="right"/>
            </w:pPr>
            <w:r>
              <w:rPr>
                <w:sz w:val="13"/>
              </w:rPr>
              <w:t>3,693</w:t>
            </w:r>
          </w:p>
        </w:tc>
        <w:tc>
          <w:tcPr>
            <w:tcW w:w="960" w:type="dxa"/>
            <w:shd w:val="clear" w:color="auto" w:fill="F7F9FB"/>
          </w:tcPr>
          <w:p w14:paraId="0C48571D" w14:textId="77777777" w:rsidR="00087A91" w:rsidRDefault="0042088D">
            <w:pPr>
              <w:spacing w:before="30" w:after="30" w:line="240" w:lineRule="auto"/>
              <w:jc w:val="right"/>
            </w:pPr>
            <w:r>
              <w:rPr>
                <w:sz w:val="13"/>
              </w:rPr>
              <w:t>4,760</w:t>
            </w:r>
          </w:p>
        </w:tc>
        <w:tc>
          <w:tcPr>
            <w:tcW w:w="960" w:type="dxa"/>
            <w:shd w:val="clear" w:color="auto" w:fill="F7F9FB"/>
          </w:tcPr>
          <w:p w14:paraId="4E42A630" w14:textId="77777777" w:rsidR="00087A91" w:rsidRDefault="0042088D">
            <w:pPr>
              <w:spacing w:before="30" w:after="30" w:line="240" w:lineRule="auto"/>
              <w:jc w:val="right"/>
            </w:pPr>
            <w:r>
              <w:rPr>
                <w:b/>
                <w:sz w:val="13"/>
              </w:rPr>
              <w:t>0</w:t>
            </w:r>
          </w:p>
        </w:tc>
      </w:tr>
      <w:tr w:rsidR="00087A91" w14:paraId="2595DA60" w14:textId="77777777">
        <w:trPr>
          <w:jc w:val="center"/>
        </w:trPr>
        <w:tc>
          <w:tcPr>
            <w:tcW w:w="960" w:type="dxa"/>
          </w:tcPr>
          <w:p w14:paraId="6AAD586E" w14:textId="77777777" w:rsidR="00087A91" w:rsidRDefault="0042088D">
            <w:pPr>
              <w:spacing w:before="30" w:after="30" w:line="240" w:lineRule="auto"/>
            </w:pPr>
            <w:r>
              <w:rPr>
                <w:sz w:val="13"/>
              </w:rPr>
              <w:t>aggressive</w:t>
            </w:r>
          </w:p>
        </w:tc>
        <w:tc>
          <w:tcPr>
            <w:tcW w:w="960" w:type="dxa"/>
          </w:tcPr>
          <w:p w14:paraId="17266495" w14:textId="77777777" w:rsidR="00087A91" w:rsidRDefault="0042088D">
            <w:pPr>
              <w:spacing w:before="30" w:after="30" w:line="240" w:lineRule="auto"/>
              <w:jc w:val="right"/>
            </w:pPr>
            <w:r>
              <w:rPr>
                <w:sz w:val="13"/>
              </w:rPr>
              <w:t>70.79%</w:t>
            </w:r>
          </w:p>
        </w:tc>
        <w:tc>
          <w:tcPr>
            <w:tcW w:w="960" w:type="dxa"/>
          </w:tcPr>
          <w:p w14:paraId="36ED5BD5" w14:textId="77777777" w:rsidR="00087A91" w:rsidRDefault="0042088D">
            <w:pPr>
              <w:spacing w:before="30" w:after="30" w:line="240" w:lineRule="auto"/>
              <w:jc w:val="right"/>
            </w:pPr>
            <w:r>
              <w:rPr>
                <w:sz w:val="13"/>
              </w:rPr>
              <w:t>29.21%</w:t>
            </w:r>
          </w:p>
        </w:tc>
        <w:tc>
          <w:tcPr>
            <w:tcW w:w="960" w:type="dxa"/>
          </w:tcPr>
          <w:p w14:paraId="4AE8BA98" w14:textId="77777777" w:rsidR="00087A91" w:rsidRDefault="0042088D">
            <w:pPr>
              <w:spacing w:before="30" w:after="30" w:line="240" w:lineRule="auto"/>
              <w:jc w:val="right"/>
            </w:pPr>
            <w:r>
              <w:rPr>
                <w:sz w:val="13"/>
              </w:rPr>
              <w:t>0%</w:t>
            </w:r>
          </w:p>
        </w:tc>
        <w:tc>
          <w:tcPr>
            <w:tcW w:w="960" w:type="dxa"/>
          </w:tcPr>
          <w:p w14:paraId="5D4B263E" w14:textId="77777777" w:rsidR="00087A91" w:rsidRDefault="0042088D">
            <w:pPr>
              <w:spacing w:before="30" w:after="30" w:line="240" w:lineRule="auto"/>
              <w:jc w:val="right"/>
            </w:pPr>
            <w:r>
              <w:rPr>
                <w:sz w:val="13"/>
              </w:rPr>
              <w:t>—</w:t>
            </w:r>
          </w:p>
        </w:tc>
        <w:tc>
          <w:tcPr>
            <w:tcW w:w="960" w:type="dxa"/>
          </w:tcPr>
          <w:p w14:paraId="27070E3D" w14:textId="77777777" w:rsidR="00087A91" w:rsidRDefault="0042088D">
            <w:pPr>
              <w:spacing w:before="30" w:after="30" w:line="240" w:lineRule="auto"/>
              <w:jc w:val="right"/>
            </w:pPr>
            <w:r>
              <w:rPr>
                <w:sz w:val="13"/>
              </w:rPr>
              <w:t>—</w:t>
            </w:r>
          </w:p>
        </w:tc>
        <w:tc>
          <w:tcPr>
            <w:tcW w:w="960" w:type="dxa"/>
          </w:tcPr>
          <w:p w14:paraId="54B9FB59" w14:textId="77777777" w:rsidR="00087A91" w:rsidRDefault="0042088D">
            <w:pPr>
              <w:spacing w:before="30" w:after="30" w:line="240" w:lineRule="auto"/>
              <w:jc w:val="right"/>
            </w:pPr>
            <w:r>
              <w:rPr>
                <w:sz w:val="13"/>
              </w:rPr>
              <w:t>4,032</w:t>
            </w:r>
          </w:p>
        </w:tc>
        <w:tc>
          <w:tcPr>
            <w:tcW w:w="960" w:type="dxa"/>
          </w:tcPr>
          <w:p w14:paraId="7DEC6037" w14:textId="77777777" w:rsidR="00087A91" w:rsidRDefault="0042088D">
            <w:pPr>
              <w:spacing w:before="30" w:after="30" w:line="240" w:lineRule="auto"/>
              <w:jc w:val="right"/>
            </w:pPr>
            <w:r>
              <w:rPr>
                <w:sz w:val="13"/>
              </w:rPr>
              <w:t>1,830</w:t>
            </w:r>
          </w:p>
        </w:tc>
        <w:tc>
          <w:tcPr>
            <w:tcW w:w="960" w:type="dxa"/>
          </w:tcPr>
          <w:p w14:paraId="70342AD8" w14:textId="77777777" w:rsidR="00087A91" w:rsidRDefault="0042088D">
            <w:pPr>
              <w:spacing w:before="30" w:after="30" w:line="240" w:lineRule="auto"/>
              <w:jc w:val="right"/>
            </w:pPr>
            <w:r>
              <w:rPr>
                <w:sz w:val="13"/>
              </w:rPr>
              <w:t>8,102</w:t>
            </w:r>
          </w:p>
        </w:tc>
        <w:tc>
          <w:tcPr>
            <w:tcW w:w="960" w:type="dxa"/>
          </w:tcPr>
          <w:p w14:paraId="1C5C8CE4" w14:textId="77777777" w:rsidR="00087A91" w:rsidRDefault="0042088D">
            <w:pPr>
              <w:spacing w:before="30" w:after="30" w:line="240" w:lineRule="auto"/>
              <w:jc w:val="right"/>
            </w:pPr>
            <w:r>
              <w:rPr>
                <w:sz w:val="13"/>
              </w:rPr>
              <w:t>⚠</w:t>
            </w:r>
            <w:r>
              <w:rPr>
                <w:sz w:val="13"/>
              </w:rPr>
              <w:t xml:space="preserve"> </w:t>
            </w:r>
            <w:r>
              <w:rPr>
                <w:b/>
                <w:sz w:val="13"/>
              </w:rPr>
              <w:t>4,717</w:t>
            </w:r>
          </w:p>
        </w:tc>
      </w:tr>
    </w:tbl>
    <w:p w14:paraId="00E75CA9" w14:textId="77777777" w:rsidR="00087A91" w:rsidRDefault="00087A91">
      <w:pPr>
        <w:spacing w:after="80"/>
      </w:pPr>
    </w:p>
    <w:p w14:paraId="46DA7352" w14:textId="77777777" w:rsidR="00087A91" w:rsidRDefault="0042088D">
      <w:pPr>
        <w:pStyle w:val="Titre3"/>
      </w:pPr>
      <w:r>
        <w:rPr>
          <w:rFonts w:ascii="Calibri" w:hAnsi="Calibri"/>
        </w:rPr>
        <w:t>D.3 Eligibility screen</w:t>
      </w:r>
    </w:p>
    <w:tbl>
      <w:tblPr>
        <w:tblStyle w:val="Grilledutableau"/>
        <w:tblW w:w="0" w:type="auto"/>
        <w:jc w:val="center"/>
        <w:tblLook w:val="04A0" w:firstRow="1" w:lastRow="0" w:firstColumn="1" w:lastColumn="0" w:noHBand="0" w:noVBand="1"/>
      </w:tblPr>
      <w:tblGrid>
        <w:gridCol w:w="4801"/>
        <w:gridCol w:w="4801"/>
      </w:tblGrid>
      <w:tr w:rsidR="00087A91" w14:paraId="197E5F63" w14:textId="77777777">
        <w:trPr>
          <w:tblHeader/>
          <w:jc w:val="center"/>
        </w:trPr>
        <w:tc>
          <w:tcPr>
            <w:tcW w:w="4801" w:type="dxa"/>
            <w:shd w:val="clear" w:color="auto" w:fill="1F4E79"/>
          </w:tcPr>
          <w:p w14:paraId="4586E5E9" w14:textId="77777777" w:rsidR="00087A91" w:rsidRDefault="0042088D">
            <w:pPr>
              <w:spacing w:before="30" w:after="30" w:line="240" w:lineRule="auto"/>
            </w:pPr>
            <w:r>
              <w:rPr>
                <w:b/>
                <w:color w:val="FFFFFF"/>
                <w:sz w:val="18"/>
              </w:rPr>
              <w:t>parameter</w:t>
            </w:r>
          </w:p>
        </w:tc>
        <w:tc>
          <w:tcPr>
            <w:tcW w:w="4801" w:type="dxa"/>
            <w:shd w:val="clear" w:color="auto" w:fill="1F4E79"/>
          </w:tcPr>
          <w:p w14:paraId="632EE7C5" w14:textId="77777777" w:rsidR="00087A91" w:rsidRDefault="0042088D">
            <w:pPr>
              <w:spacing w:before="30" w:after="30" w:line="240" w:lineRule="auto"/>
              <w:jc w:val="right"/>
            </w:pPr>
            <w:r>
              <w:rPr>
                <w:b/>
                <w:color w:val="FFFFFF"/>
                <w:sz w:val="18"/>
              </w:rPr>
              <w:t>value</w:t>
            </w:r>
          </w:p>
        </w:tc>
      </w:tr>
      <w:tr w:rsidR="00087A91" w14:paraId="4EF5A868" w14:textId="77777777">
        <w:trPr>
          <w:jc w:val="center"/>
        </w:trPr>
        <w:tc>
          <w:tcPr>
            <w:tcW w:w="4801" w:type="dxa"/>
          </w:tcPr>
          <w:p w14:paraId="201E253E" w14:textId="77777777" w:rsidR="00087A91" w:rsidRDefault="0042088D">
            <w:pPr>
              <w:spacing w:before="30" w:after="30" w:line="240" w:lineRule="auto"/>
            </w:pPr>
            <w:r>
              <w:rPr>
                <w:rFonts w:ascii="Consolas" w:hAnsi="Consolas"/>
                <w:color w:val="2D3748"/>
                <w:sz w:val="16"/>
                <w:shd w:val="clear" w:color="auto" w:fill="EEF1F4"/>
              </w:rPr>
              <w:t>min_observations</w:t>
            </w:r>
          </w:p>
        </w:tc>
        <w:tc>
          <w:tcPr>
            <w:tcW w:w="4801" w:type="dxa"/>
          </w:tcPr>
          <w:p w14:paraId="3F8791EB" w14:textId="77777777" w:rsidR="00087A91" w:rsidRDefault="0042088D">
            <w:pPr>
              <w:spacing w:before="30" w:after="30" w:line="240" w:lineRule="auto"/>
              <w:jc w:val="right"/>
            </w:pPr>
            <w:r>
              <w:rPr>
                <w:sz w:val="18"/>
              </w:rPr>
              <w:t>40</w:t>
            </w:r>
          </w:p>
        </w:tc>
      </w:tr>
      <w:tr w:rsidR="00087A91" w14:paraId="6C56F7A6" w14:textId="77777777">
        <w:trPr>
          <w:jc w:val="center"/>
        </w:trPr>
        <w:tc>
          <w:tcPr>
            <w:tcW w:w="4801" w:type="dxa"/>
            <w:shd w:val="clear" w:color="auto" w:fill="F7F9FB"/>
          </w:tcPr>
          <w:p w14:paraId="414A74EC" w14:textId="77777777" w:rsidR="00087A91" w:rsidRDefault="0042088D">
            <w:pPr>
              <w:spacing w:before="30" w:after="30" w:line="240" w:lineRule="auto"/>
            </w:pPr>
            <w:r>
              <w:rPr>
                <w:rFonts w:ascii="Consolas" w:hAnsi="Consolas"/>
                <w:color w:val="2D3748"/>
                <w:sz w:val="16"/>
                <w:shd w:val="clear" w:color="auto" w:fill="EEF1F4"/>
              </w:rPr>
              <w:t>min_distinct_prices</w:t>
            </w:r>
          </w:p>
        </w:tc>
        <w:tc>
          <w:tcPr>
            <w:tcW w:w="4801" w:type="dxa"/>
            <w:shd w:val="clear" w:color="auto" w:fill="F7F9FB"/>
          </w:tcPr>
          <w:p w14:paraId="60746516" w14:textId="77777777" w:rsidR="00087A91" w:rsidRDefault="0042088D">
            <w:pPr>
              <w:spacing w:before="30" w:after="30" w:line="240" w:lineRule="auto"/>
              <w:jc w:val="right"/>
            </w:pPr>
            <w:r>
              <w:rPr>
                <w:sz w:val="18"/>
              </w:rPr>
              <w:t>5</w:t>
            </w:r>
          </w:p>
        </w:tc>
      </w:tr>
      <w:tr w:rsidR="00087A91" w14:paraId="7DD60E92" w14:textId="77777777">
        <w:trPr>
          <w:jc w:val="center"/>
        </w:trPr>
        <w:tc>
          <w:tcPr>
            <w:tcW w:w="4801" w:type="dxa"/>
          </w:tcPr>
          <w:p w14:paraId="5F678268" w14:textId="77777777" w:rsidR="00087A91" w:rsidRDefault="0042088D">
            <w:pPr>
              <w:spacing w:before="30" w:after="30" w:line="240" w:lineRule="auto"/>
            </w:pPr>
            <w:r>
              <w:rPr>
                <w:rFonts w:ascii="Consolas" w:hAnsi="Consolas"/>
                <w:color w:val="2D3748"/>
                <w:sz w:val="16"/>
                <w:shd w:val="clear" w:color="auto" w:fill="EEF1F4"/>
              </w:rPr>
              <w:t>min_price_cv</w:t>
            </w:r>
          </w:p>
        </w:tc>
        <w:tc>
          <w:tcPr>
            <w:tcW w:w="4801" w:type="dxa"/>
          </w:tcPr>
          <w:p w14:paraId="2102A73A" w14:textId="77777777" w:rsidR="00087A91" w:rsidRDefault="0042088D">
            <w:pPr>
              <w:spacing w:before="30" w:after="30" w:line="240" w:lineRule="auto"/>
              <w:jc w:val="right"/>
            </w:pPr>
            <w:r>
              <w:rPr>
                <w:sz w:val="18"/>
              </w:rPr>
              <w:t>0.05</w:t>
            </w:r>
          </w:p>
        </w:tc>
      </w:tr>
      <w:tr w:rsidR="00087A91" w14:paraId="3D07B692" w14:textId="77777777">
        <w:trPr>
          <w:jc w:val="center"/>
        </w:trPr>
        <w:tc>
          <w:tcPr>
            <w:tcW w:w="4801" w:type="dxa"/>
            <w:shd w:val="clear" w:color="auto" w:fill="F7F9FB"/>
          </w:tcPr>
          <w:p w14:paraId="17F9E137" w14:textId="77777777" w:rsidR="00087A91" w:rsidRDefault="0042088D">
            <w:pPr>
              <w:spacing w:before="30" w:after="30" w:line="240" w:lineRule="auto"/>
            </w:pPr>
            <w:r>
              <w:rPr>
                <w:b/>
                <w:sz w:val="18"/>
              </w:rPr>
              <w:t>series passing</w:t>
            </w:r>
          </w:p>
        </w:tc>
        <w:tc>
          <w:tcPr>
            <w:tcW w:w="4801" w:type="dxa"/>
            <w:shd w:val="clear" w:color="auto" w:fill="F7F9FB"/>
          </w:tcPr>
          <w:p w14:paraId="6841BD4A" w14:textId="77777777" w:rsidR="00087A91" w:rsidRDefault="0042088D">
            <w:pPr>
              <w:spacing w:before="30" w:after="30" w:line="240" w:lineRule="auto"/>
              <w:jc w:val="right"/>
            </w:pPr>
            <w:r>
              <w:rPr>
                <w:b/>
                <w:sz w:val="18"/>
              </w:rPr>
              <w:t>19,707 / 36,443 (54.08%)</w:t>
            </w:r>
          </w:p>
        </w:tc>
      </w:tr>
    </w:tbl>
    <w:p w14:paraId="6BF3CE16" w14:textId="77777777" w:rsidR="00087A91" w:rsidRDefault="00087A91">
      <w:pPr>
        <w:spacing w:after="80"/>
      </w:pPr>
    </w:p>
    <w:p w14:paraId="03361409" w14:textId="77777777" w:rsidR="00087A91" w:rsidRDefault="0042088D">
      <w:pPr>
        <w:pStyle w:val="Titre3"/>
      </w:pPr>
      <w:r>
        <w:rPr>
          <w:rFonts w:ascii="Calibri" w:hAnsi="Calibri"/>
        </w:rPr>
        <w:t>D.4 Risk bands (deliberately stricter than eligibility)</w:t>
      </w:r>
    </w:p>
    <w:tbl>
      <w:tblPr>
        <w:tblStyle w:val="Grilledutableau"/>
        <w:tblW w:w="0" w:type="auto"/>
        <w:jc w:val="center"/>
        <w:tblLook w:val="04A0" w:firstRow="1" w:lastRow="0" w:firstColumn="1" w:lastColumn="0" w:noHBand="0" w:noVBand="1"/>
      </w:tblPr>
      <w:tblGrid>
        <w:gridCol w:w="2400"/>
        <w:gridCol w:w="2400"/>
        <w:gridCol w:w="2400"/>
        <w:gridCol w:w="2400"/>
      </w:tblGrid>
      <w:tr w:rsidR="00087A91" w14:paraId="5FC59B25" w14:textId="77777777">
        <w:trPr>
          <w:tblHeader/>
          <w:jc w:val="center"/>
        </w:trPr>
        <w:tc>
          <w:tcPr>
            <w:tcW w:w="2400" w:type="dxa"/>
            <w:shd w:val="clear" w:color="auto" w:fill="1F4E79"/>
          </w:tcPr>
          <w:p w14:paraId="4CAB626E" w14:textId="77777777" w:rsidR="00087A91" w:rsidRDefault="0042088D">
            <w:pPr>
              <w:spacing w:before="30" w:after="30" w:line="240" w:lineRule="auto"/>
            </w:pPr>
            <w:r>
              <w:rPr>
                <w:b/>
                <w:color w:val="FFFFFF"/>
                <w:sz w:val="18"/>
              </w:rPr>
              <w:t>band</w:t>
            </w:r>
          </w:p>
        </w:tc>
        <w:tc>
          <w:tcPr>
            <w:tcW w:w="2400" w:type="dxa"/>
            <w:shd w:val="clear" w:color="auto" w:fill="1F4E79"/>
          </w:tcPr>
          <w:p w14:paraId="65EBE28A" w14:textId="77777777" w:rsidR="00087A91" w:rsidRDefault="0042088D">
            <w:pPr>
              <w:spacing w:before="30" w:after="30" w:line="240" w:lineRule="auto"/>
              <w:jc w:val="right"/>
            </w:pPr>
            <w:r>
              <w:rPr>
                <w:b/>
                <w:color w:val="FFFFFF"/>
                <w:sz w:val="18"/>
              </w:rPr>
              <w:t>min observations</w:t>
            </w:r>
          </w:p>
        </w:tc>
        <w:tc>
          <w:tcPr>
            <w:tcW w:w="2400" w:type="dxa"/>
            <w:shd w:val="clear" w:color="auto" w:fill="1F4E79"/>
          </w:tcPr>
          <w:p w14:paraId="255EAB0A" w14:textId="77777777" w:rsidR="00087A91" w:rsidRDefault="0042088D">
            <w:pPr>
              <w:spacing w:before="30" w:after="30" w:line="240" w:lineRule="auto"/>
              <w:jc w:val="right"/>
            </w:pPr>
            <w:r>
              <w:rPr>
                <w:b/>
                <w:color w:val="FFFFFF"/>
                <w:sz w:val="18"/>
              </w:rPr>
              <w:t>min distinct prices</w:t>
            </w:r>
          </w:p>
        </w:tc>
        <w:tc>
          <w:tcPr>
            <w:tcW w:w="2400" w:type="dxa"/>
            <w:shd w:val="clear" w:color="auto" w:fill="1F4E79"/>
          </w:tcPr>
          <w:p w14:paraId="3BD46F7B" w14:textId="77777777" w:rsidR="00087A91" w:rsidRDefault="0042088D">
            <w:pPr>
              <w:spacing w:before="30" w:after="30" w:line="240" w:lineRule="auto"/>
              <w:jc w:val="right"/>
            </w:pPr>
            <w:r>
              <w:rPr>
                <w:b/>
                <w:color w:val="FFFFFF"/>
                <w:sz w:val="18"/>
              </w:rPr>
              <w:t>max extrapolation</w:t>
            </w:r>
          </w:p>
        </w:tc>
      </w:tr>
      <w:tr w:rsidR="00087A91" w14:paraId="769AE978" w14:textId="77777777">
        <w:trPr>
          <w:jc w:val="center"/>
        </w:trPr>
        <w:tc>
          <w:tcPr>
            <w:tcW w:w="2400" w:type="dxa"/>
          </w:tcPr>
          <w:p w14:paraId="3ADDD600" w14:textId="77777777" w:rsidR="00087A91" w:rsidRDefault="0042088D">
            <w:pPr>
              <w:spacing w:before="30" w:after="30" w:line="240" w:lineRule="auto"/>
            </w:pPr>
            <w:r>
              <w:rPr>
                <w:b/>
                <w:sz w:val="18"/>
              </w:rPr>
              <w:t>LOW</w:t>
            </w:r>
          </w:p>
        </w:tc>
        <w:tc>
          <w:tcPr>
            <w:tcW w:w="2400" w:type="dxa"/>
          </w:tcPr>
          <w:p w14:paraId="6B6785A1" w14:textId="77777777" w:rsidR="00087A91" w:rsidRDefault="0042088D">
            <w:pPr>
              <w:spacing w:before="30" w:after="30" w:line="240" w:lineRule="auto"/>
              <w:jc w:val="right"/>
            </w:pPr>
            <w:r>
              <w:rPr>
                <w:sz w:val="18"/>
              </w:rPr>
              <w:t>150</w:t>
            </w:r>
          </w:p>
        </w:tc>
        <w:tc>
          <w:tcPr>
            <w:tcW w:w="2400" w:type="dxa"/>
          </w:tcPr>
          <w:p w14:paraId="7D7E6433" w14:textId="77777777" w:rsidR="00087A91" w:rsidRDefault="0042088D">
            <w:pPr>
              <w:spacing w:before="30" w:after="30" w:line="240" w:lineRule="auto"/>
              <w:jc w:val="right"/>
            </w:pPr>
            <w:r>
              <w:rPr>
                <w:sz w:val="18"/>
              </w:rPr>
              <w:t>15</w:t>
            </w:r>
          </w:p>
        </w:tc>
        <w:tc>
          <w:tcPr>
            <w:tcW w:w="2400" w:type="dxa"/>
          </w:tcPr>
          <w:p w14:paraId="74D6FC53" w14:textId="77777777" w:rsidR="00087A91" w:rsidRDefault="0042088D">
            <w:pPr>
              <w:spacing w:before="30" w:after="30" w:line="240" w:lineRule="auto"/>
              <w:jc w:val="right"/>
            </w:pPr>
            <w:r>
              <w:rPr>
                <w:sz w:val="18"/>
              </w:rPr>
              <w:t>2%</w:t>
            </w:r>
          </w:p>
        </w:tc>
      </w:tr>
      <w:tr w:rsidR="00087A91" w14:paraId="6247B466" w14:textId="77777777">
        <w:trPr>
          <w:jc w:val="center"/>
        </w:trPr>
        <w:tc>
          <w:tcPr>
            <w:tcW w:w="2400" w:type="dxa"/>
            <w:shd w:val="clear" w:color="auto" w:fill="F7F9FB"/>
          </w:tcPr>
          <w:p w14:paraId="2FFBA166" w14:textId="77777777" w:rsidR="00087A91" w:rsidRDefault="0042088D">
            <w:pPr>
              <w:spacing w:before="30" w:after="30" w:line="240" w:lineRule="auto"/>
            </w:pPr>
            <w:r>
              <w:rPr>
                <w:b/>
                <w:sz w:val="18"/>
              </w:rPr>
              <w:t>MEDIUM</w:t>
            </w:r>
          </w:p>
        </w:tc>
        <w:tc>
          <w:tcPr>
            <w:tcW w:w="2400" w:type="dxa"/>
            <w:shd w:val="clear" w:color="auto" w:fill="F7F9FB"/>
          </w:tcPr>
          <w:p w14:paraId="636B82D2" w14:textId="77777777" w:rsidR="00087A91" w:rsidRDefault="0042088D">
            <w:pPr>
              <w:spacing w:before="30" w:after="30" w:line="240" w:lineRule="auto"/>
              <w:jc w:val="right"/>
            </w:pPr>
            <w:r>
              <w:rPr>
                <w:sz w:val="18"/>
              </w:rPr>
              <w:t>80</w:t>
            </w:r>
          </w:p>
        </w:tc>
        <w:tc>
          <w:tcPr>
            <w:tcW w:w="2400" w:type="dxa"/>
            <w:shd w:val="clear" w:color="auto" w:fill="F7F9FB"/>
          </w:tcPr>
          <w:p w14:paraId="2E86980B" w14:textId="77777777" w:rsidR="00087A91" w:rsidRDefault="0042088D">
            <w:pPr>
              <w:spacing w:before="30" w:after="30" w:line="240" w:lineRule="auto"/>
              <w:jc w:val="right"/>
            </w:pPr>
            <w:r>
              <w:rPr>
                <w:sz w:val="18"/>
              </w:rPr>
              <w:t>8</w:t>
            </w:r>
          </w:p>
        </w:tc>
        <w:tc>
          <w:tcPr>
            <w:tcW w:w="2400" w:type="dxa"/>
            <w:shd w:val="clear" w:color="auto" w:fill="F7F9FB"/>
          </w:tcPr>
          <w:p w14:paraId="7C83AB18" w14:textId="77777777" w:rsidR="00087A91" w:rsidRDefault="0042088D">
            <w:pPr>
              <w:spacing w:before="30" w:after="30" w:line="240" w:lineRule="auto"/>
              <w:jc w:val="right"/>
            </w:pPr>
            <w:r>
              <w:rPr>
                <w:sz w:val="18"/>
              </w:rPr>
              <w:t>5%</w:t>
            </w:r>
          </w:p>
        </w:tc>
      </w:tr>
      <w:tr w:rsidR="00087A91" w14:paraId="050115AC" w14:textId="77777777">
        <w:trPr>
          <w:jc w:val="center"/>
        </w:trPr>
        <w:tc>
          <w:tcPr>
            <w:tcW w:w="2400" w:type="dxa"/>
          </w:tcPr>
          <w:p w14:paraId="73E0907B" w14:textId="77777777" w:rsidR="00087A91" w:rsidRDefault="0042088D">
            <w:pPr>
              <w:spacing w:before="30" w:after="30" w:line="240" w:lineRule="auto"/>
            </w:pPr>
            <w:r>
              <w:rPr>
                <w:b/>
                <w:sz w:val="18"/>
              </w:rPr>
              <w:t>HIGH</w:t>
            </w:r>
          </w:p>
        </w:tc>
        <w:tc>
          <w:tcPr>
            <w:tcW w:w="2400" w:type="dxa"/>
          </w:tcPr>
          <w:p w14:paraId="0913C050" w14:textId="77777777" w:rsidR="00087A91" w:rsidRDefault="0042088D">
            <w:pPr>
              <w:spacing w:before="30" w:after="30" w:line="240" w:lineRule="auto"/>
              <w:jc w:val="right"/>
            </w:pPr>
            <w:r>
              <w:rPr>
                <w:i/>
                <w:sz w:val="18"/>
              </w:rPr>
              <w:t>(meets neither)</w:t>
            </w:r>
          </w:p>
        </w:tc>
        <w:tc>
          <w:tcPr>
            <w:tcW w:w="2400" w:type="dxa"/>
          </w:tcPr>
          <w:p w14:paraId="55C579D4" w14:textId="77777777" w:rsidR="00087A91" w:rsidRDefault="00087A91">
            <w:pPr>
              <w:spacing w:before="30" w:after="30" w:line="240" w:lineRule="auto"/>
              <w:jc w:val="right"/>
            </w:pPr>
          </w:p>
        </w:tc>
        <w:tc>
          <w:tcPr>
            <w:tcW w:w="2400" w:type="dxa"/>
          </w:tcPr>
          <w:p w14:paraId="13DF9FC5" w14:textId="77777777" w:rsidR="00087A91" w:rsidRDefault="00087A91">
            <w:pPr>
              <w:spacing w:before="30" w:after="30" w:line="240" w:lineRule="auto"/>
              <w:jc w:val="right"/>
            </w:pPr>
          </w:p>
        </w:tc>
      </w:tr>
    </w:tbl>
    <w:p w14:paraId="15A91771" w14:textId="77777777" w:rsidR="00087A91" w:rsidRDefault="00087A91">
      <w:pPr>
        <w:spacing w:after="80"/>
      </w:pPr>
    </w:p>
    <w:p w14:paraId="12F5071F" w14:textId="77777777" w:rsidR="00087A91" w:rsidRDefault="0042088D">
      <w:pPr>
        <w:spacing w:after="140"/>
      </w:pPr>
      <w:r>
        <w:t xml:space="preserve">Plus two demotions from LOW to MEDIUM: </w:t>
      </w:r>
      <w:r>
        <w:rPr>
          <w:rFonts w:ascii="Consolas" w:hAnsi="Consolas"/>
          <w:color w:val="2D3748"/>
          <w:sz w:val="19"/>
          <w:shd w:val="clear" w:color="auto" w:fill="EEF1F4"/>
        </w:rPr>
        <w:t>promotion_share &gt; 0.5</w:t>
      </w:r>
      <w:r>
        <w:t xml:space="preserve">, or </w:t>
      </w:r>
      <w:r>
        <w:rPr>
          <w:rFonts w:ascii="Consolas" w:hAnsi="Consolas"/>
          <w:color w:val="2D3748"/>
          <w:sz w:val="19"/>
          <w:shd w:val="clear" w:color="auto" w:fill="EEF1F4"/>
        </w:rPr>
        <w:t>elasticity_source == "pooled_fallback"</w:t>
      </w:r>
      <w:r>
        <w:t xml:space="preserve">. No support at all </w:t>
      </w:r>
      <w:r>
        <w:t>⟹</w:t>
      </w:r>
      <w:r>
        <w:t xml:space="preserve"> HIGH.</w:t>
      </w:r>
    </w:p>
    <w:p w14:paraId="5D1EE529" w14:textId="77777777" w:rsidR="00087A91" w:rsidRDefault="0042088D">
      <w:pPr>
        <w:pStyle w:val="Titre3"/>
      </w:pPr>
      <w:r>
        <w:rPr>
          <w:rFonts w:ascii="Calibri" w:hAnsi="Calibri"/>
        </w:rPr>
        <w:t>D.5 Price-response methods</w:t>
      </w:r>
    </w:p>
    <w:tbl>
      <w:tblPr>
        <w:tblStyle w:val="Grilledutableau"/>
        <w:tblW w:w="0" w:type="auto"/>
        <w:jc w:val="center"/>
        <w:tblLook w:val="04A0" w:firstRow="1" w:lastRow="0" w:firstColumn="1" w:lastColumn="0" w:noHBand="0" w:noVBand="1"/>
      </w:tblPr>
      <w:tblGrid>
        <w:gridCol w:w="3201"/>
        <w:gridCol w:w="3201"/>
        <w:gridCol w:w="3201"/>
      </w:tblGrid>
      <w:tr w:rsidR="00087A91" w14:paraId="203D4303" w14:textId="77777777">
        <w:trPr>
          <w:tblHeader/>
          <w:jc w:val="center"/>
        </w:trPr>
        <w:tc>
          <w:tcPr>
            <w:tcW w:w="3201" w:type="dxa"/>
            <w:shd w:val="clear" w:color="auto" w:fill="1F4E79"/>
          </w:tcPr>
          <w:p w14:paraId="054A38E1" w14:textId="77777777" w:rsidR="00087A91" w:rsidRDefault="0042088D">
            <w:pPr>
              <w:spacing w:before="30" w:after="30" w:line="240" w:lineRule="auto"/>
            </w:pPr>
            <w:r>
              <w:rPr>
                <w:b/>
                <w:color w:val="FFFFFF"/>
                <w:sz w:val="18"/>
              </w:rPr>
              <w:t>method</w:t>
            </w:r>
          </w:p>
        </w:tc>
        <w:tc>
          <w:tcPr>
            <w:tcW w:w="3201" w:type="dxa"/>
            <w:shd w:val="clear" w:color="auto" w:fill="1F4E79"/>
          </w:tcPr>
          <w:p w14:paraId="0B74C132" w14:textId="77777777" w:rsidR="00087A91" w:rsidRDefault="0042088D">
            <w:pPr>
              <w:spacing w:before="30" w:after="30" w:line="240" w:lineRule="auto"/>
            </w:pPr>
            <w:r>
              <w:rPr>
                <w:rFonts w:ascii="Consolas" w:hAnsi="Consolas"/>
                <w:b/>
                <w:color w:val="FFFFFF"/>
                <w:sz w:val="16"/>
              </w:rPr>
              <w:t>ε</w:t>
            </w:r>
            <w:r>
              <w:rPr>
                <w:b/>
                <w:color w:val="FFFFFF"/>
                <w:sz w:val="18"/>
              </w:rPr>
              <w:t xml:space="preserve"> used</w:t>
            </w:r>
          </w:p>
        </w:tc>
        <w:tc>
          <w:tcPr>
            <w:tcW w:w="3201" w:type="dxa"/>
            <w:shd w:val="clear" w:color="auto" w:fill="1F4E79"/>
          </w:tcPr>
          <w:p w14:paraId="19244A26" w14:textId="77777777" w:rsidR="00087A91" w:rsidRDefault="0042088D">
            <w:pPr>
              <w:spacing w:before="30" w:after="30" w:line="240" w:lineRule="auto"/>
            </w:pPr>
            <w:r>
              <w:rPr>
                <w:b/>
                <w:color w:val="FFFFFF"/>
                <w:sz w:val="18"/>
              </w:rPr>
              <w:t>status</w:t>
            </w:r>
          </w:p>
        </w:tc>
      </w:tr>
      <w:tr w:rsidR="00087A91" w14:paraId="6D398485" w14:textId="77777777">
        <w:trPr>
          <w:jc w:val="center"/>
        </w:trPr>
        <w:tc>
          <w:tcPr>
            <w:tcW w:w="3201" w:type="dxa"/>
          </w:tcPr>
          <w:p w14:paraId="69408E33" w14:textId="77777777" w:rsidR="00087A91" w:rsidRDefault="0042088D">
            <w:pPr>
              <w:spacing w:before="30" w:after="30" w:line="240" w:lineRule="auto"/>
            </w:pPr>
            <w:r>
              <w:rPr>
                <w:rFonts w:ascii="Consolas" w:hAnsi="Consolas"/>
                <w:color w:val="2D3748"/>
                <w:sz w:val="16"/>
                <w:shd w:val="clear" w:color="auto" w:fill="EEF1F4"/>
              </w:rPr>
              <w:t>ml</w:t>
            </w:r>
          </w:p>
        </w:tc>
        <w:tc>
          <w:tcPr>
            <w:tcW w:w="3201" w:type="dxa"/>
          </w:tcPr>
          <w:p w14:paraId="6C9C18A3" w14:textId="77777777" w:rsidR="00087A91" w:rsidRDefault="0042088D">
            <w:pPr>
              <w:spacing w:before="30" w:after="30" w:line="240" w:lineRule="auto"/>
            </w:pPr>
            <w:r>
              <w:rPr>
                <w:sz w:val="18"/>
              </w:rPr>
              <w:t>none — the base model answers counterfactuals directly</w:t>
            </w:r>
          </w:p>
        </w:tc>
        <w:tc>
          <w:tcPr>
            <w:tcW w:w="3201" w:type="dxa"/>
          </w:tcPr>
          <w:p w14:paraId="3B6A0473" w14:textId="77777777" w:rsidR="00087A91" w:rsidRDefault="0042088D">
            <w:pPr>
              <w:spacing w:before="30" w:after="30" w:line="240" w:lineRule="auto"/>
            </w:pPr>
            <w:r>
              <w:rPr>
                <w:sz w:val="18"/>
              </w:rPr>
              <w:t>benchmark, retained</w:t>
            </w:r>
          </w:p>
        </w:tc>
      </w:tr>
      <w:tr w:rsidR="00087A91" w14:paraId="5F3FD961" w14:textId="77777777">
        <w:trPr>
          <w:jc w:val="center"/>
        </w:trPr>
        <w:tc>
          <w:tcPr>
            <w:tcW w:w="3201" w:type="dxa"/>
            <w:shd w:val="clear" w:color="auto" w:fill="F7F9FB"/>
          </w:tcPr>
          <w:p w14:paraId="529DCCDD" w14:textId="77777777" w:rsidR="00087A91" w:rsidRDefault="0042088D">
            <w:pPr>
              <w:spacing w:before="30" w:after="30" w:line="240" w:lineRule="auto"/>
            </w:pPr>
            <w:r>
              <w:rPr>
                <w:rFonts w:ascii="Consolas" w:hAnsi="Consolas"/>
                <w:color w:val="2D3748"/>
                <w:sz w:val="16"/>
                <w:shd w:val="clear" w:color="auto" w:fill="EEF1F4"/>
              </w:rPr>
              <w:t>pooled</w:t>
            </w:r>
          </w:p>
        </w:tc>
        <w:tc>
          <w:tcPr>
            <w:tcW w:w="3201" w:type="dxa"/>
            <w:shd w:val="clear" w:color="auto" w:fill="F7F9FB"/>
          </w:tcPr>
          <w:p w14:paraId="0AC91F84" w14:textId="77777777" w:rsidR="00087A91" w:rsidRDefault="0042088D">
            <w:pPr>
              <w:spacing w:before="30" w:after="30" w:line="240" w:lineRule="auto"/>
            </w:pPr>
            <w:r>
              <w:rPr>
                <w:sz w:val="18"/>
              </w:rPr>
              <w:t>−</w:t>
            </w:r>
            <w:r>
              <w:rPr>
                <w:sz w:val="18"/>
              </w:rPr>
              <w:t>2.029 for every row</w:t>
            </w:r>
          </w:p>
        </w:tc>
        <w:tc>
          <w:tcPr>
            <w:tcW w:w="3201" w:type="dxa"/>
            <w:shd w:val="clear" w:color="auto" w:fill="F7F9FB"/>
          </w:tcPr>
          <w:p w14:paraId="60CACDA3" w14:textId="77777777" w:rsidR="00087A91" w:rsidRDefault="0042088D">
            <w:pPr>
              <w:spacing w:before="30" w:after="30" w:line="240" w:lineRule="auto"/>
            </w:pPr>
            <w:r>
              <w:rPr>
                <w:sz w:val="18"/>
              </w:rPr>
              <w:t>supported</w:t>
            </w:r>
          </w:p>
        </w:tc>
      </w:tr>
      <w:tr w:rsidR="00087A91" w14:paraId="22C216DA" w14:textId="77777777">
        <w:trPr>
          <w:jc w:val="center"/>
        </w:trPr>
        <w:tc>
          <w:tcPr>
            <w:tcW w:w="3201" w:type="dxa"/>
          </w:tcPr>
          <w:p w14:paraId="2F833F0C" w14:textId="77777777" w:rsidR="00087A91" w:rsidRDefault="0042088D">
            <w:pPr>
              <w:spacing w:before="30" w:after="30" w:line="240" w:lineRule="auto"/>
            </w:pPr>
            <w:r>
              <w:rPr>
                <w:rFonts w:ascii="Consolas" w:hAnsi="Consolas"/>
                <w:b/>
                <w:color w:val="2D3748"/>
                <w:sz w:val="16"/>
                <w:shd w:val="clear" w:color="auto" w:fill="EEF1F4"/>
              </w:rPr>
              <w:t>shrunk</w:t>
            </w:r>
          </w:p>
        </w:tc>
        <w:tc>
          <w:tcPr>
            <w:tcW w:w="3201" w:type="dxa"/>
          </w:tcPr>
          <w:p w14:paraId="59167CE9" w14:textId="77777777" w:rsidR="00087A91" w:rsidRDefault="0042088D">
            <w:pPr>
              <w:spacing w:before="30" w:after="30" w:line="240" w:lineRule="auto"/>
            </w:pPr>
            <w:r>
              <w:rPr>
                <w:sz w:val="18"/>
              </w:rPr>
              <w:t>per-UPC empirical Bayes, pooled fallback</w:t>
            </w:r>
          </w:p>
        </w:tc>
        <w:tc>
          <w:tcPr>
            <w:tcW w:w="3201" w:type="dxa"/>
          </w:tcPr>
          <w:p w14:paraId="4EC2D068" w14:textId="77777777" w:rsidR="00087A91" w:rsidRDefault="0042088D">
            <w:pPr>
              <w:spacing w:before="30" w:after="30" w:line="240" w:lineRule="auto"/>
            </w:pPr>
            <w:r>
              <w:rPr>
                <w:b/>
                <w:sz w:val="18"/>
              </w:rPr>
              <w:t>shipped default</w:t>
            </w:r>
          </w:p>
        </w:tc>
      </w:tr>
    </w:tbl>
    <w:p w14:paraId="0AF36059" w14:textId="77777777" w:rsidR="00087A91" w:rsidRDefault="00087A91">
      <w:pPr>
        <w:spacing w:after="80"/>
      </w:pPr>
    </w:p>
    <w:p w14:paraId="35C3DDD2" w14:textId="77777777" w:rsidR="00087A91" w:rsidRDefault="0042088D">
      <w:pPr>
        <w:pStyle w:val="Titre2"/>
      </w:pPr>
      <w:bookmarkStart w:id="155" w:name="_Toc238737887"/>
      <w:r>
        <w:rPr>
          <w:rFonts w:ascii="Calibri" w:hAnsi="Calibri"/>
        </w:rPr>
        <w:t>Appendix E — API schemas</w:t>
      </w:r>
      <w:bookmarkEnd w:id="155"/>
    </w:p>
    <w:p w14:paraId="36219090" w14:textId="77777777" w:rsidR="00087A91" w:rsidRDefault="0042088D">
      <w:pPr>
        <w:pStyle w:val="Titre3"/>
      </w:pPr>
      <w:r>
        <w:rPr>
          <w:rFonts w:ascii="Calibri" w:hAnsi="Calibri"/>
        </w:rPr>
        <w:t>E.1 Endpoints</w:t>
      </w:r>
    </w:p>
    <w:tbl>
      <w:tblPr>
        <w:tblStyle w:val="Grilledutableau"/>
        <w:tblW w:w="0" w:type="auto"/>
        <w:jc w:val="center"/>
        <w:tblLook w:val="04A0" w:firstRow="1" w:lastRow="0" w:firstColumn="1" w:lastColumn="0" w:noHBand="0" w:noVBand="1"/>
      </w:tblPr>
      <w:tblGrid>
        <w:gridCol w:w="2400"/>
        <w:gridCol w:w="2400"/>
        <w:gridCol w:w="2400"/>
        <w:gridCol w:w="2400"/>
      </w:tblGrid>
      <w:tr w:rsidR="00087A91" w14:paraId="197FF4C0" w14:textId="77777777">
        <w:trPr>
          <w:tblHeader/>
          <w:jc w:val="center"/>
        </w:trPr>
        <w:tc>
          <w:tcPr>
            <w:tcW w:w="2400" w:type="dxa"/>
            <w:shd w:val="clear" w:color="auto" w:fill="1F4E79"/>
          </w:tcPr>
          <w:p w14:paraId="40B3C4E5" w14:textId="77777777" w:rsidR="00087A91" w:rsidRDefault="0042088D">
            <w:pPr>
              <w:spacing w:before="30" w:after="30" w:line="240" w:lineRule="auto"/>
            </w:pPr>
            <w:r>
              <w:rPr>
                <w:b/>
                <w:color w:val="FFFFFF"/>
                <w:sz w:val="18"/>
              </w:rPr>
              <w:t>method</w:t>
            </w:r>
          </w:p>
        </w:tc>
        <w:tc>
          <w:tcPr>
            <w:tcW w:w="2400" w:type="dxa"/>
            <w:shd w:val="clear" w:color="auto" w:fill="1F4E79"/>
          </w:tcPr>
          <w:p w14:paraId="4B956433" w14:textId="77777777" w:rsidR="00087A91" w:rsidRDefault="0042088D">
            <w:pPr>
              <w:spacing w:before="30" w:after="30" w:line="240" w:lineRule="auto"/>
            </w:pPr>
            <w:r>
              <w:rPr>
                <w:b/>
                <w:color w:val="FFFFFF"/>
                <w:sz w:val="18"/>
              </w:rPr>
              <w:t>path</w:t>
            </w:r>
          </w:p>
        </w:tc>
        <w:tc>
          <w:tcPr>
            <w:tcW w:w="2400" w:type="dxa"/>
            <w:shd w:val="clear" w:color="auto" w:fill="1F4E79"/>
          </w:tcPr>
          <w:p w14:paraId="3D31DEA8" w14:textId="77777777" w:rsidR="00087A91" w:rsidRDefault="0042088D">
            <w:pPr>
              <w:spacing w:before="30" w:after="30" w:line="240" w:lineRule="auto"/>
            </w:pPr>
            <w:r>
              <w:rPr>
                <w:b/>
                <w:color w:val="FFFFFF"/>
                <w:sz w:val="18"/>
              </w:rPr>
              <w:t>request model</w:t>
            </w:r>
          </w:p>
        </w:tc>
        <w:tc>
          <w:tcPr>
            <w:tcW w:w="2400" w:type="dxa"/>
            <w:shd w:val="clear" w:color="auto" w:fill="1F4E79"/>
          </w:tcPr>
          <w:p w14:paraId="3D379C9D" w14:textId="77777777" w:rsidR="00087A91" w:rsidRDefault="0042088D">
            <w:pPr>
              <w:spacing w:before="30" w:after="30" w:line="240" w:lineRule="auto"/>
            </w:pPr>
            <w:r>
              <w:rPr>
                <w:b/>
                <w:color w:val="FFFFFF"/>
                <w:sz w:val="18"/>
              </w:rPr>
              <w:t>response model</w:t>
            </w:r>
          </w:p>
        </w:tc>
      </w:tr>
      <w:tr w:rsidR="00087A91" w14:paraId="11FC3882" w14:textId="77777777">
        <w:trPr>
          <w:jc w:val="center"/>
        </w:trPr>
        <w:tc>
          <w:tcPr>
            <w:tcW w:w="2400" w:type="dxa"/>
          </w:tcPr>
          <w:p w14:paraId="5CDD28B0" w14:textId="77777777" w:rsidR="00087A91" w:rsidRDefault="0042088D">
            <w:pPr>
              <w:spacing w:before="30" w:after="30" w:line="240" w:lineRule="auto"/>
            </w:pPr>
            <w:r>
              <w:rPr>
                <w:sz w:val="18"/>
              </w:rPr>
              <w:t>GET</w:t>
            </w:r>
          </w:p>
        </w:tc>
        <w:tc>
          <w:tcPr>
            <w:tcW w:w="2400" w:type="dxa"/>
          </w:tcPr>
          <w:p w14:paraId="2B6ED7F5" w14:textId="77777777" w:rsidR="00087A91" w:rsidRDefault="0042088D">
            <w:pPr>
              <w:spacing w:before="30" w:after="30" w:line="240" w:lineRule="auto"/>
            </w:pPr>
            <w:r>
              <w:rPr>
                <w:rFonts w:ascii="Consolas" w:hAnsi="Consolas"/>
                <w:color w:val="2D3748"/>
                <w:sz w:val="16"/>
                <w:shd w:val="clear" w:color="auto" w:fill="EEF1F4"/>
              </w:rPr>
              <w:t>/health</w:t>
            </w:r>
          </w:p>
        </w:tc>
        <w:tc>
          <w:tcPr>
            <w:tcW w:w="2400" w:type="dxa"/>
          </w:tcPr>
          <w:p w14:paraId="565F9AAF" w14:textId="77777777" w:rsidR="00087A91" w:rsidRDefault="0042088D">
            <w:pPr>
              <w:spacing w:before="30" w:after="30" w:line="240" w:lineRule="auto"/>
            </w:pPr>
            <w:r>
              <w:rPr>
                <w:sz w:val="18"/>
              </w:rPr>
              <w:t>—</w:t>
            </w:r>
          </w:p>
        </w:tc>
        <w:tc>
          <w:tcPr>
            <w:tcW w:w="2400" w:type="dxa"/>
          </w:tcPr>
          <w:p w14:paraId="2CBE0CC2" w14:textId="77777777" w:rsidR="00087A91" w:rsidRDefault="0042088D">
            <w:pPr>
              <w:spacing w:before="30" w:after="30" w:line="240" w:lineRule="auto"/>
            </w:pPr>
            <w:r>
              <w:rPr>
                <w:rFonts w:ascii="Consolas" w:hAnsi="Consolas"/>
                <w:color w:val="2D3748"/>
                <w:sz w:val="16"/>
                <w:shd w:val="clear" w:color="auto" w:fill="EEF1F4"/>
              </w:rPr>
              <w:t>HealthResponse</w:t>
            </w:r>
          </w:p>
        </w:tc>
      </w:tr>
      <w:tr w:rsidR="00087A91" w14:paraId="54CB3EBC" w14:textId="77777777">
        <w:trPr>
          <w:jc w:val="center"/>
        </w:trPr>
        <w:tc>
          <w:tcPr>
            <w:tcW w:w="2400" w:type="dxa"/>
            <w:shd w:val="clear" w:color="auto" w:fill="F7F9FB"/>
          </w:tcPr>
          <w:p w14:paraId="14109863" w14:textId="77777777" w:rsidR="00087A91" w:rsidRDefault="0042088D">
            <w:pPr>
              <w:spacing w:before="30" w:after="30" w:line="240" w:lineRule="auto"/>
            </w:pPr>
            <w:r>
              <w:rPr>
                <w:sz w:val="18"/>
              </w:rPr>
              <w:t>GET</w:t>
            </w:r>
          </w:p>
        </w:tc>
        <w:tc>
          <w:tcPr>
            <w:tcW w:w="2400" w:type="dxa"/>
            <w:shd w:val="clear" w:color="auto" w:fill="F7F9FB"/>
          </w:tcPr>
          <w:p w14:paraId="5BB2DA8A" w14:textId="77777777" w:rsidR="00087A91" w:rsidRDefault="0042088D">
            <w:pPr>
              <w:spacing w:before="30" w:after="30" w:line="240" w:lineRule="auto"/>
            </w:pPr>
            <w:r>
              <w:rPr>
                <w:rFonts w:ascii="Consolas" w:hAnsi="Consolas"/>
                <w:color w:val="2D3748"/>
                <w:sz w:val="16"/>
                <w:shd w:val="clear" w:color="auto" w:fill="EEF1F4"/>
              </w:rPr>
              <w:t>/model/info</w:t>
            </w:r>
          </w:p>
        </w:tc>
        <w:tc>
          <w:tcPr>
            <w:tcW w:w="2400" w:type="dxa"/>
            <w:shd w:val="clear" w:color="auto" w:fill="F7F9FB"/>
          </w:tcPr>
          <w:p w14:paraId="7776D265" w14:textId="77777777" w:rsidR="00087A91" w:rsidRDefault="0042088D">
            <w:pPr>
              <w:spacing w:before="30" w:after="30" w:line="240" w:lineRule="auto"/>
            </w:pPr>
            <w:r>
              <w:rPr>
                <w:sz w:val="18"/>
              </w:rPr>
              <w:t>—</w:t>
            </w:r>
          </w:p>
        </w:tc>
        <w:tc>
          <w:tcPr>
            <w:tcW w:w="2400" w:type="dxa"/>
            <w:shd w:val="clear" w:color="auto" w:fill="F7F9FB"/>
          </w:tcPr>
          <w:p w14:paraId="24726CF8" w14:textId="77777777" w:rsidR="00087A91" w:rsidRDefault="0042088D">
            <w:pPr>
              <w:spacing w:before="30" w:after="30" w:line="240" w:lineRule="auto"/>
            </w:pPr>
            <w:r>
              <w:rPr>
                <w:rFonts w:ascii="Consolas" w:hAnsi="Consolas"/>
                <w:color w:val="2D3748"/>
                <w:sz w:val="16"/>
                <w:shd w:val="clear" w:color="auto" w:fill="EEF1F4"/>
              </w:rPr>
              <w:t>ModelInfoResponse</w:t>
            </w:r>
          </w:p>
        </w:tc>
      </w:tr>
      <w:tr w:rsidR="00087A91" w14:paraId="3D877AD7" w14:textId="77777777">
        <w:trPr>
          <w:jc w:val="center"/>
        </w:trPr>
        <w:tc>
          <w:tcPr>
            <w:tcW w:w="2400" w:type="dxa"/>
          </w:tcPr>
          <w:p w14:paraId="14328791" w14:textId="77777777" w:rsidR="00087A91" w:rsidRDefault="0042088D">
            <w:pPr>
              <w:spacing w:before="30" w:after="30" w:line="240" w:lineRule="auto"/>
            </w:pPr>
            <w:r>
              <w:rPr>
                <w:sz w:val="18"/>
              </w:rPr>
              <w:lastRenderedPageBreak/>
              <w:t>POST</w:t>
            </w:r>
          </w:p>
        </w:tc>
        <w:tc>
          <w:tcPr>
            <w:tcW w:w="2400" w:type="dxa"/>
          </w:tcPr>
          <w:p w14:paraId="71879446" w14:textId="77777777" w:rsidR="00087A91" w:rsidRDefault="0042088D">
            <w:pPr>
              <w:spacing w:before="30" w:after="30" w:line="240" w:lineRule="auto"/>
            </w:pPr>
            <w:r>
              <w:rPr>
                <w:rFonts w:ascii="Consolas" w:hAnsi="Consolas"/>
                <w:color w:val="2D3748"/>
                <w:sz w:val="16"/>
                <w:shd w:val="clear" w:color="auto" w:fill="EEF1F4"/>
              </w:rPr>
              <w:t>/predict-demand</w:t>
            </w:r>
          </w:p>
        </w:tc>
        <w:tc>
          <w:tcPr>
            <w:tcW w:w="2400" w:type="dxa"/>
          </w:tcPr>
          <w:p w14:paraId="79503005" w14:textId="77777777" w:rsidR="00087A91" w:rsidRDefault="0042088D">
            <w:pPr>
              <w:spacing w:before="30" w:after="30" w:line="240" w:lineRule="auto"/>
            </w:pPr>
            <w:r>
              <w:rPr>
                <w:rFonts w:ascii="Consolas" w:hAnsi="Consolas"/>
                <w:color w:val="2D3748"/>
                <w:sz w:val="16"/>
                <w:shd w:val="clear" w:color="auto" w:fill="EEF1F4"/>
              </w:rPr>
              <w:t>PredictDemandRequest</w:t>
            </w:r>
          </w:p>
        </w:tc>
        <w:tc>
          <w:tcPr>
            <w:tcW w:w="2400" w:type="dxa"/>
          </w:tcPr>
          <w:p w14:paraId="144F33EB" w14:textId="77777777" w:rsidR="00087A91" w:rsidRDefault="0042088D">
            <w:pPr>
              <w:spacing w:before="30" w:after="30" w:line="240" w:lineRule="auto"/>
            </w:pPr>
            <w:r>
              <w:rPr>
                <w:rFonts w:ascii="Consolas" w:hAnsi="Consolas"/>
                <w:color w:val="2D3748"/>
                <w:sz w:val="16"/>
                <w:shd w:val="clear" w:color="auto" w:fill="EEF1F4"/>
              </w:rPr>
              <w:t>PredictDemandResponse</w:t>
            </w:r>
          </w:p>
        </w:tc>
      </w:tr>
      <w:tr w:rsidR="00087A91" w14:paraId="35C92AAD" w14:textId="77777777">
        <w:trPr>
          <w:jc w:val="center"/>
        </w:trPr>
        <w:tc>
          <w:tcPr>
            <w:tcW w:w="2400" w:type="dxa"/>
            <w:shd w:val="clear" w:color="auto" w:fill="F7F9FB"/>
          </w:tcPr>
          <w:p w14:paraId="118053FD" w14:textId="77777777" w:rsidR="00087A91" w:rsidRDefault="0042088D">
            <w:pPr>
              <w:spacing w:before="30" w:after="30" w:line="240" w:lineRule="auto"/>
            </w:pPr>
            <w:r>
              <w:rPr>
                <w:sz w:val="18"/>
              </w:rPr>
              <w:t>POST</w:t>
            </w:r>
          </w:p>
        </w:tc>
        <w:tc>
          <w:tcPr>
            <w:tcW w:w="2400" w:type="dxa"/>
            <w:shd w:val="clear" w:color="auto" w:fill="F7F9FB"/>
          </w:tcPr>
          <w:p w14:paraId="0322C823" w14:textId="77777777" w:rsidR="00087A91" w:rsidRDefault="0042088D">
            <w:pPr>
              <w:spacing w:before="30" w:after="30" w:line="240" w:lineRule="auto"/>
            </w:pPr>
            <w:r>
              <w:rPr>
                <w:rFonts w:ascii="Consolas" w:hAnsi="Consolas"/>
                <w:color w:val="2D3748"/>
                <w:sz w:val="16"/>
                <w:shd w:val="clear" w:color="auto" w:fill="EEF1F4"/>
              </w:rPr>
              <w:t>/simulate-prices</w:t>
            </w:r>
          </w:p>
        </w:tc>
        <w:tc>
          <w:tcPr>
            <w:tcW w:w="2400" w:type="dxa"/>
            <w:shd w:val="clear" w:color="auto" w:fill="F7F9FB"/>
          </w:tcPr>
          <w:p w14:paraId="6864952B" w14:textId="77777777" w:rsidR="00087A91" w:rsidRDefault="0042088D">
            <w:pPr>
              <w:spacing w:before="30" w:after="30" w:line="240" w:lineRule="auto"/>
            </w:pPr>
            <w:r>
              <w:rPr>
                <w:rFonts w:ascii="Consolas" w:hAnsi="Consolas"/>
                <w:color w:val="2D3748"/>
                <w:sz w:val="16"/>
                <w:shd w:val="clear" w:color="auto" w:fill="EEF1F4"/>
              </w:rPr>
              <w:t>SimulatePricesRequest</w:t>
            </w:r>
          </w:p>
        </w:tc>
        <w:tc>
          <w:tcPr>
            <w:tcW w:w="2400" w:type="dxa"/>
            <w:shd w:val="clear" w:color="auto" w:fill="F7F9FB"/>
          </w:tcPr>
          <w:p w14:paraId="75BB8423" w14:textId="77777777" w:rsidR="00087A91" w:rsidRDefault="0042088D">
            <w:pPr>
              <w:spacing w:before="30" w:after="30" w:line="240" w:lineRule="auto"/>
            </w:pPr>
            <w:r>
              <w:rPr>
                <w:rFonts w:ascii="Consolas" w:hAnsi="Consolas"/>
                <w:color w:val="2D3748"/>
                <w:sz w:val="16"/>
                <w:shd w:val="clear" w:color="auto" w:fill="EEF1F4"/>
              </w:rPr>
              <w:t>SimulatePricesResponse</w:t>
            </w:r>
          </w:p>
        </w:tc>
      </w:tr>
      <w:tr w:rsidR="00087A91" w14:paraId="1D269070" w14:textId="77777777">
        <w:trPr>
          <w:jc w:val="center"/>
        </w:trPr>
        <w:tc>
          <w:tcPr>
            <w:tcW w:w="2400" w:type="dxa"/>
          </w:tcPr>
          <w:p w14:paraId="01770159" w14:textId="77777777" w:rsidR="00087A91" w:rsidRDefault="0042088D">
            <w:pPr>
              <w:spacing w:before="30" w:after="30" w:line="240" w:lineRule="auto"/>
            </w:pPr>
            <w:r>
              <w:rPr>
                <w:sz w:val="18"/>
              </w:rPr>
              <w:t>POST</w:t>
            </w:r>
          </w:p>
        </w:tc>
        <w:tc>
          <w:tcPr>
            <w:tcW w:w="2400" w:type="dxa"/>
          </w:tcPr>
          <w:p w14:paraId="4D7B6648" w14:textId="77777777" w:rsidR="00087A91" w:rsidRDefault="0042088D">
            <w:pPr>
              <w:spacing w:before="30" w:after="30" w:line="240" w:lineRule="auto"/>
            </w:pPr>
            <w:r>
              <w:rPr>
                <w:rFonts w:ascii="Consolas" w:hAnsi="Consolas"/>
                <w:color w:val="2D3748"/>
                <w:sz w:val="16"/>
                <w:shd w:val="clear" w:color="auto" w:fill="EEF1F4"/>
              </w:rPr>
              <w:t>/recommend-price</w:t>
            </w:r>
          </w:p>
        </w:tc>
        <w:tc>
          <w:tcPr>
            <w:tcW w:w="2400" w:type="dxa"/>
          </w:tcPr>
          <w:p w14:paraId="120FC5C8" w14:textId="77777777" w:rsidR="00087A91" w:rsidRDefault="0042088D">
            <w:pPr>
              <w:spacing w:before="30" w:after="30" w:line="240" w:lineRule="auto"/>
            </w:pPr>
            <w:r>
              <w:rPr>
                <w:rFonts w:ascii="Consolas" w:hAnsi="Consolas"/>
                <w:color w:val="2D3748"/>
                <w:sz w:val="16"/>
                <w:shd w:val="clear" w:color="auto" w:fill="EEF1F4"/>
              </w:rPr>
              <w:t>RecommendPriceRequest</w:t>
            </w:r>
          </w:p>
        </w:tc>
        <w:tc>
          <w:tcPr>
            <w:tcW w:w="2400" w:type="dxa"/>
          </w:tcPr>
          <w:p w14:paraId="02233EA2" w14:textId="77777777" w:rsidR="00087A91" w:rsidRDefault="0042088D">
            <w:pPr>
              <w:spacing w:before="30" w:after="30" w:line="240" w:lineRule="auto"/>
            </w:pPr>
            <w:r>
              <w:rPr>
                <w:rFonts w:ascii="Consolas" w:hAnsi="Consolas"/>
                <w:color w:val="2D3748"/>
                <w:sz w:val="16"/>
                <w:shd w:val="clear" w:color="auto" w:fill="EEF1F4"/>
              </w:rPr>
              <w:t>RecommendPriceResponse</w:t>
            </w:r>
          </w:p>
        </w:tc>
      </w:tr>
    </w:tbl>
    <w:p w14:paraId="6B7FEC62" w14:textId="77777777" w:rsidR="00087A91" w:rsidRDefault="00087A91">
      <w:pPr>
        <w:spacing w:after="80"/>
      </w:pPr>
    </w:p>
    <w:p w14:paraId="259C5853" w14:textId="77777777" w:rsidR="00087A91" w:rsidRDefault="0042088D">
      <w:pPr>
        <w:pStyle w:val="Titre3"/>
      </w:pPr>
      <w:r>
        <w:rPr>
          <w:rFonts w:ascii="Calibri" w:hAnsi="Calibri"/>
        </w:rPr>
        <w:t>E.2 Requests</w:t>
      </w:r>
    </w:p>
    <w:p w14:paraId="79F53134"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6"/>
        </w:rPr>
        <w:t>class PredictDemandRequest(BaseModel):</w:t>
      </w:r>
      <w:r>
        <w:rPr>
          <w:rFonts w:ascii="Consolas" w:hAnsi="Consolas"/>
          <w:color w:val="2D3748"/>
          <w:sz w:val="16"/>
        </w:rPr>
        <w:br/>
        <w:t xml:space="preserve">    upc: int</w:t>
      </w:r>
      <w:r>
        <w:rPr>
          <w:rFonts w:ascii="Consolas" w:hAnsi="Consolas"/>
          <w:color w:val="2D3748"/>
          <w:sz w:val="16"/>
        </w:rPr>
        <w:br/>
        <w:t xml:space="preserve">    store: int = Field(..., ge=1)</w:t>
      </w:r>
      <w:r>
        <w:rPr>
          <w:rFonts w:ascii="Consolas" w:hAnsi="Consolas"/>
          <w:color w:val="2D3748"/>
          <w:sz w:val="16"/>
        </w:rPr>
        <w:br/>
        <w:t xml:space="preserve">    week: int | None = Field(None, ge=1)</w:t>
      </w:r>
      <w:r>
        <w:rPr>
          <w:rFonts w:ascii="Consolas" w:hAnsi="Consolas"/>
          <w:color w:val="2D3748"/>
          <w:sz w:val="16"/>
        </w:rPr>
        <w:br/>
      </w:r>
      <w:r>
        <w:rPr>
          <w:rFonts w:ascii="Consolas" w:hAnsi="Consolas"/>
          <w:color w:val="2D3748"/>
          <w:sz w:val="16"/>
        </w:rPr>
        <w:t xml:space="preserve">    price: float | None = Field(None, gt=0)</w:t>
      </w:r>
      <w:r>
        <w:rPr>
          <w:rFonts w:ascii="Consolas" w:hAnsi="Consolas"/>
          <w:color w:val="2D3748"/>
          <w:sz w:val="16"/>
        </w:rPr>
        <w:br/>
      </w:r>
      <w:r>
        <w:rPr>
          <w:rFonts w:ascii="Consolas" w:hAnsi="Consolas"/>
          <w:color w:val="2D3748"/>
          <w:sz w:val="16"/>
        </w:rPr>
        <w:br/>
        <w:t>class SimulatePricesRequest(BaseModel):</w:t>
      </w:r>
      <w:r>
        <w:rPr>
          <w:rFonts w:ascii="Consolas" w:hAnsi="Consolas"/>
          <w:color w:val="2D3748"/>
          <w:sz w:val="16"/>
        </w:rPr>
        <w:br/>
        <w:t xml:space="preserve">    upc: int</w:t>
      </w:r>
      <w:r>
        <w:rPr>
          <w:rFonts w:ascii="Consolas" w:hAnsi="Consolas"/>
          <w:color w:val="2D3748"/>
          <w:sz w:val="16"/>
        </w:rPr>
        <w:br/>
        <w:t xml:space="preserve">    store: int</w:t>
      </w:r>
      <w:r>
        <w:rPr>
          <w:rFonts w:ascii="Consolas" w:hAnsi="Consolas"/>
          <w:color w:val="2D3748"/>
          <w:sz w:val="16"/>
        </w:rPr>
        <w:br/>
        <w:t xml:space="preserve">    week: int | None = Field(None, ge=1)</w:t>
      </w:r>
      <w:r>
        <w:rPr>
          <w:rFonts w:ascii="Consolas" w:hAnsi="Consolas"/>
          <w:color w:val="2D3748"/>
          <w:sz w:val="16"/>
        </w:rPr>
        <w:br/>
        <w:t xml:space="preserve">    min_price: float = Field(..., gt=0)</w:t>
      </w:r>
      <w:r>
        <w:rPr>
          <w:rFonts w:ascii="Consolas" w:hAnsi="Consolas"/>
          <w:color w:val="2D3748"/>
          <w:sz w:val="16"/>
        </w:rPr>
        <w:br/>
        <w:t xml:space="preserve">    max_price: float = Field(..., gt=0)</w:t>
      </w:r>
      <w:r>
        <w:rPr>
          <w:rFonts w:ascii="Consolas" w:hAnsi="Consolas"/>
          <w:color w:val="2D3748"/>
          <w:sz w:val="16"/>
        </w:rPr>
        <w:br/>
        <w:t xml:space="preserve">    step: float = Field(0.05, gt=0, le=5.0)</w:t>
      </w:r>
      <w:r>
        <w:rPr>
          <w:rFonts w:ascii="Consolas" w:hAnsi="Consolas"/>
          <w:color w:val="2D3748"/>
          <w:sz w:val="16"/>
        </w:rPr>
        <w:br/>
        <w:t xml:space="preserve">    unit_cost: float | None = Field(None, gt=0)</w:t>
      </w:r>
      <w:r>
        <w:rPr>
          <w:rFonts w:ascii="Consolas" w:hAnsi="Consolas"/>
          <w:color w:val="2D3748"/>
          <w:sz w:val="16"/>
        </w:rPr>
        <w:br/>
      </w:r>
      <w:r>
        <w:rPr>
          <w:rFonts w:ascii="Consolas" w:hAnsi="Consolas"/>
          <w:color w:val="2D3748"/>
          <w:sz w:val="16"/>
        </w:rPr>
        <w:br/>
        <w:t xml:space="preserve">    @model_validator(mode="after")</w:t>
      </w:r>
      <w:r>
        <w:rPr>
          <w:rFonts w:ascii="Consolas" w:hAnsi="Consolas"/>
          <w:color w:val="2D3748"/>
          <w:sz w:val="16"/>
        </w:rPr>
        <w:br/>
        <w:t xml:space="preserve">    def check_range(self):</w:t>
      </w:r>
      <w:r>
        <w:rPr>
          <w:rFonts w:ascii="Consolas" w:hAnsi="Consolas"/>
          <w:color w:val="2D3748"/>
          <w:sz w:val="16"/>
        </w:rPr>
        <w:br/>
        <w:t xml:space="preserve">        if self.max_price &lt; self.min_price:</w:t>
      </w:r>
      <w:r>
        <w:rPr>
          <w:rFonts w:ascii="Consolas" w:hAnsi="Consolas"/>
          <w:color w:val="2D3748"/>
          <w:sz w:val="16"/>
        </w:rPr>
        <w:br/>
      </w:r>
      <w:r>
        <w:rPr>
          <w:rFonts w:ascii="Consolas" w:hAnsi="Consolas"/>
          <w:color w:val="2D3748"/>
          <w:sz w:val="16"/>
        </w:rPr>
        <w:t xml:space="preserve">            raise ValueError("max_price must be greater than or equal to min_price")</w:t>
      </w:r>
      <w:r>
        <w:rPr>
          <w:rFonts w:ascii="Consolas" w:hAnsi="Consolas"/>
          <w:color w:val="2D3748"/>
          <w:sz w:val="16"/>
        </w:rPr>
        <w:br/>
        <w:t xml:space="preserve">        if (self.max_price - self.min_price) / self.step &gt; 500:</w:t>
      </w:r>
      <w:r>
        <w:rPr>
          <w:rFonts w:ascii="Consolas" w:hAnsi="Consolas"/>
          <w:color w:val="2D3748"/>
          <w:sz w:val="16"/>
        </w:rPr>
        <w:br/>
        <w:t xml:space="preserve">            raise ValueError("requested grid exceeds 500 candidate prices; widen step or narrow range")</w:t>
      </w:r>
      <w:r>
        <w:rPr>
          <w:rFonts w:ascii="Consolas" w:hAnsi="Consolas"/>
          <w:color w:val="2D3748"/>
          <w:sz w:val="16"/>
        </w:rPr>
        <w:br/>
        <w:t xml:space="preserve">        return self</w:t>
      </w:r>
      <w:r>
        <w:rPr>
          <w:rFonts w:ascii="Consolas" w:hAnsi="Consolas"/>
          <w:color w:val="2D3748"/>
          <w:sz w:val="16"/>
        </w:rPr>
        <w:br/>
      </w:r>
      <w:r>
        <w:rPr>
          <w:rFonts w:ascii="Consolas" w:hAnsi="Consolas"/>
          <w:color w:val="2D3748"/>
          <w:sz w:val="16"/>
        </w:rPr>
        <w:br/>
        <w:t>class RecommendPriceRequest(BaseModel):</w:t>
      </w:r>
      <w:r>
        <w:rPr>
          <w:rFonts w:ascii="Consolas" w:hAnsi="Consolas"/>
          <w:color w:val="2D3748"/>
          <w:sz w:val="16"/>
        </w:rPr>
        <w:br/>
        <w:t xml:space="preserve">    upc: int</w:t>
      </w:r>
      <w:r>
        <w:rPr>
          <w:rFonts w:ascii="Consolas" w:hAnsi="Consolas"/>
          <w:color w:val="2D3748"/>
          <w:sz w:val="16"/>
        </w:rPr>
        <w:br/>
        <w:t xml:space="preserve">    store: int</w:t>
      </w:r>
      <w:r>
        <w:rPr>
          <w:rFonts w:ascii="Consolas" w:hAnsi="Consolas"/>
          <w:color w:val="2D3748"/>
          <w:sz w:val="16"/>
        </w:rPr>
        <w:br/>
        <w:t xml:space="preserve">    week: int | None = Field(None, ge=1)</w:t>
      </w:r>
      <w:r>
        <w:rPr>
          <w:rFonts w:ascii="Consolas" w:hAnsi="Consolas"/>
          <w:color w:val="2D3748"/>
          <w:sz w:val="16"/>
        </w:rPr>
        <w:br/>
        <w:t xml:space="preserve">    objective: Literal["gross_profit", "revenue"] = "gross_profit"</w:t>
      </w:r>
      <w:r>
        <w:rPr>
          <w:rFonts w:ascii="Consolas" w:hAnsi="Consolas"/>
          <w:color w:val="2D3748"/>
          <w:sz w:val="16"/>
        </w:rPr>
        <w:br/>
      </w:r>
      <w:r>
        <w:rPr>
          <w:rFonts w:ascii="Consolas" w:hAnsi="Consolas"/>
          <w:color w:val="2D3748"/>
          <w:sz w:val="16"/>
        </w:rPr>
        <w:t xml:space="preserve">    policy_profile: Literal["conservative", "standard", "aggressive"] = "standard"</w:t>
      </w:r>
      <w:r>
        <w:rPr>
          <w:rFonts w:ascii="Consolas" w:hAnsi="Consolas"/>
          <w:color w:val="2D3748"/>
          <w:sz w:val="16"/>
        </w:rPr>
        <w:br/>
        <w:t xml:space="preserve">    unit_cost: float | None = Field(None, gt=0)</w:t>
      </w:r>
    </w:p>
    <w:p w14:paraId="4E6D9BEA" w14:textId="77777777" w:rsidR="00087A91" w:rsidRDefault="0042088D">
      <w:pPr>
        <w:spacing w:after="160"/>
      </w:pPr>
      <w:r>
        <w:rPr>
          <w:i/>
          <w:color w:val="5A6470"/>
          <w:sz w:val="15"/>
        </w:rPr>
        <w:t>python</w:t>
      </w:r>
    </w:p>
    <w:p w14:paraId="5E033BF1" w14:textId="77777777" w:rsidR="00087A91" w:rsidRDefault="0042088D">
      <w:pPr>
        <w:pStyle w:val="Titre3"/>
      </w:pPr>
      <w:r>
        <w:rPr>
          <w:rFonts w:ascii="Calibri" w:hAnsi="Calibri"/>
        </w:rPr>
        <w:t xml:space="preserve">E.3 </w:t>
      </w:r>
      <w:r>
        <w:rPr>
          <w:rFonts w:ascii="Consolas" w:hAnsi="Consolas"/>
          <w:sz w:val="23"/>
          <w:shd w:val="clear" w:color="auto" w:fill="EEF1F4"/>
        </w:rPr>
        <w:t>RecommendPriceResponse</w:t>
      </w:r>
      <w:r>
        <w:rPr>
          <w:rFonts w:ascii="Calibri" w:hAnsi="Calibri"/>
        </w:rPr>
        <w:t xml:space="preserve"> — the 30 fields</w:t>
      </w:r>
    </w:p>
    <w:tbl>
      <w:tblPr>
        <w:tblStyle w:val="Grilledutableau"/>
        <w:tblW w:w="0" w:type="auto"/>
        <w:jc w:val="center"/>
        <w:tblLook w:val="04A0" w:firstRow="1" w:lastRow="0" w:firstColumn="1" w:lastColumn="0" w:noHBand="0" w:noVBand="1"/>
      </w:tblPr>
      <w:tblGrid>
        <w:gridCol w:w="3557"/>
        <w:gridCol w:w="4879"/>
        <w:gridCol w:w="1382"/>
      </w:tblGrid>
      <w:tr w:rsidR="00087A91" w14:paraId="66746630" w14:textId="77777777">
        <w:trPr>
          <w:tblHeader/>
          <w:jc w:val="center"/>
        </w:trPr>
        <w:tc>
          <w:tcPr>
            <w:tcW w:w="3201" w:type="dxa"/>
            <w:shd w:val="clear" w:color="auto" w:fill="1F4E79"/>
          </w:tcPr>
          <w:p w14:paraId="3D1F87E2" w14:textId="77777777" w:rsidR="00087A91" w:rsidRDefault="0042088D">
            <w:pPr>
              <w:spacing w:before="30" w:after="30" w:line="240" w:lineRule="auto"/>
            </w:pPr>
            <w:r>
              <w:rPr>
                <w:b/>
                <w:color w:val="FFFFFF"/>
                <w:sz w:val="18"/>
              </w:rPr>
              <w:t>field</w:t>
            </w:r>
          </w:p>
        </w:tc>
        <w:tc>
          <w:tcPr>
            <w:tcW w:w="3201" w:type="dxa"/>
            <w:shd w:val="clear" w:color="auto" w:fill="1F4E79"/>
          </w:tcPr>
          <w:p w14:paraId="7DACC230" w14:textId="77777777" w:rsidR="00087A91" w:rsidRDefault="0042088D">
            <w:pPr>
              <w:spacing w:before="30" w:after="30" w:line="240" w:lineRule="auto"/>
            </w:pPr>
            <w:r>
              <w:rPr>
                <w:b/>
                <w:color w:val="FFFFFF"/>
                <w:sz w:val="18"/>
              </w:rPr>
              <w:t>type</w:t>
            </w:r>
          </w:p>
        </w:tc>
        <w:tc>
          <w:tcPr>
            <w:tcW w:w="3201" w:type="dxa"/>
            <w:shd w:val="clear" w:color="auto" w:fill="1F4E79"/>
          </w:tcPr>
          <w:p w14:paraId="67A2AA84" w14:textId="77777777" w:rsidR="00087A91" w:rsidRDefault="0042088D">
            <w:pPr>
              <w:spacing w:before="30" w:after="30" w:line="240" w:lineRule="auto"/>
            </w:pPr>
            <w:r>
              <w:rPr>
                <w:b/>
                <w:color w:val="FFFFFF"/>
                <w:sz w:val="18"/>
              </w:rPr>
              <w:t>note</w:t>
            </w:r>
          </w:p>
        </w:tc>
      </w:tr>
      <w:tr w:rsidR="00087A91" w14:paraId="547B603C" w14:textId="77777777">
        <w:trPr>
          <w:jc w:val="center"/>
        </w:trPr>
        <w:tc>
          <w:tcPr>
            <w:tcW w:w="3201" w:type="dxa"/>
          </w:tcPr>
          <w:p w14:paraId="1A813048" w14:textId="77777777" w:rsidR="00087A91" w:rsidRDefault="0042088D">
            <w:pPr>
              <w:spacing w:before="30" w:after="30" w:line="240" w:lineRule="auto"/>
            </w:pPr>
            <w:r>
              <w:rPr>
                <w:rFonts w:ascii="Consolas" w:hAnsi="Consolas"/>
                <w:color w:val="2D3748"/>
                <w:sz w:val="16"/>
                <w:shd w:val="clear" w:color="auto" w:fill="EEF1F4"/>
              </w:rPr>
              <w:t>upc</w:t>
            </w:r>
            <w:r>
              <w:rPr>
                <w:sz w:val="18"/>
              </w:rPr>
              <w:t xml:space="preserve">, </w:t>
            </w:r>
            <w:r>
              <w:rPr>
                <w:rFonts w:ascii="Consolas" w:hAnsi="Consolas"/>
                <w:color w:val="2D3748"/>
                <w:sz w:val="16"/>
                <w:shd w:val="clear" w:color="auto" w:fill="EEF1F4"/>
              </w:rPr>
              <w:t>store</w:t>
            </w:r>
          </w:p>
        </w:tc>
        <w:tc>
          <w:tcPr>
            <w:tcW w:w="3201" w:type="dxa"/>
          </w:tcPr>
          <w:p w14:paraId="692602C2" w14:textId="77777777" w:rsidR="00087A91" w:rsidRDefault="0042088D">
            <w:pPr>
              <w:spacing w:before="30" w:after="30" w:line="240" w:lineRule="auto"/>
            </w:pPr>
            <w:r>
              <w:rPr>
                <w:sz w:val="18"/>
              </w:rPr>
              <w:t>int</w:t>
            </w:r>
          </w:p>
        </w:tc>
        <w:tc>
          <w:tcPr>
            <w:tcW w:w="3201" w:type="dxa"/>
          </w:tcPr>
          <w:p w14:paraId="7244CD0D" w14:textId="77777777" w:rsidR="00087A91" w:rsidRDefault="00087A91">
            <w:pPr>
              <w:spacing w:before="30" w:after="30" w:line="240" w:lineRule="auto"/>
            </w:pPr>
          </w:p>
        </w:tc>
      </w:tr>
      <w:tr w:rsidR="00087A91" w14:paraId="66ECD8D3" w14:textId="77777777">
        <w:trPr>
          <w:jc w:val="center"/>
        </w:trPr>
        <w:tc>
          <w:tcPr>
            <w:tcW w:w="3201" w:type="dxa"/>
            <w:shd w:val="clear" w:color="auto" w:fill="F7F9FB"/>
          </w:tcPr>
          <w:p w14:paraId="1C27C906" w14:textId="77777777" w:rsidR="00087A91" w:rsidRDefault="0042088D">
            <w:pPr>
              <w:spacing w:before="30" w:after="30" w:line="240" w:lineRule="auto"/>
            </w:pPr>
            <w:r>
              <w:rPr>
                <w:rFonts w:ascii="Consolas" w:hAnsi="Consolas"/>
                <w:color w:val="2D3748"/>
                <w:sz w:val="16"/>
                <w:shd w:val="clear" w:color="auto" w:fill="EEF1F4"/>
              </w:rPr>
              <w:t>decision_week</w:t>
            </w:r>
            <w:r>
              <w:rPr>
                <w:sz w:val="18"/>
              </w:rPr>
              <w:t xml:space="preserve">, </w:t>
            </w:r>
            <w:r>
              <w:rPr>
                <w:rFonts w:ascii="Consolas" w:hAnsi="Consolas"/>
                <w:color w:val="2D3748"/>
                <w:sz w:val="16"/>
                <w:shd w:val="clear" w:color="auto" w:fill="EEF1F4"/>
              </w:rPr>
              <w:t>decision_week_start_date</w:t>
            </w:r>
          </w:p>
        </w:tc>
        <w:tc>
          <w:tcPr>
            <w:tcW w:w="3201" w:type="dxa"/>
            <w:shd w:val="clear" w:color="auto" w:fill="F7F9FB"/>
          </w:tcPr>
          <w:p w14:paraId="3D579BE2" w14:textId="77777777" w:rsidR="00087A91" w:rsidRDefault="0042088D">
            <w:pPr>
              <w:spacing w:before="30" w:after="30" w:line="240" w:lineRule="auto"/>
            </w:pPr>
            <w:r>
              <w:rPr>
                <w:sz w:val="18"/>
              </w:rPr>
              <w:t>int, str</w:t>
            </w:r>
          </w:p>
        </w:tc>
        <w:tc>
          <w:tcPr>
            <w:tcW w:w="3201" w:type="dxa"/>
            <w:shd w:val="clear" w:color="auto" w:fill="F7F9FB"/>
          </w:tcPr>
          <w:p w14:paraId="6504097C" w14:textId="77777777" w:rsidR="00087A91" w:rsidRDefault="00087A91">
            <w:pPr>
              <w:spacing w:before="30" w:after="30" w:line="240" w:lineRule="auto"/>
            </w:pPr>
          </w:p>
        </w:tc>
      </w:tr>
      <w:tr w:rsidR="00087A91" w14:paraId="5D9240EF" w14:textId="77777777">
        <w:trPr>
          <w:jc w:val="center"/>
        </w:trPr>
        <w:tc>
          <w:tcPr>
            <w:tcW w:w="3201" w:type="dxa"/>
          </w:tcPr>
          <w:p w14:paraId="2746FD62" w14:textId="77777777" w:rsidR="00087A91" w:rsidRDefault="0042088D">
            <w:pPr>
              <w:spacing w:before="30" w:after="30" w:line="240" w:lineRule="auto"/>
            </w:pPr>
            <w:r>
              <w:rPr>
                <w:rFonts w:ascii="Consolas" w:hAnsi="Consolas"/>
                <w:color w:val="2D3748"/>
                <w:sz w:val="16"/>
                <w:shd w:val="clear" w:color="auto" w:fill="EEF1F4"/>
              </w:rPr>
              <w:t>product_description</w:t>
            </w:r>
          </w:p>
        </w:tc>
        <w:tc>
          <w:tcPr>
            <w:tcW w:w="3201" w:type="dxa"/>
          </w:tcPr>
          <w:p w14:paraId="69734D33" w14:textId="77777777" w:rsidR="00087A91" w:rsidRDefault="0042088D">
            <w:pPr>
              <w:spacing w:before="30" w:after="30" w:line="240" w:lineRule="auto"/>
            </w:pPr>
            <w:r>
              <w:rPr>
                <w:sz w:val="18"/>
              </w:rPr>
              <w:t>str | None</w:t>
            </w:r>
          </w:p>
        </w:tc>
        <w:tc>
          <w:tcPr>
            <w:tcW w:w="3201" w:type="dxa"/>
          </w:tcPr>
          <w:p w14:paraId="07658B00" w14:textId="77777777" w:rsidR="00087A91" w:rsidRDefault="00087A91">
            <w:pPr>
              <w:spacing w:before="30" w:after="30" w:line="240" w:lineRule="auto"/>
            </w:pPr>
          </w:p>
        </w:tc>
      </w:tr>
      <w:tr w:rsidR="00087A91" w14:paraId="5280F897" w14:textId="77777777">
        <w:trPr>
          <w:jc w:val="center"/>
        </w:trPr>
        <w:tc>
          <w:tcPr>
            <w:tcW w:w="3201" w:type="dxa"/>
            <w:shd w:val="clear" w:color="auto" w:fill="F7F9FB"/>
          </w:tcPr>
          <w:p w14:paraId="4ED20B08" w14:textId="77777777" w:rsidR="00087A91" w:rsidRDefault="0042088D">
            <w:pPr>
              <w:spacing w:before="30" w:after="30" w:line="240" w:lineRule="auto"/>
            </w:pPr>
            <w:r>
              <w:rPr>
                <w:rFonts w:ascii="Consolas" w:hAnsi="Consolas"/>
                <w:color w:val="2D3748"/>
                <w:sz w:val="16"/>
                <w:shd w:val="clear" w:color="auto" w:fill="EEF1F4"/>
              </w:rPr>
              <w:t>objective</w:t>
            </w:r>
            <w:r>
              <w:rPr>
                <w:sz w:val="18"/>
              </w:rPr>
              <w:t xml:space="preserve">, </w:t>
            </w:r>
            <w:r>
              <w:rPr>
                <w:rFonts w:ascii="Consolas" w:hAnsi="Consolas"/>
                <w:color w:val="2D3748"/>
                <w:sz w:val="16"/>
                <w:shd w:val="clear" w:color="auto" w:fill="EEF1F4"/>
              </w:rPr>
              <w:t>policy_profile</w:t>
            </w:r>
          </w:p>
        </w:tc>
        <w:tc>
          <w:tcPr>
            <w:tcW w:w="3201" w:type="dxa"/>
            <w:shd w:val="clear" w:color="auto" w:fill="F7F9FB"/>
          </w:tcPr>
          <w:p w14:paraId="6AFE158F" w14:textId="77777777" w:rsidR="00087A91" w:rsidRDefault="0042088D">
            <w:pPr>
              <w:spacing w:before="30" w:after="30" w:line="240" w:lineRule="auto"/>
            </w:pPr>
            <w:r>
              <w:rPr>
                <w:sz w:val="18"/>
              </w:rPr>
              <w:t>str</w:t>
            </w:r>
          </w:p>
        </w:tc>
        <w:tc>
          <w:tcPr>
            <w:tcW w:w="3201" w:type="dxa"/>
            <w:shd w:val="clear" w:color="auto" w:fill="F7F9FB"/>
          </w:tcPr>
          <w:p w14:paraId="308DFF1E" w14:textId="77777777" w:rsidR="00087A91" w:rsidRDefault="00087A91">
            <w:pPr>
              <w:spacing w:before="30" w:after="30" w:line="240" w:lineRule="auto"/>
            </w:pPr>
          </w:p>
        </w:tc>
      </w:tr>
      <w:tr w:rsidR="00087A91" w14:paraId="58A78980" w14:textId="77777777">
        <w:trPr>
          <w:jc w:val="center"/>
        </w:trPr>
        <w:tc>
          <w:tcPr>
            <w:tcW w:w="3201" w:type="dxa"/>
          </w:tcPr>
          <w:p w14:paraId="38CD98C4" w14:textId="77777777" w:rsidR="00087A91" w:rsidRDefault="0042088D">
            <w:pPr>
              <w:spacing w:before="30" w:after="30" w:line="240" w:lineRule="auto"/>
            </w:pPr>
            <w:r>
              <w:rPr>
                <w:rFonts w:ascii="Consolas" w:hAnsi="Consolas"/>
                <w:color w:val="2D3748"/>
                <w:sz w:val="16"/>
                <w:shd w:val="clear" w:color="auto" w:fill="EEF1F4"/>
              </w:rPr>
              <w:t>model_version</w:t>
            </w:r>
          </w:p>
        </w:tc>
        <w:tc>
          <w:tcPr>
            <w:tcW w:w="3201" w:type="dxa"/>
          </w:tcPr>
          <w:p w14:paraId="426A5DDC" w14:textId="77777777" w:rsidR="00087A91" w:rsidRDefault="0042088D">
            <w:pPr>
              <w:spacing w:before="30" w:after="30" w:line="240" w:lineRule="auto"/>
            </w:pPr>
            <w:r>
              <w:rPr>
                <w:sz w:val="18"/>
              </w:rPr>
              <w:t>str | None</w:t>
            </w:r>
          </w:p>
        </w:tc>
        <w:tc>
          <w:tcPr>
            <w:tcW w:w="3201" w:type="dxa"/>
          </w:tcPr>
          <w:p w14:paraId="059FA5C7" w14:textId="77777777" w:rsidR="00087A91" w:rsidRDefault="00087A91">
            <w:pPr>
              <w:spacing w:before="30" w:after="30" w:line="240" w:lineRule="auto"/>
            </w:pPr>
          </w:p>
        </w:tc>
      </w:tr>
      <w:tr w:rsidR="00087A91" w14:paraId="0E07DAC8" w14:textId="77777777">
        <w:trPr>
          <w:jc w:val="center"/>
        </w:trPr>
        <w:tc>
          <w:tcPr>
            <w:tcW w:w="3201" w:type="dxa"/>
            <w:shd w:val="clear" w:color="auto" w:fill="F7F9FB"/>
          </w:tcPr>
          <w:p w14:paraId="2E52D4E8" w14:textId="77777777" w:rsidR="00087A91" w:rsidRDefault="0042088D">
            <w:pPr>
              <w:spacing w:before="30" w:after="30" w:line="240" w:lineRule="auto"/>
            </w:pPr>
            <w:r>
              <w:rPr>
                <w:rFonts w:ascii="Consolas" w:hAnsi="Consolas"/>
                <w:color w:val="2D3748"/>
                <w:sz w:val="16"/>
                <w:shd w:val="clear" w:color="auto" w:fill="EEF1F4"/>
              </w:rPr>
              <w:t>price_response_method</w:t>
            </w:r>
          </w:p>
        </w:tc>
        <w:tc>
          <w:tcPr>
            <w:tcW w:w="3201" w:type="dxa"/>
            <w:shd w:val="clear" w:color="auto" w:fill="F7F9FB"/>
          </w:tcPr>
          <w:p w14:paraId="3ABEA737" w14:textId="77777777" w:rsidR="00087A91" w:rsidRDefault="0042088D">
            <w:pPr>
              <w:spacing w:before="30" w:after="30" w:line="240" w:lineRule="auto"/>
            </w:pPr>
            <w:r>
              <w:rPr>
                <w:sz w:val="18"/>
              </w:rPr>
              <w:t>str | None</w:t>
            </w:r>
          </w:p>
        </w:tc>
        <w:tc>
          <w:tcPr>
            <w:tcW w:w="3201" w:type="dxa"/>
            <w:shd w:val="clear" w:color="auto" w:fill="F7F9FB"/>
          </w:tcPr>
          <w:p w14:paraId="3F21C824" w14:textId="77777777" w:rsidR="00087A91" w:rsidRDefault="0042088D">
            <w:pPr>
              <w:spacing w:before="30" w:after="30" w:line="240" w:lineRule="auto"/>
            </w:pPr>
            <w:r>
              <w:rPr>
                <w:b/>
                <w:sz w:val="18"/>
              </w:rPr>
              <w:t>required to interpret the uplift</w:t>
            </w:r>
          </w:p>
        </w:tc>
      </w:tr>
      <w:tr w:rsidR="00087A91" w14:paraId="6BC817C6" w14:textId="77777777">
        <w:trPr>
          <w:jc w:val="center"/>
        </w:trPr>
        <w:tc>
          <w:tcPr>
            <w:tcW w:w="3201" w:type="dxa"/>
          </w:tcPr>
          <w:p w14:paraId="5E60EBFE" w14:textId="77777777" w:rsidR="00087A91" w:rsidRDefault="0042088D">
            <w:pPr>
              <w:spacing w:before="30" w:after="30" w:line="240" w:lineRule="auto"/>
            </w:pPr>
            <w:r>
              <w:rPr>
                <w:rFonts w:ascii="Consolas" w:hAnsi="Consolas"/>
                <w:color w:val="2D3748"/>
                <w:sz w:val="16"/>
                <w:shd w:val="clear" w:color="auto" w:fill="EEF1F4"/>
              </w:rPr>
              <w:t>elasticity_used</w:t>
            </w:r>
          </w:p>
        </w:tc>
        <w:tc>
          <w:tcPr>
            <w:tcW w:w="3201" w:type="dxa"/>
          </w:tcPr>
          <w:p w14:paraId="474A5819" w14:textId="77777777" w:rsidR="00087A91" w:rsidRDefault="0042088D">
            <w:pPr>
              <w:spacing w:before="30" w:after="30" w:line="240" w:lineRule="auto"/>
            </w:pPr>
            <w:r>
              <w:rPr>
                <w:sz w:val="18"/>
              </w:rPr>
              <w:t>float | None</w:t>
            </w:r>
          </w:p>
        </w:tc>
        <w:tc>
          <w:tcPr>
            <w:tcW w:w="3201" w:type="dxa"/>
          </w:tcPr>
          <w:p w14:paraId="0A229558" w14:textId="77777777" w:rsidR="00087A91" w:rsidRDefault="00087A91">
            <w:pPr>
              <w:spacing w:before="30" w:after="30" w:line="240" w:lineRule="auto"/>
            </w:pPr>
          </w:p>
        </w:tc>
      </w:tr>
      <w:tr w:rsidR="00087A91" w14:paraId="3DC5BAD7" w14:textId="77777777">
        <w:trPr>
          <w:jc w:val="center"/>
        </w:trPr>
        <w:tc>
          <w:tcPr>
            <w:tcW w:w="3201" w:type="dxa"/>
            <w:shd w:val="clear" w:color="auto" w:fill="F7F9FB"/>
          </w:tcPr>
          <w:p w14:paraId="7644F9B8" w14:textId="77777777" w:rsidR="00087A91" w:rsidRDefault="0042088D">
            <w:pPr>
              <w:spacing w:before="30" w:after="30" w:line="240" w:lineRule="auto"/>
            </w:pPr>
            <w:r>
              <w:rPr>
                <w:rFonts w:ascii="Consolas" w:hAnsi="Consolas"/>
                <w:color w:val="2D3748"/>
                <w:sz w:val="16"/>
                <w:shd w:val="clear" w:color="auto" w:fill="EEF1F4"/>
              </w:rPr>
              <w:t>elasticity_source</w:t>
            </w:r>
          </w:p>
        </w:tc>
        <w:tc>
          <w:tcPr>
            <w:tcW w:w="3201" w:type="dxa"/>
            <w:shd w:val="clear" w:color="auto" w:fill="F7F9FB"/>
          </w:tcPr>
          <w:p w14:paraId="4F2CEC2C" w14:textId="77777777" w:rsidR="00087A91" w:rsidRDefault="0042088D">
            <w:pPr>
              <w:spacing w:before="30" w:after="30" w:line="240" w:lineRule="auto"/>
            </w:pPr>
            <w:r>
              <w:rPr>
                <w:sz w:val="18"/>
              </w:rPr>
              <w:t>str | None</w:t>
            </w:r>
          </w:p>
        </w:tc>
        <w:tc>
          <w:tcPr>
            <w:tcW w:w="3201" w:type="dxa"/>
            <w:shd w:val="clear" w:color="auto" w:fill="F7F9FB"/>
          </w:tcPr>
          <w:p w14:paraId="096D3638" w14:textId="77777777" w:rsidR="00087A91" w:rsidRDefault="0042088D">
            <w:pPr>
              <w:spacing w:before="30" w:after="30" w:line="240" w:lineRule="auto"/>
            </w:pPr>
            <w:r>
              <w:rPr>
                <w:rFonts w:ascii="Consolas" w:hAnsi="Consolas"/>
                <w:color w:val="2D3748"/>
                <w:sz w:val="16"/>
                <w:shd w:val="clear" w:color="auto" w:fill="EEF1F4"/>
              </w:rPr>
              <w:t>shrunk_product</w:t>
            </w:r>
            <w:r>
              <w:rPr>
                <w:sz w:val="18"/>
              </w:rPr>
              <w:t xml:space="preserve"> / </w:t>
            </w:r>
            <w:r>
              <w:rPr>
                <w:rFonts w:ascii="Consolas" w:hAnsi="Consolas"/>
                <w:color w:val="2D3748"/>
                <w:sz w:val="16"/>
                <w:shd w:val="clear" w:color="auto" w:fill="EEF1F4"/>
              </w:rPr>
              <w:t>pooled_fallback</w:t>
            </w:r>
            <w:r>
              <w:rPr>
                <w:sz w:val="18"/>
              </w:rPr>
              <w:t xml:space="preserve"> / </w:t>
            </w:r>
            <w:r>
              <w:rPr>
                <w:rFonts w:ascii="Consolas" w:hAnsi="Consolas"/>
                <w:color w:val="2D3748"/>
                <w:sz w:val="16"/>
                <w:shd w:val="clear" w:color="auto" w:fill="EEF1F4"/>
              </w:rPr>
              <w:t>ml_native</w:t>
            </w:r>
          </w:p>
        </w:tc>
      </w:tr>
      <w:tr w:rsidR="00087A91" w14:paraId="2A3D9AF1" w14:textId="77777777">
        <w:trPr>
          <w:jc w:val="center"/>
        </w:trPr>
        <w:tc>
          <w:tcPr>
            <w:tcW w:w="3201" w:type="dxa"/>
          </w:tcPr>
          <w:p w14:paraId="659DA24B" w14:textId="77777777" w:rsidR="00087A91" w:rsidRDefault="0042088D">
            <w:pPr>
              <w:spacing w:before="30" w:after="30" w:line="240" w:lineRule="auto"/>
            </w:pPr>
            <w:r>
              <w:rPr>
                <w:rFonts w:ascii="Consolas" w:hAnsi="Consolas"/>
                <w:color w:val="2D3748"/>
                <w:sz w:val="16"/>
                <w:shd w:val="clear" w:color="auto" w:fill="EEF1F4"/>
              </w:rPr>
              <w:t>current_price</w:t>
            </w:r>
          </w:p>
        </w:tc>
        <w:tc>
          <w:tcPr>
            <w:tcW w:w="3201" w:type="dxa"/>
          </w:tcPr>
          <w:p w14:paraId="6B680F6E" w14:textId="77777777" w:rsidR="00087A91" w:rsidRDefault="0042088D">
            <w:pPr>
              <w:spacing w:before="30" w:after="30" w:line="240" w:lineRule="auto"/>
            </w:pPr>
            <w:r>
              <w:rPr>
                <w:sz w:val="18"/>
              </w:rPr>
              <w:t>float</w:t>
            </w:r>
          </w:p>
        </w:tc>
        <w:tc>
          <w:tcPr>
            <w:tcW w:w="3201" w:type="dxa"/>
          </w:tcPr>
          <w:p w14:paraId="1224D64A" w14:textId="77777777" w:rsidR="00087A91" w:rsidRDefault="00087A91">
            <w:pPr>
              <w:spacing w:before="30" w:after="30" w:line="240" w:lineRule="auto"/>
            </w:pPr>
          </w:p>
        </w:tc>
      </w:tr>
      <w:tr w:rsidR="00087A91" w14:paraId="23BE4952" w14:textId="77777777">
        <w:trPr>
          <w:jc w:val="center"/>
        </w:trPr>
        <w:tc>
          <w:tcPr>
            <w:tcW w:w="3201" w:type="dxa"/>
            <w:shd w:val="clear" w:color="auto" w:fill="F7F9FB"/>
          </w:tcPr>
          <w:p w14:paraId="186DE306" w14:textId="77777777" w:rsidR="00087A91" w:rsidRDefault="0042088D">
            <w:pPr>
              <w:spacing w:before="30" w:after="30" w:line="240" w:lineRule="auto"/>
            </w:pPr>
            <w:r>
              <w:rPr>
                <w:rFonts w:ascii="Consolas" w:hAnsi="Consolas"/>
                <w:color w:val="2D3748"/>
                <w:sz w:val="16"/>
                <w:shd w:val="clear" w:color="auto" w:fill="EEF1F4"/>
              </w:rPr>
              <w:t>proposed_candidate_price</w:t>
            </w:r>
          </w:p>
        </w:tc>
        <w:tc>
          <w:tcPr>
            <w:tcW w:w="3201" w:type="dxa"/>
            <w:shd w:val="clear" w:color="auto" w:fill="F7F9FB"/>
          </w:tcPr>
          <w:p w14:paraId="4AAB1DFE" w14:textId="77777777" w:rsidR="00087A91" w:rsidRDefault="0042088D">
            <w:pPr>
              <w:spacing w:before="30" w:after="30" w:line="240" w:lineRule="auto"/>
            </w:pPr>
            <w:r>
              <w:rPr>
                <w:sz w:val="18"/>
              </w:rPr>
              <w:t>float</w:t>
            </w:r>
          </w:p>
        </w:tc>
        <w:tc>
          <w:tcPr>
            <w:tcW w:w="3201" w:type="dxa"/>
            <w:shd w:val="clear" w:color="auto" w:fill="F7F9FB"/>
          </w:tcPr>
          <w:p w14:paraId="21AA77AF" w14:textId="77777777" w:rsidR="00087A91" w:rsidRDefault="0042088D">
            <w:pPr>
              <w:spacing w:before="30" w:after="30" w:line="240" w:lineRule="auto"/>
            </w:pPr>
            <w:r>
              <w:rPr>
                <w:b/>
                <w:sz w:val="18"/>
              </w:rPr>
              <w:t>not a business price on its own</w:t>
            </w:r>
          </w:p>
        </w:tc>
      </w:tr>
      <w:tr w:rsidR="00087A91" w14:paraId="0FC5C426" w14:textId="77777777">
        <w:trPr>
          <w:jc w:val="center"/>
        </w:trPr>
        <w:tc>
          <w:tcPr>
            <w:tcW w:w="3201" w:type="dxa"/>
          </w:tcPr>
          <w:p w14:paraId="560F92F9" w14:textId="77777777" w:rsidR="00087A91" w:rsidRDefault="0042088D">
            <w:pPr>
              <w:spacing w:before="30" w:after="30" w:line="240" w:lineRule="auto"/>
            </w:pPr>
            <w:r>
              <w:rPr>
                <w:rFonts w:ascii="Consolas" w:hAnsi="Consolas"/>
                <w:color w:val="2D3748"/>
                <w:sz w:val="16"/>
                <w:shd w:val="clear" w:color="auto" w:fill="EEF1F4"/>
              </w:rPr>
              <w:t>final_recommended_price</w:t>
            </w:r>
          </w:p>
        </w:tc>
        <w:tc>
          <w:tcPr>
            <w:tcW w:w="3201" w:type="dxa"/>
          </w:tcPr>
          <w:p w14:paraId="2E863F89" w14:textId="77777777" w:rsidR="00087A91" w:rsidRDefault="0042088D">
            <w:pPr>
              <w:spacing w:before="30" w:after="30" w:line="240" w:lineRule="auto"/>
            </w:pPr>
            <w:r>
              <w:rPr>
                <w:sz w:val="18"/>
              </w:rPr>
              <w:t>float</w:t>
            </w:r>
          </w:p>
        </w:tc>
        <w:tc>
          <w:tcPr>
            <w:tcW w:w="3201" w:type="dxa"/>
          </w:tcPr>
          <w:p w14:paraId="6F4045E1" w14:textId="77777777" w:rsidR="00087A91" w:rsidRDefault="0042088D">
            <w:pPr>
              <w:spacing w:before="30" w:after="30" w:line="240" w:lineRule="auto"/>
            </w:pPr>
            <w:r>
              <w:rPr>
                <w:b/>
                <w:sz w:val="18"/>
              </w:rPr>
              <w:t>what would be charged</w:t>
            </w:r>
          </w:p>
        </w:tc>
      </w:tr>
      <w:tr w:rsidR="00087A91" w14:paraId="1E5CCB0B" w14:textId="77777777">
        <w:trPr>
          <w:jc w:val="center"/>
        </w:trPr>
        <w:tc>
          <w:tcPr>
            <w:tcW w:w="3201" w:type="dxa"/>
            <w:shd w:val="clear" w:color="auto" w:fill="F7F9FB"/>
          </w:tcPr>
          <w:p w14:paraId="31029F93" w14:textId="77777777" w:rsidR="00087A91" w:rsidRDefault="0042088D">
            <w:pPr>
              <w:spacing w:before="30" w:after="30" w:line="240" w:lineRule="auto"/>
            </w:pPr>
            <w:r>
              <w:rPr>
                <w:rFonts w:ascii="Consolas" w:hAnsi="Consolas"/>
                <w:color w:val="2D3748"/>
                <w:sz w:val="16"/>
                <w:shd w:val="clear" w:color="auto" w:fill="EEF1F4"/>
              </w:rPr>
              <w:lastRenderedPageBreak/>
              <w:t>proposed_price_change_pct</w:t>
            </w:r>
          </w:p>
        </w:tc>
        <w:tc>
          <w:tcPr>
            <w:tcW w:w="3201" w:type="dxa"/>
            <w:shd w:val="clear" w:color="auto" w:fill="F7F9FB"/>
          </w:tcPr>
          <w:p w14:paraId="4CB0A5F7" w14:textId="77777777" w:rsidR="00087A91" w:rsidRDefault="0042088D">
            <w:pPr>
              <w:spacing w:before="30" w:after="30" w:line="240" w:lineRule="auto"/>
            </w:pPr>
            <w:r>
              <w:rPr>
                <w:sz w:val="18"/>
              </w:rPr>
              <w:t>float</w:t>
            </w:r>
          </w:p>
        </w:tc>
        <w:tc>
          <w:tcPr>
            <w:tcW w:w="3201" w:type="dxa"/>
            <w:shd w:val="clear" w:color="auto" w:fill="F7F9FB"/>
          </w:tcPr>
          <w:p w14:paraId="2FDBCD39" w14:textId="77777777" w:rsidR="00087A91" w:rsidRDefault="00087A91">
            <w:pPr>
              <w:spacing w:before="30" w:after="30" w:line="240" w:lineRule="auto"/>
            </w:pPr>
          </w:p>
        </w:tc>
      </w:tr>
      <w:tr w:rsidR="00087A91" w14:paraId="7998B5D9" w14:textId="77777777">
        <w:trPr>
          <w:jc w:val="center"/>
        </w:trPr>
        <w:tc>
          <w:tcPr>
            <w:tcW w:w="3201" w:type="dxa"/>
          </w:tcPr>
          <w:p w14:paraId="68E61579" w14:textId="77777777" w:rsidR="00087A91" w:rsidRDefault="0042088D">
            <w:pPr>
              <w:spacing w:before="30" w:after="30" w:line="240" w:lineRule="auto"/>
            </w:pPr>
            <w:r>
              <w:rPr>
                <w:rFonts w:ascii="Consolas" w:hAnsi="Consolas"/>
                <w:color w:val="2D3748"/>
                <w:sz w:val="16"/>
                <w:shd w:val="clear" w:color="auto" w:fill="EEF1F4"/>
              </w:rPr>
              <w:t>price_change_pct</w:t>
            </w:r>
          </w:p>
        </w:tc>
        <w:tc>
          <w:tcPr>
            <w:tcW w:w="3201" w:type="dxa"/>
          </w:tcPr>
          <w:p w14:paraId="5DD2B0CD" w14:textId="77777777" w:rsidR="00087A91" w:rsidRDefault="0042088D">
            <w:pPr>
              <w:spacing w:before="30" w:after="30" w:line="240" w:lineRule="auto"/>
            </w:pPr>
            <w:r>
              <w:rPr>
                <w:sz w:val="18"/>
              </w:rPr>
              <w:t>float</w:t>
            </w:r>
          </w:p>
        </w:tc>
        <w:tc>
          <w:tcPr>
            <w:tcW w:w="3201" w:type="dxa"/>
          </w:tcPr>
          <w:p w14:paraId="76D58D40" w14:textId="77777777" w:rsidR="00087A91" w:rsidRDefault="0042088D">
            <w:pPr>
              <w:spacing w:before="30" w:after="30" w:line="240" w:lineRule="auto"/>
            </w:pPr>
            <w:r>
              <w:rPr>
                <w:sz w:val="18"/>
              </w:rPr>
              <w:t xml:space="preserve">of the </w:t>
            </w:r>
            <w:r>
              <w:rPr>
                <w:b/>
                <w:sz w:val="18"/>
              </w:rPr>
              <w:t>final</w:t>
            </w:r>
            <w:r>
              <w:rPr>
                <w:sz w:val="18"/>
              </w:rPr>
              <w:t xml:space="preserve"> price; 0.0 when not actionable</w:t>
            </w:r>
          </w:p>
        </w:tc>
      </w:tr>
      <w:tr w:rsidR="00087A91" w14:paraId="47B3CB3E" w14:textId="77777777">
        <w:trPr>
          <w:jc w:val="center"/>
        </w:trPr>
        <w:tc>
          <w:tcPr>
            <w:tcW w:w="3201" w:type="dxa"/>
            <w:shd w:val="clear" w:color="auto" w:fill="F7F9FB"/>
          </w:tcPr>
          <w:p w14:paraId="728551B8" w14:textId="77777777" w:rsidR="00087A91" w:rsidRDefault="0042088D">
            <w:pPr>
              <w:spacing w:before="30" w:after="30" w:line="240" w:lineRule="auto"/>
            </w:pPr>
            <w:r>
              <w:rPr>
                <w:rFonts w:ascii="Consolas" w:hAnsi="Consolas"/>
                <w:color w:val="2D3748"/>
                <w:sz w:val="16"/>
                <w:shd w:val="clear" w:color="auto" w:fill="EEF1F4"/>
              </w:rPr>
              <w:t>decision</w:t>
            </w:r>
          </w:p>
        </w:tc>
        <w:tc>
          <w:tcPr>
            <w:tcW w:w="3201" w:type="dxa"/>
            <w:shd w:val="clear" w:color="auto" w:fill="F7F9FB"/>
          </w:tcPr>
          <w:p w14:paraId="7F9D04D7" w14:textId="77777777" w:rsidR="00087A91" w:rsidRDefault="0042088D">
            <w:pPr>
              <w:spacing w:before="30" w:after="30" w:line="240" w:lineRule="auto"/>
            </w:pPr>
            <w:r>
              <w:rPr>
                <w:rFonts w:ascii="Consolas" w:hAnsi="Consolas"/>
                <w:color w:val="2D3748"/>
                <w:sz w:val="16"/>
                <w:shd w:val="clear" w:color="auto" w:fill="EEF1F4"/>
              </w:rPr>
              <w:t>Literal["RECOMMEND_CHANGE","KEEP_CURRENT","REVIEW_REQUIRED"]</w:t>
            </w:r>
          </w:p>
        </w:tc>
        <w:tc>
          <w:tcPr>
            <w:tcW w:w="3201" w:type="dxa"/>
            <w:shd w:val="clear" w:color="auto" w:fill="F7F9FB"/>
          </w:tcPr>
          <w:p w14:paraId="45CF95D4" w14:textId="77777777" w:rsidR="00087A91" w:rsidRDefault="00087A91">
            <w:pPr>
              <w:spacing w:before="30" w:after="30" w:line="240" w:lineRule="auto"/>
            </w:pPr>
          </w:p>
        </w:tc>
      </w:tr>
      <w:tr w:rsidR="00087A91" w14:paraId="5CA4ED94" w14:textId="77777777">
        <w:trPr>
          <w:jc w:val="center"/>
        </w:trPr>
        <w:tc>
          <w:tcPr>
            <w:tcW w:w="3201" w:type="dxa"/>
          </w:tcPr>
          <w:p w14:paraId="5788F292" w14:textId="77777777" w:rsidR="00087A91" w:rsidRDefault="0042088D">
            <w:pPr>
              <w:spacing w:before="30" w:after="30" w:line="240" w:lineRule="auto"/>
            </w:pPr>
            <w:r>
              <w:rPr>
                <w:rFonts w:ascii="Consolas" w:hAnsi="Consolas"/>
                <w:color w:val="2D3748"/>
                <w:sz w:val="16"/>
                <w:shd w:val="clear" w:color="auto" w:fill="EEF1F4"/>
              </w:rPr>
              <w:t>actionable</w:t>
            </w:r>
          </w:p>
        </w:tc>
        <w:tc>
          <w:tcPr>
            <w:tcW w:w="3201" w:type="dxa"/>
          </w:tcPr>
          <w:p w14:paraId="3BCEBE34" w14:textId="77777777" w:rsidR="00087A91" w:rsidRDefault="0042088D">
            <w:pPr>
              <w:spacing w:before="30" w:after="30" w:line="240" w:lineRule="auto"/>
            </w:pPr>
            <w:r>
              <w:rPr>
                <w:sz w:val="18"/>
              </w:rPr>
              <w:t>bool</w:t>
            </w:r>
          </w:p>
        </w:tc>
        <w:tc>
          <w:tcPr>
            <w:tcW w:w="3201" w:type="dxa"/>
          </w:tcPr>
          <w:p w14:paraId="0563B1B4" w14:textId="77777777" w:rsidR="00087A91" w:rsidRDefault="0042088D">
            <w:pPr>
              <w:spacing w:before="30" w:after="30" w:line="240" w:lineRule="auto"/>
            </w:pPr>
            <w:r>
              <w:rPr>
                <w:sz w:val="18"/>
              </w:rPr>
              <w:t>the single flag consumers must respect</w:t>
            </w:r>
          </w:p>
        </w:tc>
      </w:tr>
      <w:tr w:rsidR="00087A91" w14:paraId="5F42A66C" w14:textId="77777777">
        <w:trPr>
          <w:jc w:val="center"/>
        </w:trPr>
        <w:tc>
          <w:tcPr>
            <w:tcW w:w="3201" w:type="dxa"/>
            <w:shd w:val="clear" w:color="auto" w:fill="F7F9FB"/>
          </w:tcPr>
          <w:p w14:paraId="3E3B2088" w14:textId="77777777" w:rsidR="00087A91" w:rsidRDefault="0042088D">
            <w:pPr>
              <w:spacing w:before="30" w:after="30" w:line="240" w:lineRule="auto"/>
            </w:pPr>
            <w:r>
              <w:rPr>
                <w:rFonts w:ascii="Consolas" w:hAnsi="Consolas"/>
                <w:color w:val="2D3748"/>
                <w:sz w:val="16"/>
                <w:shd w:val="clear" w:color="auto" w:fill="EEF1F4"/>
              </w:rPr>
              <w:t>predicted_units_current</w:t>
            </w:r>
            <w:r>
              <w:rPr>
                <w:sz w:val="18"/>
              </w:rPr>
              <w:t xml:space="preserve"> / </w:t>
            </w:r>
            <w:r>
              <w:rPr>
                <w:rFonts w:ascii="Consolas" w:hAnsi="Consolas"/>
                <w:color w:val="2D3748"/>
                <w:sz w:val="16"/>
                <w:shd w:val="clear" w:color="auto" w:fill="EEF1F4"/>
              </w:rPr>
              <w:t>_recommended</w:t>
            </w:r>
          </w:p>
        </w:tc>
        <w:tc>
          <w:tcPr>
            <w:tcW w:w="3201" w:type="dxa"/>
            <w:shd w:val="clear" w:color="auto" w:fill="F7F9FB"/>
          </w:tcPr>
          <w:p w14:paraId="7D5BCC1B" w14:textId="77777777" w:rsidR="00087A91" w:rsidRDefault="0042088D">
            <w:pPr>
              <w:spacing w:before="30" w:after="30" w:line="240" w:lineRule="auto"/>
            </w:pPr>
            <w:r>
              <w:rPr>
                <w:sz w:val="18"/>
              </w:rPr>
              <w:t>float</w:t>
            </w:r>
          </w:p>
        </w:tc>
        <w:tc>
          <w:tcPr>
            <w:tcW w:w="3201" w:type="dxa"/>
            <w:shd w:val="clear" w:color="auto" w:fill="F7F9FB"/>
          </w:tcPr>
          <w:p w14:paraId="45B22BAF" w14:textId="77777777" w:rsidR="00087A91" w:rsidRDefault="00087A91">
            <w:pPr>
              <w:spacing w:before="30" w:after="30" w:line="240" w:lineRule="auto"/>
            </w:pPr>
          </w:p>
        </w:tc>
      </w:tr>
      <w:tr w:rsidR="00087A91" w14:paraId="094A0234" w14:textId="77777777">
        <w:trPr>
          <w:jc w:val="center"/>
        </w:trPr>
        <w:tc>
          <w:tcPr>
            <w:tcW w:w="3201" w:type="dxa"/>
          </w:tcPr>
          <w:p w14:paraId="1AF772E0" w14:textId="77777777" w:rsidR="00087A91" w:rsidRDefault="0042088D">
            <w:pPr>
              <w:spacing w:before="30" w:after="30" w:line="240" w:lineRule="auto"/>
            </w:pPr>
            <w:r>
              <w:rPr>
                <w:rFonts w:ascii="Consolas" w:hAnsi="Consolas"/>
                <w:color w:val="2D3748"/>
                <w:sz w:val="16"/>
                <w:shd w:val="clear" w:color="auto" w:fill="EEF1F4"/>
              </w:rPr>
              <w:t>expected_revenue_current</w:t>
            </w:r>
            <w:r>
              <w:rPr>
                <w:sz w:val="18"/>
              </w:rPr>
              <w:t xml:space="preserve"> / </w:t>
            </w:r>
            <w:r>
              <w:rPr>
                <w:rFonts w:ascii="Consolas" w:hAnsi="Consolas"/>
                <w:color w:val="2D3748"/>
                <w:sz w:val="16"/>
                <w:shd w:val="clear" w:color="auto" w:fill="EEF1F4"/>
              </w:rPr>
              <w:t>_recommended</w:t>
            </w:r>
          </w:p>
        </w:tc>
        <w:tc>
          <w:tcPr>
            <w:tcW w:w="3201" w:type="dxa"/>
          </w:tcPr>
          <w:p w14:paraId="21FEB599" w14:textId="77777777" w:rsidR="00087A91" w:rsidRDefault="0042088D">
            <w:pPr>
              <w:spacing w:before="30" w:after="30" w:line="240" w:lineRule="auto"/>
            </w:pPr>
            <w:r>
              <w:rPr>
                <w:sz w:val="18"/>
              </w:rPr>
              <w:t>float</w:t>
            </w:r>
          </w:p>
        </w:tc>
        <w:tc>
          <w:tcPr>
            <w:tcW w:w="3201" w:type="dxa"/>
          </w:tcPr>
          <w:p w14:paraId="4389673A" w14:textId="77777777" w:rsidR="00087A91" w:rsidRDefault="00087A91">
            <w:pPr>
              <w:spacing w:before="30" w:after="30" w:line="240" w:lineRule="auto"/>
            </w:pPr>
          </w:p>
        </w:tc>
      </w:tr>
      <w:tr w:rsidR="00087A91" w14:paraId="4053A94F" w14:textId="77777777">
        <w:trPr>
          <w:jc w:val="center"/>
        </w:trPr>
        <w:tc>
          <w:tcPr>
            <w:tcW w:w="3201" w:type="dxa"/>
            <w:shd w:val="clear" w:color="auto" w:fill="F7F9FB"/>
          </w:tcPr>
          <w:p w14:paraId="7743281B" w14:textId="77777777" w:rsidR="00087A91" w:rsidRDefault="0042088D">
            <w:pPr>
              <w:spacing w:before="30" w:after="30" w:line="240" w:lineRule="auto"/>
            </w:pPr>
            <w:r>
              <w:rPr>
                <w:rFonts w:ascii="Consolas" w:hAnsi="Consolas"/>
                <w:color w:val="2D3748"/>
                <w:sz w:val="16"/>
                <w:shd w:val="clear" w:color="auto" w:fill="EEF1F4"/>
              </w:rPr>
              <w:t>expected_gross_profit_current</w:t>
            </w:r>
            <w:r>
              <w:rPr>
                <w:sz w:val="18"/>
              </w:rPr>
              <w:t xml:space="preserve"> / </w:t>
            </w:r>
            <w:r>
              <w:rPr>
                <w:rFonts w:ascii="Consolas" w:hAnsi="Consolas"/>
                <w:color w:val="2D3748"/>
                <w:sz w:val="16"/>
                <w:shd w:val="clear" w:color="auto" w:fill="EEF1F4"/>
              </w:rPr>
              <w:t>_recommended</w:t>
            </w:r>
          </w:p>
        </w:tc>
        <w:tc>
          <w:tcPr>
            <w:tcW w:w="3201" w:type="dxa"/>
            <w:shd w:val="clear" w:color="auto" w:fill="F7F9FB"/>
          </w:tcPr>
          <w:p w14:paraId="66667BE2" w14:textId="77777777" w:rsidR="00087A91" w:rsidRDefault="0042088D">
            <w:pPr>
              <w:spacing w:before="30" w:after="30" w:line="240" w:lineRule="auto"/>
            </w:pPr>
            <w:r>
              <w:rPr>
                <w:sz w:val="18"/>
              </w:rPr>
              <w:t>float | None</w:t>
            </w:r>
          </w:p>
        </w:tc>
        <w:tc>
          <w:tcPr>
            <w:tcW w:w="3201" w:type="dxa"/>
            <w:shd w:val="clear" w:color="auto" w:fill="F7F9FB"/>
          </w:tcPr>
          <w:p w14:paraId="04AB727C" w14:textId="77777777" w:rsidR="00087A91" w:rsidRDefault="0042088D">
            <w:pPr>
              <w:spacing w:before="30" w:after="30" w:line="240" w:lineRule="auto"/>
            </w:pPr>
            <w:r>
              <w:rPr>
                <w:rFonts w:ascii="Consolas" w:hAnsi="Consolas"/>
                <w:color w:val="2D3748"/>
                <w:sz w:val="16"/>
                <w:shd w:val="clear" w:color="auto" w:fill="EEF1F4"/>
              </w:rPr>
              <w:t>None</w:t>
            </w:r>
            <w:r>
              <w:rPr>
                <w:sz w:val="18"/>
              </w:rPr>
              <w:t xml:space="preserve"> when no cost</w:t>
            </w:r>
          </w:p>
        </w:tc>
      </w:tr>
      <w:tr w:rsidR="00087A91" w14:paraId="45F57DC9" w14:textId="77777777">
        <w:trPr>
          <w:jc w:val="center"/>
        </w:trPr>
        <w:tc>
          <w:tcPr>
            <w:tcW w:w="3201" w:type="dxa"/>
          </w:tcPr>
          <w:p w14:paraId="64930042" w14:textId="77777777" w:rsidR="00087A91" w:rsidRDefault="0042088D">
            <w:pPr>
              <w:spacing w:before="30" w:after="30" w:line="240" w:lineRule="auto"/>
            </w:pPr>
            <w:r>
              <w:rPr>
                <w:rFonts w:ascii="Consolas" w:hAnsi="Consolas"/>
                <w:color w:val="2D3748"/>
                <w:sz w:val="16"/>
                <w:shd w:val="clear" w:color="auto" w:fill="EEF1F4"/>
              </w:rPr>
              <w:t>model_internal_estimated_profit_uplift_pct</w:t>
            </w:r>
          </w:p>
        </w:tc>
        <w:tc>
          <w:tcPr>
            <w:tcW w:w="3201" w:type="dxa"/>
          </w:tcPr>
          <w:p w14:paraId="767DC588" w14:textId="77777777" w:rsidR="00087A91" w:rsidRDefault="0042088D">
            <w:pPr>
              <w:spacing w:before="30" w:after="30" w:line="240" w:lineRule="auto"/>
            </w:pPr>
            <w:r>
              <w:rPr>
                <w:sz w:val="18"/>
              </w:rPr>
              <w:t>float | None</w:t>
            </w:r>
          </w:p>
        </w:tc>
        <w:tc>
          <w:tcPr>
            <w:tcW w:w="3201" w:type="dxa"/>
          </w:tcPr>
          <w:p w14:paraId="520FDF47" w14:textId="77777777" w:rsidR="00087A91" w:rsidRDefault="0042088D">
            <w:pPr>
              <w:spacing w:before="30" w:after="30" w:line="240" w:lineRule="auto"/>
            </w:pPr>
            <w:r>
              <w:rPr>
                <w:b/>
                <w:sz w:val="18"/>
              </w:rPr>
              <w:t>model-internal</w:t>
            </w:r>
          </w:p>
        </w:tc>
      </w:tr>
      <w:tr w:rsidR="00087A91" w14:paraId="1DE668CF" w14:textId="77777777">
        <w:trPr>
          <w:jc w:val="center"/>
        </w:trPr>
        <w:tc>
          <w:tcPr>
            <w:tcW w:w="3201" w:type="dxa"/>
            <w:shd w:val="clear" w:color="auto" w:fill="F7F9FB"/>
          </w:tcPr>
          <w:p w14:paraId="75E75D6F" w14:textId="77777777" w:rsidR="00087A91" w:rsidRDefault="0042088D">
            <w:pPr>
              <w:spacing w:before="30" w:after="30" w:line="240" w:lineRule="auto"/>
            </w:pPr>
            <w:r>
              <w:rPr>
                <w:rFonts w:ascii="Consolas" w:hAnsi="Consolas"/>
                <w:color w:val="2D3748"/>
                <w:sz w:val="16"/>
                <w:shd w:val="clear" w:color="auto" w:fill="EEF1F4"/>
              </w:rPr>
              <w:t>model_internal_estimated_revenue_uplift_pct</w:t>
            </w:r>
          </w:p>
        </w:tc>
        <w:tc>
          <w:tcPr>
            <w:tcW w:w="3201" w:type="dxa"/>
            <w:shd w:val="clear" w:color="auto" w:fill="F7F9FB"/>
          </w:tcPr>
          <w:p w14:paraId="47F86E39" w14:textId="77777777" w:rsidR="00087A91" w:rsidRDefault="0042088D">
            <w:pPr>
              <w:spacing w:before="30" w:after="30" w:line="240" w:lineRule="auto"/>
            </w:pPr>
            <w:r>
              <w:rPr>
                <w:sz w:val="18"/>
              </w:rPr>
              <w:t>float | None</w:t>
            </w:r>
          </w:p>
        </w:tc>
        <w:tc>
          <w:tcPr>
            <w:tcW w:w="3201" w:type="dxa"/>
            <w:shd w:val="clear" w:color="auto" w:fill="F7F9FB"/>
          </w:tcPr>
          <w:p w14:paraId="20A96723" w14:textId="77777777" w:rsidR="00087A91" w:rsidRDefault="00087A91">
            <w:pPr>
              <w:spacing w:before="30" w:after="30" w:line="240" w:lineRule="auto"/>
            </w:pPr>
          </w:p>
        </w:tc>
      </w:tr>
      <w:tr w:rsidR="00087A91" w14:paraId="12E780E6" w14:textId="77777777">
        <w:trPr>
          <w:jc w:val="center"/>
        </w:trPr>
        <w:tc>
          <w:tcPr>
            <w:tcW w:w="3201" w:type="dxa"/>
          </w:tcPr>
          <w:p w14:paraId="2B4F7E6E" w14:textId="77777777" w:rsidR="00087A91" w:rsidRDefault="0042088D">
            <w:pPr>
              <w:spacing w:before="30" w:after="30" w:line="240" w:lineRule="auto"/>
            </w:pPr>
            <w:r>
              <w:rPr>
                <w:rFonts w:ascii="Consolas" w:hAnsi="Consolas"/>
                <w:color w:val="2D3748"/>
                <w:sz w:val="16"/>
                <w:shd w:val="clear" w:color="auto" w:fill="EEF1F4"/>
              </w:rPr>
              <w:t>realisable_profit_uplift_pct</w:t>
            </w:r>
          </w:p>
        </w:tc>
        <w:tc>
          <w:tcPr>
            <w:tcW w:w="3201" w:type="dxa"/>
          </w:tcPr>
          <w:p w14:paraId="23B20267" w14:textId="77777777" w:rsidR="00087A91" w:rsidRDefault="0042088D">
            <w:pPr>
              <w:spacing w:before="30" w:after="30" w:line="240" w:lineRule="auto"/>
            </w:pPr>
            <w:r>
              <w:rPr>
                <w:sz w:val="18"/>
              </w:rPr>
              <w:t>float | None</w:t>
            </w:r>
          </w:p>
        </w:tc>
        <w:tc>
          <w:tcPr>
            <w:tcW w:w="3201" w:type="dxa"/>
          </w:tcPr>
          <w:p w14:paraId="7F12E4FC" w14:textId="77777777" w:rsidR="00087A91" w:rsidRDefault="0042088D">
            <w:pPr>
              <w:spacing w:before="30" w:after="30" w:line="240" w:lineRule="auto"/>
            </w:pPr>
            <w:r>
              <w:rPr>
                <w:b/>
                <w:sz w:val="18"/>
              </w:rPr>
              <w:t>forced to 0.0 when not actionable</w:t>
            </w:r>
          </w:p>
        </w:tc>
      </w:tr>
      <w:tr w:rsidR="00087A91" w14:paraId="366D7B50" w14:textId="77777777">
        <w:trPr>
          <w:jc w:val="center"/>
        </w:trPr>
        <w:tc>
          <w:tcPr>
            <w:tcW w:w="3201" w:type="dxa"/>
            <w:shd w:val="clear" w:color="auto" w:fill="F7F9FB"/>
          </w:tcPr>
          <w:p w14:paraId="5648BA04" w14:textId="77777777" w:rsidR="00087A91" w:rsidRDefault="0042088D">
            <w:pPr>
              <w:spacing w:before="30" w:after="30" w:line="240" w:lineRule="auto"/>
            </w:pPr>
            <w:r>
              <w:rPr>
                <w:rFonts w:ascii="Consolas" w:hAnsi="Consolas"/>
                <w:color w:val="2D3748"/>
                <w:sz w:val="16"/>
                <w:shd w:val="clear" w:color="auto" w:fill="EEF1F4"/>
              </w:rPr>
              <w:t>unit_cost_used</w:t>
            </w:r>
          </w:p>
        </w:tc>
        <w:tc>
          <w:tcPr>
            <w:tcW w:w="3201" w:type="dxa"/>
            <w:shd w:val="clear" w:color="auto" w:fill="F7F9FB"/>
          </w:tcPr>
          <w:p w14:paraId="3F1509B7" w14:textId="77777777" w:rsidR="00087A91" w:rsidRDefault="0042088D">
            <w:pPr>
              <w:spacing w:before="30" w:after="30" w:line="240" w:lineRule="auto"/>
            </w:pPr>
            <w:r>
              <w:rPr>
                <w:sz w:val="18"/>
              </w:rPr>
              <w:t>float | None</w:t>
            </w:r>
          </w:p>
        </w:tc>
        <w:tc>
          <w:tcPr>
            <w:tcW w:w="3201" w:type="dxa"/>
            <w:shd w:val="clear" w:color="auto" w:fill="F7F9FB"/>
          </w:tcPr>
          <w:p w14:paraId="2522784A" w14:textId="77777777" w:rsidR="00087A91" w:rsidRDefault="00087A91">
            <w:pPr>
              <w:spacing w:before="30" w:after="30" w:line="240" w:lineRule="auto"/>
            </w:pPr>
          </w:p>
        </w:tc>
      </w:tr>
      <w:tr w:rsidR="00087A91" w14:paraId="4AECC5C2" w14:textId="77777777">
        <w:trPr>
          <w:jc w:val="center"/>
        </w:trPr>
        <w:tc>
          <w:tcPr>
            <w:tcW w:w="3201" w:type="dxa"/>
          </w:tcPr>
          <w:p w14:paraId="21206A08" w14:textId="77777777" w:rsidR="00087A91" w:rsidRDefault="0042088D">
            <w:pPr>
              <w:spacing w:before="30" w:after="30" w:line="240" w:lineRule="auto"/>
            </w:pPr>
            <w:r>
              <w:rPr>
                <w:rFonts w:ascii="Consolas" w:hAnsi="Consolas"/>
                <w:color w:val="2D3748"/>
                <w:sz w:val="16"/>
                <w:shd w:val="clear" w:color="auto" w:fill="EEF1F4"/>
              </w:rPr>
              <w:t>risk_level</w:t>
            </w:r>
          </w:p>
        </w:tc>
        <w:tc>
          <w:tcPr>
            <w:tcW w:w="3201" w:type="dxa"/>
          </w:tcPr>
          <w:p w14:paraId="739070B2" w14:textId="77777777" w:rsidR="00087A91" w:rsidRDefault="0042088D">
            <w:pPr>
              <w:spacing w:before="30" w:after="30" w:line="240" w:lineRule="auto"/>
            </w:pPr>
            <w:r>
              <w:rPr>
                <w:rFonts w:ascii="Consolas" w:hAnsi="Consolas"/>
                <w:color w:val="2D3748"/>
                <w:sz w:val="16"/>
                <w:shd w:val="clear" w:color="auto" w:fill="EEF1F4"/>
              </w:rPr>
              <w:t>Literal["LOW","MEDIUM","HIGH"]</w:t>
            </w:r>
          </w:p>
        </w:tc>
        <w:tc>
          <w:tcPr>
            <w:tcW w:w="3201" w:type="dxa"/>
          </w:tcPr>
          <w:p w14:paraId="07405AEC" w14:textId="77777777" w:rsidR="00087A91" w:rsidRDefault="0042088D">
            <w:pPr>
              <w:spacing w:before="30" w:after="30" w:line="240" w:lineRule="auto"/>
            </w:pPr>
            <w:r>
              <w:rPr>
                <w:sz w:val="18"/>
              </w:rPr>
              <w:t>heuristic</w:t>
            </w:r>
          </w:p>
        </w:tc>
      </w:tr>
      <w:tr w:rsidR="00087A91" w14:paraId="0149E234" w14:textId="77777777">
        <w:trPr>
          <w:jc w:val="center"/>
        </w:trPr>
        <w:tc>
          <w:tcPr>
            <w:tcW w:w="3201" w:type="dxa"/>
            <w:shd w:val="clear" w:color="auto" w:fill="F7F9FB"/>
          </w:tcPr>
          <w:p w14:paraId="786B7BE4" w14:textId="77777777" w:rsidR="00087A91" w:rsidRDefault="0042088D">
            <w:pPr>
              <w:spacing w:before="30" w:after="30" w:line="240" w:lineRule="auto"/>
            </w:pPr>
            <w:r>
              <w:rPr>
                <w:rFonts w:ascii="Consolas" w:hAnsi="Consolas"/>
                <w:color w:val="2D3748"/>
                <w:sz w:val="16"/>
                <w:shd w:val="clear" w:color="auto" w:fill="EEF1F4"/>
              </w:rPr>
              <w:t>reason_codes</w:t>
            </w:r>
          </w:p>
        </w:tc>
        <w:tc>
          <w:tcPr>
            <w:tcW w:w="3201" w:type="dxa"/>
            <w:shd w:val="clear" w:color="auto" w:fill="F7F9FB"/>
          </w:tcPr>
          <w:p w14:paraId="4E7CC08E" w14:textId="77777777" w:rsidR="00087A91" w:rsidRDefault="0042088D">
            <w:pPr>
              <w:spacing w:before="30" w:after="30" w:line="240" w:lineRule="auto"/>
            </w:pPr>
            <w:r>
              <w:rPr>
                <w:sz w:val="18"/>
              </w:rPr>
              <w:t>list[str]</w:t>
            </w:r>
          </w:p>
        </w:tc>
        <w:tc>
          <w:tcPr>
            <w:tcW w:w="3201" w:type="dxa"/>
            <w:shd w:val="clear" w:color="auto" w:fill="F7F9FB"/>
          </w:tcPr>
          <w:p w14:paraId="22F3E2A0" w14:textId="77777777" w:rsidR="00087A91" w:rsidRDefault="0042088D">
            <w:pPr>
              <w:spacing w:before="30" w:after="30" w:line="240" w:lineRule="auto"/>
            </w:pPr>
            <w:r>
              <w:rPr>
                <w:sz w:val="18"/>
              </w:rPr>
              <w:t>sorted, de-duplicated</w:t>
            </w:r>
          </w:p>
        </w:tc>
      </w:tr>
      <w:tr w:rsidR="00087A91" w14:paraId="3FE31D91" w14:textId="77777777">
        <w:trPr>
          <w:jc w:val="center"/>
        </w:trPr>
        <w:tc>
          <w:tcPr>
            <w:tcW w:w="3201" w:type="dxa"/>
          </w:tcPr>
          <w:p w14:paraId="0A77A2B6" w14:textId="77777777" w:rsidR="00087A91" w:rsidRDefault="0042088D">
            <w:pPr>
              <w:spacing w:before="30" w:after="30" w:line="240" w:lineRule="auto"/>
            </w:pPr>
            <w:r>
              <w:rPr>
                <w:rFonts w:ascii="Consolas" w:hAnsi="Consolas"/>
                <w:color w:val="2D3748"/>
                <w:sz w:val="16"/>
                <w:shd w:val="clear" w:color="auto" w:fill="EEF1F4"/>
              </w:rPr>
              <w:t>risk_notes</w:t>
            </w:r>
          </w:p>
        </w:tc>
        <w:tc>
          <w:tcPr>
            <w:tcW w:w="3201" w:type="dxa"/>
          </w:tcPr>
          <w:p w14:paraId="2AA9CDFA" w14:textId="77777777" w:rsidR="00087A91" w:rsidRDefault="0042088D">
            <w:pPr>
              <w:spacing w:before="30" w:after="30" w:line="240" w:lineRule="auto"/>
            </w:pPr>
            <w:r>
              <w:rPr>
                <w:sz w:val="18"/>
              </w:rPr>
              <w:t>list[str]</w:t>
            </w:r>
          </w:p>
        </w:tc>
        <w:tc>
          <w:tcPr>
            <w:tcW w:w="3201" w:type="dxa"/>
          </w:tcPr>
          <w:p w14:paraId="4F4FB517" w14:textId="77777777" w:rsidR="00087A91" w:rsidRDefault="0042088D">
            <w:pPr>
              <w:spacing w:before="30" w:after="30" w:line="240" w:lineRule="auto"/>
            </w:pPr>
            <w:r>
              <w:rPr>
                <w:sz w:val="18"/>
              </w:rPr>
              <w:t>plain-English caveats</w:t>
            </w:r>
          </w:p>
        </w:tc>
      </w:tr>
      <w:tr w:rsidR="00087A91" w14:paraId="78E2DC8A" w14:textId="77777777">
        <w:trPr>
          <w:jc w:val="center"/>
        </w:trPr>
        <w:tc>
          <w:tcPr>
            <w:tcW w:w="3201" w:type="dxa"/>
            <w:shd w:val="clear" w:color="auto" w:fill="F7F9FB"/>
          </w:tcPr>
          <w:p w14:paraId="06F21C8B" w14:textId="77777777" w:rsidR="00087A91" w:rsidRDefault="0042088D">
            <w:pPr>
              <w:spacing w:before="30" w:after="30" w:line="240" w:lineRule="auto"/>
            </w:pPr>
            <w:r>
              <w:rPr>
                <w:rFonts w:ascii="Consolas" w:hAnsi="Consolas"/>
                <w:color w:val="2D3748"/>
                <w:sz w:val="16"/>
                <w:shd w:val="clear" w:color="auto" w:fill="EEF1F4"/>
              </w:rPr>
              <w:t>constraints</w:t>
            </w:r>
          </w:p>
        </w:tc>
        <w:tc>
          <w:tcPr>
            <w:tcW w:w="3201" w:type="dxa"/>
            <w:shd w:val="clear" w:color="auto" w:fill="F7F9FB"/>
          </w:tcPr>
          <w:p w14:paraId="113DC44F" w14:textId="77777777" w:rsidR="00087A91" w:rsidRDefault="0042088D">
            <w:pPr>
              <w:spacing w:before="30" w:after="30" w:line="240" w:lineRule="auto"/>
            </w:pPr>
            <w:r>
              <w:rPr>
                <w:sz w:val="18"/>
              </w:rPr>
              <w:t>dict</w:t>
            </w:r>
          </w:p>
        </w:tc>
        <w:tc>
          <w:tcPr>
            <w:tcW w:w="3201" w:type="dxa"/>
            <w:shd w:val="clear" w:color="auto" w:fill="F7F9FB"/>
          </w:tcPr>
          <w:p w14:paraId="09A0CCF1" w14:textId="77777777" w:rsidR="00087A91" w:rsidRDefault="0042088D">
            <w:pPr>
              <w:spacing w:before="30" w:after="30" w:line="240" w:lineRule="auto"/>
            </w:pPr>
            <w:r>
              <w:rPr>
                <w:sz w:val="18"/>
              </w:rPr>
              <w:t xml:space="preserve">bounds + </w:t>
            </w:r>
            <w:r>
              <w:rPr>
                <w:b/>
                <w:sz w:val="18"/>
              </w:rPr>
              <w:t>every</w:t>
            </w:r>
            <w:r>
              <w:rPr>
                <w:sz w:val="18"/>
              </w:rPr>
              <w:t xml:space="preserve"> guardrail's value</w:t>
            </w:r>
          </w:p>
        </w:tc>
      </w:tr>
      <w:tr w:rsidR="00087A91" w14:paraId="15A9612B" w14:textId="77777777">
        <w:trPr>
          <w:jc w:val="center"/>
        </w:trPr>
        <w:tc>
          <w:tcPr>
            <w:tcW w:w="3201" w:type="dxa"/>
          </w:tcPr>
          <w:p w14:paraId="323393AB" w14:textId="77777777" w:rsidR="00087A91" w:rsidRDefault="0042088D">
            <w:pPr>
              <w:spacing w:before="30" w:after="30" w:line="240" w:lineRule="auto"/>
            </w:pPr>
            <w:r>
              <w:rPr>
                <w:rFonts w:ascii="Consolas" w:hAnsi="Consolas"/>
                <w:color w:val="2D3748"/>
                <w:sz w:val="16"/>
                <w:shd w:val="clear" w:color="auto" w:fill="EEF1F4"/>
              </w:rPr>
              <w:t>disclaimer</w:t>
            </w:r>
          </w:p>
        </w:tc>
        <w:tc>
          <w:tcPr>
            <w:tcW w:w="3201" w:type="dxa"/>
          </w:tcPr>
          <w:p w14:paraId="7FB4D292" w14:textId="77777777" w:rsidR="00087A91" w:rsidRDefault="0042088D">
            <w:pPr>
              <w:spacing w:before="30" w:after="30" w:line="240" w:lineRule="auto"/>
            </w:pPr>
            <w:r>
              <w:rPr>
                <w:sz w:val="18"/>
              </w:rPr>
              <w:t>str</w:t>
            </w:r>
          </w:p>
        </w:tc>
        <w:tc>
          <w:tcPr>
            <w:tcW w:w="3201" w:type="dxa"/>
          </w:tcPr>
          <w:p w14:paraId="56FF27DE" w14:textId="77777777" w:rsidR="00087A91" w:rsidRDefault="0042088D">
            <w:pPr>
              <w:spacing w:before="30" w:after="30" w:line="240" w:lineRule="auto"/>
            </w:pPr>
            <w:r>
              <w:rPr>
                <w:sz w:val="18"/>
              </w:rPr>
              <w:t>default value; travels with the response</w:t>
            </w:r>
          </w:p>
        </w:tc>
      </w:tr>
    </w:tbl>
    <w:p w14:paraId="1E016938" w14:textId="77777777" w:rsidR="00087A91" w:rsidRDefault="00087A91">
      <w:pPr>
        <w:spacing w:after="80"/>
      </w:pPr>
    </w:p>
    <w:p w14:paraId="372E3E78" w14:textId="77777777" w:rsidR="00087A91" w:rsidRDefault="0042088D">
      <w:pPr>
        <w:pStyle w:val="Titre3"/>
      </w:pPr>
      <w:r>
        <w:rPr>
          <w:rFonts w:ascii="Calibri" w:hAnsi="Calibri"/>
        </w:rPr>
        <w:t>E.4 Error semantics</w:t>
      </w:r>
    </w:p>
    <w:tbl>
      <w:tblPr>
        <w:tblStyle w:val="Grilledutableau"/>
        <w:tblW w:w="0" w:type="auto"/>
        <w:jc w:val="center"/>
        <w:tblLook w:val="04A0" w:firstRow="1" w:lastRow="0" w:firstColumn="1" w:lastColumn="0" w:noHBand="0" w:noVBand="1"/>
      </w:tblPr>
      <w:tblGrid>
        <w:gridCol w:w="3201"/>
        <w:gridCol w:w="3201"/>
        <w:gridCol w:w="3201"/>
      </w:tblGrid>
      <w:tr w:rsidR="00087A91" w14:paraId="0C9EF644" w14:textId="77777777">
        <w:trPr>
          <w:tblHeader/>
          <w:jc w:val="center"/>
        </w:trPr>
        <w:tc>
          <w:tcPr>
            <w:tcW w:w="3201" w:type="dxa"/>
            <w:shd w:val="clear" w:color="auto" w:fill="1F4E79"/>
          </w:tcPr>
          <w:p w14:paraId="041F531F" w14:textId="77777777" w:rsidR="00087A91" w:rsidRDefault="0042088D">
            <w:pPr>
              <w:spacing w:before="30" w:after="30" w:line="240" w:lineRule="auto"/>
            </w:pPr>
            <w:r>
              <w:rPr>
                <w:b/>
                <w:color w:val="FFFFFF"/>
                <w:sz w:val="18"/>
              </w:rPr>
              <w:t>condition</w:t>
            </w:r>
          </w:p>
        </w:tc>
        <w:tc>
          <w:tcPr>
            <w:tcW w:w="3201" w:type="dxa"/>
            <w:shd w:val="clear" w:color="auto" w:fill="1F4E79"/>
          </w:tcPr>
          <w:p w14:paraId="40C4715A" w14:textId="77777777" w:rsidR="00087A91" w:rsidRDefault="0042088D">
            <w:pPr>
              <w:spacing w:before="30" w:after="30" w:line="240" w:lineRule="auto"/>
              <w:jc w:val="right"/>
            </w:pPr>
            <w:r>
              <w:rPr>
                <w:b/>
                <w:color w:val="FFFFFF"/>
                <w:sz w:val="18"/>
              </w:rPr>
              <w:t>status</w:t>
            </w:r>
          </w:p>
        </w:tc>
        <w:tc>
          <w:tcPr>
            <w:tcW w:w="3201" w:type="dxa"/>
            <w:shd w:val="clear" w:color="auto" w:fill="1F4E79"/>
          </w:tcPr>
          <w:p w14:paraId="4B3D602A" w14:textId="77777777" w:rsidR="00087A91" w:rsidRDefault="0042088D">
            <w:pPr>
              <w:spacing w:before="30" w:after="30" w:line="240" w:lineRule="auto"/>
            </w:pPr>
            <w:r>
              <w:rPr>
                <w:b/>
                <w:color w:val="FFFFFF"/>
                <w:sz w:val="18"/>
              </w:rPr>
              <w:t>detail</w:t>
            </w:r>
          </w:p>
        </w:tc>
      </w:tr>
      <w:tr w:rsidR="00087A91" w14:paraId="506DF40C" w14:textId="77777777">
        <w:trPr>
          <w:jc w:val="center"/>
        </w:trPr>
        <w:tc>
          <w:tcPr>
            <w:tcW w:w="3201" w:type="dxa"/>
          </w:tcPr>
          <w:p w14:paraId="495A3B5C" w14:textId="77777777" w:rsidR="00087A91" w:rsidRDefault="0042088D">
            <w:pPr>
              <w:spacing w:before="30" w:after="30" w:line="240" w:lineRule="auto"/>
            </w:pPr>
            <w:r>
              <w:rPr>
                <w:sz w:val="18"/>
              </w:rPr>
              <w:t>model not loaded</w:t>
            </w:r>
          </w:p>
        </w:tc>
        <w:tc>
          <w:tcPr>
            <w:tcW w:w="3201" w:type="dxa"/>
          </w:tcPr>
          <w:p w14:paraId="25A41C27" w14:textId="77777777" w:rsidR="00087A91" w:rsidRDefault="0042088D">
            <w:pPr>
              <w:spacing w:before="30" w:after="30" w:line="240" w:lineRule="auto"/>
              <w:jc w:val="right"/>
            </w:pPr>
            <w:r>
              <w:rPr>
                <w:b/>
                <w:sz w:val="18"/>
              </w:rPr>
              <w:t>503</w:t>
            </w:r>
          </w:p>
        </w:tc>
        <w:tc>
          <w:tcPr>
            <w:tcW w:w="3201" w:type="dxa"/>
          </w:tcPr>
          <w:p w14:paraId="23D8D4F1" w14:textId="77777777" w:rsidR="00087A91" w:rsidRDefault="0042088D">
            <w:pPr>
              <w:spacing w:before="30" w:after="30" w:line="240" w:lineRule="auto"/>
            </w:pPr>
            <w:r>
              <w:rPr>
                <w:sz w:val="18"/>
              </w:rPr>
              <w:t>"Model is not loaded yet."</w:t>
            </w:r>
          </w:p>
        </w:tc>
      </w:tr>
      <w:tr w:rsidR="00087A91" w14:paraId="7F315553" w14:textId="77777777">
        <w:trPr>
          <w:jc w:val="center"/>
        </w:trPr>
        <w:tc>
          <w:tcPr>
            <w:tcW w:w="3201" w:type="dxa"/>
            <w:shd w:val="clear" w:color="auto" w:fill="F7F9FB"/>
          </w:tcPr>
          <w:p w14:paraId="253849AD" w14:textId="77777777" w:rsidR="00087A91" w:rsidRDefault="0042088D">
            <w:pPr>
              <w:spacing w:before="30" w:after="30" w:line="240" w:lineRule="auto"/>
            </w:pPr>
            <w:r>
              <w:rPr>
                <w:sz w:val="18"/>
              </w:rPr>
              <w:t>unknown UPC × store in the served window</w:t>
            </w:r>
          </w:p>
        </w:tc>
        <w:tc>
          <w:tcPr>
            <w:tcW w:w="3201" w:type="dxa"/>
            <w:shd w:val="clear" w:color="auto" w:fill="F7F9FB"/>
          </w:tcPr>
          <w:p w14:paraId="7B6F391A" w14:textId="77777777" w:rsidR="00087A91" w:rsidRDefault="0042088D">
            <w:pPr>
              <w:spacing w:before="30" w:after="30" w:line="240" w:lineRule="auto"/>
              <w:jc w:val="right"/>
            </w:pPr>
            <w:r>
              <w:rPr>
                <w:b/>
                <w:sz w:val="18"/>
              </w:rPr>
              <w:t>404</w:t>
            </w:r>
          </w:p>
        </w:tc>
        <w:tc>
          <w:tcPr>
            <w:tcW w:w="3201" w:type="dxa"/>
            <w:shd w:val="clear" w:color="auto" w:fill="F7F9FB"/>
          </w:tcPr>
          <w:p w14:paraId="74EE90AE" w14:textId="77777777" w:rsidR="00087A91" w:rsidRDefault="0042088D">
            <w:pPr>
              <w:spacing w:before="30" w:after="30" w:line="240" w:lineRule="auto"/>
            </w:pPr>
            <w:r>
              <w:rPr>
                <w:sz w:val="18"/>
              </w:rPr>
              <w:t>names the served week range</w:t>
            </w:r>
          </w:p>
        </w:tc>
      </w:tr>
      <w:tr w:rsidR="00087A91" w14:paraId="7C5AAF1B" w14:textId="77777777">
        <w:trPr>
          <w:jc w:val="center"/>
        </w:trPr>
        <w:tc>
          <w:tcPr>
            <w:tcW w:w="3201" w:type="dxa"/>
          </w:tcPr>
          <w:p w14:paraId="22A34392" w14:textId="77777777" w:rsidR="00087A91" w:rsidRDefault="0042088D">
            <w:pPr>
              <w:spacing w:before="30" w:after="30" w:line="240" w:lineRule="auto"/>
            </w:pPr>
            <w:r>
              <w:rPr>
                <w:sz w:val="18"/>
              </w:rPr>
              <w:t>unknown week for a known series</w:t>
            </w:r>
          </w:p>
        </w:tc>
        <w:tc>
          <w:tcPr>
            <w:tcW w:w="3201" w:type="dxa"/>
          </w:tcPr>
          <w:p w14:paraId="6C63F999" w14:textId="77777777" w:rsidR="00087A91" w:rsidRDefault="0042088D">
            <w:pPr>
              <w:spacing w:before="30" w:after="30" w:line="240" w:lineRule="auto"/>
              <w:jc w:val="right"/>
            </w:pPr>
            <w:r>
              <w:rPr>
                <w:b/>
                <w:sz w:val="18"/>
              </w:rPr>
              <w:t>404</w:t>
            </w:r>
          </w:p>
        </w:tc>
        <w:tc>
          <w:tcPr>
            <w:tcW w:w="3201" w:type="dxa"/>
          </w:tcPr>
          <w:p w14:paraId="526B6050" w14:textId="77777777" w:rsidR="00087A91" w:rsidRDefault="0042088D">
            <w:pPr>
              <w:spacing w:before="30" w:after="30" w:line="240" w:lineRule="auto"/>
            </w:pPr>
            <w:r>
              <w:rPr>
                <w:sz w:val="18"/>
              </w:rPr>
              <w:t>lists the served weeks</w:t>
            </w:r>
          </w:p>
        </w:tc>
      </w:tr>
      <w:tr w:rsidR="00087A91" w14:paraId="498FE7B1" w14:textId="77777777">
        <w:trPr>
          <w:jc w:val="center"/>
        </w:trPr>
        <w:tc>
          <w:tcPr>
            <w:tcW w:w="3201" w:type="dxa"/>
            <w:shd w:val="clear" w:color="auto" w:fill="F7F9FB"/>
          </w:tcPr>
          <w:p w14:paraId="3DFC9B0A" w14:textId="77777777" w:rsidR="00087A91" w:rsidRDefault="0042088D">
            <w:pPr>
              <w:spacing w:before="30" w:after="30" w:line="240" w:lineRule="auto"/>
            </w:pPr>
            <w:r>
              <w:rPr>
                <w:sz w:val="18"/>
              </w:rPr>
              <w:t>invalid payload (Pydantic)</w:t>
            </w:r>
          </w:p>
        </w:tc>
        <w:tc>
          <w:tcPr>
            <w:tcW w:w="3201" w:type="dxa"/>
            <w:shd w:val="clear" w:color="auto" w:fill="F7F9FB"/>
          </w:tcPr>
          <w:p w14:paraId="1ED4AEC5" w14:textId="77777777" w:rsidR="00087A91" w:rsidRDefault="0042088D">
            <w:pPr>
              <w:spacing w:before="30" w:after="30" w:line="240" w:lineRule="auto"/>
              <w:jc w:val="right"/>
            </w:pPr>
            <w:r>
              <w:rPr>
                <w:b/>
                <w:sz w:val="18"/>
              </w:rPr>
              <w:t>422</w:t>
            </w:r>
          </w:p>
        </w:tc>
        <w:tc>
          <w:tcPr>
            <w:tcW w:w="3201" w:type="dxa"/>
            <w:shd w:val="clear" w:color="auto" w:fill="F7F9FB"/>
          </w:tcPr>
          <w:p w14:paraId="604170C4" w14:textId="77777777" w:rsidR="00087A91" w:rsidRDefault="0042088D">
            <w:pPr>
              <w:spacing w:before="30" w:after="30" w:line="240" w:lineRule="auto"/>
            </w:pPr>
            <w:r>
              <w:rPr>
                <w:sz w:val="18"/>
              </w:rPr>
              <w:t>field-level errors</w:t>
            </w:r>
          </w:p>
        </w:tc>
      </w:tr>
      <w:tr w:rsidR="00087A91" w14:paraId="4D25D909" w14:textId="77777777">
        <w:trPr>
          <w:jc w:val="center"/>
        </w:trPr>
        <w:tc>
          <w:tcPr>
            <w:tcW w:w="3201" w:type="dxa"/>
          </w:tcPr>
          <w:p w14:paraId="30B85EFF" w14:textId="77777777" w:rsidR="00087A91" w:rsidRDefault="0042088D">
            <w:pPr>
              <w:spacing w:before="30" w:after="30" w:line="240" w:lineRule="auto"/>
            </w:pPr>
            <w:r>
              <w:rPr>
                <w:sz w:val="18"/>
              </w:rPr>
              <w:t>empty or oversized price grid</w:t>
            </w:r>
          </w:p>
        </w:tc>
        <w:tc>
          <w:tcPr>
            <w:tcW w:w="3201" w:type="dxa"/>
          </w:tcPr>
          <w:p w14:paraId="2C21337B" w14:textId="77777777" w:rsidR="00087A91" w:rsidRDefault="0042088D">
            <w:pPr>
              <w:spacing w:before="30" w:after="30" w:line="240" w:lineRule="auto"/>
              <w:jc w:val="right"/>
            </w:pPr>
            <w:r>
              <w:rPr>
                <w:b/>
                <w:sz w:val="18"/>
              </w:rPr>
              <w:t>422</w:t>
            </w:r>
          </w:p>
        </w:tc>
        <w:tc>
          <w:tcPr>
            <w:tcW w:w="3201" w:type="dxa"/>
          </w:tcPr>
          <w:p w14:paraId="10C0BD2B" w14:textId="77777777" w:rsidR="00087A91" w:rsidRDefault="0042088D">
            <w:pPr>
              <w:spacing w:before="30" w:after="30" w:line="240" w:lineRule="auto"/>
            </w:pPr>
            <w:r>
              <w:rPr>
                <w:sz w:val="18"/>
              </w:rPr>
              <w:t>explicit message</w:t>
            </w:r>
          </w:p>
        </w:tc>
      </w:tr>
      <w:tr w:rsidR="00087A91" w14:paraId="41787422" w14:textId="77777777">
        <w:trPr>
          <w:jc w:val="center"/>
        </w:trPr>
        <w:tc>
          <w:tcPr>
            <w:tcW w:w="3201" w:type="dxa"/>
            <w:shd w:val="clear" w:color="auto" w:fill="F7F9FB"/>
          </w:tcPr>
          <w:p w14:paraId="400413DF" w14:textId="77777777" w:rsidR="00087A91" w:rsidRDefault="0042088D">
            <w:pPr>
              <w:spacing w:before="30" w:after="30" w:line="240" w:lineRule="auto"/>
            </w:pPr>
            <w:r>
              <w:rPr>
                <w:sz w:val="18"/>
              </w:rPr>
              <w:t>optimizer refusal</w:t>
            </w:r>
          </w:p>
        </w:tc>
        <w:tc>
          <w:tcPr>
            <w:tcW w:w="3201" w:type="dxa"/>
            <w:shd w:val="clear" w:color="auto" w:fill="F7F9FB"/>
          </w:tcPr>
          <w:p w14:paraId="777B3789" w14:textId="77777777" w:rsidR="00087A91" w:rsidRDefault="0042088D">
            <w:pPr>
              <w:spacing w:before="30" w:after="30" w:line="240" w:lineRule="auto"/>
              <w:jc w:val="right"/>
            </w:pPr>
            <w:r>
              <w:rPr>
                <w:b/>
                <w:sz w:val="18"/>
              </w:rPr>
              <w:t>422</w:t>
            </w:r>
          </w:p>
        </w:tc>
        <w:tc>
          <w:tcPr>
            <w:tcW w:w="3201" w:type="dxa"/>
            <w:shd w:val="clear" w:color="auto" w:fill="F7F9FB"/>
          </w:tcPr>
          <w:p w14:paraId="4D0E87B1" w14:textId="77777777" w:rsidR="00087A91" w:rsidRDefault="0042088D">
            <w:pPr>
              <w:spacing w:before="30" w:after="30" w:line="240" w:lineRule="auto"/>
            </w:pPr>
            <w:r>
              <w:rPr>
                <w:sz w:val="18"/>
              </w:rPr>
              <w:t xml:space="preserve">the </w:t>
            </w:r>
            <w:r>
              <w:rPr>
                <w:rFonts w:ascii="Consolas" w:hAnsi="Consolas"/>
                <w:color w:val="2D3748"/>
                <w:sz w:val="16"/>
                <w:shd w:val="clear" w:color="auto" w:fill="EEF1F4"/>
              </w:rPr>
              <w:t>OptimizerError</w:t>
            </w:r>
            <w:r>
              <w:rPr>
                <w:sz w:val="18"/>
              </w:rPr>
              <w:t xml:space="preserve"> message</w:t>
            </w:r>
          </w:p>
        </w:tc>
      </w:tr>
    </w:tbl>
    <w:p w14:paraId="450C063B" w14:textId="77777777" w:rsidR="00087A91" w:rsidRDefault="00087A91">
      <w:pPr>
        <w:spacing w:after="80"/>
      </w:pPr>
    </w:p>
    <w:p w14:paraId="7957E304" w14:textId="77777777" w:rsidR="00087A91" w:rsidRDefault="0042088D">
      <w:pPr>
        <w:pStyle w:val="Titre2"/>
      </w:pPr>
      <w:bookmarkStart w:id="156" w:name="_Toc238737888"/>
      <w:r>
        <w:rPr>
          <w:rFonts w:ascii="Calibri" w:hAnsi="Calibri"/>
        </w:rPr>
        <w:t>Appendix F — Reason codes</w:t>
      </w:r>
      <w:bookmarkEnd w:id="156"/>
    </w:p>
    <w:tbl>
      <w:tblPr>
        <w:tblStyle w:val="Grilledutableau"/>
        <w:tblW w:w="0" w:type="auto"/>
        <w:jc w:val="center"/>
        <w:tblLook w:val="04A0" w:firstRow="1" w:lastRow="0" w:firstColumn="1" w:lastColumn="0" w:noHBand="0" w:noVBand="1"/>
      </w:tblPr>
      <w:tblGrid>
        <w:gridCol w:w="3201"/>
        <w:gridCol w:w="3201"/>
        <w:gridCol w:w="3201"/>
      </w:tblGrid>
      <w:tr w:rsidR="00087A91" w14:paraId="7310D171" w14:textId="77777777">
        <w:trPr>
          <w:tblHeader/>
          <w:jc w:val="center"/>
        </w:trPr>
        <w:tc>
          <w:tcPr>
            <w:tcW w:w="3201" w:type="dxa"/>
            <w:shd w:val="clear" w:color="auto" w:fill="1F4E79"/>
          </w:tcPr>
          <w:p w14:paraId="3BAD0BA3" w14:textId="77777777" w:rsidR="00087A91" w:rsidRDefault="0042088D">
            <w:pPr>
              <w:spacing w:before="30" w:after="30" w:line="240" w:lineRule="auto"/>
            </w:pPr>
            <w:r>
              <w:rPr>
                <w:b/>
                <w:color w:val="FFFFFF"/>
                <w:sz w:val="18"/>
              </w:rPr>
              <w:t>code</w:t>
            </w:r>
          </w:p>
        </w:tc>
        <w:tc>
          <w:tcPr>
            <w:tcW w:w="3201" w:type="dxa"/>
            <w:shd w:val="clear" w:color="auto" w:fill="1F4E79"/>
          </w:tcPr>
          <w:p w14:paraId="78A4375D" w14:textId="77777777" w:rsidR="00087A91" w:rsidRDefault="0042088D">
            <w:pPr>
              <w:spacing w:before="30" w:after="30" w:line="240" w:lineRule="auto"/>
            </w:pPr>
            <w:r>
              <w:rPr>
                <w:b/>
                <w:color w:val="FFFFFF"/>
                <w:sz w:val="18"/>
              </w:rPr>
              <w:t>meaning</w:t>
            </w:r>
          </w:p>
        </w:tc>
        <w:tc>
          <w:tcPr>
            <w:tcW w:w="3201" w:type="dxa"/>
            <w:shd w:val="clear" w:color="auto" w:fill="1F4E79"/>
          </w:tcPr>
          <w:p w14:paraId="4EECF21B" w14:textId="77777777" w:rsidR="00087A91" w:rsidRDefault="0042088D">
            <w:pPr>
              <w:spacing w:before="30" w:after="30" w:line="240" w:lineRule="auto"/>
            </w:pPr>
            <w:r>
              <w:rPr>
                <w:b/>
                <w:color w:val="FFFFFF"/>
                <w:sz w:val="18"/>
              </w:rPr>
              <w:t>fires when</w:t>
            </w:r>
          </w:p>
        </w:tc>
      </w:tr>
      <w:tr w:rsidR="00087A91" w14:paraId="27FAA3DC" w14:textId="77777777">
        <w:trPr>
          <w:jc w:val="center"/>
        </w:trPr>
        <w:tc>
          <w:tcPr>
            <w:tcW w:w="3201" w:type="dxa"/>
          </w:tcPr>
          <w:p w14:paraId="673FE1DF" w14:textId="77777777" w:rsidR="00087A91" w:rsidRDefault="0042088D">
            <w:pPr>
              <w:spacing w:before="30" w:after="30" w:line="240" w:lineRule="auto"/>
            </w:pPr>
            <w:r>
              <w:rPr>
                <w:rFonts w:ascii="Consolas" w:hAnsi="Consolas"/>
                <w:color w:val="2D3748"/>
                <w:sz w:val="16"/>
                <w:shd w:val="clear" w:color="auto" w:fill="EEF1F4"/>
              </w:rPr>
              <w:t>KEEP_CURRENT_OPTIMAL</w:t>
            </w:r>
          </w:p>
        </w:tc>
        <w:tc>
          <w:tcPr>
            <w:tcW w:w="3201" w:type="dxa"/>
          </w:tcPr>
          <w:p w14:paraId="18C911BD" w14:textId="77777777" w:rsidR="00087A91" w:rsidRDefault="0042088D">
            <w:pPr>
              <w:spacing w:before="30" w:after="30" w:line="240" w:lineRule="auto"/>
            </w:pPr>
            <w:r>
              <w:rPr>
                <w:sz w:val="18"/>
              </w:rPr>
              <w:t>leave the price alone</w:t>
            </w:r>
          </w:p>
        </w:tc>
        <w:tc>
          <w:tcPr>
            <w:tcW w:w="3201" w:type="dxa"/>
          </w:tcPr>
          <w:p w14:paraId="74BA3E72" w14:textId="77777777" w:rsidR="00087A91" w:rsidRDefault="0042088D">
            <w:pPr>
              <w:spacing w:before="30" w:after="30" w:line="240" w:lineRule="auto"/>
            </w:pPr>
            <w:r>
              <w:rPr>
                <w:sz w:val="18"/>
              </w:rPr>
              <w:t xml:space="preserve">attached to </w:t>
            </w:r>
            <w:r>
              <w:rPr>
                <w:b/>
                <w:sz w:val="18"/>
              </w:rPr>
              <w:t>every</w:t>
            </w:r>
            <w:r>
              <w:rPr>
                <w:sz w:val="18"/>
              </w:rPr>
              <w:t xml:space="preserve"> KEEP_CURRENT outcome</w:t>
            </w:r>
          </w:p>
        </w:tc>
      </w:tr>
      <w:tr w:rsidR="00087A91" w14:paraId="07B2C77C" w14:textId="77777777">
        <w:trPr>
          <w:jc w:val="center"/>
        </w:trPr>
        <w:tc>
          <w:tcPr>
            <w:tcW w:w="3201" w:type="dxa"/>
            <w:shd w:val="clear" w:color="auto" w:fill="F7F9FB"/>
          </w:tcPr>
          <w:p w14:paraId="556CFFEB" w14:textId="77777777" w:rsidR="00087A91" w:rsidRDefault="0042088D">
            <w:pPr>
              <w:spacing w:before="30" w:after="30" w:line="240" w:lineRule="auto"/>
            </w:pPr>
            <w:r>
              <w:rPr>
                <w:rFonts w:ascii="Consolas" w:hAnsi="Consolas"/>
                <w:color w:val="2D3748"/>
                <w:sz w:val="16"/>
                <w:shd w:val="clear" w:color="auto" w:fill="EEF1F4"/>
              </w:rPr>
              <w:t>LOW_CONFIDENCE</w:t>
            </w:r>
          </w:p>
        </w:tc>
        <w:tc>
          <w:tcPr>
            <w:tcW w:w="3201" w:type="dxa"/>
            <w:shd w:val="clear" w:color="auto" w:fill="F7F9FB"/>
          </w:tcPr>
          <w:p w14:paraId="51A2C1C5" w14:textId="77777777" w:rsidR="00087A91" w:rsidRDefault="0042088D">
            <w:pPr>
              <w:spacing w:before="30" w:after="30" w:line="240" w:lineRule="auto"/>
            </w:pPr>
            <w:r>
              <w:rPr>
                <w:sz w:val="18"/>
              </w:rPr>
              <w:t>the evidence does not support automatic action</w:t>
            </w:r>
          </w:p>
        </w:tc>
        <w:tc>
          <w:tcPr>
            <w:tcW w:w="3201" w:type="dxa"/>
            <w:shd w:val="clear" w:color="auto" w:fill="F7F9FB"/>
          </w:tcPr>
          <w:p w14:paraId="6BF095E1" w14:textId="77777777" w:rsidR="00087A91" w:rsidRDefault="0042088D">
            <w:pPr>
              <w:spacing w:before="30" w:after="30" w:line="240" w:lineRule="auto"/>
            </w:pPr>
            <w:r>
              <w:rPr>
                <w:sz w:val="18"/>
              </w:rPr>
              <w:t>with HIGH-risk gating</w:t>
            </w:r>
          </w:p>
        </w:tc>
      </w:tr>
      <w:tr w:rsidR="00087A91" w14:paraId="0B7ABDA0" w14:textId="77777777">
        <w:trPr>
          <w:jc w:val="center"/>
        </w:trPr>
        <w:tc>
          <w:tcPr>
            <w:tcW w:w="3201" w:type="dxa"/>
          </w:tcPr>
          <w:p w14:paraId="709BA581" w14:textId="77777777" w:rsidR="00087A91" w:rsidRDefault="0042088D">
            <w:pPr>
              <w:spacing w:before="30" w:after="30" w:line="240" w:lineRule="auto"/>
            </w:pPr>
            <w:r>
              <w:rPr>
                <w:rFonts w:ascii="Consolas" w:hAnsi="Consolas"/>
                <w:color w:val="2D3748"/>
                <w:sz w:val="16"/>
                <w:shd w:val="clear" w:color="auto" w:fill="EEF1F4"/>
              </w:rPr>
              <w:t>INSUFFICIENT_HISTORY</w:t>
            </w:r>
          </w:p>
        </w:tc>
        <w:tc>
          <w:tcPr>
            <w:tcW w:w="3201" w:type="dxa"/>
          </w:tcPr>
          <w:p w14:paraId="1E292E51" w14:textId="77777777" w:rsidR="00087A91" w:rsidRDefault="0042088D">
            <w:pPr>
              <w:spacing w:before="30" w:after="30" w:line="240" w:lineRule="auto"/>
            </w:pPr>
            <w:r>
              <w:rPr>
                <w:sz w:val="18"/>
              </w:rPr>
              <w:t>fewer than 40 observations</w:t>
            </w:r>
          </w:p>
        </w:tc>
        <w:tc>
          <w:tcPr>
            <w:tcW w:w="3201" w:type="dxa"/>
          </w:tcPr>
          <w:p w14:paraId="2CE294FF" w14:textId="77777777" w:rsidR="00087A91" w:rsidRDefault="0042088D">
            <w:pPr>
              <w:spacing w:before="30" w:after="30" w:line="240" w:lineRule="auto"/>
            </w:pPr>
            <w:r>
              <w:rPr>
                <w:sz w:val="18"/>
              </w:rPr>
              <w:t>eligibility screen</w:t>
            </w:r>
          </w:p>
        </w:tc>
      </w:tr>
      <w:tr w:rsidR="00087A91" w14:paraId="41B844C2" w14:textId="77777777">
        <w:trPr>
          <w:jc w:val="center"/>
        </w:trPr>
        <w:tc>
          <w:tcPr>
            <w:tcW w:w="3201" w:type="dxa"/>
            <w:shd w:val="clear" w:color="auto" w:fill="F7F9FB"/>
          </w:tcPr>
          <w:p w14:paraId="7EC9656F" w14:textId="77777777" w:rsidR="00087A91" w:rsidRDefault="0042088D">
            <w:pPr>
              <w:spacing w:before="30" w:after="30" w:line="240" w:lineRule="auto"/>
            </w:pPr>
            <w:r>
              <w:rPr>
                <w:rFonts w:ascii="Consolas" w:hAnsi="Consolas"/>
                <w:color w:val="2D3748"/>
                <w:sz w:val="16"/>
                <w:shd w:val="clear" w:color="auto" w:fill="EEF1F4"/>
              </w:rPr>
              <w:lastRenderedPageBreak/>
              <w:t>INSUFFICIENT_PRICE_VARIATION</w:t>
            </w:r>
          </w:p>
        </w:tc>
        <w:tc>
          <w:tcPr>
            <w:tcW w:w="3201" w:type="dxa"/>
            <w:shd w:val="clear" w:color="auto" w:fill="F7F9FB"/>
          </w:tcPr>
          <w:p w14:paraId="0F454A04" w14:textId="77777777" w:rsidR="00087A91" w:rsidRDefault="0042088D">
            <w:pPr>
              <w:spacing w:before="30" w:after="30" w:line="240" w:lineRule="auto"/>
            </w:pPr>
            <w:r>
              <w:rPr>
                <w:sz w:val="18"/>
              </w:rPr>
              <w:t>fewer than 5 distinct prices, or price CV &lt; 0.05</w:t>
            </w:r>
          </w:p>
        </w:tc>
        <w:tc>
          <w:tcPr>
            <w:tcW w:w="3201" w:type="dxa"/>
            <w:shd w:val="clear" w:color="auto" w:fill="F7F9FB"/>
          </w:tcPr>
          <w:p w14:paraId="70352423" w14:textId="77777777" w:rsidR="00087A91" w:rsidRDefault="0042088D">
            <w:pPr>
              <w:spacing w:before="30" w:after="30" w:line="240" w:lineRule="auto"/>
            </w:pPr>
            <w:r>
              <w:rPr>
                <w:sz w:val="18"/>
              </w:rPr>
              <w:t>eligibility screen</w:t>
            </w:r>
          </w:p>
        </w:tc>
      </w:tr>
      <w:tr w:rsidR="00087A91" w14:paraId="6DE62D37" w14:textId="77777777">
        <w:trPr>
          <w:jc w:val="center"/>
        </w:trPr>
        <w:tc>
          <w:tcPr>
            <w:tcW w:w="3201" w:type="dxa"/>
          </w:tcPr>
          <w:p w14:paraId="55328BA2" w14:textId="77777777" w:rsidR="00087A91" w:rsidRDefault="0042088D">
            <w:pPr>
              <w:spacing w:before="30" w:after="30" w:line="240" w:lineRule="auto"/>
            </w:pPr>
            <w:r>
              <w:rPr>
                <w:rFonts w:ascii="Consolas" w:hAnsi="Consolas"/>
                <w:color w:val="2D3748"/>
                <w:sz w:val="16"/>
                <w:shd w:val="clear" w:color="auto" w:fill="EEF1F4"/>
              </w:rPr>
              <w:t>OUTSIDE_EXTRAPOLATION_RANGE</w:t>
            </w:r>
          </w:p>
        </w:tc>
        <w:tc>
          <w:tcPr>
            <w:tcW w:w="3201" w:type="dxa"/>
          </w:tcPr>
          <w:p w14:paraId="0F23B8CB" w14:textId="77777777" w:rsidR="00087A91" w:rsidRDefault="0042088D">
            <w:pPr>
              <w:spacing w:before="30" w:after="30" w:line="240" w:lineRule="auto"/>
            </w:pPr>
            <w:r>
              <w:rPr>
                <w:sz w:val="18"/>
              </w:rPr>
              <w:t>the extrapolation guardrail is an active edge</w:t>
            </w:r>
          </w:p>
        </w:tc>
        <w:tc>
          <w:tcPr>
            <w:tcW w:w="3201" w:type="dxa"/>
          </w:tcPr>
          <w:p w14:paraId="68750FA5" w14:textId="77777777" w:rsidR="00087A91" w:rsidRDefault="0042088D">
            <w:pPr>
              <w:spacing w:before="30" w:after="30" w:line="240" w:lineRule="auto"/>
            </w:pPr>
            <w:r>
              <w:rPr>
                <w:sz w:val="18"/>
              </w:rPr>
              <w:t>constraint binding</w:t>
            </w:r>
          </w:p>
        </w:tc>
      </w:tr>
      <w:tr w:rsidR="00087A91" w14:paraId="19704E2B" w14:textId="77777777">
        <w:trPr>
          <w:jc w:val="center"/>
        </w:trPr>
        <w:tc>
          <w:tcPr>
            <w:tcW w:w="3201" w:type="dxa"/>
            <w:shd w:val="clear" w:color="auto" w:fill="F7F9FB"/>
          </w:tcPr>
          <w:p w14:paraId="326195FC" w14:textId="77777777" w:rsidR="00087A91" w:rsidRDefault="0042088D">
            <w:pPr>
              <w:spacing w:before="30" w:after="30" w:line="240" w:lineRule="auto"/>
            </w:pPr>
            <w:r>
              <w:rPr>
                <w:rFonts w:ascii="Consolas" w:hAnsi="Consolas"/>
                <w:color w:val="2D3748"/>
                <w:sz w:val="16"/>
                <w:shd w:val="clear" w:color="auto" w:fill="EEF1F4"/>
              </w:rPr>
              <w:t>COST_UNAVAILABLE</w:t>
            </w:r>
          </w:p>
        </w:tc>
        <w:tc>
          <w:tcPr>
            <w:tcW w:w="3201" w:type="dxa"/>
            <w:shd w:val="clear" w:color="auto" w:fill="F7F9FB"/>
          </w:tcPr>
          <w:p w14:paraId="64C3B9E3" w14:textId="77777777" w:rsidR="00087A91" w:rsidRDefault="0042088D">
            <w:pPr>
              <w:spacing w:before="30" w:after="30" w:line="240" w:lineRule="auto"/>
            </w:pPr>
            <w:r>
              <w:rPr>
                <w:sz w:val="18"/>
              </w:rPr>
              <w:t>no decision-time cost for a gross-profit objective</w:t>
            </w:r>
          </w:p>
        </w:tc>
        <w:tc>
          <w:tcPr>
            <w:tcW w:w="3201" w:type="dxa"/>
            <w:shd w:val="clear" w:color="auto" w:fill="F7F9FB"/>
          </w:tcPr>
          <w:p w14:paraId="43BF3565" w14:textId="77777777" w:rsidR="00087A91" w:rsidRDefault="0042088D">
            <w:pPr>
              <w:spacing w:before="30" w:after="30" w:line="240" w:lineRule="auto"/>
            </w:pPr>
            <w:r>
              <w:rPr>
                <w:sz w:val="18"/>
              </w:rPr>
              <w:t>eligibility screen</w:t>
            </w:r>
          </w:p>
        </w:tc>
      </w:tr>
      <w:tr w:rsidR="00087A91" w14:paraId="023306A6" w14:textId="77777777">
        <w:trPr>
          <w:jc w:val="center"/>
        </w:trPr>
        <w:tc>
          <w:tcPr>
            <w:tcW w:w="3201" w:type="dxa"/>
          </w:tcPr>
          <w:p w14:paraId="04737F5F" w14:textId="77777777" w:rsidR="00087A91" w:rsidRDefault="0042088D">
            <w:pPr>
              <w:spacing w:before="30" w:after="30" w:line="240" w:lineRule="auto"/>
            </w:pPr>
            <w:r>
              <w:rPr>
                <w:rFonts w:ascii="Consolas" w:hAnsi="Consolas"/>
                <w:color w:val="2D3748"/>
                <w:sz w:val="16"/>
                <w:shd w:val="clear" w:color="auto" w:fill="EEF1F4"/>
              </w:rPr>
              <w:t>MARGIN_CONSTRAINT</w:t>
            </w:r>
          </w:p>
        </w:tc>
        <w:tc>
          <w:tcPr>
            <w:tcW w:w="3201" w:type="dxa"/>
          </w:tcPr>
          <w:p w14:paraId="5DEA1861" w14:textId="77777777" w:rsidR="00087A91" w:rsidRDefault="0042088D">
            <w:pPr>
              <w:spacing w:before="30" w:after="30" w:line="240" w:lineRule="auto"/>
            </w:pPr>
            <w:r>
              <w:rPr>
                <w:sz w:val="18"/>
              </w:rPr>
              <w:t>the cost floor or minimum-margin floor is an active edge</w:t>
            </w:r>
          </w:p>
        </w:tc>
        <w:tc>
          <w:tcPr>
            <w:tcW w:w="3201" w:type="dxa"/>
          </w:tcPr>
          <w:p w14:paraId="78B63C44" w14:textId="77777777" w:rsidR="00087A91" w:rsidRDefault="0042088D">
            <w:pPr>
              <w:spacing w:before="30" w:after="30" w:line="240" w:lineRule="auto"/>
            </w:pPr>
            <w:r>
              <w:rPr>
                <w:sz w:val="18"/>
              </w:rPr>
              <w:t>constraint binding</w:t>
            </w:r>
          </w:p>
        </w:tc>
      </w:tr>
      <w:tr w:rsidR="00087A91" w14:paraId="25252685" w14:textId="77777777">
        <w:trPr>
          <w:jc w:val="center"/>
        </w:trPr>
        <w:tc>
          <w:tcPr>
            <w:tcW w:w="3201" w:type="dxa"/>
            <w:shd w:val="clear" w:color="auto" w:fill="F7F9FB"/>
          </w:tcPr>
          <w:p w14:paraId="7A92D136" w14:textId="77777777" w:rsidR="00087A91" w:rsidRDefault="0042088D">
            <w:pPr>
              <w:spacing w:before="30" w:after="30" w:line="240" w:lineRule="auto"/>
            </w:pPr>
            <w:r>
              <w:rPr>
                <w:rFonts w:ascii="Consolas" w:hAnsi="Consolas"/>
                <w:color w:val="2D3748"/>
                <w:sz w:val="16"/>
                <w:shd w:val="clear" w:color="auto" w:fill="EEF1F4"/>
              </w:rPr>
              <w:t>PRICE_CHANGE_LIMIT</w:t>
            </w:r>
          </w:p>
        </w:tc>
        <w:tc>
          <w:tcPr>
            <w:tcW w:w="3201" w:type="dxa"/>
            <w:shd w:val="clear" w:color="auto" w:fill="F7F9FB"/>
          </w:tcPr>
          <w:p w14:paraId="6D710CB0" w14:textId="77777777" w:rsidR="00087A91" w:rsidRDefault="0042088D">
            <w:pPr>
              <w:spacing w:before="30" w:after="30" w:line="240" w:lineRule="auto"/>
            </w:pPr>
            <w:r>
              <w:rPr>
                <w:sz w:val="18"/>
              </w:rPr>
              <w:t>the maximum-change window is an active edge</w:t>
            </w:r>
          </w:p>
        </w:tc>
        <w:tc>
          <w:tcPr>
            <w:tcW w:w="3201" w:type="dxa"/>
            <w:shd w:val="clear" w:color="auto" w:fill="F7F9FB"/>
          </w:tcPr>
          <w:p w14:paraId="2500A776" w14:textId="77777777" w:rsidR="00087A91" w:rsidRDefault="0042088D">
            <w:pPr>
              <w:spacing w:before="30" w:after="30" w:line="240" w:lineRule="auto"/>
            </w:pPr>
            <w:r>
              <w:rPr>
                <w:sz w:val="18"/>
              </w:rPr>
              <w:t>constraint binding</w:t>
            </w:r>
          </w:p>
        </w:tc>
      </w:tr>
      <w:tr w:rsidR="00087A91" w14:paraId="260D4787" w14:textId="77777777">
        <w:trPr>
          <w:jc w:val="center"/>
        </w:trPr>
        <w:tc>
          <w:tcPr>
            <w:tcW w:w="3201" w:type="dxa"/>
          </w:tcPr>
          <w:p w14:paraId="1D438F31" w14:textId="77777777" w:rsidR="00087A91" w:rsidRDefault="0042088D">
            <w:pPr>
              <w:spacing w:before="30" w:after="30" w:line="240" w:lineRule="auto"/>
            </w:pPr>
            <w:r>
              <w:rPr>
                <w:rFonts w:ascii="Consolas" w:hAnsi="Consolas"/>
                <w:color w:val="2D3748"/>
                <w:sz w:val="16"/>
                <w:shd w:val="clear" w:color="auto" w:fill="EEF1F4"/>
              </w:rPr>
              <w:t>PROFIT_UPLIFT_POSITIVE</w:t>
            </w:r>
          </w:p>
        </w:tc>
        <w:tc>
          <w:tcPr>
            <w:tcW w:w="3201" w:type="dxa"/>
          </w:tcPr>
          <w:p w14:paraId="43D8FA3B" w14:textId="77777777" w:rsidR="00087A91" w:rsidRDefault="0042088D">
            <w:pPr>
              <w:spacing w:before="30" w:after="30" w:line="240" w:lineRule="auto"/>
            </w:pPr>
            <w:r>
              <w:rPr>
                <w:sz w:val="18"/>
              </w:rPr>
              <w:t>the proposal beats current on estimated gross profit by ≥ materiality</w:t>
            </w:r>
          </w:p>
        </w:tc>
        <w:tc>
          <w:tcPr>
            <w:tcW w:w="3201" w:type="dxa"/>
          </w:tcPr>
          <w:p w14:paraId="76048272" w14:textId="77777777" w:rsidR="00087A91" w:rsidRDefault="0042088D">
            <w:pPr>
              <w:spacing w:before="30" w:after="30" w:line="240" w:lineRule="auto"/>
            </w:pPr>
            <w:r>
              <w:rPr>
                <w:sz w:val="18"/>
              </w:rPr>
              <w:t>gross-profit objective</w:t>
            </w:r>
          </w:p>
        </w:tc>
      </w:tr>
      <w:tr w:rsidR="00087A91" w14:paraId="566C550B" w14:textId="77777777">
        <w:trPr>
          <w:jc w:val="center"/>
        </w:trPr>
        <w:tc>
          <w:tcPr>
            <w:tcW w:w="3201" w:type="dxa"/>
            <w:shd w:val="clear" w:color="auto" w:fill="F7F9FB"/>
          </w:tcPr>
          <w:p w14:paraId="667DC01C" w14:textId="77777777" w:rsidR="00087A91" w:rsidRDefault="0042088D">
            <w:pPr>
              <w:spacing w:before="30" w:after="30" w:line="240" w:lineRule="auto"/>
            </w:pPr>
            <w:r>
              <w:rPr>
                <w:rFonts w:ascii="Consolas" w:hAnsi="Consolas"/>
                <w:color w:val="2D3748"/>
                <w:sz w:val="16"/>
                <w:shd w:val="clear" w:color="auto" w:fill="EEF1F4"/>
              </w:rPr>
              <w:t>REVENUE_UPLIFT_POSITIVE</w:t>
            </w:r>
          </w:p>
        </w:tc>
        <w:tc>
          <w:tcPr>
            <w:tcW w:w="3201" w:type="dxa"/>
            <w:shd w:val="clear" w:color="auto" w:fill="F7F9FB"/>
          </w:tcPr>
          <w:p w14:paraId="013FE99D" w14:textId="77777777" w:rsidR="00087A91" w:rsidRDefault="0042088D">
            <w:pPr>
              <w:spacing w:before="30" w:after="30" w:line="240" w:lineRule="auto"/>
            </w:pPr>
            <w:r>
              <w:rPr>
                <w:sz w:val="18"/>
              </w:rPr>
              <w:t>as above, revenue objective</w:t>
            </w:r>
          </w:p>
        </w:tc>
        <w:tc>
          <w:tcPr>
            <w:tcW w:w="3201" w:type="dxa"/>
            <w:shd w:val="clear" w:color="auto" w:fill="F7F9FB"/>
          </w:tcPr>
          <w:p w14:paraId="0BF1CDAE" w14:textId="77777777" w:rsidR="00087A91" w:rsidRDefault="0042088D">
            <w:pPr>
              <w:spacing w:before="30" w:after="30" w:line="240" w:lineRule="auto"/>
            </w:pPr>
            <w:r>
              <w:rPr>
                <w:sz w:val="18"/>
              </w:rPr>
              <w:t>revenue objective</w:t>
            </w:r>
          </w:p>
        </w:tc>
      </w:tr>
      <w:tr w:rsidR="00087A91" w14:paraId="5CC92D9E" w14:textId="77777777">
        <w:trPr>
          <w:jc w:val="center"/>
        </w:trPr>
        <w:tc>
          <w:tcPr>
            <w:tcW w:w="3201" w:type="dxa"/>
          </w:tcPr>
          <w:p w14:paraId="15075B42" w14:textId="77777777" w:rsidR="00087A91" w:rsidRDefault="0042088D">
            <w:pPr>
              <w:spacing w:before="30" w:after="30" w:line="240" w:lineRule="auto"/>
            </w:pPr>
            <w:r>
              <w:rPr>
                <w:rFonts w:ascii="Consolas" w:hAnsi="Consolas"/>
                <w:color w:val="2D3748"/>
                <w:sz w:val="16"/>
                <w:shd w:val="clear" w:color="auto" w:fill="EEF1F4"/>
              </w:rPr>
              <w:t>NO_FEASIBLE_PRICE</w:t>
            </w:r>
          </w:p>
        </w:tc>
        <w:tc>
          <w:tcPr>
            <w:tcW w:w="3201" w:type="dxa"/>
          </w:tcPr>
          <w:p w14:paraId="56449D16" w14:textId="77777777" w:rsidR="00087A91" w:rsidRDefault="0042088D">
            <w:pPr>
              <w:spacing w:before="30" w:after="30" w:line="240" w:lineRule="auto"/>
            </w:pPr>
            <w:r>
              <w:rPr>
                <w:sz w:val="18"/>
              </w:rPr>
              <w:t>the constraint intersection is empty, or no candidate survives</w:t>
            </w:r>
          </w:p>
        </w:tc>
        <w:tc>
          <w:tcPr>
            <w:tcW w:w="3201" w:type="dxa"/>
          </w:tcPr>
          <w:p w14:paraId="214B31FB" w14:textId="77777777" w:rsidR="00087A91" w:rsidRDefault="0042088D">
            <w:pPr>
              <w:spacing w:before="30" w:after="30" w:line="240" w:lineRule="auto"/>
            </w:pPr>
            <w:r>
              <w:rPr>
                <w:sz w:val="18"/>
              </w:rPr>
              <w:t>constraints</w:t>
            </w:r>
          </w:p>
        </w:tc>
      </w:tr>
      <w:tr w:rsidR="00087A91" w14:paraId="30E7B645" w14:textId="77777777">
        <w:trPr>
          <w:jc w:val="center"/>
        </w:trPr>
        <w:tc>
          <w:tcPr>
            <w:tcW w:w="3201" w:type="dxa"/>
            <w:shd w:val="clear" w:color="auto" w:fill="F7F9FB"/>
          </w:tcPr>
          <w:p w14:paraId="2CE7F285" w14:textId="77777777" w:rsidR="00087A91" w:rsidRDefault="0042088D">
            <w:pPr>
              <w:spacing w:before="30" w:after="30" w:line="240" w:lineRule="auto"/>
            </w:pPr>
            <w:r>
              <w:rPr>
                <w:rFonts w:ascii="Consolas" w:hAnsi="Consolas"/>
                <w:color w:val="2D3748"/>
                <w:sz w:val="16"/>
                <w:shd w:val="clear" w:color="auto" w:fill="EEF1F4"/>
              </w:rPr>
              <w:t>NON_MATERIAL_UPLIFT</w:t>
            </w:r>
          </w:p>
        </w:tc>
        <w:tc>
          <w:tcPr>
            <w:tcW w:w="3201" w:type="dxa"/>
            <w:shd w:val="clear" w:color="auto" w:fill="F7F9FB"/>
          </w:tcPr>
          <w:p w14:paraId="594FB646" w14:textId="77777777" w:rsidR="00087A91" w:rsidRDefault="0042088D">
            <w:pPr>
              <w:spacing w:before="30" w:after="30" w:line="240" w:lineRule="auto"/>
            </w:pPr>
            <w:r>
              <w:rPr>
                <w:sz w:val="18"/>
              </w:rPr>
              <w:t>the estimated gain is below the materiality threshold</w:t>
            </w:r>
          </w:p>
        </w:tc>
        <w:tc>
          <w:tcPr>
            <w:tcW w:w="3201" w:type="dxa"/>
            <w:shd w:val="clear" w:color="auto" w:fill="F7F9FB"/>
          </w:tcPr>
          <w:p w14:paraId="62109317" w14:textId="77777777" w:rsidR="00087A91" w:rsidRDefault="0042088D">
            <w:pPr>
              <w:spacing w:before="30" w:after="30" w:line="240" w:lineRule="auto"/>
            </w:pPr>
            <w:r>
              <w:rPr>
                <w:sz w:val="18"/>
              </w:rPr>
              <w:t>materiality check</w:t>
            </w:r>
          </w:p>
        </w:tc>
      </w:tr>
      <w:tr w:rsidR="00087A91" w14:paraId="059936A7" w14:textId="77777777">
        <w:trPr>
          <w:jc w:val="center"/>
        </w:trPr>
        <w:tc>
          <w:tcPr>
            <w:tcW w:w="3201" w:type="dxa"/>
          </w:tcPr>
          <w:p w14:paraId="44483189" w14:textId="77777777" w:rsidR="00087A91" w:rsidRDefault="0042088D">
            <w:pPr>
              <w:spacing w:before="30" w:after="30" w:line="240" w:lineRule="auto"/>
            </w:pPr>
            <w:r>
              <w:rPr>
                <w:rFonts w:ascii="Consolas" w:hAnsi="Consolas"/>
                <w:color w:val="2D3748"/>
                <w:sz w:val="16"/>
                <w:shd w:val="clear" w:color="auto" w:fill="EEF1F4"/>
              </w:rPr>
              <w:t>DEMAND_CURVE_NOT_DECREASING</w:t>
            </w:r>
          </w:p>
        </w:tc>
        <w:tc>
          <w:tcPr>
            <w:tcW w:w="3201" w:type="dxa"/>
          </w:tcPr>
          <w:p w14:paraId="20A11EA7" w14:textId="77777777" w:rsidR="00087A91" w:rsidRDefault="0042088D">
            <w:pPr>
              <w:spacing w:before="30" w:after="30" w:line="240" w:lineRule="auto"/>
            </w:pPr>
            <w:r>
              <w:rPr>
                <w:sz w:val="18"/>
              </w:rPr>
              <w:t>the simulated curve is not monotone decreasing</w:t>
            </w:r>
          </w:p>
        </w:tc>
        <w:tc>
          <w:tcPr>
            <w:tcW w:w="3201" w:type="dxa"/>
          </w:tcPr>
          <w:p w14:paraId="6021A3E3" w14:textId="77777777" w:rsidR="00087A91" w:rsidRDefault="0042088D">
            <w:pPr>
              <w:spacing w:before="30" w:after="30" w:line="240" w:lineRule="auto"/>
            </w:pPr>
            <w:r>
              <w:rPr>
                <w:sz w:val="18"/>
              </w:rPr>
              <w:t>curve diagnostic (never fires under the hybrid)</w:t>
            </w:r>
          </w:p>
        </w:tc>
      </w:tr>
      <w:tr w:rsidR="00087A91" w14:paraId="70377494" w14:textId="77777777">
        <w:trPr>
          <w:jc w:val="center"/>
        </w:trPr>
        <w:tc>
          <w:tcPr>
            <w:tcW w:w="3201" w:type="dxa"/>
            <w:shd w:val="clear" w:color="auto" w:fill="F7F9FB"/>
          </w:tcPr>
          <w:p w14:paraId="61D24975" w14:textId="77777777" w:rsidR="00087A91" w:rsidRDefault="0042088D">
            <w:pPr>
              <w:spacing w:before="30" w:after="30" w:line="240" w:lineRule="auto"/>
            </w:pPr>
            <w:r>
              <w:rPr>
                <w:rFonts w:ascii="Consolas" w:hAnsi="Consolas"/>
                <w:color w:val="2D3748"/>
                <w:sz w:val="16"/>
                <w:shd w:val="clear" w:color="auto" w:fill="EEF1F4"/>
              </w:rPr>
              <w:t>HIGH_RISK_REVIEW_REQUIRED</w:t>
            </w:r>
          </w:p>
        </w:tc>
        <w:tc>
          <w:tcPr>
            <w:tcW w:w="3201" w:type="dxa"/>
            <w:shd w:val="clear" w:color="auto" w:fill="F7F9FB"/>
          </w:tcPr>
          <w:p w14:paraId="5B58EE76" w14:textId="77777777" w:rsidR="00087A91" w:rsidRDefault="0042088D">
            <w:pPr>
              <w:spacing w:before="30" w:after="30" w:line="240" w:lineRule="auto"/>
            </w:pPr>
            <w:r>
              <w:rPr>
                <w:sz w:val="18"/>
              </w:rPr>
              <w:t xml:space="preserve">HIGH risk under </w:t>
            </w:r>
            <w:r>
              <w:rPr>
                <w:rFonts w:ascii="Consolas" w:hAnsi="Consolas"/>
                <w:color w:val="2D3748"/>
                <w:sz w:val="16"/>
                <w:shd w:val="clear" w:color="auto" w:fill="EEF1F4"/>
              </w:rPr>
              <w:t>high_risk_action: review_required</w:t>
            </w:r>
          </w:p>
        </w:tc>
        <w:tc>
          <w:tcPr>
            <w:tcW w:w="3201" w:type="dxa"/>
            <w:shd w:val="clear" w:color="auto" w:fill="F7F9FB"/>
          </w:tcPr>
          <w:p w14:paraId="7DC1005A" w14:textId="77777777" w:rsidR="00087A91" w:rsidRDefault="0042088D">
            <w:pPr>
              <w:spacing w:before="30" w:after="30" w:line="240" w:lineRule="auto"/>
            </w:pPr>
            <w:r>
              <w:rPr>
                <w:sz w:val="18"/>
              </w:rPr>
              <w:t>risk gate</w:t>
            </w:r>
          </w:p>
        </w:tc>
      </w:tr>
      <w:tr w:rsidR="00087A91" w14:paraId="3F2AD867" w14:textId="77777777">
        <w:trPr>
          <w:jc w:val="center"/>
        </w:trPr>
        <w:tc>
          <w:tcPr>
            <w:tcW w:w="3201" w:type="dxa"/>
          </w:tcPr>
          <w:p w14:paraId="1A804396" w14:textId="77777777" w:rsidR="00087A91" w:rsidRDefault="0042088D">
            <w:pPr>
              <w:spacing w:before="30" w:after="30" w:line="240" w:lineRule="auto"/>
            </w:pPr>
            <w:r>
              <w:rPr>
                <w:rFonts w:ascii="Consolas" w:hAnsi="Consolas"/>
                <w:color w:val="2D3748"/>
                <w:sz w:val="16"/>
                <w:shd w:val="clear" w:color="auto" w:fill="EEF1F4"/>
              </w:rPr>
              <w:t>HIGH_RISK_KEEP_CURRENT</w:t>
            </w:r>
          </w:p>
        </w:tc>
        <w:tc>
          <w:tcPr>
            <w:tcW w:w="3201" w:type="dxa"/>
          </w:tcPr>
          <w:p w14:paraId="45AD81AC" w14:textId="77777777" w:rsidR="00087A91" w:rsidRDefault="0042088D">
            <w:pPr>
              <w:spacing w:before="30" w:after="30" w:line="240" w:lineRule="auto"/>
            </w:pPr>
            <w:r>
              <w:rPr>
                <w:sz w:val="18"/>
              </w:rPr>
              <w:t xml:space="preserve">HIGH risk under </w:t>
            </w:r>
            <w:r>
              <w:rPr>
                <w:rFonts w:ascii="Consolas" w:hAnsi="Consolas"/>
                <w:color w:val="2D3748"/>
                <w:sz w:val="16"/>
                <w:shd w:val="clear" w:color="auto" w:fill="EEF1F4"/>
              </w:rPr>
              <w:t>high_risk_action: keep_current</w:t>
            </w:r>
          </w:p>
        </w:tc>
        <w:tc>
          <w:tcPr>
            <w:tcW w:w="3201" w:type="dxa"/>
          </w:tcPr>
          <w:p w14:paraId="2C547575" w14:textId="77777777" w:rsidR="00087A91" w:rsidRDefault="0042088D">
            <w:pPr>
              <w:spacing w:before="30" w:after="30" w:line="240" w:lineRule="auto"/>
            </w:pPr>
            <w:r>
              <w:rPr>
                <w:sz w:val="18"/>
              </w:rPr>
              <w:t>risk gate</w:t>
            </w:r>
          </w:p>
        </w:tc>
      </w:tr>
      <w:tr w:rsidR="00087A91" w14:paraId="03157DAC" w14:textId="77777777">
        <w:trPr>
          <w:jc w:val="center"/>
        </w:trPr>
        <w:tc>
          <w:tcPr>
            <w:tcW w:w="3201" w:type="dxa"/>
            <w:shd w:val="clear" w:color="auto" w:fill="F7F9FB"/>
          </w:tcPr>
          <w:p w14:paraId="69BCCB85" w14:textId="77777777" w:rsidR="00087A91" w:rsidRDefault="0042088D">
            <w:pPr>
              <w:spacing w:before="30" w:after="30" w:line="240" w:lineRule="auto"/>
            </w:pPr>
            <w:r>
              <w:rPr>
                <w:rFonts w:ascii="Consolas" w:hAnsi="Consolas"/>
                <w:color w:val="2D3748"/>
                <w:sz w:val="16"/>
                <w:shd w:val="clear" w:color="auto" w:fill="EEF1F4"/>
              </w:rPr>
              <w:t>MEDIUM_RISK_CONSERVATIVE</w:t>
            </w:r>
          </w:p>
        </w:tc>
        <w:tc>
          <w:tcPr>
            <w:tcW w:w="3201" w:type="dxa"/>
            <w:shd w:val="clear" w:color="auto" w:fill="F7F9FB"/>
          </w:tcPr>
          <w:p w14:paraId="0AD8A0EF" w14:textId="77777777" w:rsidR="00087A91" w:rsidRDefault="0042088D">
            <w:pPr>
              <w:spacing w:before="30" w:after="30" w:line="240" w:lineRule="auto"/>
            </w:pPr>
            <w:r>
              <w:rPr>
                <w:sz w:val="18"/>
              </w:rPr>
              <w:t>MEDIUM risk; the change cap has been tightened</w:t>
            </w:r>
          </w:p>
        </w:tc>
        <w:tc>
          <w:tcPr>
            <w:tcW w:w="3201" w:type="dxa"/>
            <w:shd w:val="clear" w:color="auto" w:fill="F7F9FB"/>
          </w:tcPr>
          <w:p w14:paraId="33A2AEB7" w14:textId="77777777" w:rsidR="00087A91" w:rsidRDefault="0042088D">
            <w:pPr>
              <w:spacing w:before="30" w:after="30" w:line="240" w:lineRule="auto"/>
            </w:pPr>
            <w:r>
              <w:rPr>
                <w:sz w:val="18"/>
              </w:rPr>
              <w:t>risk adjustment</w:t>
            </w:r>
          </w:p>
        </w:tc>
      </w:tr>
      <w:tr w:rsidR="00087A91" w14:paraId="27E56895" w14:textId="77777777">
        <w:trPr>
          <w:jc w:val="center"/>
        </w:trPr>
        <w:tc>
          <w:tcPr>
            <w:tcW w:w="3201" w:type="dxa"/>
          </w:tcPr>
          <w:p w14:paraId="6A82E521" w14:textId="77777777" w:rsidR="00087A91" w:rsidRDefault="0042088D">
            <w:pPr>
              <w:spacing w:before="30" w:after="30" w:line="240" w:lineRule="auto"/>
            </w:pPr>
            <w:r>
              <w:rPr>
                <w:rFonts w:ascii="Consolas" w:hAnsi="Consolas"/>
                <w:color w:val="2D3748"/>
                <w:sz w:val="16"/>
                <w:shd w:val="clear" w:color="auto" w:fill="EEF1F4"/>
              </w:rPr>
              <w:t>POOLED_ELASTICITY_FALLBACK</w:t>
            </w:r>
          </w:p>
        </w:tc>
        <w:tc>
          <w:tcPr>
            <w:tcW w:w="3201" w:type="dxa"/>
          </w:tcPr>
          <w:p w14:paraId="3A9D254B" w14:textId="77777777" w:rsidR="00087A91" w:rsidRDefault="0042088D">
            <w:pPr>
              <w:spacing w:before="30" w:after="30" w:line="240" w:lineRule="auto"/>
            </w:pPr>
            <w:r>
              <w:rPr>
                <w:sz w:val="18"/>
              </w:rPr>
              <w:t>no usable product-specific elasticity</w:t>
            </w:r>
          </w:p>
        </w:tc>
        <w:tc>
          <w:tcPr>
            <w:tcW w:w="3201" w:type="dxa"/>
          </w:tcPr>
          <w:p w14:paraId="39AC73DB" w14:textId="77777777" w:rsidR="00087A91" w:rsidRDefault="0042088D">
            <w:pPr>
              <w:spacing w:before="30" w:after="30" w:line="240" w:lineRule="auto"/>
            </w:pPr>
            <w:r>
              <w:rPr>
                <w:sz w:val="18"/>
              </w:rPr>
              <w:t>elasticity provenance</w:t>
            </w:r>
          </w:p>
        </w:tc>
      </w:tr>
    </w:tbl>
    <w:p w14:paraId="26E9F5AC" w14:textId="77777777" w:rsidR="00087A91" w:rsidRDefault="00087A91">
      <w:pPr>
        <w:spacing w:after="80"/>
      </w:pPr>
    </w:p>
    <w:p w14:paraId="78827D48" w14:textId="77777777" w:rsidR="00087A91" w:rsidRDefault="0042088D">
      <w:pPr>
        <w:spacing w:after="140"/>
      </w:pPr>
      <w:r>
        <w:rPr>
          <w:b/>
        </w:rPr>
        <w:t>Observed frequencies</w:t>
      </w:r>
      <w:r>
        <w:t xml:space="preserve"> (3,000-context batch, week 399, standard, </w:t>
      </w:r>
      <w:r>
        <w:rPr>
          <w:rFonts w:ascii="Consolas" w:hAnsi="Consolas"/>
          <w:color w:val="2D3748"/>
          <w:sz w:val="19"/>
          <w:shd w:val="clear" w:color="auto" w:fill="EEF1F4"/>
        </w:rPr>
        <w:t>shrunk</w:t>
      </w:r>
      <w:r>
        <w:t>):</w:t>
      </w:r>
    </w:p>
    <w:tbl>
      <w:tblPr>
        <w:tblStyle w:val="Grilledutableau"/>
        <w:tblW w:w="0" w:type="auto"/>
        <w:jc w:val="center"/>
        <w:tblLook w:val="04A0" w:firstRow="1" w:lastRow="0" w:firstColumn="1" w:lastColumn="0" w:noHBand="0" w:noVBand="1"/>
      </w:tblPr>
      <w:tblGrid>
        <w:gridCol w:w="4801"/>
        <w:gridCol w:w="4801"/>
      </w:tblGrid>
      <w:tr w:rsidR="00087A91" w14:paraId="67CC688F" w14:textId="77777777">
        <w:trPr>
          <w:tblHeader/>
          <w:jc w:val="center"/>
        </w:trPr>
        <w:tc>
          <w:tcPr>
            <w:tcW w:w="4801" w:type="dxa"/>
            <w:shd w:val="clear" w:color="auto" w:fill="1F4E79"/>
          </w:tcPr>
          <w:p w14:paraId="410D1D08" w14:textId="77777777" w:rsidR="00087A91" w:rsidRDefault="0042088D">
            <w:pPr>
              <w:spacing w:before="30" w:after="30" w:line="240" w:lineRule="auto"/>
            </w:pPr>
            <w:r>
              <w:rPr>
                <w:b/>
                <w:color w:val="FFFFFF"/>
                <w:sz w:val="18"/>
              </w:rPr>
              <w:t>code</w:t>
            </w:r>
          </w:p>
        </w:tc>
        <w:tc>
          <w:tcPr>
            <w:tcW w:w="4801" w:type="dxa"/>
            <w:shd w:val="clear" w:color="auto" w:fill="1F4E79"/>
          </w:tcPr>
          <w:p w14:paraId="2F1F88B6" w14:textId="77777777" w:rsidR="00087A91" w:rsidRDefault="0042088D">
            <w:pPr>
              <w:spacing w:before="30" w:after="30" w:line="240" w:lineRule="auto"/>
              <w:jc w:val="right"/>
            </w:pPr>
            <w:r>
              <w:rPr>
                <w:b/>
                <w:color w:val="FFFFFF"/>
                <w:sz w:val="18"/>
              </w:rPr>
              <w:t>count</w:t>
            </w:r>
          </w:p>
        </w:tc>
      </w:tr>
      <w:tr w:rsidR="00087A91" w14:paraId="4C6B066D" w14:textId="77777777">
        <w:trPr>
          <w:jc w:val="center"/>
        </w:trPr>
        <w:tc>
          <w:tcPr>
            <w:tcW w:w="4801" w:type="dxa"/>
          </w:tcPr>
          <w:p w14:paraId="27D429DD" w14:textId="77777777" w:rsidR="00087A91" w:rsidRDefault="0042088D">
            <w:pPr>
              <w:spacing w:before="30" w:after="30" w:line="240" w:lineRule="auto"/>
            </w:pPr>
            <w:r>
              <w:rPr>
                <w:rFonts w:ascii="Consolas" w:hAnsi="Consolas"/>
                <w:color w:val="2D3748"/>
                <w:sz w:val="16"/>
                <w:shd w:val="clear" w:color="auto" w:fill="EEF1F4"/>
              </w:rPr>
              <w:t>PRICE_CHANGE_LIMIT</w:t>
            </w:r>
          </w:p>
        </w:tc>
        <w:tc>
          <w:tcPr>
            <w:tcW w:w="4801" w:type="dxa"/>
          </w:tcPr>
          <w:p w14:paraId="1156DD0D" w14:textId="77777777" w:rsidR="00087A91" w:rsidRDefault="0042088D">
            <w:pPr>
              <w:spacing w:before="30" w:after="30" w:line="240" w:lineRule="auto"/>
              <w:jc w:val="right"/>
            </w:pPr>
            <w:r>
              <w:rPr>
                <w:sz w:val="18"/>
              </w:rPr>
              <w:t>2,216</w:t>
            </w:r>
          </w:p>
        </w:tc>
      </w:tr>
      <w:tr w:rsidR="00087A91" w14:paraId="6895DE74" w14:textId="77777777">
        <w:trPr>
          <w:jc w:val="center"/>
        </w:trPr>
        <w:tc>
          <w:tcPr>
            <w:tcW w:w="4801" w:type="dxa"/>
            <w:shd w:val="clear" w:color="auto" w:fill="F7F9FB"/>
          </w:tcPr>
          <w:p w14:paraId="40E2611C" w14:textId="77777777" w:rsidR="00087A91" w:rsidRDefault="0042088D">
            <w:pPr>
              <w:spacing w:before="30" w:after="30" w:line="240" w:lineRule="auto"/>
            </w:pPr>
            <w:r>
              <w:rPr>
                <w:rFonts w:ascii="Consolas" w:hAnsi="Consolas"/>
                <w:color w:val="2D3748"/>
                <w:sz w:val="16"/>
                <w:shd w:val="clear" w:color="auto" w:fill="EEF1F4"/>
              </w:rPr>
              <w:t>PROFIT_UPLIFT_POSITIVE</w:t>
            </w:r>
          </w:p>
        </w:tc>
        <w:tc>
          <w:tcPr>
            <w:tcW w:w="4801" w:type="dxa"/>
            <w:shd w:val="clear" w:color="auto" w:fill="F7F9FB"/>
          </w:tcPr>
          <w:p w14:paraId="47B43D06" w14:textId="77777777" w:rsidR="00087A91" w:rsidRDefault="0042088D">
            <w:pPr>
              <w:spacing w:before="30" w:after="30" w:line="240" w:lineRule="auto"/>
              <w:jc w:val="right"/>
            </w:pPr>
            <w:r>
              <w:rPr>
                <w:sz w:val="18"/>
              </w:rPr>
              <w:t>2,077</w:t>
            </w:r>
          </w:p>
        </w:tc>
      </w:tr>
      <w:tr w:rsidR="00087A91" w14:paraId="793D841B" w14:textId="77777777">
        <w:trPr>
          <w:jc w:val="center"/>
        </w:trPr>
        <w:tc>
          <w:tcPr>
            <w:tcW w:w="4801" w:type="dxa"/>
          </w:tcPr>
          <w:p w14:paraId="5883E8B9" w14:textId="77777777" w:rsidR="00087A91" w:rsidRDefault="0042088D">
            <w:pPr>
              <w:spacing w:before="30" w:after="30" w:line="240" w:lineRule="auto"/>
            </w:pPr>
            <w:r>
              <w:rPr>
                <w:rFonts w:ascii="Consolas" w:hAnsi="Consolas"/>
                <w:color w:val="2D3748"/>
                <w:sz w:val="16"/>
                <w:shd w:val="clear" w:color="auto" w:fill="EEF1F4"/>
              </w:rPr>
              <w:t>KEEP_CURRENT_OPTIMAL</w:t>
            </w:r>
          </w:p>
        </w:tc>
        <w:tc>
          <w:tcPr>
            <w:tcW w:w="4801" w:type="dxa"/>
          </w:tcPr>
          <w:p w14:paraId="5783E037" w14:textId="77777777" w:rsidR="00087A91" w:rsidRDefault="0042088D">
            <w:pPr>
              <w:spacing w:before="30" w:after="30" w:line="240" w:lineRule="auto"/>
              <w:jc w:val="right"/>
            </w:pPr>
            <w:r>
              <w:rPr>
                <w:sz w:val="18"/>
              </w:rPr>
              <w:t>923</w:t>
            </w:r>
          </w:p>
        </w:tc>
      </w:tr>
      <w:tr w:rsidR="00087A91" w14:paraId="70FBC3B2" w14:textId="77777777">
        <w:trPr>
          <w:jc w:val="center"/>
        </w:trPr>
        <w:tc>
          <w:tcPr>
            <w:tcW w:w="4801" w:type="dxa"/>
            <w:shd w:val="clear" w:color="auto" w:fill="F7F9FB"/>
          </w:tcPr>
          <w:p w14:paraId="4801EFC0" w14:textId="77777777" w:rsidR="00087A91" w:rsidRDefault="0042088D">
            <w:pPr>
              <w:spacing w:before="30" w:after="30" w:line="240" w:lineRule="auto"/>
            </w:pPr>
            <w:r>
              <w:rPr>
                <w:rFonts w:ascii="Consolas" w:hAnsi="Consolas"/>
                <w:color w:val="2D3748"/>
                <w:sz w:val="16"/>
                <w:shd w:val="clear" w:color="auto" w:fill="EEF1F4"/>
              </w:rPr>
              <w:t>INSUFFICIENT_PRICE_VARIATION</w:t>
            </w:r>
          </w:p>
        </w:tc>
        <w:tc>
          <w:tcPr>
            <w:tcW w:w="4801" w:type="dxa"/>
            <w:shd w:val="clear" w:color="auto" w:fill="F7F9FB"/>
          </w:tcPr>
          <w:p w14:paraId="0D5780FB" w14:textId="77777777" w:rsidR="00087A91" w:rsidRDefault="0042088D">
            <w:pPr>
              <w:spacing w:before="30" w:after="30" w:line="240" w:lineRule="auto"/>
              <w:jc w:val="right"/>
            </w:pPr>
            <w:r>
              <w:rPr>
                <w:sz w:val="18"/>
              </w:rPr>
              <w:t>668</w:t>
            </w:r>
          </w:p>
        </w:tc>
      </w:tr>
      <w:tr w:rsidR="00087A91" w14:paraId="72D803B1" w14:textId="77777777">
        <w:trPr>
          <w:jc w:val="center"/>
        </w:trPr>
        <w:tc>
          <w:tcPr>
            <w:tcW w:w="4801" w:type="dxa"/>
          </w:tcPr>
          <w:p w14:paraId="058F6B72" w14:textId="77777777" w:rsidR="00087A91" w:rsidRDefault="0042088D">
            <w:pPr>
              <w:spacing w:before="30" w:after="30" w:line="240" w:lineRule="auto"/>
            </w:pPr>
            <w:r>
              <w:rPr>
                <w:rFonts w:ascii="Consolas" w:hAnsi="Consolas"/>
                <w:color w:val="2D3748"/>
                <w:sz w:val="16"/>
                <w:shd w:val="clear" w:color="auto" w:fill="EEF1F4"/>
              </w:rPr>
              <w:t>INSUFFICIENT_HISTORY</w:t>
            </w:r>
          </w:p>
        </w:tc>
        <w:tc>
          <w:tcPr>
            <w:tcW w:w="4801" w:type="dxa"/>
          </w:tcPr>
          <w:p w14:paraId="6A19978E" w14:textId="77777777" w:rsidR="00087A91" w:rsidRDefault="0042088D">
            <w:pPr>
              <w:spacing w:before="30" w:after="30" w:line="240" w:lineRule="auto"/>
              <w:jc w:val="right"/>
            </w:pPr>
            <w:r>
              <w:rPr>
                <w:sz w:val="18"/>
              </w:rPr>
              <w:t>567</w:t>
            </w:r>
          </w:p>
        </w:tc>
      </w:tr>
      <w:tr w:rsidR="00087A91" w14:paraId="3B5E9545" w14:textId="77777777">
        <w:trPr>
          <w:jc w:val="center"/>
        </w:trPr>
        <w:tc>
          <w:tcPr>
            <w:tcW w:w="4801" w:type="dxa"/>
            <w:shd w:val="clear" w:color="auto" w:fill="F7F9FB"/>
          </w:tcPr>
          <w:p w14:paraId="641286B9" w14:textId="77777777" w:rsidR="00087A91" w:rsidRDefault="0042088D">
            <w:pPr>
              <w:spacing w:before="30" w:after="30" w:line="240" w:lineRule="auto"/>
            </w:pPr>
            <w:r>
              <w:rPr>
                <w:rFonts w:ascii="Consolas" w:hAnsi="Consolas"/>
                <w:color w:val="2D3748"/>
                <w:sz w:val="16"/>
                <w:shd w:val="clear" w:color="auto" w:fill="EEF1F4"/>
              </w:rPr>
              <w:t>POOLED_ELASTICITY_FALLBACK</w:t>
            </w:r>
          </w:p>
        </w:tc>
        <w:tc>
          <w:tcPr>
            <w:tcW w:w="4801" w:type="dxa"/>
            <w:shd w:val="clear" w:color="auto" w:fill="F7F9FB"/>
          </w:tcPr>
          <w:p w14:paraId="35C756ED" w14:textId="77777777" w:rsidR="00087A91" w:rsidRDefault="0042088D">
            <w:pPr>
              <w:spacing w:before="30" w:after="30" w:line="240" w:lineRule="auto"/>
              <w:jc w:val="right"/>
            </w:pPr>
            <w:r>
              <w:rPr>
                <w:sz w:val="18"/>
              </w:rPr>
              <w:t>523</w:t>
            </w:r>
          </w:p>
        </w:tc>
      </w:tr>
      <w:tr w:rsidR="00087A91" w14:paraId="0A21E53F" w14:textId="77777777">
        <w:trPr>
          <w:jc w:val="center"/>
        </w:trPr>
        <w:tc>
          <w:tcPr>
            <w:tcW w:w="4801" w:type="dxa"/>
          </w:tcPr>
          <w:p w14:paraId="3691435F" w14:textId="77777777" w:rsidR="00087A91" w:rsidRDefault="0042088D">
            <w:pPr>
              <w:spacing w:before="30" w:after="30" w:line="240" w:lineRule="auto"/>
            </w:pPr>
            <w:r>
              <w:rPr>
                <w:rFonts w:ascii="Consolas" w:hAnsi="Consolas"/>
                <w:color w:val="2D3748"/>
                <w:sz w:val="16"/>
                <w:shd w:val="clear" w:color="auto" w:fill="EEF1F4"/>
              </w:rPr>
              <w:t>OUTSIDE_EXTRAPOLATION_RANGE</w:t>
            </w:r>
          </w:p>
        </w:tc>
        <w:tc>
          <w:tcPr>
            <w:tcW w:w="4801" w:type="dxa"/>
          </w:tcPr>
          <w:p w14:paraId="7DD25C0A" w14:textId="77777777" w:rsidR="00087A91" w:rsidRDefault="0042088D">
            <w:pPr>
              <w:spacing w:before="30" w:after="30" w:line="240" w:lineRule="auto"/>
              <w:jc w:val="right"/>
            </w:pPr>
            <w:r>
              <w:rPr>
                <w:sz w:val="18"/>
              </w:rPr>
              <w:t>465</w:t>
            </w:r>
          </w:p>
        </w:tc>
      </w:tr>
      <w:tr w:rsidR="00087A91" w14:paraId="3E82DED4" w14:textId="77777777">
        <w:trPr>
          <w:jc w:val="center"/>
        </w:trPr>
        <w:tc>
          <w:tcPr>
            <w:tcW w:w="4801" w:type="dxa"/>
            <w:shd w:val="clear" w:color="auto" w:fill="F7F9FB"/>
          </w:tcPr>
          <w:p w14:paraId="51644DDE" w14:textId="77777777" w:rsidR="00087A91" w:rsidRDefault="0042088D">
            <w:pPr>
              <w:spacing w:before="30" w:after="30" w:line="240" w:lineRule="auto"/>
            </w:pPr>
            <w:r>
              <w:rPr>
                <w:rFonts w:ascii="Consolas" w:hAnsi="Consolas"/>
                <w:color w:val="2D3748"/>
                <w:sz w:val="16"/>
                <w:shd w:val="clear" w:color="auto" w:fill="EEF1F4"/>
              </w:rPr>
              <w:t>MEDIUM_RISK_CONSERVATIVE</w:t>
            </w:r>
          </w:p>
        </w:tc>
        <w:tc>
          <w:tcPr>
            <w:tcW w:w="4801" w:type="dxa"/>
            <w:shd w:val="clear" w:color="auto" w:fill="F7F9FB"/>
          </w:tcPr>
          <w:p w14:paraId="100C2F65" w14:textId="77777777" w:rsidR="00087A91" w:rsidRDefault="0042088D">
            <w:pPr>
              <w:spacing w:before="30" w:after="30" w:line="240" w:lineRule="auto"/>
              <w:jc w:val="right"/>
            </w:pPr>
            <w:r>
              <w:rPr>
                <w:sz w:val="18"/>
              </w:rPr>
              <w:t>416</w:t>
            </w:r>
          </w:p>
        </w:tc>
      </w:tr>
      <w:tr w:rsidR="00087A91" w14:paraId="40332575" w14:textId="77777777">
        <w:trPr>
          <w:jc w:val="center"/>
        </w:trPr>
        <w:tc>
          <w:tcPr>
            <w:tcW w:w="4801" w:type="dxa"/>
          </w:tcPr>
          <w:p w14:paraId="3DAB3A24" w14:textId="77777777" w:rsidR="00087A91" w:rsidRDefault="0042088D">
            <w:pPr>
              <w:spacing w:before="30" w:after="30" w:line="240" w:lineRule="auto"/>
            </w:pPr>
            <w:r>
              <w:rPr>
                <w:rFonts w:ascii="Consolas" w:hAnsi="Consolas"/>
                <w:color w:val="2D3748"/>
                <w:sz w:val="16"/>
                <w:shd w:val="clear" w:color="auto" w:fill="EEF1F4"/>
              </w:rPr>
              <w:t>LOW_CONFIDENCE</w:t>
            </w:r>
          </w:p>
        </w:tc>
        <w:tc>
          <w:tcPr>
            <w:tcW w:w="4801" w:type="dxa"/>
          </w:tcPr>
          <w:p w14:paraId="6CE249B9" w14:textId="77777777" w:rsidR="00087A91" w:rsidRDefault="0042088D">
            <w:pPr>
              <w:spacing w:before="30" w:after="30" w:line="240" w:lineRule="auto"/>
              <w:jc w:val="right"/>
            </w:pPr>
            <w:r>
              <w:rPr>
                <w:sz w:val="18"/>
              </w:rPr>
              <w:t>311</w:t>
            </w:r>
          </w:p>
        </w:tc>
      </w:tr>
      <w:tr w:rsidR="00087A91" w14:paraId="0EC2FBEA" w14:textId="77777777">
        <w:trPr>
          <w:jc w:val="center"/>
        </w:trPr>
        <w:tc>
          <w:tcPr>
            <w:tcW w:w="4801" w:type="dxa"/>
            <w:shd w:val="clear" w:color="auto" w:fill="F7F9FB"/>
          </w:tcPr>
          <w:p w14:paraId="0530DF09" w14:textId="77777777" w:rsidR="00087A91" w:rsidRDefault="0042088D">
            <w:pPr>
              <w:spacing w:before="30" w:after="30" w:line="240" w:lineRule="auto"/>
            </w:pPr>
            <w:r>
              <w:rPr>
                <w:rFonts w:ascii="Consolas" w:hAnsi="Consolas"/>
                <w:color w:val="2D3748"/>
                <w:sz w:val="16"/>
                <w:shd w:val="clear" w:color="auto" w:fill="EEF1F4"/>
              </w:rPr>
              <w:t>HIGH_RISK_REVIEW_REQUIRED</w:t>
            </w:r>
          </w:p>
        </w:tc>
        <w:tc>
          <w:tcPr>
            <w:tcW w:w="4801" w:type="dxa"/>
            <w:shd w:val="clear" w:color="auto" w:fill="F7F9FB"/>
          </w:tcPr>
          <w:p w14:paraId="3EE91477" w14:textId="77777777" w:rsidR="00087A91" w:rsidRDefault="0042088D">
            <w:pPr>
              <w:spacing w:before="30" w:after="30" w:line="240" w:lineRule="auto"/>
              <w:jc w:val="right"/>
            </w:pPr>
            <w:r>
              <w:rPr>
                <w:sz w:val="18"/>
              </w:rPr>
              <w:t>311</w:t>
            </w:r>
          </w:p>
        </w:tc>
      </w:tr>
      <w:tr w:rsidR="00087A91" w14:paraId="22E502E1" w14:textId="77777777">
        <w:trPr>
          <w:jc w:val="center"/>
        </w:trPr>
        <w:tc>
          <w:tcPr>
            <w:tcW w:w="4801" w:type="dxa"/>
          </w:tcPr>
          <w:p w14:paraId="6946FBF3" w14:textId="77777777" w:rsidR="00087A91" w:rsidRDefault="0042088D">
            <w:pPr>
              <w:spacing w:before="30" w:after="30" w:line="240" w:lineRule="auto"/>
            </w:pPr>
            <w:r>
              <w:rPr>
                <w:rFonts w:ascii="Consolas" w:hAnsi="Consolas"/>
                <w:color w:val="2D3748"/>
                <w:sz w:val="16"/>
                <w:shd w:val="clear" w:color="auto" w:fill="EEF1F4"/>
              </w:rPr>
              <w:t>MARGIN_CONSTRAINT</w:t>
            </w:r>
          </w:p>
        </w:tc>
        <w:tc>
          <w:tcPr>
            <w:tcW w:w="4801" w:type="dxa"/>
          </w:tcPr>
          <w:p w14:paraId="633C7F1A" w14:textId="77777777" w:rsidR="00087A91" w:rsidRDefault="0042088D">
            <w:pPr>
              <w:spacing w:before="30" w:after="30" w:line="240" w:lineRule="auto"/>
              <w:jc w:val="right"/>
            </w:pPr>
            <w:r>
              <w:rPr>
                <w:sz w:val="18"/>
              </w:rPr>
              <w:t>208</w:t>
            </w:r>
          </w:p>
        </w:tc>
      </w:tr>
      <w:tr w:rsidR="00087A91" w14:paraId="5E45F73A" w14:textId="77777777">
        <w:trPr>
          <w:jc w:val="center"/>
        </w:trPr>
        <w:tc>
          <w:tcPr>
            <w:tcW w:w="4801" w:type="dxa"/>
            <w:shd w:val="clear" w:color="auto" w:fill="F7F9FB"/>
          </w:tcPr>
          <w:p w14:paraId="46AC43EF" w14:textId="77777777" w:rsidR="00087A91" w:rsidRDefault="0042088D">
            <w:pPr>
              <w:spacing w:before="30" w:after="30" w:line="240" w:lineRule="auto"/>
            </w:pPr>
            <w:r>
              <w:rPr>
                <w:rFonts w:ascii="Consolas" w:hAnsi="Consolas"/>
                <w:color w:val="2D3748"/>
                <w:sz w:val="16"/>
                <w:shd w:val="clear" w:color="auto" w:fill="EEF1F4"/>
              </w:rPr>
              <w:t>NON_MATERIAL_UPLIFT</w:t>
            </w:r>
          </w:p>
        </w:tc>
        <w:tc>
          <w:tcPr>
            <w:tcW w:w="4801" w:type="dxa"/>
            <w:shd w:val="clear" w:color="auto" w:fill="F7F9FB"/>
          </w:tcPr>
          <w:p w14:paraId="59B70BA1" w14:textId="77777777" w:rsidR="00087A91" w:rsidRDefault="0042088D">
            <w:pPr>
              <w:spacing w:before="30" w:after="30" w:line="240" w:lineRule="auto"/>
              <w:jc w:val="right"/>
            </w:pPr>
            <w:r>
              <w:rPr>
                <w:sz w:val="18"/>
              </w:rPr>
              <w:t>136</w:t>
            </w:r>
          </w:p>
        </w:tc>
      </w:tr>
      <w:tr w:rsidR="00087A91" w14:paraId="6C37F490" w14:textId="77777777">
        <w:trPr>
          <w:jc w:val="center"/>
        </w:trPr>
        <w:tc>
          <w:tcPr>
            <w:tcW w:w="4801" w:type="dxa"/>
          </w:tcPr>
          <w:p w14:paraId="3D2A60CF" w14:textId="77777777" w:rsidR="00087A91" w:rsidRDefault="0042088D">
            <w:pPr>
              <w:spacing w:before="30" w:after="30" w:line="240" w:lineRule="auto"/>
            </w:pPr>
            <w:r>
              <w:rPr>
                <w:rFonts w:ascii="Consolas" w:hAnsi="Consolas"/>
                <w:color w:val="2D3748"/>
                <w:sz w:val="16"/>
                <w:shd w:val="clear" w:color="auto" w:fill="EEF1F4"/>
              </w:rPr>
              <w:t>NO_FEASIBLE_PRICE</w:t>
            </w:r>
          </w:p>
        </w:tc>
        <w:tc>
          <w:tcPr>
            <w:tcW w:w="4801" w:type="dxa"/>
          </w:tcPr>
          <w:p w14:paraId="1DD0BEE4" w14:textId="77777777" w:rsidR="00087A91" w:rsidRDefault="0042088D">
            <w:pPr>
              <w:spacing w:before="30" w:after="30" w:line="240" w:lineRule="auto"/>
              <w:jc w:val="right"/>
            </w:pPr>
            <w:r>
              <w:rPr>
                <w:sz w:val="18"/>
              </w:rPr>
              <w:t>37</w:t>
            </w:r>
          </w:p>
        </w:tc>
      </w:tr>
      <w:tr w:rsidR="00087A91" w14:paraId="3D9E7CFF" w14:textId="77777777">
        <w:trPr>
          <w:jc w:val="center"/>
        </w:trPr>
        <w:tc>
          <w:tcPr>
            <w:tcW w:w="4801" w:type="dxa"/>
            <w:shd w:val="clear" w:color="auto" w:fill="F7F9FB"/>
          </w:tcPr>
          <w:p w14:paraId="39AE19F2" w14:textId="77777777" w:rsidR="00087A91" w:rsidRDefault="0042088D">
            <w:pPr>
              <w:spacing w:before="30" w:after="30" w:line="240" w:lineRule="auto"/>
            </w:pPr>
            <w:r>
              <w:rPr>
                <w:rFonts w:ascii="Consolas" w:hAnsi="Consolas"/>
                <w:color w:val="2D3748"/>
                <w:sz w:val="16"/>
                <w:shd w:val="clear" w:color="auto" w:fill="EEF1F4"/>
              </w:rPr>
              <w:t>DEMAND_CURVE_NOT_DECREASING</w:t>
            </w:r>
          </w:p>
        </w:tc>
        <w:tc>
          <w:tcPr>
            <w:tcW w:w="4801" w:type="dxa"/>
            <w:shd w:val="clear" w:color="auto" w:fill="F7F9FB"/>
          </w:tcPr>
          <w:p w14:paraId="67262676" w14:textId="77777777" w:rsidR="00087A91" w:rsidRDefault="0042088D">
            <w:pPr>
              <w:spacing w:before="30" w:after="30" w:line="240" w:lineRule="auto"/>
              <w:jc w:val="right"/>
            </w:pPr>
            <w:r>
              <w:rPr>
                <w:sz w:val="18"/>
              </w:rPr>
              <w:t>0</w:t>
            </w:r>
          </w:p>
        </w:tc>
      </w:tr>
      <w:tr w:rsidR="00087A91" w14:paraId="46856CC0" w14:textId="77777777">
        <w:trPr>
          <w:jc w:val="center"/>
        </w:trPr>
        <w:tc>
          <w:tcPr>
            <w:tcW w:w="4801" w:type="dxa"/>
          </w:tcPr>
          <w:p w14:paraId="042E0D58" w14:textId="77777777" w:rsidR="00087A91" w:rsidRDefault="0042088D">
            <w:pPr>
              <w:spacing w:before="30" w:after="30" w:line="240" w:lineRule="auto"/>
            </w:pPr>
            <w:r>
              <w:rPr>
                <w:rFonts w:ascii="Consolas" w:hAnsi="Consolas"/>
                <w:color w:val="2D3748"/>
                <w:sz w:val="16"/>
                <w:shd w:val="clear" w:color="auto" w:fill="EEF1F4"/>
              </w:rPr>
              <w:t>COST_UNAVAILABLE</w:t>
            </w:r>
          </w:p>
        </w:tc>
        <w:tc>
          <w:tcPr>
            <w:tcW w:w="4801" w:type="dxa"/>
          </w:tcPr>
          <w:p w14:paraId="75C2A01D" w14:textId="77777777" w:rsidR="00087A91" w:rsidRDefault="0042088D">
            <w:pPr>
              <w:spacing w:before="30" w:after="30" w:line="240" w:lineRule="auto"/>
              <w:jc w:val="right"/>
            </w:pPr>
            <w:r>
              <w:rPr>
                <w:sz w:val="18"/>
              </w:rPr>
              <w:t>0</w:t>
            </w:r>
          </w:p>
        </w:tc>
      </w:tr>
      <w:tr w:rsidR="00087A91" w14:paraId="3B7788BD" w14:textId="77777777">
        <w:trPr>
          <w:jc w:val="center"/>
        </w:trPr>
        <w:tc>
          <w:tcPr>
            <w:tcW w:w="4801" w:type="dxa"/>
            <w:shd w:val="clear" w:color="auto" w:fill="F7F9FB"/>
          </w:tcPr>
          <w:p w14:paraId="07A9D11A" w14:textId="77777777" w:rsidR="00087A91" w:rsidRDefault="0042088D">
            <w:pPr>
              <w:spacing w:before="30" w:after="30" w:line="240" w:lineRule="auto"/>
            </w:pPr>
            <w:r>
              <w:rPr>
                <w:rFonts w:ascii="Consolas" w:hAnsi="Consolas"/>
                <w:color w:val="2D3748"/>
                <w:sz w:val="16"/>
                <w:shd w:val="clear" w:color="auto" w:fill="EEF1F4"/>
              </w:rPr>
              <w:t>REVENUE_UPLIFT_POSITIVE</w:t>
            </w:r>
          </w:p>
        </w:tc>
        <w:tc>
          <w:tcPr>
            <w:tcW w:w="4801" w:type="dxa"/>
            <w:shd w:val="clear" w:color="auto" w:fill="F7F9FB"/>
          </w:tcPr>
          <w:p w14:paraId="18C793A3" w14:textId="77777777" w:rsidR="00087A91" w:rsidRDefault="0042088D">
            <w:pPr>
              <w:spacing w:before="30" w:after="30" w:line="240" w:lineRule="auto"/>
              <w:jc w:val="right"/>
            </w:pPr>
            <w:r>
              <w:rPr>
                <w:sz w:val="18"/>
              </w:rPr>
              <w:t>0 (gross-profit run)</w:t>
            </w:r>
          </w:p>
        </w:tc>
      </w:tr>
      <w:tr w:rsidR="00087A91" w14:paraId="32948CF9" w14:textId="77777777">
        <w:trPr>
          <w:jc w:val="center"/>
        </w:trPr>
        <w:tc>
          <w:tcPr>
            <w:tcW w:w="4801" w:type="dxa"/>
          </w:tcPr>
          <w:p w14:paraId="73C5A129" w14:textId="77777777" w:rsidR="00087A91" w:rsidRDefault="0042088D">
            <w:pPr>
              <w:spacing w:before="30" w:after="30" w:line="240" w:lineRule="auto"/>
            </w:pPr>
            <w:r>
              <w:rPr>
                <w:rFonts w:ascii="Consolas" w:hAnsi="Consolas"/>
                <w:color w:val="2D3748"/>
                <w:sz w:val="16"/>
                <w:shd w:val="clear" w:color="auto" w:fill="EEF1F4"/>
              </w:rPr>
              <w:t>HIGH_RISK_KEEP_CURRENT</w:t>
            </w:r>
          </w:p>
        </w:tc>
        <w:tc>
          <w:tcPr>
            <w:tcW w:w="4801" w:type="dxa"/>
          </w:tcPr>
          <w:p w14:paraId="7FC48E50" w14:textId="77777777" w:rsidR="00087A91" w:rsidRDefault="0042088D">
            <w:pPr>
              <w:spacing w:before="30" w:after="30" w:line="240" w:lineRule="auto"/>
              <w:jc w:val="right"/>
            </w:pPr>
            <w:r>
              <w:rPr>
                <w:sz w:val="18"/>
              </w:rPr>
              <w:t xml:space="preserve">0 (standard profile uses </w:t>
            </w:r>
            <w:r>
              <w:rPr>
                <w:rFonts w:ascii="Consolas" w:hAnsi="Consolas"/>
                <w:color w:val="2D3748"/>
                <w:sz w:val="16"/>
                <w:shd w:val="clear" w:color="auto" w:fill="EEF1F4"/>
              </w:rPr>
              <w:t>review_required</w:t>
            </w:r>
            <w:r>
              <w:rPr>
                <w:sz w:val="18"/>
              </w:rPr>
              <w:t>)</w:t>
            </w:r>
          </w:p>
        </w:tc>
      </w:tr>
    </w:tbl>
    <w:p w14:paraId="07F0F451" w14:textId="77777777" w:rsidR="00087A91" w:rsidRDefault="00087A91">
      <w:pPr>
        <w:spacing w:after="80"/>
      </w:pPr>
    </w:p>
    <w:p w14:paraId="41D98252" w14:textId="77777777" w:rsidR="00087A91" w:rsidRDefault="0042088D">
      <w:pPr>
        <w:pStyle w:val="Titre2"/>
      </w:pPr>
      <w:bookmarkStart w:id="157" w:name="_Toc238737889"/>
      <w:r>
        <w:rPr>
          <w:rFonts w:ascii="Calibri" w:hAnsi="Calibri"/>
        </w:rPr>
        <w:t>Appendix G — Test inventory</w:t>
      </w:r>
      <w:bookmarkEnd w:id="157"/>
    </w:p>
    <w:p w14:paraId="506954C9" w14:textId="77777777" w:rsidR="00087A91" w:rsidRDefault="0042088D">
      <w:pPr>
        <w:spacing w:after="140"/>
      </w:pPr>
      <w:r>
        <w:rPr>
          <w:b/>
        </w:rPr>
        <w:t>519 tests at Phase N, 0 failed, 0 skipped — verified 2026-08-19, 7.05 s.</w:t>
      </w:r>
    </w:p>
    <w:tbl>
      <w:tblPr>
        <w:tblStyle w:val="Grilledutableau"/>
        <w:tblW w:w="0" w:type="auto"/>
        <w:jc w:val="center"/>
        <w:tblLook w:val="04A0" w:firstRow="1" w:lastRow="0" w:firstColumn="1" w:lastColumn="0" w:noHBand="0" w:noVBand="1"/>
      </w:tblPr>
      <w:tblGrid>
        <w:gridCol w:w="3201"/>
        <w:gridCol w:w="3201"/>
        <w:gridCol w:w="3201"/>
      </w:tblGrid>
      <w:tr w:rsidR="00087A91" w14:paraId="3985208B" w14:textId="77777777">
        <w:trPr>
          <w:tblHeader/>
          <w:jc w:val="center"/>
        </w:trPr>
        <w:tc>
          <w:tcPr>
            <w:tcW w:w="3201" w:type="dxa"/>
            <w:shd w:val="clear" w:color="auto" w:fill="1F4E79"/>
          </w:tcPr>
          <w:p w14:paraId="73E68A6B" w14:textId="77777777" w:rsidR="00087A91" w:rsidRDefault="0042088D">
            <w:pPr>
              <w:spacing w:before="30" w:after="30" w:line="240" w:lineRule="auto"/>
            </w:pPr>
            <w:r>
              <w:rPr>
                <w:b/>
                <w:color w:val="FFFFFF"/>
                <w:sz w:val="18"/>
              </w:rPr>
              <w:lastRenderedPageBreak/>
              <w:t>file</w:t>
            </w:r>
          </w:p>
        </w:tc>
        <w:tc>
          <w:tcPr>
            <w:tcW w:w="3201" w:type="dxa"/>
            <w:shd w:val="clear" w:color="auto" w:fill="1F4E79"/>
          </w:tcPr>
          <w:p w14:paraId="6E591E2F" w14:textId="77777777" w:rsidR="00087A91" w:rsidRDefault="0042088D">
            <w:pPr>
              <w:spacing w:before="30" w:after="30" w:line="240" w:lineRule="auto"/>
              <w:jc w:val="right"/>
            </w:pPr>
            <w:r>
              <w:rPr>
                <w:b/>
                <w:color w:val="FFFFFF"/>
                <w:sz w:val="18"/>
              </w:rPr>
              <w:t>tests</w:t>
            </w:r>
          </w:p>
        </w:tc>
        <w:tc>
          <w:tcPr>
            <w:tcW w:w="3201" w:type="dxa"/>
            <w:shd w:val="clear" w:color="auto" w:fill="1F4E79"/>
          </w:tcPr>
          <w:p w14:paraId="6BE7DFE4" w14:textId="77777777" w:rsidR="00087A91" w:rsidRDefault="0042088D">
            <w:pPr>
              <w:spacing w:before="30" w:after="30" w:line="240" w:lineRule="auto"/>
            </w:pPr>
            <w:r>
              <w:rPr>
                <w:b/>
                <w:color w:val="FFFFFF"/>
                <w:sz w:val="18"/>
              </w:rPr>
              <w:t>coverage</w:t>
            </w:r>
          </w:p>
        </w:tc>
      </w:tr>
      <w:tr w:rsidR="00087A91" w14:paraId="0AC8FD04" w14:textId="77777777">
        <w:trPr>
          <w:jc w:val="center"/>
        </w:trPr>
        <w:tc>
          <w:tcPr>
            <w:tcW w:w="3201" w:type="dxa"/>
          </w:tcPr>
          <w:p w14:paraId="433E51EF" w14:textId="77777777" w:rsidR="00087A91" w:rsidRDefault="0042088D">
            <w:pPr>
              <w:spacing w:before="30" w:after="30" w:line="240" w:lineRule="auto"/>
            </w:pPr>
            <w:r>
              <w:rPr>
                <w:rFonts w:ascii="Consolas" w:hAnsi="Consolas"/>
                <w:color w:val="2D3748"/>
                <w:sz w:val="16"/>
                <w:shd w:val="clear" w:color="auto" w:fill="EEF1F4"/>
              </w:rPr>
              <w:t>tests/test_decision_states.py</w:t>
            </w:r>
          </w:p>
        </w:tc>
        <w:tc>
          <w:tcPr>
            <w:tcW w:w="3201" w:type="dxa"/>
          </w:tcPr>
          <w:p w14:paraId="48DA04B5" w14:textId="77777777" w:rsidR="00087A91" w:rsidRDefault="0042088D">
            <w:pPr>
              <w:spacing w:before="30" w:after="30" w:line="240" w:lineRule="auto"/>
              <w:jc w:val="right"/>
            </w:pPr>
            <w:r>
              <w:rPr>
                <w:b/>
                <w:sz w:val="18"/>
              </w:rPr>
              <w:t>246</w:t>
            </w:r>
          </w:p>
        </w:tc>
        <w:tc>
          <w:tcPr>
            <w:tcW w:w="3201" w:type="dxa"/>
          </w:tcPr>
          <w:p w14:paraId="6EF36726" w14:textId="77777777" w:rsidR="00087A91" w:rsidRDefault="0042088D">
            <w:pPr>
              <w:spacing w:before="30" w:after="30" w:line="240" w:lineRule="auto"/>
            </w:pPr>
            <w:r>
              <w:rPr>
                <w:sz w:val="18"/>
              </w:rPr>
              <w:t>risk × decision × actionable × proposal × final-price invariants over every combination and all three profiles; audit-log schema rotation</w:t>
            </w:r>
          </w:p>
        </w:tc>
      </w:tr>
      <w:tr w:rsidR="00087A91" w14:paraId="1C2990C6" w14:textId="77777777">
        <w:trPr>
          <w:jc w:val="center"/>
        </w:trPr>
        <w:tc>
          <w:tcPr>
            <w:tcW w:w="3201" w:type="dxa"/>
            <w:shd w:val="clear" w:color="auto" w:fill="F7F9FB"/>
          </w:tcPr>
          <w:p w14:paraId="5B9F3E9F" w14:textId="77777777" w:rsidR="00087A91" w:rsidRDefault="0042088D">
            <w:pPr>
              <w:spacing w:before="30" w:after="30" w:line="240" w:lineRule="auto"/>
            </w:pPr>
            <w:r>
              <w:rPr>
                <w:rFonts w:ascii="Consolas" w:hAnsi="Consolas"/>
                <w:color w:val="2D3748"/>
                <w:sz w:val="16"/>
                <w:shd w:val="clear" w:color="auto" w:fill="EEF1F4"/>
              </w:rPr>
              <w:t>tests/test_attribution.py</w:t>
            </w:r>
          </w:p>
        </w:tc>
        <w:tc>
          <w:tcPr>
            <w:tcW w:w="3201" w:type="dxa"/>
            <w:shd w:val="clear" w:color="auto" w:fill="F7F9FB"/>
          </w:tcPr>
          <w:p w14:paraId="07322E23" w14:textId="77777777" w:rsidR="00087A91" w:rsidRDefault="0042088D">
            <w:pPr>
              <w:spacing w:before="30" w:after="30" w:line="240" w:lineRule="auto"/>
              <w:jc w:val="right"/>
            </w:pPr>
            <w:r>
              <w:rPr>
                <w:b/>
                <w:sz w:val="18"/>
              </w:rPr>
              <w:t>69</w:t>
            </w:r>
          </w:p>
        </w:tc>
        <w:tc>
          <w:tcPr>
            <w:tcW w:w="3201" w:type="dxa"/>
            <w:shd w:val="clear" w:color="auto" w:fill="F7F9FB"/>
          </w:tcPr>
          <w:p w14:paraId="2B20960F" w14:textId="77777777" w:rsidR="00087A91" w:rsidRDefault="0042088D">
            <w:pPr>
              <w:spacing w:before="30" w:after="30" w:line="240" w:lineRule="auto"/>
            </w:pPr>
            <w:r>
              <w:rPr>
                <w:sz w:val="18"/>
              </w:rPr>
              <w:t xml:space="preserve">the audit replica reproduces </w:t>
            </w:r>
            <w:r>
              <w:rPr>
                <w:rFonts w:ascii="Consolas" w:hAnsi="Consolas"/>
                <w:color w:val="2D3748"/>
                <w:sz w:val="16"/>
                <w:shd w:val="clear" w:color="auto" w:fill="EEF1F4"/>
              </w:rPr>
              <w:t>optimize_price</w:t>
            </w:r>
            <w:r>
              <w:rPr>
                <w:sz w:val="18"/>
              </w:rPr>
              <w:t xml:space="preserve"> exactly across 60 parameter combinations; the baseline demand level cannot change the recommended price; closed-form unconstrained optimum; constraint intervals</w:t>
            </w:r>
          </w:p>
        </w:tc>
      </w:tr>
      <w:tr w:rsidR="00087A91" w14:paraId="17BE72A0" w14:textId="77777777">
        <w:trPr>
          <w:jc w:val="center"/>
        </w:trPr>
        <w:tc>
          <w:tcPr>
            <w:tcW w:w="3201" w:type="dxa"/>
          </w:tcPr>
          <w:p w14:paraId="01A3AECF" w14:textId="77777777" w:rsidR="00087A91" w:rsidRDefault="0042088D">
            <w:pPr>
              <w:spacing w:before="30" w:after="30" w:line="240" w:lineRule="auto"/>
            </w:pPr>
            <w:r>
              <w:rPr>
                <w:rFonts w:ascii="Consolas" w:hAnsi="Consolas"/>
                <w:color w:val="2D3748"/>
                <w:sz w:val="16"/>
                <w:shd w:val="clear" w:color="auto" w:fill="EEF1F4"/>
              </w:rPr>
              <w:t>tests/test_phase_l_pricing.py</w:t>
            </w:r>
          </w:p>
        </w:tc>
        <w:tc>
          <w:tcPr>
            <w:tcW w:w="3201" w:type="dxa"/>
          </w:tcPr>
          <w:p w14:paraId="7F75FB7C" w14:textId="77777777" w:rsidR="00087A91" w:rsidRDefault="0042088D">
            <w:pPr>
              <w:spacing w:before="30" w:after="30" w:line="240" w:lineRule="auto"/>
              <w:jc w:val="right"/>
            </w:pPr>
            <w:r>
              <w:rPr>
                <w:b/>
                <w:sz w:val="18"/>
              </w:rPr>
              <w:t>40</w:t>
            </w:r>
          </w:p>
        </w:tc>
        <w:tc>
          <w:tcPr>
            <w:tcW w:w="3201" w:type="dxa"/>
          </w:tcPr>
          <w:p w14:paraId="6C3DBE67" w14:textId="77777777" w:rsidR="00087A91" w:rsidRDefault="0042088D">
            <w:pPr>
              <w:spacing w:before="30" w:after="30" w:line="240" w:lineRule="auto"/>
            </w:pPr>
            <w:r>
              <w:rPr>
                <w:sz w:val="18"/>
              </w:rPr>
              <w:t xml:space="preserve">hybrid mechanics; shrinkage maths; per-UPC estimator; risk gating across all three profiles; uplift naming; elasticity provenance and window; </w:t>
            </w:r>
            <w:r>
              <w:rPr>
                <w:rFonts w:ascii="Consolas" w:hAnsi="Consolas"/>
                <w:color w:val="2D3748"/>
                <w:sz w:val="16"/>
                <w:shd w:val="clear" w:color="auto" w:fill="EEF1F4"/>
              </w:rPr>
              <w:t>Q_hybrid(p₀) == Q_ML(p₀)</w:t>
            </w:r>
            <w:r>
              <w:rPr>
                <w:sz w:val="18"/>
              </w:rPr>
              <w:t xml:space="preserve"> across 5 elasticities × 3 price levels</w:t>
            </w:r>
          </w:p>
        </w:tc>
      </w:tr>
      <w:tr w:rsidR="00087A91" w14:paraId="09B00657" w14:textId="77777777">
        <w:trPr>
          <w:jc w:val="center"/>
        </w:trPr>
        <w:tc>
          <w:tcPr>
            <w:tcW w:w="3201" w:type="dxa"/>
            <w:shd w:val="clear" w:color="auto" w:fill="F7F9FB"/>
          </w:tcPr>
          <w:p w14:paraId="00402BB0" w14:textId="77777777" w:rsidR="00087A91" w:rsidRDefault="0042088D">
            <w:pPr>
              <w:spacing w:before="30" w:after="30" w:line="240" w:lineRule="auto"/>
            </w:pPr>
            <w:r>
              <w:rPr>
                <w:rFonts w:ascii="Consolas" w:hAnsi="Consolas"/>
                <w:color w:val="2D3748"/>
                <w:sz w:val="16"/>
                <w:shd w:val="clear" w:color="auto" w:fill="EEF1F4"/>
              </w:rPr>
              <w:t>tests/test_optimizer.py</w:t>
            </w:r>
          </w:p>
        </w:tc>
        <w:tc>
          <w:tcPr>
            <w:tcW w:w="3201" w:type="dxa"/>
            <w:shd w:val="clear" w:color="auto" w:fill="F7F9FB"/>
          </w:tcPr>
          <w:p w14:paraId="38D89DF5" w14:textId="77777777" w:rsidR="00087A91" w:rsidRDefault="0042088D">
            <w:pPr>
              <w:spacing w:before="30" w:after="30" w:line="240" w:lineRule="auto"/>
              <w:jc w:val="right"/>
            </w:pPr>
            <w:r>
              <w:rPr>
                <w:b/>
                <w:sz w:val="18"/>
              </w:rPr>
              <w:t>23</w:t>
            </w:r>
          </w:p>
        </w:tc>
        <w:tc>
          <w:tcPr>
            <w:tcW w:w="3201" w:type="dxa"/>
            <w:shd w:val="clear" w:color="auto" w:fill="F7F9FB"/>
          </w:tcPr>
          <w:p w14:paraId="6930A17C" w14:textId="77777777" w:rsidR="00087A91" w:rsidRDefault="0042088D">
            <w:pPr>
              <w:spacing w:before="30" w:after="30" w:line="240" w:lineRule="auto"/>
            </w:pPr>
            <w:r>
              <w:rPr>
                <w:sz w:val="18"/>
              </w:rPr>
              <w:t xml:space="preserve">analytical optima </w:t>
            </w:r>
            <w:r>
              <w:rPr>
                <w:rFonts w:ascii="Consolas" w:hAnsi="Consolas"/>
                <w:color w:val="2D3748"/>
                <w:sz w:val="16"/>
                <w:shd w:val="clear" w:color="auto" w:fill="EEF1F4"/>
              </w:rPr>
              <w:t>(a+bc)/(2b)</w:t>
            </w:r>
            <w:r>
              <w:rPr>
                <w:sz w:val="18"/>
              </w:rPr>
              <w:t xml:space="preserve"> and </w:t>
            </w:r>
            <w:r>
              <w:rPr>
                <w:rFonts w:ascii="Consolas" w:hAnsi="Consolas"/>
                <w:color w:val="2D3748"/>
                <w:sz w:val="16"/>
                <w:shd w:val="clear" w:color="auto" w:fill="EEF1F4"/>
              </w:rPr>
              <w:t>a/(2b)</w:t>
            </w:r>
            <w:r>
              <w:rPr>
                <w:sz w:val="18"/>
              </w:rPr>
              <w:t>; every constraint; keep-current paths; objective errors; risk levels; inelastic boundary case</w:t>
            </w:r>
          </w:p>
        </w:tc>
      </w:tr>
      <w:tr w:rsidR="00087A91" w14:paraId="2A853147" w14:textId="77777777">
        <w:trPr>
          <w:jc w:val="center"/>
        </w:trPr>
        <w:tc>
          <w:tcPr>
            <w:tcW w:w="3201" w:type="dxa"/>
          </w:tcPr>
          <w:p w14:paraId="40EFE77C" w14:textId="77777777" w:rsidR="00087A91" w:rsidRDefault="0042088D">
            <w:pPr>
              <w:spacing w:before="30" w:after="30" w:line="240" w:lineRule="auto"/>
            </w:pPr>
            <w:r>
              <w:rPr>
                <w:rFonts w:ascii="Consolas" w:hAnsi="Consolas"/>
                <w:color w:val="2D3748"/>
                <w:sz w:val="16"/>
                <w:shd w:val="clear" w:color="auto" w:fill="EEF1F4"/>
              </w:rPr>
              <w:t>tests/test_data_pipeline.py</w:t>
            </w:r>
          </w:p>
        </w:tc>
        <w:tc>
          <w:tcPr>
            <w:tcW w:w="3201" w:type="dxa"/>
          </w:tcPr>
          <w:p w14:paraId="4E905C82" w14:textId="77777777" w:rsidR="00087A91" w:rsidRDefault="0042088D">
            <w:pPr>
              <w:spacing w:before="30" w:after="30" w:line="240" w:lineRule="auto"/>
              <w:jc w:val="right"/>
            </w:pPr>
            <w:r>
              <w:rPr>
                <w:b/>
                <w:sz w:val="18"/>
              </w:rPr>
              <w:t>17</w:t>
            </w:r>
          </w:p>
        </w:tc>
        <w:tc>
          <w:tcPr>
            <w:tcW w:w="3201" w:type="dxa"/>
          </w:tcPr>
          <w:p w14:paraId="1339C69D" w14:textId="77777777" w:rsidR="00087A91" w:rsidRDefault="0042088D">
            <w:pPr>
              <w:spacing w:before="30" w:after="30" w:line="240" w:lineRule="auto"/>
            </w:pPr>
            <w:r>
              <w:rPr>
                <w:sz w:val="18"/>
              </w:rPr>
              <w:t>derived formulas; zero-qty safety; promotion coding; week decoding; exclusion rules; metadata join cardinality; grain uniqueness</w:t>
            </w:r>
          </w:p>
        </w:tc>
      </w:tr>
      <w:tr w:rsidR="00087A91" w14:paraId="0BB984D3" w14:textId="77777777">
        <w:trPr>
          <w:jc w:val="center"/>
        </w:trPr>
        <w:tc>
          <w:tcPr>
            <w:tcW w:w="3201" w:type="dxa"/>
            <w:shd w:val="clear" w:color="auto" w:fill="F7F9FB"/>
          </w:tcPr>
          <w:p w14:paraId="52C04C21" w14:textId="77777777" w:rsidR="00087A91" w:rsidRDefault="0042088D">
            <w:pPr>
              <w:spacing w:before="30" w:after="30" w:line="240" w:lineRule="auto"/>
            </w:pPr>
            <w:r>
              <w:rPr>
                <w:rFonts w:ascii="Consolas" w:hAnsi="Consolas"/>
                <w:color w:val="2D3748"/>
                <w:sz w:val="16"/>
                <w:shd w:val="clear" w:color="auto" w:fill="EEF1F4"/>
              </w:rPr>
              <w:t>tests/test_economics.py</w:t>
            </w:r>
          </w:p>
        </w:tc>
        <w:tc>
          <w:tcPr>
            <w:tcW w:w="3201" w:type="dxa"/>
            <w:shd w:val="clear" w:color="auto" w:fill="F7F9FB"/>
          </w:tcPr>
          <w:p w14:paraId="363577F0" w14:textId="77777777" w:rsidR="00087A91" w:rsidRDefault="0042088D">
            <w:pPr>
              <w:spacing w:before="30" w:after="30" w:line="240" w:lineRule="auto"/>
              <w:jc w:val="right"/>
            </w:pPr>
            <w:r>
              <w:rPr>
                <w:b/>
                <w:sz w:val="18"/>
              </w:rPr>
              <w:t>16</w:t>
            </w:r>
          </w:p>
        </w:tc>
        <w:tc>
          <w:tcPr>
            <w:tcW w:w="3201" w:type="dxa"/>
            <w:shd w:val="clear" w:color="auto" w:fill="F7F9FB"/>
          </w:tcPr>
          <w:p w14:paraId="3C4705E2" w14:textId="77777777" w:rsidR="00087A91" w:rsidRDefault="0042088D">
            <w:pPr>
              <w:spacing w:before="30" w:after="30" w:line="240" w:lineRule="auto"/>
            </w:pPr>
            <w:r>
              <w:rPr>
                <w:sz w:val="18"/>
              </w:rPr>
              <w:t>revenue/margin identities; price-variation summary; arc-elasticity edge cases; log-log recovery on synthetic data; fixed-effects confounding demonstration</w:t>
            </w:r>
          </w:p>
        </w:tc>
      </w:tr>
      <w:tr w:rsidR="00087A91" w14:paraId="1AF7CD29" w14:textId="77777777">
        <w:trPr>
          <w:jc w:val="center"/>
        </w:trPr>
        <w:tc>
          <w:tcPr>
            <w:tcW w:w="3201" w:type="dxa"/>
          </w:tcPr>
          <w:p w14:paraId="67293E55" w14:textId="77777777" w:rsidR="00087A91" w:rsidRDefault="0042088D">
            <w:pPr>
              <w:spacing w:before="30" w:after="30" w:line="240" w:lineRule="auto"/>
            </w:pPr>
            <w:r>
              <w:rPr>
                <w:rFonts w:ascii="Consolas" w:hAnsi="Consolas"/>
                <w:color w:val="2D3748"/>
                <w:sz w:val="16"/>
                <w:shd w:val="clear" w:color="auto" w:fill="EEF1F4"/>
              </w:rPr>
              <w:t>tests/test_simulation.py</w:t>
            </w:r>
          </w:p>
        </w:tc>
        <w:tc>
          <w:tcPr>
            <w:tcW w:w="3201" w:type="dxa"/>
          </w:tcPr>
          <w:p w14:paraId="34493F1C" w14:textId="77777777" w:rsidR="00087A91" w:rsidRDefault="0042088D">
            <w:pPr>
              <w:spacing w:before="30" w:after="30" w:line="240" w:lineRule="auto"/>
              <w:jc w:val="right"/>
            </w:pPr>
            <w:r>
              <w:rPr>
                <w:b/>
                <w:sz w:val="18"/>
              </w:rPr>
              <w:t>16</w:t>
            </w:r>
          </w:p>
        </w:tc>
        <w:tc>
          <w:tcPr>
            <w:tcW w:w="3201" w:type="dxa"/>
          </w:tcPr>
          <w:p w14:paraId="7906F527" w14:textId="77777777" w:rsidR="00087A91" w:rsidRDefault="0042088D">
            <w:pPr>
              <w:spacing w:before="30" w:after="30" w:line="240" w:lineRule="auto"/>
            </w:pPr>
            <w:r>
              <w:rPr>
                <w:sz w:val="18"/>
              </w:rPr>
              <w:t>price-grid construction; only price features move; cost held fixed across the grid; single batched call; curve diagnostics</w:t>
            </w:r>
          </w:p>
        </w:tc>
      </w:tr>
      <w:tr w:rsidR="00087A91" w14:paraId="6818DD1C" w14:textId="77777777">
        <w:trPr>
          <w:jc w:val="center"/>
        </w:trPr>
        <w:tc>
          <w:tcPr>
            <w:tcW w:w="3201" w:type="dxa"/>
            <w:shd w:val="clear" w:color="auto" w:fill="F7F9FB"/>
          </w:tcPr>
          <w:p w14:paraId="2F865844" w14:textId="77777777" w:rsidR="00087A91" w:rsidRDefault="0042088D">
            <w:pPr>
              <w:spacing w:before="30" w:after="30" w:line="240" w:lineRule="auto"/>
            </w:pPr>
            <w:r>
              <w:rPr>
                <w:rFonts w:ascii="Consolas" w:hAnsi="Consolas"/>
                <w:color w:val="2D3748"/>
                <w:sz w:val="16"/>
                <w:shd w:val="clear" w:color="auto" w:fill="EEF1F4"/>
              </w:rPr>
              <w:t>tests/test_api.py</w:t>
            </w:r>
          </w:p>
        </w:tc>
        <w:tc>
          <w:tcPr>
            <w:tcW w:w="3201" w:type="dxa"/>
            <w:shd w:val="clear" w:color="auto" w:fill="F7F9FB"/>
          </w:tcPr>
          <w:p w14:paraId="4FF4EF49" w14:textId="77777777" w:rsidR="00087A91" w:rsidRDefault="0042088D">
            <w:pPr>
              <w:spacing w:before="30" w:after="30" w:line="240" w:lineRule="auto"/>
              <w:jc w:val="right"/>
            </w:pPr>
            <w:r>
              <w:rPr>
                <w:b/>
                <w:sz w:val="18"/>
              </w:rPr>
              <w:t>15</w:t>
            </w:r>
          </w:p>
        </w:tc>
        <w:tc>
          <w:tcPr>
            <w:tcW w:w="3201" w:type="dxa"/>
            <w:shd w:val="clear" w:color="auto" w:fill="F7F9FB"/>
          </w:tcPr>
          <w:p w14:paraId="028CA169" w14:textId="77777777" w:rsidR="00087A91" w:rsidRDefault="0042088D">
            <w:pPr>
              <w:spacing w:before="30" w:after="30" w:line="240" w:lineRule="auto"/>
            </w:pPr>
            <w:r>
              <w:rPr>
                <w:sz w:val="18"/>
              </w:rPr>
              <w:t>health; model info; model loaded once (not per request); prediction contract; validation rejections; decision states; policy profiles</w:t>
            </w:r>
          </w:p>
        </w:tc>
      </w:tr>
      <w:tr w:rsidR="00087A91" w14:paraId="51A44C8F" w14:textId="77777777">
        <w:trPr>
          <w:jc w:val="center"/>
        </w:trPr>
        <w:tc>
          <w:tcPr>
            <w:tcW w:w="3201" w:type="dxa"/>
          </w:tcPr>
          <w:p w14:paraId="1CE75C35" w14:textId="77777777" w:rsidR="00087A91" w:rsidRDefault="0042088D">
            <w:pPr>
              <w:spacing w:before="30" w:after="30" w:line="240" w:lineRule="auto"/>
            </w:pPr>
            <w:r>
              <w:rPr>
                <w:rFonts w:ascii="Consolas" w:hAnsi="Consolas"/>
                <w:color w:val="2D3748"/>
                <w:sz w:val="16"/>
                <w:shd w:val="clear" w:color="auto" w:fill="EEF1F4"/>
              </w:rPr>
              <w:t>tests/test_features.py</w:t>
            </w:r>
          </w:p>
        </w:tc>
        <w:tc>
          <w:tcPr>
            <w:tcW w:w="3201" w:type="dxa"/>
          </w:tcPr>
          <w:p w14:paraId="72C93059" w14:textId="77777777" w:rsidR="00087A91" w:rsidRDefault="0042088D">
            <w:pPr>
              <w:spacing w:before="30" w:after="30" w:line="240" w:lineRule="auto"/>
              <w:jc w:val="right"/>
            </w:pPr>
            <w:r>
              <w:rPr>
                <w:b/>
                <w:sz w:val="18"/>
              </w:rPr>
              <w:t>13</w:t>
            </w:r>
          </w:p>
        </w:tc>
        <w:tc>
          <w:tcPr>
            <w:tcW w:w="3201" w:type="dxa"/>
          </w:tcPr>
          <w:p w14:paraId="2B50B108" w14:textId="77777777" w:rsidR="00087A91" w:rsidRDefault="0042088D">
            <w:pPr>
              <w:spacing w:before="30" w:after="30" w:line="240" w:lineRule="auto"/>
            </w:pPr>
            <w:r>
              <w:rPr>
                <w:sz w:val="18"/>
              </w:rPr>
              <w:t>lag alignment; shifted rolling windows; leakage poisoning; decision-time cost; price-feature recomputation (both directions); temporal split</w:t>
            </w:r>
          </w:p>
        </w:tc>
      </w:tr>
      <w:tr w:rsidR="00087A91" w14:paraId="58695BB0" w14:textId="77777777">
        <w:trPr>
          <w:jc w:val="center"/>
        </w:trPr>
        <w:tc>
          <w:tcPr>
            <w:tcW w:w="3201" w:type="dxa"/>
            <w:shd w:val="clear" w:color="auto" w:fill="F7F9FB"/>
          </w:tcPr>
          <w:p w14:paraId="2719DCD2" w14:textId="77777777" w:rsidR="00087A91" w:rsidRDefault="0042088D">
            <w:pPr>
              <w:spacing w:before="30" w:after="30" w:line="240" w:lineRule="auto"/>
            </w:pPr>
            <w:r>
              <w:rPr>
                <w:rFonts w:ascii="Consolas" w:hAnsi="Consolas"/>
                <w:color w:val="2D3748"/>
                <w:sz w:val="16"/>
                <w:shd w:val="clear" w:color="auto" w:fill="EEF1F4"/>
              </w:rPr>
              <w:t>tests/test_shrinkage.py</w:t>
            </w:r>
          </w:p>
        </w:tc>
        <w:tc>
          <w:tcPr>
            <w:tcW w:w="3201" w:type="dxa"/>
            <w:shd w:val="clear" w:color="auto" w:fill="F7F9FB"/>
          </w:tcPr>
          <w:p w14:paraId="26393A15" w14:textId="77777777" w:rsidR="00087A91" w:rsidRDefault="0042088D">
            <w:pPr>
              <w:spacing w:before="30" w:after="30" w:line="240" w:lineRule="auto"/>
              <w:jc w:val="right"/>
            </w:pPr>
            <w:r>
              <w:rPr>
                <w:b/>
                <w:sz w:val="18"/>
              </w:rPr>
              <w:t>12</w:t>
            </w:r>
          </w:p>
        </w:tc>
        <w:tc>
          <w:tcPr>
            <w:tcW w:w="3201" w:type="dxa"/>
            <w:shd w:val="clear" w:color="auto" w:fill="F7F9FB"/>
          </w:tcPr>
          <w:p w14:paraId="7C7610A4" w14:textId="77777777" w:rsidR="00087A91" w:rsidRDefault="0042088D">
            <w:pPr>
              <w:spacing w:before="30" w:after="30" w:line="240" w:lineRule="auto"/>
            </w:pPr>
            <w:r>
              <w:rPr>
                <w:sz w:val="18"/>
              </w:rPr>
              <w:t xml:space="preserve">four limiting cases; monotonicity in </w:t>
            </w:r>
            <w:r>
              <w:rPr>
                <w:rFonts w:ascii="Consolas" w:hAnsi="Consolas"/>
                <w:color w:val="2D3748"/>
                <w:sz w:val="16"/>
                <w:shd w:val="clear" w:color="auto" w:fill="EEF1F4"/>
              </w:rPr>
              <w:t>se</w:t>
            </w:r>
            <w:r>
              <w:rPr>
                <w:sz w:val="18"/>
              </w:rPr>
              <w:t xml:space="preserve">; [0,1] bounds; prior-mean handling; </w:t>
            </w:r>
            <w:r>
              <w:rPr>
                <w:b/>
                <w:sz w:val="18"/>
              </w:rPr>
              <w:t>that understated SEs silently disable the shrinkage</w:t>
            </w:r>
          </w:p>
        </w:tc>
      </w:tr>
      <w:tr w:rsidR="00087A91" w14:paraId="09F5B155" w14:textId="77777777">
        <w:trPr>
          <w:jc w:val="center"/>
        </w:trPr>
        <w:tc>
          <w:tcPr>
            <w:tcW w:w="3201" w:type="dxa"/>
          </w:tcPr>
          <w:p w14:paraId="5CEF4F5E" w14:textId="77777777" w:rsidR="00087A91" w:rsidRDefault="0042088D">
            <w:pPr>
              <w:spacing w:before="30" w:after="30" w:line="240" w:lineRule="auto"/>
            </w:pPr>
            <w:r>
              <w:rPr>
                <w:rFonts w:ascii="Consolas" w:hAnsi="Consolas"/>
                <w:color w:val="2D3748"/>
                <w:sz w:val="16"/>
                <w:shd w:val="clear" w:color="auto" w:fill="EEF1F4"/>
              </w:rPr>
              <w:t>tests/test_repo_and_downloader.py</w:t>
            </w:r>
          </w:p>
        </w:tc>
        <w:tc>
          <w:tcPr>
            <w:tcW w:w="3201" w:type="dxa"/>
          </w:tcPr>
          <w:p w14:paraId="63C4C095" w14:textId="77777777" w:rsidR="00087A91" w:rsidRDefault="0042088D">
            <w:pPr>
              <w:spacing w:before="30" w:after="30" w:line="240" w:lineRule="auto"/>
              <w:jc w:val="right"/>
            </w:pPr>
            <w:r>
              <w:rPr>
                <w:b/>
                <w:sz w:val="18"/>
              </w:rPr>
              <w:t>10</w:t>
            </w:r>
          </w:p>
        </w:tc>
        <w:tc>
          <w:tcPr>
            <w:tcW w:w="3201" w:type="dxa"/>
          </w:tcPr>
          <w:p w14:paraId="0E1D0280" w14:textId="77777777" w:rsidR="00087A91" w:rsidRDefault="0042088D">
            <w:pPr>
              <w:spacing w:before="30" w:after="30" w:line="240" w:lineRule="auto"/>
            </w:pPr>
            <w:r>
              <w:rPr>
                <w:sz w:val="18"/>
              </w:rPr>
              <w:t>licensed data git-ignored; official URLs only (host asserted); zip-slip and absolute-path rejection; archive-member selection</w:t>
            </w:r>
          </w:p>
        </w:tc>
      </w:tr>
      <w:tr w:rsidR="00087A91" w14:paraId="60E9FFF7" w14:textId="77777777">
        <w:trPr>
          <w:jc w:val="center"/>
        </w:trPr>
        <w:tc>
          <w:tcPr>
            <w:tcW w:w="3201" w:type="dxa"/>
            <w:shd w:val="clear" w:color="auto" w:fill="F7F9FB"/>
          </w:tcPr>
          <w:p w14:paraId="31A0D2A3" w14:textId="77777777" w:rsidR="00087A91" w:rsidRDefault="0042088D">
            <w:pPr>
              <w:spacing w:before="30" w:after="30" w:line="240" w:lineRule="auto"/>
            </w:pPr>
            <w:r>
              <w:rPr>
                <w:rFonts w:ascii="Consolas" w:hAnsi="Consolas"/>
                <w:color w:val="2D3748"/>
                <w:sz w:val="16"/>
                <w:shd w:val="clear" w:color="auto" w:fill="EEF1F4"/>
              </w:rPr>
              <w:t>tests/test_monitoring.py</w:t>
            </w:r>
          </w:p>
        </w:tc>
        <w:tc>
          <w:tcPr>
            <w:tcW w:w="3201" w:type="dxa"/>
            <w:shd w:val="clear" w:color="auto" w:fill="F7F9FB"/>
          </w:tcPr>
          <w:p w14:paraId="01BD7902" w14:textId="77777777" w:rsidR="00087A91" w:rsidRDefault="0042088D">
            <w:pPr>
              <w:spacing w:before="30" w:after="30" w:line="240" w:lineRule="auto"/>
              <w:jc w:val="right"/>
            </w:pPr>
            <w:r>
              <w:rPr>
                <w:b/>
                <w:sz w:val="18"/>
              </w:rPr>
              <w:t>9</w:t>
            </w:r>
          </w:p>
        </w:tc>
        <w:tc>
          <w:tcPr>
            <w:tcW w:w="3201" w:type="dxa"/>
            <w:shd w:val="clear" w:color="auto" w:fill="F7F9FB"/>
          </w:tcPr>
          <w:p w14:paraId="5CD7E145" w14:textId="77777777" w:rsidR="00087A91" w:rsidRDefault="0042088D">
            <w:pPr>
              <w:spacing w:before="30" w:after="30" w:line="240" w:lineRule="auto"/>
            </w:pPr>
            <w:r>
              <w:rPr>
                <w:sz w:val="18"/>
              </w:rPr>
              <w:t>PSI; KS; schema checks; drift ranking; performance windows</w:t>
            </w:r>
          </w:p>
        </w:tc>
      </w:tr>
      <w:tr w:rsidR="00087A91" w14:paraId="00F6CF49" w14:textId="77777777">
        <w:trPr>
          <w:jc w:val="center"/>
        </w:trPr>
        <w:tc>
          <w:tcPr>
            <w:tcW w:w="3201" w:type="dxa"/>
          </w:tcPr>
          <w:p w14:paraId="0C0D86CB" w14:textId="77777777" w:rsidR="00087A91" w:rsidRDefault="0042088D">
            <w:pPr>
              <w:spacing w:before="30" w:after="30" w:line="240" w:lineRule="auto"/>
            </w:pPr>
            <w:r>
              <w:rPr>
                <w:rFonts w:ascii="Consolas" w:hAnsi="Consolas"/>
                <w:color w:val="2D3748"/>
                <w:sz w:val="16"/>
                <w:shd w:val="clear" w:color="auto" w:fill="EEF1F4"/>
              </w:rPr>
              <w:t>tests/test_cost_leakage.py</w:t>
            </w:r>
          </w:p>
        </w:tc>
        <w:tc>
          <w:tcPr>
            <w:tcW w:w="3201" w:type="dxa"/>
          </w:tcPr>
          <w:p w14:paraId="7DF8C7F9" w14:textId="77777777" w:rsidR="00087A91" w:rsidRDefault="0042088D">
            <w:pPr>
              <w:spacing w:before="30" w:after="30" w:line="240" w:lineRule="auto"/>
              <w:jc w:val="right"/>
            </w:pPr>
            <w:r>
              <w:rPr>
                <w:b/>
                <w:sz w:val="18"/>
              </w:rPr>
              <w:t>5</w:t>
            </w:r>
          </w:p>
        </w:tc>
        <w:tc>
          <w:tcPr>
            <w:tcW w:w="3201" w:type="dxa"/>
          </w:tcPr>
          <w:p w14:paraId="4C1C9E6E" w14:textId="77777777" w:rsidR="00087A91" w:rsidRDefault="0042088D">
            <w:pPr>
              <w:spacing w:before="30" w:after="30" w:line="240" w:lineRule="auto"/>
            </w:pPr>
            <w:r>
              <w:rPr>
                <w:sz w:val="18"/>
              </w:rPr>
              <w:t xml:space="preserve">decision-cost identity; future poisoning </w:t>
            </w:r>
            <w:r>
              <w:rPr>
                <w:b/>
                <w:sz w:val="18"/>
              </w:rPr>
              <w:t>and that the test has teeth</w:t>
            </w:r>
            <w:r>
              <w:rPr>
                <w:sz w:val="18"/>
              </w:rPr>
              <w:t>; recommendation invariance; missing-cost refusal</w:t>
            </w:r>
          </w:p>
        </w:tc>
      </w:tr>
      <w:tr w:rsidR="00087A91" w14:paraId="0487141D" w14:textId="77777777">
        <w:trPr>
          <w:jc w:val="center"/>
        </w:trPr>
        <w:tc>
          <w:tcPr>
            <w:tcW w:w="3201" w:type="dxa"/>
            <w:shd w:val="clear" w:color="auto" w:fill="F7F9FB"/>
          </w:tcPr>
          <w:p w14:paraId="177AD786" w14:textId="77777777" w:rsidR="00087A91" w:rsidRDefault="0042088D">
            <w:pPr>
              <w:spacing w:before="30" w:after="30" w:line="240" w:lineRule="auto"/>
            </w:pPr>
            <w:r>
              <w:rPr>
                <w:rFonts w:ascii="Consolas" w:hAnsi="Consolas"/>
                <w:color w:val="2D3748"/>
                <w:sz w:val="16"/>
                <w:shd w:val="clear" w:color="auto" w:fill="EEF1F4"/>
              </w:rPr>
              <w:t>tests/test_integration.py</w:t>
            </w:r>
          </w:p>
        </w:tc>
        <w:tc>
          <w:tcPr>
            <w:tcW w:w="3201" w:type="dxa"/>
            <w:shd w:val="clear" w:color="auto" w:fill="F7F9FB"/>
          </w:tcPr>
          <w:p w14:paraId="5EAAE567" w14:textId="77777777" w:rsidR="00087A91" w:rsidRDefault="0042088D">
            <w:pPr>
              <w:spacing w:before="30" w:after="30" w:line="240" w:lineRule="auto"/>
              <w:jc w:val="right"/>
            </w:pPr>
            <w:r>
              <w:rPr>
                <w:b/>
                <w:sz w:val="18"/>
              </w:rPr>
              <w:t>2</w:t>
            </w:r>
          </w:p>
        </w:tc>
        <w:tc>
          <w:tcPr>
            <w:tcW w:w="3201" w:type="dxa"/>
            <w:shd w:val="clear" w:color="auto" w:fill="F7F9FB"/>
          </w:tcPr>
          <w:p w14:paraId="5D2F8ED3" w14:textId="77777777" w:rsidR="00087A91" w:rsidRDefault="0042088D">
            <w:pPr>
              <w:spacing w:before="30" w:after="30" w:line="240" w:lineRule="auto"/>
            </w:pPr>
            <w:r>
              <w:rPr>
                <w:sz w:val="18"/>
              </w:rPr>
              <w:t>raw → processed → features → model → simulation → optimization → audit log</w:t>
            </w:r>
          </w:p>
        </w:tc>
      </w:tr>
      <w:tr w:rsidR="00087A91" w14:paraId="794AEE3D" w14:textId="77777777">
        <w:trPr>
          <w:jc w:val="center"/>
        </w:trPr>
        <w:tc>
          <w:tcPr>
            <w:tcW w:w="3201" w:type="dxa"/>
          </w:tcPr>
          <w:p w14:paraId="4D1B5FBF" w14:textId="77777777" w:rsidR="00087A91" w:rsidRDefault="0042088D">
            <w:pPr>
              <w:spacing w:before="30" w:after="30" w:line="240" w:lineRule="auto"/>
            </w:pPr>
            <w:r>
              <w:rPr>
                <w:b/>
                <w:sz w:val="18"/>
              </w:rPr>
              <w:lastRenderedPageBreak/>
              <w:t>total</w:t>
            </w:r>
          </w:p>
        </w:tc>
        <w:tc>
          <w:tcPr>
            <w:tcW w:w="3201" w:type="dxa"/>
          </w:tcPr>
          <w:p w14:paraId="2E34F99B" w14:textId="77777777" w:rsidR="00087A91" w:rsidRDefault="0042088D">
            <w:pPr>
              <w:spacing w:before="30" w:after="30" w:line="240" w:lineRule="auto"/>
              <w:jc w:val="right"/>
            </w:pPr>
            <w:r>
              <w:rPr>
                <w:b/>
                <w:sz w:val="18"/>
              </w:rPr>
              <w:t>493</w:t>
            </w:r>
          </w:p>
        </w:tc>
        <w:tc>
          <w:tcPr>
            <w:tcW w:w="3201" w:type="dxa"/>
          </w:tcPr>
          <w:p w14:paraId="41587345" w14:textId="77777777" w:rsidR="00087A91" w:rsidRDefault="00087A91">
            <w:pPr>
              <w:spacing w:before="30" w:after="30" w:line="240" w:lineRule="auto"/>
            </w:pPr>
          </w:p>
        </w:tc>
      </w:tr>
    </w:tbl>
    <w:p w14:paraId="4AA281A3" w14:textId="77777777" w:rsidR="00087A91" w:rsidRDefault="00087A91">
      <w:pPr>
        <w:spacing w:after="80"/>
      </w:pPr>
    </w:p>
    <w:p w14:paraId="57541E35" w14:textId="77777777" w:rsidR="00087A91" w:rsidRDefault="0042088D">
      <w:pPr>
        <w:pStyle w:val="Titre2"/>
      </w:pPr>
      <w:bookmarkStart w:id="158" w:name="_Toc238737890"/>
      <w:r>
        <w:rPr>
          <w:rFonts w:ascii="Calibri" w:hAnsi="Calibri"/>
        </w:rPr>
        <w:t>Appendix H — Repository tree (actual, at report time)</w:t>
      </w:r>
      <w:bookmarkEnd w:id="158"/>
    </w:p>
    <w:p w14:paraId="5117C8D8" w14:textId="77777777" w:rsidR="00087A91" w:rsidRDefault="0042088D">
      <w:pPr>
        <w:spacing w:after="140"/>
      </w:pPr>
      <w:r>
        <w:t xml:space="preserve">183 tracked-eligible files (excluding </w:t>
      </w:r>
      <w:r>
        <w:rPr>
          <w:rFonts w:ascii="Consolas" w:hAnsi="Consolas"/>
          <w:color w:val="2D3748"/>
          <w:sz w:val="19"/>
          <w:shd w:val="clear" w:color="auto" w:fill="EEF1F4"/>
        </w:rPr>
        <w:t>.git</w:t>
      </w:r>
      <w:r>
        <w:t xml:space="preserve">, caches, </w:t>
      </w:r>
      <w:r>
        <w:rPr>
          <w:rFonts w:ascii="Consolas" w:hAnsi="Consolas"/>
          <w:color w:val="2D3748"/>
          <w:sz w:val="19"/>
          <w:shd w:val="clear" w:color="auto" w:fill="EEF1F4"/>
        </w:rPr>
        <w:t>data/</w:t>
      </w:r>
      <w:r>
        <w:t xml:space="preserve">, </w:t>
      </w:r>
      <w:r>
        <w:rPr>
          <w:rFonts w:ascii="Consolas" w:hAnsi="Consolas"/>
          <w:color w:val="2D3748"/>
          <w:sz w:val="19"/>
          <w:shd w:val="clear" w:color="auto" w:fill="EEF1F4"/>
        </w:rPr>
        <w:t>*.egg-info</w:t>
      </w:r>
      <w:r>
        <w:t xml:space="preserve"> and the 46 PNG figures).</w:t>
      </w:r>
    </w:p>
    <w:p w14:paraId="1880EE66"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6"/>
        </w:rPr>
        <w:t>.</w:t>
      </w:r>
      <w:r>
        <w:rPr>
          <w:rFonts w:ascii="Consolas" w:hAnsi="Consolas"/>
          <w:color w:val="2D3748"/>
          <w:sz w:val="16"/>
        </w:rPr>
        <w:br/>
        <w:t>├── .dockerignore</w:t>
      </w:r>
      <w:r>
        <w:rPr>
          <w:rFonts w:ascii="Consolas" w:hAnsi="Consolas"/>
          <w:color w:val="2D3748"/>
          <w:sz w:val="16"/>
        </w:rPr>
        <w:br/>
        <w:t>├── .env.example</w:t>
      </w:r>
      <w:r>
        <w:rPr>
          <w:rFonts w:ascii="Consolas" w:hAnsi="Consolas"/>
          <w:color w:val="2D3748"/>
          <w:sz w:val="16"/>
        </w:rPr>
        <w:br/>
        <w:t>├── .github/workflows/ci.yml</w:t>
      </w:r>
      <w:r>
        <w:rPr>
          <w:rFonts w:ascii="Consolas" w:hAnsi="Consolas"/>
          <w:color w:val="2D3748"/>
          <w:sz w:val="16"/>
        </w:rPr>
        <w:br/>
        <w:t>├── .gitignore</w:t>
      </w:r>
      <w:r>
        <w:rPr>
          <w:rFonts w:ascii="Consolas" w:hAnsi="Consolas"/>
          <w:color w:val="2D3748"/>
          <w:sz w:val="16"/>
        </w:rPr>
        <w:br/>
        <w:t>├── AI_Pricing_Revenue_Optimization_Claude_Codex_Master_Prompt.txt</w:t>
      </w:r>
      <w:r>
        <w:rPr>
          <w:rFonts w:ascii="Consolas" w:hAnsi="Consolas"/>
          <w:color w:val="2D3748"/>
          <w:sz w:val="16"/>
        </w:rPr>
        <w:br/>
        <w:t>├── Claude Code Prompt — Ultra-Detailed Full Project Report.md</w:t>
      </w:r>
      <w:r>
        <w:rPr>
          <w:rFonts w:ascii="Consolas" w:hAnsi="Consolas"/>
          <w:color w:val="2D3748"/>
          <w:sz w:val="16"/>
        </w:rPr>
        <w:br/>
        <w:t>├── DECISIONS.md            # 52 recorded decisions, alternatives, rationale</w:t>
      </w:r>
      <w:r>
        <w:rPr>
          <w:rFonts w:ascii="Consolas" w:hAnsi="Consolas"/>
          <w:color w:val="2D3748"/>
          <w:sz w:val="16"/>
        </w:rPr>
        <w:br/>
        <w:t>├── Dockerfile</w:t>
      </w:r>
      <w:r>
        <w:rPr>
          <w:rFonts w:ascii="Consolas" w:hAnsi="Consolas"/>
          <w:color w:val="2D3748"/>
          <w:sz w:val="16"/>
        </w:rPr>
        <w:br/>
        <w:t>├── KNOWN_LIMITATIONS.md</w:t>
      </w:r>
      <w:r>
        <w:rPr>
          <w:rFonts w:ascii="Consolas" w:hAnsi="Consolas"/>
          <w:color w:val="2D3748"/>
          <w:sz w:val="16"/>
        </w:rPr>
        <w:br/>
        <w:t>├── Makefile</w:t>
      </w:r>
      <w:r>
        <w:rPr>
          <w:rFonts w:ascii="Consolas" w:hAnsi="Consolas"/>
          <w:color w:val="2D3748"/>
          <w:sz w:val="16"/>
        </w:rPr>
        <w:br/>
        <w:t>├── README.md</w:t>
      </w:r>
      <w:r>
        <w:rPr>
          <w:rFonts w:ascii="Consolas" w:hAnsi="Consolas"/>
          <w:color w:val="2D3748"/>
          <w:sz w:val="16"/>
        </w:rPr>
        <w:br/>
      </w:r>
      <w:r>
        <w:rPr>
          <w:rFonts w:ascii="Consolas" w:hAnsi="Consolas"/>
          <w:color w:val="2D3748"/>
          <w:sz w:val="16"/>
        </w:rPr>
        <w:t>├── ROADMAP.md</w:t>
      </w:r>
      <w:r>
        <w:rPr>
          <w:rFonts w:ascii="Consolas" w:hAnsi="Consolas"/>
          <w:color w:val="2D3748"/>
          <w:sz w:val="16"/>
        </w:rPr>
        <w:br/>
        <w:t>├── STATUS.md</w:t>
      </w:r>
      <w:r>
        <w:rPr>
          <w:rFonts w:ascii="Consolas" w:hAnsi="Consolas"/>
          <w:color w:val="2D3748"/>
          <w:sz w:val="16"/>
        </w:rPr>
        <w:br/>
        <w:t>├── docker-compose.yml</w:t>
      </w:r>
      <w:r>
        <w:rPr>
          <w:rFonts w:ascii="Consolas" w:hAnsi="Consolas"/>
          <w:color w:val="2D3748"/>
          <w:sz w:val="16"/>
        </w:rPr>
        <w:br/>
        <w:t>├── pyproject.toml</w:t>
      </w:r>
      <w:r>
        <w:rPr>
          <w:rFonts w:ascii="Consolas" w:hAnsi="Consolas"/>
          <w:color w:val="2D3748"/>
          <w:sz w:val="16"/>
        </w:rPr>
        <w:br/>
        <w:t>│</w:t>
      </w:r>
      <w:r>
        <w:rPr>
          <w:rFonts w:ascii="Consolas" w:hAnsi="Consolas"/>
          <w:color w:val="2D3748"/>
          <w:sz w:val="16"/>
        </w:rPr>
        <w:br/>
        <w:t>├── api/</w:t>
      </w:r>
      <w:r>
        <w:rPr>
          <w:rFonts w:ascii="Consolas" w:hAnsi="Consolas"/>
          <w:color w:val="2D3748"/>
          <w:sz w:val="16"/>
        </w:rPr>
        <w:br/>
        <w:t>│   ├── __init__.py</w:t>
      </w:r>
      <w:r>
        <w:rPr>
          <w:rFonts w:ascii="Consolas" w:hAnsi="Consolas"/>
          <w:color w:val="2D3748"/>
          <w:sz w:val="16"/>
        </w:rPr>
        <w:br/>
        <w:t>│   ├── main.py             # FastAPI app, lifespan model loading</w:t>
      </w:r>
      <w:r>
        <w:rPr>
          <w:rFonts w:ascii="Consolas" w:hAnsi="Consolas"/>
          <w:color w:val="2D3748"/>
          <w:sz w:val="16"/>
        </w:rPr>
        <w:br/>
        <w:t>│   ├── schemas.py          # Pydantic request/response models</w:t>
      </w:r>
      <w:r>
        <w:rPr>
          <w:rFonts w:ascii="Consolas" w:hAnsi="Consolas"/>
          <w:color w:val="2D3748"/>
          <w:sz w:val="16"/>
        </w:rPr>
        <w:br/>
        <w:t>│   ├── state.py            # AppState: model + serving context slice</w:t>
      </w:r>
      <w:r>
        <w:rPr>
          <w:rFonts w:ascii="Consolas" w:hAnsi="Consolas"/>
          <w:color w:val="2D3748"/>
          <w:sz w:val="16"/>
        </w:rPr>
        <w:br/>
        <w:t>│   └── routes/pricing.py   # predict-demand / simulate-prices / recommend-price</w:t>
      </w:r>
      <w:r>
        <w:rPr>
          <w:rFonts w:ascii="Consolas" w:hAnsi="Consolas"/>
          <w:color w:val="2D3748"/>
          <w:sz w:val="16"/>
        </w:rPr>
        <w:br/>
        <w:t>│</w:t>
      </w:r>
      <w:r>
        <w:rPr>
          <w:rFonts w:ascii="Consolas" w:hAnsi="Consolas"/>
          <w:color w:val="2D3748"/>
          <w:sz w:val="16"/>
        </w:rPr>
        <w:br/>
        <w:t>├── artifacts/</w:t>
      </w:r>
      <w:r>
        <w:rPr>
          <w:rFonts w:ascii="Consolas" w:hAnsi="Consolas"/>
          <w:color w:val="2D3748"/>
          <w:sz w:val="16"/>
        </w:rPr>
        <w:br/>
        <w:t>│   ├── figures/            # 22 pipeline PNGs</w:t>
      </w:r>
      <w:r>
        <w:rPr>
          <w:rFonts w:ascii="Consolas" w:hAnsi="Consolas"/>
          <w:color w:val="2D3748"/>
          <w:sz w:val="16"/>
        </w:rPr>
        <w:br/>
      </w:r>
      <w:r>
        <w:rPr>
          <w:rFonts w:ascii="Consolas" w:hAnsi="Consolas"/>
          <w:color w:val="2D3748"/>
          <w:sz w:val="16"/>
        </w:rPr>
        <w:t>│   ├── report_figures/     # 24 PNGs generated for this report (14 figures + 10 screenshots)</w:t>
      </w:r>
      <w:r>
        <w:rPr>
          <w:rFonts w:ascii="Consolas" w:hAnsi="Consolas"/>
          <w:color w:val="2D3748"/>
          <w:sz w:val="16"/>
        </w:rPr>
        <w:br/>
        <w:t>│   ├── metrics/            # 33 JSON/CSV artifacts</w:t>
      </w:r>
      <w:r>
        <w:rPr>
          <w:rFonts w:ascii="Consolas" w:hAnsi="Consolas"/>
          <w:color w:val="2D3748"/>
          <w:sz w:val="16"/>
        </w:rPr>
        <w:br/>
        <w:t>│   │   ├── raw_audit.json          build_audit.json         data_validation.json</w:t>
      </w:r>
      <w:r>
        <w:rPr>
          <w:rFonts w:ascii="Consolas" w:hAnsi="Consolas"/>
          <w:color w:val="2D3748"/>
          <w:sz w:val="16"/>
        </w:rPr>
        <w:br/>
        <w:t>│   │   ├── dataset_fingerprint.json feature_build.json      eda_summary.json</w:t>
      </w:r>
      <w:r>
        <w:rPr>
          <w:rFonts w:ascii="Consolas" w:hAnsi="Consolas"/>
          <w:color w:val="2D3748"/>
          <w:sz w:val="16"/>
        </w:rPr>
        <w:br/>
        <w:t>│   │   ├── elasticity.json          elasticity_estimation.json elasticity_by_upc.csv</w:t>
      </w:r>
      <w:r>
        <w:rPr>
          <w:rFonts w:ascii="Consolas" w:hAnsi="Consolas"/>
          <w:color w:val="2D3748"/>
          <w:sz w:val="16"/>
        </w:rPr>
        <w:br/>
        <w:t>│   │   ├── elasticity_funnel.json   elasticity_inference.json  elasticity_stability.json</w:t>
      </w:r>
      <w:r>
        <w:rPr>
          <w:rFonts w:ascii="Consolas" w:hAnsi="Consolas"/>
          <w:color w:val="2D3748"/>
          <w:sz w:val="16"/>
        </w:rPr>
        <w:br/>
      </w:r>
      <w:r>
        <w:rPr>
          <w:rFonts w:ascii="Consolas" w:hAnsi="Consolas"/>
          <w:color w:val="2D3748"/>
          <w:sz w:val="16"/>
        </w:rPr>
        <w:t>│   │   ├── elasticity_per_upc_inference.csv  elasticity_stability_by_upc.csv</w:t>
      </w:r>
      <w:r>
        <w:rPr>
          <w:rFonts w:ascii="Consolas" w:hAnsi="Consolas"/>
          <w:color w:val="2D3748"/>
          <w:sz w:val="16"/>
        </w:rPr>
        <w:br/>
        <w:t>│   │   ├── model_metrics.json       evaluation.json          monitoring.json</w:t>
      </w:r>
      <w:r>
        <w:rPr>
          <w:rFonts w:ascii="Consolas" w:hAnsi="Consolas"/>
          <w:color w:val="2D3748"/>
          <w:sz w:val="16"/>
        </w:rPr>
        <w:br/>
        <w:t>│   │   ├── price_response.json      price_response_comparison.json</w:t>
      </w:r>
      <w:r>
        <w:rPr>
          <w:rFonts w:ascii="Consolas" w:hAnsi="Consolas"/>
          <w:color w:val="2D3748"/>
          <w:sz w:val="16"/>
        </w:rPr>
        <w:br/>
        <w:t>│   │   ├── out_of_time_price_response.json  price_change_episodes.csv</w:t>
      </w:r>
      <w:r>
        <w:rPr>
          <w:rFonts w:ascii="Consolas" w:hAnsi="Consolas"/>
          <w:color w:val="2D3748"/>
          <w:sz w:val="16"/>
        </w:rPr>
        <w:br/>
        <w:t>│   │   ├── recommendations.json     backtest.json            shrinkage_audit.json</w:t>
      </w:r>
      <w:r>
        <w:rPr>
          <w:rFonts w:ascii="Consolas" w:hAnsi="Consolas"/>
          <w:color w:val="2D3748"/>
          <w:sz w:val="16"/>
        </w:rPr>
        <w:br/>
        <w:t>│   │   ├── constraint_attribution.json/.csv  model_value_ablation.json</w:t>
      </w:r>
      <w:r>
        <w:rPr>
          <w:rFonts w:ascii="Consolas" w:hAnsi="Consolas"/>
          <w:color w:val="2D3748"/>
          <w:sz w:val="16"/>
        </w:rPr>
        <w:br/>
      </w:r>
      <w:r>
        <w:rPr>
          <w:rFonts w:ascii="Consolas" w:hAnsi="Consolas"/>
          <w:color w:val="2D3748"/>
          <w:sz w:val="16"/>
        </w:rPr>
        <w:t>│   │   ├── guardrail_ablation.json  decision_state_audit.json claim_audit.json</w:t>
      </w:r>
      <w:r>
        <w:rPr>
          <w:rFonts w:ascii="Consolas" w:hAnsi="Consolas"/>
          <w:color w:val="2D3748"/>
          <w:sz w:val="16"/>
        </w:rPr>
        <w:br/>
        <w:t>│   │   ├── zero_price_audit.json    cost_leakage_audit.json</w:t>
      </w:r>
      <w:r>
        <w:rPr>
          <w:rFonts w:ascii="Consolas" w:hAnsi="Consolas"/>
          <w:color w:val="2D3748"/>
          <w:sz w:val="16"/>
        </w:rPr>
        <w:br/>
        <w:t>│   │   └── price_variation_upc_store.csv</w:t>
      </w:r>
      <w:r>
        <w:rPr>
          <w:rFonts w:ascii="Consolas" w:hAnsi="Consolas"/>
          <w:color w:val="2D3748"/>
          <w:sz w:val="16"/>
        </w:rPr>
        <w:br/>
        <w:t>│   ├── models/</w:t>
      </w:r>
      <w:r>
        <w:rPr>
          <w:rFonts w:ascii="Consolas" w:hAnsi="Consolas"/>
          <w:color w:val="2D3748"/>
          <w:sz w:val="16"/>
        </w:rPr>
        <w:br/>
        <w:t>│   │   ├── demand_model.joblib</w:t>
      </w:r>
      <w:r>
        <w:rPr>
          <w:rFonts w:ascii="Consolas" w:hAnsi="Consolas"/>
          <w:color w:val="2D3748"/>
          <w:sz w:val="16"/>
        </w:rPr>
        <w:br/>
        <w:t>│   │   ├── demand_model_metadata.json</w:t>
      </w:r>
      <w:r>
        <w:rPr>
          <w:rFonts w:ascii="Consolas" w:hAnsi="Consolas"/>
          <w:color w:val="2D3748"/>
          <w:sz w:val="16"/>
        </w:rPr>
        <w:br/>
        <w:t>│   │   └── elasticity_table.csv</w:t>
      </w:r>
      <w:r>
        <w:rPr>
          <w:rFonts w:ascii="Consolas" w:hAnsi="Consolas"/>
          <w:color w:val="2D3748"/>
          <w:sz w:val="16"/>
        </w:rPr>
        <w:br/>
        <w:t>│   ├── recommendation_log.csv</w:t>
      </w:r>
      <w:r>
        <w:rPr>
          <w:rFonts w:ascii="Consolas" w:hAnsi="Consolas"/>
          <w:color w:val="2D3748"/>
          <w:sz w:val="16"/>
        </w:rPr>
        <w:br/>
        <w:t>│   └── recommendation_log__schema_pre_phase_m.csv</w:t>
      </w:r>
      <w:r>
        <w:rPr>
          <w:rFonts w:ascii="Consolas" w:hAnsi="Consolas"/>
          <w:color w:val="2D3748"/>
          <w:sz w:val="16"/>
        </w:rPr>
        <w:br/>
        <w:t>│</w:t>
      </w:r>
      <w:r>
        <w:rPr>
          <w:rFonts w:ascii="Consolas" w:hAnsi="Consolas"/>
          <w:color w:val="2D3748"/>
          <w:sz w:val="16"/>
        </w:rPr>
        <w:br/>
        <w:t>├── configs/config.yaml     # the single source of every threshold</w:t>
      </w:r>
      <w:r>
        <w:rPr>
          <w:rFonts w:ascii="Consolas" w:hAnsi="Consolas"/>
          <w:color w:val="2D3748"/>
          <w:sz w:val="16"/>
        </w:rPr>
        <w:br/>
        <w:t>├── dashboard/app.py        # Streamlit, 9 pages</w:t>
      </w:r>
      <w:r>
        <w:rPr>
          <w:rFonts w:ascii="Consolas" w:hAnsi="Consolas"/>
          <w:color w:val="2D3748"/>
          <w:sz w:val="16"/>
        </w:rPr>
        <w:br/>
        <w:t>│</w:t>
      </w:r>
      <w:r>
        <w:rPr>
          <w:rFonts w:ascii="Consolas" w:hAnsi="Consolas"/>
          <w:color w:val="2D3748"/>
          <w:sz w:val="16"/>
        </w:rPr>
        <w:br/>
      </w:r>
      <w:r>
        <w:rPr>
          <w:rFonts w:ascii="Consolas" w:hAnsi="Consolas"/>
          <w:color w:val="2D3748"/>
          <w:sz w:val="16"/>
        </w:rPr>
        <w:t>├── docs/                   # 15 documents</w:t>
      </w:r>
      <w:r>
        <w:rPr>
          <w:rFonts w:ascii="Consolas" w:hAnsi="Consolas"/>
          <w:color w:val="2D3748"/>
          <w:sz w:val="16"/>
        </w:rPr>
        <w:br/>
        <w:t>│   ├── DATA_SOURCE.md          DATA_DICTIONARY.md      FEATURE_AVAILABILITY.md</w:t>
      </w:r>
      <w:r>
        <w:rPr>
          <w:rFonts w:ascii="Consolas" w:hAnsi="Consolas"/>
          <w:color w:val="2D3748"/>
          <w:sz w:val="16"/>
        </w:rPr>
        <w:br/>
        <w:t>│   ├── DATA_LEAKAGE_AUDIT.md   CAUSAL_LIMITATIONS.md   PRICING_SCIENCE.md</w:t>
      </w:r>
      <w:r>
        <w:rPr>
          <w:rFonts w:ascii="Consolas" w:hAnsi="Consolas"/>
          <w:color w:val="2D3748"/>
          <w:sz w:val="16"/>
        </w:rPr>
        <w:br/>
        <w:t>│   ├── MODEL_CARD.md           METRICS.md              TECHNICAL_DESIGN.md</w:t>
      </w:r>
      <w:r>
        <w:rPr>
          <w:rFonts w:ascii="Consolas" w:hAnsi="Consolas"/>
          <w:color w:val="2D3748"/>
          <w:sz w:val="16"/>
        </w:rPr>
        <w:br/>
        <w:t>│   ├── BUSINESS_CASE.md        INTERVIEW_GUIDE.md      INTERVIEW_RED_TEAM.md</w:t>
      </w:r>
      <w:r>
        <w:rPr>
          <w:rFonts w:ascii="Consolas" w:hAnsi="Consolas"/>
          <w:color w:val="2D3748"/>
          <w:sz w:val="16"/>
        </w:rPr>
        <w:br/>
        <w:t>│   ├── RESPONSIBLE_PRICING.md  PRICING_EXPERIMENT.md   USING_YOUR_OWN_DATA.md</w:t>
      </w:r>
      <w:r>
        <w:rPr>
          <w:rFonts w:ascii="Consolas" w:hAnsi="Consolas"/>
          <w:color w:val="2D3748"/>
          <w:sz w:val="16"/>
        </w:rPr>
        <w:br/>
        <w:t>│</w:t>
      </w:r>
      <w:r>
        <w:rPr>
          <w:rFonts w:ascii="Consolas" w:hAnsi="Consolas"/>
          <w:color w:val="2D3748"/>
          <w:sz w:val="16"/>
        </w:rPr>
        <w:br/>
      </w:r>
      <w:r>
        <w:rPr>
          <w:rFonts w:ascii="Consolas" w:hAnsi="Consolas"/>
          <w:color w:val="2D3748"/>
          <w:sz w:val="16"/>
        </w:rPr>
        <w:t>├── notebooks/              # thin wrappers; the scripts are the source of truth</w:t>
      </w:r>
      <w:r>
        <w:rPr>
          <w:rFonts w:ascii="Consolas" w:hAnsi="Consolas"/>
          <w:color w:val="2D3748"/>
          <w:sz w:val="16"/>
        </w:rPr>
        <w:br/>
        <w:t>│   ├── 01_pricing_eda.ipynb</w:t>
      </w:r>
      <w:r>
        <w:rPr>
          <w:rFonts w:ascii="Consolas" w:hAnsi="Consolas"/>
          <w:color w:val="2D3748"/>
          <w:sz w:val="16"/>
        </w:rPr>
        <w:br/>
        <w:t>│   └── 02_elasticity.ipynb</w:t>
      </w:r>
      <w:r>
        <w:rPr>
          <w:rFonts w:ascii="Consolas" w:hAnsi="Consolas"/>
          <w:color w:val="2D3748"/>
          <w:sz w:val="16"/>
        </w:rPr>
        <w:br/>
        <w:t>│</w:t>
      </w:r>
      <w:r>
        <w:rPr>
          <w:rFonts w:ascii="Consolas" w:hAnsi="Consolas"/>
          <w:color w:val="2D3748"/>
          <w:sz w:val="16"/>
        </w:rPr>
        <w:br/>
        <w:t>├── reports/                # 22 generated reports + this one</w:t>
      </w:r>
      <w:r>
        <w:rPr>
          <w:rFonts w:ascii="Consolas" w:hAnsi="Consolas"/>
          <w:color w:val="2D3748"/>
          <w:sz w:val="16"/>
        </w:rPr>
        <w:br/>
        <w:t>│   ├── 01_DATA_AUDIT.md .. 20_CLAIM_AUDIT.md</w:t>
      </w:r>
      <w:r>
        <w:rPr>
          <w:rFonts w:ascii="Consolas" w:hAnsi="Consolas"/>
          <w:color w:val="2D3748"/>
          <w:sz w:val="16"/>
        </w:rPr>
        <w:br/>
        <w:t>│   ├── MONITORING_DESIGN.md</w:t>
      </w:r>
      <w:r>
        <w:rPr>
          <w:rFonts w:ascii="Consolas" w:hAnsi="Consolas"/>
          <w:color w:val="2D3748"/>
          <w:sz w:val="16"/>
        </w:rPr>
        <w:br/>
        <w:t>│   ├── VALIDATION_SUMMARY.md</w:t>
      </w:r>
      <w:r>
        <w:rPr>
          <w:rFonts w:ascii="Consolas" w:hAnsi="Consolas"/>
          <w:color w:val="2D3748"/>
          <w:sz w:val="16"/>
        </w:rPr>
        <w:br/>
      </w:r>
      <w:r>
        <w:rPr>
          <w:rFonts w:ascii="Consolas" w:hAnsi="Consolas"/>
          <w:color w:val="2D3748"/>
          <w:sz w:val="16"/>
        </w:rPr>
        <w:lastRenderedPageBreak/>
        <w:t>│   ├── AI_PRICING_REVENUE_OPTIMIZATION_FULL_REPORT.md      ← this document</w:t>
      </w:r>
      <w:r>
        <w:rPr>
          <w:rFonts w:ascii="Consolas" w:hAnsi="Consolas"/>
          <w:color w:val="2D3748"/>
          <w:sz w:val="16"/>
        </w:rPr>
        <w:br/>
        <w:t>│   ├── AI_PRICING_REVENUE_OPTIMIZATION_REPORT_SOURCES.md</w:t>
      </w:r>
      <w:r>
        <w:rPr>
          <w:rFonts w:ascii="Consolas" w:hAnsi="Consolas"/>
          <w:color w:val="2D3748"/>
          <w:sz w:val="16"/>
        </w:rPr>
        <w:br/>
        <w:t>│   └── REPORT_QA.md</w:t>
      </w:r>
      <w:r>
        <w:rPr>
          <w:rFonts w:ascii="Consolas" w:hAnsi="Consolas"/>
          <w:color w:val="2D3748"/>
          <w:sz w:val="16"/>
        </w:rPr>
        <w:br/>
        <w:t>│</w:t>
      </w:r>
      <w:r>
        <w:rPr>
          <w:rFonts w:ascii="Consolas" w:hAnsi="Consolas"/>
          <w:color w:val="2D3748"/>
          <w:sz w:val="16"/>
        </w:rPr>
        <w:br/>
      </w:r>
      <w:r>
        <w:rPr>
          <w:rFonts w:ascii="Consolas" w:hAnsi="Consolas"/>
          <w:color w:val="2D3748"/>
          <w:sz w:val="16"/>
        </w:rPr>
        <w:t>├── scripts/                # 30 CLIs, one per pipeline stage</w:t>
      </w:r>
      <w:r>
        <w:rPr>
          <w:rFonts w:ascii="Consolas" w:hAnsi="Consolas"/>
          <w:color w:val="2D3748"/>
          <w:sz w:val="16"/>
        </w:rPr>
        <w:br/>
        <w:t>│   ├── download_dominicks.py  build_dataset.py     validate_data.py</w:t>
      </w:r>
      <w:r>
        <w:rPr>
          <w:rFonts w:ascii="Consolas" w:hAnsi="Consolas"/>
          <w:color w:val="2D3748"/>
          <w:sz w:val="16"/>
        </w:rPr>
        <w:br/>
        <w:t>│   ├── build_features.py      run_eda.py           run_elasticity.py</w:t>
      </w:r>
      <w:r>
        <w:rPr>
          <w:rFonts w:ascii="Consolas" w:hAnsi="Consolas"/>
          <w:color w:val="2D3748"/>
          <w:sz w:val="16"/>
        </w:rPr>
        <w:br/>
        <w:t>│   ├── train.py               evaluate.py          price_response.py</w:t>
      </w:r>
      <w:r>
        <w:rPr>
          <w:rFonts w:ascii="Consolas" w:hAnsi="Consolas"/>
          <w:color w:val="2D3748"/>
          <w:sz w:val="16"/>
        </w:rPr>
        <w:br/>
        <w:t>│   ├── estimate_elasticity.py compare_price_response.py</w:t>
      </w:r>
      <w:r>
        <w:rPr>
          <w:rFonts w:ascii="Consolas" w:hAnsi="Consolas"/>
          <w:color w:val="2D3748"/>
          <w:sz w:val="16"/>
        </w:rPr>
        <w:br/>
        <w:t>│   ├── optimize.py            backtest.py          monitor.py</w:t>
      </w:r>
      <w:r>
        <w:rPr>
          <w:rFonts w:ascii="Consolas" w:hAnsi="Consolas"/>
          <w:color w:val="2D3748"/>
          <w:sz w:val="16"/>
        </w:rPr>
        <w:br/>
        <w:t>│   ├── run_demo.py            smoke_dashboard.py</w:t>
      </w:r>
      <w:r>
        <w:rPr>
          <w:rFonts w:ascii="Consolas" w:hAnsi="Consolas"/>
          <w:color w:val="2D3748"/>
          <w:sz w:val="16"/>
        </w:rPr>
        <w:br/>
        <w:t>│   ├── audit_zero_price.py    audit_cost_leakage.py</w:t>
      </w:r>
      <w:r>
        <w:rPr>
          <w:rFonts w:ascii="Consolas" w:hAnsi="Consolas"/>
          <w:color w:val="2D3748"/>
          <w:sz w:val="16"/>
        </w:rPr>
        <w:br/>
      </w:r>
      <w:r>
        <w:rPr>
          <w:rFonts w:ascii="Consolas" w:hAnsi="Consolas"/>
          <w:color w:val="2D3748"/>
          <w:sz w:val="16"/>
        </w:rPr>
        <w:t>│   ├── audit_constraints.py   audit_model_value.py audit_guardrails.py</w:t>
      </w:r>
      <w:r>
        <w:rPr>
          <w:rFonts w:ascii="Consolas" w:hAnsi="Consolas"/>
          <w:color w:val="2D3748"/>
          <w:sz w:val="16"/>
        </w:rPr>
        <w:br/>
        <w:t>│   ├── audit_shrinkage.py     audit_elasticity_inference.py</w:t>
      </w:r>
      <w:r>
        <w:rPr>
          <w:rFonts w:ascii="Consolas" w:hAnsi="Consolas"/>
          <w:color w:val="2D3748"/>
          <w:sz w:val="16"/>
        </w:rPr>
        <w:br/>
        <w:t>│   ├── audit_out_of_time_response.py  audit_elasticity_stability.py</w:t>
      </w:r>
      <w:r>
        <w:rPr>
          <w:rFonts w:ascii="Consolas" w:hAnsi="Consolas"/>
          <w:color w:val="2D3748"/>
          <w:sz w:val="16"/>
        </w:rPr>
        <w:br/>
        <w:t>│   ├── audit_eligibility_funnel.py    audit_decision_states.py</w:t>
      </w:r>
      <w:r>
        <w:rPr>
          <w:rFonts w:ascii="Consolas" w:hAnsi="Consolas"/>
          <w:color w:val="2D3748"/>
          <w:sz w:val="16"/>
        </w:rPr>
        <w:br/>
        <w:t>│   ├── audit_claims.py        _phase_m.py</w:t>
      </w:r>
      <w:r>
        <w:rPr>
          <w:rFonts w:ascii="Consolas" w:hAnsi="Consolas"/>
          <w:color w:val="2D3748"/>
          <w:sz w:val="16"/>
        </w:rPr>
        <w:br/>
        <w:t>│   └── make_report_figures.py                       ← added for this report</w:t>
      </w:r>
      <w:r>
        <w:rPr>
          <w:rFonts w:ascii="Consolas" w:hAnsi="Consolas"/>
          <w:color w:val="2D3748"/>
          <w:sz w:val="16"/>
        </w:rPr>
        <w:br/>
        <w:t>│</w:t>
      </w:r>
      <w:r>
        <w:rPr>
          <w:rFonts w:ascii="Consolas" w:hAnsi="Consolas"/>
          <w:color w:val="2D3748"/>
          <w:sz w:val="16"/>
        </w:rPr>
        <w:br/>
        <w:t>├── src/pricing_engine/     # 34 modules</w:t>
      </w:r>
      <w:r>
        <w:rPr>
          <w:rFonts w:ascii="Consolas" w:hAnsi="Consolas"/>
          <w:color w:val="2D3748"/>
          <w:sz w:val="16"/>
        </w:rPr>
        <w:br/>
        <w:t>│   ├── config.py           audit.py</w:t>
      </w:r>
      <w:r>
        <w:rPr>
          <w:rFonts w:ascii="Consolas" w:hAnsi="Consolas"/>
          <w:color w:val="2D3748"/>
          <w:sz w:val="16"/>
        </w:rPr>
        <w:br/>
      </w:r>
      <w:r>
        <w:rPr>
          <w:rFonts w:ascii="Consolas" w:hAnsi="Consolas"/>
          <w:color w:val="2D3748"/>
          <w:sz w:val="16"/>
        </w:rPr>
        <w:t>│   ├── data/               schema · loader · cleaning · validator</w:t>
      </w:r>
      <w:r>
        <w:rPr>
          <w:rFonts w:ascii="Consolas" w:hAnsi="Consolas"/>
          <w:color w:val="2D3748"/>
          <w:sz w:val="16"/>
        </w:rPr>
        <w:br/>
        <w:t>│   ├── economics/          metrics · elasticity · inference · elasticity_store</w:t>
      </w:r>
      <w:r>
        <w:rPr>
          <w:rFonts w:ascii="Consolas" w:hAnsi="Consolas"/>
          <w:color w:val="2D3748"/>
          <w:sz w:val="16"/>
        </w:rPr>
        <w:br/>
        <w:t>│   ├── features/           build</w:t>
      </w:r>
      <w:r>
        <w:rPr>
          <w:rFonts w:ascii="Consolas" w:hAnsi="Consolas"/>
          <w:color w:val="2D3748"/>
          <w:sz w:val="16"/>
        </w:rPr>
        <w:br/>
        <w:t>│   ├── models/             baselines · demand_model · hybrid · metrics</w:t>
      </w:r>
      <w:r>
        <w:rPr>
          <w:rFonts w:ascii="Consolas" w:hAnsi="Consolas"/>
          <w:color w:val="2D3748"/>
          <w:sz w:val="16"/>
        </w:rPr>
        <w:br/>
        <w:t>│   ├── simulation/         price_grid · counterfactual</w:t>
      </w:r>
      <w:r>
        <w:rPr>
          <w:rFonts w:ascii="Consolas" w:hAnsi="Consolas"/>
          <w:color w:val="2D3748"/>
          <w:sz w:val="16"/>
        </w:rPr>
        <w:br/>
        <w:t>│   ├── optimization/       objective · constraints · risk · optimizer · policies · attribution</w:t>
      </w:r>
      <w:r>
        <w:rPr>
          <w:rFonts w:ascii="Consolas" w:hAnsi="Consolas"/>
          <w:color w:val="2D3748"/>
          <w:sz w:val="16"/>
        </w:rPr>
        <w:br/>
        <w:t>│   ├── monitoring/         drift</w:t>
      </w:r>
      <w:r>
        <w:rPr>
          <w:rFonts w:ascii="Consolas" w:hAnsi="Consolas"/>
          <w:color w:val="2D3748"/>
          <w:sz w:val="16"/>
        </w:rPr>
        <w:br/>
        <w:t>│   └── utils/              io</w:t>
      </w:r>
      <w:r>
        <w:rPr>
          <w:rFonts w:ascii="Consolas" w:hAnsi="Consolas"/>
          <w:color w:val="2D3748"/>
          <w:sz w:val="16"/>
        </w:rPr>
        <w:br/>
        <w:t>│</w:t>
      </w:r>
      <w:r>
        <w:rPr>
          <w:rFonts w:ascii="Consolas" w:hAnsi="Consolas"/>
          <w:color w:val="2D3748"/>
          <w:sz w:val="16"/>
        </w:rPr>
        <w:br/>
      </w:r>
      <w:r>
        <w:rPr>
          <w:rFonts w:ascii="Consolas" w:hAnsi="Consolas"/>
          <w:color w:val="2D3748"/>
          <w:sz w:val="16"/>
        </w:rPr>
        <w:t>└── tests/                  # 14 files, 519 tests (at Phase N)</w:t>
      </w:r>
      <w:r>
        <w:rPr>
          <w:rFonts w:ascii="Consolas" w:hAnsi="Consolas"/>
          <w:color w:val="2D3748"/>
          <w:sz w:val="16"/>
        </w:rPr>
        <w:br/>
        <w:t xml:space="preserve">    ├── conftest.py</w:t>
      </w:r>
      <w:r>
        <w:rPr>
          <w:rFonts w:ascii="Consolas" w:hAnsi="Consolas"/>
          <w:color w:val="2D3748"/>
          <w:sz w:val="16"/>
        </w:rPr>
        <w:br/>
        <w:t xml:space="preserve">    ├── test_data_pipeline.py       test_repo_and_downloader.py</w:t>
      </w:r>
      <w:r>
        <w:rPr>
          <w:rFonts w:ascii="Consolas" w:hAnsi="Consolas"/>
          <w:color w:val="2D3748"/>
          <w:sz w:val="16"/>
        </w:rPr>
        <w:br/>
        <w:t xml:space="preserve">    ├── test_features.py            test_economics.py</w:t>
      </w:r>
      <w:r>
        <w:rPr>
          <w:rFonts w:ascii="Consolas" w:hAnsi="Consolas"/>
          <w:color w:val="2D3748"/>
          <w:sz w:val="16"/>
        </w:rPr>
        <w:br/>
        <w:t xml:space="preserve">    ├── test_simulation.py          test_optimizer.py</w:t>
      </w:r>
      <w:r>
        <w:rPr>
          <w:rFonts w:ascii="Consolas" w:hAnsi="Consolas"/>
          <w:color w:val="2D3748"/>
          <w:sz w:val="16"/>
        </w:rPr>
        <w:br/>
        <w:t xml:space="preserve">    ├── test_phase_l_pricing.py     test_cost_leakage.py</w:t>
      </w:r>
      <w:r>
        <w:rPr>
          <w:rFonts w:ascii="Consolas" w:hAnsi="Consolas"/>
          <w:color w:val="2D3748"/>
          <w:sz w:val="16"/>
        </w:rPr>
        <w:br/>
        <w:t xml:space="preserve">    ├── test_api.py                 test_monitoring.py</w:t>
      </w:r>
      <w:r>
        <w:rPr>
          <w:rFonts w:ascii="Consolas" w:hAnsi="Consolas"/>
          <w:color w:val="2D3748"/>
          <w:sz w:val="16"/>
        </w:rPr>
        <w:br/>
        <w:t xml:space="preserve">    ├── test_integration.py         test_attribution.py</w:t>
      </w:r>
      <w:r>
        <w:rPr>
          <w:rFonts w:ascii="Consolas" w:hAnsi="Consolas"/>
          <w:color w:val="2D3748"/>
          <w:sz w:val="16"/>
        </w:rPr>
        <w:br/>
        <w:t xml:space="preserve">    ├── test_shrinkage.py           test_decision_states.py</w:t>
      </w:r>
    </w:p>
    <w:p w14:paraId="2546700F" w14:textId="77777777" w:rsidR="00087A91" w:rsidRDefault="0042088D">
      <w:pPr>
        <w:spacing w:after="160"/>
      </w:pPr>
      <w:r>
        <w:rPr>
          <w:i/>
          <w:color w:val="5A6470"/>
          <w:sz w:val="15"/>
        </w:rPr>
        <w:t>text</w:t>
      </w:r>
    </w:p>
    <w:p w14:paraId="1A45C159" w14:textId="77777777" w:rsidR="00087A91" w:rsidRDefault="0042088D">
      <w:pPr>
        <w:pStyle w:val="Titre2"/>
      </w:pPr>
      <w:bookmarkStart w:id="159" w:name="_Toc238737891"/>
      <w:r>
        <w:rPr>
          <w:rFonts w:ascii="Calibri" w:hAnsi="Calibri"/>
        </w:rPr>
        <w:t>Appendix I — Reproduction commands</w:t>
      </w:r>
      <w:bookmarkEnd w:id="159"/>
    </w:p>
    <w:p w14:paraId="01173B44"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7"/>
        </w:rPr>
        <w:t># ---- environment ------------------------------------------------------------</w:t>
      </w:r>
      <w:r>
        <w:rPr>
          <w:rFonts w:ascii="Consolas" w:hAnsi="Consolas"/>
          <w:color w:val="2D3748"/>
          <w:sz w:val="17"/>
        </w:rPr>
        <w:br/>
        <w:t>python -m pip install -e ".[api,dashboard,dev]"        # Python 3.11+</w:t>
      </w:r>
      <w:r>
        <w:rPr>
          <w:rFonts w:ascii="Consolas" w:hAnsi="Consolas"/>
          <w:color w:val="2D3748"/>
          <w:sz w:val="17"/>
        </w:rPr>
        <w:br/>
      </w:r>
      <w:r>
        <w:rPr>
          <w:rFonts w:ascii="Consolas" w:hAnsi="Consolas"/>
          <w:color w:val="2D3748"/>
          <w:sz w:val="17"/>
        </w:rPr>
        <w:br/>
        <w:t># ---- data (official Kilts Center URLs only) ---------------------------------</w:t>
      </w:r>
      <w:r>
        <w:rPr>
          <w:rFonts w:ascii="Consolas" w:hAnsi="Consolas"/>
          <w:color w:val="2D3748"/>
          <w:sz w:val="17"/>
        </w:rPr>
        <w:br/>
        <w:t>python scripts/download_dominicks.py                   # or: make download</w:t>
      </w:r>
      <w:r>
        <w:rPr>
          <w:rFonts w:ascii="Consolas" w:hAnsi="Consolas"/>
          <w:color w:val="2D3748"/>
          <w:sz w:val="17"/>
        </w:rPr>
        <w:br/>
        <w:t>python scripts/build_dataset.py                        # → reports/01_DATA_AUDIT.md</w:t>
      </w:r>
      <w:r>
        <w:rPr>
          <w:rFonts w:ascii="Consolas" w:hAnsi="Consolas"/>
          <w:color w:val="2D3748"/>
          <w:sz w:val="17"/>
        </w:rPr>
        <w:br/>
        <w:t>python scripts/validate_data.py                        # 15 checks</w:t>
      </w:r>
      <w:r>
        <w:rPr>
          <w:rFonts w:ascii="Consolas" w:hAnsi="Consolas"/>
          <w:color w:val="2D3748"/>
          <w:sz w:val="17"/>
        </w:rPr>
        <w:br/>
      </w:r>
      <w:r>
        <w:rPr>
          <w:rFonts w:ascii="Consolas" w:hAnsi="Consolas"/>
          <w:color w:val="2D3748"/>
          <w:sz w:val="17"/>
        </w:rPr>
        <w:t>python scripts/build_features.py                       # → 4,671,333 usable rows</w:t>
      </w:r>
      <w:r>
        <w:rPr>
          <w:rFonts w:ascii="Consolas" w:hAnsi="Consolas"/>
          <w:color w:val="2D3748"/>
          <w:sz w:val="17"/>
        </w:rPr>
        <w:br/>
      </w:r>
      <w:r>
        <w:rPr>
          <w:rFonts w:ascii="Consolas" w:hAnsi="Consolas"/>
          <w:color w:val="2D3748"/>
          <w:sz w:val="17"/>
        </w:rPr>
        <w:br/>
        <w:t># ---- analysis ---------------------------------------------------------------</w:t>
      </w:r>
      <w:r>
        <w:rPr>
          <w:rFonts w:ascii="Consolas" w:hAnsi="Consolas"/>
          <w:color w:val="2D3748"/>
          <w:sz w:val="17"/>
        </w:rPr>
        <w:br/>
        <w:t>python scripts/run_eda.py                              # → reports/02 + 6 figures</w:t>
      </w:r>
      <w:r>
        <w:rPr>
          <w:rFonts w:ascii="Consolas" w:hAnsi="Consolas"/>
          <w:color w:val="2D3748"/>
          <w:sz w:val="17"/>
        </w:rPr>
        <w:br/>
        <w:t>python scripts/run_elasticity.py                       # → reports/03</w:t>
      </w:r>
      <w:r>
        <w:rPr>
          <w:rFonts w:ascii="Consolas" w:hAnsi="Consolas"/>
          <w:color w:val="2D3748"/>
          <w:sz w:val="17"/>
        </w:rPr>
        <w:br/>
      </w:r>
      <w:r>
        <w:rPr>
          <w:rFonts w:ascii="Consolas" w:hAnsi="Consolas"/>
          <w:color w:val="2D3748"/>
          <w:sz w:val="17"/>
        </w:rPr>
        <w:br/>
        <w:t># ---- models -----------------------------------------------------------------</w:t>
      </w:r>
      <w:r>
        <w:rPr>
          <w:rFonts w:ascii="Consolas" w:hAnsi="Consolas"/>
          <w:color w:val="2D3748"/>
          <w:sz w:val="17"/>
        </w:rPr>
        <w:br/>
        <w:t>python scripts/train.py                                # → reports/04, model artifact</w:t>
      </w:r>
      <w:r>
        <w:rPr>
          <w:rFonts w:ascii="Consolas" w:hAnsi="Consolas"/>
          <w:color w:val="2D3748"/>
          <w:sz w:val="17"/>
        </w:rPr>
        <w:br/>
      </w:r>
      <w:r>
        <w:rPr>
          <w:rFonts w:ascii="Consolas" w:hAnsi="Consolas"/>
          <w:color w:val="2D3748"/>
          <w:sz w:val="17"/>
        </w:rPr>
        <w:t>python scripts/evaluate.py                             # reload + re-score</w:t>
      </w:r>
      <w:r>
        <w:rPr>
          <w:rFonts w:ascii="Consolas" w:hAnsi="Consolas"/>
          <w:color w:val="2D3748"/>
          <w:sz w:val="17"/>
        </w:rPr>
        <w:br/>
        <w:t>python scripts/price_response.py --n-contexts 300      # → reports/05</w:t>
      </w:r>
      <w:r>
        <w:rPr>
          <w:rFonts w:ascii="Consolas" w:hAnsi="Consolas"/>
          <w:color w:val="2D3748"/>
          <w:sz w:val="17"/>
        </w:rPr>
        <w:br/>
      </w:r>
      <w:r>
        <w:rPr>
          <w:rFonts w:ascii="Consolas" w:hAnsi="Consolas"/>
          <w:color w:val="2D3748"/>
          <w:sz w:val="17"/>
        </w:rPr>
        <w:br/>
        <w:t># ---- pricing layer ----------------------------------------------------------</w:t>
      </w:r>
      <w:r>
        <w:rPr>
          <w:rFonts w:ascii="Consolas" w:hAnsi="Consolas"/>
          <w:color w:val="2D3748"/>
          <w:sz w:val="17"/>
        </w:rPr>
        <w:br/>
        <w:t>python scripts/estimate_elasticity.py                  # training weeks only</w:t>
      </w:r>
      <w:r>
        <w:rPr>
          <w:rFonts w:ascii="Consolas" w:hAnsi="Consolas"/>
          <w:color w:val="2D3748"/>
          <w:sz w:val="17"/>
        </w:rPr>
        <w:br/>
        <w:t>python scripts/compare_price_response.py --n-contexts 300   # → reports/08</w:t>
      </w:r>
      <w:r>
        <w:rPr>
          <w:rFonts w:ascii="Consolas" w:hAnsi="Consolas"/>
          <w:color w:val="2D3748"/>
          <w:sz w:val="17"/>
        </w:rPr>
        <w:br/>
        <w:t>python scripts/optimize.py --batch 3000 --profile standard  # → reports/07</w:t>
      </w:r>
      <w:r>
        <w:rPr>
          <w:rFonts w:ascii="Consolas" w:hAnsi="Consolas"/>
          <w:color w:val="2D3748"/>
          <w:sz w:val="17"/>
        </w:rPr>
        <w:br/>
      </w:r>
      <w:r>
        <w:rPr>
          <w:rFonts w:ascii="Consolas" w:hAnsi="Consolas"/>
          <w:color w:val="2D3748"/>
          <w:sz w:val="17"/>
        </w:rPr>
        <w:t>python scripts/optimize.py --upc 3000006560 --store 86      # one context</w:t>
      </w:r>
      <w:r>
        <w:rPr>
          <w:rFonts w:ascii="Consolas" w:hAnsi="Consolas"/>
          <w:color w:val="2D3748"/>
          <w:sz w:val="17"/>
        </w:rPr>
        <w:br/>
        <w:t>python scripts/backtest.py --weeks 10 --contexts-per-week 400   # → reports/06</w:t>
      </w:r>
      <w:r>
        <w:rPr>
          <w:rFonts w:ascii="Consolas" w:hAnsi="Consolas"/>
          <w:color w:val="2D3748"/>
          <w:sz w:val="17"/>
        </w:rPr>
        <w:br/>
        <w:t>python scripts/monitor.py                              # drift / schema / performance</w:t>
      </w:r>
      <w:r>
        <w:rPr>
          <w:rFonts w:ascii="Consolas" w:hAnsi="Consolas"/>
          <w:color w:val="2D3748"/>
          <w:sz w:val="17"/>
        </w:rPr>
        <w:br/>
      </w:r>
      <w:r>
        <w:rPr>
          <w:rFonts w:ascii="Consolas" w:hAnsi="Consolas"/>
          <w:color w:val="2D3748"/>
          <w:sz w:val="17"/>
        </w:rPr>
        <w:br/>
        <w:t># ---- audits -----------------------------------------------------------------</w:t>
      </w:r>
      <w:r>
        <w:rPr>
          <w:rFonts w:ascii="Consolas" w:hAnsi="Consolas"/>
          <w:color w:val="2D3748"/>
          <w:sz w:val="17"/>
        </w:rPr>
        <w:br/>
        <w:t>python scripts/audit_zero_price.py                     # → reports/09</w:t>
      </w:r>
      <w:r>
        <w:rPr>
          <w:rFonts w:ascii="Consolas" w:hAnsi="Consolas"/>
          <w:color w:val="2D3748"/>
          <w:sz w:val="17"/>
        </w:rPr>
        <w:br/>
        <w:t>python scripts/audit_cost_leakage.py --n-series 25     # → reports/10</w:t>
      </w:r>
      <w:r>
        <w:rPr>
          <w:rFonts w:ascii="Consolas" w:hAnsi="Consolas"/>
          <w:color w:val="2D3748"/>
          <w:sz w:val="17"/>
        </w:rPr>
        <w:br/>
      </w:r>
      <w:r>
        <w:rPr>
          <w:rFonts w:ascii="Consolas" w:hAnsi="Consolas"/>
          <w:color w:val="2D3748"/>
          <w:sz w:val="17"/>
        </w:rPr>
        <w:t>python scripts/audit_constraints.py                    # → reports/11</w:t>
      </w:r>
      <w:r>
        <w:rPr>
          <w:rFonts w:ascii="Consolas" w:hAnsi="Consolas"/>
          <w:color w:val="2D3748"/>
          <w:sz w:val="17"/>
        </w:rPr>
        <w:br/>
      </w:r>
      <w:r>
        <w:rPr>
          <w:rFonts w:ascii="Consolas" w:hAnsi="Consolas"/>
          <w:color w:val="2D3748"/>
          <w:sz w:val="17"/>
        </w:rPr>
        <w:lastRenderedPageBreak/>
        <w:t>python scripts/audit_model_value.py                    # → reports/12</w:t>
      </w:r>
      <w:r>
        <w:rPr>
          <w:rFonts w:ascii="Consolas" w:hAnsi="Consolas"/>
          <w:color w:val="2D3748"/>
          <w:sz w:val="17"/>
        </w:rPr>
        <w:br/>
        <w:t>python scripts/audit_guardrails.py                     # → reports/13</w:t>
      </w:r>
      <w:r>
        <w:rPr>
          <w:rFonts w:ascii="Consolas" w:hAnsi="Consolas"/>
          <w:color w:val="2D3748"/>
          <w:sz w:val="17"/>
        </w:rPr>
        <w:br/>
        <w:t>python scripts/audit_shrinkage.py                      # → reports/14</w:t>
      </w:r>
      <w:r>
        <w:rPr>
          <w:rFonts w:ascii="Consolas" w:hAnsi="Consolas"/>
          <w:color w:val="2D3748"/>
          <w:sz w:val="17"/>
        </w:rPr>
        <w:br/>
        <w:t>python scripts/audit_elasticity_inference.py           # → reports/15</w:t>
      </w:r>
      <w:r>
        <w:rPr>
          <w:rFonts w:ascii="Consolas" w:hAnsi="Consolas"/>
          <w:color w:val="2D3748"/>
          <w:sz w:val="17"/>
        </w:rPr>
        <w:br/>
        <w:t>python scripts/audit_out_of_time_response.py           # → reports/16</w:t>
      </w:r>
      <w:r>
        <w:rPr>
          <w:rFonts w:ascii="Consolas" w:hAnsi="Consolas"/>
          <w:color w:val="2D3748"/>
          <w:sz w:val="17"/>
        </w:rPr>
        <w:br/>
        <w:t>python scripts/audit_elasticity_stability.py           # → reports/17</w:t>
      </w:r>
      <w:r>
        <w:rPr>
          <w:rFonts w:ascii="Consolas" w:hAnsi="Consolas"/>
          <w:color w:val="2D3748"/>
          <w:sz w:val="17"/>
        </w:rPr>
        <w:br/>
      </w:r>
      <w:r>
        <w:rPr>
          <w:rFonts w:ascii="Consolas" w:hAnsi="Consolas"/>
          <w:color w:val="2D3748"/>
          <w:sz w:val="17"/>
        </w:rPr>
        <w:t>python scripts/audit_eligibility_funnel.py             # → reports/18</w:t>
      </w:r>
      <w:r>
        <w:rPr>
          <w:rFonts w:ascii="Consolas" w:hAnsi="Consolas"/>
          <w:color w:val="2D3748"/>
          <w:sz w:val="17"/>
        </w:rPr>
        <w:br/>
        <w:t>python scripts/audit_decision_states.py                # → reports/19</w:t>
      </w:r>
      <w:r>
        <w:rPr>
          <w:rFonts w:ascii="Consolas" w:hAnsi="Consolas"/>
          <w:color w:val="2D3748"/>
          <w:sz w:val="17"/>
        </w:rPr>
        <w:br/>
        <w:t>python scripts/audit_claims.py --strict                # → reports/20, fails on UNSUPPORTED</w:t>
      </w:r>
      <w:r>
        <w:rPr>
          <w:rFonts w:ascii="Consolas" w:hAnsi="Consolas"/>
          <w:color w:val="2D3748"/>
          <w:sz w:val="17"/>
        </w:rPr>
        <w:br/>
      </w:r>
      <w:r>
        <w:rPr>
          <w:rFonts w:ascii="Consolas" w:hAnsi="Consolas"/>
          <w:color w:val="2D3748"/>
          <w:sz w:val="17"/>
        </w:rPr>
        <w:br/>
        <w:t># ---- demo, quality gates, applications --------------------------------------</w:t>
      </w:r>
      <w:r>
        <w:rPr>
          <w:rFonts w:ascii="Consolas" w:hAnsi="Consolas"/>
          <w:color w:val="2D3748"/>
          <w:sz w:val="17"/>
        </w:rPr>
        <w:br/>
        <w:t>python scripts/run_demo.py                             # one real UPC × store</w:t>
      </w:r>
      <w:r>
        <w:rPr>
          <w:rFonts w:ascii="Consolas" w:hAnsi="Consolas"/>
          <w:color w:val="2D3748"/>
          <w:sz w:val="17"/>
        </w:rPr>
        <w:br/>
        <w:t>python -m pytest                                       # 519 passed at Phase N</w:t>
      </w:r>
      <w:r>
        <w:rPr>
          <w:rFonts w:ascii="Consolas" w:hAnsi="Consolas"/>
          <w:color w:val="2D3748"/>
          <w:sz w:val="17"/>
        </w:rPr>
        <w:br/>
      </w:r>
      <w:r>
        <w:rPr>
          <w:rFonts w:ascii="Consolas" w:hAnsi="Consolas"/>
          <w:color w:val="2D3748"/>
          <w:sz w:val="17"/>
        </w:rPr>
        <w:t>python -m ruff check .                                 # All checks passed</w:t>
      </w:r>
      <w:r>
        <w:rPr>
          <w:rFonts w:ascii="Consolas" w:hAnsi="Consolas"/>
          <w:color w:val="2D3748"/>
          <w:sz w:val="17"/>
        </w:rPr>
        <w:br/>
        <w:t>python scripts/smoke_dashboard.py                      # 9 pages render</w:t>
      </w:r>
      <w:r>
        <w:rPr>
          <w:rFonts w:ascii="Consolas" w:hAnsi="Consolas"/>
          <w:color w:val="2D3748"/>
          <w:sz w:val="17"/>
        </w:rPr>
        <w:br/>
        <w:t>python -m uvicorn api.main:app --host 127.0.0.1 --port 8000 --reload</w:t>
      </w:r>
      <w:r>
        <w:rPr>
          <w:rFonts w:ascii="Consolas" w:hAnsi="Consolas"/>
          <w:color w:val="2D3748"/>
          <w:sz w:val="17"/>
        </w:rPr>
        <w:br/>
        <w:t>python -m streamlit run dashboard/app.py</w:t>
      </w:r>
      <w:r>
        <w:rPr>
          <w:rFonts w:ascii="Consolas" w:hAnsi="Consolas"/>
          <w:color w:val="2D3748"/>
          <w:sz w:val="17"/>
        </w:rPr>
        <w:br/>
      </w:r>
      <w:r>
        <w:rPr>
          <w:rFonts w:ascii="Consolas" w:hAnsi="Consolas"/>
          <w:color w:val="2D3748"/>
          <w:sz w:val="17"/>
        </w:rPr>
        <w:br/>
        <w:t># ---- this report's figures --------------------------------------------------</w:t>
      </w:r>
      <w:r>
        <w:rPr>
          <w:rFonts w:ascii="Consolas" w:hAnsi="Consolas"/>
          <w:color w:val="2D3748"/>
          <w:sz w:val="17"/>
        </w:rPr>
        <w:br/>
        <w:t>python scripts/make_report_figures.py                  # → artifacts/report_figures/</w:t>
      </w:r>
      <w:r>
        <w:rPr>
          <w:rFonts w:ascii="Consolas" w:hAnsi="Consolas"/>
          <w:color w:val="2D3748"/>
          <w:sz w:val="17"/>
        </w:rPr>
        <w:br/>
      </w:r>
      <w:r>
        <w:rPr>
          <w:rFonts w:ascii="Consolas" w:hAnsi="Consolas"/>
          <w:color w:val="2D3748"/>
          <w:sz w:val="17"/>
        </w:rPr>
        <w:br/>
        <w:t># ---- everything -------------------------------------------------------------</w:t>
      </w:r>
      <w:r>
        <w:rPr>
          <w:rFonts w:ascii="Consolas" w:hAnsi="Consolas"/>
          <w:color w:val="2D3748"/>
          <w:sz w:val="17"/>
        </w:rPr>
        <w:br/>
        <w:t>make all</w:t>
      </w:r>
    </w:p>
    <w:p w14:paraId="73496190" w14:textId="77777777" w:rsidR="00087A91" w:rsidRDefault="0042088D">
      <w:pPr>
        <w:spacing w:after="160"/>
      </w:pPr>
      <w:r>
        <w:rPr>
          <w:i/>
          <w:color w:val="5A6470"/>
          <w:sz w:val="15"/>
        </w:rPr>
        <w:t>bash</w:t>
      </w:r>
    </w:p>
    <w:p w14:paraId="6130C48D" w14:textId="77777777" w:rsidR="00087A91" w:rsidRDefault="0042088D">
      <w:pPr>
        <w:spacing w:after="140"/>
      </w:pPr>
      <w:r>
        <w:rPr>
          <w:b/>
        </w:rPr>
        <w:t>Example API call</w:t>
      </w:r>
    </w:p>
    <w:p w14:paraId="26F1488A" w14:textId="77777777" w:rsidR="00087A91" w:rsidRDefault="0042088D">
      <w:pPr>
        <w:pBdr>
          <w:left w:val="single" w:sz="18" w:space="8" w:color="C89B3C"/>
        </w:pBdr>
        <w:shd w:val="clear" w:color="auto" w:fill="F4F6F8"/>
        <w:spacing w:before="120" w:after="160" w:line="240" w:lineRule="auto"/>
        <w:ind w:left="173"/>
      </w:pPr>
      <w:r>
        <w:rPr>
          <w:rFonts w:ascii="Consolas" w:hAnsi="Consolas"/>
          <w:color w:val="2D3748"/>
          <w:sz w:val="16"/>
        </w:rPr>
        <w:t>curl -X POST localhost:8000/recommend-price \</w:t>
      </w:r>
      <w:r>
        <w:rPr>
          <w:rFonts w:ascii="Consolas" w:hAnsi="Consolas"/>
          <w:color w:val="2D3748"/>
          <w:sz w:val="16"/>
        </w:rPr>
        <w:br/>
        <w:t xml:space="preserve">  -H "content-type: application/json" \</w:t>
      </w:r>
      <w:r>
        <w:rPr>
          <w:rFonts w:ascii="Consolas" w:hAnsi="Consolas"/>
          <w:color w:val="2D3748"/>
          <w:sz w:val="16"/>
        </w:rPr>
        <w:br/>
        <w:t xml:space="preserve">  -d '{"upc": 3000006560, "store": 86, "objective": "gross_profit", "policy_profile": "standard"}'</w:t>
      </w:r>
    </w:p>
    <w:p w14:paraId="11789E84" w14:textId="77777777" w:rsidR="00087A91" w:rsidRDefault="0042088D">
      <w:pPr>
        <w:spacing w:after="160"/>
      </w:pPr>
      <w:r>
        <w:rPr>
          <w:i/>
          <w:color w:val="5A6470"/>
          <w:sz w:val="15"/>
        </w:rPr>
        <w:t>bash</w:t>
      </w:r>
    </w:p>
    <w:p w14:paraId="5B65F343" w14:textId="77777777" w:rsidR="00087A91" w:rsidRDefault="0042088D">
      <w:pPr>
        <w:pStyle w:val="Titre2"/>
      </w:pPr>
      <w:bookmarkStart w:id="160" w:name="_Toc238737892"/>
      <w:r>
        <w:rPr>
          <w:rFonts w:ascii="Calibri" w:hAnsi="Calibri"/>
        </w:rPr>
        <w:t>Appendix J — Final consolidated metrics table</w:t>
      </w:r>
      <w:bookmarkEnd w:id="160"/>
    </w:p>
    <w:p w14:paraId="71322BDA" w14:textId="77777777" w:rsidR="00087A91" w:rsidRDefault="0042088D">
      <w:pPr>
        <w:spacing w:after="140"/>
      </w:pPr>
      <w:r>
        <w:rPr>
          <w:b/>
        </w:rPr>
        <w:t>This is the authoritative metrics dictionary for this report.</w:t>
      </w:r>
      <w:r>
        <w:t xml:space="preserve"> Every number used anywhere above appears here with its source artifact. Where the repository's prose disagrees with an artifact, the artifact value is used and the discrepancy is flagged.</w:t>
      </w:r>
    </w:p>
    <w:p w14:paraId="2CC93438" w14:textId="77777777" w:rsidR="00087A91" w:rsidRDefault="0042088D">
      <w:pPr>
        <w:pStyle w:val="Titre3"/>
      </w:pPr>
      <w:r>
        <w:rPr>
          <w:rFonts w:ascii="Calibri" w:hAnsi="Calibri"/>
        </w:rPr>
        <w:t>J.1 Data</w:t>
      </w:r>
    </w:p>
    <w:tbl>
      <w:tblPr>
        <w:tblStyle w:val="Grilledutableau"/>
        <w:tblW w:w="0" w:type="auto"/>
        <w:jc w:val="center"/>
        <w:tblLook w:val="04A0" w:firstRow="1" w:lastRow="0" w:firstColumn="1" w:lastColumn="0" w:noHBand="0" w:noVBand="1"/>
      </w:tblPr>
      <w:tblGrid>
        <w:gridCol w:w="3201"/>
        <w:gridCol w:w="3201"/>
        <w:gridCol w:w="3201"/>
      </w:tblGrid>
      <w:tr w:rsidR="00087A91" w14:paraId="16AC60F4" w14:textId="77777777">
        <w:trPr>
          <w:tblHeader/>
          <w:jc w:val="center"/>
        </w:trPr>
        <w:tc>
          <w:tcPr>
            <w:tcW w:w="3201" w:type="dxa"/>
            <w:shd w:val="clear" w:color="auto" w:fill="1F4E79"/>
          </w:tcPr>
          <w:p w14:paraId="3DE52315" w14:textId="77777777" w:rsidR="00087A91" w:rsidRDefault="0042088D">
            <w:pPr>
              <w:spacing w:before="30" w:after="30" w:line="240" w:lineRule="auto"/>
            </w:pPr>
            <w:r>
              <w:rPr>
                <w:b/>
                <w:color w:val="FFFFFF"/>
                <w:sz w:val="18"/>
              </w:rPr>
              <w:t>metric</w:t>
            </w:r>
          </w:p>
        </w:tc>
        <w:tc>
          <w:tcPr>
            <w:tcW w:w="3201" w:type="dxa"/>
            <w:shd w:val="clear" w:color="auto" w:fill="1F4E79"/>
          </w:tcPr>
          <w:p w14:paraId="1A7FB532" w14:textId="77777777" w:rsidR="00087A91" w:rsidRDefault="0042088D">
            <w:pPr>
              <w:spacing w:before="30" w:after="30" w:line="240" w:lineRule="auto"/>
              <w:jc w:val="right"/>
            </w:pPr>
            <w:r>
              <w:rPr>
                <w:b/>
                <w:color w:val="FFFFFF"/>
                <w:sz w:val="18"/>
              </w:rPr>
              <w:t>value</w:t>
            </w:r>
          </w:p>
        </w:tc>
        <w:tc>
          <w:tcPr>
            <w:tcW w:w="3201" w:type="dxa"/>
            <w:shd w:val="clear" w:color="auto" w:fill="1F4E79"/>
          </w:tcPr>
          <w:p w14:paraId="30570D77" w14:textId="77777777" w:rsidR="00087A91" w:rsidRDefault="0042088D">
            <w:pPr>
              <w:spacing w:before="30" w:after="30" w:line="240" w:lineRule="auto"/>
            </w:pPr>
            <w:r>
              <w:rPr>
                <w:b/>
                <w:color w:val="FFFFFF"/>
                <w:sz w:val="18"/>
              </w:rPr>
              <w:t>source</w:t>
            </w:r>
          </w:p>
        </w:tc>
      </w:tr>
      <w:tr w:rsidR="00087A91" w14:paraId="468A5728" w14:textId="77777777">
        <w:trPr>
          <w:jc w:val="center"/>
        </w:trPr>
        <w:tc>
          <w:tcPr>
            <w:tcW w:w="3201" w:type="dxa"/>
          </w:tcPr>
          <w:p w14:paraId="6E10387F" w14:textId="77777777" w:rsidR="00087A91" w:rsidRDefault="0042088D">
            <w:pPr>
              <w:spacing w:before="30" w:after="30" w:line="240" w:lineRule="auto"/>
            </w:pPr>
            <w:r>
              <w:rPr>
                <w:sz w:val="18"/>
              </w:rPr>
              <w:t>raw movement rows</w:t>
            </w:r>
          </w:p>
        </w:tc>
        <w:tc>
          <w:tcPr>
            <w:tcW w:w="3201" w:type="dxa"/>
          </w:tcPr>
          <w:p w14:paraId="7F544164" w14:textId="77777777" w:rsidR="00087A91" w:rsidRDefault="0042088D">
            <w:pPr>
              <w:spacing w:before="30" w:after="30" w:line="240" w:lineRule="auto"/>
              <w:jc w:val="right"/>
            </w:pPr>
            <w:r>
              <w:rPr>
                <w:sz w:val="18"/>
              </w:rPr>
              <w:t>6,602,582</w:t>
            </w:r>
          </w:p>
        </w:tc>
        <w:tc>
          <w:tcPr>
            <w:tcW w:w="3201" w:type="dxa"/>
          </w:tcPr>
          <w:p w14:paraId="5E5D90D6" w14:textId="77777777" w:rsidR="00087A91" w:rsidRDefault="0042088D">
            <w:pPr>
              <w:spacing w:before="30" w:after="30" w:line="240" w:lineRule="auto"/>
            </w:pPr>
            <w:r>
              <w:rPr>
                <w:rFonts w:ascii="Consolas" w:hAnsi="Consolas"/>
                <w:color w:val="2D3748"/>
                <w:sz w:val="16"/>
                <w:shd w:val="clear" w:color="auto" w:fill="EEF1F4"/>
              </w:rPr>
              <w:t>raw_audit.json</w:t>
            </w:r>
          </w:p>
        </w:tc>
      </w:tr>
      <w:tr w:rsidR="00087A91" w14:paraId="117D7E23" w14:textId="77777777">
        <w:trPr>
          <w:jc w:val="center"/>
        </w:trPr>
        <w:tc>
          <w:tcPr>
            <w:tcW w:w="3201" w:type="dxa"/>
            <w:shd w:val="clear" w:color="auto" w:fill="F7F9FB"/>
          </w:tcPr>
          <w:p w14:paraId="443E6535" w14:textId="77777777" w:rsidR="00087A91" w:rsidRDefault="0042088D">
            <w:pPr>
              <w:spacing w:before="30" w:after="30" w:line="240" w:lineRule="auto"/>
            </w:pPr>
            <w:r>
              <w:rPr>
                <w:sz w:val="18"/>
              </w:rPr>
              <w:t>raw exact duplicate rows</w:t>
            </w:r>
          </w:p>
        </w:tc>
        <w:tc>
          <w:tcPr>
            <w:tcW w:w="3201" w:type="dxa"/>
            <w:shd w:val="clear" w:color="auto" w:fill="F7F9FB"/>
          </w:tcPr>
          <w:p w14:paraId="28BD8DA1" w14:textId="77777777" w:rsidR="00087A91" w:rsidRDefault="0042088D">
            <w:pPr>
              <w:spacing w:before="30" w:after="30" w:line="240" w:lineRule="auto"/>
              <w:jc w:val="right"/>
            </w:pPr>
            <w:r>
              <w:rPr>
                <w:sz w:val="18"/>
              </w:rPr>
              <w:t>0</w:t>
            </w:r>
          </w:p>
        </w:tc>
        <w:tc>
          <w:tcPr>
            <w:tcW w:w="3201" w:type="dxa"/>
            <w:shd w:val="clear" w:color="auto" w:fill="F7F9FB"/>
          </w:tcPr>
          <w:p w14:paraId="0AEF1822" w14:textId="77777777" w:rsidR="00087A91" w:rsidRDefault="0042088D">
            <w:pPr>
              <w:spacing w:before="30" w:after="30" w:line="240" w:lineRule="auto"/>
            </w:pPr>
            <w:r>
              <w:rPr>
                <w:rFonts w:ascii="Consolas" w:hAnsi="Consolas"/>
                <w:color w:val="2D3748"/>
                <w:sz w:val="16"/>
                <w:shd w:val="clear" w:color="auto" w:fill="EEF1F4"/>
              </w:rPr>
              <w:t>raw_audit.json</w:t>
            </w:r>
          </w:p>
        </w:tc>
      </w:tr>
      <w:tr w:rsidR="00087A91" w14:paraId="34974ABC" w14:textId="77777777">
        <w:trPr>
          <w:jc w:val="center"/>
        </w:trPr>
        <w:tc>
          <w:tcPr>
            <w:tcW w:w="3201" w:type="dxa"/>
          </w:tcPr>
          <w:p w14:paraId="165CB785" w14:textId="77777777" w:rsidR="00087A91" w:rsidRDefault="0042088D">
            <w:pPr>
              <w:spacing w:before="30" w:after="30" w:line="240" w:lineRule="auto"/>
            </w:pPr>
            <w:r>
              <w:rPr>
                <w:sz w:val="18"/>
              </w:rPr>
              <w:t>raw duplicate grain rows</w:t>
            </w:r>
          </w:p>
        </w:tc>
        <w:tc>
          <w:tcPr>
            <w:tcW w:w="3201" w:type="dxa"/>
          </w:tcPr>
          <w:p w14:paraId="7DF922A2" w14:textId="77777777" w:rsidR="00087A91" w:rsidRDefault="0042088D">
            <w:pPr>
              <w:spacing w:before="30" w:after="30" w:line="240" w:lineRule="auto"/>
              <w:jc w:val="right"/>
            </w:pPr>
            <w:r>
              <w:rPr>
                <w:sz w:val="18"/>
              </w:rPr>
              <w:t>0</w:t>
            </w:r>
          </w:p>
        </w:tc>
        <w:tc>
          <w:tcPr>
            <w:tcW w:w="3201" w:type="dxa"/>
          </w:tcPr>
          <w:p w14:paraId="59B29F54" w14:textId="77777777" w:rsidR="00087A91" w:rsidRDefault="0042088D">
            <w:pPr>
              <w:spacing w:before="30" w:after="30" w:line="240" w:lineRule="auto"/>
            </w:pPr>
            <w:r>
              <w:rPr>
                <w:rFonts w:ascii="Consolas" w:hAnsi="Consolas"/>
                <w:color w:val="2D3748"/>
                <w:sz w:val="16"/>
                <w:shd w:val="clear" w:color="auto" w:fill="EEF1F4"/>
              </w:rPr>
              <w:t>raw_audit.json</w:t>
            </w:r>
          </w:p>
        </w:tc>
      </w:tr>
      <w:tr w:rsidR="00087A91" w14:paraId="1A55541F" w14:textId="77777777">
        <w:trPr>
          <w:jc w:val="center"/>
        </w:trPr>
        <w:tc>
          <w:tcPr>
            <w:tcW w:w="3201" w:type="dxa"/>
            <w:shd w:val="clear" w:color="auto" w:fill="F7F9FB"/>
          </w:tcPr>
          <w:p w14:paraId="2B1AD362" w14:textId="77777777" w:rsidR="00087A91" w:rsidRDefault="0042088D">
            <w:pPr>
              <w:spacing w:before="30" w:after="30" w:line="240" w:lineRule="auto"/>
            </w:pPr>
            <w:r>
              <w:rPr>
                <w:sz w:val="18"/>
              </w:rPr>
              <w:t>raw UPCs / stores / weeks</w:t>
            </w:r>
          </w:p>
        </w:tc>
        <w:tc>
          <w:tcPr>
            <w:tcW w:w="3201" w:type="dxa"/>
            <w:shd w:val="clear" w:color="auto" w:fill="F7F9FB"/>
          </w:tcPr>
          <w:p w14:paraId="3F2C1C36" w14:textId="77777777" w:rsidR="00087A91" w:rsidRDefault="0042088D">
            <w:pPr>
              <w:spacing w:before="30" w:after="30" w:line="240" w:lineRule="auto"/>
              <w:jc w:val="right"/>
            </w:pPr>
            <w:r>
              <w:rPr>
                <w:sz w:val="18"/>
              </w:rPr>
              <w:t>490 / 93 / 367</w:t>
            </w:r>
          </w:p>
        </w:tc>
        <w:tc>
          <w:tcPr>
            <w:tcW w:w="3201" w:type="dxa"/>
            <w:shd w:val="clear" w:color="auto" w:fill="F7F9FB"/>
          </w:tcPr>
          <w:p w14:paraId="1A4313A5" w14:textId="77777777" w:rsidR="00087A91" w:rsidRDefault="0042088D">
            <w:pPr>
              <w:spacing w:before="30" w:after="30" w:line="240" w:lineRule="auto"/>
            </w:pPr>
            <w:r>
              <w:rPr>
                <w:rFonts w:ascii="Consolas" w:hAnsi="Consolas"/>
                <w:color w:val="2D3748"/>
                <w:sz w:val="16"/>
                <w:shd w:val="clear" w:color="auto" w:fill="EEF1F4"/>
              </w:rPr>
              <w:t>raw_audit.json</w:t>
            </w:r>
          </w:p>
        </w:tc>
      </w:tr>
      <w:tr w:rsidR="00087A91" w14:paraId="2551E994" w14:textId="77777777">
        <w:trPr>
          <w:jc w:val="center"/>
        </w:trPr>
        <w:tc>
          <w:tcPr>
            <w:tcW w:w="3201" w:type="dxa"/>
          </w:tcPr>
          <w:p w14:paraId="5688DF0F" w14:textId="77777777" w:rsidR="00087A91" w:rsidRDefault="0042088D">
            <w:pPr>
              <w:spacing w:before="30" w:after="30" w:line="240" w:lineRule="auto"/>
            </w:pPr>
            <w:r>
              <w:rPr>
                <w:rFonts w:ascii="Consolas" w:hAnsi="Consolas"/>
                <w:color w:val="2D3748"/>
                <w:sz w:val="16"/>
                <w:shd w:val="clear" w:color="auto" w:fill="EEF1F4"/>
              </w:rPr>
              <w:t>ok = 1</w:t>
            </w:r>
            <w:r>
              <w:rPr>
                <w:sz w:val="18"/>
              </w:rPr>
              <w:t xml:space="preserve"> / </w:t>
            </w:r>
            <w:r>
              <w:rPr>
                <w:rFonts w:ascii="Consolas" w:hAnsi="Consolas"/>
                <w:color w:val="2D3748"/>
                <w:sz w:val="16"/>
                <w:shd w:val="clear" w:color="auto" w:fill="EEF1F4"/>
              </w:rPr>
              <w:t>ok = 0</w:t>
            </w:r>
            <w:r>
              <w:rPr>
                <w:sz w:val="18"/>
              </w:rPr>
              <w:t xml:space="preserve"> rows</w:t>
            </w:r>
          </w:p>
        </w:tc>
        <w:tc>
          <w:tcPr>
            <w:tcW w:w="3201" w:type="dxa"/>
          </w:tcPr>
          <w:p w14:paraId="5BE22C52" w14:textId="77777777" w:rsidR="00087A91" w:rsidRDefault="0042088D">
            <w:pPr>
              <w:spacing w:before="30" w:after="30" w:line="240" w:lineRule="auto"/>
              <w:jc w:val="right"/>
            </w:pPr>
            <w:r>
              <w:rPr>
                <w:sz w:val="18"/>
              </w:rPr>
              <w:t>6,461,297 / 141,285</w:t>
            </w:r>
          </w:p>
        </w:tc>
        <w:tc>
          <w:tcPr>
            <w:tcW w:w="3201" w:type="dxa"/>
          </w:tcPr>
          <w:p w14:paraId="0ECB38E2" w14:textId="77777777" w:rsidR="00087A91" w:rsidRDefault="0042088D">
            <w:pPr>
              <w:spacing w:before="30" w:after="30" w:line="240" w:lineRule="auto"/>
            </w:pPr>
            <w:r>
              <w:rPr>
                <w:rFonts w:ascii="Consolas" w:hAnsi="Consolas"/>
                <w:color w:val="2D3748"/>
                <w:sz w:val="16"/>
                <w:shd w:val="clear" w:color="auto" w:fill="EEF1F4"/>
              </w:rPr>
              <w:t>raw_audit.json</w:t>
            </w:r>
          </w:p>
        </w:tc>
      </w:tr>
      <w:tr w:rsidR="00087A91" w14:paraId="69AE8C86" w14:textId="77777777">
        <w:trPr>
          <w:jc w:val="center"/>
        </w:trPr>
        <w:tc>
          <w:tcPr>
            <w:tcW w:w="3201" w:type="dxa"/>
            <w:shd w:val="clear" w:color="auto" w:fill="F7F9FB"/>
          </w:tcPr>
          <w:p w14:paraId="527AA470" w14:textId="77777777" w:rsidR="00087A91" w:rsidRDefault="0042088D">
            <w:pPr>
              <w:spacing w:before="30" w:after="30" w:line="240" w:lineRule="auto"/>
            </w:pPr>
            <w:r>
              <w:rPr>
                <w:sz w:val="18"/>
              </w:rPr>
              <w:t>sale codes: NA / B / S / G / C / L</w:t>
            </w:r>
          </w:p>
        </w:tc>
        <w:tc>
          <w:tcPr>
            <w:tcW w:w="3201" w:type="dxa"/>
            <w:shd w:val="clear" w:color="auto" w:fill="F7F9FB"/>
          </w:tcPr>
          <w:p w14:paraId="46033614" w14:textId="77777777" w:rsidR="00087A91" w:rsidRDefault="0042088D">
            <w:pPr>
              <w:spacing w:before="30" w:after="30" w:line="240" w:lineRule="auto"/>
              <w:jc w:val="right"/>
            </w:pPr>
            <w:r>
              <w:rPr>
                <w:sz w:val="18"/>
              </w:rPr>
              <w:t>6,242,568 / 254,261 / 91,259 / 11,075 / 3,418 / 1</w:t>
            </w:r>
          </w:p>
        </w:tc>
        <w:tc>
          <w:tcPr>
            <w:tcW w:w="3201" w:type="dxa"/>
            <w:shd w:val="clear" w:color="auto" w:fill="F7F9FB"/>
          </w:tcPr>
          <w:p w14:paraId="043E6B7F" w14:textId="77777777" w:rsidR="00087A91" w:rsidRDefault="0042088D">
            <w:pPr>
              <w:spacing w:before="30" w:after="30" w:line="240" w:lineRule="auto"/>
            </w:pPr>
            <w:r>
              <w:rPr>
                <w:rFonts w:ascii="Consolas" w:hAnsi="Consolas"/>
                <w:color w:val="2D3748"/>
                <w:sz w:val="16"/>
                <w:shd w:val="clear" w:color="auto" w:fill="EEF1F4"/>
              </w:rPr>
              <w:t>raw_audit.json</w:t>
            </w:r>
          </w:p>
        </w:tc>
      </w:tr>
      <w:tr w:rsidR="00087A91" w14:paraId="24178A81" w14:textId="77777777">
        <w:trPr>
          <w:jc w:val="center"/>
        </w:trPr>
        <w:tc>
          <w:tcPr>
            <w:tcW w:w="3201" w:type="dxa"/>
          </w:tcPr>
          <w:p w14:paraId="6851E305" w14:textId="77777777" w:rsidR="00087A91" w:rsidRDefault="0042088D">
            <w:pPr>
              <w:spacing w:before="30" w:after="30" w:line="240" w:lineRule="auto"/>
            </w:pPr>
            <w:r>
              <w:rPr>
                <w:sz w:val="18"/>
              </w:rPr>
              <w:t>raw zero-price rows</w:t>
            </w:r>
          </w:p>
        </w:tc>
        <w:tc>
          <w:tcPr>
            <w:tcW w:w="3201" w:type="dxa"/>
          </w:tcPr>
          <w:p w14:paraId="287F17B3" w14:textId="77777777" w:rsidR="00087A91" w:rsidRDefault="0042088D">
            <w:pPr>
              <w:spacing w:before="30" w:after="30" w:line="240" w:lineRule="auto"/>
              <w:jc w:val="right"/>
            </w:pPr>
            <w:r>
              <w:rPr>
                <w:b/>
                <w:sz w:val="18"/>
              </w:rPr>
              <w:t>1,851,380</w:t>
            </w:r>
            <w:r>
              <w:rPr>
                <w:sz w:val="18"/>
              </w:rPr>
              <w:t xml:space="preserve"> (agrees across both artifacts)</w:t>
            </w:r>
          </w:p>
        </w:tc>
        <w:tc>
          <w:tcPr>
            <w:tcW w:w="3201" w:type="dxa"/>
          </w:tcPr>
          <w:p w14:paraId="2EBD028C" w14:textId="77777777" w:rsidR="00087A91" w:rsidRDefault="0042088D">
            <w:pPr>
              <w:spacing w:before="30" w:after="30" w:line="240" w:lineRule="auto"/>
            </w:pPr>
            <w:r>
              <w:rPr>
                <w:rFonts w:ascii="Consolas" w:hAnsi="Consolas"/>
                <w:color w:val="2D3748"/>
                <w:sz w:val="16"/>
                <w:shd w:val="clear" w:color="auto" w:fill="EEF1F4"/>
              </w:rPr>
              <w:t>raw_audit.json</w:t>
            </w:r>
            <w:r>
              <w:rPr>
                <w:sz w:val="18"/>
              </w:rPr>
              <w:t xml:space="preserve"> (</w:t>
            </w:r>
            <w:r>
              <w:rPr>
                <w:rFonts w:ascii="Consolas" w:hAnsi="Consolas"/>
                <w:color w:val="2D3748"/>
                <w:sz w:val="16"/>
                <w:shd w:val="clear" w:color="auto" w:fill="EEF1F4"/>
              </w:rPr>
              <w:t>price.n_zero</w:t>
            </w:r>
            <w:r>
              <w:rPr>
                <w:sz w:val="18"/>
              </w:rPr>
              <w:t xml:space="preserve">), </w:t>
            </w:r>
            <w:r>
              <w:rPr>
                <w:rFonts w:ascii="Consolas" w:hAnsi="Consolas"/>
                <w:color w:val="2D3748"/>
                <w:sz w:val="16"/>
                <w:shd w:val="clear" w:color="auto" w:fill="EEF1F4"/>
              </w:rPr>
              <w:t>zero_price_audit.json</w:t>
            </w:r>
          </w:p>
        </w:tc>
      </w:tr>
      <w:tr w:rsidR="00087A91" w14:paraId="16AAB72C" w14:textId="77777777">
        <w:trPr>
          <w:jc w:val="center"/>
        </w:trPr>
        <w:tc>
          <w:tcPr>
            <w:tcW w:w="3201" w:type="dxa"/>
            <w:shd w:val="clear" w:color="auto" w:fill="F7F9FB"/>
          </w:tcPr>
          <w:p w14:paraId="362941F1" w14:textId="77777777" w:rsidR="00087A91" w:rsidRDefault="0042088D">
            <w:pPr>
              <w:spacing w:before="30" w:after="30" w:line="240" w:lineRule="auto"/>
            </w:pPr>
            <w:r>
              <w:rPr>
                <w:sz w:val="18"/>
              </w:rPr>
              <w:t>raw zero-</w:t>
            </w:r>
            <w:r>
              <w:rPr>
                <w:rFonts w:ascii="Consolas" w:hAnsi="Consolas"/>
                <w:color w:val="2D3748"/>
                <w:sz w:val="16"/>
                <w:shd w:val="clear" w:color="auto" w:fill="EEF1F4"/>
              </w:rPr>
              <w:t>move</w:t>
            </w:r>
            <w:r>
              <w:rPr>
                <w:sz w:val="18"/>
              </w:rPr>
              <w:t xml:space="preserve"> rows</w:t>
            </w:r>
          </w:p>
        </w:tc>
        <w:tc>
          <w:tcPr>
            <w:tcW w:w="3201" w:type="dxa"/>
            <w:shd w:val="clear" w:color="auto" w:fill="F7F9FB"/>
          </w:tcPr>
          <w:p w14:paraId="67D3948A" w14:textId="77777777" w:rsidR="00087A91" w:rsidRDefault="0042088D">
            <w:pPr>
              <w:spacing w:before="30" w:after="30" w:line="240" w:lineRule="auto"/>
              <w:jc w:val="right"/>
            </w:pPr>
            <w:r>
              <w:rPr>
                <w:sz w:val="18"/>
              </w:rPr>
              <w:t>1,850,703</w:t>
            </w:r>
          </w:p>
        </w:tc>
        <w:tc>
          <w:tcPr>
            <w:tcW w:w="3201" w:type="dxa"/>
            <w:shd w:val="clear" w:color="auto" w:fill="F7F9FB"/>
          </w:tcPr>
          <w:p w14:paraId="3AF651BE" w14:textId="77777777" w:rsidR="00087A91" w:rsidRDefault="0042088D">
            <w:pPr>
              <w:spacing w:before="30" w:after="30" w:line="240" w:lineRule="auto"/>
            </w:pPr>
            <w:r>
              <w:rPr>
                <w:rFonts w:ascii="Consolas" w:hAnsi="Consolas"/>
                <w:color w:val="2D3748"/>
                <w:sz w:val="16"/>
                <w:shd w:val="clear" w:color="auto" w:fill="EEF1F4"/>
              </w:rPr>
              <w:t>raw_audit.json</w:t>
            </w:r>
            <w:r>
              <w:rPr>
                <w:sz w:val="18"/>
              </w:rPr>
              <w:t xml:space="preserve"> (</w:t>
            </w:r>
            <w:r>
              <w:rPr>
                <w:rFonts w:ascii="Consolas" w:hAnsi="Consolas"/>
                <w:color w:val="2D3748"/>
                <w:sz w:val="16"/>
                <w:shd w:val="clear" w:color="auto" w:fill="EEF1F4"/>
              </w:rPr>
              <w:t>move.n_zero</w:t>
            </w:r>
            <w:r>
              <w:rPr>
                <w:sz w:val="18"/>
              </w:rPr>
              <w:t>)</w:t>
            </w:r>
          </w:p>
        </w:tc>
      </w:tr>
      <w:tr w:rsidR="00087A91" w14:paraId="762B4651" w14:textId="77777777">
        <w:trPr>
          <w:jc w:val="center"/>
        </w:trPr>
        <w:tc>
          <w:tcPr>
            <w:tcW w:w="3201" w:type="dxa"/>
          </w:tcPr>
          <w:p w14:paraId="2E41E1F6" w14:textId="77777777" w:rsidR="00087A91" w:rsidRDefault="0042088D">
            <w:pPr>
              <w:spacing w:before="30" w:after="30" w:line="240" w:lineRule="auto"/>
            </w:pPr>
            <w:r>
              <w:rPr>
                <w:b/>
                <w:sz w:val="18"/>
              </w:rPr>
              <w:t>canonical rows</w:t>
            </w:r>
          </w:p>
        </w:tc>
        <w:tc>
          <w:tcPr>
            <w:tcW w:w="3201" w:type="dxa"/>
          </w:tcPr>
          <w:p w14:paraId="30865F14" w14:textId="77777777" w:rsidR="00087A91" w:rsidRDefault="0042088D">
            <w:pPr>
              <w:spacing w:before="30" w:after="30" w:line="240" w:lineRule="auto"/>
              <w:jc w:val="right"/>
            </w:pPr>
            <w:r>
              <w:rPr>
                <w:b/>
                <w:sz w:val="18"/>
              </w:rPr>
              <w:t>4,707,776</w:t>
            </w:r>
          </w:p>
        </w:tc>
        <w:tc>
          <w:tcPr>
            <w:tcW w:w="3201" w:type="dxa"/>
          </w:tcPr>
          <w:p w14:paraId="2DFA4B66" w14:textId="77777777" w:rsidR="00087A91" w:rsidRDefault="0042088D">
            <w:pPr>
              <w:spacing w:before="30" w:after="30" w:line="240" w:lineRule="auto"/>
            </w:pPr>
            <w:r>
              <w:rPr>
                <w:rFonts w:ascii="Consolas" w:hAnsi="Consolas"/>
                <w:color w:val="2D3748"/>
                <w:sz w:val="16"/>
                <w:shd w:val="clear" w:color="auto" w:fill="EEF1F4"/>
              </w:rPr>
              <w:t>build_audit.json</w:t>
            </w:r>
          </w:p>
        </w:tc>
      </w:tr>
      <w:tr w:rsidR="00087A91" w14:paraId="0A9C7985" w14:textId="77777777">
        <w:trPr>
          <w:jc w:val="center"/>
        </w:trPr>
        <w:tc>
          <w:tcPr>
            <w:tcW w:w="3201" w:type="dxa"/>
            <w:shd w:val="clear" w:color="auto" w:fill="F7F9FB"/>
          </w:tcPr>
          <w:p w14:paraId="75358F74" w14:textId="77777777" w:rsidR="00087A91" w:rsidRDefault="0042088D">
            <w:pPr>
              <w:spacing w:before="30" w:after="30" w:line="240" w:lineRule="auto"/>
            </w:pPr>
            <w:r>
              <w:rPr>
                <w:sz w:val="18"/>
              </w:rPr>
              <w:t>rows removed</w:t>
            </w:r>
          </w:p>
        </w:tc>
        <w:tc>
          <w:tcPr>
            <w:tcW w:w="3201" w:type="dxa"/>
            <w:shd w:val="clear" w:color="auto" w:fill="F7F9FB"/>
          </w:tcPr>
          <w:p w14:paraId="22CD4310" w14:textId="77777777" w:rsidR="00087A91" w:rsidRDefault="0042088D">
            <w:pPr>
              <w:spacing w:before="30" w:after="30" w:line="240" w:lineRule="auto"/>
              <w:jc w:val="right"/>
            </w:pPr>
            <w:r>
              <w:rPr>
                <w:sz w:val="18"/>
              </w:rPr>
              <w:t>1,894,806 (28.698%)</w:t>
            </w:r>
          </w:p>
        </w:tc>
        <w:tc>
          <w:tcPr>
            <w:tcW w:w="3201" w:type="dxa"/>
            <w:shd w:val="clear" w:color="auto" w:fill="F7F9FB"/>
          </w:tcPr>
          <w:p w14:paraId="37928246" w14:textId="77777777" w:rsidR="00087A91" w:rsidRDefault="0042088D">
            <w:pPr>
              <w:spacing w:before="30" w:after="30" w:line="240" w:lineRule="auto"/>
            </w:pPr>
            <w:r>
              <w:rPr>
                <w:rFonts w:ascii="Consolas" w:hAnsi="Consolas"/>
                <w:color w:val="2D3748"/>
                <w:sz w:val="16"/>
                <w:shd w:val="clear" w:color="auto" w:fill="EEF1F4"/>
              </w:rPr>
              <w:t>build_audit.json</w:t>
            </w:r>
          </w:p>
        </w:tc>
      </w:tr>
      <w:tr w:rsidR="00087A91" w14:paraId="568EFB22" w14:textId="77777777">
        <w:trPr>
          <w:jc w:val="center"/>
        </w:trPr>
        <w:tc>
          <w:tcPr>
            <w:tcW w:w="3201" w:type="dxa"/>
          </w:tcPr>
          <w:p w14:paraId="2FEE9EBC" w14:textId="77777777" w:rsidR="00087A91" w:rsidRDefault="0042088D">
            <w:pPr>
              <w:spacing w:before="30" w:after="30" w:line="240" w:lineRule="auto"/>
            </w:pPr>
            <w:r>
              <w:rPr>
                <w:sz w:val="18"/>
              </w:rPr>
              <w:t xml:space="preserve">removed by </w:t>
            </w:r>
            <w:r>
              <w:rPr>
                <w:rFonts w:ascii="Consolas" w:hAnsi="Consolas"/>
                <w:color w:val="2D3748"/>
                <w:sz w:val="16"/>
                <w:shd w:val="clear" w:color="auto" w:fill="EEF1F4"/>
              </w:rPr>
              <w:t>ok_flag_zero</w:t>
            </w:r>
          </w:p>
        </w:tc>
        <w:tc>
          <w:tcPr>
            <w:tcW w:w="3201" w:type="dxa"/>
          </w:tcPr>
          <w:p w14:paraId="704C6DB5" w14:textId="77777777" w:rsidR="00087A91" w:rsidRDefault="0042088D">
            <w:pPr>
              <w:spacing w:before="30" w:after="30" w:line="240" w:lineRule="auto"/>
              <w:jc w:val="right"/>
            </w:pPr>
            <w:r>
              <w:rPr>
                <w:sz w:val="18"/>
              </w:rPr>
              <w:t>141,285 (2.1398%)</w:t>
            </w:r>
          </w:p>
        </w:tc>
        <w:tc>
          <w:tcPr>
            <w:tcW w:w="3201" w:type="dxa"/>
          </w:tcPr>
          <w:p w14:paraId="3F19A9AC" w14:textId="77777777" w:rsidR="00087A91" w:rsidRDefault="0042088D">
            <w:pPr>
              <w:spacing w:before="30" w:after="30" w:line="240" w:lineRule="auto"/>
            </w:pPr>
            <w:r>
              <w:rPr>
                <w:rFonts w:ascii="Consolas" w:hAnsi="Consolas"/>
                <w:color w:val="2D3748"/>
                <w:sz w:val="16"/>
                <w:shd w:val="clear" w:color="auto" w:fill="EEF1F4"/>
              </w:rPr>
              <w:t>build_audit.json</w:t>
            </w:r>
          </w:p>
        </w:tc>
      </w:tr>
      <w:tr w:rsidR="00087A91" w14:paraId="6CA9A246" w14:textId="77777777">
        <w:trPr>
          <w:jc w:val="center"/>
        </w:trPr>
        <w:tc>
          <w:tcPr>
            <w:tcW w:w="3201" w:type="dxa"/>
            <w:shd w:val="clear" w:color="auto" w:fill="F7F9FB"/>
          </w:tcPr>
          <w:p w14:paraId="4645246A" w14:textId="77777777" w:rsidR="00087A91" w:rsidRDefault="0042088D">
            <w:pPr>
              <w:spacing w:before="30" w:after="30" w:line="240" w:lineRule="auto"/>
            </w:pPr>
            <w:r>
              <w:rPr>
                <w:sz w:val="18"/>
              </w:rPr>
              <w:t xml:space="preserve">removed by </w:t>
            </w:r>
            <w:r>
              <w:rPr>
                <w:rFonts w:ascii="Consolas" w:hAnsi="Consolas"/>
                <w:color w:val="2D3748"/>
                <w:sz w:val="16"/>
                <w:shd w:val="clear" w:color="auto" w:fill="EEF1F4"/>
              </w:rPr>
              <w:t>non_positive_price</w:t>
            </w:r>
          </w:p>
        </w:tc>
        <w:tc>
          <w:tcPr>
            <w:tcW w:w="3201" w:type="dxa"/>
            <w:shd w:val="clear" w:color="auto" w:fill="F7F9FB"/>
          </w:tcPr>
          <w:p w14:paraId="6592C0E9" w14:textId="77777777" w:rsidR="00087A91" w:rsidRDefault="0042088D">
            <w:pPr>
              <w:spacing w:before="30" w:after="30" w:line="240" w:lineRule="auto"/>
              <w:jc w:val="right"/>
            </w:pPr>
            <w:r>
              <w:rPr>
                <w:sz w:val="18"/>
              </w:rPr>
              <w:t>1,753,521 (26.5581%)</w:t>
            </w:r>
          </w:p>
        </w:tc>
        <w:tc>
          <w:tcPr>
            <w:tcW w:w="3201" w:type="dxa"/>
            <w:shd w:val="clear" w:color="auto" w:fill="F7F9FB"/>
          </w:tcPr>
          <w:p w14:paraId="49FF92A5" w14:textId="77777777" w:rsidR="00087A91" w:rsidRDefault="0042088D">
            <w:pPr>
              <w:spacing w:before="30" w:after="30" w:line="240" w:lineRule="auto"/>
            </w:pPr>
            <w:r>
              <w:rPr>
                <w:rFonts w:ascii="Consolas" w:hAnsi="Consolas"/>
                <w:color w:val="2D3748"/>
                <w:sz w:val="16"/>
                <w:shd w:val="clear" w:color="auto" w:fill="EEF1F4"/>
              </w:rPr>
              <w:t>build_audit.json</w:t>
            </w:r>
          </w:p>
        </w:tc>
      </w:tr>
      <w:tr w:rsidR="00087A91" w14:paraId="5C88E4E6" w14:textId="77777777">
        <w:trPr>
          <w:jc w:val="center"/>
        </w:trPr>
        <w:tc>
          <w:tcPr>
            <w:tcW w:w="3201" w:type="dxa"/>
          </w:tcPr>
          <w:p w14:paraId="42C34B92" w14:textId="77777777" w:rsidR="00087A91" w:rsidRDefault="0042088D">
            <w:pPr>
              <w:spacing w:before="30" w:after="30" w:line="240" w:lineRule="auto"/>
            </w:pPr>
            <w:r>
              <w:rPr>
                <w:sz w:val="18"/>
              </w:rPr>
              <w:t>canonical UPCs / stores / weeks</w:t>
            </w:r>
          </w:p>
        </w:tc>
        <w:tc>
          <w:tcPr>
            <w:tcW w:w="3201" w:type="dxa"/>
          </w:tcPr>
          <w:p w14:paraId="5936E87E" w14:textId="77777777" w:rsidR="00087A91" w:rsidRDefault="0042088D">
            <w:pPr>
              <w:spacing w:before="30" w:after="30" w:line="240" w:lineRule="auto"/>
              <w:jc w:val="right"/>
            </w:pPr>
            <w:r>
              <w:rPr>
                <w:sz w:val="18"/>
              </w:rPr>
              <w:t>489 / 93 / 366</w:t>
            </w:r>
          </w:p>
        </w:tc>
        <w:tc>
          <w:tcPr>
            <w:tcW w:w="3201" w:type="dxa"/>
          </w:tcPr>
          <w:p w14:paraId="2A821C6A" w14:textId="77777777" w:rsidR="00087A91" w:rsidRDefault="0042088D">
            <w:pPr>
              <w:spacing w:before="30" w:after="30" w:line="240" w:lineRule="auto"/>
            </w:pPr>
            <w:r>
              <w:rPr>
                <w:rFonts w:ascii="Consolas" w:hAnsi="Consolas"/>
                <w:color w:val="2D3748"/>
                <w:sz w:val="16"/>
                <w:shd w:val="clear" w:color="auto" w:fill="EEF1F4"/>
              </w:rPr>
              <w:t>build_audit.json</w:t>
            </w:r>
          </w:p>
        </w:tc>
      </w:tr>
      <w:tr w:rsidR="00087A91" w14:paraId="204F1B63" w14:textId="77777777">
        <w:trPr>
          <w:jc w:val="center"/>
        </w:trPr>
        <w:tc>
          <w:tcPr>
            <w:tcW w:w="3201" w:type="dxa"/>
            <w:shd w:val="clear" w:color="auto" w:fill="F7F9FB"/>
          </w:tcPr>
          <w:p w14:paraId="0AC235F5" w14:textId="77777777" w:rsidR="00087A91" w:rsidRDefault="0042088D">
            <w:pPr>
              <w:spacing w:before="30" w:after="30" w:line="240" w:lineRule="auto"/>
            </w:pPr>
            <w:r>
              <w:rPr>
                <w:sz w:val="18"/>
              </w:rPr>
              <w:t>date range</w:t>
            </w:r>
          </w:p>
        </w:tc>
        <w:tc>
          <w:tcPr>
            <w:tcW w:w="3201" w:type="dxa"/>
            <w:shd w:val="clear" w:color="auto" w:fill="F7F9FB"/>
          </w:tcPr>
          <w:p w14:paraId="579CA8C8" w14:textId="77777777" w:rsidR="00087A91" w:rsidRDefault="0042088D">
            <w:pPr>
              <w:spacing w:before="30" w:after="30" w:line="240" w:lineRule="auto"/>
              <w:jc w:val="right"/>
            </w:pPr>
            <w:r>
              <w:rPr>
                <w:sz w:val="18"/>
              </w:rPr>
              <w:t>1989-09-14 … 1997-05-01</w:t>
            </w:r>
          </w:p>
        </w:tc>
        <w:tc>
          <w:tcPr>
            <w:tcW w:w="3201" w:type="dxa"/>
            <w:shd w:val="clear" w:color="auto" w:fill="F7F9FB"/>
          </w:tcPr>
          <w:p w14:paraId="3003E403" w14:textId="77777777" w:rsidR="00087A91" w:rsidRDefault="0042088D">
            <w:pPr>
              <w:spacing w:before="30" w:after="30" w:line="240" w:lineRule="auto"/>
            </w:pPr>
            <w:r>
              <w:rPr>
                <w:rFonts w:ascii="Consolas" w:hAnsi="Consolas"/>
                <w:color w:val="2D3748"/>
                <w:sz w:val="16"/>
                <w:shd w:val="clear" w:color="auto" w:fill="EEF1F4"/>
              </w:rPr>
              <w:t>build_audit.json</w:t>
            </w:r>
          </w:p>
        </w:tc>
      </w:tr>
      <w:tr w:rsidR="00087A91" w14:paraId="516FB1D9" w14:textId="77777777">
        <w:trPr>
          <w:jc w:val="center"/>
        </w:trPr>
        <w:tc>
          <w:tcPr>
            <w:tcW w:w="3201" w:type="dxa"/>
          </w:tcPr>
          <w:p w14:paraId="15DA65B5" w14:textId="77777777" w:rsidR="00087A91" w:rsidRDefault="0042088D">
            <w:pPr>
              <w:spacing w:before="30" w:after="30" w:line="240" w:lineRule="auto"/>
            </w:pPr>
            <w:r>
              <w:rPr>
                <w:b/>
                <w:sz w:val="18"/>
              </w:rPr>
              <w:t>observed total units</w:t>
            </w:r>
          </w:p>
        </w:tc>
        <w:tc>
          <w:tcPr>
            <w:tcW w:w="3201" w:type="dxa"/>
          </w:tcPr>
          <w:p w14:paraId="767C81D4" w14:textId="77777777" w:rsidR="00087A91" w:rsidRDefault="0042088D">
            <w:pPr>
              <w:spacing w:before="30" w:after="30" w:line="240" w:lineRule="auto"/>
              <w:jc w:val="right"/>
            </w:pPr>
            <w:r>
              <w:rPr>
                <w:b/>
                <w:sz w:val="18"/>
              </w:rPr>
              <w:t>90,766,941</w:t>
            </w:r>
          </w:p>
        </w:tc>
        <w:tc>
          <w:tcPr>
            <w:tcW w:w="3201" w:type="dxa"/>
          </w:tcPr>
          <w:p w14:paraId="218DA13F" w14:textId="77777777" w:rsidR="00087A91" w:rsidRDefault="0042088D">
            <w:pPr>
              <w:spacing w:before="30" w:after="30" w:line="240" w:lineRule="auto"/>
            </w:pPr>
            <w:r>
              <w:rPr>
                <w:rFonts w:ascii="Consolas" w:hAnsi="Consolas"/>
                <w:color w:val="2D3748"/>
                <w:sz w:val="16"/>
                <w:shd w:val="clear" w:color="auto" w:fill="EEF1F4"/>
              </w:rPr>
              <w:t>build_audit.json</w:t>
            </w:r>
          </w:p>
        </w:tc>
      </w:tr>
      <w:tr w:rsidR="00087A91" w14:paraId="4ABC8BCD" w14:textId="77777777">
        <w:trPr>
          <w:jc w:val="center"/>
        </w:trPr>
        <w:tc>
          <w:tcPr>
            <w:tcW w:w="3201" w:type="dxa"/>
            <w:shd w:val="clear" w:color="auto" w:fill="F7F9FB"/>
          </w:tcPr>
          <w:p w14:paraId="4506A201" w14:textId="77777777" w:rsidR="00087A91" w:rsidRDefault="0042088D">
            <w:pPr>
              <w:spacing w:before="30" w:after="30" w:line="240" w:lineRule="auto"/>
            </w:pPr>
            <w:r>
              <w:rPr>
                <w:b/>
                <w:sz w:val="18"/>
              </w:rPr>
              <w:t>observed total revenue</w:t>
            </w:r>
          </w:p>
        </w:tc>
        <w:tc>
          <w:tcPr>
            <w:tcW w:w="3201" w:type="dxa"/>
            <w:shd w:val="clear" w:color="auto" w:fill="F7F9FB"/>
          </w:tcPr>
          <w:p w14:paraId="2A81E7D7" w14:textId="77777777" w:rsidR="00087A91" w:rsidRDefault="0042088D">
            <w:pPr>
              <w:spacing w:before="30" w:after="30" w:line="240" w:lineRule="auto"/>
              <w:jc w:val="right"/>
            </w:pPr>
            <w:r>
              <w:rPr>
                <w:b/>
                <w:sz w:val="18"/>
              </w:rPr>
              <w:t>$262,008,582.30</w:t>
            </w:r>
          </w:p>
        </w:tc>
        <w:tc>
          <w:tcPr>
            <w:tcW w:w="3201" w:type="dxa"/>
            <w:shd w:val="clear" w:color="auto" w:fill="F7F9FB"/>
          </w:tcPr>
          <w:p w14:paraId="54A7F706" w14:textId="77777777" w:rsidR="00087A91" w:rsidRDefault="0042088D">
            <w:pPr>
              <w:spacing w:before="30" w:after="30" w:line="240" w:lineRule="auto"/>
            </w:pPr>
            <w:r>
              <w:rPr>
                <w:rFonts w:ascii="Consolas" w:hAnsi="Consolas"/>
                <w:color w:val="2D3748"/>
                <w:sz w:val="16"/>
                <w:shd w:val="clear" w:color="auto" w:fill="EEF1F4"/>
              </w:rPr>
              <w:t>build_audit.json</w:t>
            </w:r>
          </w:p>
        </w:tc>
      </w:tr>
      <w:tr w:rsidR="00087A91" w14:paraId="21903370" w14:textId="77777777">
        <w:trPr>
          <w:jc w:val="center"/>
        </w:trPr>
        <w:tc>
          <w:tcPr>
            <w:tcW w:w="3201" w:type="dxa"/>
          </w:tcPr>
          <w:p w14:paraId="3E4C2385" w14:textId="77777777" w:rsidR="00087A91" w:rsidRDefault="0042088D">
            <w:pPr>
              <w:spacing w:before="30" w:after="30" w:line="240" w:lineRule="auto"/>
            </w:pPr>
            <w:r>
              <w:rPr>
                <w:b/>
                <w:sz w:val="18"/>
              </w:rPr>
              <w:t>observed total gross profit</w:t>
            </w:r>
          </w:p>
        </w:tc>
        <w:tc>
          <w:tcPr>
            <w:tcW w:w="3201" w:type="dxa"/>
          </w:tcPr>
          <w:p w14:paraId="09FB7C50" w14:textId="77777777" w:rsidR="00087A91" w:rsidRDefault="0042088D">
            <w:pPr>
              <w:spacing w:before="30" w:after="30" w:line="240" w:lineRule="auto"/>
              <w:jc w:val="right"/>
            </w:pPr>
            <w:r>
              <w:rPr>
                <w:b/>
                <w:sz w:val="18"/>
              </w:rPr>
              <w:t>$40,091,143.49</w:t>
            </w:r>
          </w:p>
        </w:tc>
        <w:tc>
          <w:tcPr>
            <w:tcW w:w="3201" w:type="dxa"/>
          </w:tcPr>
          <w:p w14:paraId="0FDCB81F" w14:textId="77777777" w:rsidR="00087A91" w:rsidRDefault="0042088D">
            <w:pPr>
              <w:spacing w:before="30" w:after="30" w:line="240" w:lineRule="auto"/>
            </w:pPr>
            <w:r>
              <w:rPr>
                <w:rFonts w:ascii="Consolas" w:hAnsi="Consolas"/>
                <w:color w:val="2D3748"/>
                <w:sz w:val="16"/>
                <w:shd w:val="clear" w:color="auto" w:fill="EEF1F4"/>
              </w:rPr>
              <w:t>build_audit.json</w:t>
            </w:r>
          </w:p>
        </w:tc>
      </w:tr>
      <w:tr w:rsidR="00087A91" w14:paraId="27666D49" w14:textId="77777777">
        <w:trPr>
          <w:jc w:val="center"/>
        </w:trPr>
        <w:tc>
          <w:tcPr>
            <w:tcW w:w="3201" w:type="dxa"/>
            <w:shd w:val="clear" w:color="auto" w:fill="F7F9FB"/>
          </w:tcPr>
          <w:p w14:paraId="34120FAD" w14:textId="77777777" w:rsidR="00087A91" w:rsidRDefault="0042088D">
            <w:pPr>
              <w:spacing w:before="30" w:after="30" w:line="240" w:lineRule="auto"/>
            </w:pPr>
            <w:r>
              <w:rPr>
                <w:sz w:val="18"/>
              </w:rPr>
              <w:lastRenderedPageBreak/>
              <w:t>blended gross margin</w:t>
            </w:r>
          </w:p>
        </w:tc>
        <w:tc>
          <w:tcPr>
            <w:tcW w:w="3201" w:type="dxa"/>
            <w:shd w:val="clear" w:color="auto" w:fill="F7F9FB"/>
          </w:tcPr>
          <w:p w14:paraId="33F03E55" w14:textId="77777777" w:rsidR="00087A91" w:rsidRDefault="0042088D">
            <w:pPr>
              <w:spacing w:before="30" w:after="30" w:line="240" w:lineRule="auto"/>
              <w:jc w:val="right"/>
            </w:pPr>
            <w:r>
              <w:rPr>
                <w:sz w:val="18"/>
              </w:rPr>
              <w:t>15.3015%</w:t>
            </w:r>
          </w:p>
        </w:tc>
        <w:tc>
          <w:tcPr>
            <w:tcW w:w="3201" w:type="dxa"/>
            <w:shd w:val="clear" w:color="auto" w:fill="F7F9FB"/>
          </w:tcPr>
          <w:p w14:paraId="22941E98"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749E3402" w14:textId="77777777">
        <w:trPr>
          <w:jc w:val="center"/>
        </w:trPr>
        <w:tc>
          <w:tcPr>
            <w:tcW w:w="3201" w:type="dxa"/>
          </w:tcPr>
          <w:p w14:paraId="1F7B489D" w14:textId="77777777" w:rsidR="00087A91" w:rsidRDefault="0042088D">
            <w:pPr>
              <w:spacing w:before="30" w:after="30" w:line="240" w:lineRule="auto"/>
            </w:pPr>
            <w:r>
              <w:rPr>
                <w:sz w:val="18"/>
              </w:rPr>
              <w:t>mean / median effective unit price</w:t>
            </w:r>
          </w:p>
        </w:tc>
        <w:tc>
          <w:tcPr>
            <w:tcW w:w="3201" w:type="dxa"/>
          </w:tcPr>
          <w:p w14:paraId="579D6043" w14:textId="77777777" w:rsidR="00087A91" w:rsidRDefault="0042088D">
            <w:pPr>
              <w:spacing w:before="30" w:after="30" w:line="240" w:lineRule="auto"/>
              <w:jc w:val="right"/>
            </w:pPr>
            <w:r>
              <w:rPr>
                <w:sz w:val="18"/>
              </w:rPr>
              <w:t>$3.1157 / $3.15</w:t>
            </w:r>
          </w:p>
        </w:tc>
        <w:tc>
          <w:tcPr>
            <w:tcW w:w="3201" w:type="dxa"/>
          </w:tcPr>
          <w:p w14:paraId="4B82D124"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1C6C460F" w14:textId="77777777">
        <w:trPr>
          <w:jc w:val="center"/>
        </w:trPr>
        <w:tc>
          <w:tcPr>
            <w:tcW w:w="3201" w:type="dxa"/>
            <w:shd w:val="clear" w:color="auto" w:fill="F7F9FB"/>
          </w:tcPr>
          <w:p w14:paraId="743E1A13" w14:textId="77777777" w:rsidR="00087A91" w:rsidRDefault="0042088D">
            <w:pPr>
              <w:spacing w:before="30" w:after="30" w:line="240" w:lineRule="auto"/>
            </w:pPr>
            <w:r>
              <w:rPr>
                <w:sz w:val="18"/>
              </w:rPr>
              <w:t>mean gross-margin rate per row</w:t>
            </w:r>
          </w:p>
        </w:tc>
        <w:tc>
          <w:tcPr>
            <w:tcW w:w="3201" w:type="dxa"/>
            <w:shd w:val="clear" w:color="auto" w:fill="F7F9FB"/>
          </w:tcPr>
          <w:p w14:paraId="0D7B33BB" w14:textId="77777777" w:rsidR="00087A91" w:rsidRDefault="0042088D">
            <w:pPr>
              <w:spacing w:before="30" w:after="30" w:line="240" w:lineRule="auto"/>
              <w:jc w:val="right"/>
            </w:pPr>
            <w:r>
              <w:rPr>
                <w:sz w:val="18"/>
              </w:rPr>
              <w:t>17.419%</w:t>
            </w:r>
          </w:p>
        </w:tc>
        <w:tc>
          <w:tcPr>
            <w:tcW w:w="3201" w:type="dxa"/>
            <w:shd w:val="clear" w:color="auto" w:fill="F7F9FB"/>
          </w:tcPr>
          <w:p w14:paraId="4A7C44E8"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7A066C19" w14:textId="77777777">
        <w:trPr>
          <w:jc w:val="center"/>
        </w:trPr>
        <w:tc>
          <w:tcPr>
            <w:tcW w:w="3201" w:type="dxa"/>
          </w:tcPr>
          <w:p w14:paraId="00C875C2" w14:textId="77777777" w:rsidR="00087A91" w:rsidRDefault="0042088D">
            <w:pPr>
              <w:spacing w:before="30" w:after="30" w:line="240" w:lineRule="auto"/>
            </w:pPr>
            <w:r>
              <w:rPr>
                <w:sz w:val="18"/>
              </w:rPr>
              <w:t>share of rows with a recorded promotion</w:t>
            </w:r>
          </w:p>
        </w:tc>
        <w:tc>
          <w:tcPr>
            <w:tcW w:w="3201" w:type="dxa"/>
          </w:tcPr>
          <w:p w14:paraId="255A51D2" w14:textId="77777777" w:rsidR="00087A91" w:rsidRDefault="0042088D">
            <w:pPr>
              <w:spacing w:before="30" w:after="30" w:line="240" w:lineRule="auto"/>
              <w:jc w:val="right"/>
            </w:pPr>
            <w:r>
              <w:rPr>
                <w:sz w:val="18"/>
              </w:rPr>
              <w:t>7.3484%</w:t>
            </w:r>
          </w:p>
        </w:tc>
        <w:tc>
          <w:tcPr>
            <w:tcW w:w="3201" w:type="dxa"/>
          </w:tcPr>
          <w:p w14:paraId="15019D90"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4DA9CE72" w14:textId="77777777">
        <w:trPr>
          <w:jc w:val="center"/>
        </w:trPr>
        <w:tc>
          <w:tcPr>
            <w:tcW w:w="3201" w:type="dxa"/>
            <w:shd w:val="clear" w:color="auto" w:fill="F7F9FB"/>
          </w:tcPr>
          <w:p w14:paraId="636DE7EA" w14:textId="77777777" w:rsidR="00087A91" w:rsidRDefault="0042088D">
            <w:pPr>
              <w:spacing w:before="30" w:after="30" w:line="240" w:lineRule="auto"/>
            </w:pPr>
            <w:r>
              <w:rPr>
                <w:sz w:val="18"/>
              </w:rPr>
              <w:t>share of bundle rows (</w:t>
            </w:r>
            <w:r>
              <w:rPr>
                <w:rFonts w:ascii="Consolas" w:hAnsi="Consolas"/>
                <w:color w:val="2D3748"/>
                <w:sz w:val="16"/>
                <w:shd w:val="clear" w:color="auto" w:fill="EEF1F4"/>
              </w:rPr>
              <w:t>qty &gt; 1</w:t>
            </w:r>
            <w:r>
              <w:rPr>
                <w:sz w:val="18"/>
              </w:rPr>
              <w:t>)</w:t>
            </w:r>
          </w:p>
        </w:tc>
        <w:tc>
          <w:tcPr>
            <w:tcW w:w="3201" w:type="dxa"/>
            <w:shd w:val="clear" w:color="auto" w:fill="F7F9FB"/>
          </w:tcPr>
          <w:p w14:paraId="0A66E2BD" w14:textId="77777777" w:rsidR="00087A91" w:rsidRDefault="0042088D">
            <w:pPr>
              <w:spacing w:before="30" w:after="30" w:line="240" w:lineRule="auto"/>
              <w:jc w:val="right"/>
            </w:pPr>
            <w:r>
              <w:rPr>
                <w:sz w:val="18"/>
              </w:rPr>
              <w:t>0.10506% (4,946 rows)</w:t>
            </w:r>
          </w:p>
        </w:tc>
        <w:tc>
          <w:tcPr>
            <w:tcW w:w="3201" w:type="dxa"/>
            <w:shd w:val="clear" w:color="auto" w:fill="F7F9FB"/>
          </w:tcPr>
          <w:p w14:paraId="28152143"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754C5527" w14:textId="77777777">
        <w:trPr>
          <w:jc w:val="center"/>
        </w:trPr>
        <w:tc>
          <w:tcPr>
            <w:tcW w:w="3201" w:type="dxa"/>
          </w:tcPr>
          <w:p w14:paraId="0661D3B8" w14:textId="77777777" w:rsidR="00087A91" w:rsidRDefault="0042088D">
            <w:pPr>
              <w:spacing w:before="30" w:after="30" w:line="240" w:lineRule="auto"/>
            </w:pPr>
            <w:r>
              <w:rPr>
                <w:sz w:val="18"/>
              </w:rPr>
              <w:t>validation checks</w:t>
            </w:r>
          </w:p>
        </w:tc>
        <w:tc>
          <w:tcPr>
            <w:tcW w:w="3201" w:type="dxa"/>
          </w:tcPr>
          <w:p w14:paraId="7203E753" w14:textId="77777777" w:rsidR="00087A91" w:rsidRDefault="0042088D">
            <w:pPr>
              <w:spacing w:before="30" w:after="30" w:line="240" w:lineRule="auto"/>
              <w:jc w:val="right"/>
            </w:pPr>
            <w:r>
              <w:rPr>
                <w:b/>
                <w:sz w:val="18"/>
              </w:rPr>
              <w:t>15 / 15 pass</w:t>
            </w:r>
          </w:p>
        </w:tc>
        <w:tc>
          <w:tcPr>
            <w:tcW w:w="3201" w:type="dxa"/>
          </w:tcPr>
          <w:p w14:paraId="1ACE3ECF" w14:textId="77777777" w:rsidR="00087A91" w:rsidRDefault="0042088D">
            <w:pPr>
              <w:spacing w:before="30" w:after="30" w:line="240" w:lineRule="auto"/>
            </w:pPr>
            <w:r>
              <w:rPr>
                <w:rFonts w:ascii="Consolas" w:hAnsi="Consolas"/>
                <w:color w:val="2D3748"/>
                <w:sz w:val="16"/>
                <w:shd w:val="clear" w:color="auto" w:fill="EEF1F4"/>
              </w:rPr>
              <w:t>data_validation.json</w:t>
            </w:r>
          </w:p>
        </w:tc>
      </w:tr>
      <w:tr w:rsidR="00087A91" w14:paraId="15F44B6B" w14:textId="77777777">
        <w:trPr>
          <w:jc w:val="center"/>
        </w:trPr>
        <w:tc>
          <w:tcPr>
            <w:tcW w:w="3201" w:type="dxa"/>
            <w:shd w:val="clear" w:color="auto" w:fill="F7F9FB"/>
          </w:tcPr>
          <w:p w14:paraId="0C6B9DBA" w14:textId="77777777" w:rsidR="00087A91" w:rsidRDefault="0042088D">
            <w:pPr>
              <w:spacing w:before="30" w:after="30" w:line="240" w:lineRule="auto"/>
            </w:pPr>
            <w:r>
              <w:rPr>
                <w:sz w:val="18"/>
              </w:rPr>
              <w:t>Parquet SHA-256</w:t>
            </w:r>
          </w:p>
        </w:tc>
        <w:tc>
          <w:tcPr>
            <w:tcW w:w="3201" w:type="dxa"/>
            <w:shd w:val="clear" w:color="auto" w:fill="F7F9FB"/>
          </w:tcPr>
          <w:p w14:paraId="178E930F" w14:textId="77777777" w:rsidR="00087A91" w:rsidRDefault="0042088D">
            <w:pPr>
              <w:spacing w:before="30" w:after="30" w:line="240" w:lineRule="auto"/>
              <w:jc w:val="right"/>
            </w:pPr>
            <w:r>
              <w:rPr>
                <w:rFonts w:ascii="Consolas" w:hAnsi="Consolas"/>
                <w:color w:val="2D3748"/>
                <w:sz w:val="16"/>
                <w:shd w:val="clear" w:color="auto" w:fill="EEF1F4"/>
              </w:rPr>
              <w:t>51f9148b…761a9</w:t>
            </w:r>
          </w:p>
        </w:tc>
        <w:tc>
          <w:tcPr>
            <w:tcW w:w="3201" w:type="dxa"/>
            <w:shd w:val="clear" w:color="auto" w:fill="F7F9FB"/>
          </w:tcPr>
          <w:p w14:paraId="53AC598D" w14:textId="77777777" w:rsidR="00087A91" w:rsidRDefault="0042088D">
            <w:pPr>
              <w:spacing w:before="30" w:after="30" w:line="240" w:lineRule="auto"/>
            </w:pPr>
            <w:r>
              <w:rPr>
                <w:rFonts w:ascii="Consolas" w:hAnsi="Consolas"/>
                <w:color w:val="2D3748"/>
                <w:sz w:val="16"/>
                <w:shd w:val="clear" w:color="auto" w:fill="EEF1F4"/>
              </w:rPr>
              <w:t>dataset_fingerprint.json</w:t>
            </w:r>
          </w:p>
        </w:tc>
      </w:tr>
      <w:tr w:rsidR="00087A91" w14:paraId="480BF2E2" w14:textId="77777777">
        <w:trPr>
          <w:jc w:val="center"/>
        </w:trPr>
        <w:tc>
          <w:tcPr>
            <w:tcW w:w="3201" w:type="dxa"/>
          </w:tcPr>
          <w:p w14:paraId="57FE0F80" w14:textId="77777777" w:rsidR="00087A91" w:rsidRDefault="0042088D">
            <w:pPr>
              <w:spacing w:before="30" w:after="30" w:line="240" w:lineRule="auto"/>
            </w:pPr>
            <w:r>
              <w:rPr>
                <w:sz w:val="18"/>
              </w:rPr>
              <w:t>DataFrame fingerprint</w:t>
            </w:r>
          </w:p>
        </w:tc>
        <w:tc>
          <w:tcPr>
            <w:tcW w:w="3201" w:type="dxa"/>
          </w:tcPr>
          <w:p w14:paraId="48A59437" w14:textId="77777777" w:rsidR="00087A91" w:rsidRDefault="0042088D">
            <w:pPr>
              <w:spacing w:before="30" w:after="30" w:line="240" w:lineRule="auto"/>
              <w:jc w:val="right"/>
            </w:pPr>
            <w:r>
              <w:rPr>
                <w:rFonts w:ascii="Consolas" w:hAnsi="Consolas"/>
                <w:color w:val="2D3748"/>
                <w:sz w:val="16"/>
                <w:shd w:val="clear" w:color="auto" w:fill="EEF1F4"/>
              </w:rPr>
              <w:t>e9d26f2c…22d0</w:t>
            </w:r>
          </w:p>
        </w:tc>
        <w:tc>
          <w:tcPr>
            <w:tcW w:w="3201" w:type="dxa"/>
          </w:tcPr>
          <w:p w14:paraId="1333DF58" w14:textId="77777777" w:rsidR="00087A91" w:rsidRDefault="0042088D">
            <w:pPr>
              <w:spacing w:before="30" w:after="30" w:line="240" w:lineRule="auto"/>
            </w:pPr>
            <w:r>
              <w:rPr>
                <w:rFonts w:ascii="Consolas" w:hAnsi="Consolas"/>
                <w:color w:val="2D3748"/>
                <w:sz w:val="16"/>
                <w:shd w:val="clear" w:color="auto" w:fill="EEF1F4"/>
              </w:rPr>
              <w:t>dataset_fingerprint.json</w:t>
            </w:r>
          </w:p>
        </w:tc>
      </w:tr>
    </w:tbl>
    <w:p w14:paraId="0D719F9F" w14:textId="77777777" w:rsidR="00087A91" w:rsidRDefault="00087A91">
      <w:pPr>
        <w:spacing w:after="80"/>
      </w:pPr>
    </w:p>
    <w:p w14:paraId="5B05503B" w14:textId="77777777" w:rsidR="00087A91" w:rsidRDefault="0042088D">
      <w:pPr>
        <w:pStyle w:val="Titre3"/>
      </w:pPr>
      <w:r>
        <w:rPr>
          <w:rFonts w:ascii="Calibri" w:hAnsi="Calibri"/>
        </w:rPr>
        <w:t>J.2 Zero-price audit</w:t>
      </w:r>
    </w:p>
    <w:tbl>
      <w:tblPr>
        <w:tblStyle w:val="Grilledutableau"/>
        <w:tblW w:w="0" w:type="auto"/>
        <w:jc w:val="center"/>
        <w:tblLook w:val="04A0" w:firstRow="1" w:lastRow="0" w:firstColumn="1" w:lastColumn="0" w:noHBand="0" w:noVBand="1"/>
      </w:tblPr>
      <w:tblGrid>
        <w:gridCol w:w="3201"/>
        <w:gridCol w:w="3201"/>
        <w:gridCol w:w="3201"/>
      </w:tblGrid>
      <w:tr w:rsidR="00087A91" w14:paraId="40EAA2E4" w14:textId="77777777">
        <w:trPr>
          <w:tblHeader/>
          <w:jc w:val="center"/>
        </w:trPr>
        <w:tc>
          <w:tcPr>
            <w:tcW w:w="3201" w:type="dxa"/>
            <w:shd w:val="clear" w:color="auto" w:fill="1F4E79"/>
          </w:tcPr>
          <w:p w14:paraId="75E3CD7C" w14:textId="77777777" w:rsidR="00087A91" w:rsidRDefault="0042088D">
            <w:pPr>
              <w:spacing w:before="30" w:after="30" w:line="240" w:lineRule="auto"/>
            </w:pPr>
            <w:r>
              <w:rPr>
                <w:b/>
                <w:color w:val="FFFFFF"/>
                <w:sz w:val="18"/>
              </w:rPr>
              <w:t>metric</w:t>
            </w:r>
          </w:p>
        </w:tc>
        <w:tc>
          <w:tcPr>
            <w:tcW w:w="3201" w:type="dxa"/>
            <w:shd w:val="clear" w:color="auto" w:fill="1F4E79"/>
          </w:tcPr>
          <w:p w14:paraId="3F4EF706" w14:textId="77777777" w:rsidR="00087A91" w:rsidRDefault="0042088D">
            <w:pPr>
              <w:spacing w:before="30" w:after="30" w:line="240" w:lineRule="auto"/>
              <w:jc w:val="right"/>
            </w:pPr>
            <w:r>
              <w:rPr>
                <w:b/>
                <w:color w:val="FFFFFF"/>
                <w:sz w:val="18"/>
              </w:rPr>
              <w:t>value</w:t>
            </w:r>
          </w:p>
        </w:tc>
        <w:tc>
          <w:tcPr>
            <w:tcW w:w="3201" w:type="dxa"/>
            <w:shd w:val="clear" w:color="auto" w:fill="1F4E79"/>
          </w:tcPr>
          <w:p w14:paraId="53676716" w14:textId="77777777" w:rsidR="00087A91" w:rsidRDefault="0042088D">
            <w:pPr>
              <w:spacing w:before="30" w:after="30" w:line="240" w:lineRule="auto"/>
            </w:pPr>
            <w:r>
              <w:rPr>
                <w:b/>
                <w:color w:val="FFFFFF"/>
                <w:sz w:val="18"/>
              </w:rPr>
              <w:t>source</w:t>
            </w:r>
          </w:p>
        </w:tc>
      </w:tr>
      <w:tr w:rsidR="00087A91" w14:paraId="3AA4FF86" w14:textId="77777777">
        <w:trPr>
          <w:jc w:val="center"/>
        </w:trPr>
        <w:tc>
          <w:tcPr>
            <w:tcW w:w="3201" w:type="dxa"/>
          </w:tcPr>
          <w:p w14:paraId="0477CDE3" w14:textId="77777777" w:rsidR="00087A91" w:rsidRDefault="0042088D">
            <w:pPr>
              <w:spacing w:before="30" w:after="30" w:line="240" w:lineRule="auto"/>
            </w:pPr>
            <w:r>
              <w:rPr>
                <w:sz w:val="18"/>
              </w:rPr>
              <w:t>zero-price rows</w:t>
            </w:r>
          </w:p>
        </w:tc>
        <w:tc>
          <w:tcPr>
            <w:tcW w:w="3201" w:type="dxa"/>
          </w:tcPr>
          <w:p w14:paraId="032234C4" w14:textId="77777777" w:rsidR="00087A91" w:rsidRDefault="0042088D">
            <w:pPr>
              <w:spacing w:before="30" w:after="30" w:line="240" w:lineRule="auto"/>
              <w:jc w:val="right"/>
            </w:pPr>
            <w:r>
              <w:rPr>
                <w:sz w:val="18"/>
              </w:rPr>
              <w:t>1,851,380 (28.0402% of raw)</w:t>
            </w:r>
          </w:p>
        </w:tc>
        <w:tc>
          <w:tcPr>
            <w:tcW w:w="3201" w:type="dxa"/>
          </w:tcPr>
          <w:p w14:paraId="524EF8A0" w14:textId="77777777" w:rsidR="00087A91" w:rsidRDefault="0042088D">
            <w:pPr>
              <w:spacing w:before="30" w:after="30" w:line="240" w:lineRule="auto"/>
            </w:pPr>
            <w:r>
              <w:rPr>
                <w:rFonts w:ascii="Consolas" w:hAnsi="Consolas"/>
                <w:color w:val="2D3748"/>
                <w:sz w:val="16"/>
                <w:shd w:val="clear" w:color="auto" w:fill="EEF1F4"/>
              </w:rPr>
              <w:t>zero_price_audit.json</w:t>
            </w:r>
          </w:p>
        </w:tc>
      </w:tr>
      <w:tr w:rsidR="00087A91" w14:paraId="34C915E9" w14:textId="77777777">
        <w:trPr>
          <w:jc w:val="center"/>
        </w:trPr>
        <w:tc>
          <w:tcPr>
            <w:tcW w:w="3201" w:type="dxa"/>
            <w:shd w:val="clear" w:color="auto" w:fill="F7F9FB"/>
          </w:tcPr>
          <w:p w14:paraId="66EB89A6" w14:textId="77777777" w:rsidR="00087A91" w:rsidRDefault="0042088D">
            <w:pPr>
              <w:spacing w:before="30" w:after="30" w:line="240" w:lineRule="auto"/>
            </w:pPr>
            <w:r>
              <w:rPr>
                <w:sz w:val="18"/>
              </w:rPr>
              <w:t>…of which recorded any sales</w:t>
            </w:r>
          </w:p>
        </w:tc>
        <w:tc>
          <w:tcPr>
            <w:tcW w:w="3201" w:type="dxa"/>
            <w:shd w:val="clear" w:color="auto" w:fill="F7F9FB"/>
          </w:tcPr>
          <w:p w14:paraId="750C9A91" w14:textId="77777777" w:rsidR="00087A91" w:rsidRDefault="0042088D">
            <w:pPr>
              <w:spacing w:before="30" w:after="30" w:line="240" w:lineRule="auto"/>
              <w:jc w:val="right"/>
            </w:pPr>
            <w:r>
              <w:rPr>
                <w:b/>
                <w:sz w:val="18"/>
              </w:rPr>
              <w:t>677</w:t>
            </w:r>
            <w:r>
              <w:rPr>
                <w:sz w:val="18"/>
              </w:rPr>
              <w:t xml:space="preserve"> (0.0366%)</w:t>
            </w:r>
          </w:p>
        </w:tc>
        <w:tc>
          <w:tcPr>
            <w:tcW w:w="3201" w:type="dxa"/>
            <w:shd w:val="clear" w:color="auto" w:fill="F7F9FB"/>
          </w:tcPr>
          <w:p w14:paraId="7F9290C7" w14:textId="77777777" w:rsidR="00087A91" w:rsidRDefault="0042088D">
            <w:pPr>
              <w:spacing w:before="30" w:after="30" w:line="240" w:lineRule="auto"/>
            </w:pPr>
            <w:r>
              <w:rPr>
                <w:rFonts w:ascii="Consolas" w:hAnsi="Consolas"/>
                <w:color w:val="2D3748"/>
                <w:sz w:val="16"/>
                <w:shd w:val="clear" w:color="auto" w:fill="EEF1F4"/>
              </w:rPr>
              <w:t>zero_price_audit.json</w:t>
            </w:r>
          </w:p>
        </w:tc>
      </w:tr>
      <w:tr w:rsidR="00087A91" w14:paraId="46898B98" w14:textId="77777777">
        <w:trPr>
          <w:jc w:val="center"/>
        </w:trPr>
        <w:tc>
          <w:tcPr>
            <w:tcW w:w="3201" w:type="dxa"/>
          </w:tcPr>
          <w:p w14:paraId="215A499D" w14:textId="77777777" w:rsidR="00087A91" w:rsidRDefault="0042088D">
            <w:pPr>
              <w:spacing w:before="30" w:after="30" w:line="240" w:lineRule="auto"/>
            </w:pPr>
            <w:r>
              <w:rPr>
                <w:sz w:val="18"/>
              </w:rPr>
              <w:t>rows with price &gt; 0 and zero sales</w:t>
            </w:r>
          </w:p>
        </w:tc>
        <w:tc>
          <w:tcPr>
            <w:tcW w:w="3201" w:type="dxa"/>
          </w:tcPr>
          <w:p w14:paraId="1FC6C7D5" w14:textId="77777777" w:rsidR="00087A91" w:rsidRDefault="0042088D">
            <w:pPr>
              <w:spacing w:before="30" w:after="30" w:line="240" w:lineRule="auto"/>
              <w:jc w:val="right"/>
            </w:pPr>
            <w:r>
              <w:rPr>
                <w:b/>
                <w:sz w:val="18"/>
              </w:rPr>
              <w:t>0</w:t>
            </w:r>
          </w:p>
        </w:tc>
        <w:tc>
          <w:tcPr>
            <w:tcW w:w="3201" w:type="dxa"/>
          </w:tcPr>
          <w:p w14:paraId="27ECE7E9" w14:textId="77777777" w:rsidR="00087A91" w:rsidRDefault="0042088D">
            <w:pPr>
              <w:spacing w:before="30" w:after="30" w:line="240" w:lineRule="auto"/>
            </w:pPr>
            <w:r>
              <w:rPr>
                <w:rFonts w:ascii="Consolas" w:hAnsi="Consolas"/>
                <w:color w:val="2D3748"/>
                <w:sz w:val="16"/>
                <w:shd w:val="clear" w:color="auto" w:fill="EEF1F4"/>
              </w:rPr>
              <w:t>zero_price_audit.json</w:t>
            </w:r>
          </w:p>
        </w:tc>
      </w:tr>
      <w:tr w:rsidR="00087A91" w14:paraId="02E47D30" w14:textId="77777777">
        <w:trPr>
          <w:jc w:val="center"/>
        </w:trPr>
        <w:tc>
          <w:tcPr>
            <w:tcW w:w="3201" w:type="dxa"/>
            <w:shd w:val="clear" w:color="auto" w:fill="F7F9FB"/>
          </w:tcPr>
          <w:p w14:paraId="25BD17AB" w14:textId="77777777" w:rsidR="00087A91" w:rsidRDefault="0042088D">
            <w:pPr>
              <w:spacing w:before="30" w:after="30" w:line="240" w:lineRule="auto"/>
            </w:pPr>
            <w:r>
              <w:rPr>
                <w:sz w:val="18"/>
              </w:rPr>
              <w:t>leading / trailing / interior share</w:t>
            </w:r>
          </w:p>
        </w:tc>
        <w:tc>
          <w:tcPr>
            <w:tcW w:w="3201" w:type="dxa"/>
            <w:shd w:val="clear" w:color="auto" w:fill="F7F9FB"/>
          </w:tcPr>
          <w:p w14:paraId="6241BF9B" w14:textId="77777777" w:rsidR="00087A91" w:rsidRDefault="0042088D">
            <w:pPr>
              <w:spacing w:before="30" w:after="30" w:line="240" w:lineRule="auto"/>
              <w:jc w:val="right"/>
            </w:pPr>
            <w:r>
              <w:rPr>
                <w:sz w:val="18"/>
              </w:rPr>
              <w:t>15.73% / 57.69% / 26.21%</w:t>
            </w:r>
          </w:p>
        </w:tc>
        <w:tc>
          <w:tcPr>
            <w:tcW w:w="3201" w:type="dxa"/>
            <w:shd w:val="clear" w:color="auto" w:fill="F7F9FB"/>
          </w:tcPr>
          <w:p w14:paraId="0F6077E6" w14:textId="77777777" w:rsidR="00087A91" w:rsidRDefault="0042088D">
            <w:pPr>
              <w:spacing w:before="30" w:after="30" w:line="240" w:lineRule="auto"/>
            </w:pPr>
            <w:r>
              <w:rPr>
                <w:rFonts w:ascii="Consolas" w:hAnsi="Consolas"/>
                <w:color w:val="2D3748"/>
                <w:sz w:val="16"/>
                <w:shd w:val="clear" w:color="auto" w:fill="EEF1F4"/>
              </w:rPr>
              <w:t>zero_price_audit.json</w:t>
            </w:r>
          </w:p>
        </w:tc>
      </w:tr>
      <w:tr w:rsidR="00087A91" w14:paraId="6A6F408B" w14:textId="77777777">
        <w:trPr>
          <w:jc w:val="center"/>
        </w:trPr>
        <w:tc>
          <w:tcPr>
            <w:tcW w:w="3201" w:type="dxa"/>
          </w:tcPr>
          <w:p w14:paraId="12A34A9F" w14:textId="77777777" w:rsidR="00087A91" w:rsidRDefault="0042088D">
            <w:pPr>
              <w:spacing w:before="30" w:after="30" w:line="240" w:lineRule="auto"/>
            </w:pPr>
            <w:r>
              <w:rPr>
                <w:b/>
                <w:sz w:val="18"/>
              </w:rPr>
              <w:t>leading + trailing</w:t>
            </w:r>
          </w:p>
        </w:tc>
        <w:tc>
          <w:tcPr>
            <w:tcW w:w="3201" w:type="dxa"/>
          </w:tcPr>
          <w:p w14:paraId="1D726160" w14:textId="77777777" w:rsidR="00087A91" w:rsidRDefault="0042088D">
            <w:pPr>
              <w:spacing w:before="30" w:after="30" w:line="240" w:lineRule="auto"/>
              <w:jc w:val="right"/>
            </w:pPr>
            <w:r>
              <w:rPr>
                <w:b/>
                <w:sz w:val="18"/>
              </w:rPr>
              <w:t>73.42%</w:t>
            </w:r>
          </w:p>
        </w:tc>
        <w:tc>
          <w:tcPr>
            <w:tcW w:w="3201" w:type="dxa"/>
          </w:tcPr>
          <w:p w14:paraId="480E5F6A" w14:textId="77777777" w:rsidR="00087A91" w:rsidRDefault="0042088D">
            <w:pPr>
              <w:spacing w:before="30" w:after="30" w:line="240" w:lineRule="auto"/>
            </w:pPr>
            <w:r>
              <w:rPr>
                <w:sz w:val="18"/>
              </w:rPr>
              <w:t>derived</w:t>
            </w:r>
          </w:p>
        </w:tc>
      </w:tr>
      <w:tr w:rsidR="00087A91" w14:paraId="21514B44" w14:textId="77777777">
        <w:trPr>
          <w:jc w:val="center"/>
        </w:trPr>
        <w:tc>
          <w:tcPr>
            <w:tcW w:w="3201" w:type="dxa"/>
            <w:shd w:val="clear" w:color="auto" w:fill="F7F9FB"/>
          </w:tcPr>
          <w:p w14:paraId="490C08EF" w14:textId="77777777" w:rsidR="00087A91" w:rsidRDefault="0042088D">
            <w:pPr>
              <w:spacing w:before="30" w:after="30" w:line="240" w:lineRule="auto"/>
            </w:pPr>
            <w:r>
              <w:rPr>
                <w:sz w:val="18"/>
              </w:rPr>
              <w:t>series never priced</w:t>
            </w:r>
          </w:p>
        </w:tc>
        <w:tc>
          <w:tcPr>
            <w:tcW w:w="3201" w:type="dxa"/>
            <w:shd w:val="clear" w:color="auto" w:fill="F7F9FB"/>
          </w:tcPr>
          <w:p w14:paraId="6DBF9D00" w14:textId="77777777" w:rsidR="00087A91" w:rsidRDefault="0042088D">
            <w:pPr>
              <w:spacing w:before="30" w:after="30" w:line="240" w:lineRule="auto"/>
              <w:jc w:val="right"/>
            </w:pPr>
            <w:r>
              <w:rPr>
                <w:sz w:val="18"/>
              </w:rPr>
              <w:t>6,868 (0.371%)</w:t>
            </w:r>
          </w:p>
        </w:tc>
        <w:tc>
          <w:tcPr>
            <w:tcW w:w="3201" w:type="dxa"/>
            <w:shd w:val="clear" w:color="auto" w:fill="F7F9FB"/>
          </w:tcPr>
          <w:p w14:paraId="6AF70395" w14:textId="77777777" w:rsidR="00087A91" w:rsidRDefault="0042088D">
            <w:pPr>
              <w:spacing w:before="30" w:after="30" w:line="240" w:lineRule="auto"/>
            </w:pPr>
            <w:r>
              <w:rPr>
                <w:rFonts w:ascii="Consolas" w:hAnsi="Consolas"/>
                <w:color w:val="2D3748"/>
                <w:sz w:val="16"/>
                <w:shd w:val="clear" w:color="auto" w:fill="EEF1F4"/>
              </w:rPr>
              <w:t>zero_price_audit.json</w:t>
            </w:r>
          </w:p>
        </w:tc>
      </w:tr>
      <w:tr w:rsidR="00087A91" w14:paraId="11806071" w14:textId="77777777">
        <w:trPr>
          <w:jc w:val="center"/>
        </w:trPr>
        <w:tc>
          <w:tcPr>
            <w:tcW w:w="3201" w:type="dxa"/>
          </w:tcPr>
          <w:p w14:paraId="46C124FA" w14:textId="77777777" w:rsidR="00087A91" w:rsidRDefault="0042088D">
            <w:pPr>
              <w:spacing w:before="30" w:after="30" w:line="240" w:lineRule="auto"/>
            </w:pPr>
            <w:r>
              <w:rPr>
                <w:sz w:val="18"/>
              </w:rPr>
              <w:t>interior gaps with sales</w:t>
            </w:r>
          </w:p>
        </w:tc>
        <w:tc>
          <w:tcPr>
            <w:tcW w:w="3201" w:type="dxa"/>
          </w:tcPr>
          <w:p w14:paraId="7AB46A47" w14:textId="77777777" w:rsidR="00087A91" w:rsidRDefault="0042088D">
            <w:pPr>
              <w:spacing w:before="30" w:after="30" w:line="240" w:lineRule="auto"/>
              <w:jc w:val="right"/>
            </w:pPr>
            <w:r>
              <w:rPr>
                <w:sz w:val="18"/>
              </w:rPr>
              <w:t>660</w:t>
            </w:r>
          </w:p>
        </w:tc>
        <w:tc>
          <w:tcPr>
            <w:tcW w:w="3201" w:type="dxa"/>
          </w:tcPr>
          <w:p w14:paraId="765E0F5D" w14:textId="77777777" w:rsidR="00087A91" w:rsidRDefault="0042088D">
            <w:pPr>
              <w:spacing w:before="30" w:after="30" w:line="240" w:lineRule="auto"/>
            </w:pPr>
            <w:r>
              <w:rPr>
                <w:rFonts w:ascii="Consolas" w:hAnsi="Consolas"/>
                <w:color w:val="2D3748"/>
                <w:sz w:val="16"/>
                <w:shd w:val="clear" w:color="auto" w:fill="EEF1F4"/>
              </w:rPr>
              <w:t>zero_price_audit.json</w:t>
            </w:r>
          </w:p>
        </w:tc>
      </w:tr>
      <w:tr w:rsidR="00087A91" w14:paraId="4A089FE8" w14:textId="77777777">
        <w:trPr>
          <w:jc w:val="center"/>
        </w:trPr>
        <w:tc>
          <w:tcPr>
            <w:tcW w:w="3201" w:type="dxa"/>
            <w:shd w:val="clear" w:color="auto" w:fill="F7F9FB"/>
          </w:tcPr>
          <w:p w14:paraId="05009A0F" w14:textId="77777777" w:rsidR="00087A91" w:rsidRDefault="0042088D">
            <w:pPr>
              <w:spacing w:before="30" w:after="30" w:line="240" w:lineRule="auto"/>
            </w:pPr>
            <w:r>
              <w:rPr>
                <w:sz w:val="18"/>
              </w:rPr>
              <w:t>UPCs above 80% zero</w:t>
            </w:r>
          </w:p>
        </w:tc>
        <w:tc>
          <w:tcPr>
            <w:tcW w:w="3201" w:type="dxa"/>
            <w:shd w:val="clear" w:color="auto" w:fill="F7F9FB"/>
          </w:tcPr>
          <w:p w14:paraId="0322DE1C" w14:textId="77777777" w:rsidR="00087A91" w:rsidRDefault="0042088D">
            <w:pPr>
              <w:spacing w:before="30" w:after="30" w:line="240" w:lineRule="auto"/>
              <w:jc w:val="right"/>
            </w:pPr>
            <w:r>
              <w:rPr>
                <w:sz w:val="18"/>
              </w:rPr>
              <w:t>112 of 490</w:t>
            </w:r>
          </w:p>
        </w:tc>
        <w:tc>
          <w:tcPr>
            <w:tcW w:w="3201" w:type="dxa"/>
            <w:shd w:val="clear" w:color="auto" w:fill="F7F9FB"/>
          </w:tcPr>
          <w:p w14:paraId="6BAF9589" w14:textId="77777777" w:rsidR="00087A91" w:rsidRDefault="0042088D">
            <w:pPr>
              <w:spacing w:before="30" w:after="30" w:line="240" w:lineRule="auto"/>
            </w:pPr>
            <w:r>
              <w:rPr>
                <w:rFonts w:ascii="Consolas" w:hAnsi="Consolas"/>
                <w:color w:val="2D3748"/>
                <w:sz w:val="16"/>
                <w:shd w:val="clear" w:color="auto" w:fill="EEF1F4"/>
              </w:rPr>
              <w:t>zero_price_audit.json</w:t>
            </w:r>
          </w:p>
        </w:tc>
      </w:tr>
      <w:tr w:rsidR="00087A91" w14:paraId="56CD23C9" w14:textId="77777777">
        <w:trPr>
          <w:jc w:val="center"/>
        </w:trPr>
        <w:tc>
          <w:tcPr>
            <w:tcW w:w="3201" w:type="dxa"/>
          </w:tcPr>
          <w:p w14:paraId="47EB70DB" w14:textId="77777777" w:rsidR="00087A91" w:rsidRDefault="0042088D">
            <w:pPr>
              <w:spacing w:before="30" w:after="30" w:line="240" w:lineRule="auto"/>
            </w:pPr>
            <w:r>
              <w:rPr>
                <w:sz w:val="18"/>
              </w:rPr>
              <w:t>mean units: heavy-zero vs light-zero series</w:t>
            </w:r>
          </w:p>
        </w:tc>
        <w:tc>
          <w:tcPr>
            <w:tcW w:w="3201" w:type="dxa"/>
          </w:tcPr>
          <w:p w14:paraId="2E5558C7" w14:textId="77777777" w:rsidR="00087A91" w:rsidRDefault="0042088D">
            <w:pPr>
              <w:spacing w:before="30" w:after="30" w:line="240" w:lineRule="auto"/>
              <w:jc w:val="right"/>
            </w:pPr>
            <w:r>
              <w:rPr>
                <w:sz w:val="18"/>
              </w:rPr>
              <w:t>3.053 vs 20.999</w:t>
            </w:r>
          </w:p>
        </w:tc>
        <w:tc>
          <w:tcPr>
            <w:tcW w:w="3201" w:type="dxa"/>
          </w:tcPr>
          <w:p w14:paraId="1B3B8E41" w14:textId="77777777" w:rsidR="00087A91" w:rsidRDefault="0042088D">
            <w:pPr>
              <w:spacing w:before="30" w:after="30" w:line="240" w:lineRule="auto"/>
            </w:pPr>
            <w:r>
              <w:rPr>
                <w:rFonts w:ascii="Consolas" w:hAnsi="Consolas"/>
                <w:color w:val="2D3748"/>
                <w:sz w:val="16"/>
                <w:shd w:val="clear" w:color="auto" w:fill="EEF1F4"/>
              </w:rPr>
              <w:t>zero_price_audit.json</w:t>
            </w:r>
          </w:p>
        </w:tc>
      </w:tr>
      <w:tr w:rsidR="00087A91" w14:paraId="7C938FCC" w14:textId="77777777">
        <w:trPr>
          <w:jc w:val="center"/>
        </w:trPr>
        <w:tc>
          <w:tcPr>
            <w:tcW w:w="3201" w:type="dxa"/>
            <w:shd w:val="clear" w:color="auto" w:fill="F7F9FB"/>
          </w:tcPr>
          <w:p w14:paraId="16E2BD80" w14:textId="77777777" w:rsidR="00087A91" w:rsidRDefault="0042088D">
            <w:pPr>
              <w:spacing w:before="30" w:after="30" w:line="240" w:lineRule="auto"/>
            </w:pPr>
            <w:r>
              <w:rPr>
                <w:sz w:val="18"/>
              </w:rPr>
              <w:t>mean price: heavy-zero vs light-zero series</w:t>
            </w:r>
          </w:p>
        </w:tc>
        <w:tc>
          <w:tcPr>
            <w:tcW w:w="3201" w:type="dxa"/>
            <w:shd w:val="clear" w:color="auto" w:fill="F7F9FB"/>
          </w:tcPr>
          <w:p w14:paraId="138C850F" w14:textId="77777777" w:rsidR="00087A91" w:rsidRDefault="0042088D">
            <w:pPr>
              <w:spacing w:before="30" w:after="30" w:line="240" w:lineRule="auto"/>
              <w:jc w:val="right"/>
            </w:pPr>
            <w:r>
              <w:rPr>
                <w:sz w:val="18"/>
              </w:rPr>
              <w:t>$2.717 vs $3.228</w:t>
            </w:r>
          </w:p>
        </w:tc>
        <w:tc>
          <w:tcPr>
            <w:tcW w:w="3201" w:type="dxa"/>
            <w:shd w:val="clear" w:color="auto" w:fill="F7F9FB"/>
          </w:tcPr>
          <w:p w14:paraId="10D954B6" w14:textId="77777777" w:rsidR="00087A91" w:rsidRDefault="0042088D">
            <w:pPr>
              <w:spacing w:before="30" w:after="30" w:line="240" w:lineRule="auto"/>
            </w:pPr>
            <w:r>
              <w:rPr>
                <w:rFonts w:ascii="Consolas" w:hAnsi="Consolas"/>
                <w:color w:val="2D3748"/>
                <w:sz w:val="16"/>
                <w:shd w:val="clear" w:color="auto" w:fill="EEF1F4"/>
              </w:rPr>
              <w:t>zero_price_audit.json</w:t>
            </w:r>
          </w:p>
        </w:tc>
      </w:tr>
    </w:tbl>
    <w:p w14:paraId="44008277" w14:textId="77777777" w:rsidR="00087A91" w:rsidRDefault="00087A91">
      <w:pPr>
        <w:spacing w:after="80"/>
      </w:pPr>
    </w:p>
    <w:p w14:paraId="6299E4B9" w14:textId="77777777" w:rsidR="00087A91" w:rsidRDefault="0042088D">
      <w:pPr>
        <w:pStyle w:val="Titre3"/>
      </w:pPr>
      <w:r>
        <w:rPr>
          <w:rFonts w:ascii="Calibri" w:hAnsi="Calibri"/>
        </w:rPr>
        <w:t>J.3 EDA</w:t>
      </w:r>
    </w:p>
    <w:tbl>
      <w:tblPr>
        <w:tblStyle w:val="Grilledutableau"/>
        <w:tblW w:w="0" w:type="auto"/>
        <w:jc w:val="center"/>
        <w:tblLook w:val="04A0" w:firstRow="1" w:lastRow="0" w:firstColumn="1" w:lastColumn="0" w:noHBand="0" w:noVBand="1"/>
      </w:tblPr>
      <w:tblGrid>
        <w:gridCol w:w="3201"/>
        <w:gridCol w:w="3201"/>
        <w:gridCol w:w="3201"/>
      </w:tblGrid>
      <w:tr w:rsidR="00087A91" w14:paraId="679108FD" w14:textId="77777777">
        <w:trPr>
          <w:tblHeader/>
          <w:jc w:val="center"/>
        </w:trPr>
        <w:tc>
          <w:tcPr>
            <w:tcW w:w="3201" w:type="dxa"/>
            <w:shd w:val="clear" w:color="auto" w:fill="1F4E79"/>
          </w:tcPr>
          <w:p w14:paraId="44E870B6" w14:textId="77777777" w:rsidR="00087A91" w:rsidRDefault="0042088D">
            <w:pPr>
              <w:spacing w:before="30" w:after="30" w:line="240" w:lineRule="auto"/>
            </w:pPr>
            <w:r>
              <w:rPr>
                <w:b/>
                <w:color w:val="FFFFFF"/>
                <w:sz w:val="18"/>
              </w:rPr>
              <w:t>metric</w:t>
            </w:r>
          </w:p>
        </w:tc>
        <w:tc>
          <w:tcPr>
            <w:tcW w:w="3201" w:type="dxa"/>
            <w:shd w:val="clear" w:color="auto" w:fill="1F4E79"/>
          </w:tcPr>
          <w:p w14:paraId="2438D85A" w14:textId="77777777" w:rsidR="00087A91" w:rsidRDefault="0042088D">
            <w:pPr>
              <w:spacing w:before="30" w:after="30" w:line="240" w:lineRule="auto"/>
              <w:jc w:val="right"/>
            </w:pPr>
            <w:r>
              <w:rPr>
                <w:b/>
                <w:color w:val="FFFFFF"/>
                <w:sz w:val="18"/>
              </w:rPr>
              <w:t>value</w:t>
            </w:r>
          </w:p>
        </w:tc>
        <w:tc>
          <w:tcPr>
            <w:tcW w:w="3201" w:type="dxa"/>
            <w:shd w:val="clear" w:color="auto" w:fill="1F4E79"/>
          </w:tcPr>
          <w:p w14:paraId="33D0AD31" w14:textId="77777777" w:rsidR="00087A91" w:rsidRDefault="0042088D">
            <w:pPr>
              <w:spacing w:before="30" w:after="30" w:line="240" w:lineRule="auto"/>
            </w:pPr>
            <w:r>
              <w:rPr>
                <w:b/>
                <w:color w:val="FFFFFF"/>
                <w:sz w:val="18"/>
              </w:rPr>
              <w:t>source</w:t>
            </w:r>
          </w:p>
        </w:tc>
      </w:tr>
      <w:tr w:rsidR="00087A91" w14:paraId="7DB37878" w14:textId="77777777">
        <w:trPr>
          <w:jc w:val="center"/>
        </w:trPr>
        <w:tc>
          <w:tcPr>
            <w:tcW w:w="3201" w:type="dxa"/>
          </w:tcPr>
          <w:p w14:paraId="4212CA18" w14:textId="77777777" w:rsidR="00087A91" w:rsidRDefault="0042088D">
            <w:pPr>
              <w:spacing w:before="30" w:after="30" w:line="240" w:lineRule="auto"/>
            </w:pPr>
            <w:r>
              <w:rPr>
                <w:sz w:val="18"/>
              </w:rPr>
              <w:t>UPCs generating 80% of revenue</w:t>
            </w:r>
          </w:p>
        </w:tc>
        <w:tc>
          <w:tcPr>
            <w:tcW w:w="3201" w:type="dxa"/>
          </w:tcPr>
          <w:p w14:paraId="65DFE20B" w14:textId="77777777" w:rsidR="00087A91" w:rsidRDefault="0042088D">
            <w:pPr>
              <w:spacing w:before="30" w:after="30" w:line="240" w:lineRule="auto"/>
              <w:jc w:val="right"/>
            </w:pPr>
            <w:r>
              <w:rPr>
                <w:sz w:val="18"/>
              </w:rPr>
              <w:t>121 of 489</w:t>
            </w:r>
          </w:p>
        </w:tc>
        <w:tc>
          <w:tcPr>
            <w:tcW w:w="3201" w:type="dxa"/>
          </w:tcPr>
          <w:p w14:paraId="58EFAC57"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68451603" w14:textId="77777777">
        <w:trPr>
          <w:jc w:val="center"/>
        </w:trPr>
        <w:tc>
          <w:tcPr>
            <w:tcW w:w="3201" w:type="dxa"/>
            <w:shd w:val="clear" w:color="auto" w:fill="F7F9FB"/>
          </w:tcPr>
          <w:p w14:paraId="69217EE4" w14:textId="77777777" w:rsidR="00087A91" w:rsidRDefault="0042088D">
            <w:pPr>
              <w:spacing w:before="30" w:after="30" w:line="240" w:lineRule="auto"/>
            </w:pPr>
            <w:r>
              <w:rPr>
                <w:sz w:val="18"/>
              </w:rPr>
              <w:t>top-10 revenue / gross-profit share</w:t>
            </w:r>
          </w:p>
        </w:tc>
        <w:tc>
          <w:tcPr>
            <w:tcW w:w="3201" w:type="dxa"/>
            <w:shd w:val="clear" w:color="auto" w:fill="F7F9FB"/>
          </w:tcPr>
          <w:p w14:paraId="450DCEDD" w14:textId="77777777" w:rsidR="00087A91" w:rsidRDefault="0042088D">
            <w:pPr>
              <w:spacing w:before="30" w:after="30" w:line="240" w:lineRule="auto"/>
              <w:jc w:val="right"/>
            </w:pPr>
            <w:r>
              <w:rPr>
                <w:sz w:val="18"/>
              </w:rPr>
              <w:t>14.147% / 12.677%</w:t>
            </w:r>
          </w:p>
        </w:tc>
        <w:tc>
          <w:tcPr>
            <w:tcW w:w="3201" w:type="dxa"/>
            <w:shd w:val="clear" w:color="auto" w:fill="F7F9FB"/>
          </w:tcPr>
          <w:p w14:paraId="3DC5CC8D"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1A37CB99" w14:textId="77777777">
        <w:trPr>
          <w:jc w:val="center"/>
        </w:trPr>
        <w:tc>
          <w:tcPr>
            <w:tcW w:w="3201" w:type="dxa"/>
          </w:tcPr>
          <w:p w14:paraId="3D6A544C" w14:textId="77777777" w:rsidR="00087A91" w:rsidRDefault="0042088D">
            <w:pPr>
              <w:spacing w:before="30" w:after="30" w:line="240" w:lineRule="auto"/>
            </w:pPr>
            <w:r>
              <w:rPr>
                <w:sz w:val="18"/>
              </w:rPr>
              <w:t>UPCs with negative total gross profit</w:t>
            </w:r>
          </w:p>
        </w:tc>
        <w:tc>
          <w:tcPr>
            <w:tcW w:w="3201" w:type="dxa"/>
          </w:tcPr>
          <w:p w14:paraId="3330ADF8" w14:textId="77777777" w:rsidR="00087A91" w:rsidRDefault="0042088D">
            <w:pPr>
              <w:spacing w:before="30" w:after="30" w:line="240" w:lineRule="auto"/>
              <w:jc w:val="right"/>
            </w:pPr>
            <w:r>
              <w:rPr>
                <w:sz w:val="18"/>
              </w:rPr>
              <w:t>6</w:t>
            </w:r>
          </w:p>
        </w:tc>
        <w:tc>
          <w:tcPr>
            <w:tcW w:w="3201" w:type="dxa"/>
          </w:tcPr>
          <w:p w14:paraId="6D8ECC12"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6FBB8498" w14:textId="77777777">
        <w:trPr>
          <w:jc w:val="center"/>
        </w:trPr>
        <w:tc>
          <w:tcPr>
            <w:tcW w:w="3201" w:type="dxa"/>
            <w:shd w:val="clear" w:color="auto" w:fill="F7F9FB"/>
          </w:tcPr>
          <w:p w14:paraId="698A6633" w14:textId="77777777" w:rsidR="00087A91" w:rsidRDefault="0042088D">
            <w:pPr>
              <w:spacing w:before="30" w:after="30" w:line="240" w:lineRule="auto"/>
            </w:pPr>
            <w:r>
              <w:rPr>
                <w:sz w:val="18"/>
              </w:rPr>
              <w:t>UPC × store series</w:t>
            </w:r>
          </w:p>
        </w:tc>
        <w:tc>
          <w:tcPr>
            <w:tcW w:w="3201" w:type="dxa"/>
            <w:shd w:val="clear" w:color="auto" w:fill="F7F9FB"/>
          </w:tcPr>
          <w:p w14:paraId="7D7FA683" w14:textId="77777777" w:rsidR="00087A91" w:rsidRDefault="0042088D">
            <w:pPr>
              <w:spacing w:before="30" w:after="30" w:line="240" w:lineRule="auto"/>
              <w:jc w:val="right"/>
            </w:pPr>
            <w:r>
              <w:rPr>
                <w:sz w:val="18"/>
              </w:rPr>
              <w:t>36,443</w:t>
            </w:r>
          </w:p>
        </w:tc>
        <w:tc>
          <w:tcPr>
            <w:tcW w:w="3201" w:type="dxa"/>
            <w:shd w:val="clear" w:color="auto" w:fill="F7F9FB"/>
          </w:tcPr>
          <w:p w14:paraId="2523F6B0"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12A1BE7C" w14:textId="77777777">
        <w:trPr>
          <w:jc w:val="center"/>
        </w:trPr>
        <w:tc>
          <w:tcPr>
            <w:tcW w:w="3201" w:type="dxa"/>
          </w:tcPr>
          <w:p w14:paraId="07DAA013" w14:textId="77777777" w:rsidR="00087A91" w:rsidRDefault="0042088D">
            <w:pPr>
              <w:spacing w:before="30" w:after="30" w:line="240" w:lineRule="auto"/>
            </w:pPr>
            <w:r>
              <w:rPr>
                <w:sz w:val="18"/>
              </w:rPr>
              <w:t>median obs / distinct prices per series</w:t>
            </w:r>
          </w:p>
        </w:tc>
        <w:tc>
          <w:tcPr>
            <w:tcW w:w="3201" w:type="dxa"/>
          </w:tcPr>
          <w:p w14:paraId="693BBF42" w14:textId="77777777" w:rsidR="00087A91" w:rsidRDefault="0042088D">
            <w:pPr>
              <w:spacing w:before="30" w:after="30" w:line="240" w:lineRule="auto"/>
              <w:jc w:val="right"/>
            </w:pPr>
            <w:r>
              <w:rPr>
                <w:sz w:val="18"/>
              </w:rPr>
              <w:t>78 / 8</w:t>
            </w:r>
          </w:p>
        </w:tc>
        <w:tc>
          <w:tcPr>
            <w:tcW w:w="3201" w:type="dxa"/>
          </w:tcPr>
          <w:p w14:paraId="34253652"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7187D4A4" w14:textId="77777777">
        <w:trPr>
          <w:jc w:val="center"/>
        </w:trPr>
        <w:tc>
          <w:tcPr>
            <w:tcW w:w="3201" w:type="dxa"/>
            <w:shd w:val="clear" w:color="auto" w:fill="F7F9FB"/>
          </w:tcPr>
          <w:p w14:paraId="62155497" w14:textId="77777777" w:rsidR="00087A91" w:rsidRDefault="0042088D">
            <w:pPr>
              <w:spacing w:before="30" w:after="30" w:line="240" w:lineRule="auto"/>
            </w:pPr>
            <w:r>
              <w:rPr>
                <w:sz w:val="18"/>
              </w:rPr>
              <w:t>median within-series price CV</w:t>
            </w:r>
          </w:p>
        </w:tc>
        <w:tc>
          <w:tcPr>
            <w:tcW w:w="3201" w:type="dxa"/>
            <w:shd w:val="clear" w:color="auto" w:fill="F7F9FB"/>
          </w:tcPr>
          <w:p w14:paraId="675B11E0" w14:textId="77777777" w:rsidR="00087A91" w:rsidRDefault="0042088D">
            <w:pPr>
              <w:spacing w:before="30" w:after="30" w:line="240" w:lineRule="auto"/>
              <w:jc w:val="right"/>
            </w:pPr>
            <w:r>
              <w:rPr>
                <w:sz w:val="18"/>
              </w:rPr>
              <w:t>0.0791</w:t>
            </w:r>
          </w:p>
        </w:tc>
        <w:tc>
          <w:tcPr>
            <w:tcW w:w="3201" w:type="dxa"/>
            <w:shd w:val="clear" w:color="auto" w:fill="F7F9FB"/>
          </w:tcPr>
          <w:p w14:paraId="2BC9A33B"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71E0C62B" w14:textId="77777777">
        <w:trPr>
          <w:jc w:val="center"/>
        </w:trPr>
        <w:tc>
          <w:tcPr>
            <w:tcW w:w="3201" w:type="dxa"/>
          </w:tcPr>
          <w:p w14:paraId="02F578FD" w14:textId="77777777" w:rsidR="00087A91" w:rsidRDefault="0042088D">
            <w:pPr>
              <w:spacing w:before="30" w:after="30" w:line="240" w:lineRule="auto"/>
            </w:pPr>
            <w:r>
              <w:rPr>
                <w:sz w:val="18"/>
              </w:rPr>
              <w:t>median price-change rate</w:t>
            </w:r>
          </w:p>
        </w:tc>
        <w:tc>
          <w:tcPr>
            <w:tcW w:w="3201" w:type="dxa"/>
          </w:tcPr>
          <w:p w14:paraId="1E2F3A7C" w14:textId="77777777" w:rsidR="00087A91" w:rsidRDefault="0042088D">
            <w:pPr>
              <w:spacing w:before="30" w:after="30" w:line="240" w:lineRule="auto"/>
              <w:jc w:val="right"/>
            </w:pPr>
            <w:r>
              <w:rPr>
                <w:sz w:val="18"/>
              </w:rPr>
              <w:t>13.803%</w:t>
            </w:r>
          </w:p>
        </w:tc>
        <w:tc>
          <w:tcPr>
            <w:tcW w:w="3201" w:type="dxa"/>
          </w:tcPr>
          <w:p w14:paraId="14E35FD9"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2CEA6997" w14:textId="77777777">
        <w:trPr>
          <w:jc w:val="center"/>
        </w:trPr>
        <w:tc>
          <w:tcPr>
            <w:tcW w:w="3201" w:type="dxa"/>
            <w:shd w:val="clear" w:color="auto" w:fill="F7F9FB"/>
          </w:tcPr>
          <w:p w14:paraId="571F649E" w14:textId="77777777" w:rsidR="00087A91" w:rsidRDefault="0042088D">
            <w:pPr>
              <w:spacing w:before="30" w:after="30" w:line="240" w:lineRule="auto"/>
            </w:pPr>
            <w:r>
              <w:rPr>
                <w:b/>
                <w:sz w:val="18"/>
              </w:rPr>
              <w:t>series eligible for pricing</w:t>
            </w:r>
          </w:p>
        </w:tc>
        <w:tc>
          <w:tcPr>
            <w:tcW w:w="3201" w:type="dxa"/>
            <w:shd w:val="clear" w:color="auto" w:fill="F7F9FB"/>
          </w:tcPr>
          <w:p w14:paraId="6A63EB1F" w14:textId="77777777" w:rsidR="00087A91" w:rsidRDefault="0042088D">
            <w:pPr>
              <w:spacing w:before="30" w:after="30" w:line="240" w:lineRule="auto"/>
              <w:jc w:val="right"/>
            </w:pPr>
            <w:r>
              <w:rPr>
                <w:b/>
                <w:sz w:val="18"/>
              </w:rPr>
              <w:t>19,707 (54.076%)</w:t>
            </w:r>
          </w:p>
        </w:tc>
        <w:tc>
          <w:tcPr>
            <w:tcW w:w="3201" w:type="dxa"/>
            <w:shd w:val="clear" w:color="auto" w:fill="F7F9FB"/>
          </w:tcPr>
          <w:p w14:paraId="163FE96B"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219521F3" w14:textId="77777777">
        <w:trPr>
          <w:jc w:val="center"/>
        </w:trPr>
        <w:tc>
          <w:tcPr>
            <w:tcW w:w="3201" w:type="dxa"/>
          </w:tcPr>
          <w:p w14:paraId="37E196C7" w14:textId="77777777" w:rsidR="00087A91" w:rsidRDefault="0042088D">
            <w:pPr>
              <w:spacing w:before="30" w:after="30" w:line="240" w:lineRule="auto"/>
            </w:pPr>
            <w:r>
              <w:rPr>
                <w:sz w:val="18"/>
              </w:rPr>
              <w:t>median distinct prices per UPC</w:t>
            </w:r>
          </w:p>
        </w:tc>
        <w:tc>
          <w:tcPr>
            <w:tcW w:w="3201" w:type="dxa"/>
          </w:tcPr>
          <w:p w14:paraId="646230B9" w14:textId="77777777" w:rsidR="00087A91" w:rsidRDefault="0042088D">
            <w:pPr>
              <w:spacing w:before="30" w:after="30" w:line="240" w:lineRule="auto"/>
              <w:jc w:val="right"/>
            </w:pPr>
            <w:r>
              <w:rPr>
                <w:sz w:val="18"/>
              </w:rPr>
              <w:t>51</w:t>
            </w:r>
          </w:p>
        </w:tc>
        <w:tc>
          <w:tcPr>
            <w:tcW w:w="3201" w:type="dxa"/>
          </w:tcPr>
          <w:p w14:paraId="25F420A5"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0673B308" w14:textId="77777777">
        <w:trPr>
          <w:jc w:val="center"/>
        </w:trPr>
        <w:tc>
          <w:tcPr>
            <w:tcW w:w="3201" w:type="dxa"/>
            <w:shd w:val="clear" w:color="auto" w:fill="F7F9FB"/>
          </w:tcPr>
          <w:p w14:paraId="7144301B" w14:textId="77777777" w:rsidR="00087A91" w:rsidRDefault="0042088D">
            <w:pPr>
              <w:spacing w:before="30" w:after="30" w:line="240" w:lineRule="auto"/>
            </w:pPr>
            <w:r>
              <w:rPr>
                <w:sz w:val="18"/>
              </w:rPr>
              <w:t>median cross-store price spread</w:t>
            </w:r>
          </w:p>
        </w:tc>
        <w:tc>
          <w:tcPr>
            <w:tcW w:w="3201" w:type="dxa"/>
            <w:shd w:val="clear" w:color="auto" w:fill="F7F9FB"/>
          </w:tcPr>
          <w:p w14:paraId="5FF66AED" w14:textId="77777777" w:rsidR="00087A91" w:rsidRDefault="0042088D">
            <w:pPr>
              <w:spacing w:before="30" w:after="30" w:line="240" w:lineRule="auto"/>
              <w:jc w:val="right"/>
            </w:pPr>
            <w:r>
              <w:rPr>
                <w:sz w:val="18"/>
              </w:rPr>
              <w:t>13.627% (p90 27.452%)</w:t>
            </w:r>
          </w:p>
        </w:tc>
        <w:tc>
          <w:tcPr>
            <w:tcW w:w="3201" w:type="dxa"/>
            <w:shd w:val="clear" w:color="auto" w:fill="F7F9FB"/>
          </w:tcPr>
          <w:p w14:paraId="0B70EE54"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4B21B43A" w14:textId="77777777">
        <w:trPr>
          <w:jc w:val="center"/>
        </w:trPr>
        <w:tc>
          <w:tcPr>
            <w:tcW w:w="3201" w:type="dxa"/>
          </w:tcPr>
          <w:p w14:paraId="1FA7FB52" w14:textId="77777777" w:rsidR="00087A91" w:rsidRDefault="0042088D">
            <w:pPr>
              <w:spacing w:before="30" w:after="30" w:line="240" w:lineRule="auto"/>
            </w:pPr>
            <w:r>
              <w:rPr>
                <w:sz w:val="18"/>
              </w:rPr>
              <w:t>median within-series AAC CV</w:t>
            </w:r>
          </w:p>
        </w:tc>
        <w:tc>
          <w:tcPr>
            <w:tcW w:w="3201" w:type="dxa"/>
          </w:tcPr>
          <w:p w14:paraId="0A614239" w14:textId="77777777" w:rsidR="00087A91" w:rsidRDefault="0042088D">
            <w:pPr>
              <w:spacing w:before="30" w:after="30" w:line="240" w:lineRule="auto"/>
              <w:jc w:val="right"/>
            </w:pPr>
            <w:r>
              <w:rPr>
                <w:sz w:val="18"/>
              </w:rPr>
              <w:t>0.0884 (p90 0.1528)</w:t>
            </w:r>
          </w:p>
        </w:tc>
        <w:tc>
          <w:tcPr>
            <w:tcW w:w="3201" w:type="dxa"/>
          </w:tcPr>
          <w:p w14:paraId="5036387B"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315B8825" w14:textId="77777777">
        <w:trPr>
          <w:jc w:val="center"/>
        </w:trPr>
        <w:tc>
          <w:tcPr>
            <w:tcW w:w="3201" w:type="dxa"/>
            <w:shd w:val="clear" w:color="auto" w:fill="F7F9FB"/>
          </w:tcPr>
          <w:p w14:paraId="670C0456" w14:textId="77777777" w:rsidR="00087A91" w:rsidRDefault="0042088D">
            <w:pPr>
              <w:spacing w:before="30" w:after="30" w:line="240" w:lineRule="auto"/>
            </w:pPr>
            <w:r>
              <w:rPr>
                <w:sz w:val="18"/>
              </w:rPr>
              <w:t>corr(price, margin rate)</w:t>
            </w:r>
          </w:p>
        </w:tc>
        <w:tc>
          <w:tcPr>
            <w:tcW w:w="3201" w:type="dxa"/>
            <w:shd w:val="clear" w:color="auto" w:fill="F7F9FB"/>
          </w:tcPr>
          <w:p w14:paraId="530F4D54" w14:textId="77777777" w:rsidR="00087A91" w:rsidRDefault="0042088D">
            <w:pPr>
              <w:spacing w:before="30" w:after="30" w:line="240" w:lineRule="auto"/>
              <w:jc w:val="right"/>
            </w:pPr>
            <w:r>
              <w:rPr>
                <w:sz w:val="18"/>
              </w:rPr>
              <w:t>−</w:t>
            </w:r>
            <w:r>
              <w:rPr>
                <w:sz w:val="18"/>
              </w:rPr>
              <w:t>0.0143</w:t>
            </w:r>
          </w:p>
        </w:tc>
        <w:tc>
          <w:tcPr>
            <w:tcW w:w="3201" w:type="dxa"/>
            <w:shd w:val="clear" w:color="auto" w:fill="F7F9FB"/>
          </w:tcPr>
          <w:p w14:paraId="0D16738C"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1DA7DD9B" w14:textId="77777777">
        <w:trPr>
          <w:jc w:val="center"/>
        </w:trPr>
        <w:tc>
          <w:tcPr>
            <w:tcW w:w="3201" w:type="dxa"/>
          </w:tcPr>
          <w:p w14:paraId="1F82B575" w14:textId="77777777" w:rsidR="00087A91" w:rsidRDefault="0042088D">
            <w:pPr>
              <w:spacing w:before="30" w:after="30" w:line="240" w:lineRule="auto"/>
            </w:pPr>
            <w:r>
              <w:rPr>
                <w:sz w:val="18"/>
              </w:rPr>
              <w:t>price-change events</w:t>
            </w:r>
          </w:p>
        </w:tc>
        <w:tc>
          <w:tcPr>
            <w:tcW w:w="3201" w:type="dxa"/>
          </w:tcPr>
          <w:p w14:paraId="7477FDF3" w14:textId="77777777" w:rsidR="00087A91" w:rsidRDefault="0042088D">
            <w:pPr>
              <w:spacing w:before="30" w:after="30" w:line="240" w:lineRule="auto"/>
              <w:jc w:val="right"/>
            </w:pPr>
            <w:r>
              <w:rPr>
                <w:sz w:val="18"/>
              </w:rPr>
              <w:t>766,384 (42.59% cuts)</w:t>
            </w:r>
          </w:p>
        </w:tc>
        <w:tc>
          <w:tcPr>
            <w:tcW w:w="3201" w:type="dxa"/>
          </w:tcPr>
          <w:p w14:paraId="3A56592D"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422C4622" w14:textId="77777777">
        <w:trPr>
          <w:jc w:val="center"/>
        </w:trPr>
        <w:tc>
          <w:tcPr>
            <w:tcW w:w="3201" w:type="dxa"/>
            <w:shd w:val="clear" w:color="auto" w:fill="F7F9FB"/>
          </w:tcPr>
          <w:p w14:paraId="4BED3702" w14:textId="77777777" w:rsidR="00087A91" w:rsidRDefault="0042088D">
            <w:pPr>
              <w:spacing w:before="30" w:after="30" w:line="240" w:lineRule="auto"/>
            </w:pPr>
            <w:r>
              <w:rPr>
                <w:sz w:val="18"/>
              </w:rPr>
              <w:t>mean AAC change on a price cut</w:t>
            </w:r>
          </w:p>
        </w:tc>
        <w:tc>
          <w:tcPr>
            <w:tcW w:w="3201" w:type="dxa"/>
            <w:shd w:val="clear" w:color="auto" w:fill="F7F9FB"/>
          </w:tcPr>
          <w:p w14:paraId="66642E4D" w14:textId="77777777" w:rsidR="00087A91" w:rsidRDefault="0042088D">
            <w:pPr>
              <w:spacing w:before="30" w:after="30" w:line="240" w:lineRule="auto"/>
              <w:jc w:val="right"/>
            </w:pPr>
            <w:r>
              <w:rPr>
                <w:sz w:val="18"/>
              </w:rPr>
              <w:t>−</w:t>
            </w:r>
            <w:r>
              <w:rPr>
                <w:sz w:val="18"/>
              </w:rPr>
              <w:t>9.159%</w:t>
            </w:r>
          </w:p>
        </w:tc>
        <w:tc>
          <w:tcPr>
            <w:tcW w:w="3201" w:type="dxa"/>
            <w:shd w:val="clear" w:color="auto" w:fill="F7F9FB"/>
          </w:tcPr>
          <w:p w14:paraId="2C51335D"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3EFCB9AA" w14:textId="77777777">
        <w:trPr>
          <w:jc w:val="center"/>
        </w:trPr>
        <w:tc>
          <w:tcPr>
            <w:tcW w:w="3201" w:type="dxa"/>
          </w:tcPr>
          <w:p w14:paraId="378B6DE7" w14:textId="77777777" w:rsidR="00087A91" w:rsidRDefault="0042088D">
            <w:pPr>
              <w:spacing w:before="30" w:after="30" w:line="240" w:lineRule="auto"/>
            </w:pPr>
            <w:r>
              <w:rPr>
                <w:sz w:val="18"/>
              </w:rPr>
              <w:t>mean units with / without recorded promo</w:t>
            </w:r>
          </w:p>
        </w:tc>
        <w:tc>
          <w:tcPr>
            <w:tcW w:w="3201" w:type="dxa"/>
          </w:tcPr>
          <w:p w14:paraId="7B0411CD" w14:textId="77777777" w:rsidR="00087A91" w:rsidRDefault="0042088D">
            <w:pPr>
              <w:spacing w:before="30" w:after="30" w:line="240" w:lineRule="auto"/>
              <w:jc w:val="right"/>
            </w:pPr>
            <w:r>
              <w:rPr>
                <w:sz w:val="18"/>
              </w:rPr>
              <w:t>54.46 / 16.49</w:t>
            </w:r>
          </w:p>
        </w:tc>
        <w:tc>
          <w:tcPr>
            <w:tcW w:w="3201" w:type="dxa"/>
          </w:tcPr>
          <w:p w14:paraId="662BF256"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04C2D8D2" w14:textId="77777777">
        <w:trPr>
          <w:jc w:val="center"/>
        </w:trPr>
        <w:tc>
          <w:tcPr>
            <w:tcW w:w="3201" w:type="dxa"/>
            <w:shd w:val="clear" w:color="auto" w:fill="F7F9FB"/>
          </w:tcPr>
          <w:p w14:paraId="006B823B" w14:textId="77777777" w:rsidR="00087A91" w:rsidRDefault="0042088D">
            <w:pPr>
              <w:spacing w:before="30" w:after="30" w:line="240" w:lineRule="auto"/>
            </w:pPr>
            <w:r>
              <w:rPr>
                <w:sz w:val="18"/>
              </w:rPr>
              <w:t>mean price with / without recorded promo</w:t>
            </w:r>
          </w:p>
        </w:tc>
        <w:tc>
          <w:tcPr>
            <w:tcW w:w="3201" w:type="dxa"/>
            <w:shd w:val="clear" w:color="auto" w:fill="F7F9FB"/>
          </w:tcPr>
          <w:p w14:paraId="376FD23F" w14:textId="77777777" w:rsidR="00087A91" w:rsidRDefault="0042088D">
            <w:pPr>
              <w:spacing w:before="30" w:after="30" w:line="240" w:lineRule="auto"/>
              <w:jc w:val="right"/>
            </w:pPr>
            <w:r>
              <w:rPr>
                <w:sz w:val="18"/>
              </w:rPr>
              <w:t>$2.544 / $3.161</w:t>
            </w:r>
          </w:p>
        </w:tc>
        <w:tc>
          <w:tcPr>
            <w:tcW w:w="3201" w:type="dxa"/>
            <w:shd w:val="clear" w:color="auto" w:fill="F7F9FB"/>
          </w:tcPr>
          <w:p w14:paraId="57E1994C"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6955E5F2" w14:textId="77777777">
        <w:trPr>
          <w:jc w:val="center"/>
        </w:trPr>
        <w:tc>
          <w:tcPr>
            <w:tcW w:w="3201" w:type="dxa"/>
          </w:tcPr>
          <w:p w14:paraId="4204AC75" w14:textId="77777777" w:rsidR="00087A91" w:rsidRDefault="0042088D">
            <w:pPr>
              <w:spacing w:before="30" w:after="30" w:line="240" w:lineRule="auto"/>
            </w:pPr>
            <w:r>
              <w:rPr>
                <w:sz w:val="18"/>
              </w:rPr>
              <w:t>WoW price jumps &gt; 50%</w:t>
            </w:r>
          </w:p>
        </w:tc>
        <w:tc>
          <w:tcPr>
            <w:tcW w:w="3201" w:type="dxa"/>
          </w:tcPr>
          <w:p w14:paraId="4858D8DF" w14:textId="77777777" w:rsidR="00087A91" w:rsidRDefault="0042088D">
            <w:pPr>
              <w:spacing w:before="30" w:after="30" w:line="240" w:lineRule="auto"/>
              <w:jc w:val="right"/>
            </w:pPr>
            <w:r>
              <w:rPr>
                <w:sz w:val="18"/>
              </w:rPr>
              <w:t>10.067% (77,152)</w:t>
            </w:r>
          </w:p>
        </w:tc>
        <w:tc>
          <w:tcPr>
            <w:tcW w:w="3201" w:type="dxa"/>
          </w:tcPr>
          <w:p w14:paraId="1384D116"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7BF57390" w14:textId="77777777">
        <w:trPr>
          <w:jc w:val="center"/>
        </w:trPr>
        <w:tc>
          <w:tcPr>
            <w:tcW w:w="3201" w:type="dxa"/>
            <w:shd w:val="clear" w:color="auto" w:fill="F7F9FB"/>
          </w:tcPr>
          <w:p w14:paraId="1F637485" w14:textId="77777777" w:rsidR="00087A91" w:rsidRDefault="0042088D">
            <w:pPr>
              <w:spacing w:before="30" w:after="30" w:line="240" w:lineRule="auto"/>
            </w:pPr>
            <w:r>
              <w:rPr>
                <w:sz w:val="18"/>
              </w:rPr>
              <w:t>max / min observed unit price</w:t>
            </w:r>
          </w:p>
        </w:tc>
        <w:tc>
          <w:tcPr>
            <w:tcW w:w="3201" w:type="dxa"/>
            <w:shd w:val="clear" w:color="auto" w:fill="F7F9FB"/>
          </w:tcPr>
          <w:p w14:paraId="4579D29B" w14:textId="77777777" w:rsidR="00087A91" w:rsidRDefault="0042088D">
            <w:pPr>
              <w:spacing w:before="30" w:after="30" w:line="240" w:lineRule="auto"/>
              <w:jc w:val="right"/>
            </w:pPr>
            <w:r>
              <w:rPr>
                <w:sz w:val="18"/>
              </w:rPr>
              <w:t>$26.02 / $0.05</w:t>
            </w:r>
          </w:p>
        </w:tc>
        <w:tc>
          <w:tcPr>
            <w:tcW w:w="3201" w:type="dxa"/>
            <w:shd w:val="clear" w:color="auto" w:fill="F7F9FB"/>
          </w:tcPr>
          <w:p w14:paraId="6D91584D" w14:textId="77777777" w:rsidR="00087A91" w:rsidRDefault="0042088D">
            <w:pPr>
              <w:spacing w:before="30" w:after="30" w:line="240" w:lineRule="auto"/>
            </w:pPr>
            <w:r>
              <w:rPr>
                <w:rFonts w:ascii="Consolas" w:hAnsi="Consolas"/>
                <w:color w:val="2D3748"/>
                <w:sz w:val="16"/>
                <w:shd w:val="clear" w:color="auto" w:fill="EEF1F4"/>
              </w:rPr>
              <w:t>eda_summary.json</w:t>
            </w:r>
          </w:p>
        </w:tc>
      </w:tr>
    </w:tbl>
    <w:p w14:paraId="125F433E" w14:textId="77777777" w:rsidR="00087A91" w:rsidRDefault="00087A91">
      <w:pPr>
        <w:spacing w:after="80"/>
      </w:pPr>
    </w:p>
    <w:p w14:paraId="6BA35299" w14:textId="77777777" w:rsidR="00087A91" w:rsidRDefault="0042088D">
      <w:pPr>
        <w:pStyle w:val="Titre3"/>
      </w:pPr>
      <w:r>
        <w:rPr>
          <w:rFonts w:ascii="Calibri" w:hAnsi="Calibri"/>
        </w:rPr>
        <w:t>J.4 Features and split</w:t>
      </w:r>
    </w:p>
    <w:tbl>
      <w:tblPr>
        <w:tblStyle w:val="Grilledutableau"/>
        <w:tblW w:w="0" w:type="auto"/>
        <w:jc w:val="center"/>
        <w:tblLook w:val="04A0" w:firstRow="1" w:lastRow="0" w:firstColumn="1" w:lastColumn="0" w:noHBand="0" w:noVBand="1"/>
      </w:tblPr>
      <w:tblGrid>
        <w:gridCol w:w="3201"/>
        <w:gridCol w:w="3201"/>
        <w:gridCol w:w="3201"/>
      </w:tblGrid>
      <w:tr w:rsidR="00087A91" w14:paraId="60547B8A" w14:textId="77777777">
        <w:trPr>
          <w:tblHeader/>
          <w:jc w:val="center"/>
        </w:trPr>
        <w:tc>
          <w:tcPr>
            <w:tcW w:w="3201" w:type="dxa"/>
            <w:shd w:val="clear" w:color="auto" w:fill="1F4E79"/>
          </w:tcPr>
          <w:p w14:paraId="73A4B6CF" w14:textId="77777777" w:rsidR="00087A91" w:rsidRDefault="0042088D">
            <w:pPr>
              <w:spacing w:before="30" w:after="30" w:line="240" w:lineRule="auto"/>
            </w:pPr>
            <w:r>
              <w:rPr>
                <w:b/>
                <w:color w:val="FFFFFF"/>
                <w:sz w:val="18"/>
              </w:rPr>
              <w:t>metric</w:t>
            </w:r>
          </w:p>
        </w:tc>
        <w:tc>
          <w:tcPr>
            <w:tcW w:w="3201" w:type="dxa"/>
            <w:shd w:val="clear" w:color="auto" w:fill="1F4E79"/>
          </w:tcPr>
          <w:p w14:paraId="11060D87" w14:textId="77777777" w:rsidR="00087A91" w:rsidRDefault="0042088D">
            <w:pPr>
              <w:spacing w:before="30" w:after="30" w:line="240" w:lineRule="auto"/>
              <w:jc w:val="right"/>
            </w:pPr>
            <w:r>
              <w:rPr>
                <w:b/>
                <w:color w:val="FFFFFF"/>
                <w:sz w:val="18"/>
              </w:rPr>
              <w:t>value</w:t>
            </w:r>
          </w:p>
        </w:tc>
        <w:tc>
          <w:tcPr>
            <w:tcW w:w="3201" w:type="dxa"/>
            <w:shd w:val="clear" w:color="auto" w:fill="1F4E79"/>
          </w:tcPr>
          <w:p w14:paraId="30419DEE" w14:textId="77777777" w:rsidR="00087A91" w:rsidRDefault="0042088D">
            <w:pPr>
              <w:spacing w:before="30" w:after="30" w:line="240" w:lineRule="auto"/>
            </w:pPr>
            <w:r>
              <w:rPr>
                <w:b/>
                <w:color w:val="FFFFFF"/>
                <w:sz w:val="18"/>
              </w:rPr>
              <w:t>source</w:t>
            </w:r>
          </w:p>
        </w:tc>
      </w:tr>
      <w:tr w:rsidR="00087A91" w14:paraId="2F6E431C" w14:textId="77777777">
        <w:trPr>
          <w:jc w:val="center"/>
        </w:trPr>
        <w:tc>
          <w:tcPr>
            <w:tcW w:w="3201" w:type="dxa"/>
          </w:tcPr>
          <w:p w14:paraId="2414534C" w14:textId="77777777" w:rsidR="00087A91" w:rsidRDefault="0042088D">
            <w:pPr>
              <w:spacing w:before="30" w:after="30" w:line="240" w:lineRule="auto"/>
            </w:pPr>
            <w:r>
              <w:rPr>
                <w:sz w:val="18"/>
              </w:rPr>
              <w:t>rows in the feature table</w:t>
            </w:r>
          </w:p>
        </w:tc>
        <w:tc>
          <w:tcPr>
            <w:tcW w:w="3201" w:type="dxa"/>
          </w:tcPr>
          <w:p w14:paraId="3ACC4F3F" w14:textId="77777777" w:rsidR="00087A91" w:rsidRDefault="0042088D">
            <w:pPr>
              <w:spacing w:before="30" w:after="30" w:line="240" w:lineRule="auto"/>
              <w:jc w:val="right"/>
            </w:pPr>
            <w:r>
              <w:rPr>
                <w:sz w:val="18"/>
              </w:rPr>
              <w:t>4,707,776</w:t>
            </w:r>
          </w:p>
        </w:tc>
        <w:tc>
          <w:tcPr>
            <w:tcW w:w="3201" w:type="dxa"/>
          </w:tcPr>
          <w:p w14:paraId="4B08E60C" w14:textId="77777777" w:rsidR="00087A91" w:rsidRDefault="0042088D">
            <w:pPr>
              <w:spacing w:before="30" w:after="30" w:line="240" w:lineRule="auto"/>
            </w:pPr>
            <w:r>
              <w:rPr>
                <w:rFonts w:ascii="Consolas" w:hAnsi="Consolas"/>
                <w:color w:val="2D3748"/>
                <w:sz w:val="16"/>
                <w:shd w:val="clear" w:color="auto" w:fill="EEF1F4"/>
              </w:rPr>
              <w:t>feature_build.json</w:t>
            </w:r>
          </w:p>
        </w:tc>
      </w:tr>
      <w:tr w:rsidR="00087A91" w14:paraId="3F34DBC4" w14:textId="77777777">
        <w:trPr>
          <w:jc w:val="center"/>
        </w:trPr>
        <w:tc>
          <w:tcPr>
            <w:tcW w:w="3201" w:type="dxa"/>
            <w:shd w:val="clear" w:color="auto" w:fill="F7F9FB"/>
          </w:tcPr>
          <w:p w14:paraId="34116077" w14:textId="77777777" w:rsidR="00087A91" w:rsidRDefault="0042088D">
            <w:pPr>
              <w:spacing w:before="30" w:after="30" w:line="240" w:lineRule="auto"/>
            </w:pPr>
            <w:r>
              <w:rPr>
                <w:b/>
                <w:sz w:val="18"/>
              </w:rPr>
              <w:t>usable for training</w:t>
            </w:r>
          </w:p>
        </w:tc>
        <w:tc>
          <w:tcPr>
            <w:tcW w:w="3201" w:type="dxa"/>
            <w:shd w:val="clear" w:color="auto" w:fill="F7F9FB"/>
          </w:tcPr>
          <w:p w14:paraId="19AE8029" w14:textId="77777777" w:rsidR="00087A91" w:rsidRDefault="0042088D">
            <w:pPr>
              <w:spacing w:before="30" w:after="30" w:line="240" w:lineRule="auto"/>
              <w:jc w:val="right"/>
            </w:pPr>
            <w:r>
              <w:rPr>
                <w:b/>
                <w:sz w:val="18"/>
              </w:rPr>
              <w:t>4,671,333</w:t>
            </w:r>
          </w:p>
        </w:tc>
        <w:tc>
          <w:tcPr>
            <w:tcW w:w="3201" w:type="dxa"/>
            <w:shd w:val="clear" w:color="auto" w:fill="F7F9FB"/>
          </w:tcPr>
          <w:p w14:paraId="567770F2" w14:textId="77777777" w:rsidR="00087A91" w:rsidRDefault="0042088D">
            <w:pPr>
              <w:spacing w:before="30" w:after="30" w:line="240" w:lineRule="auto"/>
            </w:pPr>
            <w:r>
              <w:rPr>
                <w:rFonts w:ascii="Consolas" w:hAnsi="Consolas"/>
                <w:color w:val="2D3748"/>
                <w:sz w:val="16"/>
                <w:shd w:val="clear" w:color="auto" w:fill="EEF1F4"/>
              </w:rPr>
              <w:t>feature_build.json</w:t>
            </w:r>
          </w:p>
        </w:tc>
      </w:tr>
      <w:tr w:rsidR="00087A91" w14:paraId="01564245" w14:textId="77777777">
        <w:trPr>
          <w:jc w:val="center"/>
        </w:trPr>
        <w:tc>
          <w:tcPr>
            <w:tcW w:w="3201" w:type="dxa"/>
          </w:tcPr>
          <w:p w14:paraId="69DFBE99" w14:textId="77777777" w:rsidR="00087A91" w:rsidRDefault="0042088D">
            <w:pPr>
              <w:spacing w:before="30" w:after="30" w:line="240" w:lineRule="auto"/>
            </w:pPr>
            <w:r>
              <w:rPr>
                <w:sz w:val="18"/>
              </w:rPr>
              <w:t>dropped for no history</w:t>
            </w:r>
          </w:p>
        </w:tc>
        <w:tc>
          <w:tcPr>
            <w:tcW w:w="3201" w:type="dxa"/>
          </w:tcPr>
          <w:p w14:paraId="479FEFF6" w14:textId="77777777" w:rsidR="00087A91" w:rsidRDefault="0042088D">
            <w:pPr>
              <w:spacing w:before="30" w:after="30" w:line="240" w:lineRule="auto"/>
              <w:jc w:val="right"/>
            </w:pPr>
            <w:r>
              <w:rPr>
                <w:sz w:val="18"/>
              </w:rPr>
              <w:t>36,443</w:t>
            </w:r>
          </w:p>
        </w:tc>
        <w:tc>
          <w:tcPr>
            <w:tcW w:w="3201" w:type="dxa"/>
          </w:tcPr>
          <w:p w14:paraId="5DC59E49" w14:textId="77777777" w:rsidR="00087A91" w:rsidRDefault="0042088D">
            <w:pPr>
              <w:spacing w:before="30" w:after="30" w:line="240" w:lineRule="auto"/>
            </w:pPr>
            <w:r>
              <w:rPr>
                <w:rFonts w:ascii="Consolas" w:hAnsi="Consolas"/>
                <w:color w:val="2D3748"/>
                <w:sz w:val="16"/>
                <w:shd w:val="clear" w:color="auto" w:fill="EEF1F4"/>
              </w:rPr>
              <w:t>feature_build.json</w:t>
            </w:r>
          </w:p>
        </w:tc>
      </w:tr>
      <w:tr w:rsidR="00087A91" w14:paraId="7087AB35" w14:textId="77777777">
        <w:trPr>
          <w:jc w:val="center"/>
        </w:trPr>
        <w:tc>
          <w:tcPr>
            <w:tcW w:w="3201" w:type="dxa"/>
            <w:shd w:val="clear" w:color="auto" w:fill="F7F9FB"/>
          </w:tcPr>
          <w:p w14:paraId="65390C2F" w14:textId="77777777" w:rsidR="00087A91" w:rsidRDefault="0042088D">
            <w:pPr>
              <w:spacing w:before="30" w:after="30" w:line="240" w:lineRule="auto"/>
            </w:pPr>
            <w:r>
              <w:rPr>
                <w:sz w:val="18"/>
              </w:rPr>
              <w:t>engineered features</w:t>
            </w:r>
          </w:p>
        </w:tc>
        <w:tc>
          <w:tcPr>
            <w:tcW w:w="3201" w:type="dxa"/>
            <w:shd w:val="clear" w:color="auto" w:fill="F7F9FB"/>
          </w:tcPr>
          <w:p w14:paraId="58954CFA" w14:textId="77777777" w:rsidR="00087A91" w:rsidRDefault="0042088D">
            <w:pPr>
              <w:spacing w:before="30" w:after="30" w:line="240" w:lineRule="auto"/>
              <w:jc w:val="right"/>
            </w:pPr>
            <w:r>
              <w:rPr>
                <w:sz w:val="18"/>
              </w:rPr>
              <w:t>29</w:t>
            </w:r>
          </w:p>
        </w:tc>
        <w:tc>
          <w:tcPr>
            <w:tcW w:w="3201" w:type="dxa"/>
            <w:shd w:val="clear" w:color="auto" w:fill="F7F9FB"/>
          </w:tcPr>
          <w:p w14:paraId="72B6F952" w14:textId="77777777" w:rsidR="00087A91" w:rsidRDefault="0042088D">
            <w:pPr>
              <w:spacing w:before="30" w:after="30" w:line="240" w:lineRule="auto"/>
            </w:pPr>
            <w:r>
              <w:rPr>
                <w:rFonts w:ascii="Consolas" w:hAnsi="Consolas"/>
                <w:color w:val="2D3748"/>
                <w:sz w:val="16"/>
                <w:shd w:val="clear" w:color="auto" w:fill="EEF1F4"/>
              </w:rPr>
              <w:t>feature_build.json</w:t>
            </w:r>
          </w:p>
        </w:tc>
      </w:tr>
      <w:tr w:rsidR="00087A91" w14:paraId="67740EBE" w14:textId="77777777">
        <w:trPr>
          <w:jc w:val="center"/>
        </w:trPr>
        <w:tc>
          <w:tcPr>
            <w:tcW w:w="3201" w:type="dxa"/>
          </w:tcPr>
          <w:p w14:paraId="1FC00A2A" w14:textId="77777777" w:rsidR="00087A91" w:rsidRDefault="0042088D">
            <w:pPr>
              <w:spacing w:before="30" w:after="30" w:line="240" w:lineRule="auto"/>
            </w:pPr>
            <w:r>
              <w:rPr>
                <w:sz w:val="18"/>
              </w:rPr>
              <w:t>distinct weeks</w:t>
            </w:r>
          </w:p>
        </w:tc>
        <w:tc>
          <w:tcPr>
            <w:tcW w:w="3201" w:type="dxa"/>
          </w:tcPr>
          <w:p w14:paraId="2552B51E" w14:textId="77777777" w:rsidR="00087A91" w:rsidRDefault="0042088D">
            <w:pPr>
              <w:spacing w:before="30" w:after="30" w:line="240" w:lineRule="auto"/>
              <w:jc w:val="right"/>
            </w:pPr>
            <w:r>
              <w:rPr>
                <w:sz w:val="18"/>
              </w:rPr>
              <w:t>365</w:t>
            </w:r>
          </w:p>
        </w:tc>
        <w:tc>
          <w:tcPr>
            <w:tcW w:w="3201" w:type="dxa"/>
          </w:tcPr>
          <w:p w14:paraId="70FAFACA" w14:textId="77777777" w:rsidR="00087A91" w:rsidRDefault="0042088D">
            <w:pPr>
              <w:spacing w:before="30" w:after="30" w:line="240" w:lineRule="auto"/>
            </w:pPr>
            <w:r>
              <w:rPr>
                <w:rFonts w:ascii="Consolas" w:hAnsi="Consolas"/>
                <w:color w:val="2D3748"/>
                <w:sz w:val="16"/>
                <w:shd w:val="clear" w:color="auto" w:fill="EEF1F4"/>
              </w:rPr>
              <w:t>feature_build.json</w:t>
            </w:r>
          </w:p>
        </w:tc>
      </w:tr>
      <w:tr w:rsidR="00087A91" w14:paraId="0E81F4E6" w14:textId="77777777">
        <w:trPr>
          <w:jc w:val="center"/>
        </w:trPr>
        <w:tc>
          <w:tcPr>
            <w:tcW w:w="3201" w:type="dxa"/>
            <w:shd w:val="clear" w:color="auto" w:fill="F7F9FB"/>
          </w:tcPr>
          <w:p w14:paraId="6A66767F" w14:textId="77777777" w:rsidR="00087A91" w:rsidRDefault="0042088D">
            <w:pPr>
              <w:spacing w:before="30" w:after="30" w:line="240" w:lineRule="auto"/>
            </w:pPr>
            <w:r>
              <w:rPr>
                <w:b/>
                <w:sz w:val="18"/>
              </w:rPr>
              <w:t>train weeks / rows</w:t>
            </w:r>
          </w:p>
        </w:tc>
        <w:tc>
          <w:tcPr>
            <w:tcW w:w="3201" w:type="dxa"/>
            <w:shd w:val="clear" w:color="auto" w:fill="F7F9FB"/>
          </w:tcPr>
          <w:p w14:paraId="77DCE06B" w14:textId="77777777" w:rsidR="00087A91" w:rsidRDefault="0042088D">
            <w:pPr>
              <w:spacing w:before="30" w:after="30" w:line="240" w:lineRule="auto"/>
              <w:jc w:val="right"/>
            </w:pPr>
            <w:r>
              <w:rPr>
                <w:b/>
                <w:sz w:val="18"/>
              </w:rPr>
              <w:t>2–257 / 3,206,437</w:t>
            </w:r>
          </w:p>
        </w:tc>
        <w:tc>
          <w:tcPr>
            <w:tcW w:w="3201" w:type="dxa"/>
            <w:shd w:val="clear" w:color="auto" w:fill="F7F9FB"/>
          </w:tcPr>
          <w:p w14:paraId="6F9A537E" w14:textId="77777777" w:rsidR="00087A91" w:rsidRDefault="0042088D">
            <w:pPr>
              <w:spacing w:before="30" w:after="30" w:line="240" w:lineRule="auto"/>
            </w:pPr>
            <w:r>
              <w:rPr>
                <w:rFonts w:ascii="Consolas" w:hAnsi="Consolas"/>
                <w:color w:val="2D3748"/>
                <w:sz w:val="16"/>
                <w:shd w:val="clear" w:color="auto" w:fill="EEF1F4"/>
              </w:rPr>
              <w:t>feature_build.json</w:t>
            </w:r>
          </w:p>
        </w:tc>
      </w:tr>
      <w:tr w:rsidR="00087A91" w14:paraId="6945121C" w14:textId="77777777">
        <w:trPr>
          <w:jc w:val="center"/>
        </w:trPr>
        <w:tc>
          <w:tcPr>
            <w:tcW w:w="3201" w:type="dxa"/>
          </w:tcPr>
          <w:p w14:paraId="2A9CD33A" w14:textId="77777777" w:rsidR="00087A91" w:rsidRDefault="0042088D">
            <w:pPr>
              <w:spacing w:before="30" w:after="30" w:line="240" w:lineRule="auto"/>
            </w:pPr>
            <w:r>
              <w:rPr>
                <w:b/>
                <w:sz w:val="18"/>
              </w:rPr>
              <w:t>validation weeks / rows</w:t>
            </w:r>
          </w:p>
        </w:tc>
        <w:tc>
          <w:tcPr>
            <w:tcW w:w="3201" w:type="dxa"/>
          </w:tcPr>
          <w:p w14:paraId="5D603056" w14:textId="77777777" w:rsidR="00087A91" w:rsidRDefault="0042088D">
            <w:pPr>
              <w:spacing w:before="30" w:after="30" w:line="240" w:lineRule="auto"/>
              <w:jc w:val="right"/>
            </w:pPr>
            <w:r>
              <w:rPr>
                <w:b/>
                <w:sz w:val="18"/>
              </w:rPr>
              <w:t>258–342 / 715,856</w:t>
            </w:r>
          </w:p>
        </w:tc>
        <w:tc>
          <w:tcPr>
            <w:tcW w:w="3201" w:type="dxa"/>
          </w:tcPr>
          <w:p w14:paraId="4E2B2C08" w14:textId="77777777" w:rsidR="00087A91" w:rsidRDefault="0042088D">
            <w:pPr>
              <w:spacing w:before="30" w:after="30" w:line="240" w:lineRule="auto"/>
            </w:pPr>
            <w:r>
              <w:rPr>
                <w:rFonts w:ascii="Consolas" w:hAnsi="Consolas"/>
                <w:color w:val="2D3748"/>
                <w:sz w:val="16"/>
                <w:shd w:val="clear" w:color="auto" w:fill="EEF1F4"/>
              </w:rPr>
              <w:t>feature_build.json</w:t>
            </w:r>
          </w:p>
        </w:tc>
      </w:tr>
      <w:tr w:rsidR="00087A91" w14:paraId="741E74C1" w14:textId="77777777">
        <w:trPr>
          <w:jc w:val="center"/>
        </w:trPr>
        <w:tc>
          <w:tcPr>
            <w:tcW w:w="3201" w:type="dxa"/>
            <w:shd w:val="clear" w:color="auto" w:fill="F7F9FB"/>
          </w:tcPr>
          <w:p w14:paraId="19D4A8E5" w14:textId="77777777" w:rsidR="00087A91" w:rsidRDefault="0042088D">
            <w:pPr>
              <w:spacing w:before="30" w:after="30" w:line="240" w:lineRule="auto"/>
            </w:pPr>
            <w:r>
              <w:rPr>
                <w:b/>
                <w:sz w:val="18"/>
              </w:rPr>
              <w:t>test weeks / rows</w:t>
            </w:r>
          </w:p>
        </w:tc>
        <w:tc>
          <w:tcPr>
            <w:tcW w:w="3201" w:type="dxa"/>
            <w:shd w:val="clear" w:color="auto" w:fill="F7F9FB"/>
          </w:tcPr>
          <w:p w14:paraId="0E60222D" w14:textId="77777777" w:rsidR="00087A91" w:rsidRDefault="0042088D">
            <w:pPr>
              <w:spacing w:before="30" w:after="30" w:line="240" w:lineRule="auto"/>
              <w:jc w:val="right"/>
            </w:pPr>
            <w:r>
              <w:rPr>
                <w:b/>
                <w:sz w:val="18"/>
              </w:rPr>
              <w:t>343–399 / 749,040</w:t>
            </w:r>
          </w:p>
        </w:tc>
        <w:tc>
          <w:tcPr>
            <w:tcW w:w="3201" w:type="dxa"/>
            <w:shd w:val="clear" w:color="auto" w:fill="F7F9FB"/>
          </w:tcPr>
          <w:p w14:paraId="190BC8AE" w14:textId="77777777" w:rsidR="00087A91" w:rsidRDefault="0042088D">
            <w:pPr>
              <w:spacing w:before="30" w:after="30" w:line="240" w:lineRule="auto"/>
            </w:pPr>
            <w:r>
              <w:rPr>
                <w:rFonts w:ascii="Consolas" w:hAnsi="Consolas"/>
                <w:color w:val="2D3748"/>
                <w:sz w:val="16"/>
                <w:shd w:val="clear" w:color="auto" w:fill="EEF1F4"/>
              </w:rPr>
              <w:t>feature_build.json</w:t>
            </w:r>
          </w:p>
        </w:tc>
      </w:tr>
      <w:tr w:rsidR="00087A91" w14:paraId="60E00B2A" w14:textId="77777777">
        <w:trPr>
          <w:jc w:val="center"/>
        </w:trPr>
        <w:tc>
          <w:tcPr>
            <w:tcW w:w="3201" w:type="dxa"/>
          </w:tcPr>
          <w:p w14:paraId="4F71FD22" w14:textId="77777777" w:rsidR="00087A91" w:rsidRDefault="0042088D">
            <w:pPr>
              <w:spacing w:before="30" w:after="30" w:line="240" w:lineRule="auto"/>
            </w:pPr>
            <w:r>
              <w:rPr>
                <w:sz w:val="18"/>
              </w:rPr>
              <w:t>train / valid / test dates</w:t>
            </w:r>
          </w:p>
        </w:tc>
        <w:tc>
          <w:tcPr>
            <w:tcW w:w="3201" w:type="dxa"/>
          </w:tcPr>
          <w:p w14:paraId="6308E647" w14:textId="77777777" w:rsidR="00087A91" w:rsidRDefault="0042088D">
            <w:pPr>
              <w:spacing w:before="30" w:after="30" w:line="240" w:lineRule="auto"/>
              <w:jc w:val="right"/>
            </w:pPr>
            <w:r>
              <w:rPr>
                <w:sz w:val="18"/>
              </w:rPr>
              <w:t>1989-09-21…1994-08-11 / 1994-08-18…1996-03-28 / 1996-04-04…1997-05-01</w:t>
            </w:r>
          </w:p>
        </w:tc>
        <w:tc>
          <w:tcPr>
            <w:tcW w:w="3201" w:type="dxa"/>
          </w:tcPr>
          <w:p w14:paraId="67772555" w14:textId="77777777" w:rsidR="00087A91" w:rsidRDefault="0042088D">
            <w:pPr>
              <w:spacing w:before="30" w:after="30" w:line="240" w:lineRule="auto"/>
            </w:pPr>
            <w:r>
              <w:rPr>
                <w:rFonts w:ascii="Consolas" w:hAnsi="Consolas"/>
                <w:color w:val="2D3748"/>
                <w:sz w:val="16"/>
                <w:shd w:val="clear" w:color="auto" w:fill="EEF1F4"/>
              </w:rPr>
              <w:t>feature_build.json</w:t>
            </w:r>
          </w:p>
        </w:tc>
      </w:tr>
      <w:tr w:rsidR="00087A91" w14:paraId="1E3C570B" w14:textId="77777777">
        <w:trPr>
          <w:jc w:val="center"/>
        </w:trPr>
        <w:tc>
          <w:tcPr>
            <w:tcW w:w="3201" w:type="dxa"/>
            <w:shd w:val="clear" w:color="auto" w:fill="F7F9FB"/>
          </w:tcPr>
          <w:p w14:paraId="0E192992" w14:textId="77777777" w:rsidR="00087A91" w:rsidRDefault="0042088D">
            <w:pPr>
              <w:spacing w:before="30" w:after="30" w:line="240" w:lineRule="auto"/>
            </w:pPr>
            <w:r>
              <w:rPr>
                <w:sz w:val="18"/>
              </w:rPr>
              <w:t>feature-table fingerprint</w:t>
            </w:r>
          </w:p>
        </w:tc>
        <w:tc>
          <w:tcPr>
            <w:tcW w:w="3201" w:type="dxa"/>
            <w:shd w:val="clear" w:color="auto" w:fill="F7F9FB"/>
          </w:tcPr>
          <w:p w14:paraId="765C7B4F" w14:textId="77777777" w:rsidR="00087A91" w:rsidRDefault="0042088D">
            <w:pPr>
              <w:spacing w:before="30" w:after="30" w:line="240" w:lineRule="auto"/>
              <w:jc w:val="right"/>
            </w:pPr>
            <w:r>
              <w:rPr>
                <w:rFonts w:ascii="Consolas" w:hAnsi="Consolas"/>
                <w:color w:val="2D3748"/>
                <w:sz w:val="16"/>
                <w:shd w:val="clear" w:color="auto" w:fill="EEF1F4"/>
              </w:rPr>
              <w:t>b4b3928a…53ae</w:t>
            </w:r>
          </w:p>
        </w:tc>
        <w:tc>
          <w:tcPr>
            <w:tcW w:w="3201" w:type="dxa"/>
            <w:shd w:val="clear" w:color="auto" w:fill="F7F9FB"/>
          </w:tcPr>
          <w:p w14:paraId="54F38B85" w14:textId="77777777" w:rsidR="00087A91" w:rsidRDefault="0042088D">
            <w:pPr>
              <w:spacing w:before="30" w:after="30" w:line="240" w:lineRule="auto"/>
            </w:pPr>
            <w:r>
              <w:rPr>
                <w:rFonts w:ascii="Consolas" w:hAnsi="Consolas"/>
                <w:color w:val="2D3748"/>
                <w:sz w:val="16"/>
                <w:shd w:val="clear" w:color="auto" w:fill="EEF1F4"/>
              </w:rPr>
              <w:t>feature_build.json</w:t>
            </w:r>
          </w:p>
        </w:tc>
      </w:tr>
      <w:tr w:rsidR="00087A91" w14:paraId="465DD895" w14:textId="77777777">
        <w:trPr>
          <w:jc w:val="center"/>
        </w:trPr>
        <w:tc>
          <w:tcPr>
            <w:tcW w:w="3201" w:type="dxa"/>
          </w:tcPr>
          <w:p w14:paraId="0BE3FFCA" w14:textId="77777777" w:rsidR="00087A91" w:rsidRDefault="0042088D">
            <w:pPr>
              <w:spacing w:before="30" w:after="30" w:line="240" w:lineRule="auto"/>
            </w:pPr>
            <w:r>
              <w:rPr>
                <w:sz w:val="18"/>
              </w:rPr>
              <w:t>build time</w:t>
            </w:r>
          </w:p>
        </w:tc>
        <w:tc>
          <w:tcPr>
            <w:tcW w:w="3201" w:type="dxa"/>
          </w:tcPr>
          <w:p w14:paraId="44D8A41A" w14:textId="77777777" w:rsidR="00087A91" w:rsidRDefault="0042088D">
            <w:pPr>
              <w:spacing w:before="30" w:after="30" w:line="240" w:lineRule="auto"/>
              <w:jc w:val="right"/>
            </w:pPr>
            <w:r>
              <w:rPr>
                <w:sz w:val="18"/>
              </w:rPr>
              <w:t>73.4 s</w:t>
            </w:r>
          </w:p>
        </w:tc>
        <w:tc>
          <w:tcPr>
            <w:tcW w:w="3201" w:type="dxa"/>
          </w:tcPr>
          <w:p w14:paraId="461C4A5E" w14:textId="77777777" w:rsidR="00087A91" w:rsidRDefault="0042088D">
            <w:pPr>
              <w:spacing w:before="30" w:after="30" w:line="240" w:lineRule="auto"/>
            </w:pPr>
            <w:r>
              <w:rPr>
                <w:rFonts w:ascii="Consolas" w:hAnsi="Consolas"/>
                <w:color w:val="2D3748"/>
                <w:sz w:val="16"/>
                <w:shd w:val="clear" w:color="auto" w:fill="EEF1F4"/>
              </w:rPr>
              <w:t>feature_build.json</w:t>
            </w:r>
          </w:p>
        </w:tc>
      </w:tr>
    </w:tbl>
    <w:p w14:paraId="194A9D34" w14:textId="77777777" w:rsidR="00087A91" w:rsidRDefault="00087A91">
      <w:pPr>
        <w:spacing w:after="80"/>
      </w:pPr>
    </w:p>
    <w:p w14:paraId="5E7D9BE5" w14:textId="77777777" w:rsidR="00087A91" w:rsidRDefault="0042088D">
      <w:pPr>
        <w:pStyle w:val="Titre3"/>
      </w:pPr>
      <w:r>
        <w:rPr>
          <w:rFonts w:ascii="Calibri" w:hAnsi="Calibri"/>
        </w:rPr>
        <w:t>J.5 Demand models</w:t>
      </w:r>
    </w:p>
    <w:tbl>
      <w:tblPr>
        <w:tblStyle w:val="Grilledutableau"/>
        <w:tblW w:w="0" w:type="auto"/>
        <w:jc w:val="center"/>
        <w:tblLook w:val="04A0" w:firstRow="1" w:lastRow="0" w:firstColumn="1" w:lastColumn="0" w:noHBand="0" w:noVBand="1"/>
      </w:tblPr>
      <w:tblGrid>
        <w:gridCol w:w="1067"/>
        <w:gridCol w:w="1067"/>
        <w:gridCol w:w="1067"/>
        <w:gridCol w:w="1067"/>
        <w:gridCol w:w="1067"/>
        <w:gridCol w:w="1067"/>
        <w:gridCol w:w="1067"/>
        <w:gridCol w:w="1067"/>
        <w:gridCol w:w="1067"/>
      </w:tblGrid>
      <w:tr w:rsidR="00087A91" w14:paraId="4C662DF2" w14:textId="77777777">
        <w:trPr>
          <w:tblHeader/>
          <w:jc w:val="center"/>
        </w:trPr>
        <w:tc>
          <w:tcPr>
            <w:tcW w:w="1067" w:type="dxa"/>
            <w:shd w:val="clear" w:color="auto" w:fill="1F4E79"/>
          </w:tcPr>
          <w:p w14:paraId="13D28F63" w14:textId="77777777" w:rsidR="00087A91" w:rsidRDefault="0042088D">
            <w:pPr>
              <w:spacing w:before="30" w:after="30" w:line="240" w:lineRule="auto"/>
            </w:pPr>
            <w:r>
              <w:rPr>
                <w:b/>
                <w:color w:val="FFFFFF"/>
                <w:sz w:val="14"/>
              </w:rPr>
              <w:t>model</w:t>
            </w:r>
          </w:p>
        </w:tc>
        <w:tc>
          <w:tcPr>
            <w:tcW w:w="1067" w:type="dxa"/>
            <w:shd w:val="clear" w:color="auto" w:fill="1F4E79"/>
          </w:tcPr>
          <w:p w14:paraId="0FD391B9" w14:textId="77777777" w:rsidR="00087A91" w:rsidRDefault="0042088D">
            <w:pPr>
              <w:spacing w:before="30" w:after="30" w:line="240" w:lineRule="auto"/>
              <w:jc w:val="right"/>
            </w:pPr>
            <w:r>
              <w:rPr>
                <w:b/>
                <w:color w:val="FFFFFF"/>
                <w:sz w:val="14"/>
              </w:rPr>
              <w:t>valid WAPE</w:t>
            </w:r>
          </w:p>
        </w:tc>
        <w:tc>
          <w:tcPr>
            <w:tcW w:w="1067" w:type="dxa"/>
            <w:shd w:val="clear" w:color="auto" w:fill="1F4E79"/>
          </w:tcPr>
          <w:p w14:paraId="428A27FF" w14:textId="77777777" w:rsidR="00087A91" w:rsidRDefault="0042088D">
            <w:pPr>
              <w:spacing w:before="30" w:after="30" w:line="240" w:lineRule="auto"/>
              <w:jc w:val="right"/>
            </w:pPr>
            <w:r>
              <w:rPr>
                <w:b/>
                <w:color w:val="FFFFFF"/>
                <w:sz w:val="14"/>
              </w:rPr>
              <w:t>valid MAE</w:t>
            </w:r>
          </w:p>
        </w:tc>
        <w:tc>
          <w:tcPr>
            <w:tcW w:w="1067" w:type="dxa"/>
            <w:shd w:val="clear" w:color="auto" w:fill="1F4E79"/>
          </w:tcPr>
          <w:p w14:paraId="492D278B" w14:textId="77777777" w:rsidR="00087A91" w:rsidRDefault="0042088D">
            <w:pPr>
              <w:spacing w:before="30" w:after="30" w:line="240" w:lineRule="auto"/>
              <w:jc w:val="right"/>
            </w:pPr>
            <w:r>
              <w:rPr>
                <w:b/>
                <w:color w:val="FFFFFF"/>
                <w:sz w:val="14"/>
              </w:rPr>
              <w:t>valid RMSE</w:t>
            </w:r>
          </w:p>
        </w:tc>
        <w:tc>
          <w:tcPr>
            <w:tcW w:w="1067" w:type="dxa"/>
            <w:shd w:val="clear" w:color="auto" w:fill="1F4E79"/>
          </w:tcPr>
          <w:p w14:paraId="6452EB64" w14:textId="77777777" w:rsidR="00087A91" w:rsidRDefault="0042088D">
            <w:pPr>
              <w:spacing w:before="30" w:after="30" w:line="240" w:lineRule="auto"/>
              <w:jc w:val="right"/>
            </w:pPr>
            <w:r>
              <w:rPr>
                <w:b/>
                <w:color w:val="FFFFFF"/>
                <w:sz w:val="14"/>
              </w:rPr>
              <w:t>valid bias</w:t>
            </w:r>
          </w:p>
        </w:tc>
        <w:tc>
          <w:tcPr>
            <w:tcW w:w="1067" w:type="dxa"/>
            <w:shd w:val="clear" w:color="auto" w:fill="1F4E79"/>
          </w:tcPr>
          <w:p w14:paraId="5C1D4ABF" w14:textId="77777777" w:rsidR="00087A91" w:rsidRDefault="0042088D">
            <w:pPr>
              <w:spacing w:before="30" w:after="30" w:line="240" w:lineRule="auto"/>
              <w:jc w:val="right"/>
            </w:pPr>
            <w:r>
              <w:rPr>
                <w:b/>
                <w:color w:val="FFFFFF"/>
                <w:sz w:val="14"/>
              </w:rPr>
              <w:t>test WAPE</w:t>
            </w:r>
          </w:p>
        </w:tc>
        <w:tc>
          <w:tcPr>
            <w:tcW w:w="1067" w:type="dxa"/>
            <w:shd w:val="clear" w:color="auto" w:fill="1F4E79"/>
          </w:tcPr>
          <w:p w14:paraId="6AC95F0B" w14:textId="77777777" w:rsidR="00087A91" w:rsidRDefault="0042088D">
            <w:pPr>
              <w:spacing w:before="30" w:after="30" w:line="240" w:lineRule="auto"/>
              <w:jc w:val="right"/>
            </w:pPr>
            <w:r>
              <w:rPr>
                <w:b/>
                <w:color w:val="FFFFFF"/>
                <w:sz w:val="14"/>
              </w:rPr>
              <w:t>test MAE</w:t>
            </w:r>
          </w:p>
        </w:tc>
        <w:tc>
          <w:tcPr>
            <w:tcW w:w="1067" w:type="dxa"/>
            <w:shd w:val="clear" w:color="auto" w:fill="1F4E79"/>
          </w:tcPr>
          <w:p w14:paraId="4A502B25" w14:textId="77777777" w:rsidR="00087A91" w:rsidRDefault="0042088D">
            <w:pPr>
              <w:spacing w:before="30" w:after="30" w:line="240" w:lineRule="auto"/>
              <w:jc w:val="right"/>
            </w:pPr>
            <w:r>
              <w:rPr>
                <w:b/>
                <w:color w:val="FFFFFF"/>
                <w:sz w:val="14"/>
              </w:rPr>
              <w:t>test RMSE</w:t>
            </w:r>
          </w:p>
        </w:tc>
        <w:tc>
          <w:tcPr>
            <w:tcW w:w="1067" w:type="dxa"/>
            <w:shd w:val="clear" w:color="auto" w:fill="1F4E79"/>
          </w:tcPr>
          <w:p w14:paraId="009417EA" w14:textId="77777777" w:rsidR="00087A91" w:rsidRDefault="0042088D">
            <w:pPr>
              <w:spacing w:before="30" w:after="30" w:line="240" w:lineRule="auto"/>
              <w:jc w:val="right"/>
            </w:pPr>
            <w:r>
              <w:rPr>
                <w:b/>
                <w:color w:val="FFFFFF"/>
                <w:sz w:val="14"/>
              </w:rPr>
              <w:t>test bias</w:t>
            </w:r>
          </w:p>
        </w:tc>
      </w:tr>
      <w:tr w:rsidR="00087A91" w14:paraId="154459F4" w14:textId="77777777">
        <w:trPr>
          <w:jc w:val="center"/>
        </w:trPr>
        <w:tc>
          <w:tcPr>
            <w:tcW w:w="1067" w:type="dxa"/>
          </w:tcPr>
          <w:p w14:paraId="06FD70C4" w14:textId="77777777" w:rsidR="00087A91" w:rsidRDefault="0042088D">
            <w:pPr>
              <w:spacing w:before="30" w:after="30" w:line="240" w:lineRule="auto"/>
            </w:pPr>
            <w:r>
              <w:rPr>
                <w:sz w:val="14"/>
              </w:rPr>
              <w:t>M0a last-week naive</w:t>
            </w:r>
          </w:p>
        </w:tc>
        <w:tc>
          <w:tcPr>
            <w:tcW w:w="1067" w:type="dxa"/>
          </w:tcPr>
          <w:p w14:paraId="43DBB198" w14:textId="77777777" w:rsidR="00087A91" w:rsidRDefault="0042088D">
            <w:pPr>
              <w:spacing w:before="30" w:after="30" w:line="240" w:lineRule="auto"/>
              <w:jc w:val="right"/>
            </w:pPr>
            <w:r>
              <w:rPr>
                <w:sz w:val="14"/>
              </w:rPr>
              <w:t>0.80071</w:t>
            </w:r>
          </w:p>
        </w:tc>
        <w:tc>
          <w:tcPr>
            <w:tcW w:w="1067" w:type="dxa"/>
          </w:tcPr>
          <w:p w14:paraId="5E38FC5E" w14:textId="77777777" w:rsidR="00087A91" w:rsidRDefault="0042088D">
            <w:pPr>
              <w:spacing w:before="30" w:after="30" w:line="240" w:lineRule="auto"/>
              <w:jc w:val="right"/>
            </w:pPr>
            <w:r>
              <w:rPr>
                <w:sz w:val="14"/>
              </w:rPr>
              <w:t>15.251</w:t>
            </w:r>
          </w:p>
        </w:tc>
        <w:tc>
          <w:tcPr>
            <w:tcW w:w="1067" w:type="dxa"/>
          </w:tcPr>
          <w:p w14:paraId="4B368E6B" w14:textId="77777777" w:rsidR="00087A91" w:rsidRDefault="0042088D">
            <w:pPr>
              <w:spacing w:before="30" w:after="30" w:line="240" w:lineRule="auto"/>
              <w:jc w:val="right"/>
            </w:pPr>
            <w:r>
              <w:rPr>
                <w:sz w:val="14"/>
              </w:rPr>
              <w:t>63.889</w:t>
            </w:r>
          </w:p>
        </w:tc>
        <w:tc>
          <w:tcPr>
            <w:tcW w:w="1067" w:type="dxa"/>
          </w:tcPr>
          <w:p w14:paraId="07028AC6" w14:textId="77777777" w:rsidR="00087A91" w:rsidRDefault="0042088D">
            <w:pPr>
              <w:spacing w:before="30" w:after="30" w:line="240" w:lineRule="auto"/>
              <w:jc w:val="right"/>
            </w:pPr>
            <w:r>
              <w:rPr>
                <w:sz w:val="14"/>
              </w:rPr>
              <w:t>+0.075</w:t>
            </w:r>
          </w:p>
        </w:tc>
        <w:tc>
          <w:tcPr>
            <w:tcW w:w="1067" w:type="dxa"/>
          </w:tcPr>
          <w:p w14:paraId="079270A0" w14:textId="77777777" w:rsidR="00087A91" w:rsidRDefault="0042088D">
            <w:pPr>
              <w:spacing w:before="30" w:after="30" w:line="240" w:lineRule="auto"/>
              <w:jc w:val="right"/>
            </w:pPr>
            <w:r>
              <w:rPr>
                <w:sz w:val="14"/>
              </w:rPr>
              <w:t>0.77352</w:t>
            </w:r>
          </w:p>
        </w:tc>
        <w:tc>
          <w:tcPr>
            <w:tcW w:w="1067" w:type="dxa"/>
          </w:tcPr>
          <w:p w14:paraId="17F7616D" w14:textId="77777777" w:rsidR="00087A91" w:rsidRDefault="0042088D">
            <w:pPr>
              <w:spacing w:before="30" w:after="30" w:line="240" w:lineRule="auto"/>
              <w:jc w:val="right"/>
            </w:pPr>
            <w:r>
              <w:rPr>
                <w:sz w:val="14"/>
              </w:rPr>
              <w:t>14.407</w:t>
            </w:r>
          </w:p>
        </w:tc>
        <w:tc>
          <w:tcPr>
            <w:tcW w:w="1067" w:type="dxa"/>
          </w:tcPr>
          <w:p w14:paraId="08614806" w14:textId="77777777" w:rsidR="00087A91" w:rsidRDefault="0042088D">
            <w:pPr>
              <w:spacing w:before="30" w:after="30" w:line="240" w:lineRule="auto"/>
              <w:jc w:val="right"/>
            </w:pPr>
            <w:r>
              <w:rPr>
                <w:sz w:val="14"/>
              </w:rPr>
              <w:t>88.014</w:t>
            </w:r>
          </w:p>
        </w:tc>
        <w:tc>
          <w:tcPr>
            <w:tcW w:w="1067" w:type="dxa"/>
          </w:tcPr>
          <w:p w14:paraId="1714D537" w14:textId="77777777" w:rsidR="00087A91" w:rsidRDefault="0042088D">
            <w:pPr>
              <w:spacing w:before="30" w:after="30" w:line="240" w:lineRule="auto"/>
              <w:jc w:val="right"/>
            </w:pPr>
            <w:r>
              <w:rPr>
                <w:sz w:val="14"/>
              </w:rPr>
              <w:t>+0.141</w:t>
            </w:r>
          </w:p>
        </w:tc>
      </w:tr>
      <w:tr w:rsidR="00087A91" w14:paraId="11CDE720" w14:textId="77777777">
        <w:trPr>
          <w:jc w:val="center"/>
        </w:trPr>
        <w:tc>
          <w:tcPr>
            <w:tcW w:w="1067" w:type="dxa"/>
            <w:shd w:val="clear" w:color="auto" w:fill="F7F9FB"/>
          </w:tcPr>
          <w:p w14:paraId="7A3B973D" w14:textId="77777777" w:rsidR="00087A91" w:rsidRDefault="0042088D">
            <w:pPr>
              <w:spacing w:before="30" w:after="30" w:line="240" w:lineRule="auto"/>
            </w:pPr>
            <w:r>
              <w:rPr>
                <w:sz w:val="14"/>
              </w:rPr>
              <w:t>M0b rolling-mean(4)</w:t>
            </w:r>
          </w:p>
        </w:tc>
        <w:tc>
          <w:tcPr>
            <w:tcW w:w="1067" w:type="dxa"/>
            <w:shd w:val="clear" w:color="auto" w:fill="F7F9FB"/>
          </w:tcPr>
          <w:p w14:paraId="5B2608CD" w14:textId="77777777" w:rsidR="00087A91" w:rsidRDefault="0042088D">
            <w:pPr>
              <w:spacing w:before="30" w:after="30" w:line="240" w:lineRule="auto"/>
              <w:jc w:val="right"/>
            </w:pPr>
            <w:r>
              <w:rPr>
                <w:sz w:val="14"/>
              </w:rPr>
              <w:t>0.74710</w:t>
            </w:r>
          </w:p>
        </w:tc>
        <w:tc>
          <w:tcPr>
            <w:tcW w:w="1067" w:type="dxa"/>
            <w:shd w:val="clear" w:color="auto" w:fill="F7F9FB"/>
          </w:tcPr>
          <w:p w14:paraId="5D2C943C" w14:textId="77777777" w:rsidR="00087A91" w:rsidRDefault="0042088D">
            <w:pPr>
              <w:spacing w:before="30" w:after="30" w:line="240" w:lineRule="auto"/>
              <w:jc w:val="right"/>
            </w:pPr>
            <w:r>
              <w:rPr>
                <w:sz w:val="14"/>
              </w:rPr>
              <w:t>14.230</w:t>
            </w:r>
          </w:p>
        </w:tc>
        <w:tc>
          <w:tcPr>
            <w:tcW w:w="1067" w:type="dxa"/>
            <w:shd w:val="clear" w:color="auto" w:fill="F7F9FB"/>
          </w:tcPr>
          <w:p w14:paraId="123FB3FE" w14:textId="77777777" w:rsidR="00087A91" w:rsidRDefault="0042088D">
            <w:pPr>
              <w:spacing w:before="30" w:after="30" w:line="240" w:lineRule="auto"/>
              <w:jc w:val="right"/>
            </w:pPr>
            <w:r>
              <w:rPr>
                <w:sz w:val="14"/>
              </w:rPr>
              <w:t>51.926</w:t>
            </w:r>
          </w:p>
        </w:tc>
        <w:tc>
          <w:tcPr>
            <w:tcW w:w="1067" w:type="dxa"/>
            <w:shd w:val="clear" w:color="auto" w:fill="F7F9FB"/>
          </w:tcPr>
          <w:p w14:paraId="30E8C3DB" w14:textId="77777777" w:rsidR="00087A91" w:rsidRDefault="0042088D">
            <w:pPr>
              <w:spacing w:before="30" w:after="30" w:line="240" w:lineRule="auto"/>
              <w:jc w:val="right"/>
            </w:pPr>
            <w:r>
              <w:rPr>
                <w:sz w:val="14"/>
              </w:rPr>
              <w:t>+0.219</w:t>
            </w:r>
          </w:p>
        </w:tc>
        <w:tc>
          <w:tcPr>
            <w:tcW w:w="1067" w:type="dxa"/>
            <w:shd w:val="clear" w:color="auto" w:fill="F7F9FB"/>
          </w:tcPr>
          <w:p w14:paraId="6CAE8551" w14:textId="77777777" w:rsidR="00087A91" w:rsidRDefault="0042088D">
            <w:pPr>
              <w:spacing w:before="30" w:after="30" w:line="240" w:lineRule="auto"/>
              <w:jc w:val="right"/>
            </w:pPr>
            <w:r>
              <w:rPr>
                <w:b/>
                <w:sz w:val="14"/>
              </w:rPr>
              <w:t>0.73256</w:t>
            </w:r>
          </w:p>
        </w:tc>
        <w:tc>
          <w:tcPr>
            <w:tcW w:w="1067" w:type="dxa"/>
            <w:shd w:val="clear" w:color="auto" w:fill="F7F9FB"/>
          </w:tcPr>
          <w:p w14:paraId="7E3D6FAE" w14:textId="77777777" w:rsidR="00087A91" w:rsidRDefault="0042088D">
            <w:pPr>
              <w:spacing w:before="30" w:after="30" w:line="240" w:lineRule="auto"/>
              <w:jc w:val="right"/>
            </w:pPr>
            <w:r>
              <w:rPr>
                <w:sz w:val="14"/>
              </w:rPr>
              <w:t>13.644</w:t>
            </w:r>
          </w:p>
        </w:tc>
        <w:tc>
          <w:tcPr>
            <w:tcW w:w="1067" w:type="dxa"/>
            <w:shd w:val="clear" w:color="auto" w:fill="F7F9FB"/>
          </w:tcPr>
          <w:p w14:paraId="15F25EC6" w14:textId="77777777" w:rsidR="00087A91" w:rsidRDefault="0042088D">
            <w:pPr>
              <w:spacing w:before="30" w:after="30" w:line="240" w:lineRule="auto"/>
              <w:jc w:val="right"/>
            </w:pPr>
            <w:r>
              <w:rPr>
                <w:sz w:val="14"/>
              </w:rPr>
              <w:t>70.211</w:t>
            </w:r>
          </w:p>
        </w:tc>
        <w:tc>
          <w:tcPr>
            <w:tcW w:w="1067" w:type="dxa"/>
            <w:shd w:val="clear" w:color="auto" w:fill="F7F9FB"/>
          </w:tcPr>
          <w:p w14:paraId="0E2A8F73" w14:textId="77777777" w:rsidR="00087A91" w:rsidRDefault="0042088D">
            <w:pPr>
              <w:spacing w:before="30" w:after="30" w:line="240" w:lineRule="auto"/>
              <w:jc w:val="right"/>
            </w:pPr>
            <w:r>
              <w:rPr>
                <w:sz w:val="14"/>
              </w:rPr>
              <w:t>+0.227</w:t>
            </w:r>
          </w:p>
        </w:tc>
      </w:tr>
      <w:tr w:rsidR="00087A91" w14:paraId="597A63E5" w14:textId="77777777">
        <w:trPr>
          <w:jc w:val="center"/>
        </w:trPr>
        <w:tc>
          <w:tcPr>
            <w:tcW w:w="1067" w:type="dxa"/>
          </w:tcPr>
          <w:p w14:paraId="232880E2" w14:textId="77777777" w:rsidR="00087A91" w:rsidRDefault="0042088D">
            <w:pPr>
              <w:spacing w:before="30" w:after="30" w:line="240" w:lineRule="auto"/>
            </w:pPr>
            <w:r>
              <w:rPr>
                <w:sz w:val="14"/>
              </w:rPr>
              <w:t>M0c series historical mean</w:t>
            </w:r>
          </w:p>
        </w:tc>
        <w:tc>
          <w:tcPr>
            <w:tcW w:w="1067" w:type="dxa"/>
          </w:tcPr>
          <w:p w14:paraId="63E511CD" w14:textId="77777777" w:rsidR="00087A91" w:rsidRDefault="0042088D">
            <w:pPr>
              <w:spacing w:before="30" w:after="30" w:line="240" w:lineRule="auto"/>
              <w:jc w:val="right"/>
            </w:pPr>
            <w:r>
              <w:rPr>
                <w:sz w:val="14"/>
              </w:rPr>
              <w:t>0.76070</w:t>
            </w:r>
          </w:p>
        </w:tc>
        <w:tc>
          <w:tcPr>
            <w:tcW w:w="1067" w:type="dxa"/>
          </w:tcPr>
          <w:p w14:paraId="65E8CC0C" w14:textId="77777777" w:rsidR="00087A91" w:rsidRDefault="0042088D">
            <w:pPr>
              <w:spacing w:before="30" w:after="30" w:line="240" w:lineRule="auto"/>
              <w:jc w:val="right"/>
            </w:pPr>
            <w:r>
              <w:rPr>
                <w:sz w:val="14"/>
              </w:rPr>
              <w:t>14.489</w:t>
            </w:r>
          </w:p>
        </w:tc>
        <w:tc>
          <w:tcPr>
            <w:tcW w:w="1067" w:type="dxa"/>
          </w:tcPr>
          <w:p w14:paraId="2EE8DBC0" w14:textId="77777777" w:rsidR="00087A91" w:rsidRDefault="0042088D">
            <w:pPr>
              <w:spacing w:before="30" w:after="30" w:line="240" w:lineRule="auto"/>
              <w:jc w:val="right"/>
            </w:pPr>
            <w:r>
              <w:rPr>
                <w:sz w:val="14"/>
              </w:rPr>
              <w:t>47.196</w:t>
            </w:r>
          </w:p>
        </w:tc>
        <w:tc>
          <w:tcPr>
            <w:tcW w:w="1067" w:type="dxa"/>
          </w:tcPr>
          <w:p w14:paraId="3643241A" w14:textId="77777777" w:rsidR="00087A91" w:rsidRDefault="0042088D">
            <w:pPr>
              <w:spacing w:before="30" w:after="30" w:line="240" w:lineRule="auto"/>
              <w:jc w:val="right"/>
            </w:pPr>
            <w:r>
              <w:rPr>
                <w:sz w:val="14"/>
              </w:rPr>
              <w:t>+1.971</w:t>
            </w:r>
          </w:p>
        </w:tc>
        <w:tc>
          <w:tcPr>
            <w:tcW w:w="1067" w:type="dxa"/>
          </w:tcPr>
          <w:p w14:paraId="48CCBAA2" w14:textId="77777777" w:rsidR="00087A91" w:rsidRDefault="0042088D">
            <w:pPr>
              <w:spacing w:before="30" w:after="30" w:line="240" w:lineRule="auto"/>
              <w:jc w:val="right"/>
            </w:pPr>
            <w:r>
              <w:rPr>
                <w:sz w:val="14"/>
              </w:rPr>
              <w:t>0.74412</w:t>
            </w:r>
          </w:p>
        </w:tc>
        <w:tc>
          <w:tcPr>
            <w:tcW w:w="1067" w:type="dxa"/>
          </w:tcPr>
          <w:p w14:paraId="7120B3BD" w14:textId="77777777" w:rsidR="00087A91" w:rsidRDefault="0042088D">
            <w:pPr>
              <w:spacing w:before="30" w:after="30" w:line="240" w:lineRule="auto"/>
              <w:jc w:val="right"/>
            </w:pPr>
            <w:r>
              <w:rPr>
                <w:sz w:val="14"/>
              </w:rPr>
              <w:t>13.860</w:t>
            </w:r>
          </w:p>
        </w:tc>
        <w:tc>
          <w:tcPr>
            <w:tcW w:w="1067" w:type="dxa"/>
          </w:tcPr>
          <w:p w14:paraId="0E9C402A" w14:textId="77777777" w:rsidR="00087A91" w:rsidRDefault="0042088D">
            <w:pPr>
              <w:spacing w:before="30" w:after="30" w:line="240" w:lineRule="auto"/>
              <w:jc w:val="right"/>
            </w:pPr>
            <w:r>
              <w:rPr>
                <w:sz w:val="14"/>
              </w:rPr>
              <w:t>62.329</w:t>
            </w:r>
          </w:p>
        </w:tc>
        <w:tc>
          <w:tcPr>
            <w:tcW w:w="1067" w:type="dxa"/>
          </w:tcPr>
          <w:p w14:paraId="1B565151" w14:textId="77777777" w:rsidR="00087A91" w:rsidRDefault="0042088D">
            <w:pPr>
              <w:spacing w:before="30" w:after="30" w:line="240" w:lineRule="auto"/>
              <w:jc w:val="right"/>
            </w:pPr>
            <w:r>
              <w:rPr>
                <w:sz w:val="14"/>
              </w:rPr>
              <w:t>+1.443</w:t>
            </w:r>
          </w:p>
        </w:tc>
      </w:tr>
      <w:tr w:rsidR="00087A91" w14:paraId="6E1F9F5B" w14:textId="77777777">
        <w:trPr>
          <w:jc w:val="center"/>
        </w:trPr>
        <w:tc>
          <w:tcPr>
            <w:tcW w:w="1067" w:type="dxa"/>
            <w:shd w:val="clear" w:color="auto" w:fill="F7F9FB"/>
          </w:tcPr>
          <w:p w14:paraId="47572F5E" w14:textId="77777777" w:rsidR="00087A91" w:rsidRDefault="0042088D">
            <w:pPr>
              <w:spacing w:before="30" w:after="30" w:line="240" w:lineRule="auto"/>
            </w:pPr>
            <w:r>
              <w:rPr>
                <w:sz w:val="14"/>
              </w:rPr>
              <w:t>M0d seasonal naive (52w)</w:t>
            </w:r>
          </w:p>
        </w:tc>
        <w:tc>
          <w:tcPr>
            <w:tcW w:w="1067" w:type="dxa"/>
            <w:shd w:val="clear" w:color="auto" w:fill="F7F9FB"/>
          </w:tcPr>
          <w:p w14:paraId="76C1078E" w14:textId="77777777" w:rsidR="00087A91" w:rsidRDefault="0042088D">
            <w:pPr>
              <w:spacing w:before="30" w:after="30" w:line="240" w:lineRule="auto"/>
              <w:jc w:val="right"/>
            </w:pPr>
            <w:r>
              <w:rPr>
                <w:sz w:val="14"/>
              </w:rPr>
              <w:t>0.79201</w:t>
            </w:r>
          </w:p>
        </w:tc>
        <w:tc>
          <w:tcPr>
            <w:tcW w:w="1067" w:type="dxa"/>
            <w:shd w:val="clear" w:color="auto" w:fill="F7F9FB"/>
          </w:tcPr>
          <w:p w14:paraId="664BCDB1" w14:textId="77777777" w:rsidR="00087A91" w:rsidRDefault="0042088D">
            <w:pPr>
              <w:spacing w:before="30" w:after="30" w:line="240" w:lineRule="auto"/>
              <w:jc w:val="right"/>
            </w:pPr>
            <w:r>
              <w:rPr>
                <w:sz w:val="14"/>
              </w:rPr>
              <w:t>15.086</w:t>
            </w:r>
          </w:p>
        </w:tc>
        <w:tc>
          <w:tcPr>
            <w:tcW w:w="1067" w:type="dxa"/>
            <w:shd w:val="clear" w:color="auto" w:fill="F7F9FB"/>
          </w:tcPr>
          <w:p w14:paraId="051EE9ED" w14:textId="77777777" w:rsidR="00087A91" w:rsidRDefault="0042088D">
            <w:pPr>
              <w:spacing w:before="30" w:after="30" w:line="240" w:lineRule="auto"/>
              <w:jc w:val="right"/>
            </w:pPr>
            <w:r>
              <w:rPr>
                <w:sz w:val="14"/>
              </w:rPr>
              <w:t>56.413</w:t>
            </w:r>
          </w:p>
        </w:tc>
        <w:tc>
          <w:tcPr>
            <w:tcW w:w="1067" w:type="dxa"/>
            <w:shd w:val="clear" w:color="auto" w:fill="F7F9FB"/>
          </w:tcPr>
          <w:p w14:paraId="0E00EEC9" w14:textId="77777777" w:rsidR="00087A91" w:rsidRDefault="0042088D">
            <w:pPr>
              <w:spacing w:before="30" w:after="30" w:line="240" w:lineRule="auto"/>
              <w:jc w:val="right"/>
            </w:pPr>
            <w:r>
              <w:rPr>
                <w:sz w:val="14"/>
              </w:rPr>
              <w:t>+0.794</w:t>
            </w:r>
          </w:p>
        </w:tc>
        <w:tc>
          <w:tcPr>
            <w:tcW w:w="1067" w:type="dxa"/>
            <w:shd w:val="clear" w:color="auto" w:fill="F7F9FB"/>
          </w:tcPr>
          <w:p w14:paraId="54D545A6" w14:textId="77777777" w:rsidR="00087A91" w:rsidRDefault="0042088D">
            <w:pPr>
              <w:spacing w:before="30" w:after="30" w:line="240" w:lineRule="auto"/>
              <w:jc w:val="right"/>
            </w:pPr>
            <w:r>
              <w:rPr>
                <w:sz w:val="14"/>
              </w:rPr>
              <w:t>0.82074</w:t>
            </w:r>
          </w:p>
        </w:tc>
        <w:tc>
          <w:tcPr>
            <w:tcW w:w="1067" w:type="dxa"/>
            <w:shd w:val="clear" w:color="auto" w:fill="F7F9FB"/>
          </w:tcPr>
          <w:p w14:paraId="14DDC6BA" w14:textId="77777777" w:rsidR="00087A91" w:rsidRDefault="0042088D">
            <w:pPr>
              <w:spacing w:before="30" w:after="30" w:line="240" w:lineRule="auto"/>
              <w:jc w:val="right"/>
            </w:pPr>
            <w:r>
              <w:rPr>
                <w:sz w:val="14"/>
              </w:rPr>
              <w:t>15.287</w:t>
            </w:r>
          </w:p>
        </w:tc>
        <w:tc>
          <w:tcPr>
            <w:tcW w:w="1067" w:type="dxa"/>
            <w:shd w:val="clear" w:color="auto" w:fill="F7F9FB"/>
          </w:tcPr>
          <w:p w14:paraId="1B1D83BF" w14:textId="77777777" w:rsidR="00087A91" w:rsidRDefault="0042088D">
            <w:pPr>
              <w:spacing w:before="30" w:after="30" w:line="240" w:lineRule="auto"/>
              <w:jc w:val="right"/>
            </w:pPr>
            <w:r>
              <w:rPr>
                <w:sz w:val="14"/>
              </w:rPr>
              <w:t>76.395</w:t>
            </w:r>
          </w:p>
        </w:tc>
        <w:tc>
          <w:tcPr>
            <w:tcW w:w="1067" w:type="dxa"/>
            <w:shd w:val="clear" w:color="auto" w:fill="F7F9FB"/>
          </w:tcPr>
          <w:p w14:paraId="5653F660" w14:textId="77777777" w:rsidR="00087A91" w:rsidRDefault="0042088D">
            <w:pPr>
              <w:spacing w:before="30" w:after="30" w:line="240" w:lineRule="auto"/>
              <w:jc w:val="right"/>
            </w:pPr>
            <w:r>
              <w:rPr>
                <w:sz w:val="14"/>
              </w:rPr>
              <w:t>+1.041</w:t>
            </w:r>
          </w:p>
        </w:tc>
      </w:tr>
      <w:tr w:rsidR="00087A91" w14:paraId="338FE326" w14:textId="77777777">
        <w:trPr>
          <w:jc w:val="center"/>
        </w:trPr>
        <w:tc>
          <w:tcPr>
            <w:tcW w:w="1067" w:type="dxa"/>
          </w:tcPr>
          <w:p w14:paraId="4E316822" w14:textId="77777777" w:rsidR="00087A91" w:rsidRDefault="0042088D">
            <w:pPr>
              <w:spacing w:before="30" w:after="30" w:line="240" w:lineRule="auto"/>
            </w:pPr>
            <w:r>
              <w:rPr>
                <w:b/>
                <w:sz w:val="14"/>
              </w:rPr>
              <w:t>M1 ridge log-log</w:t>
            </w:r>
            <w:r>
              <w:rPr>
                <w:sz w:val="14"/>
              </w:rPr>
              <w:t xml:space="preserve"> ✅</w:t>
            </w:r>
          </w:p>
        </w:tc>
        <w:tc>
          <w:tcPr>
            <w:tcW w:w="1067" w:type="dxa"/>
          </w:tcPr>
          <w:p w14:paraId="5874C6C7" w14:textId="77777777" w:rsidR="00087A91" w:rsidRDefault="0042088D">
            <w:pPr>
              <w:spacing w:before="30" w:after="30" w:line="240" w:lineRule="auto"/>
              <w:jc w:val="right"/>
            </w:pPr>
            <w:r>
              <w:rPr>
                <w:b/>
                <w:sz w:val="14"/>
              </w:rPr>
              <w:t>0.41346</w:t>
            </w:r>
          </w:p>
        </w:tc>
        <w:tc>
          <w:tcPr>
            <w:tcW w:w="1067" w:type="dxa"/>
          </w:tcPr>
          <w:p w14:paraId="12FAA5C0" w14:textId="77777777" w:rsidR="00087A91" w:rsidRDefault="0042088D">
            <w:pPr>
              <w:spacing w:before="30" w:after="30" w:line="240" w:lineRule="auto"/>
              <w:jc w:val="right"/>
            </w:pPr>
            <w:r>
              <w:rPr>
                <w:b/>
                <w:sz w:val="14"/>
              </w:rPr>
              <w:t>7.875</w:t>
            </w:r>
          </w:p>
        </w:tc>
        <w:tc>
          <w:tcPr>
            <w:tcW w:w="1067" w:type="dxa"/>
          </w:tcPr>
          <w:p w14:paraId="34B567FB" w14:textId="77777777" w:rsidR="00087A91" w:rsidRDefault="0042088D">
            <w:pPr>
              <w:spacing w:before="30" w:after="30" w:line="240" w:lineRule="auto"/>
              <w:jc w:val="right"/>
            </w:pPr>
            <w:r>
              <w:rPr>
                <w:sz w:val="14"/>
              </w:rPr>
              <w:t>39.597</w:t>
            </w:r>
          </w:p>
        </w:tc>
        <w:tc>
          <w:tcPr>
            <w:tcW w:w="1067" w:type="dxa"/>
          </w:tcPr>
          <w:p w14:paraId="2E62C8A0" w14:textId="77777777" w:rsidR="00087A91" w:rsidRDefault="0042088D">
            <w:pPr>
              <w:spacing w:before="30" w:after="30" w:line="240" w:lineRule="auto"/>
              <w:jc w:val="right"/>
            </w:pPr>
            <w:r>
              <w:rPr>
                <w:sz w:val="14"/>
              </w:rPr>
              <w:t>−</w:t>
            </w:r>
            <w:r>
              <w:rPr>
                <w:sz w:val="14"/>
              </w:rPr>
              <w:t>3.706</w:t>
            </w:r>
          </w:p>
        </w:tc>
        <w:tc>
          <w:tcPr>
            <w:tcW w:w="1067" w:type="dxa"/>
          </w:tcPr>
          <w:p w14:paraId="1EB75DB2" w14:textId="77777777" w:rsidR="00087A91" w:rsidRDefault="0042088D">
            <w:pPr>
              <w:spacing w:before="30" w:after="30" w:line="240" w:lineRule="auto"/>
              <w:jc w:val="right"/>
            </w:pPr>
            <w:r>
              <w:rPr>
                <w:b/>
                <w:sz w:val="14"/>
              </w:rPr>
              <w:t>0.45649</w:t>
            </w:r>
          </w:p>
        </w:tc>
        <w:tc>
          <w:tcPr>
            <w:tcW w:w="1067" w:type="dxa"/>
          </w:tcPr>
          <w:p w14:paraId="7B9238A6" w14:textId="77777777" w:rsidR="00087A91" w:rsidRDefault="0042088D">
            <w:pPr>
              <w:spacing w:before="30" w:after="30" w:line="240" w:lineRule="auto"/>
              <w:jc w:val="right"/>
            </w:pPr>
            <w:r>
              <w:rPr>
                <w:b/>
                <w:sz w:val="14"/>
              </w:rPr>
              <w:t>8.503</w:t>
            </w:r>
          </w:p>
        </w:tc>
        <w:tc>
          <w:tcPr>
            <w:tcW w:w="1067" w:type="dxa"/>
          </w:tcPr>
          <w:p w14:paraId="339420FB" w14:textId="77777777" w:rsidR="00087A91" w:rsidRDefault="0042088D">
            <w:pPr>
              <w:spacing w:before="30" w:after="30" w:line="240" w:lineRule="auto"/>
              <w:jc w:val="right"/>
            </w:pPr>
            <w:r>
              <w:rPr>
                <w:sz w:val="14"/>
              </w:rPr>
              <w:t>72.064</w:t>
            </w:r>
          </w:p>
        </w:tc>
        <w:tc>
          <w:tcPr>
            <w:tcW w:w="1067" w:type="dxa"/>
          </w:tcPr>
          <w:p w14:paraId="54C20D95" w14:textId="77777777" w:rsidR="00087A91" w:rsidRDefault="0042088D">
            <w:pPr>
              <w:spacing w:before="30" w:after="30" w:line="240" w:lineRule="auto"/>
              <w:jc w:val="right"/>
            </w:pPr>
            <w:r>
              <w:rPr>
                <w:sz w:val="14"/>
              </w:rPr>
              <w:t>−</w:t>
            </w:r>
            <w:r>
              <w:rPr>
                <w:sz w:val="14"/>
              </w:rPr>
              <w:t>3.883</w:t>
            </w:r>
          </w:p>
        </w:tc>
      </w:tr>
      <w:tr w:rsidR="00087A91" w14:paraId="36EBB33E" w14:textId="77777777">
        <w:trPr>
          <w:jc w:val="center"/>
        </w:trPr>
        <w:tc>
          <w:tcPr>
            <w:tcW w:w="1067" w:type="dxa"/>
            <w:shd w:val="clear" w:color="auto" w:fill="F7F9FB"/>
          </w:tcPr>
          <w:p w14:paraId="3209F05D" w14:textId="77777777" w:rsidR="00087A91" w:rsidRDefault="0042088D">
            <w:pPr>
              <w:spacing w:before="30" w:after="30" w:line="240" w:lineRule="auto"/>
            </w:pPr>
            <w:r>
              <w:rPr>
                <w:sz w:val="14"/>
              </w:rPr>
              <w:t>M2 HGB Poisson</w:t>
            </w:r>
          </w:p>
        </w:tc>
        <w:tc>
          <w:tcPr>
            <w:tcW w:w="1067" w:type="dxa"/>
            <w:shd w:val="clear" w:color="auto" w:fill="F7F9FB"/>
          </w:tcPr>
          <w:p w14:paraId="4256E52B" w14:textId="77777777" w:rsidR="00087A91" w:rsidRDefault="0042088D">
            <w:pPr>
              <w:spacing w:before="30" w:after="30" w:line="240" w:lineRule="auto"/>
              <w:jc w:val="right"/>
            </w:pPr>
            <w:r>
              <w:rPr>
                <w:sz w:val="14"/>
              </w:rPr>
              <w:t>0.42264</w:t>
            </w:r>
          </w:p>
        </w:tc>
        <w:tc>
          <w:tcPr>
            <w:tcW w:w="1067" w:type="dxa"/>
            <w:shd w:val="clear" w:color="auto" w:fill="F7F9FB"/>
          </w:tcPr>
          <w:p w14:paraId="1AA2841B" w14:textId="77777777" w:rsidR="00087A91" w:rsidRDefault="0042088D">
            <w:pPr>
              <w:spacing w:before="30" w:after="30" w:line="240" w:lineRule="auto"/>
              <w:jc w:val="right"/>
            </w:pPr>
            <w:r>
              <w:rPr>
                <w:sz w:val="14"/>
              </w:rPr>
              <w:t>8.050</w:t>
            </w:r>
          </w:p>
        </w:tc>
        <w:tc>
          <w:tcPr>
            <w:tcW w:w="1067" w:type="dxa"/>
            <w:shd w:val="clear" w:color="auto" w:fill="F7F9FB"/>
          </w:tcPr>
          <w:p w14:paraId="67B2BF58" w14:textId="77777777" w:rsidR="00087A91" w:rsidRDefault="0042088D">
            <w:pPr>
              <w:spacing w:before="30" w:after="30" w:line="240" w:lineRule="auto"/>
              <w:jc w:val="right"/>
            </w:pPr>
            <w:r>
              <w:rPr>
                <w:b/>
                <w:sz w:val="14"/>
              </w:rPr>
              <w:t>38.378</w:t>
            </w:r>
          </w:p>
        </w:tc>
        <w:tc>
          <w:tcPr>
            <w:tcW w:w="1067" w:type="dxa"/>
            <w:shd w:val="clear" w:color="auto" w:fill="F7F9FB"/>
          </w:tcPr>
          <w:p w14:paraId="4F63945F" w14:textId="77777777" w:rsidR="00087A91" w:rsidRDefault="0042088D">
            <w:pPr>
              <w:spacing w:before="30" w:after="30" w:line="240" w:lineRule="auto"/>
              <w:jc w:val="right"/>
            </w:pPr>
            <w:r>
              <w:rPr>
                <w:b/>
                <w:sz w:val="14"/>
              </w:rPr>
              <w:t>+0.363</w:t>
            </w:r>
          </w:p>
        </w:tc>
        <w:tc>
          <w:tcPr>
            <w:tcW w:w="1067" w:type="dxa"/>
            <w:shd w:val="clear" w:color="auto" w:fill="F7F9FB"/>
          </w:tcPr>
          <w:p w14:paraId="3A3FCE96" w14:textId="77777777" w:rsidR="00087A91" w:rsidRDefault="0042088D">
            <w:pPr>
              <w:spacing w:before="30" w:after="30" w:line="240" w:lineRule="auto"/>
              <w:jc w:val="right"/>
            </w:pPr>
            <w:r>
              <w:rPr>
                <w:i/>
                <w:sz w:val="14"/>
              </w:rPr>
              <w:t>not scored</w:t>
            </w:r>
          </w:p>
        </w:tc>
        <w:tc>
          <w:tcPr>
            <w:tcW w:w="1067" w:type="dxa"/>
            <w:shd w:val="clear" w:color="auto" w:fill="F7F9FB"/>
          </w:tcPr>
          <w:p w14:paraId="3CE534AC" w14:textId="77777777" w:rsidR="00087A91" w:rsidRDefault="0042088D">
            <w:pPr>
              <w:spacing w:before="30" w:after="30" w:line="240" w:lineRule="auto"/>
              <w:jc w:val="right"/>
            </w:pPr>
            <w:r>
              <w:rPr>
                <w:sz w:val="14"/>
              </w:rPr>
              <w:t>—</w:t>
            </w:r>
          </w:p>
        </w:tc>
        <w:tc>
          <w:tcPr>
            <w:tcW w:w="1067" w:type="dxa"/>
            <w:shd w:val="clear" w:color="auto" w:fill="F7F9FB"/>
          </w:tcPr>
          <w:p w14:paraId="40227EB4" w14:textId="77777777" w:rsidR="00087A91" w:rsidRDefault="0042088D">
            <w:pPr>
              <w:spacing w:before="30" w:after="30" w:line="240" w:lineRule="auto"/>
              <w:jc w:val="right"/>
            </w:pPr>
            <w:r>
              <w:rPr>
                <w:sz w:val="14"/>
              </w:rPr>
              <w:t>—</w:t>
            </w:r>
          </w:p>
        </w:tc>
        <w:tc>
          <w:tcPr>
            <w:tcW w:w="1067" w:type="dxa"/>
            <w:shd w:val="clear" w:color="auto" w:fill="F7F9FB"/>
          </w:tcPr>
          <w:p w14:paraId="06639F87" w14:textId="77777777" w:rsidR="00087A91" w:rsidRDefault="0042088D">
            <w:pPr>
              <w:spacing w:before="30" w:after="30" w:line="240" w:lineRule="auto"/>
              <w:jc w:val="right"/>
            </w:pPr>
            <w:r>
              <w:rPr>
                <w:sz w:val="14"/>
              </w:rPr>
              <w:t>—</w:t>
            </w:r>
          </w:p>
        </w:tc>
      </w:tr>
    </w:tbl>
    <w:p w14:paraId="0B482A04" w14:textId="77777777" w:rsidR="00087A91" w:rsidRDefault="00087A91">
      <w:pPr>
        <w:spacing w:after="80"/>
      </w:pPr>
    </w:p>
    <w:p w14:paraId="6A80A2C8" w14:textId="77777777" w:rsidR="00087A91" w:rsidRDefault="0042088D">
      <w:pPr>
        <w:spacing w:after="140"/>
      </w:pPr>
      <w:r>
        <w:t xml:space="preserve">Source: </w:t>
      </w:r>
      <w:r>
        <w:rPr>
          <w:rFonts w:ascii="Consolas" w:hAnsi="Consolas"/>
          <w:color w:val="2D3748"/>
          <w:sz w:val="19"/>
          <w:shd w:val="clear" w:color="auto" w:fill="EEF1F4"/>
        </w:rPr>
        <w:t>model_metrics.json</w:t>
      </w:r>
      <w:r>
        <w:t xml:space="preserve">, </w:t>
      </w:r>
      <w:r>
        <w:rPr>
          <w:rFonts w:ascii="Consolas" w:hAnsi="Consolas"/>
          <w:color w:val="2D3748"/>
          <w:sz w:val="19"/>
          <w:shd w:val="clear" w:color="auto" w:fill="EEF1F4"/>
        </w:rPr>
        <w:t>evaluation.json</w:t>
      </w:r>
      <w:r>
        <w:t>.</w:t>
      </w:r>
    </w:p>
    <w:tbl>
      <w:tblPr>
        <w:tblStyle w:val="Grilledutableau"/>
        <w:tblW w:w="0" w:type="auto"/>
        <w:jc w:val="center"/>
        <w:tblLook w:val="04A0" w:firstRow="1" w:lastRow="0" w:firstColumn="1" w:lastColumn="0" w:noHBand="0" w:noVBand="1"/>
      </w:tblPr>
      <w:tblGrid>
        <w:gridCol w:w="3201"/>
        <w:gridCol w:w="3201"/>
        <w:gridCol w:w="3201"/>
      </w:tblGrid>
      <w:tr w:rsidR="00087A91" w14:paraId="4E09B1C9" w14:textId="77777777">
        <w:trPr>
          <w:tblHeader/>
          <w:jc w:val="center"/>
        </w:trPr>
        <w:tc>
          <w:tcPr>
            <w:tcW w:w="3201" w:type="dxa"/>
            <w:shd w:val="clear" w:color="auto" w:fill="1F4E79"/>
          </w:tcPr>
          <w:p w14:paraId="63F1CFDC" w14:textId="77777777" w:rsidR="00087A91" w:rsidRDefault="0042088D">
            <w:pPr>
              <w:spacing w:before="30" w:after="30" w:line="240" w:lineRule="auto"/>
            </w:pPr>
            <w:r>
              <w:rPr>
                <w:b/>
                <w:color w:val="FFFFFF"/>
                <w:sz w:val="18"/>
              </w:rPr>
              <w:t>metric</w:t>
            </w:r>
          </w:p>
        </w:tc>
        <w:tc>
          <w:tcPr>
            <w:tcW w:w="3201" w:type="dxa"/>
            <w:shd w:val="clear" w:color="auto" w:fill="1F4E79"/>
          </w:tcPr>
          <w:p w14:paraId="4EC018C4" w14:textId="77777777" w:rsidR="00087A91" w:rsidRDefault="0042088D">
            <w:pPr>
              <w:spacing w:before="30" w:after="30" w:line="240" w:lineRule="auto"/>
              <w:jc w:val="right"/>
            </w:pPr>
            <w:r>
              <w:rPr>
                <w:b/>
                <w:color w:val="FFFFFF"/>
                <w:sz w:val="18"/>
              </w:rPr>
              <w:t>value</w:t>
            </w:r>
          </w:p>
        </w:tc>
        <w:tc>
          <w:tcPr>
            <w:tcW w:w="3201" w:type="dxa"/>
            <w:shd w:val="clear" w:color="auto" w:fill="1F4E79"/>
          </w:tcPr>
          <w:p w14:paraId="3A82FBFB" w14:textId="77777777" w:rsidR="00087A91" w:rsidRDefault="0042088D">
            <w:pPr>
              <w:spacing w:before="30" w:after="30" w:line="240" w:lineRule="auto"/>
            </w:pPr>
            <w:r>
              <w:rPr>
                <w:b/>
                <w:color w:val="FFFFFF"/>
                <w:sz w:val="18"/>
              </w:rPr>
              <w:t>source</w:t>
            </w:r>
          </w:p>
        </w:tc>
      </w:tr>
      <w:tr w:rsidR="00087A91" w14:paraId="1C655888" w14:textId="77777777">
        <w:trPr>
          <w:jc w:val="center"/>
        </w:trPr>
        <w:tc>
          <w:tcPr>
            <w:tcW w:w="3201" w:type="dxa"/>
          </w:tcPr>
          <w:p w14:paraId="64F6518C" w14:textId="77777777" w:rsidR="00087A91" w:rsidRDefault="0042088D">
            <w:pPr>
              <w:spacing w:before="30" w:after="30" w:line="240" w:lineRule="auto"/>
            </w:pPr>
            <w:r>
              <w:rPr>
                <w:sz w:val="18"/>
              </w:rPr>
              <w:t>selected model</w:t>
            </w:r>
          </w:p>
        </w:tc>
        <w:tc>
          <w:tcPr>
            <w:tcW w:w="3201" w:type="dxa"/>
          </w:tcPr>
          <w:p w14:paraId="58A3466B" w14:textId="77777777" w:rsidR="00087A91" w:rsidRDefault="0042088D">
            <w:pPr>
              <w:spacing w:before="30" w:after="30" w:line="240" w:lineRule="auto"/>
              <w:jc w:val="right"/>
            </w:pPr>
            <w:r>
              <w:rPr>
                <w:sz w:val="18"/>
              </w:rPr>
              <w:t>M1 ridge log-log</w:t>
            </w:r>
          </w:p>
        </w:tc>
        <w:tc>
          <w:tcPr>
            <w:tcW w:w="3201" w:type="dxa"/>
          </w:tcPr>
          <w:p w14:paraId="0AD1598E" w14:textId="77777777" w:rsidR="00087A91" w:rsidRDefault="0042088D">
            <w:pPr>
              <w:spacing w:before="30" w:after="30" w:line="240" w:lineRule="auto"/>
            </w:pPr>
            <w:r>
              <w:rPr>
                <w:rFonts w:ascii="Consolas" w:hAnsi="Consolas"/>
                <w:color w:val="2D3748"/>
                <w:sz w:val="16"/>
                <w:shd w:val="clear" w:color="auto" w:fill="EEF1F4"/>
              </w:rPr>
              <w:t>model_metrics.json</w:t>
            </w:r>
          </w:p>
        </w:tc>
      </w:tr>
      <w:tr w:rsidR="00087A91" w14:paraId="0945EC34" w14:textId="77777777">
        <w:trPr>
          <w:jc w:val="center"/>
        </w:trPr>
        <w:tc>
          <w:tcPr>
            <w:tcW w:w="3201" w:type="dxa"/>
            <w:shd w:val="clear" w:color="auto" w:fill="F7F9FB"/>
          </w:tcPr>
          <w:p w14:paraId="770218DE" w14:textId="77777777" w:rsidR="00087A91" w:rsidRDefault="0042088D">
            <w:pPr>
              <w:spacing w:before="30" w:after="30" w:line="240" w:lineRule="auto"/>
            </w:pPr>
            <w:r>
              <w:rPr>
                <w:sz w:val="18"/>
              </w:rPr>
              <w:t>model version</w:t>
            </w:r>
          </w:p>
        </w:tc>
        <w:tc>
          <w:tcPr>
            <w:tcW w:w="3201" w:type="dxa"/>
            <w:shd w:val="clear" w:color="auto" w:fill="F7F9FB"/>
          </w:tcPr>
          <w:p w14:paraId="2680F715" w14:textId="77777777" w:rsidR="00087A91" w:rsidRDefault="0042088D">
            <w:pPr>
              <w:spacing w:before="30" w:after="30" w:line="240" w:lineRule="auto"/>
              <w:jc w:val="right"/>
            </w:pPr>
            <w:r>
              <w:rPr>
                <w:rFonts w:ascii="Consolas" w:hAnsi="Consolas"/>
                <w:color w:val="2D3748"/>
                <w:sz w:val="16"/>
                <w:shd w:val="clear" w:color="auto" w:fill="EEF1F4"/>
              </w:rPr>
              <w:t>ridge_loglog-20260818-132847</w:t>
            </w:r>
          </w:p>
        </w:tc>
        <w:tc>
          <w:tcPr>
            <w:tcW w:w="3201" w:type="dxa"/>
            <w:shd w:val="clear" w:color="auto" w:fill="F7F9FB"/>
          </w:tcPr>
          <w:p w14:paraId="3C93B2FA" w14:textId="77777777" w:rsidR="00087A91" w:rsidRDefault="0042088D">
            <w:pPr>
              <w:spacing w:before="30" w:after="30" w:line="240" w:lineRule="auto"/>
            </w:pPr>
            <w:r>
              <w:rPr>
                <w:rFonts w:ascii="Consolas" w:hAnsi="Consolas"/>
                <w:color w:val="2D3748"/>
                <w:sz w:val="16"/>
                <w:shd w:val="clear" w:color="auto" w:fill="EEF1F4"/>
              </w:rPr>
              <w:t>demand_model_metadata.json</w:t>
            </w:r>
          </w:p>
        </w:tc>
      </w:tr>
      <w:tr w:rsidR="00087A91" w14:paraId="5CAD9387" w14:textId="77777777">
        <w:trPr>
          <w:jc w:val="center"/>
        </w:trPr>
        <w:tc>
          <w:tcPr>
            <w:tcW w:w="3201" w:type="dxa"/>
          </w:tcPr>
          <w:p w14:paraId="5A833006" w14:textId="77777777" w:rsidR="00087A91" w:rsidRDefault="0042088D">
            <w:pPr>
              <w:spacing w:before="30" w:after="30" w:line="240" w:lineRule="auto"/>
            </w:pPr>
            <w:r>
              <w:rPr>
                <w:sz w:val="18"/>
              </w:rPr>
              <w:t>test sMAPE</w:t>
            </w:r>
          </w:p>
        </w:tc>
        <w:tc>
          <w:tcPr>
            <w:tcW w:w="3201" w:type="dxa"/>
          </w:tcPr>
          <w:p w14:paraId="75D64BAA" w14:textId="77777777" w:rsidR="00087A91" w:rsidRDefault="0042088D">
            <w:pPr>
              <w:spacing w:before="30" w:after="30" w:line="240" w:lineRule="auto"/>
              <w:jc w:val="right"/>
            </w:pPr>
            <w:r>
              <w:rPr>
                <w:sz w:val="18"/>
              </w:rPr>
              <w:t>0.40003</w:t>
            </w:r>
          </w:p>
        </w:tc>
        <w:tc>
          <w:tcPr>
            <w:tcW w:w="3201" w:type="dxa"/>
          </w:tcPr>
          <w:p w14:paraId="3921B1C5" w14:textId="77777777" w:rsidR="00087A91" w:rsidRDefault="0042088D">
            <w:pPr>
              <w:spacing w:before="30" w:after="30" w:line="240" w:lineRule="auto"/>
            </w:pPr>
            <w:r>
              <w:rPr>
                <w:rFonts w:ascii="Consolas" w:hAnsi="Consolas"/>
                <w:color w:val="2D3748"/>
                <w:sz w:val="16"/>
                <w:shd w:val="clear" w:color="auto" w:fill="EEF1F4"/>
              </w:rPr>
              <w:t>evaluation.json</w:t>
            </w:r>
          </w:p>
        </w:tc>
      </w:tr>
      <w:tr w:rsidR="00087A91" w14:paraId="12E4991A" w14:textId="77777777">
        <w:trPr>
          <w:jc w:val="center"/>
        </w:trPr>
        <w:tc>
          <w:tcPr>
            <w:tcW w:w="3201" w:type="dxa"/>
            <w:shd w:val="clear" w:color="auto" w:fill="F7F9FB"/>
          </w:tcPr>
          <w:p w14:paraId="0A018E65" w14:textId="77777777" w:rsidR="00087A91" w:rsidRDefault="0042088D">
            <w:pPr>
              <w:spacing w:before="30" w:after="30" w:line="240" w:lineRule="auto"/>
            </w:pPr>
            <w:r>
              <w:rPr>
                <w:sz w:val="18"/>
              </w:rPr>
              <w:t>reload WAPE difference</w:t>
            </w:r>
          </w:p>
        </w:tc>
        <w:tc>
          <w:tcPr>
            <w:tcW w:w="3201" w:type="dxa"/>
            <w:shd w:val="clear" w:color="auto" w:fill="F7F9FB"/>
          </w:tcPr>
          <w:p w14:paraId="78C05ED4" w14:textId="77777777" w:rsidR="00087A91" w:rsidRDefault="0042088D">
            <w:pPr>
              <w:spacing w:before="30" w:after="30" w:line="240" w:lineRule="auto"/>
              <w:jc w:val="right"/>
            </w:pPr>
            <w:r>
              <w:rPr>
                <w:b/>
                <w:sz w:val="18"/>
              </w:rPr>
              <w:t>0.00e+00</w:t>
            </w:r>
          </w:p>
        </w:tc>
        <w:tc>
          <w:tcPr>
            <w:tcW w:w="3201" w:type="dxa"/>
            <w:shd w:val="clear" w:color="auto" w:fill="F7F9FB"/>
          </w:tcPr>
          <w:p w14:paraId="0702D651" w14:textId="77777777" w:rsidR="00087A91" w:rsidRDefault="0042088D">
            <w:pPr>
              <w:spacing w:before="30" w:after="30" w:line="240" w:lineRule="auto"/>
            </w:pPr>
            <w:r>
              <w:rPr>
                <w:rFonts w:ascii="Consolas" w:hAnsi="Consolas"/>
                <w:color w:val="2D3748"/>
                <w:sz w:val="16"/>
                <w:shd w:val="clear" w:color="auto" w:fill="EEF1F4"/>
              </w:rPr>
              <w:t>evaluation.json</w:t>
            </w:r>
          </w:p>
        </w:tc>
      </w:tr>
      <w:tr w:rsidR="00087A91" w14:paraId="3069ECF4" w14:textId="77777777">
        <w:trPr>
          <w:jc w:val="center"/>
        </w:trPr>
        <w:tc>
          <w:tcPr>
            <w:tcW w:w="3201" w:type="dxa"/>
          </w:tcPr>
          <w:p w14:paraId="66D22C58" w14:textId="77777777" w:rsidR="00087A91" w:rsidRDefault="0042088D">
            <w:pPr>
              <w:spacing w:before="30" w:after="30" w:line="240" w:lineRule="auto"/>
            </w:pPr>
            <w:r>
              <w:rPr>
                <w:sz w:val="18"/>
              </w:rPr>
              <w:t>M1 fit time / M2 fit time</w:t>
            </w:r>
          </w:p>
        </w:tc>
        <w:tc>
          <w:tcPr>
            <w:tcW w:w="3201" w:type="dxa"/>
          </w:tcPr>
          <w:p w14:paraId="27FC2B20" w14:textId="77777777" w:rsidR="00087A91" w:rsidRDefault="0042088D">
            <w:pPr>
              <w:spacing w:before="30" w:after="30" w:line="240" w:lineRule="auto"/>
              <w:jc w:val="right"/>
            </w:pPr>
            <w:r>
              <w:rPr>
                <w:sz w:val="18"/>
              </w:rPr>
              <w:t>31.0 s / 181.9 s</w:t>
            </w:r>
          </w:p>
        </w:tc>
        <w:tc>
          <w:tcPr>
            <w:tcW w:w="3201" w:type="dxa"/>
          </w:tcPr>
          <w:p w14:paraId="100F2778" w14:textId="77777777" w:rsidR="00087A91" w:rsidRDefault="0042088D">
            <w:pPr>
              <w:spacing w:before="30" w:after="30" w:line="240" w:lineRule="auto"/>
            </w:pPr>
            <w:r>
              <w:rPr>
                <w:rFonts w:ascii="Consolas" w:hAnsi="Consolas"/>
                <w:color w:val="2D3748"/>
                <w:sz w:val="16"/>
                <w:shd w:val="clear" w:color="auto" w:fill="EEF1F4"/>
              </w:rPr>
              <w:t>model_metrics.json</w:t>
            </w:r>
          </w:p>
        </w:tc>
      </w:tr>
      <w:tr w:rsidR="00087A91" w14:paraId="3F109661" w14:textId="77777777">
        <w:trPr>
          <w:jc w:val="center"/>
        </w:trPr>
        <w:tc>
          <w:tcPr>
            <w:tcW w:w="3201" w:type="dxa"/>
            <w:shd w:val="clear" w:color="auto" w:fill="F7F9FB"/>
          </w:tcPr>
          <w:p w14:paraId="6AB4159E" w14:textId="77777777" w:rsidR="00087A91" w:rsidRDefault="0042088D">
            <w:pPr>
              <w:spacing w:before="30" w:after="30" w:line="240" w:lineRule="auto"/>
            </w:pPr>
            <w:r>
              <w:rPr>
                <w:sz w:val="18"/>
              </w:rPr>
              <w:t xml:space="preserve">M1 raw </w:t>
            </w:r>
            <w:r>
              <w:rPr>
                <w:rFonts w:ascii="Consolas" w:hAnsi="Consolas"/>
                <w:color w:val="2D3748"/>
                <w:sz w:val="16"/>
                <w:shd w:val="clear" w:color="auto" w:fill="EEF1F4"/>
              </w:rPr>
              <w:t>log_price</w:t>
            </w:r>
            <w:r>
              <w:rPr>
                <w:sz w:val="18"/>
              </w:rPr>
              <w:t xml:space="preserve"> coefficient</w:t>
            </w:r>
          </w:p>
        </w:tc>
        <w:tc>
          <w:tcPr>
            <w:tcW w:w="3201" w:type="dxa"/>
            <w:shd w:val="clear" w:color="auto" w:fill="F7F9FB"/>
          </w:tcPr>
          <w:p w14:paraId="19AE4B75" w14:textId="77777777" w:rsidR="00087A91" w:rsidRDefault="0042088D">
            <w:pPr>
              <w:spacing w:before="30" w:after="30" w:line="240" w:lineRule="auto"/>
              <w:jc w:val="right"/>
            </w:pPr>
            <w:r>
              <w:rPr>
                <w:sz w:val="18"/>
              </w:rPr>
              <w:t>−</w:t>
            </w:r>
            <w:r>
              <w:rPr>
                <w:sz w:val="18"/>
              </w:rPr>
              <w:t>0.013495</w:t>
            </w:r>
          </w:p>
        </w:tc>
        <w:tc>
          <w:tcPr>
            <w:tcW w:w="3201" w:type="dxa"/>
            <w:shd w:val="clear" w:color="auto" w:fill="F7F9FB"/>
          </w:tcPr>
          <w:p w14:paraId="4E91810C" w14:textId="77777777" w:rsidR="00087A91" w:rsidRDefault="0042088D">
            <w:pPr>
              <w:spacing w:before="30" w:after="30" w:line="240" w:lineRule="auto"/>
            </w:pPr>
            <w:r>
              <w:rPr>
                <w:rFonts w:ascii="Consolas" w:hAnsi="Consolas"/>
                <w:color w:val="2D3748"/>
                <w:sz w:val="16"/>
                <w:shd w:val="clear" w:color="auto" w:fill="EEF1F4"/>
              </w:rPr>
              <w:t>model_metrics.json</w:t>
            </w:r>
          </w:p>
        </w:tc>
      </w:tr>
      <w:tr w:rsidR="00087A91" w14:paraId="2A532EAB" w14:textId="77777777">
        <w:trPr>
          <w:jc w:val="center"/>
        </w:trPr>
        <w:tc>
          <w:tcPr>
            <w:tcW w:w="3201" w:type="dxa"/>
          </w:tcPr>
          <w:p w14:paraId="7A65EC17" w14:textId="77777777" w:rsidR="00087A91" w:rsidRDefault="0042088D">
            <w:pPr>
              <w:spacing w:before="30" w:after="30" w:line="240" w:lineRule="auto"/>
            </w:pPr>
            <w:r>
              <w:rPr>
                <w:sz w:val="18"/>
              </w:rPr>
              <w:t>M1 implied elasticity (valid, at training)</w:t>
            </w:r>
          </w:p>
        </w:tc>
        <w:tc>
          <w:tcPr>
            <w:tcW w:w="3201" w:type="dxa"/>
          </w:tcPr>
          <w:p w14:paraId="331F1AED" w14:textId="77777777" w:rsidR="00087A91" w:rsidRDefault="0042088D">
            <w:pPr>
              <w:spacing w:before="30" w:after="30" w:line="240" w:lineRule="auto"/>
              <w:jc w:val="right"/>
            </w:pPr>
            <w:r>
              <w:rPr>
                <w:sz w:val="18"/>
              </w:rPr>
              <w:t>median −3.3223</w:t>
            </w:r>
          </w:p>
        </w:tc>
        <w:tc>
          <w:tcPr>
            <w:tcW w:w="3201" w:type="dxa"/>
          </w:tcPr>
          <w:p w14:paraId="4B58D794" w14:textId="77777777" w:rsidR="00087A91" w:rsidRDefault="0042088D">
            <w:pPr>
              <w:spacing w:before="30" w:after="30" w:line="240" w:lineRule="auto"/>
            </w:pPr>
            <w:r>
              <w:rPr>
                <w:rFonts w:ascii="Consolas" w:hAnsi="Consolas"/>
                <w:color w:val="2D3748"/>
                <w:sz w:val="16"/>
                <w:shd w:val="clear" w:color="auto" w:fill="EEF1F4"/>
              </w:rPr>
              <w:t>model_metrics.json</w:t>
            </w:r>
          </w:p>
        </w:tc>
      </w:tr>
      <w:tr w:rsidR="00087A91" w14:paraId="75275EA5" w14:textId="77777777">
        <w:trPr>
          <w:jc w:val="center"/>
        </w:trPr>
        <w:tc>
          <w:tcPr>
            <w:tcW w:w="3201" w:type="dxa"/>
            <w:shd w:val="clear" w:color="auto" w:fill="F7F9FB"/>
          </w:tcPr>
          <w:p w14:paraId="54323128" w14:textId="77777777" w:rsidR="00087A91" w:rsidRDefault="0042088D">
            <w:pPr>
              <w:spacing w:before="30" w:after="30" w:line="240" w:lineRule="auto"/>
            </w:pPr>
            <w:r>
              <w:rPr>
                <w:sz w:val="18"/>
              </w:rPr>
              <w:t>M1 implied elasticity (test window)</w:t>
            </w:r>
          </w:p>
        </w:tc>
        <w:tc>
          <w:tcPr>
            <w:tcW w:w="3201" w:type="dxa"/>
            <w:shd w:val="clear" w:color="auto" w:fill="F7F9FB"/>
          </w:tcPr>
          <w:p w14:paraId="2494BFF9" w14:textId="77777777" w:rsidR="00087A91" w:rsidRDefault="0042088D">
            <w:pPr>
              <w:spacing w:before="30" w:after="30" w:line="240" w:lineRule="auto"/>
              <w:jc w:val="right"/>
            </w:pPr>
            <w:r>
              <w:rPr>
                <w:sz w:val="18"/>
              </w:rPr>
              <w:t>median −3.1884</w:t>
            </w:r>
          </w:p>
        </w:tc>
        <w:tc>
          <w:tcPr>
            <w:tcW w:w="3201" w:type="dxa"/>
            <w:shd w:val="clear" w:color="auto" w:fill="F7F9FB"/>
          </w:tcPr>
          <w:p w14:paraId="79957145" w14:textId="77777777" w:rsidR="00087A91" w:rsidRDefault="0042088D">
            <w:pPr>
              <w:spacing w:before="30" w:after="30" w:line="240" w:lineRule="auto"/>
            </w:pPr>
            <w:r>
              <w:rPr>
                <w:rFonts w:ascii="Consolas" w:hAnsi="Consolas"/>
                <w:color w:val="2D3748"/>
                <w:sz w:val="16"/>
                <w:shd w:val="clear" w:color="auto" w:fill="EEF1F4"/>
              </w:rPr>
              <w:t>evaluation.json</w:t>
            </w:r>
          </w:p>
        </w:tc>
      </w:tr>
      <w:tr w:rsidR="00087A91" w14:paraId="3F1C5640" w14:textId="77777777">
        <w:trPr>
          <w:jc w:val="center"/>
        </w:trPr>
        <w:tc>
          <w:tcPr>
            <w:tcW w:w="3201" w:type="dxa"/>
          </w:tcPr>
          <w:p w14:paraId="0266E671" w14:textId="77777777" w:rsidR="00087A91" w:rsidRDefault="0042088D">
            <w:pPr>
              <w:spacing w:before="30" w:after="30" w:line="240" w:lineRule="auto"/>
            </w:pPr>
            <w:r>
              <w:rPr>
                <w:sz w:val="18"/>
              </w:rPr>
              <w:t>M2 implied elasticity</w:t>
            </w:r>
          </w:p>
        </w:tc>
        <w:tc>
          <w:tcPr>
            <w:tcW w:w="3201" w:type="dxa"/>
          </w:tcPr>
          <w:p w14:paraId="40A33253" w14:textId="77777777" w:rsidR="00087A91" w:rsidRDefault="0042088D">
            <w:pPr>
              <w:spacing w:before="30" w:after="30" w:line="240" w:lineRule="auto"/>
              <w:jc w:val="right"/>
            </w:pPr>
            <w:r>
              <w:rPr>
                <w:sz w:val="18"/>
              </w:rPr>
              <w:t xml:space="preserve">median −4.5122, share negative </w:t>
            </w:r>
            <w:r>
              <w:rPr>
                <w:b/>
                <w:sz w:val="18"/>
              </w:rPr>
              <w:t>93.02%</w:t>
            </w:r>
          </w:p>
        </w:tc>
        <w:tc>
          <w:tcPr>
            <w:tcW w:w="3201" w:type="dxa"/>
          </w:tcPr>
          <w:p w14:paraId="4FCE799D" w14:textId="77777777" w:rsidR="00087A91" w:rsidRDefault="0042088D">
            <w:pPr>
              <w:spacing w:before="30" w:after="30" w:line="240" w:lineRule="auto"/>
            </w:pPr>
            <w:r>
              <w:rPr>
                <w:rFonts w:ascii="Consolas" w:hAnsi="Consolas"/>
                <w:color w:val="2D3748"/>
                <w:sz w:val="16"/>
                <w:shd w:val="clear" w:color="auto" w:fill="EEF1F4"/>
              </w:rPr>
              <w:t>model_metrics.json</w:t>
            </w:r>
          </w:p>
        </w:tc>
      </w:tr>
      <w:tr w:rsidR="00087A91" w14:paraId="5A27BF6B" w14:textId="77777777">
        <w:trPr>
          <w:jc w:val="center"/>
        </w:trPr>
        <w:tc>
          <w:tcPr>
            <w:tcW w:w="3201" w:type="dxa"/>
            <w:shd w:val="clear" w:color="auto" w:fill="F7F9FB"/>
          </w:tcPr>
          <w:p w14:paraId="3D25A367" w14:textId="77777777" w:rsidR="00087A91" w:rsidRDefault="0042088D">
            <w:pPr>
              <w:spacing w:before="30" w:after="30" w:line="240" w:lineRule="auto"/>
            </w:pPr>
            <w:r>
              <w:rPr>
                <w:sz w:val="18"/>
              </w:rPr>
              <w:t>relative WAPE improvement over best baseline (test)</w:t>
            </w:r>
          </w:p>
        </w:tc>
        <w:tc>
          <w:tcPr>
            <w:tcW w:w="3201" w:type="dxa"/>
            <w:shd w:val="clear" w:color="auto" w:fill="F7F9FB"/>
          </w:tcPr>
          <w:p w14:paraId="67FA6B33" w14:textId="77777777" w:rsidR="00087A91" w:rsidRDefault="0042088D">
            <w:pPr>
              <w:spacing w:before="30" w:after="30" w:line="240" w:lineRule="auto"/>
              <w:jc w:val="right"/>
            </w:pPr>
            <w:r>
              <w:rPr>
                <w:b/>
                <w:sz w:val="18"/>
              </w:rPr>
              <w:t>37.7%</w:t>
            </w:r>
          </w:p>
        </w:tc>
        <w:tc>
          <w:tcPr>
            <w:tcW w:w="3201" w:type="dxa"/>
            <w:shd w:val="clear" w:color="auto" w:fill="F7F9FB"/>
          </w:tcPr>
          <w:p w14:paraId="0CEF79FE" w14:textId="77777777" w:rsidR="00087A91" w:rsidRDefault="0042088D">
            <w:pPr>
              <w:spacing w:before="30" w:after="30" w:line="240" w:lineRule="auto"/>
            </w:pPr>
            <w:r>
              <w:rPr>
                <w:sz w:val="18"/>
              </w:rPr>
              <w:t>derived</w:t>
            </w:r>
          </w:p>
        </w:tc>
      </w:tr>
    </w:tbl>
    <w:p w14:paraId="41E743E9" w14:textId="77777777" w:rsidR="00087A91" w:rsidRDefault="00087A91">
      <w:pPr>
        <w:spacing w:after="80"/>
      </w:pPr>
    </w:p>
    <w:p w14:paraId="60252BE4" w14:textId="77777777" w:rsidR="00087A91" w:rsidRDefault="0042088D">
      <w:pPr>
        <w:spacing w:after="140"/>
      </w:pPr>
      <w:r>
        <w:rPr>
          <w:b/>
        </w:rPr>
        <w:t>Segments (M1, test window)</w:t>
      </w:r>
    </w:p>
    <w:tbl>
      <w:tblPr>
        <w:tblStyle w:val="Grilledutableau"/>
        <w:tblW w:w="0" w:type="auto"/>
        <w:jc w:val="center"/>
        <w:tblLook w:val="04A0" w:firstRow="1" w:lastRow="0" w:firstColumn="1" w:lastColumn="0" w:noHBand="0" w:noVBand="1"/>
      </w:tblPr>
      <w:tblGrid>
        <w:gridCol w:w="1372"/>
        <w:gridCol w:w="1372"/>
        <w:gridCol w:w="1372"/>
        <w:gridCol w:w="1372"/>
        <w:gridCol w:w="1372"/>
        <w:gridCol w:w="1372"/>
        <w:gridCol w:w="1372"/>
      </w:tblGrid>
      <w:tr w:rsidR="00087A91" w14:paraId="28136AB5" w14:textId="77777777">
        <w:trPr>
          <w:tblHeader/>
          <w:jc w:val="center"/>
        </w:trPr>
        <w:tc>
          <w:tcPr>
            <w:tcW w:w="1372" w:type="dxa"/>
            <w:shd w:val="clear" w:color="auto" w:fill="1F4E79"/>
          </w:tcPr>
          <w:p w14:paraId="0D11B966" w14:textId="77777777" w:rsidR="00087A91" w:rsidRDefault="0042088D">
            <w:pPr>
              <w:spacing w:before="30" w:after="30" w:line="240" w:lineRule="auto"/>
            </w:pPr>
            <w:r>
              <w:rPr>
                <w:b/>
                <w:color w:val="FFFFFF"/>
                <w:sz w:val="14"/>
              </w:rPr>
              <w:t>segment</w:t>
            </w:r>
          </w:p>
        </w:tc>
        <w:tc>
          <w:tcPr>
            <w:tcW w:w="1372" w:type="dxa"/>
            <w:shd w:val="clear" w:color="auto" w:fill="1F4E79"/>
          </w:tcPr>
          <w:p w14:paraId="7C024349" w14:textId="77777777" w:rsidR="00087A91" w:rsidRDefault="0042088D">
            <w:pPr>
              <w:spacing w:before="30" w:after="30" w:line="240" w:lineRule="auto"/>
              <w:jc w:val="right"/>
            </w:pPr>
            <w:r>
              <w:rPr>
                <w:b/>
                <w:color w:val="FFFFFF"/>
                <w:sz w:val="14"/>
              </w:rPr>
              <w:t>n</w:t>
            </w:r>
          </w:p>
        </w:tc>
        <w:tc>
          <w:tcPr>
            <w:tcW w:w="1372" w:type="dxa"/>
            <w:shd w:val="clear" w:color="auto" w:fill="1F4E79"/>
          </w:tcPr>
          <w:p w14:paraId="7DDC416D" w14:textId="77777777" w:rsidR="00087A91" w:rsidRDefault="0042088D">
            <w:pPr>
              <w:spacing w:before="30" w:after="30" w:line="240" w:lineRule="auto"/>
              <w:jc w:val="right"/>
            </w:pPr>
            <w:r>
              <w:rPr>
                <w:b/>
                <w:color w:val="FFFFFF"/>
                <w:sz w:val="14"/>
              </w:rPr>
              <w:t>units</w:t>
            </w:r>
          </w:p>
        </w:tc>
        <w:tc>
          <w:tcPr>
            <w:tcW w:w="1372" w:type="dxa"/>
            <w:shd w:val="clear" w:color="auto" w:fill="1F4E79"/>
          </w:tcPr>
          <w:p w14:paraId="05C6E0D2" w14:textId="77777777" w:rsidR="00087A91" w:rsidRDefault="0042088D">
            <w:pPr>
              <w:spacing w:before="30" w:after="30" w:line="240" w:lineRule="auto"/>
              <w:jc w:val="right"/>
            </w:pPr>
            <w:r>
              <w:rPr>
                <w:b/>
                <w:color w:val="FFFFFF"/>
                <w:sz w:val="14"/>
              </w:rPr>
              <w:t>MAE</w:t>
            </w:r>
          </w:p>
        </w:tc>
        <w:tc>
          <w:tcPr>
            <w:tcW w:w="1372" w:type="dxa"/>
            <w:shd w:val="clear" w:color="auto" w:fill="1F4E79"/>
          </w:tcPr>
          <w:p w14:paraId="39AB9342" w14:textId="77777777" w:rsidR="00087A91" w:rsidRDefault="0042088D">
            <w:pPr>
              <w:spacing w:before="30" w:after="30" w:line="240" w:lineRule="auto"/>
              <w:jc w:val="right"/>
            </w:pPr>
            <w:r>
              <w:rPr>
                <w:b/>
                <w:color w:val="FFFFFF"/>
                <w:sz w:val="14"/>
              </w:rPr>
              <w:t>RMSE</w:t>
            </w:r>
          </w:p>
        </w:tc>
        <w:tc>
          <w:tcPr>
            <w:tcW w:w="1372" w:type="dxa"/>
            <w:shd w:val="clear" w:color="auto" w:fill="1F4E79"/>
          </w:tcPr>
          <w:p w14:paraId="063D22F2" w14:textId="77777777" w:rsidR="00087A91" w:rsidRDefault="0042088D">
            <w:pPr>
              <w:spacing w:before="30" w:after="30" w:line="240" w:lineRule="auto"/>
              <w:jc w:val="right"/>
            </w:pPr>
            <w:r>
              <w:rPr>
                <w:b/>
                <w:color w:val="FFFFFF"/>
                <w:sz w:val="14"/>
              </w:rPr>
              <w:t>WAPE</w:t>
            </w:r>
          </w:p>
        </w:tc>
        <w:tc>
          <w:tcPr>
            <w:tcW w:w="1372" w:type="dxa"/>
            <w:shd w:val="clear" w:color="auto" w:fill="1F4E79"/>
          </w:tcPr>
          <w:p w14:paraId="72725AD4" w14:textId="77777777" w:rsidR="00087A91" w:rsidRDefault="0042088D">
            <w:pPr>
              <w:spacing w:before="30" w:after="30" w:line="240" w:lineRule="auto"/>
              <w:jc w:val="right"/>
            </w:pPr>
            <w:r>
              <w:rPr>
                <w:b/>
                <w:color w:val="FFFFFF"/>
                <w:sz w:val="14"/>
              </w:rPr>
              <w:t>bias</w:t>
            </w:r>
          </w:p>
        </w:tc>
      </w:tr>
      <w:tr w:rsidR="00087A91" w14:paraId="64BE1667" w14:textId="77777777">
        <w:trPr>
          <w:jc w:val="center"/>
        </w:trPr>
        <w:tc>
          <w:tcPr>
            <w:tcW w:w="1372" w:type="dxa"/>
          </w:tcPr>
          <w:p w14:paraId="0BF1669E" w14:textId="77777777" w:rsidR="00087A91" w:rsidRDefault="0042088D">
            <w:pPr>
              <w:spacing w:before="30" w:after="30" w:line="240" w:lineRule="auto"/>
            </w:pPr>
            <w:r>
              <w:rPr>
                <w:sz w:val="14"/>
              </w:rPr>
              <w:t>no recorded promotion</w:t>
            </w:r>
          </w:p>
        </w:tc>
        <w:tc>
          <w:tcPr>
            <w:tcW w:w="1372" w:type="dxa"/>
          </w:tcPr>
          <w:p w14:paraId="46FA6C1A" w14:textId="77777777" w:rsidR="00087A91" w:rsidRDefault="0042088D">
            <w:pPr>
              <w:spacing w:before="30" w:after="30" w:line="240" w:lineRule="auto"/>
              <w:jc w:val="right"/>
            </w:pPr>
            <w:r>
              <w:rPr>
                <w:sz w:val="14"/>
              </w:rPr>
              <w:t>691,836</w:t>
            </w:r>
          </w:p>
        </w:tc>
        <w:tc>
          <w:tcPr>
            <w:tcW w:w="1372" w:type="dxa"/>
          </w:tcPr>
          <w:p w14:paraId="1011FDD6" w14:textId="77777777" w:rsidR="00087A91" w:rsidRDefault="0042088D">
            <w:pPr>
              <w:spacing w:before="30" w:after="30" w:line="240" w:lineRule="auto"/>
              <w:jc w:val="right"/>
            </w:pPr>
            <w:r>
              <w:rPr>
                <w:sz w:val="14"/>
              </w:rPr>
              <w:t>9,868,496</w:t>
            </w:r>
          </w:p>
        </w:tc>
        <w:tc>
          <w:tcPr>
            <w:tcW w:w="1372" w:type="dxa"/>
          </w:tcPr>
          <w:p w14:paraId="1D43ACCC" w14:textId="77777777" w:rsidR="00087A91" w:rsidRDefault="0042088D">
            <w:pPr>
              <w:spacing w:before="30" w:after="30" w:line="240" w:lineRule="auto"/>
              <w:jc w:val="right"/>
            </w:pPr>
            <w:r>
              <w:rPr>
                <w:sz w:val="14"/>
              </w:rPr>
              <w:t>5.336</w:t>
            </w:r>
          </w:p>
        </w:tc>
        <w:tc>
          <w:tcPr>
            <w:tcW w:w="1372" w:type="dxa"/>
          </w:tcPr>
          <w:p w14:paraId="4848CE79" w14:textId="77777777" w:rsidR="00087A91" w:rsidRDefault="0042088D">
            <w:pPr>
              <w:spacing w:before="30" w:after="30" w:line="240" w:lineRule="auto"/>
              <w:jc w:val="right"/>
            </w:pPr>
            <w:r>
              <w:rPr>
                <w:sz w:val="14"/>
              </w:rPr>
              <w:t>56.089</w:t>
            </w:r>
          </w:p>
        </w:tc>
        <w:tc>
          <w:tcPr>
            <w:tcW w:w="1372" w:type="dxa"/>
          </w:tcPr>
          <w:p w14:paraId="2C25D2EC" w14:textId="77777777" w:rsidR="00087A91" w:rsidRDefault="0042088D">
            <w:pPr>
              <w:spacing w:before="30" w:after="30" w:line="240" w:lineRule="auto"/>
              <w:jc w:val="right"/>
            </w:pPr>
            <w:r>
              <w:rPr>
                <w:sz w:val="14"/>
              </w:rPr>
              <w:t>0.37408</w:t>
            </w:r>
          </w:p>
        </w:tc>
        <w:tc>
          <w:tcPr>
            <w:tcW w:w="1372" w:type="dxa"/>
          </w:tcPr>
          <w:p w14:paraId="42196ED7" w14:textId="77777777" w:rsidR="00087A91" w:rsidRDefault="0042088D">
            <w:pPr>
              <w:spacing w:before="30" w:after="30" w:line="240" w:lineRule="auto"/>
              <w:jc w:val="right"/>
            </w:pPr>
            <w:r>
              <w:rPr>
                <w:sz w:val="14"/>
              </w:rPr>
              <w:t>−</w:t>
            </w:r>
            <w:r>
              <w:rPr>
                <w:sz w:val="14"/>
              </w:rPr>
              <w:t>1.125</w:t>
            </w:r>
          </w:p>
        </w:tc>
      </w:tr>
      <w:tr w:rsidR="00087A91" w14:paraId="0E83022E" w14:textId="77777777">
        <w:trPr>
          <w:jc w:val="center"/>
        </w:trPr>
        <w:tc>
          <w:tcPr>
            <w:tcW w:w="1372" w:type="dxa"/>
            <w:shd w:val="clear" w:color="auto" w:fill="F7F9FB"/>
          </w:tcPr>
          <w:p w14:paraId="6B6E67A0" w14:textId="77777777" w:rsidR="00087A91" w:rsidRDefault="0042088D">
            <w:pPr>
              <w:spacing w:before="30" w:after="30" w:line="240" w:lineRule="auto"/>
            </w:pPr>
            <w:r>
              <w:rPr>
                <w:sz w:val="14"/>
              </w:rPr>
              <w:lastRenderedPageBreak/>
              <w:t>recorded promotion</w:t>
            </w:r>
          </w:p>
        </w:tc>
        <w:tc>
          <w:tcPr>
            <w:tcW w:w="1372" w:type="dxa"/>
            <w:shd w:val="clear" w:color="auto" w:fill="F7F9FB"/>
          </w:tcPr>
          <w:p w14:paraId="058A48C9" w14:textId="77777777" w:rsidR="00087A91" w:rsidRDefault="0042088D">
            <w:pPr>
              <w:spacing w:before="30" w:after="30" w:line="240" w:lineRule="auto"/>
              <w:jc w:val="right"/>
            </w:pPr>
            <w:r>
              <w:rPr>
                <w:sz w:val="14"/>
              </w:rPr>
              <w:t>57,204</w:t>
            </w:r>
          </w:p>
        </w:tc>
        <w:tc>
          <w:tcPr>
            <w:tcW w:w="1372" w:type="dxa"/>
            <w:shd w:val="clear" w:color="auto" w:fill="F7F9FB"/>
          </w:tcPr>
          <w:p w14:paraId="2516EA9D" w14:textId="77777777" w:rsidR="00087A91" w:rsidRDefault="0042088D">
            <w:pPr>
              <w:spacing w:before="30" w:after="30" w:line="240" w:lineRule="auto"/>
              <w:jc w:val="right"/>
            </w:pPr>
            <w:r>
              <w:rPr>
                <w:sz w:val="14"/>
              </w:rPr>
              <w:t>4,082,965</w:t>
            </w:r>
          </w:p>
        </w:tc>
        <w:tc>
          <w:tcPr>
            <w:tcW w:w="1372" w:type="dxa"/>
            <w:shd w:val="clear" w:color="auto" w:fill="F7F9FB"/>
          </w:tcPr>
          <w:p w14:paraId="7B334739" w14:textId="77777777" w:rsidR="00087A91" w:rsidRDefault="0042088D">
            <w:pPr>
              <w:spacing w:before="30" w:after="30" w:line="240" w:lineRule="auto"/>
              <w:jc w:val="right"/>
            </w:pPr>
            <w:r>
              <w:rPr>
                <w:sz w:val="14"/>
              </w:rPr>
              <w:t>46.800</w:t>
            </w:r>
          </w:p>
        </w:tc>
        <w:tc>
          <w:tcPr>
            <w:tcW w:w="1372" w:type="dxa"/>
            <w:shd w:val="clear" w:color="auto" w:fill="F7F9FB"/>
          </w:tcPr>
          <w:p w14:paraId="79404CC4" w14:textId="77777777" w:rsidR="00087A91" w:rsidRDefault="0042088D">
            <w:pPr>
              <w:spacing w:before="30" w:after="30" w:line="240" w:lineRule="auto"/>
              <w:jc w:val="right"/>
            </w:pPr>
            <w:r>
              <w:rPr>
                <w:sz w:val="14"/>
              </w:rPr>
              <w:t>173.070</w:t>
            </w:r>
          </w:p>
        </w:tc>
        <w:tc>
          <w:tcPr>
            <w:tcW w:w="1372" w:type="dxa"/>
            <w:shd w:val="clear" w:color="auto" w:fill="F7F9FB"/>
          </w:tcPr>
          <w:p w14:paraId="32CDED2C" w14:textId="77777777" w:rsidR="00087A91" w:rsidRDefault="0042088D">
            <w:pPr>
              <w:spacing w:before="30" w:after="30" w:line="240" w:lineRule="auto"/>
              <w:jc w:val="right"/>
            </w:pPr>
            <w:r>
              <w:rPr>
                <w:sz w:val="14"/>
              </w:rPr>
              <w:t>0.65569</w:t>
            </w:r>
          </w:p>
        </w:tc>
        <w:tc>
          <w:tcPr>
            <w:tcW w:w="1372" w:type="dxa"/>
            <w:shd w:val="clear" w:color="auto" w:fill="F7F9FB"/>
          </w:tcPr>
          <w:p w14:paraId="21106F1A" w14:textId="77777777" w:rsidR="00087A91" w:rsidRDefault="0042088D">
            <w:pPr>
              <w:spacing w:before="30" w:after="30" w:line="240" w:lineRule="auto"/>
              <w:jc w:val="right"/>
            </w:pPr>
            <w:r>
              <w:rPr>
                <w:sz w:val="14"/>
              </w:rPr>
              <w:t>−</w:t>
            </w:r>
            <w:r>
              <w:rPr>
                <w:sz w:val="14"/>
              </w:rPr>
              <w:t>37.238</w:t>
            </w:r>
          </w:p>
        </w:tc>
      </w:tr>
      <w:tr w:rsidR="00087A91" w14:paraId="68E3B52B" w14:textId="77777777">
        <w:trPr>
          <w:jc w:val="center"/>
        </w:trPr>
        <w:tc>
          <w:tcPr>
            <w:tcW w:w="1372" w:type="dxa"/>
          </w:tcPr>
          <w:p w14:paraId="52F747FF" w14:textId="77777777" w:rsidR="00087A91" w:rsidRDefault="0042088D">
            <w:pPr>
              <w:spacing w:before="30" w:after="30" w:line="240" w:lineRule="auto"/>
            </w:pPr>
            <w:r>
              <w:rPr>
                <w:sz w:val="14"/>
              </w:rPr>
              <w:t>price CV ≤ 0.05</w:t>
            </w:r>
          </w:p>
        </w:tc>
        <w:tc>
          <w:tcPr>
            <w:tcW w:w="1372" w:type="dxa"/>
          </w:tcPr>
          <w:p w14:paraId="7391DEB2" w14:textId="77777777" w:rsidR="00087A91" w:rsidRDefault="0042088D">
            <w:pPr>
              <w:spacing w:before="30" w:after="30" w:line="240" w:lineRule="auto"/>
              <w:jc w:val="right"/>
            </w:pPr>
            <w:r>
              <w:rPr>
                <w:sz w:val="14"/>
              </w:rPr>
              <w:t>73,077</w:t>
            </w:r>
          </w:p>
        </w:tc>
        <w:tc>
          <w:tcPr>
            <w:tcW w:w="1372" w:type="dxa"/>
          </w:tcPr>
          <w:p w14:paraId="3E19436E" w14:textId="77777777" w:rsidR="00087A91" w:rsidRDefault="0042088D">
            <w:pPr>
              <w:spacing w:before="30" w:after="30" w:line="240" w:lineRule="auto"/>
              <w:jc w:val="right"/>
            </w:pPr>
            <w:r>
              <w:rPr>
                <w:sz w:val="14"/>
              </w:rPr>
              <w:t>1,066,404</w:t>
            </w:r>
          </w:p>
        </w:tc>
        <w:tc>
          <w:tcPr>
            <w:tcW w:w="1372" w:type="dxa"/>
          </w:tcPr>
          <w:p w14:paraId="6A3CBB09" w14:textId="77777777" w:rsidR="00087A91" w:rsidRDefault="0042088D">
            <w:pPr>
              <w:spacing w:before="30" w:after="30" w:line="240" w:lineRule="auto"/>
              <w:jc w:val="right"/>
            </w:pPr>
            <w:r>
              <w:rPr>
                <w:sz w:val="14"/>
              </w:rPr>
              <w:t>5.840</w:t>
            </w:r>
          </w:p>
        </w:tc>
        <w:tc>
          <w:tcPr>
            <w:tcW w:w="1372" w:type="dxa"/>
          </w:tcPr>
          <w:p w14:paraId="36E02D93" w14:textId="77777777" w:rsidR="00087A91" w:rsidRDefault="0042088D">
            <w:pPr>
              <w:spacing w:before="30" w:after="30" w:line="240" w:lineRule="auto"/>
              <w:jc w:val="right"/>
            </w:pPr>
            <w:r>
              <w:rPr>
                <w:sz w:val="14"/>
              </w:rPr>
              <w:t>18.149</w:t>
            </w:r>
          </w:p>
        </w:tc>
        <w:tc>
          <w:tcPr>
            <w:tcW w:w="1372" w:type="dxa"/>
          </w:tcPr>
          <w:p w14:paraId="51412A0E" w14:textId="77777777" w:rsidR="00087A91" w:rsidRDefault="0042088D">
            <w:pPr>
              <w:spacing w:before="30" w:after="30" w:line="240" w:lineRule="auto"/>
              <w:jc w:val="right"/>
            </w:pPr>
            <w:r>
              <w:rPr>
                <w:sz w:val="14"/>
              </w:rPr>
              <w:t>0.40017</w:t>
            </w:r>
          </w:p>
        </w:tc>
        <w:tc>
          <w:tcPr>
            <w:tcW w:w="1372" w:type="dxa"/>
          </w:tcPr>
          <w:p w14:paraId="4BF74A21" w14:textId="77777777" w:rsidR="00087A91" w:rsidRDefault="0042088D">
            <w:pPr>
              <w:spacing w:before="30" w:after="30" w:line="240" w:lineRule="auto"/>
              <w:jc w:val="right"/>
            </w:pPr>
            <w:r>
              <w:rPr>
                <w:sz w:val="14"/>
              </w:rPr>
              <w:t>−</w:t>
            </w:r>
            <w:r>
              <w:rPr>
                <w:sz w:val="14"/>
              </w:rPr>
              <w:t>1.955</w:t>
            </w:r>
          </w:p>
        </w:tc>
      </w:tr>
      <w:tr w:rsidR="00087A91" w14:paraId="4F529F1D" w14:textId="77777777">
        <w:trPr>
          <w:jc w:val="center"/>
        </w:trPr>
        <w:tc>
          <w:tcPr>
            <w:tcW w:w="1372" w:type="dxa"/>
            <w:shd w:val="clear" w:color="auto" w:fill="F7F9FB"/>
          </w:tcPr>
          <w:p w14:paraId="02AA2305" w14:textId="77777777" w:rsidR="00087A91" w:rsidRDefault="0042088D">
            <w:pPr>
              <w:spacing w:before="30" w:after="30" w:line="240" w:lineRule="auto"/>
            </w:pPr>
            <w:r>
              <w:rPr>
                <w:sz w:val="14"/>
              </w:rPr>
              <w:t>price CV 0.05–0.10</w:t>
            </w:r>
          </w:p>
        </w:tc>
        <w:tc>
          <w:tcPr>
            <w:tcW w:w="1372" w:type="dxa"/>
            <w:shd w:val="clear" w:color="auto" w:fill="F7F9FB"/>
          </w:tcPr>
          <w:p w14:paraId="540E159C" w14:textId="77777777" w:rsidR="00087A91" w:rsidRDefault="0042088D">
            <w:pPr>
              <w:spacing w:before="30" w:after="30" w:line="240" w:lineRule="auto"/>
              <w:jc w:val="right"/>
            </w:pPr>
            <w:r>
              <w:rPr>
                <w:sz w:val="14"/>
              </w:rPr>
              <w:t>243,380</w:t>
            </w:r>
          </w:p>
        </w:tc>
        <w:tc>
          <w:tcPr>
            <w:tcW w:w="1372" w:type="dxa"/>
            <w:shd w:val="clear" w:color="auto" w:fill="F7F9FB"/>
          </w:tcPr>
          <w:p w14:paraId="3B5FF49D" w14:textId="77777777" w:rsidR="00087A91" w:rsidRDefault="0042088D">
            <w:pPr>
              <w:spacing w:before="30" w:after="30" w:line="240" w:lineRule="auto"/>
              <w:jc w:val="right"/>
            </w:pPr>
            <w:r>
              <w:rPr>
                <w:sz w:val="14"/>
              </w:rPr>
              <w:t>3,356,144</w:t>
            </w:r>
          </w:p>
        </w:tc>
        <w:tc>
          <w:tcPr>
            <w:tcW w:w="1372" w:type="dxa"/>
            <w:shd w:val="clear" w:color="auto" w:fill="F7F9FB"/>
          </w:tcPr>
          <w:p w14:paraId="6B380DF0" w14:textId="77777777" w:rsidR="00087A91" w:rsidRDefault="0042088D">
            <w:pPr>
              <w:spacing w:before="30" w:after="30" w:line="240" w:lineRule="auto"/>
              <w:jc w:val="right"/>
            </w:pPr>
            <w:r>
              <w:rPr>
                <w:sz w:val="14"/>
              </w:rPr>
              <w:t>4.952</w:t>
            </w:r>
          </w:p>
        </w:tc>
        <w:tc>
          <w:tcPr>
            <w:tcW w:w="1372" w:type="dxa"/>
            <w:shd w:val="clear" w:color="auto" w:fill="F7F9FB"/>
          </w:tcPr>
          <w:p w14:paraId="607BA766" w14:textId="77777777" w:rsidR="00087A91" w:rsidRDefault="0042088D">
            <w:pPr>
              <w:spacing w:before="30" w:after="30" w:line="240" w:lineRule="auto"/>
              <w:jc w:val="right"/>
            </w:pPr>
            <w:r>
              <w:rPr>
                <w:sz w:val="14"/>
              </w:rPr>
              <w:t>28.601</w:t>
            </w:r>
          </w:p>
        </w:tc>
        <w:tc>
          <w:tcPr>
            <w:tcW w:w="1372" w:type="dxa"/>
            <w:shd w:val="clear" w:color="auto" w:fill="F7F9FB"/>
          </w:tcPr>
          <w:p w14:paraId="02D1CD99" w14:textId="77777777" w:rsidR="00087A91" w:rsidRDefault="0042088D">
            <w:pPr>
              <w:spacing w:before="30" w:after="30" w:line="240" w:lineRule="auto"/>
              <w:jc w:val="right"/>
            </w:pPr>
            <w:r>
              <w:rPr>
                <w:sz w:val="14"/>
              </w:rPr>
              <w:t>0.35911</w:t>
            </w:r>
          </w:p>
        </w:tc>
        <w:tc>
          <w:tcPr>
            <w:tcW w:w="1372" w:type="dxa"/>
            <w:shd w:val="clear" w:color="auto" w:fill="F7F9FB"/>
          </w:tcPr>
          <w:p w14:paraId="45C91C61" w14:textId="77777777" w:rsidR="00087A91" w:rsidRDefault="0042088D">
            <w:pPr>
              <w:spacing w:before="30" w:after="30" w:line="240" w:lineRule="auto"/>
              <w:jc w:val="right"/>
            </w:pPr>
            <w:r>
              <w:rPr>
                <w:sz w:val="14"/>
              </w:rPr>
              <w:t>−</w:t>
            </w:r>
            <w:r>
              <w:rPr>
                <w:sz w:val="14"/>
              </w:rPr>
              <w:t>1.437</w:t>
            </w:r>
          </w:p>
        </w:tc>
      </w:tr>
      <w:tr w:rsidR="00087A91" w14:paraId="05181836" w14:textId="77777777">
        <w:trPr>
          <w:jc w:val="center"/>
        </w:trPr>
        <w:tc>
          <w:tcPr>
            <w:tcW w:w="1372" w:type="dxa"/>
          </w:tcPr>
          <w:p w14:paraId="2FAEFF44" w14:textId="77777777" w:rsidR="00087A91" w:rsidRDefault="0042088D">
            <w:pPr>
              <w:spacing w:before="30" w:after="30" w:line="240" w:lineRule="auto"/>
            </w:pPr>
            <w:r>
              <w:rPr>
                <w:sz w:val="14"/>
              </w:rPr>
              <w:t>price CV 0.10–0.15</w:t>
            </w:r>
          </w:p>
        </w:tc>
        <w:tc>
          <w:tcPr>
            <w:tcW w:w="1372" w:type="dxa"/>
          </w:tcPr>
          <w:p w14:paraId="6783A479" w14:textId="77777777" w:rsidR="00087A91" w:rsidRDefault="0042088D">
            <w:pPr>
              <w:spacing w:before="30" w:after="30" w:line="240" w:lineRule="auto"/>
              <w:jc w:val="right"/>
            </w:pPr>
            <w:r>
              <w:rPr>
                <w:sz w:val="14"/>
              </w:rPr>
              <w:t>351,047</w:t>
            </w:r>
          </w:p>
        </w:tc>
        <w:tc>
          <w:tcPr>
            <w:tcW w:w="1372" w:type="dxa"/>
          </w:tcPr>
          <w:p w14:paraId="4049AED1" w14:textId="77777777" w:rsidR="00087A91" w:rsidRDefault="0042088D">
            <w:pPr>
              <w:spacing w:before="30" w:after="30" w:line="240" w:lineRule="auto"/>
              <w:jc w:val="right"/>
            </w:pPr>
            <w:r>
              <w:rPr>
                <w:sz w:val="14"/>
              </w:rPr>
              <w:t>7,368,028</w:t>
            </w:r>
          </w:p>
        </w:tc>
        <w:tc>
          <w:tcPr>
            <w:tcW w:w="1372" w:type="dxa"/>
          </w:tcPr>
          <w:p w14:paraId="65C4613D" w14:textId="77777777" w:rsidR="00087A91" w:rsidRDefault="0042088D">
            <w:pPr>
              <w:spacing w:before="30" w:after="30" w:line="240" w:lineRule="auto"/>
              <w:jc w:val="right"/>
            </w:pPr>
            <w:r>
              <w:rPr>
                <w:sz w:val="14"/>
              </w:rPr>
              <w:t>9.903</w:t>
            </w:r>
          </w:p>
        </w:tc>
        <w:tc>
          <w:tcPr>
            <w:tcW w:w="1372" w:type="dxa"/>
          </w:tcPr>
          <w:p w14:paraId="39D34EC8" w14:textId="77777777" w:rsidR="00087A91" w:rsidRDefault="0042088D">
            <w:pPr>
              <w:spacing w:before="30" w:after="30" w:line="240" w:lineRule="auto"/>
              <w:jc w:val="right"/>
            </w:pPr>
            <w:r>
              <w:rPr>
                <w:sz w:val="14"/>
              </w:rPr>
              <w:t>67.390</w:t>
            </w:r>
          </w:p>
        </w:tc>
        <w:tc>
          <w:tcPr>
            <w:tcW w:w="1372" w:type="dxa"/>
          </w:tcPr>
          <w:p w14:paraId="7A821E87" w14:textId="77777777" w:rsidR="00087A91" w:rsidRDefault="0042088D">
            <w:pPr>
              <w:spacing w:before="30" w:after="30" w:line="240" w:lineRule="auto"/>
              <w:jc w:val="right"/>
            </w:pPr>
            <w:r>
              <w:rPr>
                <w:sz w:val="14"/>
              </w:rPr>
              <w:t>0.47181</w:t>
            </w:r>
          </w:p>
        </w:tc>
        <w:tc>
          <w:tcPr>
            <w:tcW w:w="1372" w:type="dxa"/>
          </w:tcPr>
          <w:p w14:paraId="6CDA1302" w14:textId="77777777" w:rsidR="00087A91" w:rsidRDefault="0042088D">
            <w:pPr>
              <w:spacing w:before="30" w:after="30" w:line="240" w:lineRule="auto"/>
              <w:jc w:val="right"/>
            </w:pPr>
            <w:r>
              <w:rPr>
                <w:sz w:val="14"/>
              </w:rPr>
              <w:t>−</w:t>
            </w:r>
            <w:r>
              <w:rPr>
                <w:sz w:val="14"/>
              </w:rPr>
              <w:t>4.834</w:t>
            </w:r>
          </w:p>
        </w:tc>
      </w:tr>
      <w:tr w:rsidR="00087A91" w14:paraId="093C28FB" w14:textId="77777777">
        <w:trPr>
          <w:jc w:val="center"/>
        </w:trPr>
        <w:tc>
          <w:tcPr>
            <w:tcW w:w="1372" w:type="dxa"/>
            <w:shd w:val="clear" w:color="auto" w:fill="F7F9FB"/>
          </w:tcPr>
          <w:p w14:paraId="08657310" w14:textId="77777777" w:rsidR="00087A91" w:rsidRDefault="0042088D">
            <w:pPr>
              <w:spacing w:before="30" w:after="30" w:line="240" w:lineRule="auto"/>
            </w:pPr>
            <w:r>
              <w:rPr>
                <w:sz w:val="14"/>
              </w:rPr>
              <w:t>price CV &gt; 0.15</w:t>
            </w:r>
          </w:p>
        </w:tc>
        <w:tc>
          <w:tcPr>
            <w:tcW w:w="1372" w:type="dxa"/>
            <w:shd w:val="clear" w:color="auto" w:fill="F7F9FB"/>
          </w:tcPr>
          <w:p w14:paraId="36FBDD11" w14:textId="77777777" w:rsidR="00087A91" w:rsidRDefault="0042088D">
            <w:pPr>
              <w:spacing w:before="30" w:after="30" w:line="240" w:lineRule="auto"/>
              <w:jc w:val="right"/>
            </w:pPr>
            <w:r>
              <w:rPr>
                <w:sz w:val="14"/>
              </w:rPr>
              <w:t>81,536</w:t>
            </w:r>
          </w:p>
        </w:tc>
        <w:tc>
          <w:tcPr>
            <w:tcW w:w="1372" w:type="dxa"/>
            <w:shd w:val="clear" w:color="auto" w:fill="F7F9FB"/>
          </w:tcPr>
          <w:p w14:paraId="775CAE1D" w14:textId="77777777" w:rsidR="00087A91" w:rsidRDefault="0042088D">
            <w:pPr>
              <w:spacing w:before="30" w:after="30" w:line="240" w:lineRule="auto"/>
              <w:jc w:val="right"/>
            </w:pPr>
            <w:r>
              <w:rPr>
                <w:sz w:val="14"/>
              </w:rPr>
              <w:t>2,160,885</w:t>
            </w:r>
          </w:p>
        </w:tc>
        <w:tc>
          <w:tcPr>
            <w:tcW w:w="1372" w:type="dxa"/>
            <w:shd w:val="clear" w:color="auto" w:fill="F7F9FB"/>
          </w:tcPr>
          <w:p w14:paraId="39907FAD" w14:textId="77777777" w:rsidR="00087A91" w:rsidRDefault="0042088D">
            <w:pPr>
              <w:spacing w:before="30" w:after="30" w:line="240" w:lineRule="auto"/>
              <w:jc w:val="right"/>
            </w:pPr>
            <w:r>
              <w:rPr>
                <w:sz w:val="14"/>
              </w:rPr>
              <w:t>15.460</w:t>
            </w:r>
          </w:p>
        </w:tc>
        <w:tc>
          <w:tcPr>
            <w:tcW w:w="1372" w:type="dxa"/>
            <w:shd w:val="clear" w:color="auto" w:fill="F7F9FB"/>
          </w:tcPr>
          <w:p w14:paraId="777EF479" w14:textId="77777777" w:rsidR="00087A91" w:rsidRDefault="0042088D">
            <w:pPr>
              <w:spacing w:before="30" w:after="30" w:line="240" w:lineRule="auto"/>
              <w:jc w:val="right"/>
            </w:pPr>
            <w:r>
              <w:rPr>
                <w:sz w:val="14"/>
              </w:rPr>
              <w:t>159.434</w:t>
            </w:r>
          </w:p>
        </w:tc>
        <w:tc>
          <w:tcPr>
            <w:tcW w:w="1372" w:type="dxa"/>
            <w:shd w:val="clear" w:color="auto" w:fill="F7F9FB"/>
          </w:tcPr>
          <w:p w14:paraId="5C75C3FC" w14:textId="77777777" w:rsidR="00087A91" w:rsidRDefault="0042088D">
            <w:pPr>
              <w:spacing w:before="30" w:after="30" w:line="240" w:lineRule="auto"/>
              <w:jc w:val="right"/>
            </w:pPr>
            <w:r>
              <w:rPr>
                <w:sz w:val="14"/>
              </w:rPr>
              <w:t>0.58334</w:t>
            </w:r>
          </w:p>
        </w:tc>
        <w:tc>
          <w:tcPr>
            <w:tcW w:w="1372" w:type="dxa"/>
            <w:shd w:val="clear" w:color="auto" w:fill="F7F9FB"/>
          </w:tcPr>
          <w:p w14:paraId="2CEC8878" w14:textId="77777777" w:rsidR="00087A91" w:rsidRDefault="0042088D">
            <w:pPr>
              <w:spacing w:before="30" w:after="30" w:line="240" w:lineRule="auto"/>
              <w:jc w:val="right"/>
            </w:pPr>
            <w:r>
              <w:rPr>
                <w:sz w:val="14"/>
              </w:rPr>
              <w:t>−</w:t>
            </w:r>
            <w:r>
              <w:rPr>
                <w:sz w:val="14"/>
              </w:rPr>
              <w:t>8.819</w:t>
            </w:r>
          </w:p>
        </w:tc>
      </w:tr>
    </w:tbl>
    <w:p w14:paraId="63FCE04D" w14:textId="77777777" w:rsidR="00087A91" w:rsidRDefault="00087A91">
      <w:pPr>
        <w:spacing w:after="80"/>
      </w:pPr>
    </w:p>
    <w:p w14:paraId="7735CFDF" w14:textId="77777777" w:rsidR="00087A91" w:rsidRDefault="0042088D">
      <w:pPr>
        <w:pStyle w:val="Titre3"/>
      </w:pPr>
      <w:r>
        <w:rPr>
          <w:rFonts w:ascii="Calibri" w:hAnsi="Calibri"/>
        </w:rPr>
        <w:t>J.6 Elasticity — analysis ladder (Phase D, full panel, 1.2M subsample)</w:t>
      </w:r>
    </w:p>
    <w:tbl>
      <w:tblPr>
        <w:tblStyle w:val="Grilledutableau"/>
        <w:tblW w:w="0" w:type="auto"/>
        <w:jc w:val="center"/>
        <w:tblLook w:val="04A0" w:firstRow="1" w:lastRow="0" w:firstColumn="1" w:lastColumn="0" w:noHBand="0" w:noVBand="1"/>
      </w:tblPr>
      <w:tblGrid>
        <w:gridCol w:w="1920"/>
        <w:gridCol w:w="1920"/>
        <w:gridCol w:w="1920"/>
        <w:gridCol w:w="1920"/>
        <w:gridCol w:w="1920"/>
      </w:tblGrid>
      <w:tr w:rsidR="00087A91" w14:paraId="68E9D7CB" w14:textId="77777777">
        <w:trPr>
          <w:tblHeader/>
          <w:jc w:val="center"/>
        </w:trPr>
        <w:tc>
          <w:tcPr>
            <w:tcW w:w="1920" w:type="dxa"/>
            <w:shd w:val="clear" w:color="auto" w:fill="1F4E79"/>
          </w:tcPr>
          <w:p w14:paraId="66749F69" w14:textId="77777777" w:rsidR="00087A91" w:rsidRDefault="0042088D">
            <w:pPr>
              <w:spacing w:before="30" w:after="30" w:line="240" w:lineRule="auto"/>
            </w:pPr>
            <w:r>
              <w:rPr>
                <w:b/>
                <w:color w:val="FFFFFF"/>
                <w:sz w:val="16"/>
              </w:rPr>
              <w:t>specification</w:t>
            </w:r>
          </w:p>
        </w:tc>
        <w:tc>
          <w:tcPr>
            <w:tcW w:w="1920" w:type="dxa"/>
            <w:shd w:val="clear" w:color="auto" w:fill="1F4E79"/>
          </w:tcPr>
          <w:p w14:paraId="231473A9" w14:textId="77777777" w:rsidR="00087A91" w:rsidRDefault="0042088D">
            <w:pPr>
              <w:spacing w:before="30" w:after="30" w:line="240" w:lineRule="auto"/>
              <w:jc w:val="right"/>
            </w:pPr>
            <w:r>
              <w:rPr>
                <w:b/>
                <w:color w:val="FFFFFF"/>
                <w:sz w:val="16"/>
              </w:rPr>
              <w:t>elasticity</w:t>
            </w:r>
          </w:p>
        </w:tc>
        <w:tc>
          <w:tcPr>
            <w:tcW w:w="1920" w:type="dxa"/>
            <w:shd w:val="clear" w:color="auto" w:fill="1F4E79"/>
          </w:tcPr>
          <w:p w14:paraId="62A5DF2D" w14:textId="77777777" w:rsidR="00087A91" w:rsidRDefault="0042088D">
            <w:pPr>
              <w:spacing w:before="30" w:after="30" w:line="240" w:lineRule="auto"/>
              <w:jc w:val="right"/>
            </w:pPr>
            <w:r>
              <w:rPr>
                <w:b/>
                <w:color w:val="FFFFFF"/>
                <w:sz w:val="16"/>
              </w:rPr>
              <w:t>SE</w:t>
            </w:r>
          </w:p>
        </w:tc>
        <w:tc>
          <w:tcPr>
            <w:tcW w:w="1920" w:type="dxa"/>
            <w:shd w:val="clear" w:color="auto" w:fill="1F4E79"/>
          </w:tcPr>
          <w:p w14:paraId="106FB7D0" w14:textId="77777777" w:rsidR="00087A91" w:rsidRDefault="0042088D">
            <w:pPr>
              <w:spacing w:before="30" w:after="30" w:line="240" w:lineRule="auto"/>
            </w:pPr>
            <w:r>
              <w:rPr>
                <w:b/>
                <w:color w:val="FFFFFF"/>
                <w:sz w:val="16"/>
              </w:rPr>
              <w:t>95% CI</w:t>
            </w:r>
          </w:p>
        </w:tc>
        <w:tc>
          <w:tcPr>
            <w:tcW w:w="1920" w:type="dxa"/>
            <w:shd w:val="clear" w:color="auto" w:fill="1F4E79"/>
          </w:tcPr>
          <w:p w14:paraId="28EB60B5" w14:textId="77777777" w:rsidR="00087A91" w:rsidRDefault="0042088D">
            <w:pPr>
              <w:spacing w:before="30" w:after="30" w:line="240" w:lineRule="auto"/>
              <w:jc w:val="right"/>
            </w:pPr>
            <w:r>
              <w:rPr>
                <w:b/>
                <w:color w:val="FFFFFF"/>
                <w:sz w:val="16"/>
              </w:rPr>
              <w:t>R²</w:t>
            </w:r>
          </w:p>
        </w:tc>
      </w:tr>
      <w:tr w:rsidR="00087A91" w14:paraId="10C714AA" w14:textId="77777777">
        <w:trPr>
          <w:jc w:val="center"/>
        </w:trPr>
        <w:tc>
          <w:tcPr>
            <w:tcW w:w="1920" w:type="dxa"/>
          </w:tcPr>
          <w:p w14:paraId="6E0870FE" w14:textId="77777777" w:rsidR="00087A91" w:rsidRDefault="0042088D">
            <w:pPr>
              <w:spacing w:before="30" w:after="30" w:line="240" w:lineRule="auto"/>
            </w:pPr>
            <w:r>
              <w:rPr>
                <w:sz w:val="16"/>
              </w:rPr>
              <w:t>M1 naive pooled</w:t>
            </w:r>
          </w:p>
        </w:tc>
        <w:tc>
          <w:tcPr>
            <w:tcW w:w="1920" w:type="dxa"/>
          </w:tcPr>
          <w:p w14:paraId="54E3AFD7" w14:textId="77777777" w:rsidR="00087A91" w:rsidRDefault="0042088D">
            <w:pPr>
              <w:spacing w:before="30" w:after="30" w:line="240" w:lineRule="auto"/>
              <w:jc w:val="right"/>
            </w:pPr>
            <w:r>
              <w:rPr>
                <w:b/>
                <w:sz w:val="16"/>
              </w:rPr>
              <w:t>−</w:t>
            </w:r>
            <w:r>
              <w:rPr>
                <w:b/>
                <w:sz w:val="16"/>
              </w:rPr>
              <w:t>0.34800</w:t>
            </w:r>
          </w:p>
        </w:tc>
        <w:tc>
          <w:tcPr>
            <w:tcW w:w="1920" w:type="dxa"/>
          </w:tcPr>
          <w:p w14:paraId="3DDDB6C7" w14:textId="77777777" w:rsidR="00087A91" w:rsidRDefault="0042088D">
            <w:pPr>
              <w:spacing w:before="30" w:after="30" w:line="240" w:lineRule="auto"/>
              <w:jc w:val="right"/>
            </w:pPr>
            <w:r>
              <w:rPr>
                <w:sz w:val="16"/>
              </w:rPr>
              <w:t>0.00321</w:t>
            </w:r>
          </w:p>
        </w:tc>
        <w:tc>
          <w:tcPr>
            <w:tcW w:w="1920" w:type="dxa"/>
          </w:tcPr>
          <w:p w14:paraId="7DB9CACE" w14:textId="77777777" w:rsidR="00087A91" w:rsidRDefault="0042088D">
            <w:pPr>
              <w:spacing w:before="30" w:after="30" w:line="240" w:lineRule="auto"/>
            </w:pPr>
            <w:r>
              <w:rPr>
                <w:sz w:val="16"/>
              </w:rPr>
              <w:t>[−0.35430, −0.34170]</w:t>
            </w:r>
          </w:p>
        </w:tc>
        <w:tc>
          <w:tcPr>
            <w:tcW w:w="1920" w:type="dxa"/>
          </w:tcPr>
          <w:p w14:paraId="5BA62ADC" w14:textId="77777777" w:rsidR="00087A91" w:rsidRDefault="0042088D">
            <w:pPr>
              <w:spacing w:before="30" w:after="30" w:line="240" w:lineRule="auto"/>
              <w:jc w:val="right"/>
            </w:pPr>
            <w:r>
              <w:rPr>
                <w:sz w:val="16"/>
              </w:rPr>
              <w:t>0.01260</w:t>
            </w:r>
          </w:p>
        </w:tc>
      </w:tr>
      <w:tr w:rsidR="00087A91" w14:paraId="7C9A6823" w14:textId="77777777">
        <w:trPr>
          <w:jc w:val="center"/>
        </w:trPr>
        <w:tc>
          <w:tcPr>
            <w:tcW w:w="1920" w:type="dxa"/>
            <w:shd w:val="clear" w:color="auto" w:fill="F7F9FB"/>
          </w:tcPr>
          <w:p w14:paraId="40706FF6" w14:textId="77777777" w:rsidR="00087A91" w:rsidRDefault="0042088D">
            <w:pPr>
              <w:spacing w:before="30" w:after="30" w:line="240" w:lineRule="auto"/>
            </w:pPr>
            <w:r>
              <w:rPr>
                <w:sz w:val="16"/>
              </w:rPr>
              <w:t>M2 + UPC FE</w:t>
            </w:r>
          </w:p>
        </w:tc>
        <w:tc>
          <w:tcPr>
            <w:tcW w:w="1920" w:type="dxa"/>
            <w:shd w:val="clear" w:color="auto" w:fill="F7F9FB"/>
          </w:tcPr>
          <w:p w14:paraId="3483FEAB" w14:textId="77777777" w:rsidR="00087A91" w:rsidRDefault="0042088D">
            <w:pPr>
              <w:spacing w:before="30" w:after="30" w:line="240" w:lineRule="auto"/>
              <w:jc w:val="right"/>
            </w:pPr>
            <w:r>
              <w:rPr>
                <w:b/>
                <w:sz w:val="16"/>
              </w:rPr>
              <w:t>−</w:t>
            </w:r>
            <w:r>
              <w:rPr>
                <w:b/>
                <w:sz w:val="16"/>
              </w:rPr>
              <w:t>2.28941</w:t>
            </w:r>
          </w:p>
        </w:tc>
        <w:tc>
          <w:tcPr>
            <w:tcW w:w="1920" w:type="dxa"/>
            <w:shd w:val="clear" w:color="auto" w:fill="F7F9FB"/>
          </w:tcPr>
          <w:p w14:paraId="46CDB8D8" w14:textId="77777777" w:rsidR="00087A91" w:rsidRDefault="0042088D">
            <w:pPr>
              <w:spacing w:before="30" w:after="30" w:line="240" w:lineRule="auto"/>
              <w:jc w:val="right"/>
            </w:pPr>
            <w:r>
              <w:rPr>
                <w:sz w:val="16"/>
              </w:rPr>
              <w:t>0.00721</w:t>
            </w:r>
          </w:p>
        </w:tc>
        <w:tc>
          <w:tcPr>
            <w:tcW w:w="1920" w:type="dxa"/>
            <w:shd w:val="clear" w:color="auto" w:fill="F7F9FB"/>
          </w:tcPr>
          <w:p w14:paraId="5D38FE53" w14:textId="77777777" w:rsidR="00087A91" w:rsidRDefault="0042088D">
            <w:pPr>
              <w:spacing w:before="30" w:after="30" w:line="240" w:lineRule="auto"/>
            </w:pPr>
            <w:r>
              <w:rPr>
                <w:sz w:val="16"/>
              </w:rPr>
              <w:t>[−2.30354, −2.27527]</w:t>
            </w:r>
          </w:p>
        </w:tc>
        <w:tc>
          <w:tcPr>
            <w:tcW w:w="1920" w:type="dxa"/>
            <w:shd w:val="clear" w:color="auto" w:fill="F7F9FB"/>
          </w:tcPr>
          <w:p w14:paraId="6E819768" w14:textId="77777777" w:rsidR="00087A91" w:rsidRDefault="0042088D">
            <w:pPr>
              <w:spacing w:before="30" w:after="30" w:line="240" w:lineRule="auto"/>
              <w:jc w:val="right"/>
            </w:pPr>
            <w:r>
              <w:rPr>
                <w:sz w:val="16"/>
              </w:rPr>
              <w:t>0.13154</w:t>
            </w:r>
          </w:p>
        </w:tc>
      </w:tr>
      <w:tr w:rsidR="00087A91" w14:paraId="691758E7" w14:textId="77777777">
        <w:trPr>
          <w:jc w:val="center"/>
        </w:trPr>
        <w:tc>
          <w:tcPr>
            <w:tcW w:w="1920" w:type="dxa"/>
          </w:tcPr>
          <w:p w14:paraId="4A9A148E" w14:textId="77777777" w:rsidR="00087A91" w:rsidRDefault="0042088D">
            <w:pPr>
              <w:spacing w:before="30" w:after="30" w:line="240" w:lineRule="auto"/>
            </w:pPr>
            <w:r>
              <w:rPr>
                <w:sz w:val="16"/>
              </w:rPr>
              <w:t>M3 + UPC × store FE</w:t>
            </w:r>
          </w:p>
        </w:tc>
        <w:tc>
          <w:tcPr>
            <w:tcW w:w="1920" w:type="dxa"/>
          </w:tcPr>
          <w:p w14:paraId="14135F95" w14:textId="77777777" w:rsidR="00087A91" w:rsidRDefault="0042088D">
            <w:pPr>
              <w:spacing w:before="30" w:after="30" w:line="240" w:lineRule="auto"/>
              <w:jc w:val="right"/>
            </w:pPr>
            <w:r>
              <w:rPr>
                <w:b/>
                <w:sz w:val="16"/>
              </w:rPr>
              <w:t>−</w:t>
            </w:r>
            <w:r>
              <w:rPr>
                <w:b/>
                <w:sz w:val="16"/>
              </w:rPr>
              <w:t>2.41875</w:t>
            </w:r>
          </w:p>
        </w:tc>
        <w:tc>
          <w:tcPr>
            <w:tcW w:w="1920" w:type="dxa"/>
          </w:tcPr>
          <w:p w14:paraId="4646A25B" w14:textId="77777777" w:rsidR="00087A91" w:rsidRDefault="0042088D">
            <w:pPr>
              <w:spacing w:before="30" w:after="30" w:line="240" w:lineRule="auto"/>
              <w:jc w:val="right"/>
            </w:pPr>
            <w:r>
              <w:rPr>
                <w:sz w:val="16"/>
              </w:rPr>
              <w:t>0.07115</w:t>
            </w:r>
          </w:p>
        </w:tc>
        <w:tc>
          <w:tcPr>
            <w:tcW w:w="1920" w:type="dxa"/>
          </w:tcPr>
          <w:p w14:paraId="1ECF64FD" w14:textId="77777777" w:rsidR="00087A91" w:rsidRDefault="0042088D">
            <w:pPr>
              <w:spacing w:before="30" w:after="30" w:line="240" w:lineRule="auto"/>
            </w:pPr>
            <w:r>
              <w:rPr>
                <w:sz w:val="16"/>
              </w:rPr>
              <w:t>[−2.55819, −2.27930]</w:t>
            </w:r>
          </w:p>
        </w:tc>
        <w:tc>
          <w:tcPr>
            <w:tcW w:w="1920" w:type="dxa"/>
          </w:tcPr>
          <w:p w14:paraId="1561EEEB" w14:textId="77777777" w:rsidR="00087A91" w:rsidRDefault="0042088D">
            <w:pPr>
              <w:spacing w:before="30" w:after="30" w:line="240" w:lineRule="auto"/>
              <w:jc w:val="right"/>
            </w:pPr>
            <w:r>
              <w:rPr>
                <w:sz w:val="16"/>
              </w:rPr>
              <w:t>0.19662</w:t>
            </w:r>
          </w:p>
        </w:tc>
      </w:tr>
      <w:tr w:rsidR="00087A91" w14:paraId="107E1100" w14:textId="77777777">
        <w:trPr>
          <w:jc w:val="center"/>
        </w:trPr>
        <w:tc>
          <w:tcPr>
            <w:tcW w:w="1920" w:type="dxa"/>
            <w:shd w:val="clear" w:color="auto" w:fill="F7F9FB"/>
          </w:tcPr>
          <w:p w14:paraId="3FBA8436" w14:textId="77777777" w:rsidR="00087A91" w:rsidRDefault="0042088D">
            <w:pPr>
              <w:spacing w:before="30" w:after="30" w:line="240" w:lineRule="auto"/>
            </w:pPr>
            <w:r>
              <w:rPr>
                <w:sz w:val="16"/>
              </w:rPr>
              <w:t>M4 + promo/season/trend</w:t>
            </w:r>
          </w:p>
        </w:tc>
        <w:tc>
          <w:tcPr>
            <w:tcW w:w="1920" w:type="dxa"/>
            <w:shd w:val="clear" w:color="auto" w:fill="F7F9FB"/>
          </w:tcPr>
          <w:p w14:paraId="716EF3D7" w14:textId="77777777" w:rsidR="00087A91" w:rsidRDefault="0042088D">
            <w:pPr>
              <w:spacing w:before="30" w:after="30" w:line="240" w:lineRule="auto"/>
              <w:jc w:val="right"/>
            </w:pPr>
            <w:r>
              <w:rPr>
                <w:b/>
                <w:sz w:val="16"/>
              </w:rPr>
              <w:t>−</w:t>
            </w:r>
            <w:r>
              <w:rPr>
                <w:b/>
                <w:sz w:val="16"/>
              </w:rPr>
              <w:t>1.90930</w:t>
            </w:r>
          </w:p>
        </w:tc>
        <w:tc>
          <w:tcPr>
            <w:tcW w:w="1920" w:type="dxa"/>
            <w:shd w:val="clear" w:color="auto" w:fill="F7F9FB"/>
          </w:tcPr>
          <w:p w14:paraId="488D7258" w14:textId="77777777" w:rsidR="00087A91" w:rsidRDefault="0042088D">
            <w:pPr>
              <w:spacing w:before="30" w:after="30" w:line="240" w:lineRule="auto"/>
              <w:jc w:val="right"/>
            </w:pPr>
            <w:r>
              <w:rPr>
                <w:sz w:val="16"/>
              </w:rPr>
              <w:t>0.06899</w:t>
            </w:r>
          </w:p>
        </w:tc>
        <w:tc>
          <w:tcPr>
            <w:tcW w:w="1920" w:type="dxa"/>
            <w:shd w:val="clear" w:color="auto" w:fill="F7F9FB"/>
          </w:tcPr>
          <w:p w14:paraId="756881E4" w14:textId="77777777" w:rsidR="00087A91" w:rsidRDefault="0042088D">
            <w:pPr>
              <w:spacing w:before="30" w:after="30" w:line="240" w:lineRule="auto"/>
            </w:pPr>
            <w:r>
              <w:rPr>
                <w:sz w:val="16"/>
              </w:rPr>
              <w:t>[−2.04452, −1.77407]</w:t>
            </w:r>
          </w:p>
        </w:tc>
        <w:tc>
          <w:tcPr>
            <w:tcW w:w="1920" w:type="dxa"/>
            <w:shd w:val="clear" w:color="auto" w:fill="F7F9FB"/>
          </w:tcPr>
          <w:p w14:paraId="454C058F" w14:textId="77777777" w:rsidR="00087A91" w:rsidRDefault="0042088D">
            <w:pPr>
              <w:spacing w:before="30" w:after="30" w:line="240" w:lineRule="auto"/>
              <w:jc w:val="right"/>
            </w:pPr>
            <w:r>
              <w:rPr>
                <w:sz w:val="16"/>
              </w:rPr>
              <w:t>0.22677</w:t>
            </w:r>
          </w:p>
        </w:tc>
      </w:tr>
      <w:tr w:rsidR="00087A91" w14:paraId="14CB83E9" w14:textId="77777777">
        <w:trPr>
          <w:jc w:val="center"/>
        </w:trPr>
        <w:tc>
          <w:tcPr>
            <w:tcW w:w="1920" w:type="dxa"/>
          </w:tcPr>
          <w:p w14:paraId="4F5EDC81" w14:textId="77777777" w:rsidR="00087A91" w:rsidRDefault="0042088D">
            <w:pPr>
              <w:spacing w:before="30" w:after="30" w:line="240" w:lineRule="auto"/>
            </w:pPr>
            <w:r>
              <w:rPr>
                <w:sz w:val="16"/>
              </w:rPr>
              <w:t>promotion weeks only</w:t>
            </w:r>
          </w:p>
        </w:tc>
        <w:tc>
          <w:tcPr>
            <w:tcW w:w="1920" w:type="dxa"/>
          </w:tcPr>
          <w:p w14:paraId="053E20DA" w14:textId="77777777" w:rsidR="00087A91" w:rsidRDefault="0042088D">
            <w:pPr>
              <w:spacing w:before="30" w:after="30" w:line="240" w:lineRule="auto"/>
              <w:jc w:val="right"/>
            </w:pPr>
            <w:r>
              <w:rPr>
                <w:sz w:val="16"/>
              </w:rPr>
              <w:t>−</w:t>
            </w:r>
            <w:r>
              <w:rPr>
                <w:sz w:val="16"/>
              </w:rPr>
              <w:t>2.66170</w:t>
            </w:r>
          </w:p>
        </w:tc>
        <w:tc>
          <w:tcPr>
            <w:tcW w:w="1920" w:type="dxa"/>
          </w:tcPr>
          <w:p w14:paraId="3B7EF275" w14:textId="77777777" w:rsidR="00087A91" w:rsidRDefault="0042088D">
            <w:pPr>
              <w:spacing w:before="30" w:after="30" w:line="240" w:lineRule="auto"/>
              <w:jc w:val="right"/>
            </w:pPr>
            <w:r>
              <w:rPr>
                <w:sz w:val="16"/>
              </w:rPr>
              <w:t>0.00742</w:t>
            </w:r>
          </w:p>
        </w:tc>
        <w:tc>
          <w:tcPr>
            <w:tcW w:w="1920" w:type="dxa"/>
          </w:tcPr>
          <w:p w14:paraId="1028533D" w14:textId="77777777" w:rsidR="00087A91" w:rsidRDefault="0042088D">
            <w:pPr>
              <w:spacing w:before="30" w:after="30" w:line="240" w:lineRule="auto"/>
            </w:pPr>
            <w:r>
              <w:rPr>
                <w:sz w:val="16"/>
              </w:rPr>
              <w:t>—</w:t>
            </w:r>
          </w:p>
        </w:tc>
        <w:tc>
          <w:tcPr>
            <w:tcW w:w="1920" w:type="dxa"/>
          </w:tcPr>
          <w:p w14:paraId="760E11BD" w14:textId="77777777" w:rsidR="00087A91" w:rsidRDefault="0042088D">
            <w:pPr>
              <w:spacing w:before="30" w:after="30" w:line="240" w:lineRule="auto"/>
              <w:jc w:val="right"/>
            </w:pPr>
            <w:r>
              <w:rPr>
                <w:sz w:val="16"/>
              </w:rPr>
              <w:t>0.29993</w:t>
            </w:r>
          </w:p>
        </w:tc>
      </w:tr>
      <w:tr w:rsidR="00087A91" w14:paraId="542DE013" w14:textId="77777777">
        <w:trPr>
          <w:jc w:val="center"/>
        </w:trPr>
        <w:tc>
          <w:tcPr>
            <w:tcW w:w="1920" w:type="dxa"/>
            <w:shd w:val="clear" w:color="auto" w:fill="F7F9FB"/>
          </w:tcPr>
          <w:p w14:paraId="5E904C0C" w14:textId="77777777" w:rsidR="00087A91" w:rsidRDefault="0042088D">
            <w:pPr>
              <w:spacing w:before="30" w:after="30" w:line="240" w:lineRule="auto"/>
            </w:pPr>
            <w:r>
              <w:rPr>
                <w:sz w:val="16"/>
              </w:rPr>
              <w:t>non-promotion weeks</w:t>
            </w:r>
          </w:p>
        </w:tc>
        <w:tc>
          <w:tcPr>
            <w:tcW w:w="1920" w:type="dxa"/>
            <w:shd w:val="clear" w:color="auto" w:fill="F7F9FB"/>
          </w:tcPr>
          <w:p w14:paraId="60C2505C" w14:textId="77777777" w:rsidR="00087A91" w:rsidRDefault="0042088D">
            <w:pPr>
              <w:spacing w:before="30" w:after="30" w:line="240" w:lineRule="auto"/>
              <w:jc w:val="right"/>
            </w:pPr>
            <w:r>
              <w:rPr>
                <w:sz w:val="16"/>
              </w:rPr>
              <w:t>−</w:t>
            </w:r>
            <w:r>
              <w:rPr>
                <w:sz w:val="16"/>
              </w:rPr>
              <w:t>1.83004</w:t>
            </w:r>
          </w:p>
        </w:tc>
        <w:tc>
          <w:tcPr>
            <w:tcW w:w="1920" w:type="dxa"/>
            <w:shd w:val="clear" w:color="auto" w:fill="F7F9FB"/>
          </w:tcPr>
          <w:p w14:paraId="1991B7C2" w14:textId="77777777" w:rsidR="00087A91" w:rsidRDefault="0042088D">
            <w:pPr>
              <w:spacing w:before="30" w:after="30" w:line="240" w:lineRule="auto"/>
              <w:jc w:val="right"/>
            </w:pPr>
            <w:r>
              <w:rPr>
                <w:sz w:val="16"/>
              </w:rPr>
              <w:t>0.00777</w:t>
            </w:r>
          </w:p>
        </w:tc>
        <w:tc>
          <w:tcPr>
            <w:tcW w:w="1920" w:type="dxa"/>
            <w:shd w:val="clear" w:color="auto" w:fill="F7F9FB"/>
          </w:tcPr>
          <w:p w14:paraId="06435B42" w14:textId="77777777" w:rsidR="00087A91" w:rsidRDefault="0042088D">
            <w:pPr>
              <w:spacing w:before="30" w:after="30" w:line="240" w:lineRule="auto"/>
            </w:pPr>
            <w:r>
              <w:rPr>
                <w:sz w:val="16"/>
              </w:rPr>
              <w:t>—</w:t>
            </w:r>
          </w:p>
        </w:tc>
        <w:tc>
          <w:tcPr>
            <w:tcW w:w="1920" w:type="dxa"/>
            <w:shd w:val="clear" w:color="auto" w:fill="F7F9FB"/>
          </w:tcPr>
          <w:p w14:paraId="611094EB" w14:textId="77777777" w:rsidR="00087A91" w:rsidRDefault="0042088D">
            <w:pPr>
              <w:spacing w:before="30" w:after="30" w:line="240" w:lineRule="auto"/>
              <w:jc w:val="right"/>
            </w:pPr>
            <w:r>
              <w:rPr>
                <w:sz w:val="16"/>
              </w:rPr>
              <w:t>0.09874</w:t>
            </w:r>
          </w:p>
        </w:tc>
      </w:tr>
    </w:tbl>
    <w:p w14:paraId="7EFA1789" w14:textId="77777777" w:rsidR="00087A91" w:rsidRDefault="00087A91">
      <w:pPr>
        <w:spacing w:after="80"/>
      </w:pPr>
    </w:p>
    <w:p w14:paraId="5B65CC6B" w14:textId="77777777" w:rsidR="00087A91" w:rsidRDefault="0042088D">
      <w:pPr>
        <w:spacing w:after="140"/>
      </w:pPr>
      <w:r>
        <w:t xml:space="preserve">Source: </w:t>
      </w:r>
      <w:r>
        <w:rPr>
          <w:rFonts w:ascii="Consolas" w:hAnsi="Consolas"/>
          <w:color w:val="2D3748"/>
          <w:sz w:val="19"/>
          <w:shd w:val="clear" w:color="auto" w:fill="EEF1F4"/>
        </w:rPr>
        <w:t>elasticity.json</w:t>
      </w:r>
      <w:r>
        <w:t>.</w:t>
      </w:r>
    </w:p>
    <w:tbl>
      <w:tblPr>
        <w:tblStyle w:val="Grilledutableau"/>
        <w:tblW w:w="0" w:type="auto"/>
        <w:jc w:val="center"/>
        <w:tblLook w:val="04A0" w:firstRow="1" w:lastRow="0" w:firstColumn="1" w:lastColumn="0" w:noHBand="0" w:noVBand="1"/>
      </w:tblPr>
      <w:tblGrid>
        <w:gridCol w:w="4801"/>
        <w:gridCol w:w="4801"/>
      </w:tblGrid>
      <w:tr w:rsidR="00087A91" w14:paraId="738AB95C" w14:textId="77777777">
        <w:trPr>
          <w:tblHeader/>
          <w:jc w:val="center"/>
        </w:trPr>
        <w:tc>
          <w:tcPr>
            <w:tcW w:w="4801" w:type="dxa"/>
            <w:shd w:val="clear" w:color="auto" w:fill="1F4E79"/>
          </w:tcPr>
          <w:p w14:paraId="6B600334" w14:textId="77777777" w:rsidR="00087A91" w:rsidRDefault="0042088D">
            <w:pPr>
              <w:spacing w:before="30" w:after="30" w:line="240" w:lineRule="auto"/>
            </w:pPr>
            <w:r>
              <w:rPr>
                <w:b/>
                <w:color w:val="FFFFFF"/>
                <w:sz w:val="18"/>
              </w:rPr>
              <w:t>metric</w:t>
            </w:r>
          </w:p>
        </w:tc>
        <w:tc>
          <w:tcPr>
            <w:tcW w:w="4801" w:type="dxa"/>
            <w:shd w:val="clear" w:color="auto" w:fill="1F4E79"/>
          </w:tcPr>
          <w:p w14:paraId="5D67D607" w14:textId="77777777" w:rsidR="00087A91" w:rsidRDefault="0042088D">
            <w:pPr>
              <w:spacing w:before="30" w:after="30" w:line="240" w:lineRule="auto"/>
              <w:jc w:val="right"/>
            </w:pPr>
            <w:r>
              <w:rPr>
                <w:b/>
                <w:color w:val="FFFFFF"/>
                <w:sz w:val="18"/>
              </w:rPr>
              <w:t>value</w:t>
            </w:r>
          </w:p>
        </w:tc>
      </w:tr>
      <w:tr w:rsidR="00087A91" w14:paraId="18927A08" w14:textId="77777777">
        <w:trPr>
          <w:jc w:val="center"/>
        </w:trPr>
        <w:tc>
          <w:tcPr>
            <w:tcW w:w="4801" w:type="dxa"/>
          </w:tcPr>
          <w:p w14:paraId="2BF5F110" w14:textId="77777777" w:rsidR="00087A91" w:rsidRDefault="0042088D">
            <w:pPr>
              <w:spacing w:before="30" w:after="30" w:line="240" w:lineRule="auto"/>
            </w:pPr>
            <w:r>
              <w:rPr>
                <w:sz w:val="18"/>
              </w:rPr>
              <w:t>arc elasticity: usable pairs / undefined</w:t>
            </w:r>
          </w:p>
        </w:tc>
        <w:tc>
          <w:tcPr>
            <w:tcW w:w="4801" w:type="dxa"/>
          </w:tcPr>
          <w:p w14:paraId="152DC95C" w14:textId="77777777" w:rsidR="00087A91" w:rsidRDefault="0042088D">
            <w:pPr>
              <w:spacing w:before="30" w:after="30" w:line="240" w:lineRule="auto"/>
              <w:jc w:val="right"/>
            </w:pPr>
            <w:r>
              <w:rPr>
                <w:sz w:val="18"/>
              </w:rPr>
              <w:t>716,858 / 84.104%</w:t>
            </w:r>
          </w:p>
        </w:tc>
      </w:tr>
      <w:tr w:rsidR="00087A91" w14:paraId="44CA8FCD" w14:textId="77777777">
        <w:trPr>
          <w:jc w:val="center"/>
        </w:trPr>
        <w:tc>
          <w:tcPr>
            <w:tcW w:w="4801" w:type="dxa"/>
            <w:shd w:val="clear" w:color="auto" w:fill="F7F9FB"/>
          </w:tcPr>
          <w:p w14:paraId="466053CE" w14:textId="77777777" w:rsidR="00087A91" w:rsidRDefault="0042088D">
            <w:pPr>
              <w:spacing w:before="30" w:after="30" w:line="240" w:lineRule="auto"/>
            </w:pPr>
            <w:r>
              <w:rPr>
                <w:sz w:val="18"/>
              </w:rPr>
              <w:t>arc median / p25 / p75</w:t>
            </w:r>
          </w:p>
        </w:tc>
        <w:tc>
          <w:tcPr>
            <w:tcW w:w="4801" w:type="dxa"/>
            <w:shd w:val="clear" w:color="auto" w:fill="F7F9FB"/>
          </w:tcPr>
          <w:p w14:paraId="787BE9F0" w14:textId="77777777" w:rsidR="00087A91" w:rsidRDefault="0042088D">
            <w:pPr>
              <w:spacing w:before="30" w:after="30" w:line="240" w:lineRule="auto"/>
              <w:jc w:val="right"/>
            </w:pPr>
            <w:r>
              <w:rPr>
                <w:sz w:val="18"/>
              </w:rPr>
              <w:t>−</w:t>
            </w:r>
            <w:r>
              <w:rPr>
                <w:sz w:val="18"/>
              </w:rPr>
              <w:t>2.8219 / −8.5057 / +0.2560</w:t>
            </w:r>
          </w:p>
        </w:tc>
      </w:tr>
      <w:tr w:rsidR="00087A91" w14:paraId="52EE3161" w14:textId="77777777">
        <w:trPr>
          <w:jc w:val="center"/>
        </w:trPr>
        <w:tc>
          <w:tcPr>
            <w:tcW w:w="4801" w:type="dxa"/>
          </w:tcPr>
          <w:p w14:paraId="29FB8FCE" w14:textId="77777777" w:rsidR="00087A91" w:rsidRDefault="0042088D">
            <w:pPr>
              <w:spacing w:before="30" w:after="30" w:line="240" w:lineRule="auto"/>
            </w:pPr>
            <w:r>
              <w:rPr>
                <w:sz w:val="18"/>
              </w:rPr>
              <w:t>per-UPC (Phase D): median / p10 / p90</w:t>
            </w:r>
          </w:p>
        </w:tc>
        <w:tc>
          <w:tcPr>
            <w:tcW w:w="4801" w:type="dxa"/>
          </w:tcPr>
          <w:p w14:paraId="32C88DA1" w14:textId="77777777" w:rsidR="00087A91" w:rsidRDefault="0042088D">
            <w:pPr>
              <w:spacing w:before="30" w:after="30" w:line="240" w:lineRule="auto"/>
              <w:jc w:val="right"/>
            </w:pPr>
            <w:r>
              <w:rPr>
                <w:sz w:val="18"/>
              </w:rPr>
              <w:t>−</w:t>
            </w:r>
            <w:r>
              <w:rPr>
                <w:sz w:val="18"/>
              </w:rPr>
              <w:t>2.3580 / −4.0944 / −0.2399</w:t>
            </w:r>
          </w:p>
        </w:tc>
      </w:tr>
      <w:tr w:rsidR="00087A91" w14:paraId="7569B6F7" w14:textId="77777777">
        <w:trPr>
          <w:jc w:val="center"/>
        </w:trPr>
        <w:tc>
          <w:tcPr>
            <w:tcW w:w="4801" w:type="dxa"/>
            <w:shd w:val="clear" w:color="auto" w:fill="F7F9FB"/>
          </w:tcPr>
          <w:p w14:paraId="16E9328E" w14:textId="77777777" w:rsidR="00087A91" w:rsidRDefault="0042088D">
            <w:pPr>
              <w:spacing w:before="30" w:after="30" w:line="240" w:lineRule="auto"/>
            </w:pPr>
            <w:r>
              <w:rPr>
                <w:sz w:val="18"/>
              </w:rPr>
              <w:t>share of UPCs elastic / wrong-signed significant</w:t>
            </w:r>
          </w:p>
        </w:tc>
        <w:tc>
          <w:tcPr>
            <w:tcW w:w="4801" w:type="dxa"/>
            <w:shd w:val="clear" w:color="auto" w:fill="F7F9FB"/>
          </w:tcPr>
          <w:p w14:paraId="0B451CAC" w14:textId="77777777" w:rsidR="00087A91" w:rsidRDefault="0042088D">
            <w:pPr>
              <w:spacing w:before="30" w:after="30" w:line="240" w:lineRule="auto"/>
              <w:jc w:val="right"/>
            </w:pPr>
            <w:r>
              <w:rPr>
                <w:sz w:val="18"/>
              </w:rPr>
              <w:t xml:space="preserve">80.845% / </w:t>
            </w:r>
            <w:r>
              <w:rPr>
                <w:b/>
                <w:sz w:val="18"/>
              </w:rPr>
              <w:t>5.070%</w:t>
            </w:r>
          </w:p>
        </w:tc>
      </w:tr>
      <w:tr w:rsidR="00087A91" w14:paraId="6955A760" w14:textId="77777777">
        <w:trPr>
          <w:jc w:val="center"/>
        </w:trPr>
        <w:tc>
          <w:tcPr>
            <w:tcW w:w="4801" w:type="dxa"/>
          </w:tcPr>
          <w:p w14:paraId="739D22AE" w14:textId="77777777" w:rsidR="00087A91" w:rsidRDefault="0042088D">
            <w:pPr>
              <w:spacing w:before="30" w:after="30" w:line="240" w:lineRule="auto"/>
            </w:pPr>
            <w:r>
              <w:rPr>
                <w:sz w:val="18"/>
              </w:rPr>
              <w:t>per-store: median / min / max</w:t>
            </w:r>
          </w:p>
        </w:tc>
        <w:tc>
          <w:tcPr>
            <w:tcW w:w="4801" w:type="dxa"/>
          </w:tcPr>
          <w:p w14:paraId="6E485E46" w14:textId="77777777" w:rsidR="00087A91" w:rsidRDefault="0042088D">
            <w:pPr>
              <w:spacing w:before="30" w:after="30" w:line="240" w:lineRule="auto"/>
              <w:jc w:val="right"/>
            </w:pPr>
            <w:r>
              <w:rPr>
                <w:sz w:val="18"/>
              </w:rPr>
              <w:t>−</w:t>
            </w:r>
            <w:r>
              <w:rPr>
                <w:sz w:val="18"/>
              </w:rPr>
              <w:t>0.3855 / −0.9470 / +0.2971</w:t>
            </w:r>
          </w:p>
        </w:tc>
      </w:tr>
    </w:tbl>
    <w:p w14:paraId="16030923" w14:textId="77777777" w:rsidR="00087A91" w:rsidRDefault="00087A91">
      <w:pPr>
        <w:spacing w:after="80"/>
      </w:pPr>
    </w:p>
    <w:p w14:paraId="0D822F7A" w14:textId="77777777" w:rsidR="00087A91" w:rsidRDefault="0042088D">
      <w:pPr>
        <w:pStyle w:val="Titre3"/>
      </w:pPr>
      <w:r>
        <w:rPr>
          <w:rFonts w:ascii="Calibri" w:hAnsi="Calibri"/>
        </w:rPr>
        <w:t>J.7 Elasticity — the pricing table (training weeks 2–257)</w:t>
      </w:r>
    </w:p>
    <w:tbl>
      <w:tblPr>
        <w:tblStyle w:val="Grilledutableau"/>
        <w:tblW w:w="0" w:type="auto"/>
        <w:jc w:val="center"/>
        <w:tblLook w:val="04A0" w:firstRow="1" w:lastRow="0" w:firstColumn="1" w:lastColumn="0" w:noHBand="0" w:noVBand="1"/>
      </w:tblPr>
      <w:tblGrid>
        <w:gridCol w:w="3201"/>
        <w:gridCol w:w="3201"/>
        <w:gridCol w:w="3201"/>
      </w:tblGrid>
      <w:tr w:rsidR="00087A91" w14:paraId="77C16DB1" w14:textId="77777777">
        <w:trPr>
          <w:tblHeader/>
          <w:jc w:val="center"/>
        </w:trPr>
        <w:tc>
          <w:tcPr>
            <w:tcW w:w="3201" w:type="dxa"/>
            <w:shd w:val="clear" w:color="auto" w:fill="1F4E79"/>
          </w:tcPr>
          <w:p w14:paraId="566411CB" w14:textId="77777777" w:rsidR="00087A91" w:rsidRDefault="0042088D">
            <w:pPr>
              <w:spacing w:before="30" w:after="30" w:line="240" w:lineRule="auto"/>
            </w:pPr>
            <w:r>
              <w:rPr>
                <w:b/>
                <w:color w:val="FFFFFF"/>
                <w:sz w:val="18"/>
              </w:rPr>
              <w:t>metric</w:t>
            </w:r>
          </w:p>
        </w:tc>
        <w:tc>
          <w:tcPr>
            <w:tcW w:w="3201" w:type="dxa"/>
            <w:shd w:val="clear" w:color="auto" w:fill="1F4E79"/>
          </w:tcPr>
          <w:p w14:paraId="580B749B" w14:textId="77777777" w:rsidR="00087A91" w:rsidRDefault="0042088D">
            <w:pPr>
              <w:spacing w:before="30" w:after="30" w:line="240" w:lineRule="auto"/>
              <w:jc w:val="right"/>
            </w:pPr>
            <w:r>
              <w:rPr>
                <w:b/>
                <w:color w:val="FFFFFF"/>
                <w:sz w:val="18"/>
              </w:rPr>
              <w:t>value</w:t>
            </w:r>
          </w:p>
        </w:tc>
        <w:tc>
          <w:tcPr>
            <w:tcW w:w="3201" w:type="dxa"/>
            <w:shd w:val="clear" w:color="auto" w:fill="1F4E79"/>
          </w:tcPr>
          <w:p w14:paraId="4A8552AC" w14:textId="77777777" w:rsidR="00087A91" w:rsidRDefault="0042088D">
            <w:pPr>
              <w:spacing w:before="30" w:after="30" w:line="240" w:lineRule="auto"/>
            </w:pPr>
            <w:r>
              <w:rPr>
                <w:b/>
                <w:color w:val="FFFFFF"/>
                <w:sz w:val="18"/>
              </w:rPr>
              <w:t>source</w:t>
            </w:r>
          </w:p>
        </w:tc>
      </w:tr>
      <w:tr w:rsidR="00087A91" w14:paraId="0B6FC71C" w14:textId="77777777">
        <w:trPr>
          <w:jc w:val="center"/>
        </w:trPr>
        <w:tc>
          <w:tcPr>
            <w:tcW w:w="3201" w:type="dxa"/>
          </w:tcPr>
          <w:p w14:paraId="529A1E01" w14:textId="77777777" w:rsidR="00087A91" w:rsidRDefault="0042088D">
            <w:pPr>
              <w:spacing w:before="30" w:after="30" w:line="240" w:lineRule="auto"/>
            </w:pPr>
            <w:r>
              <w:rPr>
                <w:b/>
                <w:sz w:val="18"/>
              </w:rPr>
              <w:t>pooled controlled elasticity</w:t>
            </w:r>
          </w:p>
        </w:tc>
        <w:tc>
          <w:tcPr>
            <w:tcW w:w="3201" w:type="dxa"/>
          </w:tcPr>
          <w:p w14:paraId="7D7DEC31" w14:textId="77777777" w:rsidR="00087A91" w:rsidRDefault="0042088D">
            <w:pPr>
              <w:spacing w:before="30" w:after="30" w:line="240" w:lineRule="auto"/>
              <w:jc w:val="right"/>
            </w:pPr>
            <w:r>
              <w:rPr>
                <w:b/>
                <w:sz w:val="18"/>
              </w:rPr>
              <w:t>−</w:t>
            </w:r>
            <w:r>
              <w:rPr>
                <w:b/>
                <w:sz w:val="18"/>
              </w:rPr>
              <w:t>2.028860</w:t>
            </w:r>
          </w:p>
        </w:tc>
        <w:tc>
          <w:tcPr>
            <w:tcW w:w="3201" w:type="dxa"/>
          </w:tcPr>
          <w:p w14:paraId="62DB2037" w14:textId="77777777" w:rsidR="00087A91" w:rsidRDefault="0042088D">
            <w:pPr>
              <w:spacing w:before="30" w:after="30" w:line="240" w:lineRule="auto"/>
            </w:pPr>
            <w:r>
              <w:rPr>
                <w:rFonts w:ascii="Consolas" w:hAnsi="Consolas"/>
                <w:color w:val="2D3748"/>
                <w:sz w:val="16"/>
                <w:shd w:val="clear" w:color="auto" w:fill="EEF1F4"/>
              </w:rPr>
              <w:t>elasticity_estimation.json</w:t>
            </w:r>
          </w:p>
        </w:tc>
      </w:tr>
      <w:tr w:rsidR="00087A91" w14:paraId="44EA7E6B" w14:textId="77777777">
        <w:trPr>
          <w:jc w:val="center"/>
        </w:trPr>
        <w:tc>
          <w:tcPr>
            <w:tcW w:w="3201" w:type="dxa"/>
            <w:shd w:val="clear" w:color="auto" w:fill="F7F9FB"/>
          </w:tcPr>
          <w:p w14:paraId="5A362A94" w14:textId="77777777" w:rsidR="00087A91" w:rsidRDefault="0042088D">
            <w:pPr>
              <w:spacing w:before="30" w:after="30" w:line="240" w:lineRule="auto"/>
            </w:pPr>
            <w:r>
              <w:rPr>
                <w:sz w:val="18"/>
              </w:rPr>
              <w:t xml:space="preserve">pooled SE (clustered by UPC, via </w:t>
            </w:r>
            <w:r>
              <w:rPr>
                <w:rFonts w:ascii="Consolas" w:hAnsi="Consolas"/>
                <w:color w:val="2D3748"/>
                <w:sz w:val="16"/>
                <w:shd w:val="clear" w:color="auto" w:fill="EEF1F4"/>
              </w:rPr>
              <w:t>fit_loglog</w:t>
            </w:r>
            <w:r>
              <w:rPr>
                <w:sz w:val="18"/>
              </w:rPr>
              <w:t>)</w:t>
            </w:r>
          </w:p>
        </w:tc>
        <w:tc>
          <w:tcPr>
            <w:tcW w:w="3201" w:type="dxa"/>
            <w:shd w:val="clear" w:color="auto" w:fill="F7F9FB"/>
          </w:tcPr>
          <w:p w14:paraId="6B0C4C73" w14:textId="77777777" w:rsidR="00087A91" w:rsidRDefault="0042088D">
            <w:pPr>
              <w:spacing w:before="30" w:after="30" w:line="240" w:lineRule="auto"/>
              <w:jc w:val="right"/>
            </w:pPr>
            <w:r>
              <w:rPr>
                <w:sz w:val="18"/>
              </w:rPr>
              <w:t>0.082764</w:t>
            </w:r>
          </w:p>
        </w:tc>
        <w:tc>
          <w:tcPr>
            <w:tcW w:w="3201" w:type="dxa"/>
            <w:shd w:val="clear" w:color="auto" w:fill="F7F9FB"/>
          </w:tcPr>
          <w:p w14:paraId="51DDCC11" w14:textId="77777777" w:rsidR="00087A91" w:rsidRDefault="0042088D">
            <w:pPr>
              <w:spacing w:before="30" w:after="30" w:line="240" w:lineRule="auto"/>
            </w:pPr>
            <w:r>
              <w:rPr>
                <w:rFonts w:ascii="Consolas" w:hAnsi="Consolas"/>
                <w:color w:val="2D3748"/>
                <w:sz w:val="16"/>
                <w:shd w:val="clear" w:color="auto" w:fill="EEF1F4"/>
              </w:rPr>
              <w:t>elasticity_estimation.json</w:t>
            </w:r>
          </w:p>
        </w:tc>
      </w:tr>
      <w:tr w:rsidR="00087A91" w14:paraId="22728E33" w14:textId="77777777">
        <w:trPr>
          <w:jc w:val="center"/>
        </w:trPr>
        <w:tc>
          <w:tcPr>
            <w:tcW w:w="3201" w:type="dxa"/>
          </w:tcPr>
          <w:p w14:paraId="7300AB54" w14:textId="77777777" w:rsidR="00087A91" w:rsidRDefault="0042088D">
            <w:pPr>
              <w:spacing w:before="30" w:after="30" w:line="240" w:lineRule="auto"/>
            </w:pPr>
            <w:r>
              <w:rPr>
                <w:b/>
                <w:sz w:val="18"/>
              </w:rPr>
              <w:t>pooled SE, two-way (UPC, week)</w:t>
            </w:r>
          </w:p>
        </w:tc>
        <w:tc>
          <w:tcPr>
            <w:tcW w:w="3201" w:type="dxa"/>
          </w:tcPr>
          <w:p w14:paraId="7BB9BB42" w14:textId="77777777" w:rsidR="00087A91" w:rsidRDefault="0042088D">
            <w:pPr>
              <w:spacing w:before="30" w:after="30" w:line="240" w:lineRule="auto"/>
              <w:jc w:val="right"/>
            </w:pPr>
            <w:r>
              <w:rPr>
                <w:b/>
                <w:sz w:val="18"/>
              </w:rPr>
              <w:t>0.105846</w:t>
            </w:r>
          </w:p>
        </w:tc>
        <w:tc>
          <w:tcPr>
            <w:tcW w:w="3201" w:type="dxa"/>
          </w:tcPr>
          <w:p w14:paraId="1F51DC06" w14:textId="77777777" w:rsidR="00087A91" w:rsidRDefault="0042088D">
            <w:pPr>
              <w:spacing w:before="30" w:after="30" w:line="240" w:lineRule="auto"/>
            </w:pPr>
            <w:r>
              <w:rPr>
                <w:rFonts w:ascii="Consolas" w:hAnsi="Consolas"/>
                <w:color w:val="2D3748"/>
                <w:sz w:val="16"/>
                <w:shd w:val="clear" w:color="auto" w:fill="EEF1F4"/>
              </w:rPr>
              <w:t>elasticity_estimation.json</w:t>
            </w:r>
          </w:p>
        </w:tc>
      </w:tr>
      <w:tr w:rsidR="00087A91" w14:paraId="1039ECEC" w14:textId="77777777">
        <w:trPr>
          <w:jc w:val="center"/>
        </w:trPr>
        <w:tc>
          <w:tcPr>
            <w:tcW w:w="3201" w:type="dxa"/>
            <w:shd w:val="clear" w:color="auto" w:fill="F7F9FB"/>
          </w:tcPr>
          <w:p w14:paraId="1FC600F6" w14:textId="77777777" w:rsidR="00087A91" w:rsidRDefault="0042088D">
            <w:pPr>
              <w:spacing w:before="30" w:after="30" w:line="240" w:lineRule="auto"/>
            </w:pPr>
            <w:r>
              <w:rPr>
                <w:b/>
                <w:sz w:val="18"/>
              </w:rPr>
              <w:t>pooled 95% CI, two-way</w:t>
            </w:r>
          </w:p>
        </w:tc>
        <w:tc>
          <w:tcPr>
            <w:tcW w:w="3201" w:type="dxa"/>
            <w:shd w:val="clear" w:color="auto" w:fill="F7F9FB"/>
          </w:tcPr>
          <w:p w14:paraId="0A1FAD52" w14:textId="77777777" w:rsidR="00087A91" w:rsidRDefault="0042088D">
            <w:pPr>
              <w:spacing w:before="30" w:after="30" w:line="240" w:lineRule="auto"/>
              <w:jc w:val="right"/>
            </w:pPr>
            <w:r>
              <w:rPr>
                <w:b/>
                <w:sz w:val="18"/>
              </w:rPr>
              <w:t>[−2.23631, −1.82141]</w:t>
            </w:r>
          </w:p>
        </w:tc>
        <w:tc>
          <w:tcPr>
            <w:tcW w:w="3201" w:type="dxa"/>
            <w:shd w:val="clear" w:color="auto" w:fill="F7F9FB"/>
          </w:tcPr>
          <w:p w14:paraId="7C48CEFE" w14:textId="77777777" w:rsidR="00087A91" w:rsidRDefault="0042088D">
            <w:pPr>
              <w:spacing w:before="30" w:after="30" w:line="240" w:lineRule="auto"/>
            </w:pPr>
            <w:r>
              <w:rPr>
                <w:rFonts w:ascii="Consolas" w:hAnsi="Consolas"/>
                <w:color w:val="2D3748"/>
                <w:sz w:val="16"/>
                <w:shd w:val="clear" w:color="auto" w:fill="EEF1F4"/>
              </w:rPr>
              <w:t>elasticity_estimation.json</w:t>
            </w:r>
          </w:p>
        </w:tc>
      </w:tr>
      <w:tr w:rsidR="00087A91" w14:paraId="64E9383C" w14:textId="77777777">
        <w:trPr>
          <w:jc w:val="center"/>
        </w:trPr>
        <w:tc>
          <w:tcPr>
            <w:tcW w:w="3201" w:type="dxa"/>
          </w:tcPr>
          <w:p w14:paraId="1942DCF3" w14:textId="77777777" w:rsidR="00087A91" w:rsidRDefault="0042088D">
            <w:pPr>
              <w:spacing w:before="30" w:after="30" w:line="240" w:lineRule="auto"/>
            </w:pPr>
            <w:r>
              <w:rPr>
                <w:sz w:val="18"/>
              </w:rPr>
              <w:t>pooled SE, HC1</w:t>
            </w:r>
          </w:p>
        </w:tc>
        <w:tc>
          <w:tcPr>
            <w:tcW w:w="3201" w:type="dxa"/>
          </w:tcPr>
          <w:p w14:paraId="35230722" w14:textId="77777777" w:rsidR="00087A91" w:rsidRDefault="0042088D">
            <w:pPr>
              <w:spacing w:before="30" w:after="30" w:line="240" w:lineRule="auto"/>
              <w:jc w:val="right"/>
            </w:pPr>
            <w:r>
              <w:rPr>
                <w:sz w:val="18"/>
              </w:rPr>
              <w:t>0.011614</w:t>
            </w:r>
          </w:p>
        </w:tc>
        <w:tc>
          <w:tcPr>
            <w:tcW w:w="3201" w:type="dxa"/>
          </w:tcPr>
          <w:p w14:paraId="1BD56750" w14:textId="77777777" w:rsidR="00087A91" w:rsidRDefault="0042088D">
            <w:pPr>
              <w:spacing w:before="30" w:after="30" w:line="240" w:lineRule="auto"/>
            </w:pPr>
            <w:r>
              <w:rPr>
                <w:rFonts w:ascii="Consolas" w:hAnsi="Consolas"/>
                <w:color w:val="2D3748"/>
                <w:sz w:val="16"/>
                <w:shd w:val="clear" w:color="auto" w:fill="EEF1F4"/>
              </w:rPr>
              <w:t>elasticity_estimation.json</w:t>
            </w:r>
          </w:p>
        </w:tc>
      </w:tr>
      <w:tr w:rsidR="00087A91" w14:paraId="5D9A86B0" w14:textId="77777777">
        <w:trPr>
          <w:jc w:val="center"/>
        </w:trPr>
        <w:tc>
          <w:tcPr>
            <w:tcW w:w="3201" w:type="dxa"/>
            <w:shd w:val="clear" w:color="auto" w:fill="F7F9FB"/>
          </w:tcPr>
          <w:p w14:paraId="621F3D45" w14:textId="77777777" w:rsidR="00087A91" w:rsidRDefault="0042088D">
            <w:pPr>
              <w:spacing w:before="30" w:after="30" w:line="240" w:lineRule="auto"/>
            </w:pPr>
            <w:r>
              <w:rPr>
                <w:sz w:val="18"/>
              </w:rPr>
              <w:t>UPC × store FE elasticity</w:t>
            </w:r>
          </w:p>
        </w:tc>
        <w:tc>
          <w:tcPr>
            <w:tcW w:w="3201" w:type="dxa"/>
            <w:shd w:val="clear" w:color="auto" w:fill="F7F9FB"/>
          </w:tcPr>
          <w:p w14:paraId="637E7A59" w14:textId="77777777" w:rsidR="00087A91" w:rsidRDefault="0042088D">
            <w:pPr>
              <w:spacing w:before="30" w:after="30" w:line="240" w:lineRule="auto"/>
              <w:jc w:val="right"/>
            </w:pPr>
            <w:r>
              <w:rPr>
                <w:sz w:val="18"/>
              </w:rPr>
              <w:t>−</w:t>
            </w:r>
            <w:r>
              <w:rPr>
                <w:sz w:val="18"/>
              </w:rPr>
              <w:t>2.221718 (SE 0.083980)</w:t>
            </w:r>
          </w:p>
        </w:tc>
        <w:tc>
          <w:tcPr>
            <w:tcW w:w="3201" w:type="dxa"/>
            <w:shd w:val="clear" w:color="auto" w:fill="F7F9FB"/>
          </w:tcPr>
          <w:p w14:paraId="062892F5" w14:textId="77777777" w:rsidR="00087A91" w:rsidRDefault="0042088D">
            <w:pPr>
              <w:spacing w:before="30" w:after="30" w:line="240" w:lineRule="auto"/>
            </w:pPr>
            <w:r>
              <w:rPr>
                <w:rFonts w:ascii="Consolas" w:hAnsi="Consolas"/>
                <w:color w:val="2D3748"/>
                <w:sz w:val="16"/>
                <w:shd w:val="clear" w:color="auto" w:fill="EEF1F4"/>
              </w:rPr>
              <w:t>elasticity_estimation.json</w:t>
            </w:r>
          </w:p>
        </w:tc>
      </w:tr>
      <w:tr w:rsidR="00087A91" w14:paraId="4FD752C8" w14:textId="77777777">
        <w:trPr>
          <w:jc w:val="center"/>
        </w:trPr>
        <w:tc>
          <w:tcPr>
            <w:tcW w:w="3201" w:type="dxa"/>
          </w:tcPr>
          <w:p w14:paraId="0C2DE4EF" w14:textId="77777777" w:rsidR="00087A91" w:rsidRDefault="0042088D">
            <w:pPr>
              <w:spacing w:before="30" w:after="30" w:line="240" w:lineRule="auto"/>
            </w:pPr>
            <w:r>
              <w:rPr>
                <w:sz w:val="18"/>
              </w:rPr>
              <w:t xml:space="preserve">pooled controlled, </w:t>
            </w:r>
            <w:r>
              <w:rPr>
                <w:b/>
                <w:sz w:val="18"/>
              </w:rPr>
              <w:t>full</w:t>
            </w:r>
            <w:r>
              <w:rPr>
                <w:sz w:val="18"/>
              </w:rPr>
              <w:t xml:space="preserve"> training sample</w:t>
            </w:r>
          </w:p>
        </w:tc>
        <w:tc>
          <w:tcPr>
            <w:tcW w:w="3201" w:type="dxa"/>
          </w:tcPr>
          <w:p w14:paraId="57B453E1" w14:textId="77777777" w:rsidR="00087A91" w:rsidRDefault="0042088D">
            <w:pPr>
              <w:spacing w:before="30" w:after="30" w:line="240" w:lineRule="auto"/>
              <w:jc w:val="right"/>
            </w:pPr>
            <w:r>
              <w:rPr>
                <w:sz w:val="18"/>
              </w:rPr>
              <w:t>−</w:t>
            </w:r>
            <w:r>
              <w:rPr>
                <w:sz w:val="18"/>
              </w:rPr>
              <w:t>2.044259</w:t>
            </w:r>
          </w:p>
        </w:tc>
        <w:tc>
          <w:tcPr>
            <w:tcW w:w="3201" w:type="dxa"/>
          </w:tcPr>
          <w:p w14:paraId="3C02BB46" w14:textId="77777777" w:rsidR="00087A91" w:rsidRDefault="0042088D">
            <w:pPr>
              <w:spacing w:before="30" w:after="30" w:line="240" w:lineRule="auto"/>
            </w:pPr>
            <w:r>
              <w:rPr>
                <w:rFonts w:ascii="Consolas" w:hAnsi="Consolas"/>
                <w:color w:val="2D3748"/>
                <w:sz w:val="16"/>
                <w:shd w:val="clear" w:color="auto" w:fill="EEF1F4"/>
              </w:rPr>
              <w:t>elasticity_inference.json</w:t>
            </w:r>
          </w:p>
        </w:tc>
      </w:tr>
      <w:tr w:rsidR="00087A91" w14:paraId="2266EEA7" w14:textId="77777777">
        <w:trPr>
          <w:jc w:val="center"/>
        </w:trPr>
        <w:tc>
          <w:tcPr>
            <w:tcW w:w="3201" w:type="dxa"/>
            <w:shd w:val="clear" w:color="auto" w:fill="F7F9FB"/>
          </w:tcPr>
          <w:p w14:paraId="128FA125" w14:textId="77777777" w:rsidR="00087A91" w:rsidRDefault="0042088D">
            <w:pPr>
              <w:spacing w:before="30" w:after="30" w:line="240" w:lineRule="auto"/>
            </w:pPr>
            <w:r>
              <w:rPr>
                <w:b/>
                <w:sz w:val="18"/>
              </w:rPr>
              <w:t>τ² (REML)</w:t>
            </w:r>
          </w:p>
        </w:tc>
        <w:tc>
          <w:tcPr>
            <w:tcW w:w="3201" w:type="dxa"/>
            <w:shd w:val="clear" w:color="auto" w:fill="F7F9FB"/>
          </w:tcPr>
          <w:p w14:paraId="2B25BDCB" w14:textId="77777777" w:rsidR="00087A91" w:rsidRDefault="0042088D">
            <w:pPr>
              <w:spacing w:before="30" w:after="30" w:line="240" w:lineRule="auto"/>
              <w:jc w:val="right"/>
            </w:pPr>
            <w:r>
              <w:rPr>
                <w:b/>
                <w:sz w:val="18"/>
              </w:rPr>
              <w:t>0.766135</w:t>
            </w:r>
          </w:p>
        </w:tc>
        <w:tc>
          <w:tcPr>
            <w:tcW w:w="3201" w:type="dxa"/>
            <w:shd w:val="clear" w:color="auto" w:fill="F7F9FB"/>
          </w:tcPr>
          <w:p w14:paraId="61EED4CF" w14:textId="77777777" w:rsidR="00087A91" w:rsidRDefault="0042088D">
            <w:pPr>
              <w:spacing w:before="30" w:after="30" w:line="240" w:lineRule="auto"/>
            </w:pPr>
            <w:r>
              <w:rPr>
                <w:rFonts w:ascii="Consolas" w:hAnsi="Consolas"/>
                <w:color w:val="2D3748"/>
                <w:sz w:val="16"/>
                <w:shd w:val="clear" w:color="auto" w:fill="EEF1F4"/>
              </w:rPr>
              <w:t>elasticity_estimation.json</w:t>
            </w:r>
          </w:p>
        </w:tc>
      </w:tr>
      <w:tr w:rsidR="00087A91" w14:paraId="754F160E" w14:textId="77777777">
        <w:trPr>
          <w:jc w:val="center"/>
        </w:trPr>
        <w:tc>
          <w:tcPr>
            <w:tcW w:w="3201" w:type="dxa"/>
          </w:tcPr>
          <w:p w14:paraId="61DE5442" w14:textId="77777777" w:rsidR="00087A91" w:rsidRDefault="0042088D">
            <w:pPr>
              <w:spacing w:before="30" w:after="30" w:line="240" w:lineRule="auto"/>
            </w:pPr>
            <w:r>
              <w:rPr>
                <w:sz w:val="18"/>
              </w:rPr>
              <w:t>τ</w:t>
            </w:r>
          </w:p>
        </w:tc>
        <w:tc>
          <w:tcPr>
            <w:tcW w:w="3201" w:type="dxa"/>
          </w:tcPr>
          <w:p w14:paraId="29534EC8" w14:textId="77777777" w:rsidR="00087A91" w:rsidRDefault="0042088D">
            <w:pPr>
              <w:spacing w:before="30" w:after="30" w:line="240" w:lineRule="auto"/>
              <w:jc w:val="right"/>
            </w:pPr>
            <w:r>
              <w:rPr>
                <w:sz w:val="18"/>
              </w:rPr>
              <w:t>0.875291</w:t>
            </w:r>
          </w:p>
        </w:tc>
        <w:tc>
          <w:tcPr>
            <w:tcW w:w="3201" w:type="dxa"/>
          </w:tcPr>
          <w:p w14:paraId="7C020A39" w14:textId="77777777" w:rsidR="00087A91" w:rsidRDefault="0042088D">
            <w:pPr>
              <w:spacing w:before="30" w:after="30" w:line="240" w:lineRule="auto"/>
            </w:pPr>
            <w:r>
              <w:rPr>
                <w:rFonts w:ascii="Consolas" w:hAnsi="Consolas"/>
                <w:color w:val="2D3748"/>
                <w:sz w:val="16"/>
                <w:shd w:val="clear" w:color="auto" w:fill="EEF1F4"/>
              </w:rPr>
              <w:t>elasticity_estimation.json</w:t>
            </w:r>
          </w:p>
        </w:tc>
      </w:tr>
      <w:tr w:rsidR="00087A91" w14:paraId="39EB0A8B" w14:textId="77777777">
        <w:trPr>
          <w:jc w:val="center"/>
        </w:trPr>
        <w:tc>
          <w:tcPr>
            <w:tcW w:w="3201" w:type="dxa"/>
            <w:shd w:val="clear" w:color="auto" w:fill="F7F9FB"/>
          </w:tcPr>
          <w:p w14:paraId="760DFFE8" w14:textId="77777777" w:rsidR="00087A91" w:rsidRDefault="0042088D">
            <w:pPr>
              <w:spacing w:before="30" w:after="30" w:line="240" w:lineRule="auto"/>
            </w:pPr>
            <w:r>
              <w:rPr>
                <w:sz w:val="18"/>
              </w:rPr>
              <w:t>τ² (method of moments)</w:t>
            </w:r>
          </w:p>
        </w:tc>
        <w:tc>
          <w:tcPr>
            <w:tcW w:w="3201" w:type="dxa"/>
            <w:shd w:val="clear" w:color="auto" w:fill="F7F9FB"/>
          </w:tcPr>
          <w:p w14:paraId="121F6BFB" w14:textId="77777777" w:rsidR="00087A91" w:rsidRDefault="0042088D">
            <w:pPr>
              <w:spacing w:before="30" w:after="30" w:line="240" w:lineRule="auto"/>
              <w:jc w:val="right"/>
            </w:pPr>
            <w:r>
              <w:rPr>
                <w:sz w:val="18"/>
              </w:rPr>
              <w:t>0.673069</w:t>
            </w:r>
          </w:p>
        </w:tc>
        <w:tc>
          <w:tcPr>
            <w:tcW w:w="3201" w:type="dxa"/>
            <w:shd w:val="clear" w:color="auto" w:fill="F7F9FB"/>
          </w:tcPr>
          <w:p w14:paraId="5A7E4A08" w14:textId="77777777" w:rsidR="00087A91" w:rsidRDefault="0042088D">
            <w:pPr>
              <w:spacing w:before="30" w:after="30" w:line="240" w:lineRule="auto"/>
            </w:pPr>
            <w:r>
              <w:rPr>
                <w:rFonts w:ascii="Consolas" w:hAnsi="Consolas"/>
                <w:color w:val="2D3748"/>
                <w:sz w:val="16"/>
                <w:shd w:val="clear" w:color="auto" w:fill="EEF1F4"/>
              </w:rPr>
              <w:t>elasticity_estimation.json</w:t>
            </w:r>
          </w:p>
        </w:tc>
      </w:tr>
      <w:tr w:rsidR="00087A91" w14:paraId="29A82F9B" w14:textId="77777777">
        <w:trPr>
          <w:jc w:val="center"/>
        </w:trPr>
        <w:tc>
          <w:tcPr>
            <w:tcW w:w="3201" w:type="dxa"/>
          </w:tcPr>
          <w:p w14:paraId="09005715" w14:textId="77777777" w:rsidR="00087A91" w:rsidRDefault="0042088D">
            <w:pPr>
              <w:spacing w:before="30" w:after="30" w:line="240" w:lineRule="auto"/>
            </w:pPr>
            <w:r>
              <w:rPr>
                <w:sz w:val="18"/>
              </w:rPr>
              <w:t>prior mean (pooled) / freely estimated</w:t>
            </w:r>
          </w:p>
        </w:tc>
        <w:tc>
          <w:tcPr>
            <w:tcW w:w="3201" w:type="dxa"/>
          </w:tcPr>
          <w:p w14:paraId="6D197946" w14:textId="77777777" w:rsidR="00087A91" w:rsidRDefault="0042088D">
            <w:pPr>
              <w:spacing w:before="30" w:after="30" w:line="240" w:lineRule="auto"/>
              <w:jc w:val="right"/>
            </w:pPr>
            <w:r>
              <w:rPr>
                <w:sz w:val="18"/>
              </w:rPr>
              <w:t>−</w:t>
            </w:r>
            <w:r>
              <w:rPr>
                <w:sz w:val="18"/>
              </w:rPr>
              <w:t>2.028860 / −1.933409</w:t>
            </w:r>
          </w:p>
        </w:tc>
        <w:tc>
          <w:tcPr>
            <w:tcW w:w="3201" w:type="dxa"/>
          </w:tcPr>
          <w:p w14:paraId="054E5890" w14:textId="77777777" w:rsidR="00087A91" w:rsidRDefault="0042088D">
            <w:pPr>
              <w:spacing w:before="30" w:after="30" w:line="240" w:lineRule="auto"/>
            </w:pPr>
            <w:r>
              <w:rPr>
                <w:rFonts w:ascii="Consolas" w:hAnsi="Consolas"/>
                <w:color w:val="2D3748"/>
                <w:sz w:val="16"/>
                <w:shd w:val="clear" w:color="auto" w:fill="EEF1F4"/>
              </w:rPr>
              <w:t>elasticity_estimation.json</w:t>
            </w:r>
          </w:p>
        </w:tc>
      </w:tr>
      <w:tr w:rsidR="00087A91" w14:paraId="0AE4F0EA" w14:textId="77777777">
        <w:trPr>
          <w:jc w:val="center"/>
        </w:trPr>
        <w:tc>
          <w:tcPr>
            <w:tcW w:w="3201" w:type="dxa"/>
            <w:shd w:val="clear" w:color="auto" w:fill="F7F9FB"/>
          </w:tcPr>
          <w:p w14:paraId="343715FD" w14:textId="77777777" w:rsidR="00087A91" w:rsidRDefault="0042088D">
            <w:pPr>
              <w:spacing w:before="30" w:after="30" w:line="240" w:lineRule="auto"/>
            </w:pPr>
            <w:r>
              <w:rPr>
                <w:b/>
                <w:sz w:val="18"/>
              </w:rPr>
              <w:t>mean shrinkage weight</w:t>
            </w:r>
          </w:p>
        </w:tc>
        <w:tc>
          <w:tcPr>
            <w:tcW w:w="3201" w:type="dxa"/>
            <w:shd w:val="clear" w:color="auto" w:fill="F7F9FB"/>
          </w:tcPr>
          <w:p w14:paraId="40536C18" w14:textId="77777777" w:rsidR="00087A91" w:rsidRDefault="0042088D">
            <w:pPr>
              <w:spacing w:before="30" w:after="30" w:line="240" w:lineRule="auto"/>
              <w:jc w:val="right"/>
            </w:pPr>
            <w:r>
              <w:rPr>
                <w:b/>
                <w:sz w:val="18"/>
              </w:rPr>
              <w:t>0.779742</w:t>
            </w:r>
          </w:p>
        </w:tc>
        <w:tc>
          <w:tcPr>
            <w:tcW w:w="3201" w:type="dxa"/>
            <w:shd w:val="clear" w:color="auto" w:fill="F7F9FB"/>
          </w:tcPr>
          <w:p w14:paraId="5B669EBF" w14:textId="77777777" w:rsidR="00087A91" w:rsidRDefault="0042088D">
            <w:pPr>
              <w:spacing w:before="30" w:after="30" w:line="240" w:lineRule="auto"/>
            </w:pPr>
            <w:r>
              <w:rPr>
                <w:rFonts w:ascii="Consolas" w:hAnsi="Consolas"/>
                <w:color w:val="2D3748"/>
                <w:sz w:val="16"/>
                <w:shd w:val="clear" w:color="auto" w:fill="EEF1F4"/>
              </w:rPr>
              <w:t>elasticity_estimation.json</w:t>
            </w:r>
          </w:p>
        </w:tc>
      </w:tr>
      <w:tr w:rsidR="00087A91" w14:paraId="2B856E22" w14:textId="77777777">
        <w:trPr>
          <w:jc w:val="center"/>
        </w:trPr>
        <w:tc>
          <w:tcPr>
            <w:tcW w:w="3201" w:type="dxa"/>
          </w:tcPr>
          <w:p w14:paraId="0BFAE73A" w14:textId="77777777" w:rsidR="00087A91" w:rsidRDefault="0042088D">
            <w:pPr>
              <w:spacing w:before="30" w:after="30" w:line="240" w:lineRule="auto"/>
            </w:pPr>
            <w:r>
              <w:rPr>
                <w:sz w:val="18"/>
              </w:rPr>
              <w:t>median / min / max weight</w:t>
            </w:r>
          </w:p>
        </w:tc>
        <w:tc>
          <w:tcPr>
            <w:tcW w:w="3201" w:type="dxa"/>
          </w:tcPr>
          <w:p w14:paraId="3385419C" w14:textId="77777777" w:rsidR="00087A91" w:rsidRDefault="0042088D">
            <w:pPr>
              <w:spacing w:before="30" w:after="30" w:line="240" w:lineRule="auto"/>
              <w:jc w:val="right"/>
            </w:pPr>
            <w:r>
              <w:rPr>
                <w:sz w:val="18"/>
              </w:rPr>
              <w:t>0.834102 / 0.269277 / 0.983396</w:t>
            </w:r>
          </w:p>
        </w:tc>
        <w:tc>
          <w:tcPr>
            <w:tcW w:w="3201" w:type="dxa"/>
          </w:tcPr>
          <w:p w14:paraId="1A32D797" w14:textId="77777777" w:rsidR="00087A91" w:rsidRDefault="0042088D">
            <w:pPr>
              <w:spacing w:before="30" w:after="30" w:line="240" w:lineRule="auto"/>
            </w:pPr>
            <w:r>
              <w:rPr>
                <w:rFonts w:ascii="Consolas" w:hAnsi="Consolas"/>
                <w:color w:val="2D3748"/>
                <w:sz w:val="16"/>
                <w:shd w:val="clear" w:color="auto" w:fill="EEF1F4"/>
              </w:rPr>
              <w:t>shrinkage_audit.json</w:t>
            </w:r>
          </w:p>
        </w:tc>
      </w:tr>
      <w:tr w:rsidR="00087A91" w14:paraId="7B21F02F" w14:textId="77777777">
        <w:trPr>
          <w:jc w:val="center"/>
        </w:trPr>
        <w:tc>
          <w:tcPr>
            <w:tcW w:w="3201" w:type="dxa"/>
            <w:shd w:val="clear" w:color="auto" w:fill="F7F9FB"/>
          </w:tcPr>
          <w:p w14:paraId="38DEE39F" w14:textId="77777777" w:rsidR="00087A91" w:rsidRDefault="0042088D">
            <w:pPr>
              <w:spacing w:before="30" w:after="30" w:line="240" w:lineRule="auto"/>
            </w:pPr>
            <w:r>
              <w:rPr>
                <w:sz w:val="18"/>
              </w:rPr>
              <w:t>median per-product robust SE</w:t>
            </w:r>
          </w:p>
        </w:tc>
        <w:tc>
          <w:tcPr>
            <w:tcW w:w="3201" w:type="dxa"/>
            <w:shd w:val="clear" w:color="auto" w:fill="F7F9FB"/>
          </w:tcPr>
          <w:p w14:paraId="59CF195C" w14:textId="77777777" w:rsidR="00087A91" w:rsidRDefault="0042088D">
            <w:pPr>
              <w:spacing w:before="30" w:after="30" w:line="240" w:lineRule="auto"/>
              <w:jc w:val="right"/>
            </w:pPr>
            <w:r>
              <w:rPr>
                <w:sz w:val="18"/>
              </w:rPr>
              <w:t>0.390359</w:t>
            </w:r>
          </w:p>
        </w:tc>
        <w:tc>
          <w:tcPr>
            <w:tcW w:w="3201" w:type="dxa"/>
            <w:shd w:val="clear" w:color="auto" w:fill="F7F9FB"/>
          </w:tcPr>
          <w:p w14:paraId="790CCD03" w14:textId="77777777" w:rsidR="00087A91" w:rsidRDefault="0042088D">
            <w:pPr>
              <w:spacing w:before="30" w:after="30" w:line="240" w:lineRule="auto"/>
            </w:pPr>
            <w:r>
              <w:rPr>
                <w:rFonts w:ascii="Consolas" w:hAnsi="Consolas"/>
                <w:color w:val="2D3748"/>
                <w:sz w:val="16"/>
                <w:shd w:val="clear" w:color="auto" w:fill="EEF1F4"/>
              </w:rPr>
              <w:t>shrinkage_audit.json</w:t>
            </w:r>
          </w:p>
        </w:tc>
      </w:tr>
      <w:tr w:rsidR="00087A91" w14:paraId="4E36DE35" w14:textId="77777777">
        <w:trPr>
          <w:jc w:val="center"/>
        </w:trPr>
        <w:tc>
          <w:tcPr>
            <w:tcW w:w="3201" w:type="dxa"/>
          </w:tcPr>
          <w:p w14:paraId="60084444" w14:textId="77777777" w:rsidR="00087A91" w:rsidRDefault="0042088D">
            <w:pPr>
              <w:spacing w:before="30" w:after="30" w:line="240" w:lineRule="auto"/>
            </w:pPr>
            <w:r>
              <w:rPr>
                <w:sz w:val="18"/>
              </w:rPr>
              <w:t>median per-UPC SE inflation vs HC1</w:t>
            </w:r>
          </w:p>
        </w:tc>
        <w:tc>
          <w:tcPr>
            <w:tcW w:w="3201" w:type="dxa"/>
          </w:tcPr>
          <w:p w14:paraId="382FD505" w14:textId="77777777" w:rsidR="00087A91" w:rsidRDefault="0042088D">
            <w:pPr>
              <w:spacing w:before="30" w:after="30" w:line="240" w:lineRule="auto"/>
              <w:jc w:val="right"/>
            </w:pPr>
            <w:r>
              <w:rPr>
                <w:b/>
                <w:sz w:val="18"/>
              </w:rPr>
              <w:t>3.79280</w:t>
            </w:r>
          </w:p>
        </w:tc>
        <w:tc>
          <w:tcPr>
            <w:tcW w:w="3201" w:type="dxa"/>
          </w:tcPr>
          <w:p w14:paraId="1E0C055F" w14:textId="77777777" w:rsidR="00087A91" w:rsidRDefault="0042088D">
            <w:pPr>
              <w:spacing w:before="30" w:after="30" w:line="240" w:lineRule="auto"/>
            </w:pPr>
            <w:r>
              <w:rPr>
                <w:rFonts w:ascii="Consolas" w:hAnsi="Consolas"/>
                <w:color w:val="2D3748"/>
                <w:sz w:val="16"/>
                <w:shd w:val="clear" w:color="auto" w:fill="EEF1F4"/>
              </w:rPr>
              <w:t>elasticity_estimation.json</w:t>
            </w:r>
          </w:p>
        </w:tc>
      </w:tr>
      <w:tr w:rsidR="00087A91" w14:paraId="71D5C227" w14:textId="77777777">
        <w:trPr>
          <w:jc w:val="center"/>
        </w:trPr>
        <w:tc>
          <w:tcPr>
            <w:tcW w:w="3201" w:type="dxa"/>
            <w:shd w:val="clear" w:color="auto" w:fill="F7F9FB"/>
          </w:tcPr>
          <w:p w14:paraId="29F78926" w14:textId="77777777" w:rsidR="00087A91" w:rsidRDefault="0042088D">
            <w:pPr>
              <w:spacing w:before="30" w:after="30" w:line="240" w:lineRule="auto"/>
            </w:pPr>
            <w:r>
              <w:rPr>
                <w:sz w:val="18"/>
              </w:rPr>
              <w:t>products / usable</w:t>
            </w:r>
          </w:p>
        </w:tc>
        <w:tc>
          <w:tcPr>
            <w:tcW w:w="3201" w:type="dxa"/>
            <w:shd w:val="clear" w:color="auto" w:fill="F7F9FB"/>
          </w:tcPr>
          <w:p w14:paraId="18552DE1" w14:textId="77777777" w:rsidR="00087A91" w:rsidRDefault="0042088D">
            <w:pPr>
              <w:spacing w:before="30" w:after="30" w:line="240" w:lineRule="auto"/>
              <w:jc w:val="right"/>
            </w:pPr>
            <w:r>
              <w:rPr>
                <w:b/>
                <w:sz w:val="18"/>
              </w:rPr>
              <w:t>372 / 239</w:t>
            </w:r>
          </w:p>
        </w:tc>
        <w:tc>
          <w:tcPr>
            <w:tcW w:w="3201" w:type="dxa"/>
            <w:shd w:val="clear" w:color="auto" w:fill="F7F9FB"/>
          </w:tcPr>
          <w:p w14:paraId="16CDD7A0" w14:textId="77777777" w:rsidR="00087A91" w:rsidRDefault="0042088D">
            <w:pPr>
              <w:spacing w:before="30" w:after="30" w:line="240" w:lineRule="auto"/>
            </w:pPr>
            <w:r>
              <w:rPr>
                <w:rFonts w:ascii="Consolas" w:hAnsi="Consolas"/>
                <w:color w:val="2D3748"/>
                <w:sz w:val="16"/>
                <w:shd w:val="clear" w:color="auto" w:fill="EEF1F4"/>
              </w:rPr>
              <w:t>elasticity_estimation.json</w:t>
            </w:r>
          </w:p>
        </w:tc>
      </w:tr>
      <w:tr w:rsidR="00087A91" w14:paraId="29CAB0B1" w14:textId="77777777">
        <w:trPr>
          <w:jc w:val="center"/>
        </w:trPr>
        <w:tc>
          <w:tcPr>
            <w:tcW w:w="3201" w:type="dxa"/>
          </w:tcPr>
          <w:p w14:paraId="308658BE" w14:textId="77777777" w:rsidR="00087A91" w:rsidRDefault="0042088D">
            <w:pPr>
              <w:spacing w:before="30" w:after="30" w:line="240" w:lineRule="auto"/>
            </w:pPr>
            <w:r>
              <w:rPr>
                <w:sz w:val="18"/>
              </w:rPr>
              <w:t>rejected: thin / wrong sign / imprecise</w:t>
            </w:r>
          </w:p>
        </w:tc>
        <w:tc>
          <w:tcPr>
            <w:tcW w:w="3201" w:type="dxa"/>
          </w:tcPr>
          <w:p w14:paraId="2D072D31" w14:textId="77777777" w:rsidR="00087A91" w:rsidRDefault="0042088D">
            <w:pPr>
              <w:spacing w:before="30" w:after="30" w:line="240" w:lineRule="auto"/>
              <w:jc w:val="right"/>
            </w:pPr>
            <w:r>
              <w:rPr>
                <w:sz w:val="18"/>
              </w:rPr>
              <w:t>100 / 24 / 9</w:t>
            </w:r>
          </w:p>
        </w:tc>
        <w:tc>
          <w:tcPr>
            <w:tcW w:w="3201" w:type="dxa"/>
          </w:tcPr>
          <w:p w14:paraId="075D852C" w14:textId="77777777" w:rsidR="00087A91" w:rsidRDefault="0042088D">
            <w:pPr>
              <w:spacing w:before="30" w:after="30" w:line="240" w:lineRule="auto"/>
            </w:pPr>
            <w:r>
              <w:rPr>
                <w:rFonts w:ascii="Consolas" w:hAnsi="Consolas"/>
                <w:color w:val="2D3748"/>
                <w:sz w:val="16"/>
                <w:shd w:val="clear" w:color="auto" w:fill="EEF1F4"/>
              </w:rPr>
              <w:t>elasticity_estimation.json</w:t>
            </w:r>
          </w:p>
        </w:tc>
      </w:tr>
      <w:tr w:rsidR="00087A91" w14:paraId="1B14AAAA" w14:textId="77777777">
        <w:trPr>
          <w:jc w:val="center"/>
        </w:trPr>
        <w:tc>
          <w:tcPr>
            <w:tcW w:w="3201" w:type="dxa"/>
            <w:shd w:val="clear" w:color="auto" w:fill="F7F9FB"/>
          </w:tcPr>
          <w:p w14:paraId="5FE9499F" w14:textId="77777777" w:rsidR="00087A91" w:rsidRDefault="0042088D">
            <w:pPr>
              <w:spacing w:before="30" w:after="30" w:line="240" w:lineRule="auto"/>
            </w:pPr>
            <w:r>
              <w:rPr>
                <w:sz w:val="18"/>
              </w:rPr>
              <w:t>clipped</w:t>
            </w:r>
          </w:p>
        </w:tc>
        <w:tc>
          <w:tcPr>
            <w:tcW w:w="3201" w:type="dxa"/>
            <w:shd w:val="clear" w:color="auto" w:fill="F7F9FB"/>
          </w:tcPr>
          <w:p w14:paraId="13BA3201" w14:textId="77777777" w:rsidR="00087A91" w:rsidRDefault="0042088D">
            <w:pPr>
              <w:spacing w:before="30" w:after="30" w:line="240" w:lineRule="auto"/>
              <w:jc w:val="right"/>
            </w:pPr>
            <w:r>
              <w:rPr>
                <w:b/>
                <w:sz w:val="18"/>
              </w:rPr>
              <w:t>0</w:t>
            </w:r>
          </w:p>
        </w:tc>
        <w:tc>
          <w:tcPr>
            <w:tcW w:w="3201" w:type="dxa"/>
            <w:shd w:val="clear" w:color="auto" w:fill="F7F9FB"/>
          </w:tcPr>
          <w:p w14:paraId="691D10A6" w14:textId="77777777" w:rsidR="00087A91" w:rsidRDefault="0042088D">
            <w:pPr>
              <w:spacing w:before="30" w:after="30" w:line="240" w:lineRule="auto"/>
            </w:pPr>
            <w:r>
              <w:rPr>
                <w:rFonts w:ascii="Consolas" w:hAnsi="Consolas"/>
                <w:color w:val="2D3748"/>
                <w:sz w:val="16"/>
                <w:shd w:val="clear" w:color="auto" w:fill="EEF1F4"/>
              </w:rPr>
              <w:t>elasticity_estimation.json</w:t>
            </w:r>
          </w:p>
        </w:tc>
      </w:tr>
      <w:tr w:rsidR="00087A91" w14:paraId="0B7B2F0D" w14:textId="77777777">
        <w:trPr>
          <w:jc w:val="center"/>
        </w:trPr>
        <w:tc>
          <w:tcPr>
            <w:tcW w:w="3201" w:type="dxa"/>
          </w:tcPr>
          <w:p w14:paraId="02E406FD" w14:textId="77777777" w:rsidR="00087A91" w:rsidRDefault="0042088D">
            <w:pPr>
              <w:spacing w:before="30" w:after="30" w:line="240" w:lineRule="auto"/>
            </w:pPr>
            <w:r>
              <w:rPr>
                <w:sz w:val="18"/>
              </w:rPr>
              <w:t>final elasticity: median / p10 / p90</w:t>
            </w:r>
          </w:p>
        </w:tc>
        <w:tc>
          <w:tcPr>
            <w:tcW w:w="3201" w:type="dxa"/>
          </w:tcPr>
          <w:p w14:paraId="00ECD97A" w14:textId="77777777" w:rsidR="00087A91" w:rsidRDefault="0042088D">
            <w:pPr>
              <w:spacing w:before="30" w:after="30" w:line="240" w:lineRule="auto"/>
              <w:jc w:val="right"/>
            </w:pPr>
            <w:r>
              <w:rPr>
                <w:sz w:val="18"/>
              </w:rPr>
              <w:t>−</w:t>
            </w:r>
            <w:r>
              <w:rPr>
                <w:sz w:val="18"/>
              </w:rPr>
              <w:t>2.028860 / −2.789781 / −1.169093</w:t>
            </w:r>
          </w:p>
        </w:tc>
        <w:tc>
          <w:tcPr>
            <w:tcW w:w="3201" w:type="dxa"/>
          </w:tcPr>
          <w:p w14:paraId="195FCE54" w14:textId="77777777" w:rsidR="00087A91" w:rsidRDefault="0042088D">
            <w:pPr>
              <w:spacing w:before="30" w:after="30" w:line="240" w:lineRule="auto"/>
            </w:pPr>
            <w:r>
              <w:rPr>
                <w:rFonts w:ascii="Consolas" w:hAnsi="Consolas"/>
                <w:color w:val="2D3748"/>
                <w:sz w:val="16"/>
                <w:shd w:val="clear" w:color="auto" w:fill="EEF1F4"/>
              </w:rPr>
              <w:t>elasticity_estimation.json</w:t>
            </w:r>
          </w:p>
        </w:tc>
      </w:tr>
      <w:tr w:rsidR="00087A91" w14:paraId="0A4A58AF" w14:textId="77777777">
        <w:trPr>
          <w:jc w:val="center"/>
        </w:trPr>
        <w:tc>
          <w:tcPr>
            <w:tcW w:w="3201" w:type="dxa"/>
            <w:shd w:val="clear" w:color="auto" w:fill="F7F9FB"/>
          </w:tcPr>
          <w:p w14:paraId="0FC8B177" w14:textId="77777777" w:rsidR="00087A91" w:rsidRDefault="0042088D">
            <w:pPr>
              <w:spacing w:before="30" w:after="30" w:line="240" w:lineRule="auto"/>
            </w:pPr>
            <w:r>
              <w:rPr>
                <w:sz w:val="18"/>
              </w:rPr>
              <w:t xml:space="preserve">shrunk-only distribution: mean / median </w:t>
            </w:r>
            <w:r>
              <w:rPr>
                <w:sz w:val="18"/>
              </w:rPr>
              <w:lastRenderedPageBreak/>
              <w:t>/ sd / min / max</w:t>
            </w:r>
          </w:p>
        </w:tc>
        <w:tc>
          <w:tcPr>
            <w:tcW w:w="3201" w:type="dxa"/>
            <w:shd w:val="clear" w:color="auto" w:fill="F7F9FB"/>
          </w:tcPr>
          <w:p w14:paraId="214CE08E" w14:textId="77777777" w:rsidR="00087A91" w:rsidRDefault="0042088D">
            <w:pPr>
              <w:spacing w:before="30" w:after="30" w:line="240" w:lineRule="auto"/>
              <w:jc w:val="right"/>
            </w:pPr>
            <w:r>
              <w:rPr>
                <w:sz w:val="18"/>
              </w:rPr>
              <w:lastRenderedPageBreak/>
              <w:t>−</w:t>
            </w:r>
            <w:r>
              <w:rPr>
                <w:sz w:val="18"/>
              </w:rPr>
              <w:t xml:space="preserve">1.9544 / −1.8980 / 0.7692 / −4.0578 / </w:t>
            </w:r>
            <w:r>
              <w:rPr>
                <w:sz w:val="18"/>
              </w:rPr>
              <w:lastRenderedPageBreak/>
              <w:t>−0.3306</w:t>
            </w:r>
          </w:p>
        </w:tc>
        <w:tc>
          <w:tcPr>
            <w:tcW w:w="3201" w:type="dxa"/>
            <w:shd w:val="clear" w:color="auto" w:fill="F7F9FB"/>
          </w:tcPr>
          <w:p w14:paraId="1D4F67B5" w14:textId="77777777" w:rsidR="00087A91" w:rsidRDefault="0042088D">
            <w:pPr>
              <w:spacing w:before="30" w:after="30" w:line="240" w:lineRule="auto"/>
            </w:pPr>
            <w:r>
              <w:rPr>
                <w:rFonts w:ascii="Consolas" w:hAnsi="Consolas"/>
                <w:color w:val="2D3748"/>
                <w:sz w:val="16"/>
                <w:shd w:val="clear" w:color="auto" w:fill="EEF1F4"/>
              </w:rPr>
              <w:lastRenderedPageBreak/>
              <w:t>elasticity_table.csv</w:t>
            </w:r>
          </w:p>
        </w:tc>
      </w:tr>
      <w:tr w:rsidR="00087A91" w14:paraId="76A3D31E" w14:textId="77777777">
        <w:trPr>
          <w:jc w:val="center"/>
        </w:trPr>
        <w:tc>
          <w:tcPr>
            <w:tcW w:w="3201" w:type="dxa"/>
          </w:tcPr>
          <w:p w14:paraId="6138E174" w14:textId="77777777" w:rsidR="00087A91" w:rsidRDefault="0042088D">
            <w:pPr>
              <w:spacing w:before="30" w:after="30" w:line="240" w:lineRule="auto"/>
            </w:pPr>
            <w:r>
              <w:rPr>
                <w:sz w:val="18"/>
              </w:rPr>
              <w:t>runtime</w:t>
            </w:r>
          </w:p>
        </w:tc>
        <w:tc>
          <w:tcPr>
            <w:tcW w:w="3201" w:type="dxa"/>
          </w:tcPr>
          <w:p w14:paraId="5E2DFB9A" w14:textId="77777777" w:rsidR="00087A91" w:rsidRDefault="0042088D">
            <w:pPr>
              <w:spacing w:before="30" w:after="30" w:line="240" w:lineRule="auto"/>
              <w:jc w:val="right"/>
            </w:pPr>
            <w:r>
              <w:rPr>
                <w:sz w:val="18"/>
              </w:rPr>
              <w:t>35.0 s</w:t>
            </w:r>
          </w:p>
        </w:tc>
        <w:tc>
          <w:tcPr>
            <w:tcW w:w="3201" w:type="dxa"/>
          </w:tcPr>
          <w:p w14:paraId="251A2255" w14:textId="77777777" w:rsidR="00087A91" w:rsidRDefault="0042088D">
            <w:pPr>
              <w:spacing w:before="30" w:after="30" w:line="240" w:lineRule="auto"/>
            </w:pPr>
            <w:r>
              <w:rPr>
                <w:rFonts w:ascii="Consolas" w:hAnsi="Consolas"/>
                <w:color w:val="2D3748"/>
                <w:sz w:val="16"/>
                <w:shd w:val="clear" w:color="auto" w:fill="EEF1F4"/>
              </w:rPr>
              <w:t>elasticity_estimation.json</w:t>
            </w:r>
          </w:p>
        </w:tc>
      </w:tr>
    </w:tbl>
    <w:p w14:paraId="05E7279A" w14:textId="77777777" w:rsidR="00087A91" w:rsidRDefault="00087A91">
      <w:pPr>
        <w:spacing w:after="80"/>
      </w:pPr>
    </w:p>
    <w:p w14:paraId="0FE7029C" w14:textId="77777777" w:rsidR="00087A91" w:rsidRDefault="0042088D">
      <w:pPr>
        <w:spacing w:after="140"/>
      </w:pPr>
      <w:r>
        <w:rPr>
          <w:b/>
        </w:rPr>
        <w:t>Weight bands:</w:t>
      </w:r>
      <w:r>
        <w:t xml:space="preserve"> &lt;0.25 → 0 · 0.25–0.5 → 25 · 0.5–0.75 → 48 · 0.75–0.9 → </w:t>
      </w:r>
      <w:r>
        <w:rPr>
          <w:b/>
        </w:rPr>
        <w:t>96</w:t>
      </w:r>
      <w:r>
        <w:t xml:space="preserve"> · 0.9–0.99 → 70 · &gt;0.99 → 0.</w:t>
      </w:r>
    </w:p>
    <w:p w14:paraId="2C5BCEF9" w14:textId="77777777" w:rsidR="00087A91" w:rsidRDefault="0042088D">
      <w:pPr>
        <w:spacing w:after="140"/>
      </w:pPr>
      <w:r>
        <w:rPr>
          <w:b/>
        </w:rPr>
        <w:t>Phase L (pre-correction) comparison:</w:t>
      </w:r>
      <w:r>
        <w:t xml:space="preserve"> τ² 0.905865, median SE 0.101426, mean weight </w:t>
      </w:r>
      <w:r>
        <w:rPr>
          <w:b/>
        </w:rPr>
        <w:t>0.955169</w:t>
      </w:r>
      <w:r>
        <w:t>.</w:t>
      </w:r>
    </w:p>
    <w:p w14:paraId="591FF80E" w14:textId="77777777" w:rsidR="00087A91" w:rsidRDefault="0042088D">
      <w:pPr>
        <w:pStyle w:val="Titre3"/>
      </w:pPr>
      <w:r>
        <w:rPr>
          <w:rFonts w:ascii="Calibri" w:hAnsi="Calibri"/>
        </w:rPr>
        <w:t>J.8 Inference audit (pooled controlled, 1.2M subsample, coefficient −2.02886)</w:t>
      </w:r>
    </w:p>
    <w:tbl>
      <w:tblPr>
        <w:tblStyle w:val="Grilledutableau"/>
        <w:tblW w:w="0" w:type="auto"/>
        <w:jc w:val="center"/>
        <w:tblLook w:val="04A0" w:firstRow="1" w:lastRow="0" w:firstColumn="1" w:lastColumn="0" w:noHBand="0" w:noVBand="1"/>
      </w:tblPr>
      <w:tblGrid>
        <w:gridCol w:w="1920"/>
        <w:gridCol w:w="1920"/>
        <w:gridCol w:w="1920"/>
        <w:gridCol w:w="1920"/>
        <w:gridCol w:w="1920"/>
      </w:tblGrid>
      <w:tr w:rsidR="00087A91" w14:paraId="34C51E8D" w14:textId="77777777">
        <w:trPr>
          <w:tblHeader/>
          <w:jc w:val="center"/>
        </w:trPr>
        <w:tc>
          <w:tcPr>
            <w:tcW w:w="1920" w:type="dxa"/>
            <w:shd w:val="clear" w:color="auto" w:fill="1F4E79"/>
          </w:tcPr>
          <w:p w14:paraId="3A7C0382" w14:textId="77777777" w:rsidR="00087A91" w:rsidRDefault="0042088D">
            <w:pPr>
              <w:spacing w:before="30" w:after="30" w:line="240" w:lineRule="auto"/>
            </w:pPr>
            <w:r>
              <w:rPr>
                <w:b/>
                <w:color w:val="FFFFFF"/>
                <w:sz w:val="16"/>
              </w:rPr>
              <w:t>covariance</w:t>
            </w:r>
          </w:p>
        </w:tc>
        <w:tc>
          <w:tcPr>
            <w:tcW w:w="1920" w:type="dxa"/>
            <w:shd w:val="clear" w:color="auto" w:fill="1F4E79"/>
          </w:tcPr>
          <w:p w14:paraId="429F6493" w14:textId="77777777" w:rsidR="00087A91" w:rsidRDefault="0042088D">
            <w:pPr>
              <w:spacing w:before="30" w:after="30" w:line="240" w:lineRule="auto"/>
              <w:jc w:val="right"/>
            </w:pPr>
            <w:r>
              <w:rPr>
                <w:b/>
                <w:color w:val="FFFFFF"/>
                <w:sz w:val="16"/>
              </w:rPr>
              <w:t>SE</w:t>
            </w:r>
          </w:p>
        </w:tc>
        <w:tc>
          <w:tcPr>
            <w:tcW w:w="1920" w:type="dxa"/>
            <w:shd w:val="clear" w:color="auto" w:fill="1F4E79"/>
          </w:tcPr>
          <w:p w14:paraId="77E226C7" w14:textId="77777777" w:rsidR="00087A91" w:rsidRDefault="0042088D">
            <w:pPr>
              <w:spacing w:before="30" w:after="30" w:line="240" w:lineRule="auto"/>
              <w:jc w:val="right"/>
            </w:pPr>
            <w:r>
              <w:rPr>
                <w:b/>
                <w:color w:val="FFFFFF"/>
                <w:sz w:val="16"/>
              </w:rPr>
              <w:t>ratio to classical</w:t>
            </w:r>
          </w:p>
        </w:tc>
        <w:tc>
          <w:tcPr>
            <w:tcW w:w="1920" w:type="dxa"/>
            <w:shd w:val="clear" w:color="auto" w:fill="1F4E79"/>
          </w:tcPr>
          <w:p w14:paraId="39F69628" w14:textId="77777777" w:rsidR="00087A91" w:rsidRDefault="0042088D">
            <w:pPr>
              <w:spacing w:before="30" w:after="30" w:line="240" w:lineRule="auto"/>
            </w:pPr>
            <w:r>
              <w:rPr>
                <w:b/>
                <w:color w:val="FFFFFF"/>
                <w:sz w:val="16"/>
              </w:rPr>
              <w:t>95% CI</w:t>
            </w:r>
          </w:p>
        </w:tc>
        <w:tc>
          <w:tcPr>
            <w:tcW w:w="1920" w:type="dxa"/>
            <w:shd w:val="clear" w:color="auto" w:fill="1F4E79"/>
          </w:tcPr>
          <w:p w14:paraId="43EB4BBB" w14:textId="77777777" w:rsidR="00087A91" w:rsidRDefault="0042088D">
            <w:pPr>
              <w:spacing w:before="30" w:after="30" w:line="240" w:lineRule="auto"/>
              <w:jc w:val="right"/>
            </w:pPr>
            <w:r>
              <w:rPr>
                <w:b/>
                <w:color w:val="FFFFFF"/>
                <w:sz w:val="16"/>
              </w:rPr>
              <w:t>clusters</w:t>
            </w:r>
          </w:p>
        </w:tc>
      </w:tr>
      <w:tr w:rsidR="00087A91" w14:paraId="4FB3A91E" w14:textId="77777777">
        <w:trPr>
          <w:jc w:val="center"/>
        </w:trPr>
        <w:tc>
          <w:tcPr>
            <w:tcW w:w="1920" w:type="dxa"/>
          </w:tcPr>
          <w:p w14:paraId="0931C3FE" w14:textId="77777777" w:rsidR="00087A91" w:rsidRDefault="0042088D">
            <w:pPr>
              <w:spacing w:before="30" w:after="30" w:line="240" w:lineRule="auto"/>
            </w:pPr>
            <w:r>
              <w:rPr>
                <w:sz w:val="16"/>
              </w:rPr>
              <w:t>classical</w:t>
            </w:r>
          </w:p>
        </w:tc>
        <w:tc>
          <w:tcPr>
            <w:tcW w:w="1920" w:type="dxa"/>
          </w:tcPr>
          <w:p w14:paraId="5538A6A9" w14:textId="77777777" w:rsidR="00087A91" w:rsidRDefault="0042088D">
            <w:pPr>
              <w:spacing w:before="30" w:after="30" w:line="240" w:lineRule="auto"/>
              <w:jc w:val="right"/>
            </w:pPr>
            <w:r>
              <w:rPr>
                <w:sz w:val="16"/>
              </w:rPr>
              <w:t>0.006519</w:t>
            </w:r>
          </w:p>
        </w:tc>
        <w:tc>
          <w:tcPr>
            <w:tcW w:w="1920" w:type="dxa"/>
          </w:tcPr>
          <w:p w14:paraId="795E94DB" w14:textId="77777777" w:rsidR="00087A91" w:rsidRDefault="0042088D">
            <w:pPr>
              <w:spacing w:before="30" w:after="30" w:line="240" w:lineRule="auto"/>
              <w:jc w:val="right"/>
            </w:pPr>
            <w:r>
              <w:rPr>
                <w:sz w:val="16"/>
              </w:rPr>
              <w:t>1.00</w:t>
            </w:r>
          </w:p>
        </w:tc>
        <w:tc>
          <w:tcPr>
            <w:tcW w:w="1920" w:type="dxa"/>
          </w:tcPr>
          <w:p w14:paraId="3C81923D" w14:textId="77777777" w:rsidR="00087A91" w:rsidRDefault="0042088D">
            <w:pPr>
              <w:spacing w:before="30" w:after="30" w:line="240" w:lineRule="auto"/>
            </w:pPr>
            <w:r>
              <w:rPr>
                <w:sz w:val="16"/>
              </w:rPr>
              <w:t>[−2.04164, −2.01608]</w:t>
            </w:r>
          </w:p>
        </w:tc>
        <w:tc>
          <w:tcPr>
            <w:tcW w:w="1920" w:type="dxa"/>
          </w:tcPr>
          <w:p w14:paraId="51D41197" w14:textId="77777777" w:rsidR="00087A91" w:rsidRDefault="0042088D">
            <w:pPr>
              <w:spacing w:before="30" w:after="30" w:line="240" w:lineRule="auto"/>
              <w:jc w:val="right"/>
            </w:pPr>
            <w:r>
              <w:rPr>
                <w:sz w:val="16"/>
              </w:rPr>
              <w:t>—</w:t>
            </w:r>
          </w:p>
        </w:tc>
      </w:tr>
      <w:tr w:rsidR="00087A91" w14:paraId="06A34BA4" w14:textId="77777777">
        <w:trPr>
          <w:jc w:val="center"/>
        </w:trPr>
        <w:tc>
          <w:tcPr>
            <w:tcW w:w="1920" w:type="dxa"/>
            <w:shd w:val="clear" w:color="auto" w:fill="F7F9FB"/>
          </w:tcPr>
          <w:p w14:paraId="3A6BC6E1" w14:textId="77777777" w:rsidR="00087A91" w:rsidRDefault="0042088D">
            <w:pPr>
              <w:spacing w:before="30" w:after="30" w:line="240" w:lineRule="auto"/>
            </w:pPr>
            <w:r>
              <w:rPr>
                <w:sz w:val="16"/>
              </w:rPr>
              <w:t>HC1</w:t>
            </w:r>
          </w:p>
        </w:tc>
        <w:tc>
          <w:tcPr>
            <w:tcW w:w="1920" w:type="dxa"/>
            <w:shd w:val="clear" w:color="auto" w:fill="F7F9FB"/>
          </w:tcPr>
          <w:p w14:paraId="53B97D8E" w14:textId="77777777" w:rsidR="00087A91" w:rsidRDefault="0042088D">
            <w:pPr>
              <w:spacing w:before="30" w:after="30" w:line="240" w:lineRule="auto"/>
              <w:jc w:val="right"/>
            </w:pPr>
            <w:r>
              <w:rPr>
                <w:sz w:val="16"/>
              </w:rPr>
              <w:t>0.011614</w:t>
            </w:r>
          </w:p>
        </w:tc>
        <w:tc>
          <w:tcPr>
            <w:tcW w:w="1920" w:type="dxa"/>
            <w:shd w:val="clear" w:color="auto" w:fill="F7F9FB"/>
          </w:tcPr>
          <w:p w14:paraId="0E1285EF" w14:textId="77777777" w:rsidR="00087A91" w:rsidRDefault="0042088D">
            <w:pPr>
              <w:spacing w:before="30" w:after="30" w:line="240" w:lineRule="auto"/>
              <w:jc w:val="right"/>
            </w:pPr>
            <w:r>
              <w:rPr>
                <w:sz w:val="16"/>
              </w:rPr>
              <w:t>1.78</w:t>
            </w:r>
          </w:p>
        </w:tc>
        <w:tc>
          <w:tcPr>
            <w:tcW w:w="1920" w:type="dxa"/>
            <w:shd w:val="clear" w:color="auto" w:fill="F7F9FB"/>
          </w:tcPr>
          <w:p w14:paraId="77A8D107" w14:textId="77777777" w:rsidR="00087A91" w:rsidRDefault="0042088D">
            <w:pPr>
              <w:spacing w:before="30" w:after="30" w:line="240" w:lineRule="auto"/>
            </w:pPr>
            <w:r>
              <w:rPr>
                <w:sz w:val="16"/>
              </w:rPr>
              <w:t>[−2.05162, −2.00610]</w:t>
            </w:r>
          </w:p>
        </w:tc>
        <w:tc>
          <w:tcPr>
            <w:tcW w:w="1920" w:type="dxa"/>
            <w:shd w:val="clear" w:color="auto" w:fill="F7F9FB"/>
          </w:tcPr>
          <w:p w14:paraId="2267E405" w14:textId="77777777" w:rsidR="00087A91" w:rsidRDefault="0042088D">
            <w:pPr>
              <w:spacing w:before="30" w:after="30" w:line="240" w:lineRule="auto"/>
              <w:jc w:val="right"/>
            </w:pPr>
            <w:r>
              <w:rPr>
                <w:sz w:val="16"/>
              </w:rPr>
              <w:t>—</w:t>
            </w:r>
          </w:p>
        </w:tc>
      </w:tr>
      <w:tr w:rsidR="00087A91" w14:paraId="2C5C7788" w14:textId="77777777">
        <w:trPr>
          <w:jc w:val="center"/>
        </w:trPr>
        <w:tc>
          <w:tcPr>
            <w:tcW w:w="1920" w:type="dxa"/>
          </w:tcPr>
          <w:p w14:paraId="4199926B" w14:textId="77777777" w:rsidR="00087A91" w:rsidRDefault="0042088D">
            <w:pPr>
              <w:spacing w:before="30" w:after="30" w:line="240" w:lineRule="auto"/>
            </w:pPr>
            <w:r>
              <w:rPr>
                <w:sz w:val="16"/>
              </w:rPr>
              <w:t>clustered by UPC × store panel</w:t>
            </w:r>
          </w:p>
        </w:tc>
        <w:tc>
          <w:tcPr>
            <w:tcW w:w="1920" w:type="dxa"/>
          </w:tcPr>
          <w:p w14:paraId="3B92E36B" w14:textId="77777777" w:rsidR="00087A91" w:rsidRDefault="0042088D">
            <w:pPr>
              <w:spacing w:before="30" w:after="30" w:line="240" w:lineRule="auto"/>
              <w:jc w:val="right"/>
            </w:pPr>
            <w:r>
              <w:rPr>
                <w:sz w:val="16"/>
              </w:rPr>
              <w:t>0.015334</w:t>
            </w:r>
          </w:p>
        </w:tc>
        <w:tc>
          <w:tcPr>
            <w:tcW w:w="1920" w:type="dxa"/>
          </w:tcPr>
          <w:p w14:paraId="0D2B63D4" w14:textId="77777777" w:rsidR="00087A91" w:rsidRDefault="0042088D">
            <w:pPr>
              <w:spacing w:before="30" w:after="30" w:line="240" w:lineRule="auto"/>
              <w:jc w:val="right"/>
            </w:pPr>
            <w:r>
              <w:rPr>
                <w:sz w:val="16"/>
              </w:rPr>
              <w:t>2.35</w:t>
            </w:r>
          </w:p>
        </w:tc>
        <w:tc>
          <w:tcPr>
            <w:tcW w:w="1920" w:type="dxa"/>
          </w:tcPr>
          <w:p w14:paraId="54A17B54" w14:textId="77777777" w:rsidR="00087A91" w:rsidRDefault="0042088D">
            <w:pPr>
              <w:spacing w:before="30" w:after="30" w:line="240" w:lineRule="auto"/>
            </w:pPr>
            <w:r>
              <w:rPr>
                <w:sz w:val="16"/>
              </w:rPr>
              <w:t>[−2.05891, −1.99881]</w:t>
            </w:r>
          </w:p>
        </w:tc>
        <w:tc>
          <w:tcPr>
            <w:tcW w:w="1920" w:type="dxa"/>
          </w:tcPr>
          <w:p w14:paraId="52053203" w14:textId="77777777" w:rsidR="00087A91" w:rsidRDefault="0042088D">
            <w:pPr>
              <w:spacing w:before="30" w:after="30" w:line="240" w:lineRule="auto"/>
              <w:jc w:val="right"/>
            </w:pPr>
            <w:r>
              <w:rPr>
                <w:sz w:val="16"/>
              </w:rPr>
              <w:t>26,413</w:t>
            </w:r>
          </w:p>
        </w:tc>
      </w:tr>
      <w:tr w:rsidR="00087A91" w14:paraId="6F1456EC" w14:textId="77777777">
        <w:trPr>
          <w:jc w:val="center"/>
        </w:trPr>
        <w:tc>
          <w:tcPr>
            <w:tcW w:w="1920" w:type="dxa"/>
            <w:shd w:val="clear" w:color="auto" w:fill="F7F9FB"/>
          </w:tcPr>
          <w:p w14:paraId="72625918" w14:textId="77777777" w:rsidR="00087A91" w:rsidRDefault="0042088D">
            <w:pPr>
              <w:spacing w:before="30" w:after="30" w:line="240" w:lineRule="auto"/>
            </w:pPr>
            <w:r>
              <w:rPr>
                <w:sz w:val="16"/>
              </w:rPr>
              <w:t>clustered by store</w:t>
            </w:r>
          </w:p>
        </w:tc>
        <w:tc>
          <w:tcPr>
            <w:tcW w:w="1920" w:type="dxa"/>
            <w:shd w:val="clear" w:color="auto" w:fill="F7F9FB"/>
          </w:tcPr>
          <w:p w14:paraId="4200F2DE" w14:textId="77777777" w:rsidR="00087A91" w:rsidRDefault="0042088D">
            <w:pPr>
              <w:spacing w:before="30" w:after="30" w:line="240" w:lineRule="auto"/>
              <w:jc w:val="right"/>
            </w:pPr>
            <w:r>
              <w:rPr>
                <w:sz w:val="16"/>
              </w:rPr>
              <w:t>0.030455</w:t>
            </w:r>
          </w:p>
        </w:tc>
        <w:tc>
          <w:tcPr>
            <w:tcW w:w="1920" w:type="dxa"/>
            <w:shd w:val="clear" w:color="auto" w:fill="F7F9FB"/>
          </w:tcPr>
          <w:p w14:paraId="3971FFF2" w14:textId="77777777" w:rsidR="00087A91" w:rsidRDefault="0042088D">
            <w:pPr>
              <w:spacing w:before="30" w:after="30" w:line="240" w:lineRule="auto"/>
              <w:jc w:val="right"/>
            </w:pPr>
            <w:r>
              <w:rPr>
                <w:sz w:val="16"/>
              </w:rPr>
              <w:t>4.67</w:t>
            </w:r>
          </w:p>
        </w:tc>
        <w:tc>
          <w:tcPr>
            <w:tcW w:w="1920" w:type="dxa"/>
            <w:shd w:val="clear" w:color="auto" w:fill="F7F9FB"/>
          </w:tcPr>
          <w:p w14:paraId="6574C3D3" w14:textId="77777777" w:rsidR="00087A91" w:rsidRDefault="0042088D">
            <w:pPr>
              <w:spacing w:before="30" w:after="30" w:line="240" w:lineRule="auto"/>
            </w:pPr>
            <w:r>
              <w:rPr>
                <w:sz w:val="16"/>
              </w:rPr>
              <w:t>[−2.08855, −1.96917]</w:t>
            </w:r>
          </w:p>
        </w:tc>
        <w:tc>
          <w:tcPr>
            <w:tcW w:w="1920" w:type="dxa"/>
            <w:shd w:val="clear" w:color="auto" w:fill="F7F9FB"/>
          </w:tcPr>
          <w:p w14:paraId="4B89587B" w14:textId="77777777" w:rsidR="00087A91" w:rsidRDefault="0042088D">
            <w:pPr>
              <w:spacing w:before="30" w:after="30" w:line="240" w:lineRule="auto"/>
              <w:jc w:val="right"/>
            </w:pPr>
            <w:r>
              <w:rPr>
                <w:sz w:val="16"/>
              </w:rPr>
              <w:t>86</w:t>
            </w:r>
          </w:p>
        </w:tc>
      </w:tr>
      <w:tr w:rsidR="00087A91" w14:paraId="1201CB17" w14:textId="77777777">
        <w:trPr>
          <w:jc w:val="center"/>
        </w:trPr>
        <w:tc>
          <w:tcPr>
            <w:tcW w:w="1920" w:type="dxa"/>
          </w:tcPr>
          <w:p w14:paraId="7A579FAE" w14:textId="77777777" w:rsidR="00087A91" w:rsidRDefault="0042088D">
            <w:pPr>
              <w:spacing w:before="30" w:after="30" w:line="240" w:lineRule="auto"/>
            </w:pPr>
            <w:r>
              <w:rPr>
                <w:sz w:val="16"/>
              </w:rPr>
              <w:t>clustered by week</w:t>
            </w:r>
          </w:p>
        </w:tc>
        <w:tc>
          <w:tcPr>
            <w:tcW w:w="1920" w:type="dxa"/>
          </w:tcPr>
          <w:p w14:paraId="0E95D179" w14:textId="77777777" w:rsidR="00087A91" w:rsidRDefault="0042088D">
            <w:pPr>
              <w:spacing w:before="30" w:after="30" w:line="240" w:lineRule="auto"/>
              <w:jc w:val="right"/>
            </w:pPr>
            <w:r>
              <w:rPr>
                <w:sz w:val="16"/>
              </w:rPr>
              <w:t>0.081213</w:t>
            </w:r>
          </w:p>
        </w:tc>
        <w:tc>
          <w:tcPr>
            <w:tcW w:w="1920" w:type="dxa"/>
          </w:tcPr>
          <w:p w14:paraId="2491BACB" w14:textId="77777777" w:rsidR="00087A91" w:rsidRDefault="0042088D">
            <w:pPr>
              <w:spacing w:before="30" w:after="30" w:line="240" w:lineRule="auto"/>
              <w:jc w:val="right"/>
            </w:pPr>
            <w:r>
              <w:rPr>
                <w:sz w:val="16"/>
              </w:rPr>
              <w:t>12.46</w:t>
            </w:r>
          </w:p>
        </w:tc>
        <w:tc>
          <w:tcPr>
            <w:tcW w:w="1920" w:type="dxa"/>
          </w:tcPr>
          <w:p w14:paraId="05B7BB31" w14:textId="77777777" w:rsidR="00087A91" w:rsidRDefault="0042088D">
            <w:pPr>
              <w:spacing w:before="30" w:after="30" w:line="240" w:lineRule="auto"/>
            </w:pPr>
            <w:r>
              <w:rPr>
                <w:sz w:val="16"/>
              </w:rPr>
              <w:t>[−2.18803, −1.86969]</w:t>
            </w:r>
          </w:p>
        </w:tc>
        <w:tc>
          <w:tcPr>
            <w:tcW w:w="1920" w:type="dxa"/>
          </w:tcPr>
          <w:p w14:paraId="7494F82D" w14:textId="77777777" w:rsidR="00087A91" w:rsidRDefault="0042088D">
            <w:pPr>
              <w:spacing w:before="30" w:after="30" w:line="240" w:lineRule="auto"/>
              <w:jc w:val="right"/>
            </w:pPr>
            <w:r>
              <w:rPr>
                <w:sz w:val="16"/>
              </w:rPr>
              <w:t>255</w:t>
            </w:r>
          </w:p>
        </w:tc>
      </w:tr>
      <w:tr w:rsidR="00087A91" w14:paraId="40FA3A45" w14:textId="77777777">
        <w:trPr>
          <w:jc w:val="center"/>
        </w:trPr>
        <w:tc>
          <w:tcPr>
            <w:tcW w:w="1920" w:type="dxa"/>
            <w:shd w:val="clear" w:color="auto" w:fill="F7F9FB"/>
          </w:tcPr>
          <w:p w14:paraId="69D8E4D4" w14:textId="77777777" w:rsidR="00087A91" w:rsidRDefault="0042088D">
            <w:pPr>
              <w:spacing w:before="30" w:after="30" w:line="240" w:lineRule="auto"/>
            </w:pPr>
            <w:r>
              <w:rPr>
                <w:sz w:val="16"/>
              </w:rPr>
              <w:t>clustered by UPC</w:t>
            </w:r>
          </w:p>
        </w:tc>
        <w:tc>
          <w:tcPr>
            <w:tcW w:w="1920" w:type="dxa"/>
            <w:shd w:val="clear" w:color="auto" w:fill="F7F9FB"/>
          </w:tcPr>
          <w:p w14:paraId="40CF910D" w14:textId="77777777" w:rsidR="00087A91" w:rsidRDefault="0042088D">
            <w:pPr>
              <w:spacing w:before="30" w:after="30" w:line="240" w:lineRule="auto"/>
              <w:jc w:val="right"/>
            </w:pPr>
            <w:r>
              <w:rPr>
                <w:sz w:val="16"/>
              </w:rPr>
              <w:t>0.083690</w:t>
            </w:r>
          </w:p>
        </w:tc>
        <w:tc>
          <w:tcPr>
            <w:tcW w:w="1920" w:type="dxa"/>
            <w:shd w:val="clear" w:color="auto" w:fill="F7F9FB"/>
          </w:tcPr>
          <w:p w14:paraId="75FC791C" w14:textId="77777777" w:rsidR="00087A91" w:rsidRDefault="0042088D">
            <w:pPr>
              <w:spacing w:before="30" w:after="30" w:line="240" w:lineRule="auto"/>
              <w:jc w:val="right"/>
            </w:pPr>
            <w:r>
              <w:rPr>
                <w:sz w:val="16"/>
              </w:rPr>
              <w:t>12.84</w:t>
            </w:r>
          </w:p>
        </w:tc>
        <w:tc>
          <w:tcPr>
            <w:tcW w:w="1920" w:type="dxa"/>
            <w:shd w:val="clear" w:color="auto" w:fill="F7F9FB"/>
          </w:tcPr>
          <w:p w14:paraId="71BF1BC2" w14:textId="77777777" w:rsidR="00087A91" w:rsidRDefault="0042088D">
            <w:pPr>
              <w:spacing w:before="30" w:after="30" w:line="240" w:lineRule="auto"/>
            </w:pPr>
            <w:r>
              <w:rPr>
                <w:sz w:val="16"/>
              </w:rPr>
              <w:t>[−2.19289, −1.86483]</w:t>
            </w:r>
          </w:p>
        </w:tc>
        <w:tc>
          <w:tcPr>
            <w:tcW w:w="1920" w:type="dxa"/>
            <w:shd w:val="clear" w:color="auto" w:fill="F7F9FB"/>
          </w:tcPr>
          <w:p w14:paraId="4B98D398" w14:textId="77777777" w:rsidR="00087A91" w:rsidRDefault="0042088D">
            <w:pPr>
              <w:spacing w:before="30" w:after="30" w:line="240" w:lineRule="auto"/>
              <w:jc w:val="right"/>
            </w:pPr>
            <w:r>
              <w:rPr>
                <w:sz w:val="16"/>
              </w:rPr>
              <w:t>369</w:t>
            </w:r>
          </w:p>
        </w:tc>
      </w:tr>
      <w:tr w:rsidR="00087A91" w14:paraId="4BB1254A" w14:textId="77777777">
        <w:trPr>
          <w:jc w:val="center"/>
        </w:trPr>
        <w:tc>
          <w:tcPr>
            <w:tcW w:w="1920" w:type="dxa"/>
          </w:tcPr>
          <w:p w14:paraId="5A9A50EA" w14:textId="77777777" w:rsidR="00087A91" w:rsidRDefault="0042088D">
            <w:pPr>
              <w:spacing w:before="30" w:after="30" w:line="240" w:lineRule="auto"/>
            </w:pPr>
            <w:r>
              <w:rPr>
                <w:b/>
                <w:sz w:val="16"/>
              </w:rPr>
              <w:t>two-way (UPC, week)</w:t>
            </w:r>
          </w:p>
        </w:tc>
        <w:tc>
          <w:tcPr>
            <w:tcW w:w="1920" w:type="dxa"/>
          </w:tcPr>
          <w:p w14:paraId="6D1F17C4" w14:textId="77777777" w:rsidR="00087A91" w:rsidRDefault="0042088D">
            <w:pPr>
              <w:spacing w:before="30" w:after="30" w:line="240" w:lineRule="auto"/>
              <w:jc w:val="right"/>
            </w:pPr>
            <w:r>
              <w:rPr>
                <w:b/>
                <w:sz w:val="16"/>
              </w:rPr>
              <w:t>0.105846</w:t>
            </w:r>
          </w:p>
        </w:tc>
        <w:tc>
          <w:tcPr>
            <w:tcW w:w="1920" w:type="dxa"/>
          </w:tcPr>
          <w:p w14:paraId="5CDFB695" w14:textId="77777777" w:rsidR="00087A91" w:rsidRDefault="0042088D">
            <w:pPr>
              <w:spacing w:before="30" w:after="30" w:line="240" w:lineRule="auto"/>
              <w:jc w:val="right"/>
            </w:pPr>
            <w:r>
              <w:rPr>
                <w:b/>
                <w:sz w:val="16"/>
              </w:rPr>
              <w:t>16.24</w:t>
            </w:r>
          </w:p>
        </w:tc>
        <w:tc>
          <w:tcPr>
            <w:tcW w:w="1920" w:type="dxa"/>
          </w:tcPr>
          <w:p w14:paraId="0D6C600D" w14:textId="77777777" w:rsidR="00087A91" w:rsidRDefault="0042088D">
            <w:pPr>
              <w:spacing w:before="30" w:after="30" w:line="240" w:lineRule="auto"/>
            </w:pPr>
            <w:r>
              <w:rPr>
                <w:b/>
                <w:sz w:val="16"/>
              </w:rPr>
              <w:t>[−2.23631, −1.82141]</w:t>
            </w:r>
          </w:p>
        </w:tc>
        <w:tc>
          <w:tcPr>
            <w:tcW w:w="1920" w:type="dxa"/>
          </w:tcPr>
          <w:p w14:paraId="11AD981C" w14:textId="77777777" w:rsidR="00087A91" w:rsidRDefault="0042088D">
            <w:pPr>
              <w:spacing w:before="30" w:after="30" w:line="240" w:lineRule="auto"/>
              <w:jc w:val="right"/>
            </w:pPr>
            <w:r>
              <w:rPr>
                <w:sz w:val="16"/>
              </w:rPr>
              <w:t>—</w:t>
            </w:r>
          </w:p>
        </w:tc>
      </w:tr>
    </w:tbl>
    <w:p w14:paraId="65F06DC9" w14:textId="77777777" w:rsidR="00087A91" w:rsidRDefault="00087A91">
      <w:pPr>
        <w:spacing w:after="80"/>
      </w:pPr>
    </w:p>
    <w:p w14:paraId="53B0930E" w14:textId="77777777" w:rsidR="00087A91" w:rsidRDefault="0042088D">
      <w:pPr>
        <w:spacing w:after="140"/>
      </w:pPr>
      <w:r>
        <w:t xml:space="preserve">Per-UPC (n = 262): median HC1 SE 0.10714, store-clustered 0.14451, week-clustered 0.38321; median robust/HC1 ratio </w:t>
      </w:r>
      <w:r>
        <w:rPr>
          <w:b/>
        </w:rPr>
        <w:t>3.3817</w:t>
      </w:r>
      <w:r>
        <w:t xml:space="preserve"> (p90 6.8282); share significant at 5%: HC1 </w:t>
      </w:r>
      <w:r>
        <w:rPr>
          <w:b/>
        </w:rPr>
        <w:t>90.08%</w:t>
      </w:r>
      <w:r>
        <w:t xml:space="preserve"> → robust </w:t>
      </w:r>
      <w:r>
        <w:rPr>
          <w:b/>
        </w:rPr>
        <w:t>75.19%</w:t>
      </w:r>
      <w:r>
        <w:t>.</w:t>
      </w:r>
    </w:p>
    <w:p w14:paraId="38067486" w14:textId="77777777" w:rsidR="00087A91" w:rsidRDefault="0042088D">
      <w:pPr>
        <w:pStyle w:val="Titre3"/>
      </w:pPr>
      <w:r>
        <w:rPr>
          <w:rFonts w:ascii="Calibri" w:hAnsi="Calibri"/>
        </w:rPr>
        <w:t>J.9 Eligibility funnel and coverage</w:t>
      </w:r>
    </w:p>
    <w:tbl>
      <w:tblPr>
        <w:tblStyle w:val="Grilledutableau"/>
        <w:tblW w:w="0" w:type="auto"/>
        <w:jc w:val="center"/>
        <w:tblLook w:val="04A0" w:firstRow="1" w:lastRow="0" w:firstColumn="1" w:lastColumn="0" w:noHBand="0" w:noVBand="1"/>
      </w:tblPr>
      <w:tblGrid>
        <w:gridCol w:w="4801"/>
        <w:gridCol w:w="4801"/>
      </w:tblGrid>
      <w:tr w:rsidR="00087A91" w14:paraId="31B85D36" w14:textId="77777777">
        <w:trPr>
          <w:tblHeader/>
          <w:jc w:val="center"/>
        </w:trPr>
        <w:tc>
          <w:tcPr>
            <w:tcW w:w="4801" w:type="dxa"/>
            <w:shd w:val="clear" w:color="auto" w:fill="1F4E79"/>
          </w:tcPr>
          <w:p w14:paraId="6AB11CDB" w14:textId="77777777" w:rsidR="00087A91" w:rsidRDefault="0042088D">
            <w:pPr>
              <w:spacing w:before="30" w:after="30" w:line="240" w:lineRule="auto"/>
            </w:pPr>
            <w:r>
              <w:rPr>
                <w:b/>
                <w:color w:val="FFFFFF"/>
                <w:sz w:val="18"/>
              </w:rPr>
              <w:t>stage</w:t>
            </w:r>
          </w:p>
        </w:tc>
        <w:tc>
          <w:tcPr>
            <w:tcW w:w="4801" w:type="dxa"/>
            <w:shd w:val="clear" w:color="auto" w:fill="1F4E79"/>
          </w:tcPr>
          <w:p w14:paraId="27ACF825" w14:textId="77777777" w:rsidR="00087A91" w:rsidRDefault="0042088D">
            <w:pPr>
              <w:spacing w:before="30" w:after="30" w:line="240" w:lineRule="auto"/>
              <w:jc w:val="right"/>
            </w:pPr>
            <w:r>
              <w:rPr>
                <w:b/>
                <w:color w:val="FFFFFF"/>
                <w:sz w:val="18"/>
              </w:rPr>
              <w:t>UPCs</w:t>
            </w:r>
          </w:p>
        </w:tc>
      </w:tr>
      <w:tr w:rsidR="00087A91" w14:paraId="0F69D73A" w14:textId="77777777">
        <w:trPr>
          <w:jc w:val="center"/>
        </w:trPr>
        <w:tc>
          <w:tcPr>
            <w:tcW w:w="4801" w:type="dxa"/>
          </w:tcPr>
          <w:p w14:paraId="08DCBC2F" w14:textId="77777777" w:rsidR="00087A91" w:rsidRDefault="0042088D">
            <w:pPr>
              <w:spacing w:before="30" w:after="30" w:line="240" w:lineRule="auto"/>
            </w:pPr>
            <w:r>
              <w:rPr>
                <w:sz w:val="18"/>
              </w:rPr>
              <w:t>in the processed dataset</w:t>
            </w:r>
          </w:p>
        </w:tc>
        <w:tc>
          <w:tcPr>
            <w:tcW w:w="4801" w:type="dxa"/>
          </w:tcPr>
          <w:p w14:paraId="172C0934" w14:textId="77777777" w:rsidR="00087A91" w:rsidRDefault="0042088D">
            <w:pPr>
              <w:spacing w:before="30" w:after="30" w:line="240" w:lineRule="auto"/>
              <w:jc w:val="right"/>
            </w:pPr>
            <w:r>
              <w:rPr>
                <w:sz w:val="18"/>
              </w:rPr>
              <w:t>489</w:t>
            </w:r>
          </w:p>
        </w:tc>
      </w:tr>
      <w:tr w:rsidR="00087A91" w14:paraId="1C58822C" w14:textId="77777777">
        <w:trPr>
          <w:jc w:val="center"/>
        </w:trPr>
        <w:tc>
          <w:tcPr>
            <w:tcW w:w="4801" w:type="dxa"/>
            <w:shd w:val="clear" w:color="auto" w:fill="F7F9FB"/>
          </w:tcPr>
          <w:p w14:paraId="6A727C8C" w14:textId="77777777" w:rsidR="00087A91" w:rsidRDefault="0042088D">
            <w:pPr>
              <w:spacing w:before="30" w:after="30" w:line="240" w:lineRule="auto"/>
            </w:pPr>
            <w:r>
              <w:rPr>
                <w:sz w:val="18"/>
              </w:rPr>
              <w:t>in the modelling table</w:t>
            </w:r>
          </w:p>
        </w:tc>
        <w:tc>
          <w:tcPr>
            <w:tcW w:w="4801" w:type="dxa"/>
            <w:shd w:val="clear" w:color="auto" w:fill="F7F9FB"/>
          </w:tcPr>
          <w:p w14:paraId="4520F4B4" w14:textId="77777777" w:rsidR="00087A91" w:rsidRDefault="0042088D">
            <w:pPr>
              <w:spacing w:before="30" w:after="30" w:line="240" w:lineRule="auto"/>
              <w:jc w:val="right"/>
            </w:pPr>
            <w:r>
              <w:rPr>
                <w:sz w:val="18"/>
              </w:rPr>
              <w:t>476</w:t>
            </w:r>
          </w:p>
        </w:tc>
      </w:tr>
      <w:tr w:rsidR="00087A91" w14:paraId="6C34655B" w14:textId="77777777">
        <w:trPr>
          <w:jc w:val="center"/>
        </w:trPr>
        <w:tc>
          <w:tcPr>
            <w:tcW w:w="4801" w:type="dxa"/>
          </w:tcPr>
          <w:p w14:paraId="0A86913A" w14:textId="77777777" w:rsidR="00087A91" w:rsidRDefault="0042088D">
            <w:pPr>
              <w:spacing w:before="30" w:after="30" w:line="240" w:lineRule="auto"/>
            </w:pPr>
            <w:r>
              <w:rPr>
                <w:sz w:val="18"/>
              </w:rPr>
              <w:t>observed in training weeks</w:t>
            </w:r>
          </w:p>
        </w:tc>
        <w:tc>
          <w:tcPr>
            <w:tcW w:w="4801" w:type="dxa"/>
          </w:tcPr>
          <w:p w14:paraId="677E1D3C" w14:textId="77777777" w:rsidR="00087A91" w:rsidRDefault="0042088D">
            <w:pPr>
              <w:spacing w:before="30" w:after="30" w:line="240" w:lineRule="auto"/>
              <w:jc w:val="right"/>
            </w:pPr>
            <w:r>
              <w:rPr>
                <w:sz w:val="18"/>
              </w:rPr>
              <w:t>372</w:t>
            </w:r>
          </w:p>
        </w:tc>
      </w:tr>
      <w:tr w:rsidR="00087A91" w14:paraId="78D6136D" w14:textId="77777777">
        <w:trPr>
          <w:jc w:val="center"/>
        </w:trPr>
        <w:tc>
          <w:tcPr>
            <w:tcW w:w="4801" w:type="dxa"/>
            <w:shd w:val="clear" w:color="auto" w:fill="F7F9FB"/>
          </w:tcPr>
          <w:p w14:paraId="312136BE" w14:textId="77777777" w:rsidR="00087A91" w:rsidRDefault="0042088D">
            <w:pPr>
              <w:spacing w:before="30" w:after="30" w:line="240" w:lineRule="auto"/>
            </w:pPr>
            <w:r>
              <w:rPr>
                <w:sz w:val="18"/>
              </w:rPr>
              <w:t>≥ 200 training observations</w:t>
            </w:r>
          </w:p>
        </w:tc>
        <w:tc>
          <w:tcPr>
            <w:tcW w:w="4801" w:type="dxa"/>
            <w:shd w:val="clear" w:color="auto" w:fill="F7F9FB"/>
          </w:tcPr>
          <w:p w14:paraId="623DD30A" w14:textId="77777777" w:rsidR="00087A91" w:rsidRDefault="0042088D">
            <w:pPr>
              <w:spacing w:before="30" w:after="30" w:line="240" w:lineRule="auto"/>
              <w:jc w:val="right"/>
            </w:pPr>
            <w:r>
              <w:rPr>
                <w:sz w:val="18"/>
              </w:rPr>
              <w:t>330</w:t>
            </w:r>
          </w:p>
        </w:tc>
      </w:tr>
      <w:tr w:rsidR="00087A91" w14:paraId="34E2E923" w14:textId="77777777">
        <w:trPr>
          <w:jc w:val="center"/>
        </w:trPr>
        <w:tc>
          <w:tcPr>
            <w:tcW w:w="4801" w:type="dxa"/>
          </w:tcPr>
          <w:p w14:paraId="47B432E9" w14:textId="77777777" w:rsidR="00087A91" w:rsidRDefault="0042088D">
            <w:pPr>
              <w:spacing w:before="30" w:after="30" w:line="240" w:lineRule="auto"/>
            </w:pPr>
            <w:r>
              <w:rPr>
                <w:sz w:val="18"/>
              </w:rPr>
              <w:t>≥ 10 distinct prices</w:t>
            </w:r>
          </w:p>
        </w:tc>
        <w:tc>
          <w:tcPr>
            <w:tcW w:w="4801" w:type="dxa"/>
          </w:tcPr>
          <w:p w14:paraId="6711E74A" w14:textId="77777777" w:rsidR="00087A91" w:rsidRDefault="0042088D">
            <w:pPr>
              <w:spacing w:before="30" w:after="30" w:line="240" w:lineRule="auto"/>
              <w:jc w:val="right"/>
            </w:pPr>
            <w:r>
              <w:rPr>
                <w:sz w:val="18"/>
              </w:rPr>
              <w:t>272</w:t>
            </w:r>
          </w:p>
        </w:tc>
      </w:tr>
      <w:tr w:rsidR="00087A91" w14:paraId="2E1B2283" w14:textId="77777777">
        <w:trPr>
          <w:jc w:val="center"/>
        </w:trPr>
        <w:tc>
          <w:tcPr>
            <w:tcW w:w="4801" w:type="dxa"/>
            <w:shd w:val="clear" w:color="auto" w:fill="F7F9FB"/>
          </w:tcPr>
          <w:p w14:paraId="0016A2BC" w14:textId="77777777" w:rsidR="00087A91" w:rsidRDefault="0042088D">
            <w:pPr>
              <w:spacing w:before="30" w:after="30" w:line="240" w:lineRule="auto"/>
            </w:pPr>
            <w:r>
              <w:rPr>
                <w:sz w:val="18"/>
              </w:rPr>
              <w:t>correctly signed</w:t>
            </w:r>
          </w:p>
        </w:tc>
        <w:tc>
          <w:tcPr>
            <w:tcW w:w="4801" w:type="dxa"/>
            <w:shd w:val="clear" w:color="auto" w:fill="F7F9FB"/>
          </w:tcPr>
          <w:p w14:paraId="7F6DB08E" w14:textId="77777777" w:rsidR="00087A91" w:rsidRDefault="0042088D">
            <w:pPr>
              <w:spacing w:before="30" w:after="30" w:line="240" w:lineRule="auto"/>
              <w:jc w:val="right"/>
            </w:pPr>
            <w:r>
              <w:rPr>
                <w:sz w:val="18"/>
              </w:rPr>
              <w:t>248</w:t>
            </w:r>
          </w:p>
        </w:tc>
      </w:tr>
      <w:tr w:rsidR="00087A91" w14:paraId="1F75DAF4" w14:textId="77777777">
        <w:trPr>
          <w:jc w:val="center"/>
        </w:trPr>
        <w:tc>
          <w:tcPr>
            <w:tcW w:w="4801" w:type="dxa"/>
          </w:tcPr>
          <w:p w14:paraId="6207C47E" w14:textId="77777777" w:rsidR="00087A91" w:rsidRDefault="0042088D">
            <w:pPr>
              <w:spacing w:before="30" w:after="30" w:line="240" w:lineRule="auto"/>
            </w:pPr>
            <w:r>
              <w:rPr>
                <w:b/>
                <w:sz w:val="18"/>
              </w:rPr>
              <w:t>panel-robust SE ≤ 1.5</w:t>
            </w:r>
          </w:p>
        </w:tc>
        <w:tc>
          <w:tcPr>
            <w:tcW w:w="4801" w:type="dxa"/>
          </w:tcPr>
          <w:p w14:paraId="5F0A0BDC" w14:textId="77777777" w:rsidR="00087A91" w:rsidRDefault="0042088D">
            <w:pPr>
              <w:spacing w:before="30" w:after="30" w:line="240" w:lineRule="auto"/>
              <w:jc w:val="right"/>
            </w:pPr>
            <w:r>
              <w:rPr>
                <w:b/>
                <w:sz w:val="18"/>
              </w:rPr>
              <w:t>239</w:t>
            </w:r>
          </w:p>
        </w:tc>
      </w:tr>
    </w:tbl>
    <w:p w14:paraId="075D88ED" w14:textId="77777777" w:rsidR="00087A91" w:rsidRDefault="00087A91">
      <w:pPr>
        <w:spacing w:after="80"/>
      </w:pPr>
    </w:p>
    <w:p w14:paraId="2A5AAE1C" w14:textId="77777777" w:rsidR="00087A91" w:rsidRDefault="0042088D">
      <w:pPr>
        <w:spacing w:after="140"/>
      </w:pPr>
      <w:r>
        <w:t xml:space="preserve">Week-399 decision contexts: </w:t>
      </w:r>
      <w:r>
        <w:rPr>
          <w:b/>
        </w:rPr>
        <w:t>13,964</w:t>
      </w:r>
      <w:r>
        <w:t xml:space="preserve"> — </w:t>
      </w:r>
      <w:r>
        <w:rPr>
          <w:rFonts w:ascii="Consolas" w:hAnsi="Consolas"/>
          <w:color w:val="2D3748"/>
          <w:sz w:val="19"/>
          <w:shd w:val="clear" w:color="auto" w:fill="EEF1F4"/>
        </w:rPr>
        <w:t>shrunk_product</w:t>
      </w:r>
      <w:r>
        <w:t xml:space="preserve"> </w:t>
      </w:r>
      <w:r>
        <w:rPr>
          <w:b/>
        </w:rPr>
        <w:t>8,962 (64.18%)</w:t>
      </w:r>
      <w:r>
        <w:t xml:space="preserve">, </w:t>
      </w:r>
      <w:r>
        <w:rPr>
          <w:rFonts w:ascii="Consolas" w:hAnsi="Consolas"/>
          <w:color w:val="2D3748"/>
          <w:sz w:val="19"/>
          <w:shd w:val="clear" w:color="auto" w:fill="EEF1F4"/>
        </w:rPr>
        <w:t>pooled_fallback</w:t>
      </w:r>
      <w:r>
        <w:t xml:space="preserve"> </w:t>
      </w:r>
      <w:r>
        <w:rPr>
          <w:b/>
        </w:rPr>
        <w:t>5,002 (35.82%)</w:t>
      </w:r>
      <w:r>
        <w:t>.</w:t>
      </w:r>
    </w:p>
    <w:p w14:paraId="73D642FB" w14:textId="77777777" w:rsidR="00087A91" w:rsidRDefault="0042088D">
      <w:pPr>
        <w:pStyle w:val="Titre3"/>
      </w:pPr>
      <w:r>
        <w:rPr>
          <w:rFonts w:ascii="Calibri" w:hAnsi="Calibri"/>
        </w:rPr>
        <w:t>J.10 Elasticity stability</w:t>
      </w:r>
    </w:p>
    <w:tbl>
      <w:tblPr>
        <w:tblStyle w:val="Grilledutableau"/>
        <w:tblW w:w="0" w:type="auto"/>
        <w:jc w:val="center"/>
        <w:tblLook w:val="04A0" w:firstRow="1" w:lastRow="0" w:firstColumn="1" w:lastColumn="0" w:noHBand="0" w:noVBand="1"/>
      </w:tblPr>
      <w:tblGrid>
        <w:gridCol w:w="1067"/>
        <w:gridCol w:w="1067"/>
        <w:gridCol w:w="1067"/>
        <w:gridCol w:w="1067"/>
        <w:gridCol w:w="1067"/>
        <w:gridCol w:w="1067"/>
        <w:gridCol w:w="1067"/>
        <w:gridCol w:w="1067"/>
        <w:gridCol w:w="1067"/>
      </w:tblGrid>
      <w:tr w:rsidR="00087A91" w14:paraId="77FD4EDD" w14:textId="77777777">
        <w:trPr>
          <w:tblHeader/>
          <w:jc w:val="center"/>
        </w:trPr>
        <w:tc>
          <w:tcPr>
            <w:tcW w:w="1067" w:type="dxa"/>
            <w:shd w:val="clear" w:color="auto" w:fill="1F4E79"/>
          </w:tcPr>
          <w:p w14:paraId="7DD49D14" w14:textId="77777777" w:rsidR="00087A91" w:rsidRDefault="0042088D">
            <w:pPr>
              <w:spacing w:before="30" w:after="30" w:line="240" w:lineRule="auto"/>
            </w:pPr>
            <w:r>
              <w:rPr>
                <w:b/>
                <w:color w:val="FFFFFF"/>
                <w:sz w:val="14"/>
              </w:rPr>
              <w:t>window</w:t>
            </w:r>
          </w:p>
        </w:tc>
        <w:tc>
          <w:tcPr>
            <w:tcW w:w="1067" w:type="dxa"/>
            <w:shd w:val="clear" w:color="auto" w:fill="1F4E79"/>
          </w:tcPr>
          <w:p w14:paraId="609AF8E2" w14:textId="77777777" w:rsidR="00087A91" w:rsidRDefault="0042088D">
            <w:pPr>
              <w:spacing w:before="30" w:after="30" w:line="240" w:lineRule="auto"/>
            </w:pPr>
            <w:r>
              <w:rPr>
                <w:b/>
                <w:color w:val="FFFFFF"/>
                <w:sz w:val="14"/>
              </w:rPr>
              <w:t>weeks</w:t>
            </w:r>
          </w:p>
        </w:tc>
        <w:tc>
          <w:tcPr>
            <w:tcW w:w="1067" w:type="dxa"/>
            <w:shd w:val="clear" w:color="auto" w:fill="1F4E79"/>
          </w:tcPr>
          <w:p w14:paraId="344AD03E" w14:textId="77777777" w:rsidR="00087A91" w:rsidRDefault="0042088D">
            <w:pPr>
              <w:spacing w:before="30" w:after="30" w:line="240" w:lineRule="auto"/>
              <w:jc w:val="right"/>
            </w:pPr>
            <w:r>
              <w:rPr>
                <w:b/>
                <w:color w:val="FFFFFF"/>
                <w:sz w:val="14"/>
              </w:rPr>
              <w:t>rows</w:t>
            </w:r>
          </w:p>
        </w:tc>
        <w:tc>
          <w:tcPr>
            <w:tcW w:w="1067" w:type="dxa"/>
            <w:shd w:val="clear" w:color="auto" w:fill="1F4E79"/>
          </w:tcPr>
          <w:p w14:paraId="3523A1B5" w14:textId="77777777" w:rsidR="00087A91" w:rsidRDefault="0042088D">
            <w:pPr>
              <w:spacing w:before="30" w:after="30" w:line="240" w:lineRule="auto"/>
              <w:jc w:val="right"/>
            </w:pPr>
            <w:r>
              <w:rPr>
                <w:b/>
                <w:color w:val="FFFFFF"/>
                <w:sz w:val="14"/>
              </w:rPr>
              <w:t>pooled</w:t>
            </w:r>
          </w:p>
        </w:tc>
        <w:tc>
          <w:tcPr>
            <w:tcW w:w="1067" w:type="dxa"/>
            <w:shd w:val="clear" w:color="auto" w:fill="1F4E79"/>
          </w:tcPr>
          <w:p w14:paraId="32FF65A9" w14:textId="77777777" w:rsidR="00087A91" w:rsidRDefault="0042088D">
            <w:pPr>
              <w:spacing w:before="30" w:after="30" w:line="240" w:lineRule="auto"/>
              <w:jc w:val="right"/>
            </w:pPr>
            <w:r>
              <w:rPr>
                <w:b/>
                <w:color w:val="FFFFFF"/>
                <w:sz w:val="14"/>
              </w:rPr>
              <w:t>SE (two-way)</w:t>
            </w:r>
          </w:p>
        </w:tc>
        <w:tc>
          <w:tcPr>
            <w:tcW w:w="1067" w:type="dxa"/>
            <w:shd w:val="clear" w:color="auto" w:fill="1F4E79"/>
          </w:tcPr>
          <w:p w14:paraId="0AEBD41F" w14:textId="77777777" w:rsidR="00087A91" w:rsidRDefault="0042088D">
            <w:pPr>
              <w:spacing w:before="30" w:after="30" w:line="240" w:lineRule="auto"/>
              <w:jc w:val="right"/>
            </w:pPr>
            <w:r>
              <w:rPr>
                <w:b/>
                <w:color w:val="FFFFFF"/>
                <w:sz w:val="14"/>
              </w:rPr>
              <w:t>FE</w:t>
            </w:r>
          </w:p>
        </w:tc>
        <w:tc>
          <w:tcPr>
            <w:tcW w:w="1067" w:type="dxa"/>
            <w:shd w:val="clear" w:color="auto" w:fill="1F4E79"/>
          </w:tcPr>
          <w:p w14:paraId="143566EE" w14:textId="77777777" w:rsidR="00087A91" w:rsidRDefault="0042088D">
            <w:pPr>
              <w:spacing w:before="30" w:after="30" w:line="240" w:lineRule="auto"/>
              <w:jc w:val="right"/>
            </w:pPr>
            <w:r>
              <w:rPr>
                <w:b/>
                <w:color w:val="FFFFFF"/>
                <w:sz w:val="14"/>
              </w:rPr>
              <w:t>τ²</w:t>
            </w:r>
          </w:p>
        </w:tc>
        <w:tc>
          <w:tcPr>
            <w:tcW w:w="1067" w:type="dxa"/>
            <w:shd w:val="clear" w:color="auto" w:fill="1F4E79"/>
          </w:tcPr>
          <w:p w14:paraId="5FBA7EBE" w14:textId="77777777" w:rsidR="00087A91" w:rsidRDefault="0042088D">
            <w:pPr>
              <w:spacing w:before="30" w:after="30" w:line="240" w:lineRule="auto"/>
              <w:jc w:val="right"/>
            </w:pPr>
            <w:r>
              <w:rPr>
                <w:b/>
                <w:color w:val="FFFFFF"/>
                <w:sz w:val="14"/>
              </w:rPr>
              <w:t>mean w</w:t>
            </w:r>
          </w:p>
        </w:tc>
        <w:tc>
          <w:tcPr>
            <w:tcW w:w="1067" w:type="dxa"/>
            <w:shd w:val="clear" w:color="auto" w:fill="1F4E79"/>
          </w:tcPr>
          <w:p w14:paraId="109D2767" w14:textId="77777777" w:rsidR="00087A91" w:rsidRDefault="0042088D">
            <w:pPr>
              <w:spacing w:before="30" w:after="30" w:line="240" w:lineRule="auto"/>
              <w:jc w:val="right"/>
            </w:pPr>
            <w:r>
              <w:rPr>
                <w:b/>
                <w:color w:val="FFFFFF"/>
                <w:sz w:val="14"/>
              </w:rPr>
              <w:t>usable</w:t>
            </w:r>
          </w:p>
        </w:tc>
      </w:tr>
      <w:tr w:rsidR="00087A91" w14:paraId="69F5DB6B" w14:textId="77777777">
        <w:trPr>
          <w:jc w:val="center"/>
        </w:trPr>
        <w:tc>
          <w:tcPr>
            <w:tcW w:w="1067" w:type="dxa"/>
          </w:tcPr>
          <w:p w14:paraId="4BC77A2E" w14:textId="77777777" w:rsidR="00087A91" w:rsidRDefault="0042088D">
            <w:pPr>
              <w:spacing w:before="30" w:after="30" w:line="240" w:lineRule="auto"/>
            </w:pPr>
            <w:r>
              <w:rPr>
                <w:sz w:val="14"/>
              </w:rPr>
              <w:t>W1 early</w:t>
            </w:r>
          </w:p>
        </w:tc>
        <w:tc>
          <w:tcPr>
            <w:tcW w:w="1067" w:type="dxa"/>
          </w:tcPr>
          <w:p w14:paraId="3EA72754" w14:textId="77777777" w:rsidR="00087A91" w:rsidRDefault="0042088D">
            <w:pPr>
              <w:spacing w:before="30" w:after="30" w:line="240" w:lineRule="auto"/>
            </w:pPr>
            <w:r>
              <w:rPr>
                <w:sz w:val="14"/>
              </w:rPr>
              <w:t>2–87</w:t>
            </w:r>
          </w:p>
        </w:tc>
        <w:tc>
          <w:tcPr>
            <w:tcW w:w="1067" w:type="dxa"/>
          </w:tcPr>
          <w:p w14:paraId="2D9C9B95" w14:textId="77777777" w:rsidR="00087A91" w:rsidRDefault="0042088D">
            <w:pPr>
              <w:spacing w:before="30" w:after="30" w:line="240" w:lineRule="auto"/>
              <w:jc w:val="right"/>
            </w:pPr>
            <w:r>
              <w:rPr>
                <w:sz w:val="14"/>
              </w:rPr>
              <w:t>979,559</w:t>
            </w:r>
          </w:p>
        </w:tc>
        <w:tc>
          <w:tcPr>
            <w:tcW w:w="1067" w:type="dxa"/>
          </w:tcPr>
          <w:p w14:paraId="6C096357" w14:textId="77777777" w:rsidR="00087A91" w:rsidRDefault="0042088D">
            <w:pPr>
              <w:spacing w:before="30" w:after="30" w:line="240" w:lineRule="auto"/>
              <w:jc w:val="right"/>
            </w:pPr>
            <w:r>
              <w:rPr>
                <w:sz w:val="14"/>
              </w:rPr>
              <w:t>−</w:t>
            </w:r>
            <w:r>
              <w:rPr>
                <w:sz w:val="14"/>
              </w:rPr>
              <w:t>1.9032</w:t>
            </w:r>
          </w:p>
        </w:tc>
        <w:tc>
          <w:tcPr>
            <w:tcW w:w="1067" w:type="dxa"/>
          </w:tcPr>
          <w:p w14:paraId="3F34F3FF" w14:textId="77777777" w:rsidR="00087A91" w:rsidRDefault="0042088D">
            <w:pPr>
              <w:spacing w:before="30" w:after="30" w:line="240" w:lineRule="auto"/>
              <w:jc w:val="right"/>
            </w:pPr>
            <w:r>
              <w:rPr>
                <w:sz w:val="14"/>
              </w:rPr>
              <w:t>0.2232</w:t>
            </w:r>
          </w:p>
        </w:tc>
        <w:tc>
          <w:tcPr>
            <w:tcW w:w="1067" w:type="dxa"/>
          </w:tcPr>
          <w:p w14:paraId="6D814CFC" w14:textId="77777777" w:rsidR="00087A91" w:rsidRDefault="0042088D">
            <w:pPr>
              <w:spacing w:before="30" w:after="30" w:line="240" w:lineRule="auto"/>
              <w:jc w:val="right"/>
            </w:pPr>
            <w:r>
              <w:rPr>
                <w:sz w:val="14"/>
              </w:rPr>
              <w:t>−</w:t>
            </w:r>
            <w:r>
              <w:rPr>
                <w:sz w:val="14"/>
              </w:rPr>
              <w:t>2.2792</w:t>
            </w:r>
          </w:p>
        </w:tc>
        <w:tc>
          <w:tcPr>
            <w:tcW w:w="1067" w:type="dxa"/>
          </w:tcPr>
          <w:p w14:paraId="1473471A" w14:textId="77777777" w:rsidR="00087A91" w:rsidRDefault="0042088D">
            <w:pPr>
              <w:spacing w:before="30" w:after="30" w:line="240" w:lineRule="auto"/>
              <w:jc w:val="right"/>
            </w:pPr>
            <w:r>
              <w:rPr>
                <w:sz w:val="14"/>
              </w:rPr>
              <w:t>1.0156</w:t>
            </w:r>
          </w:p>
        </w:tc>
        <w:tc>
          <w:tcPr>
            <w:tcW w:w="1067" w:type="dxa"/>
          </w:tcPr>
          <w:p w14:paraId="257B651F" w14:textId="77777777" w:rsidR="00087A91" w:rsidRDefault="0042088D">
            <w:pPr>
              <w:spacing w:before="30" w:after="30" w:line="240" w:lineRule="auto"/>
              <w:jc w:val="right"/>
            </w:pPr>
            <w:r>
              <w:rPr>
                <w:sz w:val="14"/>
              </w:rPr>
              <w:t>0.6626</w:t>
            </w:r>
          </w:p>
        </w:tc>
        <w:tc>
          <w:tcPr>
            <w:tcW w:w="1067" w:type="dxa"/>
          </w:tcPr>
          <w:p w14:paraId="09E32457" w14:textId="77777777" w:rsidR="00087A91" w:rsidRDefault="0042088D">
            <w:pPr>
              <w:spacing w:before="30" w:after="30" w:line="240" w:lineRule="auto"/>
              <w:jc w:val="right"/>
            </w:pPr>
            <w:r>
              <w:rPr>
                <w:sz w:val="14"/>
              </w:rPr>
              <w:t>85/259</w:t>
            </w:r>
          </w:p>
        </w:tc>
      </w:tr>
      <w:tr w:rsidR="00087A91" w14:paraId="62A5B064" w14:textId="77777777">
        <w:trPr>
          <w:jc w:val="center"/>
        </w:trPr>
        <w:tc>
          <w:tcPr>
            <w:tcW w:w="1067" w:type="dxa"/>
            <w:shd w:val="clear" w:color="auto" w:fill="F7F9FB"/>
          </w:tcPr>
          <w:p w14:paraId="17EF9275" w14:textId="77777777" w:rsidR="00087A91" w:rsidRDefault="0042088D">
            <w:pPr>
              <w:spacing w:before="30" w:after="30" w:line="240" w:lineRule="auto"/>
            </w:pPr>
            <w:r>
              <w:rPr>
                <w:sz w:val="14"/>
              </w:rPr>
              <w:t>W2 middle</w:t>
            </w:r>
          </w:p>
        </w:tc>
        <w:tc>
          <w:tcPr>
            <w:tcW w:w="1067" w:type="dxa"/>
            <w:shd w:val="clear" w:color="auto" w:fill="F7F9FB"/>
          </w:tcPr>
          <w:p w14:paraId="5CD24C46" w14:textId="77777777" w:rsidR="00087A91" w:rsidRDefault="0042088D">
            <w:pPr>
              <w:spacing w:before="30" w:after="30" w:line="240" w:lineRule="auto"/>
            </w:pPr>
            <w:r>
              <w:rPr>
                <w:sz w:val="14"/>
              </w:rPr>
              <w:t>88–129</w:t>
            </w:r>
          </w:p>
        </w:tc>
        <w:tc>
          <w:tcPr>
            <w:tcW w:w="1067" w:type="dxa"/>
            <w:shd w:val="clear" w:color="auto" w:fill="F7F9FB"/>
          </w:tcPr>
          <w:p w14:paraId="0AC4F4FF" w14:textId="77777777" w:rsidR="00087A91" w:rsidRDefault="0042088D">
            <w:pPr>
              <w:spacing w:before="30" w:after="30" w:line="240" w:lineRule="auto"/>
              <w:jc w:val="right"/>
            </w:pPr>
            <w:r>
              <w:rPr>
                <w:sz w:val="14"/>
              </w:rPr>
              <w:t>545,034</w:t>
            </w:r>
          </w:p>
        </w:tc>
        <w:tc>
          <w:tcPr>
            <w:tcW w:w="1067" w:type="dxa"/>
            <w:shd w:val="clear" w:color="auto" w:fill="F7F9FB"/>
          </w:tcPr>
          <w:p w14:paraId="40F78CC4" w14:textId="77777777" w:rsidR="00087A91" w:rsidRDefault="0042088D">
            <w:pPr>
              <w:spacing w:before="30" w:after="30" w:line="240" w:lineRule="auto"/>
              <w:jc w:val="right"/>
            </w:pPr>
            <w:r>
              <w:rPr>
                <w:sz w:val="14"/>
              </w:rPr>
              <w:t>−</w:t>
            </w:r>
            <w:r>
              <w:rPr>
                <w:sz w:val="14"/>
              </w:rPr>
              <w:t>2.3230</w:t>
            </w:r>
          </w:p>
        </w:tc>
        <w:tc>
          <w:tcPr>
            <w:tcW w:w="1067" w:type="dxa"/>
            <w:shd w:val="clear" w:color="auto" w:fill="F7F9FB"/>
          </w:tcPr>
          <w:p w14:paraId="73E00288" w14:textId="77777777" w:rsidR="00087A91" w:rsidRDefault="0042088D">
            <w:pPr>
              <w:spacing w:before="30" w:after="30" w:line="240" w:lineRule="auto"/>
              <w:jc w:val="right"/>
            </w:pPr>
            <w:r>
              <w:rPr>
                <w:sz w:val="14"/>
              </w:rPr>
              <w:t>0.2131</w:t>
            </w:r>
          </w:p>
        </w:tc>
        <w:tc>
          <w:tcPr>
            <w:tcW w:w="1067" w:type="dxa"/>
            <w:shd w:val="clear" w:color="auto" w:fill="F7F9FB"/>
          </w:tcPr>
          <w:p w14:paraId="73CE189C" w14:textId="77777777" w:rsidR="00087A91" w:rsidRDefault="0042088D">
            <w:pPr>
              <w:spacing w:before="30" w:after="30" w:line="240" w:lineRule="auto"/>
              <w:jc w:val="right"/>
            </w:pPr>
            <w:r>
              <w:rPr>
                <w:sz w:val="14"/>
              </w:rPr>
              <w:t>−</w:t>
            </w:r>
            <w:r>
              <w:rPr>
                <w:sz w:val="14"/>
              </w:rPr>
              <w:t>3.2805</w:t>
            </w:r>
          </w:p>
        </w:tc>
        <w:tc>
          <w:tcPr>
            <w:tcW w:w="1067" w:type="dxa"/>
            <w:shd w:val="clear" w:color="auto" w:fill="F7F9FB"/>
          </w:tcPr>
          <w:p w14:paraId="44930697" w14:textId="77777777" w:rsidR="00087A91" w:rsidRDefault="0042088D">
            <w:pPr>
              <w:spacing w:before="30" w:after="30" w:line="240" w:lineRule="auto"/>
              <w:jc w:val="right"/>
            </w:pPr>
            <w:r>
              <w:rPr>
                <w:sz w:val="14"/>
              </w:rPr>
              <w:t>1.2273</w:t>
            </w:r>
          </w:p>
        </w:tc>
        <w:tc>
          <w:tcPr>
            <w:tcW w:w="1067" w:type="dxa"/>
            <w:shd w:val="clear" w:color="auto" w:fill="F7F9FB"/>
          </w:tcPr>
          <w:p w14:paraId="5770BAAD" w14:textId="77777777" w:rsidR="00087A91" w:rsidRDefault="0042088D">
            <w:pPr>
              <w:spacing w:before="30" w:after="30" w:line="240" w:lineRule="auto"/>
              <w:jc w:val="right"/>
            </w:pPr>
            <w:r>
              <w:rPr>
                <w:sz w:val="14"/>
              </w:rPr>
              <w:t>0.6200</w:t>
            </w:r>
          </w:p>
        </w:tc>
        <w:tc>
          <w:tcPr>
            <w:tcW w:w="1067" w:type="dxa"/>
            <w:shd w:val="clear" w:color="auto" w:fill="F7F9FB"/>
          </w:tcPr>
          <w:p w14:paraId="1AB6674D" w14:textId="77777777" w:rsidR="00087A91" w:rsidRDefault="0042088D">
            <w:pPr>
              <w:spacing w:before="30" w:after="30" w:line="240" w:lineRule="auto"/>
              <w:jc w:val="right"/>
            </w:pPr>
            <w:r>
              <w:rPr>
                <w:sz w:val="14"/>
              </w:rPr>
              <w:t>87/221</w:t>
            </w:r>
          </w:p>
        </w:tc>
      </w:tr>
      <w:tr w:rsidR="00087A91" w14:paraId="060565A9" w14:textId="77777777">
        <w:trPr>
          <w:jc w:val="center"/>
        </w:trPr>
        <w:tc>
          <w:tcPr>
            <w:tcW w:w="1067" w:type="dxa"/>
          </w:tcPr>
          <w:p w14:paraId="096CC7BF" w14:textId="77777777" w:rsidR="00087A91" w:rsidRDefault="0042088D">
            <w:pPr>
              <w:spacing w:before="30" w:after="30" w:line="240" w:lineRule="auto"/>
            </w:pPr>
            <w:r>
              <w:rPr>
                <w:sz w:val="14"/>
              </w:rPr>
              <w:t>W3 late</w:t>
            </w:r>
          </w:p>
        </w:tc>
        <w:tc>
          <w:tcPr>
            <w:tcW w:w="1067" w:type="dxa"/>
          </w:tcPr>
          <w:p w14:paraId="2D378E94" w14:textId="77777777" w:rsidR="00087A91" w:rsidRDefault="0042088D">
            <w:pPr>
              <w:spacing w:before="30" w:after="30" w:line="240" w:lineRule="auto"/>
            </w:pPr>
            <w:r>
              <w:rPr>
                <w:sz w:val="14"/>
              </w:rPr>
              <w:t>130–257</w:t>
            </w:r>
          </w:p>
        </w:tc>
        <w:tc>
          <w:tcPr>
            <w:tcW w:w="1067" w:type="dxa"/>
          </w:tcPr>
          <w:p w14:paraId="47659357" w14:textId="77777777" w:rsidR="00087A91" w:rsidRDefault="0042088D">
            <w:pPr>
              <w:spacing w:before="30" w:after="30" w:line="240" w:lineRule="auto"/>
              <w:jc w:val="right"/>
            </w:pPr>
            <w:r>
              <w:rPr>
                <w:sz w:val="14"/>
              </w:rPr>
              <w:t>1,681,844</w:t>
            </w:r>
          </w:p>
        </w:tc>
        <w:tc>
          <w:tcPr>
            <w:tcW w:w="1067" w:type="dxa"/>
          </w:tcPr>
          <w:p w14:paraId="1ED246B3" w14:textId="77777777" w:rsidR="00087A91" w:rsidRDefault="0042088D">
            <w:pPr>
              <w:spacing w:before="30" w:after="30" w:line="240" w:lineRule="auto"/>
              <w:jc w:val="right"/>
            </w:pPr>
            <w:r>
              <w:rPr>
                <w:sz w:val="14"/>
              </w:rPr>
              <w:t>−</w:t>
            </w:r>
            <w:r>
              <w:rPr>
                <w:sz w:val="14"/>
              </w:rPr>
              <w:t>2.2404</w:t>
            </w:r>
          </w:p>
        </w:tc>
        <w:tc>
          <w:tcPr>
            <w:tcW w:w="1067" w:type="dxa"/>
          </w:tcPr>
          <w:p w14:paraId="03EF0F8E" w14:textId="77777777" w:rsidR="00087A91" w:rsidRDefault="0042088D">
            <w:pPr>
              <w:spacing w:before="30" w:after="30" w:line="240" w:lineRule="auto"/>
              <w:jc w:val="right"/>
            </w:pPr>
            <w:r>
              <w:rPr>
                <w:sz w:val="14"/>
              </w:rPr>
              <w:t>0.1254</w:t>
            </w:r>
          </w:p>
        </w:tc>
        <w:tc>
          <w:tcPr>
            <w:tcW w:w="1067" w:type="dxa"/>
          </w:tcPr>
          <w:p w14:paraId="05347BDA" w14:textId="77777777" w:rsidR="00087A91" w:rsidRDefault="0042088D">
            <w:pPr>
              <w:spacing w:before="30" w:after="30" w:line="240" w:lineRule="auto"/>
              <w:jc w:val="right"/>
            </w:pPr>
            <w:r>
              <w:rPr>
                <w:sz w:val="14"/>
              </w:rPr>
              <w:t>−</w:t>
            </w:r>
            <w:r>
              <w:rPr>
                <w:sz w:val="14"/>
              </w:rPr>
              <w:t>2.4863</w:t>
            </w:r>
          </w:p>
        </w:tc>
        <w:tc>
          <w:tcPr>
            <w:tcW w:w="1067" w:type="dxa"/>
          </w:tcPr>
          <w:p w14:paraId="498015B0" w14:textId="77777777" w:rsidR="00087A91" w:rsidRDefault="0042088D">
            <w:pPr>
              <w:spacing w:before="30" w:after="30" w:line="240" w:lineRule="auto"/>
              <w:jc w:val="right"/>
            </w:pPr>
            <w:r>
              <w:rPr>
                <w:sz w:val="14"/>
              </w:rPr>
              <w:t>1.0698</w:t>
            </w:r>
          </w:p>
        </w:tc>
        <w:tc>
          <w:tcPr>
            <w:tcW w:w="1067" w:type="dxa"/>
          </w:tcPr>
          <w:p w14:paraId="51CCE351" w14:textId="77777777" w:rsidR="00087A91" w:rsidRDefault="0042088D">
            <w:pPr>
              <w:spacing w:before="30" w:after="30" w:line="240" w:lineRule="auto"/>
              <w:jc w:val="right"/>
            </w:pPr>
            <w:r>
              <w:rPr>
                <w:sz w:val="14"/>
              </w:rPr>
              <w:t>0.8370</w:t>
            </w:r>
          </w:p>
        </w:tc>
        <w:tc>
          <w:tcPr>
            <w:tcW w:w="1067" w:type="dxa"/>
          </w:tcPr>
          <w:p w14:paraId="3C398739" w14:textId="77777777" w:rsidR="00087A91" w:rsidRDefault="0042088D">
            <w:pPr>
              <w:spacing w:before="30" w:after="30" w:line="240" w:lineRule="auto"/>
              <w:jc w:val="right"/>
            </w:pPr>
            <w:r>
              <w:rPr>
                <w:sz w:val="14"/>
              </w:rPr>
              <w:t>218/297</w:t>
            </w:r>
          </w:p>
        </w:tc>
      </w:tr>
      <w:tr w:rsidR="00087A91" w14:paraId="54C9A5E4" w14:textId="77777777">
        <w:trPr>
          <w:jc w:val="center"/>
        </w:trPr>
        <w:tc>
          <w:tcPr>
            <w:tcW w:w="1067" w:type="dxa"/>
            <w:shd w:val="clear" w:color="auto" w:fill="F7F9FB"/>
          </w:tcPr>
          <w:p w14:paraId="1819B09B" w14:textId="77777777" w:rsidR="00087A91" w:rsidRDefault="0042088D">
            <w:pPr>
              <w:spacing w:before="30" w:after="30" w:line="240" w:lineRule="auto"/>
            </w:pPr>
            <w:r>
              <w:rPr>
                <w:sz w:val="14"/>
              </w:rPr>
              <w:t>W4 expanding</w:t>
            </w:r>
          </w:p>
        </w:tc>
        <w:tc>
          <w:tcPr>
            <w:tcW w:w="1067" w:type="dxa"/>
            <w:shd w:val="clear" w:color="auto" w:fill="F7F9FB"/>
          </w:tcPr>
          <w:p w14:paraId="2C98E43B" w14:textId="77777777" w:rsidR="00087A91" w:rsidRDefault="0042088D">
            <w:pPr>
              <w:spacing w:before="30" w:after="30" w:line="240" w:lineRule="auto"/>
            </w:pPr>
            <w:r>
              <w:rPr>
                <w:sz w:val="14"/>
              </w:rPr>
              <w:t>2–129</w:t>
            </w:r>
          </w:p>
        </w:tc>
        <w:tc>
          <w:tcPr>
            <w:tcW w:w="1067" w:type="dxa"/>
            <w:shd w:val="clear" w:color="auto" w:fill="F7F9FB"/>
          </w:tcPr>
          <w:p w14:paraId="00786E93" w14:textId="77777777" w:rsidR="00087A91" w:rsidRDefault="0042088D">
            <w:pPr>
              <w:spacing w:before="30" w:after="30" w:line="240" w:lineRule="auto"/>
              <w:jc w:val="right"/>
            </w:pPr>
            <w:r>
              <w:rPr>
                <w:sz w:val="14"/>
              </w:rPr>
              <w:t>1,524,593</w:t>
            </w:r>
          </w:p>
        </w:tc>
        <w:tc>
          <w:tcPr>
            <w:tcW w:w="1067" w:type="dxa"/>
            <w:shd w:val="clear" w:color="auto" w:fill="F7F9FB"/>
          </w:tcPr>
          <w:p w14:paraId="2736A74A" w14:textId="77777777" w:rsidR="00087A91" w:rsidRDefault="0042088D">
            <w:pPr>
              <w:spacing w:before="30" w:after="30" w:line="240" w:lineRule="auto"/>
              <w:jc w:val="right"/>
            </w:pPr>
            <w:r>
              <w:rPr>
                <w:sz w:val="14"/>
              </w:rPr>
              <w:t>−</w:t>
            </w:r>
            <w:r>
              <w:rPr>
                <w:sz w:val="14"/>
              </w:rPr>
              <w:t>1.9173</w:t>
            </w:r>
          </w:p>
        </w:tc>
        <w:tc>
          <w:tcPr>
            <w:tcW w:w="1067" w:type="dxa"/>
            <w:shd w:val="clear" w:color="auto" w:fill="F7F9FB"/>
          </w:tcPr>
          <w:p w14:paraId="76BC89F6" w14:textId="77777777" w:rsidR="00087A91" w:rsidRDefault="0042088D">
            <w:pPr>
              <w:spacing w:before="30" w:after="30" w:line="240" w:lineRule="auto"/>
              <w:jc w:val="right"/>
            </w:pPr>
            <w:r>
              <w:rPr>
                <w:sz w:val="14"/>
              </w:rPr>
              <w:t>0.1658</w:t>
            </w:r>
          </w:p>
        </w:tc>
        <w:tc>
          <w:tcPr>
            <w:tcW w:w="1067" w:type="dxa"/>
            <w:shd w:val="clear" w:color="auto" w:fill="F7F9FB"/>
          </w:tcPr>
          <w:p w14:paraId="3A05A408" w14:textId="77777777" w:rsidR="00087A91" w:rsidRDefault="0042088D">
            <w:pPr>
              <w:spacing w:before="30" w:after="30" w:line="240" w:lineRule="auto"/>
              <w:jc w:val="right"/>
            </w:pPr>
            <w:r>
              <w:rPr>
                <w:sz w:val="14"/>
              </w:rPr>
              <w:t>−</w:t>
            </w:r>
            <w:r>
              <w:rPr>
                <w:sz w:val="14"/>
              </w:rPr>
              <w:t>2.3036</w:t>
            </w:r>
          </w:p>
        </w:tc>
        <w:tc>
          <w:tcPr>
            <w:tcW w:w="1067" w:type="dxa"/>
            <w:shd w:val="clear" w:color="auto" w:fill="F7F9FB"/>
          </w:tcPr>
          <w:p w14:paraId="05729A4E" w14:textId="77777777" w:rsidR="00087A91" w:rsidRDefault="0042088D">
            <w:pPr>
              <w:spacing w:before="30" w:after="30" w:line="240" w:lineRule="auto"/>
              <w:jc w:val="right"/>
            </w:pPr>
            <w:r>
              <w:rPr>
                <w:sz w:val="14"/>
              </w:rPr>
              <w:t>1.0445</w:t>
            </w:r>
          </w:p>
        </w:tc>
        <w:tc>
          <w:tcPr>
            <w:tcW w:w="1067" w:type="dxa"/>
            <w:shd w:val="clear" w:color="auto" w:fill="F7F9FB"/>
          </w:tcPr>
          <w:p w14:paraId="18965C2F" w14:textId="77777777" w:rsidR="00087A91" w:rsidRDefault="0042088D">
            <w:pPr>
              <w:spacing w:before="30" w:after="30" w:line="240" w:lineRule="auto"/>
              <w:jc w:val="right"/>
            </w:pPr>
            <w:r>
              <w:rPr>
                <w:sz w:val="14"/>
              </w:rPr>
              <w:t>0.6819</w:t>
            </w:r>
          </w:p>
        </w:tc>
        <w:tc>
          <w:tcPr>
            <w:tcW w:w="1067" w:type="dxa"/>
            <w:shd w:val="clear" w:color="auto" w:fill="F7F9FB"/>
          </w:tcPr>
          <w:p w14:paraId="5B5B333E" w14:textId="77777777" w:rsidR="00087A91" w:rsidRDefault="0042088D">
            <w:pPr>
              <w:spacing w:before="30" w:after="30" w:line="240" w:lineRule="auto"/>
              <w:jc w:val="right"/>
            </w:pPr>
            <w:r>
              <w:rPr>
                <w:sz w:val="14"/>
              </w:rPr>
              <w:t>146/285</w:t>
            </w:r>
          </w:p>
        </w:tc>
      </w:tr>
      <w:tr w:rsidR="00087A91" w14:paraId="243850E7" w14:textId="77777777">
        <w:trPr>
          <w:jc w:val="center"/>
        </w:trPr>
        <w:tc>
          <w:tcPr>
            <w:tcW w:w="1067" w:type="dxa"/>
          </w:tcPr>
          <w:p w14:paraId="56EE09E6" w14:textId="77777777" w:rsidR="00087A91" w:rsidRDefault="0042088D">
            <w:pPr>
              <w:spacing w:before="30" w:after="30" w:line="240" w:lineRule="auto"/>
            </w:pPr>
            <w:r>
              <w:rPr>
                <w:b/>
                <w:sz w:val="14"/>
              </w:rPr>
              <w:t>W5 full</w:t>
            </w:r>
          </w:p>
        </w:tc>
        <w:tc>
          <w:tcPr>
            <w:tcW w:w="1067" w:type="dxa"/>
          </w:tcPr>
          <w:p w14:paraId="04FE8FE1" w14:textId="77777777" w:rsidR="00087A91" w:rsidRDefault="0042088D">
            <w:pPr>
              <w:spacing w:before="30" w:after="30" w:line="240" w:lineRule="auto"/>
            </w:pPr>
            <w:r>
              <w:rPr>
                <w:b/>
                <w:sz w:val="14"/>
              </w:rPr>
              <w:t>2–257</w:t>
            </w:r>
          </w:p>
        </w:tc>
        <w:tc>
          <w:tcPr>
            <w:tcW w:w="1067" w:type="dxa"/>
          </w:tcPr>
          <w:p w14:paraId="34E25D9E" w14:textId="77777777" w:rsidR="00087A91" w:rsidRDefault="0042088D">
            <w:pPr>
              <w:spacing w:before="30" w:after="30" w:line="240" w:lineRule="auto"/>
              <w:jc w:val="right"/>
            </w:pPr>
            <w:r>
              <w:rPr>
                <w:b/>
                <w:sz w:val="14"/>
              </w:rPr>
              <w:t>3,206,437</w:t>
            </w:r>
          </w:p>
        </w:tc>
        <w:tc>
          <w:tcPr>
            <w:tcW w:w="1067" w:type="dxa"/>
          </w:tcPr>
          <w:p w14:paraId="6B2E36AF" w14:textId="77777777" w:rsidR="00087A91" w:rsidRDefault="0042088D">
            <w:pPr>
              <w:spacing w:before="30" w:after="30" w:line="240" w:lineRule="auto"/>
              <w:jc w:val="right"/>
            </w:pPr>
            <w:r>
              <w:rPr>
                <w:b/>
                <w:sz w:val="14"/>
              </w:rPr>
              <w:t>−</w:t>
            </w:r>
            <w:r>
              <w:rPr>
                <w:b/>
                <w:sz w:val="14"/>
              </w:rPr>
              <w:t>2.0289</w:t>
            </w:r>
          </w:p>
        </w:tc>
        <w:tc>
          <w:tcPr>
            <w:tcW w:w="1067" w:type="dxa"/>
          </w:tcPr>
          <w:p w14:paraId="66F4D1EE" w14:textId="77777777" w:rsidR="00087A91" w:rsidRDefault="0042088D">
            <w:pPr>
              <w:spacing w:before="30" w:after="30" w:line="240" w:lineRule="auto"/>
              <w:jc w:val="right"/>
            </w:pPr>
            <w:r>
              <w:rPr>
                <w:b/>
                <w:sz w:val="14"/>
              </w:rPr>
              <w:t>0.1058</w:t>
            </w:r>
          </w:p>
        </w:tc>
        <w:tc>
          <w:tcPr>
            <w:tcW w:w="1067" w:type="dxa"/>
          </w:tcPr>
          <w:p w14:paraId="59268920" w14:textId="77777777" w:rsidR="00087A91" w:rsidRDefault="0042088D">
            <w:pPr>
              <w:spacing w:before="30" w:after="30" w:line="240" w:lineRule="auto"/>
              <w:jc w:val="right"/>
            </w:pPr>
            <w:r>
              <w:rPr>
                <w:b/>
                <w:sz w:val="14"/>
              </w:rPr>
              <w:t>−</w:t>
            </w:r>
            <w:r>
              <w:rPr>
                <w:b/>
                <w:sz w:val="14"/>
              </w:rPr>
              <w:t>2.2217</w:t>
            </w:r>
          </w:p>
        </w:tc>
        <w:tc>
          <w:tcPr>
            <w:tcW w:w="1067" w:type="dxa"/>
          </w:tcPr>
          <w:p w14:paraId="36677F85" w14:textId="77777777" w:rsidR="00087A91" w:rsidRDefault="0042088D">
            <w:pPr>
              <w:spacing w:before="30" w:after="30" w:line="240" w:lineRule="auto"/>
              <w:jc w:val="right"/>
            </w:pPr>
            <w:r>
              <w:rPr>
                <w:b/>
                <w:sz w:val="14"/>
              </w:rPr>
              <w:t>0.7661</w:t>
            </w:r>
          </w:p>
        </w:tc>
        <w:tc>
          <w:tcPr>
            <w:tcW w:w="1067" w:type="dxa"/>
          </w:tcPr>
          <w:p w14:paraId="3B93E490" w14:textId="77777777" w:rsidR="00087A91" w:rsidRDefault="0042088D">
            <w:pPr>
              <w:spacing w:before="30" w:after="30" w:line="240" w:lineRule="auto"/>
              <w:jc w:val="right"/>
            </w:pPr>
            <w:r>
              <w:rPr>
                <w:b/>
                <w:sz w:val="14"/>
              </w:rPr>
              <w:t>0.7797</w:t>
            </w:r>
          </w:p>
        </w:tc>
        <w:tc>
          <w:tcPr>
            <w:tcW w:w="1067" w:type="dxa"/>
          </w:tcPr>
          <w:p w14:paraId="33B43A96" w14:textId="77777777" w:rsidR="00087A91" w:rsidRDefault="0042088D">
            <w:pPr>
              <w:spacing w:before="30" w:after="30" w:line="240" w:lineRule="auto"/>
              <w:jc w:val="right"/>
            </w:pPr>
            <w:r>
              <w:rPr>
                <w:b/>
                <w:sz w:val="14"/>
              </w:rPr>
              <w:t>239/372</w:t>
            </w:r>
          </w:p>
        </w:tc>
      </w:tr>
    </w:tbl>
    <w:p w14:paraId="1F84818A" w14:textId="77777777" w:rsidR="00087A91" w:rsidRDefault="00087A91">
      <w:pPr>
        <w:spacing w:after="80"/>
      </w:pPr>
    </w:p>
    <w:p w14:paraId="396A59E2" w14:textId="77777777" w:rsidR="00087A91" w:rsidRDefault="0042088D">
      <w:pPr>
        <w:spacing w:after="140"/>
      </w:pPr>
      <w:r>
        <w:t xml:space="preserve">Pairwise z (disjoint windows): W1–W2 </w:t>
      </w:r>
      <w:r>
        <w:rPr>
          <w:b/>
        </w:rPr>
        <w:t>+1.3605</w:t>
      </w:r>
      <w:r>
        <w:t xml:space="preserve">, W1–W3 +1.3168, W2–W3 −0.3345. </w:t>
      </w:r>
      <w:r>
        <w:rPr>
          <w:b/>
        </w:rPr>
        <w:t>Max |z| = 1.3605</w:t>
      </w:r>
      <w:r>
        <w:t xml:space="preserve"> (not significant). Rank correlations: −0.0536 / +0.3498 / </w:t>
      </w:r>
      <w:r>
        <w:rPr>
          <w:b/>
        </w:rPr>
        <w:t>+0.1867</w:t>
      </w:r>
      <w:r>
        <w:t xml:space="preserve">; median </w:t>
      </w:r>
      <w:r>
        <w:rPr>
          <w:b/>
        </w:rPr>
        <w:t>+0.1867</w:t>
      </w:r>
      <w:r>
        <w:t xml:space="preserve">; sign stability </w:t>
      </w:r>
      <w:r>
        <w:rPr>
          <w:b/>
        </w:rPr>
        <w:t>100%</w:t>
      </w:r>
      <w:r>
        <w:t>; 34 common products.</w:t>
      </w:r>
    </w:p>
    <w:p w14:paraId="40070945" w14:textId="77777777" w:rsidR="00087A91" w:rsidRDefault="0042088D">
      <w:pPr>
        <w:pStyle w:val="Titre3"/>
      </w:pPr>
      <w:r>
        <w:rPr>
          <w:rFonts w:ascii="Calibri" w:hAnsi="Calibri"/>
        </w:rPr>
        <w:t>J.11 Native ML price-response validation (300 contexts, week 399, ±30%)</w:t>
      </w:r>
    </w:p>
    <w:tbl>
      <w:tblPr>
        <w:tblStyle w:val="Grilledutableau"/>
        <w:tblW w:w="0" w:type="auto"/>
        <w:jc w:val="center"/>
        <w:tblLook w:val="04A0" w:firstRow="1" w:lastRow="0" w:firstColumn="1" w:lastColumn="0" w:noHBand="0" w:noVBand="1"/>
      </w:tblPr>
      <w:tblGrid>
        <w:gridCol w:w="4801"/>
        <w:gridCol w:w="4801"/>
      </w:tblGrid>
      <w:tr w:rsidR="00087A91" w14:paraId="6D746A5F" w14:textId="77777777">
        <w:trPr>
          <w:tblHeader/>
          <w:jc w:val="center"/>
        </w:trPr>
        <w:tc>
          <w:tcPr>
            <w:tcW w:w="4801" w:type="dxa"/>
            <w:shd w:val="clear" w:color="auto" w:fill="1F4E79"/>
          </w:tcPr>
          <w:p w14:paraId="68FB718F" w14:textId="77777777" w:rsidR="00087A91" w:rsidRDefault="0042088D">
            <w:pPr>
              <w:spacing w:before="30" w:after="30" w:line="240" w:lineRule="auto"/>
            </w:pPr>
            <w:r>
              <w:rPr>
                <w:b/>
                <w:color w:val="FFFFFF"/>
                <w:sz w:val="18"/>
              </w:rPr>
              <w:t>metric</w:t>
            </w:r>
          </w:p>
        </w:tc>
        <w:tc>
          <w:tcPr>
            <w:tcW w:w="4801" w:type="dxa"/>
            <w:shd w:val="clear" w:color="auto" w:fill="1F4E79"/>
          </w:tcPr>
          <w:p w14:paraId="11405E75" w14:textId="77777777" w:rsidR="00087A91" w:rsidRDefault="0042088D">
            <w:pPr>
              <w:spacing w:before="30" w:after="30" w:line="240" w:lineRule="auto"/>
              <w:jc w:val="right"/>
            </w:pPr>
            <w:r>
              <w:rPr>
                <w:b/>
                <w:color w:val="FFFFFF"/>
                <w:sz w:val="18"/>
              </w:rPr>
              <w:t>value</w:t>
            </w:r>
          </w:p>
        </w:tc>
      </w:tr>
      <w:tr w:rsidR="00087A91" w14:paraId="5D4913F4" w14:textId="77777777">
        <w:trPr>
          <w:jc w:val="center"/>
        </w:trPr>
        <w:tc>
          <w:tcPr>
            <w:tcW w:w="4801" w:type="dxa"/>
          </w:tcPr>
          <w:p w14:paraId="26219D5F" w14:textId="77777777" w:rsidR="00087A91" w:rsidRDefault="0042088D">
            <w:pPr>
              <w:spacing w:before="30" w:after="30" w:line="240" w:lineRule="auto"/>
            </w:pPr>
            <w:r>
              <w:rPr>
                <w:sz w:val="18"/>
              </w:rPr>
              <w:t>share monotone decreasing</w:t>
            </w:r>
          </w:p>
        </w:tc>
        <w:tc>
          <w:tcPr>
            <w:tcW w:w="4801" w:type="dxa"/>
          </w:tcPr>
          <w:p w14:paraId="729F1DD9" w14:textId="77777777" w:rsidR="00087A91" w:rsidRDefault="0042088D">
            <w:pPr>
              <w:spacing w:before="30" w:after="30" w:line="240" w:lineRule="auto"/>
              <w:jc w:val="right"/>
            </w:pPr>
            <w:r>
              <w:rPr>
                <w:b/>
                <w:sz w:val="18"/>
              </w:rPr>
              <w:t>100.0%</w:t>
            </w:r>
          </w:p>
        </w:tc>
      </w:tr>
      <w:tr w:rsidR="00087A91" w14:paraId="1A161D94" w14:textId="77777777">
        <w:trPr>
          <w:jc w:val="center"/>
        </w:trPr>
        <w:tc>
          <w:tcPr>
            <w:tcW w:w="4801" w:type="dxa"/>
            <w:shd w:val="clear" w:color="auto" w:fill="F7F9FB"/>
          </w:tcPr>
          <w:p w14:paraId="578F56E0" w14:textId="77777777" w:rsidR="00087A91" w:rsidRDefault="0042088D">
            <w:pPr>
              <w:spacing w:before="30" w:after="30" w:line="240" w:lineRule="auto"/>
            </w:pPr>
            <w:r>
              <w:rPr>
                <w:sz w:val="18"/>
              </w:rPr>
              <w:t>share with any increasing segment</w:t>
            </w:r>
          </w:p>
        </w:tc>
        <w:tc>
          <w:tcPr>
            <w:tcW w:w="4801" w:type="dxa"/>
            <w:shd w:val="clear" w:color="auto" w:fill="F7F9FB"/>
          </w:tcPr>
          <w:p w14:paraId="3104A40C" w14:textId="77777777" w:rsidR="00087A91" w:rsidRDefault="0042088D">
            <w:pPr>
              <w:spacing w:before="30" w:after="30" w:line="240" w:lineRule="auto"/>
              <w:jc w:val="right"/>
            </w:pPr>
            <w:r>
              <w:rPr>
                <w:sz w:val="18"/>
              </w:rPr>
              <w:t>0.0%</w:t>
            </w:r>
          </w:p>
        </w:tc>
      </w:tr>
      <w:tr w:rsidR="00087A91" w14:paraId="263D8924" w14:textId="77777777">
        <w:trPr>
          <w:jc w:val="center"/>
        </w:trPr>
        <w:tc>
          <w:tcPr>
            <w:tcW w:w="4801" w:type="dxa"/>
          </w:tcPr>
          <w:p w14:paraId="5D79799A" w14:textId="77777777" w:rsidR="00087A91" w:rsidRDefault="0042088D">
            <w:pPr>
              <w:spacing w:before="30" w:after="30" w:line="240" w:lineRule="auto"/>
            </w:pPr>
            <w:r>
              <w:rPr>
                <w:sz w:val="18"/>
              </w:rPr>
              <w:lastRenderedPageBreak/>
              <w:t>share flat</w:t>
            </w:r>
          </w:p>
        </w:tc>
        <w:tc>
          <w:tcPr>
            <w:tcW w:w="4801" w:type="dxa"/>
          </w:tcPr>
          <w:p w14:paraId="183AE3B0" w14:textId="77777777" w:rsidR="00087A91" w:rsidRDefault="0042088D">
            <w:pPr>
              <w:spacing w:before="30" w:after="30" w:line="240" w:lineRule="auto"/>
              <w:jc w:val="right"/>
            </w:pPr>
            <w:r>
              <w:rPr>
                <w:sz w:val="18"/>
              </w:rPr>
              <w:t>0.0%</w:t>
            </w:r>
          </w:p>
        </w:tc>
      </w:tr>
      <w:tr w:rsidR="00087A91" w14:paraId="7ED06C38" w14:textId="77777777">
        <w:trPr>
          <w:jc w:val="center"/>
        </w:trPr>
        <w:tc>
          <w:tcPr>
            <w:tcW w:w="4801" w:type="dxa"/>
            <w:shd w:val="clear" w:color="auto" w:fill="F7F9FB"/>
          </w:tcPr>
          <w:p w14:paraId="21C2F861" w14:textId="77777777" w:rsidR="00087A91" w:rsidRDefault="0042088D">
            <w:pPr>
              <w:spacing w:before="30" w:after="30" w:line="240" w:lineRule="auto"/>
            </w:pPr>
            <w:r>
              <w:rPr>
                <w:sz w:val="18"/>
              </w:rPr>
              <w:t>share with negative predictions</w:t>
            </w:r>
          </w:p>
        </w:tc>
        <w:tc>
          <w:tcPr>
            <w:tcW w:w="4801" w:type="dxa"/>
            <w:shd w:val="clear" w:color="auto" w:fill="F7F9FB"/>
          </w:tcPr>
          <w:p w14:paraId="4FBF73F5" w14:textId="77777777" w:rsidR="00087A91" w:rsidRDefault="0042088D">
            <w:pPr>
              <w:spacing w:before="30" w:after="30" w:line="240" w:lineRule="auto"/>
              <w:jc w:val="right"/>
            </w:pPr>
            <w:r>
              <w:rPr>
                <w:sz w:val="18"/>
              </w:rPr>
              <w:t>0.0%</w:t>
            </w:r>
          </w:p>
        </w:tc>
      </w:tr>
      <w:tr w:rsidR="00087A91" w14:paraId="1D02A9B7" w14:textId="77777777">
        <w:trPr>
          <w:jc w:val="center"/>
        </w:trPr>
        <w:tc>
          <w:tcPr>
            <w:tcW w:w="4801" w:type="dxa"/>
          </w:tcPr>
          <w:p w14:paraId="1CD4A7F7" w14:textId="77777777" w:rsidR="00087A91" w:rsidRDefault="0042088D">
            <w:pPr>
              <w:spacing w:before="30" w:after="30" w:line="240" w:lineRule="auto"/>
            </w:pPr>
            <w:r>
              <w:rPr>
                <w:b/>
                <w:sz w:val="18"/>
              </w:rPr>
              <w:t>median local implied elasticity</w:t>
            </w:r>
          </w:p>
        </w:tc>
        <w:tc>
          <w:tcPr>
            <w:tcW w:w="4801" w:type="dxa"/>
          </w:tcPr>
          <w:p w14:paraId="253C7FE1" w14:textId="77777777" w:rsidR="00087A91" w:rsidRDefault="0042088D">
            <w:pPr>
              <w:spacing w:before="30" w:after="30" w:line="240" w:lineRule="auto"/>
              <w:jc w:val="right"/>
            </w:pPr>
            <w:r>
              <w:rPr>
                <w:b/>
                <w:sz w:val="18"/>
              </w:rPr>
              <w:t>−</w:t>
            </w:r>
            <w:r>
              <w:rPr>
                <w:b/>
                <w:sz w:val="18"/>
              </w:rPr>
              <w:t>3.10199</w:t>
            </w:r>
          </w:p>
        </w:tc>
      </w:tr>
      <w:tr w:rsidR="00087A91" w14:paraId="6C10F516" w14:textId="77777777">
        <w:trPr>
          <w:jc w:val="center"/>
        </w:trPr>
        <w:tc>
          <w:tcPr>
            <w:tcW w:w="4801" w:type="dxa"/>
            <w:shd w:val="clear" w:color="auto" w:fill="F7F9FB"/>
          </w:tcPr>
          <w:p w14:paraId="0A359631" w14:textId="77777777" w:rsidR="00087A91" w:rsidRDefault="0042088D">
            <w:pPr>
              <w:spacing w:before="30" w:after="30" w:line="240" w:lineRule="auto"/>
            </w:pPr>
            <w:r>
              <w:rPr>
                <w:sz w:val="18"/>
              </w:rPr>
              <w:t>p10 / p90</w:t>
            </w:r>
          </w:p>
        </w:tc>
        <w:tc>
          <w:tcPr>
            <w:tcW w:w="4801" w:type="dxa"/>
            <w:shd w:val="clear" w:color="auto" w:fill="F7F9FB"/>
          </w:tcPr>
          <w:p w14:paraId="44CF9EEE" w14:textId="77777777" w:rsidR="00087A91" w:rsidRDefault="0042088D">
            <w:pPr>
              <w:spacing w:before="30" w:after="30" w:line="240" w:lineRule="auto"/>
              <w:jc w:val="right"/>
            </w:pPr>
            <w:r>
              <w:rPr>
                <w:sz w:val="18"/>
              </w:rPr>
              <w:t>−</w:t>
            </w:r>
            <w:r>
              <w:rPr>
                <w:sz w:val="18"/>
              </w:rPr>
              <w:t>3.48204 / −2.66715</w:t>
            </w:r>
          </w:p>
        </w:tc>
      </w:tr>
      <w:tr w:rsidR="00087A91" w14:paraId="3DF7D40B" w14:textId="77777777">
        <w:trPr>
          <w:jc w:val="center"/>
        </w:trPr>
        <w:tc>
          <w:tcPr>
            <w:tcW w:w="4801" w:type="dxa"/>
          </w:tcPr>
          <w:p w14:paraId="61974B05" w14:textId="77777777" w:rsidR="00087A91" w:rsidRDefault="0042088D">
            <w:pPr>
              <w:spacing w:before="30" w:after="30" w:line="240" w:lineRule="auto"/>
            </w:pPr>
            <w:r>
              <w:rPr>
                <w:sz w:val="18"/>
              </w:rPr>
              <w:t>median relative demand span</w:t>
            </w:r>
          </w:p>
        </w:tc>
        <w:tc>
          <w:tcPr>
            <w:tcW w:w="4801" w:type="dxa"/>
          </w:tcPr>
          <w:p w14:paraId="0425ECBD" w14:textId="77777777" w:rsidR="00087A91" w:rsidRDefault="0042088D">
            <w:pPr>
              <w:spacing w:before="30" w:after="30" w:line="240" w:lineRule="auto"/>
              <w:jc w:val="right"/>
            </w:pPr>
            <w:r>
              <w:rPr>
                <w:sz w:val="18"/>
              </w:rPr>
              <w:t>1.83175</w:t>
            </w:r>
          </w:p>
        </w:tc>
      </w:tr>
      <w:tr w:rsidR="00087A91" w14:paraId="56C73EBE" w14:textId="77777777">
        <w:trPr>
          <w:jc w:val="center"/>
        </w:trPr>
        <w:tc>
          <w:tcPr>
            <w:tcW w:w="4801" w:type="dxa"/>
            <w:shd w:val="clear" w:color="auto" w:fill="F7F9FB"/>
          </w:tcPr>
          <w:p w14:paraId="678E8B7A" w14:textId="77777777" w:rsidR="00087A91" w:rsidRDefault="0042088D">
            <w:pPr>
              <w:spacing w:before="30" w:after="30" w:line="240" w:lineRule="auto"/>
            </w:pPr>
            <w:r>
              <w:rPr>
                <w:sz w:val="18"/>
              </w:rPr>
              <w:t>profit optimum below current</w:t>
            </w:r>
          </w:p>
        </w:tc>
        <w:tc>
          <w:tcPr>
            <w:tcW w:w="4801" w:type="dxa"/>
            <w:shd w:val="clear" w:color="auto" w:fill="F7F9FB"/>
          </w:tcPr>
          <w:p w14:paraId="6289AD39" w14:textId="77777777" w:rsidR="00087A91" w:rsidRDefault="0042088D">
            <w:pPr>
              <w:spacing w:before="30" w:after="30" w:line="240" w:lineRule="auto"/>
              <w:jc w:val="right"/>
            </w:pPr>
            <w:r>
              <w:rPr>
                <w:sz w:val="18"/>
              </w:rPr>
              <w:t>26.667%</w:t>
            </w:r>
          </w:p>
        </w:tc>
      </w:tr>
      <w:tr w:rsidR="00087A91" w14:paraId="2F4FD295" w14:textId="77777777">
        <w:trPr>
          <w:jc w:val="center"/>
        </w:trPr>
        <w:tc>
          <w:tcPr>
            <w:tcW w:w="4801" w:type="dxa"/>
          </w:tcPr>
          <w:p w14:paraId="34BEF377" w14:textId="77777777" w:rsidR="00087A91" w:rsidRDefault="0042088D">
            <w:pPr>
              <w:spacing w:before="30" w:after="30" w:line="240" w:lineRule="auto"/>
            </w:pPr>
            <w:r>
              <w:rPr>
                <w:b/>
                <w:sz w:val="18"/>
              </w:rPr>
              <w:t>revenue optimum below current</w:t>
            </w:r>
          </w:p>
        </w:tc>
        <w:tc>
          <w:tcPr>
            <w:tcW w:w="4801" w:type="dxa"/>
          </w:tcPr>
          <w:p w14:paraId="1C8EDA0C" w14:textId="77777777" w:rsidR="00087A91" w:rsidRDefault="0042088D">
            <w:pPr>
              <w:spacing w:before="30" w:after="30" w:line="240" w:lineRule="auto"/>
              <w:jc w:val="right"/>
            </w:pPr>
            <w:r>
              <w:rPr>
                <w:b/>
                <w:sz w:val="18"/>
              </w:rPr>
              <w:t>100.0%</w:t>
            </w:r>
          </w:p>
        </w:tc>
      </w:tr>
      <w:tr w:rsidR="00087A91" w14:paraId="4251CD64" w14:textId="77777777">
        <w:trPr>
          <w:jc w:val="center"/>
        </w:trPr>
        <w:tc>
          <w:tcPr>
            <w:tcW w:w="4801" w:type="dxa"/>
            <w:shd w:val="clear" w:color="auto" w:fill="F7F9FB"/>
          </w:tcPr>
          <w:p w14:paraId="244E57E7" w14:textId="77777777" w:rsidR="00087A91" w:rsidRDefault="0042088D">
            <w:pPr>
              <w:spacing w:before="30" w:after="30" w:line="240" w:lineRule="auto"/>
            </w:pPr>
            <w:r>
              <w:rPr>
                <w:sz w:val="18"/>
              </w:rPr>
              <w:t>profit optimum at a grid edge</w:t>
            </w:r>
          </w:p>
        </w:tc>
        <w:tc>
          <w:tcPr>
            <w:tcW w:w="4801" w:type="dxa"/>
            <w:shd w:val="clear" w:color="auto" w:fill="F7F9FB"/>
          </w:tcPr>
          <w:p w14:paraId="6C8EEE1D" w14:textId="77777777" w:rsidR="00087A91" w:rsidRDefault="0042088D">
            <w:pPr>
              <w:spacing w:before="30" w:after="30" w:line="240" w:lineRule="auto"/>
              <w:jc w:val="right"/>
            </w:pPr>
            <w:r>
              <w:rPr>
                <w:sz w:val="18"/>
              </w:rPr>
              <w:t>7.667%</w:t>
            </w:r>
          </w:p>
        </w:tc>
      </w:tr>
    </w:tbl>
    <w:p w14:paraId="57413CBC" w14:textId="77777777" w:rsidR="00087A91" w:rsidRDefault="00087A91">
      <w:pPr>
        <w:spacing w:after="80"/>
      </w:pPr>
    </w:p>
    <w:p w14:paraId="7CC3D61B" w14:textId="77777777" w:rsidR="00087A91" w:rsidRDefault="0042088D">
      <w:pPr>
        <w:pStyle w:val="Titre3"/>
      </w:pPr>
      <w:r>
        <w:rPr>
          <w:rFonts w:ascii="Calibri" w:hAnsi="Calibri"/>
        </w:rPr>
        <w:t>J.12 Price-response method comparison (300 contexts, week 399, standard)</w:t>
      </w:r>
    </w:p>
    <w:tbl>
      <w:tblPr>
        <w:tblStyle w:val="Grilledutableau"/>
        <w:tblW w:w="0" w:type="auto"/>
        <w:jc w:val="center"/>
        <w:tblLook w:val="04A0" w:firstRow="1" w:lastRow="0" w:firstColumn="1" w:lastColumn="0" w:noHBand="0" w:noVBand="1"/>
      </w:tblPr>
      <w:tblGrid>
        <w:gridCol w:w="2400"/>
        <w:gridCol w:w="2400"/>
        <w:gridCol w:w="2400"/>
        <w:gridCol w:w="2400"/>
      </w:tblGrid>
      <w:tr w:rsidR="00087A91" w14:paraId="527FC78A" w14:textId="77777777">
        <w:trPr>
          <w:tblHeader/>
          <w:jc w:val="center"/>
        </w:trPr>
        <w:tc>
          <w:tcPr>
            <w:tcW w:w="2400" w:type="dxa"/>
            <w:shd w:val="clear" w:color="auto" w:fill="1F4E79"/>
          </w:tcPr>
          <w:p w14:paraId="7FF9B387" w14:textId="77777777" w:rsidR="00087A91" w:rsidRDefault="0042088D">
            <w:pPr>
              <w:spacing w:before="30" w:after="30" w:line="240" w:lineRule="auto"/>
            </w:pPr>
            <w:r>
              <w:rPr>
                <w:b/>
                <w:color w:val="FFFFFF"/>
                <w:sz w:val="18"/>
              </w:rPr>
              <w:t>metric</w:t>
            </w:r>
          </w:p>
        </w:tc>
        <w:tc>
          <w:tcPr>
            <w:tcW w:w="2400" w:type="dxa"/>
            <w:shd w:val="clear" w:color="auto" w:fill="1F4E79"/>
          </w:tcPr>
          <w:p w14:paraId="29694DA3" w14:textId="77777777" w:rsidR="00087A91" w:rsidRDefault="0042088D">
            <w:pPr>
              <w:spacing w:before="30" w:after="30" w:line="240" w:lineRule="auto"/>
              <w:jc w:val="right"/>
            </w:pPr>
            <w:r>
              <w:rPr>
                <w:rFonts w:ascii="Consolas" w:hAnsi="Consolas"/>
                <w:b/>
                <w:color w:val="FFFFFF"/>
                <w:sz w:val="16"/>
              </w:rPr>
              <w:t>ml</w:t>
            </w:r>
          </w:p>
        </w:tc>
        <w:tc>
          <w:tcPr>
            <w:tcW w:w="2400" w:type="dxa"/>
            <w:shd w:val="clear" w:color="auto" w:fill="1F4E79"/>
          </w:tcPr>
          <w:p w14:paraId="47D428FA" w14:textId="77777777" w:rsidR="00087A91" w:rsidRDefault="0042088D">
            <w:pPr>
              <w:spacing w:before="30" w:after="30" w:line="240" w:lineRule="auto"/>
              <w:jc w:val="right"/>
            </w:pPr>
            <w:r>
              <w:rPr>
                <w:rFonts w:ascii="Consolas" w:hAnsi="Consolas"/>
                <w:b/>
                <w:color w:val="FFFFFF"/>
                <w:sz w:val="16"/>
              </w:rPr>
              <w:t>pooled</w:t>
            </w:r>
          </w:p>
        </w:tc>
        <w:tc>
          <w:tcPr>
            <w:tcW w:w="2400" w:type="dxa"/>
            <w:shd w:val="clear" w:color="auto" w:fill="1F4E79"/>
          </w:tcPr>
          <w:p w14:paraId="3134D297" w14:textId="77777777" w:rsidR="00087A91" w:rsidRDefault="0042088D">
            <w:pPr>
              <w:spacing w:before="30" w:after="30" w:line="240" w:lineRule="auto"/>
              <w:jc w:val="right"/>
            </w:pPr>
            <w:r>
              <w:rPr>
                <w:rFonts w:ascii="Consolas" w:hAnsi="Consolas"/>
                <w:b/>
                <w:color w:val="FFFFFF"/>
                <w:sz w:val="16"/>
              </w:rPr>
              <w:t>shrunk</w:t>
            </w:r>
          </w:p>
        </w:tc>
      </w:tr>
      <w:tr w:rsidR="00087A91" w14:paraId="3441B43D" w14:textId="77777777">
        <w:trPr>
          <w:jc w:val="center"/>
        </w:trPr>
        <w:tc>
          <w:tcPr>
            <w:tcW w:w="2400" w:type="dxa"/>
          </w:tcPr>
          <w:p w14:paraId="0B16ED6D" w14:textId="77777777" w:rsidR="00087A91" w:rsidRDefault="0042088D">
            <w:pPr>
              <w:spacing w:before="30" w:after="30" w:line="240" w:lineRule="auto"/>
            </w:pPr>
            <w:r>
              <w:rPr>
                <w:sz w:val="18"/>
              </w:rPr>
              <w:t>share actionable</w:t>
            </w:r>
          </w:p>
        </w:tc>
        <w:tc>
          <w:tcPr>
            <w:tcW w:w="2400" w:type="dxa"/>
          </w:tcPr>
          <w:p w14:paraId="099F1E7B" w14:textId="77777777" w:rsidR="00087A91" w:rsidRDefault="0042088D">
            <w:pPr>
              <w:spacing w:before="30" w:after="30" w:line="240" w:lineRule="auto"/>
              <w:jc w:val="right"/>
            </w:pPr>
            <w:r>
              <w:rPr>
                <w:sz w:val="18"/>
              </w:rPr>
              <w:t>77.333%</w:t>
            </w:r>
          </w:p>
        </w:tc>
        <w:tc>
          <w:tcPr>
            <w:tcW w:w="2400" w:type="dxa"/>
          </w:tcPr>
          <w:p w14:paraId="38610AC8" w14:textId="77777777" w:rsidR="00087A91" w:rsidRDefault="0042088D">
            <w:pPr>
              <w:spacing w:before="30" w:after="30" w:line="240" w:lineRule="auto"/>
              <w:jc w:val="right"/>
            </w:pPr>
            <w:r>
              <w:rPr>
                <w:sz w:val="18"/>
              </w:rPr>
              <w:t>70.000%</w:t>
            </w:r>
          </w:p>
        </w:tc>
        <w:tc>
          <w:tcPr>
            <w:tcW w:w="2400" w:type="dxa"/>
          </w:tcPr>
          <w:p w14:paraId="7DE77A09" w14:textId="77777777" w:rsidR="00087A91" w:rsidRDefault="0042088D">
            <w:pPr>
              <w:spacing w:before="30" w:after="30" w:line="240" w:lineRule="auto"/>
              <w:jc w:val="right"/>
            </w:pPr>
            <w:r>
              <w:rPr>
                <w:sz w:val="18"/>
              </w:rPr>
              <w:t>74.667%</w:t>
            </w:r>
          </w:p>
        </w:tc>
      </w:tr>
      <w:tr w:rsidR="00087A91" w14:paraId="540F2414" w14:textId="77777777">
        <w:trPr>
          <w:jc w:val="center"/>
        </w:trPr>
        <w:tc>
          <w:tcPr>
            <w:tcW w:w="2400" w:type="dxa"/>
            <w:shd w:val="clear" w:color="auto" w:fill="F7F9FB"/>
          </w:tcPr>
          <w:p w14:paraId="57AC637F" w14:textId="77777777" w:rsidR="00087A91" w:rsidRDefault="0042088D">
            <w:pPr>
              <w:spacing w:before="30" w:after="30" w:line="240" w:lineRule="auto"/>
            </w:pPr>
            <w:r>
              <w:rPr>
                <w:sz w:val="18"/>
              </w:rPr>
              <w:t>share KEEP_CURRENT</w:t>
            </w:r>
          </w:p>
        </w:tc>
        <w:tc>
          <w:tcPr>
            <w:tcW w:w="2400" w:type="dxa"/>
            <w:shd w:val="clear" w:color="auto" w:fill="F7F9FB"/>
          </w:tcPr>
          <w:p w14:paraId="0B71E917" w14:textId="77777777" w:rsidR="00087A91" w:rsidRDefault="0042088D">
            <w:pPr>
              <w:spacing w:before="30" w:after="30" w:line="240" w:lineRule="auto"/>
              <w:jc w:val="right"/>
            </w:pPr>
            <w:r>
              <w:rPr>
                <w:sz w:val="18"/>
              </w:rPr>
              <w:t>10.333%</w:t>
            </w:r>
          </w:p>
        </w:tc>
        <w:tc>
          <w:tcPr>
            <w:tcW w:w="2400" w:type="dxa"/>
            <w:shd w:val="clear" w:color="auto" w:fill="F7F9FB"/>
          </w:tcPr>
          <w:p w14:paraId="2C07C4B0" w14:textId="77777777" w:rsidR="00087A91" w:rsidRDefault="0042088D">
            <w:pPr>
              <w:spacing w:before="30" w:after="30" w:line="240" w:lineRule="auto"/>
              <w:jc w:val="right"/>
            </w:pPr>
            <w:r>
              <w:rPr>
                <w:sz w:val="18"/>
              </w:rPr>
              <w:t>16.667%</w:t>
            </w:r>
          </w:p>
        </w:tc>
        <w:tc>
          <w:tcPr>
            <w:tcW w:w="2400" w:type="dxa"/>
            <w:shd w:val="clear" w:color="auto" w:fill="F7F9FB"/>
          </w:tcPr>
          <w:p w14:paraId="411169A8" w14:textId="77777777" w:rsidR="00087A91" w:rsidRDefault="0042088D">
            <w:pPr>
              <w:spacing w:before="30" w:after="30" w:line="240" w:lineRule="auto"/>
              <w:jc w:val="right"/>
            </w:pPr>
            <w:r>
              <w:rPr>
                <w:sz w:val="18"/>
              </w:rPr>
              <w:t>11.667%</w:t>
            </w:r>
          </w:p>
        </w:tc>
      </w:tr>
      <w:tr w:rsidR="00087A91" w14:paraId="5AA6282F" w14:textId="77777777">
        <w:trPr>
          <w:jc w:val="center"/>
        </w:trPr>
        <w:tc>
          <w:tcPr>
            <w:tcW w:w="2400" w:type="dxa"/>
          </w:tcPr>
          <w:p w14:paraId="63E7E922" w14:textId="77777777" w:rsidR="00087A91" w:rsidRDefault="0042088D">
            <w:pPr>
              <w:spacing w:before="30" w:after="30" w:line="240" w:lineRule="auto"/>
            </w:pPr>
            <w:r>
              <w:rPr>
                <w:sz w:val="18"/>
              </w:rPr>
              <w:t>share REVIEW_REQUIRED</w:t>
            </w:r>
          </w:p>
        </w:tc>
        <w:tc>
          <w:tcPr>
            <w:tcW w:w="2400" w:type="dxa"/>
          </w:tcPr>
          <w:p w14:paraId="52E79D55" w14:textId="77777777" w:rsidR="00087A91" w:rsidRDefault="0042088D">
            <w:pPr>
              <w:spacing w:before="30" w:after="30" w:line="240" w:lineRule="auto"/>
              <w:jc w:val="right"/>
            </w:pPr>
            <w:r>
              <w:rPr>
                <w:sz w:val="18"/>
              </w:rPr>
              <w:t>12.333%</w:t>
            </w:r>
          </w:p>
        </w:tc>
        <w:tc>
          <w:tcPr>
            <w:tcW w:w="2400" w:type="dxa"/>
          </w:tcPr>
          <w:p w14:paraId="1A8BB9DF" w14:textId="77777777" w:rsidR="00087A91" w:rsidRDefault="0042088D">
            <w:pPr>
              <w:spacing w:before="30" w:after="30" w:line="240" w:lineRule="auto"/>
              <w:jc w:val="right"/>
            </w:pPr>
            <w:r>
              <w:rPr>
                <w:sz w:val="18"/>
              </w:rPr>
              <w:t>13.333%</w:t>
            </w:r>
          </w:p>
        </w:tc>
        <w:tc>
          <w:tcPr>
            <w:tcW w:w="2400" w:type="dxa"/>
          </w:tcPr>
          <w:p w14:paraId="7D665A61" w14:textId="77777777" w:rsidR="00087A91" w:rsidRDefault="0042088D">
            <w:pPr>
              <w:spacing w:before="30" w:after="30" w:line="240" w:lineRule="auto"/>
              <w:jc w:val="right"/>
            </w:pPr>
            <w:r>
              <w:rPr>
                <w:sz w:val="18"/>
              </w:rPr>
              <w:t>13.667%</w:t>
            </w:r>
          </w:p>
        </w:tc>
      </w:tr>
      <w:tr w:rsidR="00087A91" w14:paraId="534E7C66" w14:textId="77777777">
        <w:trPr>
          <w:jc w:val="center"/>
        </w:trPr>
        <w:tc>
          <w:tcPr>
            <w:tcW w:w="2400" w:type="dxa"/>
            <w:shd w:val="clear" w:color="auto" w:fill="F7F9FB"/>
          </w:tcPr>
          <w:p w14:paraId="3360711C" w14:textId="77777777" w:rsidR="00087A91" w:rsidRDefault="0042088D">
            <w:pPr>
              <w:spacing w:before="30" w:after="30" w:line="240" w:lineRule="auto"/>
            </w:pPr>
            <w:r>
              <w:rPr>
                <w:sz w:val="18"/>
              </w:rPr>
              <w:t>median absolute change</w:t>
            </w:r>
          </w:p>
        </w:tc>
        <w:tc>
          <w:tcPr>
            <w:tcW w:w="2400" w:type="dxa"/>
            <w:shd w:val="clear" w:color="auto" w:fill="F7F9FB"/>
          </w:tcPr>
          <w:p w14:paraId="15E01771" w14:textId="77777777" w:rsidR="00087A91" w:rsidRDefault="0042088D">
            <w:pPr>
              <w:spacing w:before="30" w:after="30" w:line="240" w:lineRule="auto"/>
              <w:jc w:val="right"/>
            </w:pPr>
            <w:r>
              <w:rPr>
                <w:sz w:val="18"/>
              </w:rPr>
              <w:t>4.842%</w:t>
            </w:r>
          </w:p>
        </w:tc>
        <w:tc>
          <w:tcPr>
            <w:tcW w:w="2400" w:type="dxa"/>
            <w:shd w:val="clear" w:color="auto" w:fill="F7F9FB"/>
          </w:tcPr>
          <w:p w14:paraId="50EFFC7A" w14:textId="77777777" w:rsidR="00087A91" w:rsidRDefault="0042088D">
            <w:pPr>
              <w:spacing w:before="30" w:after="30" w:line="240" w:lineRule="auto"/>
              <w:jc w:val="right"/>
            </w:pPr>
            <w:r>
              <w:rPr>
                <w:sz w:val="18"/>
              </w:rPr>
              <w:t>8.361%</w:t>
            </w:r>
          </w:p>
        </w:tc>
        <w:tc>
          <w:tcPr>
            <w:tcW w:w="2400" w:type="dxa"/>
            <w:shd w:val="clear" w:color="auto" w:fill="F7F9FB"/>
          </w:tcPr>
          <w:p w14:paraId="21B5B787" w14:textId="77777777" w:rsidR="00087A91" w:rsidRDefault="0042088D">
            <w:pPr>
              <w:spacing w:before="30" w:after="30" w:line="240" w:lineRule="auto"/>
              <w:jc w:val="right"/>
            </w:pPr>
            <w:r>
              <w:rPr>
                <w:sz w:val="18"/>
              </w:rPr>
              <w:t>7.538%</w:t>
            </w:r>
          </w:p>
        </w:tc>
      </w:tr>
      <w:tr w:rsidR="00087A91" w14:paraId="5481448F" w14:textId="77777777">
        <w:trPr>
          <w:jc w:val="center"/>
        </w:trPr>
        <w:tc>
          <w:tcPr>
            <w:tcW w:w="2400" w:type="dxa"/>
          </w:tcPr>
          <w:p w14:paraId="05074467" w14:textId="77777777" w:rsidR="00087A91" w:rsidRDefault="0042088D">
            <w:pPr>
              <w:spacing w:before="30" w:after="30" w:line="240" w:lineRule="auto"/>
            </w:pPr>
            <w:r>
              <w:rPr>
                <w:sz w:val="18"/>
              </w:rPr>
              <w:t>share increases</w:t>
            </w:r>
          </w:p>
        </w:tc>
        <w:tc>
          <w:tcPr>
            <w:tcW w:w="2400" w:type="dxa"/>
          </w:tcPr>
          <w:p w14:paraId="02D7D3C0" w14:textId="77777777" w:rsidR="00087A91" w:rsidRDefault="0042088D">
            <w:pPr>
              <w:spacing w:before="30" w:after="30" w:line="240" w:lineRule="auto"/>
              <w:jc w:val="right"/>
            </w:pPr>
            <w:r>
              <w:rPr>
                <w:sz w:val="18"/>
              </w:rPr>
              <w:t>73.276%</w:t>
            </w:r>
          </w:p>
        </w:tc>
        <w:tc>
          <w:tcPr>
            <w:tcW w:w="2400" w:type="dxa"/>
          </w:tcPr>
          <w:p w14:paraId="2CE3264C" w14:textId="77777777" w:rsidR="00087A91" w:rsidRDefault="0042088D">
            <w:pPr>
              <w:spacing w:before="30" w:after="30" w:line="240" w:lineRule="auto"/>
              <w:jc w:val="right"/>
            </w:pPr>
            <w:r>
              <w:rPr>
                <w:sz w:val="18"/>
              </w:rPr>
              <w:t>94.762%</w:t>
            </w:r>
          </w:p>
        </w:tc>
        <w:tc>
          <w:tcPr>
            <w:tcW w:w="2400" w:type="dxa"/>
          </w:tcPr>
          <w:p w14:paraId="2140F845" w14:textId="77777777" w:rsidR="00087A91" w:rsidRDefault="0042088D">
            <w:pPr>
              <w:spacing w:before="30" w:after="30" w:line="240" w:lineRule="auto"/>
              <w:jc w:val="right"/>
            </w:pPr>
            <w:r>
              <w:rPr>
                <w:sz w:val="18"/>
              </w:rPr>
              <w:t>91.964%</w:t>
            </w:r>
          </w:p>
        </w:tc>
      </w:tr>
      <w:tr w:rsidR="00087A91" w14:paraId="0762151B" w14:textId="77777777">
        <w:trPr>
          <w:jc w:val="center"/>
        </w:trPr>
        <w:tc>
          <w:tcPr>
            <w:tcW w:w="2400" w:type="dxa"/>
            <w:shd w:val="clear" w:color="auto" w:fill="F7F9FB"/>
          </w:tcPr>
          <w:p w14:paraId="7E300573" w14:textId="77777777" w:rsidR="00087A91" w:rsidRDefault="0042088D">
            <w:pPr>
              <w:spacing w:before="30" w:after="30" w:line="240" w:lineRule="auto"/>
            </w:pPr>
            <w:r>
              <w:rPr>
                <w:sz w:val="18"/>
              </w:rPr>
              <w:t>median internal uplift</w:t>
            </w:r>
          </w:p>
        </w:tc>
        <w:tc>
          <w:tcPr>
            <w:tcW w:w="2400" w:type="dxa"/>
            <w:shd w:val="clear" w:color="auto" w:fill="F7F9FB"/>
          </w:tcPr>
          <w:p w14:paraId="134E1560" w14:textId="77777777" w:rsidR="00087A91" w:rsidRDefault="0042088D">
            <w:pPr>
              <w:spacing w:before="30" w:after="30" w:line="240" w:lineRule="auto"/>
              <w:jc w:val="right"/>
            </w:pPr>
            <w:r>
              <w:rPr>
                <w:sz w:val="18"/>
              </w:rPr>
              <w:t>8.277%</w:t>
            </w:r>
          </w:p>
        </w:tc>
        <w:tc>
          <w:tcPr>
            <w:tcW w:w="2400" w:type="dxa"/>
            <w:shd w:val="clear" w:color="auto" w:fill="F7F9FB"/>
          </w:tcPr>
          <w:p w14:paraId="3596BC72" w14:textId="77777777" w:rsidR="00087A91" w:rsidRDefault="0042088D">
            <w:pPr>
              <w:spacing w:before="30" w:after="30" w:line="240" w:lineRule="auto"/>
              <w:jc w:val="right"/>
            </w:pPr>
            <w:r>
              <w:rPr>
                <w:sz w:val="18"/>
              </w:rPr>
              <w:t>17.572%</w:t>
            </w:r>
          </w:p>
        </w:tc>
        <w:tc>
          <w:tcPr>
            <w:tcW w:w="2400" w:type="dxa"/>
            <w:shd w:val="clear" w:color="auto" w:fill="F7F9FB"/>
          </w:tcPr>
          <w:p w14:paraId="72C84092" w14:textId="77777777" w:rsidR="00087A91" w:rsidRDefault="0042088D">
            <w:pPr>
              <w:spacing w:before="30" w:after="30" w:line="240" w:lineRule="auto"/>
              <w:jc w:val="right"/>
            </w:pPr>
            <w:r>
              <w:rPr>
                <w:sz w:val="18"/>
              </w:rPr>
              <w:t>13.913%</w:t>
            </w:r>
          </w:p>
        </w:tc>
      </w:tr>
      <w:tr w:rsidR="00087A91" w14:paraId="4FACC3EE" w14:textId="77777777">
        <w:trPr>
          <w:jc w:val="center"/>
        </w:trPr>
        <w:tc>
          <w:tcPr>
            <w:tcW w:w="2400" w:type="dxa"/>
          </w:tcPr>
          <w:p w14:paraId="58D06E38" w14:textId="77777777" w:rsidR="00087A91" w:rsidRDefault="0042088D">
            <w:pPr>
              <w:spacing w:before="30" w:after="30" w:line="240" w:lineRule="auto"/>
            </w:pPr>
            <w:r>
              <w:rPr>
                <w:sz w:val="18"/>
              </w:rPr>
              <w:t>mean recommended price</w:t>
            </w:r>
          </w:p>
        </w:tc>
        <w:tc>
          <w:tcPr>
            <w:tcW w:w="2400" w:type="dxa"/>
          </w:tcPr>
          <w:p w14:paraId="4F214A23" w14:textId="77777777" w:rsidR="00087A91" w:rsidRDefault="0042088D">
            <w:pPr>
              <w:spacing w:before="30" w:after="30" w:line="240" w:lineRule="auto"/>
              <w:jc w:val="right"/>
            </w:pPr>
            <w:r>
              <w:rPr>
                <w:sz w:val="18"/>
              </w:rPr>
              <w:t>$3.1810</w:t>
            </w:r>
          </w:p>
        </w:tc>
        <w:tc>
          <w:tcPr>
            <w:tcW w:w="2400" w:type="dxa"/>
          </w:tcPr>
          <w:p w14:paraId="4B25FADA" w14:textId="77777777" w:rsidR="00087A91" w:rsidRDefault="0042088D">
            <w:pPr>
              <w:spacing w:before="30" w:after="30" w:line="240" w:lineRule="auto"/>
              <w:jc w:val="right"/>
            </w:pPr>
            <w:r>
              <w:rPr>
                <w:sz w:val="18"/>
              </w:rPr>
              <w:t>$3.2681</w:t>
            </w:r>
          </w:p>
        </w:tc>
        <w:tc>
          <w:tcPr>
            <w:tcW w:w="2400" w:type="dxa"/>
          </w:tcPr>
          <w:p w14:paraId="0B156ABE" w14:textId="77777777" w:rsidR="00087A91" w:rsidRDefault="0042088D">
            <w:pPr>
              <w:spacing w:before="30" w:after="30" w:line="240" w:lineRule="auto"/>
              <w:jc w:val="right"/>
            </w:pPr>
            <w:r>
              <w:rPr>
                <w:sz w:val="18"/>
              </w:rPr>
              <w:t>$3.2679</w:t>
            </w:r>
          </w:p>
        </w:tc>
      </w:tr>
    </w:tbl>
    <w:p w14:paraId="31E55130" w14:textId="77777777" w:rsidR="00087A91" w:rsidRDefault="00087A91">
      <w:pPr>
        <w:spacing w:after="80"/>
      </w:pPr>
    </w:p>
    <w:tbl>
      <w:tblPr>
        <w:tblStyle w:val="Grilledutableau"/>
        <w:tblW w:w="0" w:type="auto"/>
        <w:jc w:val="center"/>
        <w:tblLook w:val="04A0" w:firstRow="1" w:lastRow="0" w:firstColumn="1" w:lastColumn="0" w:noHBand="0" w:noVBand="1"/>
      </w:tblPr>
      <w:tblGrid>
        <w:gridCol w:w="1200"/>
        <w:gridCol w:w="1200"/>
        <w:gridCol w:w="1200"/>
        <w:gridCol w:w="1200"/>
        <w:gridCol w:w="1200"/>
        <w:gridCol w:w="1200"/>
        <w:gridCol w:w="1200"/>
        <w:gridCol w:w="1200"/>
      </w:tblGrid>
      <w:tr w:rsidR="00087A91" w14:paraId="4D0A8730" w14:textId="77777777">
        <w:trPr>
          <w:tblHeader/>
          <w:jc w:val="center"/>
        </w:trPr>
        <w:tc>
          <w:tcPr>
            <w:tcW w:w="1200" w:type="dxa"/>
            <w:shd w:val="clear" w:color="auto" w:fill="1F4E79"/>
          </w:tcPr>
          <w:p w14:paraId="45685C1A" w14:textId="77777777" w:rsidR="00087A91" w:rsidRDefault="0042088D">
            <w:pPr>
              <w:spacing w:before="30" w:after="30" w:line="240" w:lineRule="auto"/>
            </w:pPr>
            <w:r>
              <w:rPr>
                <w:b/>
                <w:color w:val="FFFFFF"/>
                <w:sz w:val="14"/>
              </w:rPr>
              <w:t>pair</w:t>
            </w:r>
          </w:p>
        </w:tc>
        <w:tc>
          <w:tcPr>
            <w:tcW w:w="1200" w:type="dxa"/>
            <w:shd w:val="clear" w:color="auto" w:fill="1F4E79"/>
          </w:tcPr>
          <w:p w14:paraId="4FA23E17" w14:textId="77777777" w:rsidR="00087A91" w:rsidRDefault="0042088D">
            <w:pPr>
              <w:spacing w:before="30" w:after="30" w:line="240" w:lineRule="auto"/>
              <w:jc w:val="right"/>
            </w:pPr>
            <w:r>
              <w:rPr>
                <w:b/>
                <w:color w:val="FFFFFF"/>
                <w:sz w:val="14"/>
              </w:rPr>
              <w:t>mean abs gap</w:t>
            </w:r>
          </w:p>
        </w:tc>
        <w:tc>
          <w:tcPr>
            <w:tcW w:w="1200" w:type="dxa"/>
            <w:shd w:val="clear" w:color="auto" w:fill="1F4E79"/>
          </w:tcPr>
          <w:p w14:paraId="1E34E0BC" w14:textId="77777777" w:rsidR="00087A91" w:rsidRDefault="0042088D">
            <w:pPr>
              <w:spacing w:before="30" w:after="30" w:line="240" w:lineRule="auto"/>
              <w:jc w:val="right"/>
            </w:pPr>
            <w:r>
              <w:rPr>
                <w:b/>
                <w:color w:val="FFFFFF"/>
                <w:sz w:val="14"/>
              </w:rPr>
              <w:t>p90</w:t>
            </w:r>
          </w:p>
        </w:tc>
        <w:tc>
          <w:tcPr>
            <w:tcW w:w="1200" w:type="dxa"/>
            <w:shd w:val="clear" w:color="auto" w:fill="1F4E79"/>
          </w:tcPr>
          <w:p w14:paraId="6D9E40BF" w14:textId="77777777" w:rsidR="00087A91" w:rsidRDefault="0042088D">
            <w:pPr>
              <w:spacing w:before="30" w:after="30" w:line="240" w:lineRule="auto"/>
              <w:jc w:val="right"/>
            </w:pPr>
            <w:r>
              <w:rPr>
                <w:b/>
                <w:color w:val="FFFFFF"/>
                <w:sz w:val="14"/>
              </w:rPr>
              <w:t>% of price</w:t>
            </w:r>
          </w:p>
        </w:tc>
        <w:tc>
          <w:tcPr>
            <w:tcW w:w="1200" w:type="dxa"/>
            <w:shd w:val="clear" w:color="auto" w:fill="1F4E79"/>
          </w:tcPr>
          <w:p w14:paraId="6B26BEEB" w14:textId="77777777" w:rsidR="00087A91" w:rsidRDefault="0042088D">
            <w:pPr>
              <w:spacing w:before="30" w:after="30" w:line="240" w:lineRule="auto"/>
              <w:jc w:val="right"/>
            </w:pPr>
            <w:r>
              <w:rPr>
                <w:b/>
                <w:color w:val="FFFFFF"/>
                <w:sz w:val="14"/>
              </w:rPr>
              <w:t>identical</w:t>
            </w:r>
          </w:p>
        </w:tc>
        <w:tc>
          <w:tcPr>
            <w:tcW w:w="1200" w:type="dxa"/>
            <w:shd w:val="clear" w:color="auto" w:fill="1F4E79"/>
          </w:tcPr>
          <w:p w14:paraId="48772DFD" w14:textId="77777777" w:rsidR="00087A91" w:rsidRDefault="0042088D">
            <w:pPr>
              <w:spacing w:before="30" w:after="30" w:line="240" w:lineRule="auto"/>
              <w:jc w:val="right"/>
            </w:pPr>
            <w:r>
              <w:rPr>
                <w:b/>
                <w:color w:val="FFFFFF"/>
                <w:sz w:val="14"/>
              </w:rPr>
              <w:t>same decision state</w:t>
            </w:r>
          </w:p>
        </w:tc>
        <w:tc>
          <w:tcPr>
            <w:tcW w:w="1200" w:type="dxa"/>
            <w:shd w:val="clear" w:color="auto" w:fill="1F4E79"/>
          </w:tcPr>
          <w:p w14:paraId="1F2C1D0D" w14:textId="77777777" w:rsidR="00087A91" w:rsidRDefault="0042088D">
            <w:pPr>
              <w:spacing w:before="30" w:after="30" w:line="240" w:lineRule="auto"/>
              <w:jc w:val="right"/>
            </w:pPr>
            <w:r>
              <w:rPr>
                <w:b/>
                <w:color w:val="FFFFFF"/>
                <w:sz w:val="14"/>
              </w:rPr>
              <w:t>opposite direction</w:t>
            </w:r>
          </w:p>
        </w:tc>
        <w:tc>
          <w:tcPr>
            <w:tcW w:w="1200" w:type="dxa"/>
            <w:shd w:val="clear" w:color="auto" w:fill="1F4E79"/>
          </w:tcPr>
          <w:p w14:paraId="7A6342E7" w14:textId="77777777" w:rsidR="00087A91" w:rsidRDefault="0042088D">
            <w:pPr>
              <w:spacing w:before="30" w:after="30" w:line="240" w:lineRule="auto"/>
              <w:jc w:val="right"/>
            </w:pPr>
            <w:r>
              <w:rPr>
                <w:b/>
                <w:color w:val="FFFFFF"/>
                <w:sz w:val="14"/>
              </w:rPr>
              <w:t>corr</w:t>
            </w:r>
          </w:p>
        </w:tc>
      </w:tr>
      <w:tr w:rsidR="00087A91" w14:paraId="1F12651C" w14:textId="77777777">
        <w:trPr>
          <w:jc w:val="center"/>
        </w:trPr>
        <w:tc>
          <w:tcPr>
            <w:tcW w:w="1200" w:type="dxa"/>
          </w:tcPr>
          <w:p w14:paraId="27F10C3D" w14:textId="77777777" w:rsidR="00087A91" w:rsidRDefault="0042088D">
            <w:pPr>
              <w:spacing w:before="30" w:after="30" w:line="240" w:lineRule="auto"/>
            </w:pPr>
            <w:r>
              <w:rPr>
                <w:sz w:val="14"/>
              </w:rPr>
              <w:t>ml vs pooled</w:t>
            </w:r>
          </w:p>
        </w:tc>
        <w:tc>
          <w:tcPr>
            <w:tcW w:w="1200" w:type="dxa"/>
          </w:tcPr>
          <w:p w14:paraId="656F44CB" w14:textId="77777777" w:rsidR="00087A91" w:rsidRDefault="0042088D">
            <w:pPr>
              <w:spacing w:before="30" w:after="30" w:line="240" w:lineRule="auto"/>
              <w:jc w:val="right"/>
            </w:pPr>
            <w:r>
              <w:rPr>
                <w:sz w:val="14"/>
              </w:rPr>
              <w:t>$0.0870</w:t>
            </w:r>
          </w:p>
        </w:tc>
        <w:tc>
          <w:tcPr>
            <w:tcW w:w="1200" w:type="dxa"/>
          </w:tcPr>
          <w:p w14:paraId="78AF0845" w14:textId="77777777" w:rsidR="00087A91" w:rsidRDefault="0042088D">
            <w:pPr>
              <w:spacing w:before="30" w:after="30" w:line="240" w:lineRule="auto"/>
              <w:jc w:val="right"/>
            </w:pPr>
            <w:r>
              <w:rPr>
                <w:sz w:val="14"/>
              </w:rPr>
              <w:t>$0.300</w:t>
            </w:r>
          </w:p>
        </w:tc>
        <w:tc>
          <w:tcPr>
            <w:tcW w:w="1200" w:type="dxa"/>
          </w:tcPr>
          <w:p w14:paraId="6DDD27D0" w14:textId="77777777" w:rsidR="00087A91" w:rsidRDefault="0042088D">
            <w:pPr>
              <w:spacing w:before="30" w:after="30" w:line="240" w:lineRule="auto"/>
              <w:jc w:val="right"/>
            </w:pPr>
            <w:r>
              <w:rPr>
                <w:sz w:val="14"/>
              </w:rPr>
              <w:t>2.738%</w:t>
            </w:r>
          </w:p>
        </w:tc>
        <w:tc>
          <w:tcPr>
            <w:tcW w:w="1200" w:type="dxa"/>
          </w:tcPr>
          <w:p w14:paraId="584D545E" w14:textId="77777777" w:rsidR="00087A91" w:rsidRDefault="0042088D">
            <w:pPr>
              <w:spacing w:before="30" w:after="30" w:line="240" w:lineRule="auto"/>
              <w:jc w:val="right"/>
            </w:pPr>
            <w:r>
              <w:rPr>
                <w:sz w:val="14"/>
              </w:rPr>
              <w:t>63.00%</w:t>
            </w:r>
          </w:p>
        </w:tc>
        <w:tc>
          <w:tcPr>
            <w:tcW w:w="1200" w:type="dxa"/>
          </w:tcPr>
          <w:p w14:paraId="29AA7317" w14:textId="77777777" w:rsidR="00087A91" w:rsidRDefault="0042088D">
            <w:pPr>
              <w:spacing w:before="30" w:after="30" w:line="240" w:lineRule="auto"/>
              <w:jc w:val="right"/>
            </w:pPr>
            <w:r>
              <w:rPr>
                <w:b/>
                <w:sz w:val="14"/>
              </w:rPr>
              <w:t>79.67%</w:t>
            </w:r>
          </w:p>
        </w:tc>
        <w:tc>
          <w:tcPr>
            <w:tcW w:w="1200" w:type="dxa"/>
          </w:tcPr>
          <w:p w14:paraId="0B0E0423" w14:textId="77777777" w:rsidR="00087A91" w:rsidRDefault="0042088D">
            <w:pPr>
              <w:spacing w:before="30" w:after="30" w:line="240" w:lineRule="auto"/>
              <w:jc w:val="right"/>
            </w:pPr>
            <w:r>
              <w:rPr>
                <w:sz w:val="14"/>
              </w:rPr>
              <w:t>4.00%</w:t>
            </w:r>
          </w:p>
        </w:tc>
        <w:tc>
          <w:tcPr>
            <w:tcW w:w="1200" w:type="dxa"/>
          </w:tcPr>
          <w:p w14:paraId="33C170D5" w14:textId="77777777" w:rsidR="00087A91" w:rsidRDefault="0042088D">
            <w:pPr>
              <w:spacing w:before="30" w:after="30" w:line="240" w:lineRule="auto"/>
              <w:jc w:val="right"/>
            </w:pPr>
            <w:r>
              <w:rPr>
                <w:sz w:val="14"/>
              </w:rPr>
              <w:t>0.9808</w:t>
            </w:r>
          </w:p>
        </w:tc>
      </w:tr>
      <w:tr w:rsidR="00087A91" w14:paraId="1D8A16CF" w14:textId="77777777">
        <w:trPr>
          <w:jc w:val="center"/>
        </w:trPr>
        <w:tc>
          <w:tcPr>
            <w:tcW w:w="1200" w:type="dxa"/>
            <w:shd w:val="clear" w:color="auto" w:fill="F7F9FB"/>
          </w:tcPr>
          <w:p w14:paraId="1FBDB2D3" w14:textId="77777777" w:rsidR="00087A91" w:rsidRDefault="0042088D">
            <w:pPr>
              <w:spacing w:before="30" w:after="30" w:line="240" w:lineRule="auto"/>
            </w:pPr>
            <w:r>
              <w:rPr>
                <w:sz w:val="14"/>
              </w:rPr>
              <w:t>ml vs shrunk</w:t>
            </w:r>
          </w:p>
        </w:tc>
        <w:tc>
          <w:tcPr>
            <w:tcW w:w="1200" w:type="dxa"/>
            <w:shd w:val="clear" w:color="auto" w:fill="F7F9FB"/>
          </w:tcPr>
          <w:p w14:paraId="4B81FF5A" w14:textId="77777777" w:rsidR="00087A91" w:rsidRDefault="0042088D">
            <w:pPr>
              <w:spacing w:before="30" w:after="30" w:line="240" w:lineRule="auto"/>
              <w:jc w:val="right"/>
            </w:pPr>
            <w:r>
              <w:rPr>
                <w:sz w:val="14"/>
              </w:rPr>
              <w:t>$0.0898</w:t>
            </w:r>
          </w:p>
        </w:tc>
        <w:tc>
          <w:tcPr>
            <w:tcW w:w="1200" w:type="dxa"/>
            <w:shd w:val="clear" w:color="auto" w:fill="F7F9FB"/>
          </w:tcPr>
          <w:p w14:paraId="552DEA19" w14:textId="77777777" w:rsidR="00087A91" w:rsidRDefault="0042088D">
            <w:pPr>
              <w:spacing w:before="30" w:after="30" w:line="240" w:lineRule="auto"/>
              <w:jc w:val="right"/>
            </w:pPr>
            <w:r>
              <w:rPr>
                <w:sz w:val="14"/>
              </w:rPr>
              <w:t>$0.302</w:t>
            </w:r>
          </w:p>
        </w:tc>
        <w:tc>
          <w:tcPr>
            <w:tcW w:w="1200" w:type="dxa"/>
            <w:shd w:val="clear" w:color="auto" w:fill="F7F9FB"/>
          </w:tcPr>
          <w:p w14:paraId="5D7AA915" w14:textId="77777777" w:rsidR="00087A91" w:rsidRDefault="0042088D">
            <w:pPr>
              <w:spacing w:before="30" w:after="30" w:line="240" w:lineRule="auto"/>
              <w:jc w:val="right"/>
            </w:pPr>
            <w:r>
              <w:rPr>
                <w:sz w:val="14"/>
              </w:rPr>
              <w:t>2.870%</w:t>
            </w:r>
          </w:p>
        </w:tc>
        <w:tc>
          <w:tcPr>
            <w:tcW w:w="1200" w:type="dxa"/>
            <w:shd w:val="clear" w:color="auto" w:fill="F7F9FB"/>
          </w:tcPr>
          <w:p w14:paraId="45B568F7" w14:textId="77777777" w:rsidR="00087A91" w:rsidRDefault="0042088D">
            <w:pPr>
              <w:spacing w:before="30" w:after="30" w:line="240" w:lineRule="auto"/>
              <w:jc w:val="right"/>
            </w:pPr>
            <w:r>
              <w:rPr>
                <w:sz w:val="14"/>
              </w:rPr>
              <w:t>64.67%</w:t>
            </w:r>
          </w:p>
        </w:tc>
        <w:tc>
          <w:tcPr>
            <w:tcW w:w="1200" w:type="dxa"/>
            <w:shd w:val="clear" w:color="auto" w:fill="F7F9FB"/>
          </w:tcPr>
          <w:p w14:paraId="5B889981" w14:textId="77777777" w:rsidR="00087A91" w:rsidRDefault="0042088D">
            <w:pPr>
              <w:spacing w:before="30" w:after="30" w:line="240" w:lineRule="auto"/>
              <w:jc w:val="right"/>
            </w:pPr>
            <w:r>
              <w:rPr>
                <w:b/>
                <w:sz w:val="14"/>
              </w:rPr>
              <w:t>86.67%</w:t>
            </w:r>
          </w:p>
        </w:tc>
        <w:tc>
          <w:tcPr>
            <w:tcW w:w="1200" w:type="dxa"/>
            <w:shd w:val="clear" w:color="auto" w:fill="F7F9FB"/>
          </w:tcPr>
          <w:p w14:paraId="2275D889" w14:textId="77777777" w:rsidR="00087A91" w:rsidRDefault="0042088D">
            <w:pPr>
              <w:spacing w:before="30" w:after="30" w:line="240" w:lineRule="auto"/>
              <w:jc w:val="right"/>
            </w:pPr>
            <w:r>
              <w:rPr>
                <w:sz w:val="14"/>
              </w:rPr>
              <w:t>7.67%</w:t>
            </w:r>
          </w:p>
        </w:tc>
        <w:tc>
          <w:tcPr>
            <w:tcW w:w="1200" w:type="dxa"/>
            <w:shd w:val="clear" w:color="auto" w:fill="F7F9FB"/>
          </w:tcPr>
          <w:p w14:paraId="1E00BE1D" w14:textId="77777777" w:rsidR="00087A91" w:rsidRDefault="0042088D">
            <w:pPr>
              <w:spacing w:before="30" w:after="30" w:line="240" w:lineRule="auto"/>
              <w:jc w:val="right"/>
            </w:pPr>
            <w:r>
              <w:rPr>
                <w:sz w:val="14"/>
              </w:rPr>
              <w:t>0.9750</w:t>
            </w:r>
          </w:p>
        </w:tc>
      </w:tr>
      <w:tr w:rsidR="00087A91" w14:paraId="0627A6FA" w14:textId="77777777">
        <w:trPr>
          <w:jc w:val="center"/>
        </w:trPr>
        <w:tc>
          <w:tcPr>
            <w:tcW w:w="1200" w:type="dxa"/>
          </w:tcPr>
          <w:p w14:paraId="5599C67C" w14:textId="77777777" w:rsidR="00087A91" w:rsidRDefault="0042088D">
            <w:pPr>
              <w:spacing w:before="30" w:after="30" w:line="240" w:lineRule="auto"/>
            </w:pPr>
            <w:r>
              <w:rPr>
                <w:sz w:val="14"/>
              </w:rPr>
              <w:t>pooled vs shrunk</w:t>
            </w:r>
          </w:p>
        </w:tc>
        <w:tc>
          <w:tcPr>
            <w:tcW w:w="1200" w:type="dxa"/>
          </w:tcPr>
          <w:p w14:paraId="0760613C" w14:textId="77777777" w:rsidR="00087A91" w:rsidRDefault="0042088D">
            <w:pPr>
              <w:spacing w:before="30" w:after="30" w:line="240" w:lineRule="auto"/>
              <w:jc w:val="right"/>
            </w:pPr>
            <w:r>
              <w:rPr>
                <w:sz w:val="14"/>
              </w:rPr>
              <w:t>$0.0318</w:t>
            </w:r>
          </w:p>
        </w:tc>
        <w:tc>
          <w:tcPr>
            <w:tcW w:w="1200" w:type="dxa"/>
          </w:tcPr>
          <w:p w14:paraId="177EFAA3" w14:textId="77777777" w:rsidR="00087A91" w:rsidRDefault="0042088D">
            <w:pPr>
              <w:spacing w:before="30" w:after="30" w:line="240" w:lineRule="auto"/>
              <w:jc w:val="right"/>
            </w:pPr>
            <w:r>
              <w:rPr>
                <w:sz w:val="14"/>
              </w:rPr>
              <w:t>$0.100</w:t>
            </w:r>
          </w:p>
        </w:tc>
        <w:tc>
          <w:tcPr>
            <w:tcW w:w="1200" w:type="dxa"/>
          </w:tcPr>
          <w:p w14:paraId="7D620FC2" w14:textId="77777777" w:rsidR="00087A91" w:rsidRDefault="0042088D">
            <w:pPr>
              <w:spacing w:before="30" w:after="30" w:line="240" w:lineRule="auto"/>
              <w:jc w:val="right"/>
            </w:pPr>
            <w:r>
              <w:rPr>
                <w:sz w:val="14"/>
              </w:rPr>
              <w:t>0.953%</w:t>
            </w:r>
          </w:p>
        </w:tc>
        <w:tc>
          <w:tcPr>
            <w:tcW w:w="1200" w:type="dxa"/>
          </w:tcPr>
          <w:p w14:paraId="36038FCC" w14:textId="77777777" w:rsidR="00087A91" w:rsidRDefault="0042088D">
            <w:pPr>
              <w:spacing w:before="30" w:after="30" w:line="240" w:lineRule="auto"/>
              <w:jc w:val="right"/>
            </w:pPr>
            <w:r>
              <w:rPr>
                <w:sz w:val="14"/>
              </w:rPr>
              <w:t>86.67%</w:t>
            </w:r>
          </w:p>
        </w:tc>
        <w:tc>
          <w:tcPr>
            <w:tcW w:w="1200" w:type="dxa"/>
          </w:tcPr>
          <w:p w14:paraId="41B04493" w14:textId="77777777" w:rsidR="00087A91" w:rsidRDefault="0042088D">
            <w:pPr>
              <w:spacing w:before="30" w:after="30" w:line="240" w:lineRule="auto"/>
              <w:jc w:val="right"/>
            </w:pPr>
            <w:r>
              <w:rPr>
                <w:b/>
                <w:sz w:val="14"/>
              </w:rPr>
              <w:t>91.67%</w:t>
            </w:r>
          </w:p>
        </w:tc>
        <w:tc>
          <w:tcPr>
            <w:tcW w:w="1200" w:type="dxa"/>
          </w:tcPr>
          <w:p w14:paraId="22438F79" w14:textId="77777777" w:rsidR="00087A91" w:rsidRDefault="0042088D">
            <w:pPr>
              <w:spacing w:before="30" w:after="30" w:line="240" w:lineRule="auto"/>
              <w:jc w:val="right"/>
            </w:pPr>
            <w:r>
              <w:rPr>
                <w:sz w:val="14"/>
              </w:rPr>
              <w:t>2.00%</w:t>
            </w:r>
          </w:p>
        </w:tc>
        <w:tc>
          <w:tcPr>
            <w:tcW w:w="1200" w:type="dxa"/>
          </w:tcPr>
          <w:p w14:paraId="14E3E728" w14:textId="77777777" w:rsidR="00087A91" w:rsidRDefault="0042088D">
            <w:pPr>
              <w:spacing w:before="30" w:after="30" w:line="240" w:lineRule="auto"/>
              <w:jc w:val="right"/>
            </w:pPr>
            <w:r>
              <w:rPr>
                <w:sz w:val="14"/>
              </w:rPr>
              <w:t>0.9892</w:t>
            </w:r>
          </w:p>
        </w:tc>
      </w:tr>
    </w:tbl>
    <w:p w14:paraId="3A3D7633" w14:textId="77777777" w:rsidR="00087A91" w:rsidRDefault="00087A91">
      <w:pPr>
        <w:spacing w:after="80"/>
      </w:pPr>
    </w:p>
    <w:p w14:paraId="62EC50E7" w14:textId="77777777" w:rsidR="00087A91" w:rsidRDefault="0042088D">
      <w:pPr>
        <w:spacing w:after="140"/>
      </w:pPr>
      <w:r>
        <w:t xml:space="preserve">Sensitivity: median candidate-price spread across the four scenarios — </w:t>
      </w:r>
      <w:r>
        <w:rPr>
          <w:b/>
        </w:rPr>
        <w:t>wide guardrails 21.505%</w:t>
      </w:r>
      <w:r>
        <w:t xml:space="preserve">, </w:t>
      </w:r>
      <w:r>
        <w:rPr>
          <w:b/>
        </w:rPr>
        <w:t>production guardrails 0.000%</w:t>
      </w:r>
      <w:r>
        <w:t>.</w:t>
      </w:r>
    </w:p>
    <w:p w14:paraId="1EE8879C" w14:textId="77777777" w:rsidR="00087A91" w:rsidRDefault="0042088D">
      <w:pPr>
        <w:pStyle w:val="Titre3"/>
      </w:pPr>
      <w:r>
        <w:rPr>
          <w:rFonts w:ascii="Calibri" w:hAnsi="Calibri"/>
        </w:rPr>
        <w:t>J.13 Out-of-time price-response validation</w:t>
      </w:r>
    </w:p>
    <w:p w14:paraId="59A72F68" w14:textId="77777777" w:rsidR="00087A91" w:rsidRDefault="0042088D">
      <w:pPr>
        <w:spacing w:after="140"/>
      </w:pPr>
      <w:r>
        <w:t xml:space="preserve">154,899 episodes, weeks 258–399; 3 dropped; |Δp| ∈ [5%, 60%]; 73.331% carry a promotion code; median observed implied elasticity </w:t>
      </w:r>
      <w:r>
        <w:rPr>
          <w:b/>
        </w:rPr>
        <w:t>−</w:t>
      </w:r>
      <w:r>
        <w:rPr>
          <w:b/>
        </w:rPr>
        <w:t>2.4524</w:t>
      </w:r>
      <w:r>
        <w:t xml:space="preserve"> (all), </w:t>
      </w:r>
      <w:r>
        <w:rPr>
          <w:b/>
        </w:rPr>
        <w:t>−</w:t>
      </w:r>
      <w:r>
        <w:rPr>
          <w:b/>
        </w:rPr>
        <w:t>1.8623</w:t>
      </w:r>
      <w:r>
        <w:t xml:space="preserve"> (non-promotion).</w:t>
      </w:r>
    </w:p>
    <w:tbl>
      <w:tblPr>
        <w:tblStyle w:val="Grilledutableau"/>
        <w:tblW w:w="0" w:type="auto"/>
        <w:jc w:val="center"/>
        <w:tblLook w:val="04A0" w:firstRow="1" w:lastRow="0" w:firstColumn="1" w:lastColumn="0" w:noHBand="0" w:noVBand="1"/>
      </w:tblPr>
      <w:tblGrid>
        <w:gridCol w:w="1600"/>
        <w:gridCol w:w="1600"/>
        <w:gridCol w:w="1600"/>
        <w:gridCol w:w="1600"/>
        <w:gridCol w:w="1600"/>
        <w:gridCol w:w="1600"/>
      </w:tblGrid>
      <w:tr w:rsidR="00087A91" w14:paraId="1DCDB894" w14:textId="77777777">
        <w:trPr>
          <w:tblHeader/>
          <w:jc w:val="center"/>
        </w:trPr>
        <w:tc>
          <w:tcPr>
            <w:tcW w:w="1600" w:type="dxa"/>
            <w:shd w:val="clear" w:color="auto" w:fill="1F4E79"/>
          </w:tcPr>
          <w:p w14:paraId="7DD28A69" w14:textId="77777777" w:rsidR="00087A91" w:rsidRDefault="0042088D">
            <w:pPr>
              <w:spacing w:before="30" w:after="30" w:line="240" w:lineRule="auto"/>
            </w:pPr>
            <w:r>
              <w:rPr>
                <w:b/>
                <w:color w:val="FFFFFF"/>
                <w:sz w:val="16"/>
              </w:rPr>
              <w:t>split</w:t>
            </w:r>
          </w:p>
        </w:tc>
        <w:tc>
          <w:tcPr>
            <w:tcW w:w="1600" w:type="dxa"/>
            <w:shd w:val="clear" w:color="auto" w:fill="1F4E79"/>
          </w:tcPr>
          <w:p w14:paraId="1114D1FD" w14:textId="77777777" w:rsidR="00087A91" w:rsidRDefault="0042088D">
            <w:pPr>
              <w:spacing w:before="30" w:after="30" w:line="240" w:lineRule="auto"/>
              <w:jc w:val="right"/>
            </w:pPr>
            <w:r>
              <w:rPr>
                <w:b/>
                <w:color w:val="FFFFFF"/>
                <w:sz w:val="16"/>
              </w:rPr>
              <w:t>n</w:t>
            </w:r>
          </w:p>
        </w:tc>
        <w:tc>
          <w:tcPr>
            <w:tcW w:w="1600" w:type="dxa"/>
            <w:shd w:val="clear" w:color="auto" w:fill="1F4E79"/>
          </w:tcPr>
          <w:p w14:paraId="66C8837E" w14:textId="77777777" w:rsidR="00087A91" w:rsidRDefault="0042088D">
            <w:pPr>
              <w:spacing w:before="30" w:after="30" w:line="240" w:lineRule="auto"/>
              <w:jc w:val="right"/>
            </w:pPr>
            <w:r>
              <w:rPr>
                <w:b/>
                <w:color w:val="FFFFFF"/>
                <w:sz w:val="16"/>
              </w:rPr>
              <w:t>null</w:t>
            </w:r>
          </w:p>
        </w:tc>
        <w:tc>
          <w:tcPr>
            <w:tcW w:w="1600" w:type="dxa"/>
            <w:shd w:val="clear" w:color="auto" w:fill="1F4E79"/>
          </w:tcPr>
          <w:p w14:paraId="35695589" w14:textId="77777777" w:rsidR="00087A91" w:rsidRDefault="0042088D">
            <w:pPr>
              <w:spacing w:before="30" w:after="30" w:line="240" w:lineRule="auto"/>
              <w:jc w:val="right"/>
            </w:pPr>
            <w:r>
              <w:rPr>
                <w:b/>
                <w:color w:val="FFFFFF"/>
                <w:sz w:val="16"/>
              </w:rPr>
              <w:t>pooled</w:t>
            </w:r>
          </w:p>
        </w:tc>
        <w:tc>
          <w:tcPr>
            <w:tcW w:w="1600" w:type="dxa"/>
            <w:shd w:val="clear" w:color="auto" w:fill="1F4E79"/>
          </w:tcPr>
          <w:p w14:paraId="25033DAA" w14:textId="77777777" w:rsidR="00087A91" w:rsidRDefault="0042088D">
            <w:pPr>
              <w:spacing w:before="30" w:after="30" w:line="240" w:lineRule="auto"/>
              <w:jc w:val="right"/>
            </w:pPr>
            <w:r>
              <w:rPr>
                <w:b/>
                <w:color w:val="FFFFFF"/>
                <w:sz w:val="16"/>
              </w:rPr>
              <w:t>shrunk</w:t>
            </w:r>
          </w:p>
        </w:tc>
        <w:tc>
          <w:tcPr>
            <w:tcW w:w="1600" w:type="dxa"/>
            <w:shd w:val="clear" w:color="auto" w:fill="1F4E79"/>
          </w:tcPr>
          <w:p w14:paraId="086174E2" w14:textId="77777777" w:rsidR="00087A91" w:rsidRDefault="0042088D">
            <w:pPr>
              <w:spacing w:before="30" w:after="30" w:line="240" w:lineRule="auto"/>
              <w:jc w:val="right"/>
            </w:pPr>
            <w:r>
              <w:rPr>
                <w:b/>
                <w:color w:val="FFFFFF"/>
                <w:sz w:val="16"/>
              </w:rPr>
              <w:t>native ML</w:t>
            </w:r>
          </w:p>
        </w:tc>
      </w:tr>
      <w:tr w:rsidR="00087A91" w14:paraId="05EC9AD8" w14:textId="77777777">
        <w:trPr>
          <w:jc w:val="center"/>
        </w:trPr>
        <w:tc>
          <w:tcPr>
            <w:tcW w:w="1600" w:type="dxa"/>
          </w:tcPr>
          <w:p w14:paraId="782EBB43" w14:textId="77777777" w:rsidR="00087A91" w:rsidRDefault="0042088D">
            <w:pPr>
              <w:spacing w:before="30" w:after="30" w:line="240" w:lineRule="auto"/>
            </w:pPr>
            <w:r>
              <w:rPr>
                <w:sz w:val="16"/>
              </w:rPr>
              <w:t>all episodes — WAPE</w:t>
            </w:r>
          </w:p>
        </w:tc>
        <w:tc>
          <w:tcPr>
            <w:tcW w:w="1600" w:type="dxa"/>
          </w:tcPr>
          <w:p w14:paraId="33D2EDB4" w14:textId="77777777" w:rsidR="00087A91" w:rsidRDefault="0042088D">
            <w:pPr>
              <w:spacing w:before="30" w:after="30" w:line="240" w:lineRule="auto"/>
              <w:jc w:val="right"/>
            </w:pPr>
            <w:r>
              <w:rPr>
                <w:sz w:val="16"/>
              </w:rPr>
              <w:t>154,899</w:t>
            </w:r>
          </w:p>
        </w:tc>
        <w:tc>
          <w:tcPr>
            <w:tcW w:w="1600" w:type="dxa"/>
          </w:tcPr>
          <w:p w14:paraId="3DF5EFAD" w14:textId="77777777" w:rsidR="00087A91" w:rsidRDefault="0042088D">
            <w:pPr>
              <w:spacing w:before="30" w:after="30" w:line="240" w:lineRule="auto"/>
              <w:jc w:val="right"/>
            </w:pPr>
            <w:r>
              <w:rPr>
                <w:sz w:val="16"/>
              </w:rPr>
              <w:t>0.80860</w:t>
            </w:r>
          </w:p>
        </w:tc>
        <w:tc>
          <w:tcPr>
            <w:tcW w:w="1600" w:type="dxa"/>
          </w:tcPr>
          <w:p w14:paraId="1EF89F29" w14:textId="77777777" w:rsidR="00087A91" w:rsidRDefault="0042088D">
            <w:pPr>
              <w:spacing w:before="30" w:after="30" w:line="240" w:lineRule="auto"/>
              <w:jc w:val="right"/>
            </w:pPr>
            <w:r>
              <w:rPr>
                <w:sz w:val="16"/>
              </w:rPr>
              <w:t>0.62488</w:t>
            </w:r>
          </w:p>
        </w:tc>
        <w:tc>
          <w:tcPr>
            <w:tcW w:w="1600" w:type="dxa"/>
          </w:tcPr>
          <w:p w14:paraId="42FE9D2B" w14:textId="77777777" w:rsidR="00087A91" w:rsidRDefault="0042088D">
            <w:pPr>
              <w:spacing w:before="30" w:after="30" w:line="240" w:lineRule="auto"/>
              <w:jc w:val="right"/>
            </w:pPr>
            <w:r>
              <w:rPr>
                <w:b/>
                <w:sz w:val="16"/>
              </w:rPr>
              <w:t>0.58531</w:t>
            </w:r>
          </w:p>
        </w:tc>
        <w:tc>
          <w:tcPr>
            <w:tcW w:w="1600" w:type="dxa"/>
          </w:tcPr>
          <w:p w14:paraId="3CE05A15" w14:textId="77777777" w:rsidR="00087A91" w:rsidRDefault="0042088D">
            <w:pPr>
              <w:spacing w:before="30" w:after="30" w:line="240" w:lineRule="auto"/>
              <w:jc w:val="right"/>
            </w:pPr>
            <w:r>
              <w:rPr>
                <w:sz w:val="16"/>
              </w:rPr>
              <w:t>0.60420</w:t>
            </w:r>
          </w:p>
        </w:tc>
      </w:tr>
      <w:tr w:rsidR="00087A91" w14:paraId="48A0C579" w14:textId="77777777">
        <w:trPr>
          <w:jc w:val="center"/>
        </w:trPr>
        <w:tc>
          <w:tcPr>
            <w:tcW w:w="1600" w:type="dxa"/>
            <w:shd w:val="clear" w:color="auto" w:fill="F7F9FB"/>
          </w:tcPr>
          <w:p w14:paraId="60FD0152" w14:textId="77777777" w:rsidR="00087A91" w:rsidRDefault="0042088D">
            <w:pPr>
              <w:spacing w:before="30" w:after="30" w:line="240" w:lineRule="auto"/>
            </w:pPr>
            <w:r>
              <w:rPr>
                <w:sz w:val="16"/>
              </w:rPr>
              <w:t>all episodes — MAE</w:t>
            </w:r>
          </w:p>
        </w:tc>
        <w:tc>
          <w:tcPr>
            <w:tcW w:w="1600" w:type="dxa"/>
            <w:shd w:val="clear" w:color="auto" w:fill="F7F9FB"/>
          </w:tcPr>
          <w:p w14:paraId="6528911C" w14:textId="77777777" w:rsidR="00087A91" w:rsidRDefault="00087A91">
            <w:pPr>
              <w:spacing w:before="30" w:after="30" w:line="240" w:lineRule="auto"/>
              <w:jc w:val="right"/>
            </w:pPr>
          </w:p>
        </w:tc>
        <w:tc>
          <w:tcPr>
            <w:tcW w:w="1600" w:type="dxa"/>
            <w:shd w:val="clear" w:color="auto" w:fill="F7F9FB"/>
          </w:tcPr>
          <w:p w14:paraId="6053D5B5" w14:textId="77777777" w:rsidR="00087A91" w:rsidRDefault="0042088D">
            <w:pPr>
              <w:spacing w:before="30" w:after="30" w:line="240" w:lineRule="auto"/>
              <w:jc w:val="right"/>
            </w:pPr>
            <w:r>
              <w:rPr>
                <w:sz w:val="16"/>
              </w:rPr>
              <w:t>45.431</w:t>
            </w:r>
          </w:p>
        </w:tc>
        <w:tc>
          <w:tcPr>
            <w:tcW w:w="1600" w:type="dxa"/>
            <w:shd w:val="clear" w:color="auto" w:fill="F7F9FB"/>
          </w:tcPr>
          <w:p w14:paraId="0B3A683C" w14:textId="77777777" w:rsidR="00087A91" w:rsidRDefault="0042088D">
            <w:pPr>
              <w:spacing w:before="30" w:after="30" w:line="240" w:lineRule="auto"/>
              <w:jc w:val="right"/>
            </w:pPr>
            <w:r>
              <w:rPr>
                <w:sz w:val="16"/>
              </w:rPr>
              <w:t>35.109</w:t>
            </w:r>
          </w:p>
        </w:tc>
        <w:tc>
          <w:tcPr>
            <w:tcW w:w="1600" w:type="dxa"/>
            <w:shd w:val="clear" w:color="auto" w:fill="F7F9FB"/>
          </w:tcPr>
          <w:p w14:paraId="5ABD735A" w14:textId="77777777" w:rsidR="00087A91" w:rsidRDefault="0042088D">
            <w:pPr>
              <w:spacing w:before="30" w:after="30" w:line="240" w:lineRule="auto"/>
              <w:jc w:val="right"/>
            </w:pPr>
            <w:r>
              <w:rPr>
                <w:b/>
                <w:sz w:val="16"/>
              </w:rPr>
              <w:t>32.885</w:t>
            </w:r>
          </w:p>
        </w:tc>
        <w:tc>
          <w:tcPr>
            <w:tcW w:w="1600" w:type="dxa"/>
            <w:shd w:val="clear" w:color="auto" w:fill="F7F9FB"/>
          </w:tcPr>
          <w:p w14:paraId="30FF2E52" w14:textId="77777777" w:rsidR="00087A91" w:rsidRDefault="0042088D">
            <w:pPr>
              <w:spacing w:before="30" w:after="30" w:line="240" w:lineRule="auto"/>
              <w:jc w:val="right"/>
            </w:pPr>
            <w:r>
              <w:rPr>
                <w:sz w:val="16"/>
              </w:rPr>
              <w:t>33.947</w:t>
            </w:r>
          </w:p>
        </w:tc>
      </w:tr>
      <w:tr w:rsidR="00087A91" w14:paraId="2C52024D" w14:textId="77777777">
        <w:trPr>
          <w:jc w:val="center"/>
        </w:trPr>
        <w:tc>
          <w:tcPr>
            <w:tcW w:w="1600" w:type="dxa"/>
          </w:tcPr>
          <w:p w14:paraId="5AC489F3" w14:textId="77777777" w:rsidR="00087A91" w:rsidRDefault="0042088D">
            <w:pPr>
              <w:spacing w:before="30" w:after="30" w:line="240" w:lineRule="auto"/>
            </w:pPr>
            <w:r>
              <w:rPr>
                <w:sz w:val="16"/>
              </w:rPr>
              <w:t>all episodes — bias</w:t>
            </w:r>
          </w:p>
        </w:tc>
        <w:tc>
          <w:tcPr>
            <w:tcW w:w="1600" w:type="dxa"/>
          </w:tcPr>
          <w:p w14:paraId="40ED04B2" w14:textId="77777777" w:rsidR="00087A91" w:rsidRDefault="00087A91">
            <w:pPr>
              <w:spacing w:before="30" w:after="30" w:line="240" w:lineRule="auto"/>
              <w:jc w:val="right"/>
            </w:pPr>
          </w:p>
        </w:tc>
        <w:tc>
          <w:tcPr>
            <w:tcW w:w="1600" w:type="dxa"/>
          </w:tcPr>
          <w:p w14:paraId="5FD9FD33" w14:textId="77777777" w:rsidR="00087A91" w:rsidRDefault="0042088D">
            <w:pPr>
              <w:spacing w:before="30" w:after="30" w:line="240" w:lineRule="auto"/>
              <w:jc w:val="right"/>
            </w:pPr>
            <w:r>
              <w:rPr>
                <w:sz w:val="16"/>
              </w:rPr>
              <w:t>−</w:t>
            </w:r>
            <w:r>
              <w:rPr>
                <w:sz w:val="16"/>
              </w:rPr>
              <w:t>37.263</w:t>
            </w:r>
          </w:p>
        </w:tc>
        <w:tc>
          <w:tcPr>
            <w:tcW w:w="1600" w:type="dxa"/>
          </w:tcPr>
          <w:p w14:paraId="48D373E1" w14:textId="77777777" w:rsidR="00087A91" w:rsidRDefault="0042088D">
            <w:pPr>
              <w:spacing w:before="30" w:after="30" w:line="240" w:lineRule="auto"/>
              <w:jc w:val="right"/>
            </w:pPr>
            <w:r>
              <w:rPr>
                <w:sz w:val="16"/>
              </w:rPr>
              <w:t>−</w:t>
            </w:r>
            <w:r>
              <w:rPr>
                <w:sz w:val="16"/>
              </w:rPr>
              <w:t>29.349</w:t>
            </w:r>
          </w:p>
        </w:tc>
        <w:tc>
          <w:tcPr>
            <w:tcW w:w="1600" w:type="dxa"/>
          </w:tcPr>
          <w:p w14:paraId="73115D38" w14:textId="77777777" w:rsidR="00087A91" w:rsidRDefault="0042088D">
            <w:pPr>
              <w:spacing w:before="30" w:after="30" w:line="240" w:lineRule="auto"/>
              <w:jc w:val="right"/>
            </w:pPr>
            <w:r>
              <w:rPr>
                <w:b/>
                <w:sz w:val="16"/>
              </w:rPr>
              <w:t>−</w:t>
            </w:r>
            <w:r>
              <w:rPr>
                <w:b/>
                <w:sz w:val="16"/>
              </w:rPr>
              <w:t>24.990</w:t>
            </w:r>
          </w:p>
        </w:tc>
        <w:tc>
          <w:tcPr>
            <w:tcW w:w="1600" w:type="dxa"/>
          </w:tcPr>
          <w:p w14:paraId="7C322F6A" w14:textId="77777777" w:rsidR="00087A91" w:rsidRDefault="0042088D">
            <w:pPr>
              <w:spacing w:before="30" w:after="30" w:line="240" w:lineRule="auto"/>
              <w:jc w:val="right"/>
            </w:pPr>
            <w:r>
              <w:rPr>
                <w:sz w:val="16"/>
              </w:rPr>
              <w:t>−</w:t>
            </w:r>
            <w:r>
              <w:rPr>
                <w:sz w:val="16"/>
              </w:rPr>
              <w:t>26.068</w:t>
            </w:r>
          </w:p>
        </w:tc>
      </w:tr>
      <w:tr w:rsidR="00087A91" w14:paraId="05DABA93" w14:textId="77777777">
        <w:trPr>
          <w:jc w:val="center"/>
        </w:trPr>
        <w:tc>
          <w:tcPr>
            <w:tcW w:w="1600" w:type="dxa"/>
            <w:shd w:val="clear" w:color="auto" w:fill="F7F9FB"/>
          </w:tcPr>
          <w:p w14:paraId="612F0323" w14:textId="77777777" w:rsidR="00087A91" w:rsidRDefault="0042088D">
            <w:pPr>
              <w:spacing w:before="30" w:after="30" w:line="240" w:lineRule="auto"/>
            </w:pPr>
            <w:r>
              <w:rPr>
                <w:sz w:val="16"/>
              </w:rPr>
              <w:t>no promotion — WAPE</w:t>
            </w:r>
          </w:p>
        </w:tc>
        <w:tc>
          <w:tcPr>
            <w:tcW w:w="1600" w:type="dxa"/>
            <w:shd w:val="clear" w:color="auto" w:fill="F7F9FB"/>
          </w:tcPr>
          <w:p w14:paraId="63983446" w14:textId="77777777" w:rsidR="00087A91" w:rsidRDefault="0042088D">
            <w:pPr>
              <w:spacing w:before="30" w:after="30" w:line="240" w:lineRule="auto"/>
              <w:jc w:val="right"/>
            </w:pPr>
            <w:r>
              <w:rPr>
                <w:sz w:val="16"/>
              </w:rPr>
              <w:t>41,310</w:t>
            </w:r>
          </w:p>
        </w:tc>
        <w:tc>
          <w:tcPr>
            <w:tcW w:w="1600" w:type="dxa"/>
            <w:shd w:val="clear" w:color="auto" w:fill="F7F9FB"/>
          </w:tcPr>
          <w:p w14:paraId="611A441C" w14:textId="77777777" w:rsidR="00087A91" w:rsidRDefault="0042088D">
            <w:pPr>
              <w:spacing w:before="30" w:after="30" w:line="240" w:lineRule="auto"/>
              <w:jc w:val="right"/>
            </w:pPr>
            <w:r>
              <w:rPr>
                <w:sz w:val="16"/>
              </w:rPr>
              <w:t>0.71516</w:t>
            </w:r>
          </w:p>
        </w:tc>
        <w:tc>
          <w:tcPr>
            <w:tcW w:w="1600" w:type="dxa"/>
            <w:shd w:val="clear" w:color="auto" w:fill="F7F9FB"/>
          </w:tcPr>
          <w:p w14:paraId="47B3C87A" w14:textId="77777777" w:rsidR="00087A91" w:rsidRDefault="0042088D">
            <w:pPr>
              <w:spacing w:before="30" w:after="30" w:line="240" w:lineRule="auto"/>
              <w:jc w:val="right"/>
            </w:pPr>
            <w:r>
              <w:rPr>
                <w:sz w:val="16"/>
              </w:rPr>
              <w:t>0.59439</w:t>
            </w:r>
          </w:p>
        </w:tc>
        <w:tc>
          <w:tcPr>
            <w:tcW w:w="1600" w:type="dxa"/>
            <w:shd w:val="clear" w:color="auto" w:fill="F7F9FB"/>
          </w:tcPr>
          <w:p w14:paraId="571ED626" w14:textId="77777777" w:rsidR="00087A91" w:rsidRDefault="0042088D">
            <w:pPr>
              <w:spacing w:before="30" w:after="30" w:line="240" w:lineRule="auto"/>
              <w:jc w:val="right"/>
            </w:pPr>
            <w:r>
              <w:rPr>
                <w:b/>
                <w:sz w:val="16"/>
              </w:rPr>
              <w:t>0.55957</w:t>
            </w:r>
          </w:p>
        </w:tc>
        <w:tc>
          <w:tcPr>
            <w:tcW w:w="1600" w:type="dxa"/>
            <w:shd w:val="clear" w:color="auto" w:fill="F7F9FB"/>
          </w:tcPr>
          <w:p w14:paraId="550A43E0" w14:textId="77777777" w:rsidR="00087A91" w:rsidRDefault="0042088D">
            <w:pPr>
              <w:spacing w:before="30" w:after="30" w:line="240" w:lineRule="auto"/>
              <w:jc w:val="right"/>
            </w:pPr>
            <w:r>
              <w:rPr>
                <w:sz w:val="16"/>
              </w:rPr>
              <w:t>0.58774</w:t>
            </w:r>
          </w:p>
        </w:tc>
      </w:tr>
      <w:tr w:rsidR="00087A91" w14:paraId="5FAACF2A" w14:textId="77777777">
        <w:trPr>
          <w:jc w:val="center"/>
        </w:trPr>
        <w:tc>
          <w:tcPr>
            <w:tcW w:w="1600" w:type="dxa"/>
          </w:tcPr>
          <w:p w14:paraId="333456D8" w14:textId="77777777" w:rsidR="00087A91" w:rsidRDefault="0042088D">
            <w:pPr>
              <w:spacing w:before="30" w:after="30" w:line="240" w:lineRule="auto"/>
            </w:pPr>
            <w:r>
              <w:rPr>
                <w:sz w:val="16"/>
              </w:rPr>
              <w:t>no promotion — MAE</w:t>
            </w:r>
          </w:p>
        </w:tc>
        <w:tc>
          <w:tcPr>
            <w:tcW w:w="1600" w:type="dxa"/>
          </w:tcPr>
          <w:p w14:paraId="79F47435" w14:textId="77777777" w:rsidR="00087A91" w:rsidRDefault="00087A91">
            <w:pPr>
              <w:spacing w:before="30" w:after="30" w:line="240" w:lineRule="auto"/>
              <w:jc w:val="right"/>
            </w:pPr>
          </w:p>
        </w:tc>
        <w:tc>
          <w:tcPr>
            <w:tcW w:w="1600" w:type="dxa"/>
          </w:tcPr>
          <w:p w14:paraId="321B09FE" w14:textId="77777777" w:rsidR="00087A91" w:rsidRDefault="0042088D">
            <w:pPr>
              <w:spacing w:before="30" w:after="30" w:line="240" w:lineRule="auto"/>
              <w:jc w:val="right"/>
            </w:pPr>
            <w:r>
              <w:rPr>
                <w:sz w:val="16"/>
              </w:rPr>
              <w:t>24.048</w:t>
            </w:r>
          </w:p>
        </w:tc>
        <w:tc>
          <w:tcPr>
            <w:tcW w:w="1600" w:type="dxa"/>
          </w:tcPr>
          <w:p w14:paraId="525B2F1D" w14:textId="77777777" w:rsidR="00087A91" w:rsidRDefault="0042088D">
            <w:pPr>
              <w:spacing w:before="30" w:after="30" w:line="240" w:lineRule="auto"/>
              <w:jc w:val="right"/>
            </w:pPr>
            <w:r>
              <w:rPr>
                <w:sz w:val="16"/>
              </w:rPr>
              <w:t>19.987</w:t>
            </w:r>
          </w:p>
        </w:tc>
        <w:tc>
          <w:tcPr>
            <w:tcW w:w="1600" w:type="dxa"/>
          </w:tcPr>
          <w:p w14:paraId="0F2B3D36" w14:textId="77777777" w:rsidR="00087A91" w:rsidRDefault="0042088D">
            <w:pPr>
              <w:spacing w:before="30" w:after="30" w:line="240" w:lineRule="auto"/>
              <w:jc w:val="right"/>
            </w:pPr>
            <w:r>
              <w:rPr>
                <w:b/>
                <w:sz w:val="16"/>
              </w:rPr>
              <w:t>18.816</w:t>
            </w:r>
          </w:p>
        </w:tc>
        <w:tc>
          <w:tcPr>
            <w:tcW w:w="1600" w:type="dxa"/>
          </w:tcPr>
          <w:p w14:paraId="08D7F3A6" w14:textId="77777777" w:rsidR="00087A91" w:rsidRDefault="0042088D">
            <w:pPr>
              <w:spacing w:before="30" w:after="30" w:line="240" w:lineRule="auto"/>
              <w:jc w:val="right"/>
            </w:pPr>
            <w:r>
              <w:rPr>
                <w:sz w:val="16"/>
              </w:rPr>
              <w:t>19.763</w:t>
            </w:r>
          </w:p>
        </w:tc>
      </w:tr>
      <w:tr w:rsidR="00087A91" w14:paraId="694674EE" w14:textId="77777777">
        <w:trPr>
          <w:jc w:val="center"/>
        </w:trPr>
        <w:tc>
          <w:tcPr>
            <w:tcW w:w="1600" w:type="dxa"/>
            <w:shd w:val="clear" w:color="auto" w:fill="F7F9FB"/>
          </w:tcPr>
          <w:p w14:paraId="36DA7060" w14:textId="77777777" w:rsidR="00087A91" w:rsidRDefault="0042088D">
            <w:pPr>
              <w:spacing w:before="30" w:after="30" w:line="240" w:lineRule="auto"/>
            </w:pPr>
            <w:r>
              <w:rPr>
                <w:sz w:val="16"/>
              </w:rPr>
              <w:t>no promotion — bias</w:t>
            </w:r>
          </w:p>
        </w:tc>
        <w:tc>
          <w:tcPr>
            <w:tcW w:w="1600" w:type="dxa"/>
            <w:shd w:val="clear" w:color="auto" w:fill="F7F9FB"/>
          </w:tcPr>
          <w:p w14:paraId="7515DED9" w14:textId="77777777" w:rsidR="00087A91" w:rsidRDefault="00087A91">
            <w:pPr>
              <w:spacing w:before="30" w:after="30" w:line="240" w:lineRule="auto"/>
              <w:jc w:val="right"/>
            </w:pPr>
          </w:p>
        </w:tc>
        <w:tc>
          <w:tcPr>
            <w:tcW w:w="1600" w:type="dxa"/>
            <w:shd w:val="clear" w:color="auto" w:fill="F7F9FB"/>
          </w:tcPr>
          <w:p w14:paraId="63133213" w14:textId="77777777" w:rsidR="00087A91" w:rsidRDefault="0042088D">
            <w:pPr>
              <w:spacing w:before="30" w:after="30" w:line="240" w:lineRule="auto"/>
              <w:jc w:val="right"/>
            </w:pPr>
            <w:r>
              <w:rPr>
                <w:sz w:val="16"/>
              </w:rPr>
              <w:t>−</w:t>
            </w:r>
            <w:r>
              <w:rPr>
                <w:sz w:val="16"/>
              </w:rPr>
              <w:t>18.333</w:t>
            </w:r>
          </w:p>
        </w:tc>
        <w:tc>
          <w:tcPr>
            <w:tcW w:w="1600" w:type="dxa"/>
            <w:shd w:val="clear" w:color="auto" w:fill="F7F9FB"/>
          </w:tcPr>
          <w:p w14:paraId="7274FDDB" w14:textId="77777777" w:rsidR="00087A91" w:rsidRDefault="0042088D">
            <w:pPr>
              <w:spacing w:before="30" w:after="30" w:line="240" w:lineRule="auto"/>
              <w:jc w:val="right"/>
            </w:pPr>
            <w:r>
              <w:rPr>
                <w:sz w:val="16"/>
              </w:rPr>
              <w:t>−</w:t>
            </w:r>
            <w:r>
              <w:rPr>
                <w:sz w:val="16"/>
              </w:rPr>
              <w:t>14.765</w:t>
            </w:r>
          </w:p>
        </w:tc>
        <w:tc>
          <w:tcPr>
            <w:tcW w:w="1600" w:type="dxa"/>
            <w:shd w:val="clear" w:color="auto" w:fill="F7F9FB"/>
          </w:tcPr>
          <w:p w14:paraId="0D3BBD89" w14:textId="77777777" w:rsidR="00087A91" w:rsidRDefault="0042088D">
            <w:pPr>
              <w:spacing w:before="30" w:after="30" w:line="240" w:lineRule="auto"/>
              <w:jc w:val="right"/>
            </w:pPr>
            <w:r>
              <w:rPr>
                <w:b/>
                <w:sz w:val="16"/>
              </w:rPr>
              <w:t>−</w:t>
            </w:r>
            <w:r>
              <w:rPr>
                <w:b/>
                <w:sz w:val="16"/>
              </w:rPr>
              <w:t>12.757</w:t>
            </w:r>
          </w:p>
        </w:tc>
        <w:tc>
          <w:tcPr>
            <w:tcW w:w="1600" w:type="dxa"/>
            <w:shd w:val="clear" w:color="auto" w:fill="F7F9FB"/>
          </w:tcPr>
          <w:p w14:paraId="47E2F7BA" w14:textId="77777777" w:rsidR="00087A91" w:rsidRDefault="0042088D">
            <w:pPr>
              <w:spacing w:before="30" w:after="30" w:line="240" w:lineRule="auto"/>
              <w:jc w:val="right"/>
            </w:pPr>
            <w:r>
              <w:rPr>
                <w:sz w:val="16"/>
              </w:rPr>
              <w:t>−</w:t>
            </w:r>
            <w:r>
              <w:rPr>
                <w:sz w:val="16"/>
              </w:rPr>
              <w:t>13.288</w:t>
            </w:r>
          </w:p>
        </w:tc>
      </w:tr>
      <w:tr w:rsidR="00087A91" w14:paraId="50DE2BAF" w14:textId="77777777">
        <w:trPr>
          <w:jc w:val="center"/>
        </w:trPr>
        <w:tc>
          <w:tcPr>
            <w:tcW w:w="1600" w:type="dxa"/>
          </w:tcPr>
          <w:p w14:paraId="4F00D0E9" w14:textId="77777777" w:rsidR="00087A91" w:rsidRDefault="0042088D">
            <w:pPr>
              <w:spacing w:before="30" w:after="30" w:line="240" w:lineRule="auto"/>
            </w:pPr>
            <w:r>
              <w:rPr>
                <w:sz w:val="16"/>
              </w:rPr>
              <w:t>promotion — WAPE</w:t>
            </w:r>
          </w:p>
        </w:tc>
        <w:tc>
          <w:tcPr>
            <w:tcW w:w="1600" w:type="dxa"/>
          </w:tcPr>
          <w:p w14:paraId="6D5B5D8C" w14:textId="77777777" w:rsidR="00087A91" w:rsidRDefault="0042088D">
            <w:pPr>
              <w:spacing w:before="30" w:after="30" w:line="240" w:lineRule="auto"/>
              <w:jc w:val="right"/>
            </w:pPr>
            <w:r>
              <w:rPr>
                <w:sz w:val="16"/>
              </w:rPr>
              <w:t>113,589</w:t>
            </w:r>
          </w:p>
        </w:tc>
        <w:tc>
          <w:tcPr>
            <w:tcW w:w="1600" w:type="dxa"/>
          </w:tcPr>
          <w:p w14:paraId="6520BB11" w14:textId="77777777" w:rsidR="00087A91" w:rsidRDefault="0042088D">
            <w:pPr>
              <w:spacing w:before="30" w:after="30" w:line="240" w:lineRule="auto"/>
              <w:jc w:val="right"/>
            </w:pPr>
            <w:r>
              <w:rPr>
                <w:sz w:val="16"/>
              </w:rPr>
              <w:t>0.82635</w:t>
            </w:r>
          </w:p>
        </w:tc>
        <w:tc>
          <w:tcPr>
            <w:tcW w:w="1600" w:type="dxa"/>
          </w:tcPr>
          <w:p w14:paraId="33B57B14" w14:textId="77777777" w:rsidR="00087A91" w:rsidRDefault="0042088D">
            <w:pPr>
              <w:spacing w:before="30" w:after="30" w:line="240" w:lineRule="auto"/>
              <w:jc w:val="right"/>
            </w:pPr>
            <w:r>
              <w:rPr>
                <w:sz w:val="16"/>
              </w:rPr>
              <w:t>0.63068</w:t>
            </w:r>
          </w:p>
        </w:tc>
        <w:tc>
          <w:tcPr>
            <w:tcW w:w="1600" w:type="dxa"/>
          </w:tcPr>
          <w:p w14:paraId="543F8A6D" w14:textId="77777777" w:rsidR="00087A91" w:rsidRDefault="0042088D">
            <w:pPr>
              <w:spacing w:before="30" w:after="30" w:line="240" w:lineRule="auto"/>
              <w:jc w:val="right"/>
            </w:pPr>
            <w:r>
              <w:rPr>
                <w:b/>
                <w:sz w:val="16"/>
              </w:rPr>
              <w:t>0.59020</w:t>
            </w:r>
          </w:p>
        </w:tc>
        <w:tc>
          <w:tcPr>
            <w:tcW w:w="1600" w:type="dxa"/>
          </w:tcPr>
          <w:p w14:paraId="24AE6179" w14:textId="77777777" w:rsidR="00087A91" w:rsidRDefault="0042088D">
            <w:pPr>
              <w:spacing w:before="30" w:after="30" w:line="240" w:lineRule="auto"/>
              <w:jc w:val="right"/>
            </w:pPr>
            <w:r>
              <w:rPr>
                <w:sz w:val="16"/>
              </w:rPr>
              <w:t>0.60732</w:t>
            </w:r>
          </w:p>
        </w:tc>
      </w:tr>
      <w:tr w:rsidR="00087A91" w14:paraId="5F3C4355" w14:textId="77777777">
        <w:trPr>
          <w:jc w:val="center"/>
        </w:trPr>
        <w:tc>
          <w:tcPr>
            <w:tcW w:w="1600" w:type="dxa"/>
            <w:shd w:val="clear" w:color="auto" w:fill="F7F9FB"/>
          </w:tcPr>
          <w:p w14:paraId="763EB269" w14:textId="77777777" w:rsidR="00087A91" w:rsidRDefault="0042088D">
            <w:pPr>
              <w:spacing w:before="30" w:after="30" w:line="240" w:lineRule="auto"/>
            </w:pPr>
            <w:r>
              <w:rPr>
                <w:sz w:val="16"/>
              </w:rPr>
              <w:t>sign accuracy (all / no-promo / promo)</w:t>
            </w:r>
          </w:p>
        </w:tc>
        <w:tc>
          <w:tcPr>
            <w:tcW w:w="1600" w:type="dxa"/>
            <w:shd w:val="clear" w:color="auto" w:fill="F7F9FB"/>
          </w:tcPr>
          <w:p w14:paraId="5E4F5E2E" w14:textId="77777777" w:rsidR="00087A91" w:rsidRDefault="00087A91">
            <w:pPr>
              <w:spacing w:before="30" w:after="30" w:line="240" w:lineRule="auto"/>
              <w:jc w:val="right"/>
            </w:pPr>
          </w:p>
        </w:tc>
        <w:tc>
          <w:tcPr>
            <w:tcW w:w="1600" w:type="dxa"/>
            <w:shd w:val="clear" w:color="auto" w:fill="F7F9FB"/>
          </w:tcPr>
          <w:p w14:paraId="25DCE441" w14:textId="77777777" w:rsidR="00087A91" w:rsidRDefault="00087A91">
            <w:pPr>
              <w:spacing w:before="30" w:after="30" w:line="240" w:lineRule="auto"/>
              <w:jc w:val="right"/>
            </w:pPr>
          </w:p>
        </w:tc>
        <w:tc>
          <w:tcPr>
            <w:tcW w:w="1600" w:type="dxa"/>
            <w:shd w:val="clear" w:color="auto" w:fill="F7F9FB"/>
          </w:tcPr>
          <w:p w14:paraId="262D476A" w14:textId="77777777" w:rsidR="00087A91" w:rsidRDefault="0042088D">
            <w:pPr>
              <w:spacing w:before="30" w:after="30" w:line="240" w:lineRule="auto"/>
              <w:jc w:val="right"/>
            </w:pPr>
            <w:r>
              <w:rPr>
                <w:sz w:val="16"/>
              </w:rPr>
              <w:t>81.742% / 68.315% / 86.625%</w:t>
            </w:r>
          </w:p>
        </w:tc>
        <w:tc>
          <w:tcPr>
            <w:tcW w:w="1600" w:type="dxa"/>
            <w:shd w:val="clear" w:color="auto" w:fill="F7F9FB"/>
          </w:tcPr>
          <w:p w14:paraId="32197105" w14:textId="77777777" w:rsidR="00087A91" w:rsidRDefault="0042088D">
            <w:pPr>
              <w:spacing w:before="30" w:after="30" w:line="240" w:lineRule="auto"/>
              <w:jc w:val="right"/>
            </w:pPr>
            <w:r>
              <w:rPr>
                <w:sz w:val="16"/>
              </w:rPr>
              <w:t>same</w:t>
            </w:r>
          </w:p>
        </w:tc>
        <w:tc>
          <w:tcPr>
            <w:tcW w:w="1600" w:type="dxa"/>
            <w:shd w:val="clear" w:color="auto" w:fill="F7F9FB"/>
          </w:tcPr>
          <w:p w14:paraId="1511998C" w14:textId="77777777" w:rsidR="00087A91" w:rsidRDefault="0042088D">
            <w:pPr>
              <w:spacing w:before="30" w:after="30" w:line="240" w:lineRule="auto"/>
              <w:jc w:val="right"/>
            </w:pPr>
            <w:r>
              <w:rPr>
                <w:sz w:val="16"/>
              </w:rPr>
              <w:t>same</w:t>
            </w:r>
          </w:p>
        </w:tc>
      </w:tr>
    </w:tbl>
    <w:p w14:paraId="25F00BEA" w14:textId="77777777" w:rsidR="00087A91" w:rsidRDefault="00087A91">
      <w:pPr>
        <w:spacing w:after="80"/>
      </w:pPr>
    </w:p>
    <w:p w14:paraId="0505E967" w14:textId="77777777" w:rsidR="00087A91" w:rsidRDefault="0042088D">
      <w:pPr>
        <w:pStyle w:val="Titre3"/>
      </w:pPr>
      <w:r>
        <w:rPr>
          <w:rFonts w:ascii="Calibri" w:hAnsi="Calibri"/>
        </w:rPr>
        <w:t xml:space="preserve">J.14 Batch recommendations (3,000 contexts, week 399, standard, </w:t>
      </w:r>
      <w:r>
        <w:rPr>
          <w:rFonts w:ascii="Consolas" w:hAnsi="Consolas"/>
          <w:sz w:val="23"/>
          <w:shd w:val="clear" w:color="auto" w:fill="EEF1F4"/>
        </w:rPr>
        <w:t>shrunk</w:t>
      </w:r>
      <w:r>
        <w:rPr>
          <w:rFonts w:ascii="Calibri" w:hAnsi="Calibri"/>
        </w:rPr>
        <w:t>)</w:t>
      </w:r>
    </w:p>
    <w:tbl>
      <w:tblPr>
        <w:tblStyle w:val="Grilledutableau"/>
        <w:tblW w:w="0" w:type="auto"/>
        <w:jc w:val="center"/>
        <w:tblLook w:val="04A0" w:firstRow="1" w:lastRow="0" w:firstColumn="1" w:lastColumn="0" w:noHBand="0" w:noVBand="1"/>
      </w:tblPr>
      <w:tblGrid>
        <w:gridCol w:w="4801"/>
        <w:gridCol w:w="4801"/>
      </w:tblGrid>
      <w:tr w:rsidR="00087A91" w14:paraId="640D739F" w14:textId="77777777">
        <w:trPr>
          <w:tblHeader/>
          <w:jc w:val="center"/>
        </w:trPr>
        <w:tc>
          <w:tcPr>
            <w:tcW w:w="4801" w:type="dxa"/>
            <w:shd w:val="clear" w:color="auto" w:fill="1F4E79"/>
          </w:tcPr>
          <w:p w14:paraId="4ED7BC47" w14:textId="77777777" w:rsidR="00087A91" w:rsidRDefault="0042088D">
            <w:pPr>
              <w:spacing w:before="30" w:after="30" w:line="240" w:lineRule="auto"/>
            </w:pPr>
            <w:r>
              <w:rPr>
                <w:b/>
                <w:color w:val="FFFFFF"/>
                <w:sz w:val="18"/>
              </w:rPr>
              <w:t>metric</w:t>
            </w:r>
          </w:p>
        </w:tc>
        <w:tc>
          <w:tcPr>
            <w:tcW w:w="4801" w:type="dxa"/>
            <w:shd w:val="clear" w:color="auto" w:fill="1F4E79"/>
          </w:tcPr>
          <w:p w14:paraId="455EE1E9" w14:textId="77777777" w:rsidR="00087A91" w:rsidRDefault="0042088D">
            <w:pPr>
              <w:spacing w:before="30" w:after="30" w:line="240" w:lineRule="auto"/>
              <w:jc w:val="right"/>
            </w:pPr>
            <w:r>
              <w:rPr>
                <w:b/>
                <w:color w:val="FFFFFF"/>
                <w:sz w:val="18"/>
              </w:rPr>
              <w:t>value</w:t>
            </w:r>
          </w:p>
        </w:tc>
      </w:tr>
      <w:tr w:rsidR="00087A91" w14:paraId="7EA7AD82" w14:textId="77777777">
        <w:trPr>
          <w:jc w:val="center"/>
        </w:trPr>
        <w:tc>
          <w:tcPr>
            <w:tcW w:w="4801" w:type="dxa"/>
          </w:tcPr>
          <w:p w14:paraId="73197BA4" w14:textId="77777777" w:rsidR="00087A91" w:rsidRDefault="0042088D">
            <w:pPr>
              <w:spacing w:before="30" w:after="30" w:line="240" w:lineRule="auto"/>
            </w:pPr>
            <w:r>
              <w:rPr>
                <w:sz w:val="18"/>
              </w:rPr>
              <w:t>RECOMMEND_CHANGE</w:t>
            </w:r>
          </w:p>
        </w:tc>
        <w:tc>
          <w:tcPr>
            <w:tcW w:w="4801" w:type="dxa"/>
          </w:tcPr>
          <w:p w14:paraId="33A93D76" w14:textId="77777777" w:rsidR="00087A91" w:rsidRDefault="0042088D">
            <w:pPr>
              <w:spacing w:before="30" w:after="30" w:line="240" w:lineRule="auto"/>
              <w:jc w:val="right"/>
            </w:pPr>
            <w:r>
              <w:rPr>
                <w:b/>
                <w:sz w:val="18"/>
              </w:rPr>
              <w:t>1,766 (58.867%)</w:t>
            </w:r>
          </w:p>
        </w:tc>
      </w:tr>
      <w:tr w:rsidR="00087A91" w14:paraId="0DCC5087" w14:textId="77777777">
        <w:trPr>
          <w:jc w:val="center"/>
        </w:trPr>
        <w:tc>
          <w:tcPr>
            <w:tcW w:w="4801" w:type="dxa"/>
            <w:shd w:val="clear" w:color="auto" w:fill="F7F9FB"/>
          </w:tcPr>
          <w:p w14:paraId="01B845AC" w14:textId="77777777" w:rsidR="00087A91" w:rsidRDefault="0042088D">
            <w:pPr>
              <w:spacing w:before="30" w:after="30" w:line="240" w:lineRule="auto"/>
            </w:pPr>
            <w:r>
              <w:rPr>
                <w:sz w:val="18"/>
              </w:rPr>
              <w:lastRenderedPageBreak/>
              <w:t>KEEP_CURRENT</w:t>
            </w:r>
          </w:p>
        </w:tc>
        <w:tc>
          <w:tcPr>
            <w:tcW w:w="4801" w:type="dxa"/>
            <w:shd w:val="clear" w:color="auto" w:fill="F7F9FB"/>
          </w:tcPr>
          <w:p w14:paraId="15558B43" w14:textId="77777777" w:rsidR="00087A91" w:rsidRDefault="0042088D">
            <w:pPr>
              <w:spacing w:before="30" w:after="30" w:line="240" w:lineRule="auto"/>
              <w:jc w:val="right"/>
            </w:pPr>
            <w:r>
              <w:rPr>
                <w:sz w:val="18"/>
              </w:rPr>
              <w:t>923 (30.767%)</w:t>
            </w:r>
          </w:p>
        </w:tc>
      </w:tr>
      <w:tr w:rsidR="00087A91" w14:paraId="38C81585" w14:textId="77777777">
        <w:trPr>
          <w:jc w:val="center"/>
        </w:trPr>
        <w:tc>
          <w:tcPr>
            <w:tcW w:w="4801" w:type="dxa"/>
          </w:tcPr>
          <w:p w14:paraId="723A0496" w14:textId="77777777" w:rsidR="00087A91" w:rsidRDefault="0042088D">
            <w:pPr>
              <w:spacing w:before="30" w:after="30" w:line="240" w:lineRule="auto"/>
            </w:pPr>
            <w:r>
              <w:rPr>
                <w:sz w:val="18"/>
              </w:rPr>
              <w:t>REVIEW_REQUIRED</w:t>
            </w:r>
          </w:p>
        </w:tc>
        <w:tc>
          <w:tcPr>
            <w:tcW w:w="4801" w:type="dxa"/>
          </w:tcPr>
          <w:p w14:paraId="36CEDB84" w14:textId="77777777" w:rsidR="00087A91" w:rsidRDefault="0042088D">
            <w:pPr>
              <w:spacing w:before="30" w:after="30" w:line="240" w:lineRule="auto"/>
              <w:jc w:val="right"/>
            </w:pPr>
            <w:r>
              <w:rPr>
                <w:b/>
                <w:sz w:val="18"/>
              </w:rPr>
              <w:t>311 (10.367%)</w:t>
            </w:r>
          </w:p>
        </w:tc>
      </w:tr>
      <w:tr w:rsidR="00087A91" w14:paraId="6303BDD5" w14:textId="77777777">
        <w:trPr>
          <w:jc w:val="center"/>
        </w:trPr>
        <w:tc>
          <w:tcPr>
            <w:tcW w:w="4801" w:type="dxa"/>
            <w:shd w:val="clear" w:color="auto" w:fill="F7F9FB"/>
          </w:tcPr>
          <w:p w14:paraId="6EEE5C7D" w14:textId="77777777" w:rsidR="00087A91" w:rsidRDefault="0042088D">
            <w:pPr>
              <w:spacing w:before="30" w:after="30" w:line="240" w:lineRule="auto"/>
            </w:pPr>
            <w:r>
              <w:rPr>
                <w:sz w:val="18"/>
              </w:rPr>
              <w:t>median absolute price change</w:t>
            </w:r>
          </w:p>
        </w:tc>
        <w:tc>
          <w:tcPr>
            <w:tcW w:w="4801" w:type="dxa"/>
            <w:shd w:val="clear" w:color="auto" w:fill="F7F9FB"/>
          </w:tcPr>
          <w:p w14:paraId="495F2B0F" w14:textId="77777777" w:rsidR="00087A91" w:rsidRDefault="0042088D">
            <w:pPr>
              <w:spacing w:before="30" w:after="30" w:line="240" w:lineRule="auto"/>
              <w:jc w:val="right"/>
            </w:pPr>
            <w:r>
              <w:rPr>
                <w:sz w:val="18"/>
              </w:rPr>
              <w:t>8.389%</w:t>
            </w:r>
          </w:p>
        </w:tc>
      </w:tr>
      <w:tr w:rsidR="00087A91" w14:paraId="7E46D40C" w14:textId="77777777">
        <w:trPr>
          <w:jc w:val="center"/>
        </w:trPr>
        <w:tc>
          <w:tcPr>
            <w:tcW w:w="4801" w:type="dxa"/>
          </w:tcPr>
          <w:p w14:paraId="219676FD" w14:textId="77777777" w:rsidR="00087A91" w:rsidRDefault="0042088D">
            <w:pPr>
              <w:spacing w:before="30" w:after="30" w:line="240" w:lineRule="auto"/>
            </w:pPr>
            <w:r>
              <w:rPr>
                <w:sz w:val="18"/>
              </w:rPr>
              <w:t>share increases</w:t>
            </w:r>
          </w:p>
        </w:tc>
        <w:tc>
          <w:tcPr>
            <w:tcW w:w="4801" w:type="dxa"/>
          </w:tcPr>
          <w:p w14:paraId="245F7CE3" w14:textId="77777777" w:rsidR="00087A91" w:rsidRDefault="0042088D">
            <w:pPr>
              <w:spacing w:before="30" w:after="30" w:line="240" w:lineRule="auto"/>
              <w:jc w:val="right"/>
            </w:pPr>
            <w:r>
              <w:rPr>
                <w:sz w:val="18"/>
              </w:rPr>
              <w:t>91.280%</w:t>
            </w:r>
          </w:p>
        </w:tc>
      </w:tr>
      <w:tr w:rsidR="00087A91" w14:paraId="276092D9" w14:textId="77777777">
        <w:trPr>
          <w:jc w:val="center"/>
        </w:trPr>
        <w:tc>
          <w:tcPr>
            <w:tcW w:w="4801" w:type="dxa"/>
            <w:shd w:val="clear" w:color="auto" w:fill="F7F9FB"/>
          </w:tcPr>
          <w:p w14:paraId="7E41CA6A" w14:textId="77777777" w:rsidR="00087A91" w:rsidRDefault="0042088D">
            <w:pPr>
              <w:spacing w:before="30" w:after="30" w:line="240" w:lineRule="auto"/>
            </w:pPr>
            <w:r>
              <w:rPr>
                <w:sz w:val="18"/>
              </w:rPr>
              <w:t>median internal uplift among actionable</w:t>
            </w:r>
          </w:p>
        </w:tc>
        <w:tc>
          <w:tcPr>
            <w:tcW w:w="4801" w:type="dxa"/>
            <w:shd w:val="clear" w:color="auto" w:fill="F7F9FB"/>
          </w:tcPr>
          <w:p w14:paraId="3CFF40AA" w14:textId="77777777" w:rsidR="00087A91" w:rsidRDefault="0042088D">
            <w:pPr>
              <w:spacing w:before="30" w:after="30" w:line="240" w:lineRule="auto"/>
              <w:jc w:val="right"/>
            </w:pPr>
            <w:r>
              <w:rPr>
                <w:sz w:val="18"/>
              </w:rPr>
              <w:t>13.328%</w:t>
            </w:r>
          </w:p>
        </w:tc>
      </w:tr>
      <w:tr w:rsidR="00087A91" w14:paraId="407F8390" w14:textId="77777777">
        <w:trPr>
          <w:jc w:val="center"/>
        </w:trPr>
        <w:tc>
          <w:tcPr>
            <w:tcW w:w="4801" w:type="dxa"/>
          </w:tcPr>
          <w:p w14:paraId="3EEE678C" w14:textId="77777777" w:rsidR="00087A91" w:rsidRDefault="0042088D">
            <w:pPr>
              <w:spacing w:before="30" w:after="30" w:line="240" w:lineRule="auto"/>
            </w:pPr>
            <w:r>
              <w:rPr>
                <w:sz w:val="18"/>
              </w:rPr>
              <w:t>risk: LOW / MEDIUM / HIGH</w:t>
            </w:r>
          </w:p>
        </w:tc>
        <w:tc>
          <w:tcPr>
            <w:tcW w:w="4801" w:type="dxa"/>
          </w:tcPr>
          <w:p w14:paraId="5B074218" w14:textId="77777777" w:rsidR="00087A91" w:rsidRDefault="0042088D">
            <w:pPr>
              <w:spacing w:before="30" w:after="30" w:line="240" w:lineRule="auto"/>
              <w:jc w:val="right"/>
            </w:pPr>
            <w:r>
              <w:rPr>
                <w:sz w:val="18"/>
              </w:rPr>
              <w:t xml:space="preserve">1,175 / 786 / </w:t>
            </w:r>
            <w:r>
              <w:rPr>
                <w:b/>
                <w:sz w:val="18"/>
              </w:rPr>
              <w:t>1,039</w:t>
            </w:r>
          </w:p>
        </w:tc>
      </w:tr>
      <w:tr w:rsidR="00087A91" w14:paraId="47DB40A4" w14:textId="77777777">
        <w:trPr>
          <w:jc w:val="center"/>
        </w:trPr>
        <w:tc>
          <w:tcPr>
            <w:tcW w:w="4801" w:type="dxa"/>
            <w:shd w:val="clear" w:color="auto" w:fill="F7F9FB"/>
          </w:tcPr>
          <w:p w14:paraId="76E6F3EA" w14:textId="77777777" w:rsidR="00087A91" w:rsidRDefault="0042088D">
            <w:pPr>
              <w:spacing w:before="30" w:after="30" w:line="240" w:lineRule="auto"/>
            </w:pPr>
            <w:r>
              <w:rPr>
                <w:b/>
                <w:sz w:val="18"/>
              </w:rPr>
              <w:t>HIGH-risk actionable</w:t>
            </w:r>
          </w:p>
        </w:tc>
        <w:tc>
          <w:tcPr>
            <w:tcW w:w="4801" w:type="dxa"/>
            <w:shd w:val="clear" w:color="auto" w:fill="F7F9FB"/>
          </w:tcPr>
          <w:p w14:paraId="15285896" w14:textId="77777777" w:rsidR="00087A91" w:rsidRDefault="0042088D">
            <w:pPr>
              <w:spacing w:before="30" w:after="30" w:line="240" w:lineRule="auto"/>
              <w:jc w:val="right"/>
            </w:pPr>
            <w:r>
              <w:rPr>
                <w:b/>
                <w:sz w:val="18"/>
              </w:rPr>
              <w:t>0</w:t>
            </w:r>
          </w:p>
        </w:tc>
      </w:tr>
      <w:tr w:rsidR="00087A91" w14:paraId="74A641A0" w14:textId="77777777">
        <w:trPr>
          <w:jc w:val="center"/>
        </w:trPr>
        <w:tc>
          <w:tcPr>
            <w:tcW w:w="4801" w:type="dxa"/>
          </w:tcPr>
          <w:p w14:paraId="414BBEBA" w14:textId="77777777" w:rsidR="00087A91" w:rsidRDefault="0042088D">
            <w:pPr>
              <w:spacing w:before="30" w:after="30" w:line="240" w:lineRule="auto"/>
            </w:pPr>
            <w:r>
              <w:rPr>
                <w:sz w:val="18"/>
              </w:rPr>
              <w:t>elasticity source: shrunk / pooled</w:t>
            </w:r>
          </w:p>
        </w:tc>
        <w:tc>
          <w:tcPr>
            <w:tcW w:w="4801" w:type="dxa"/>
          </w:tcPr>
          <w:p w14:paraId="11E0B5AC" w14:textId="77777777" w:rsidR="00087A91" w:rsidRDefault="0042088D">
            <w:pPr>
              <w:spacing w:before="30" w:after="30" w:line="240" w:lineRule="auto"/>
              <w:jc w:val="right"/>
            </w:pPr>
            <w:r>
              <w:rPr>
                <w:sz w:val="18"/>
              </w:rPr>
              <w:t>1,904 / 1,096</w:t>
            </w:r>
          </w:p>
        </w:tc>
      </w:tr>
      <w:tr w:rsidR="00087A91" w14:paraId="41C95452" w14:textId="77777777">
        <w:trPr>
          <w:jc w:val="center"/>
        </w:trPr>
        <w:tc>
          <w:tcPr>
            <w:tcW w:w="4801" w:type="dxa"/>
            <w:shd w:val="clear" w:color="auto" w:fill="F7F9FB"/>
          </w:tcPr>
          <w:p w14:paraId="29309588" w14:textId="77777777" w:rsidR="00087A91" w:rsidRDefault="0042088D">
            <w:pPr>
              <w:spacing w:before="30" w:after="30" w:line="240" w:lineRule="auto"/>
            </w:pPr>
            <w:r>
              <w:rPr>
                <w:sz w:val="18"/>
              </w:rPr>
              <w:t>median elasticity used</w:t>
            </w:r>
          </w:p>
        </w:tc>
        <w:tc>
          <w:tcPr>
            <w:tcW w:w="4801" w:type="dxa"/>
            <w:shd w:val="clear" w:color="auto" w:fill="F7F9FB"/>
          </w:tcPr>
          <w:p w14:paraId="47E5465E" w14:textId="77777777" w:rsidR="00087A91" w:rsidRDefault="0042088D">
            <w:pPr>
              <w:spacing w:before="30" w:after="30" w:line="240" w:lineRule="auto"/>
              <w:jc w:val="right"/>
            </w:pPr>
            <w:r>
              <w:rPr>
                <w:sz w:val="18"/>
              </w:rPr>
              <w:t>−</w:t>
            </w:r>
            <w:r>
              <w:rPr>
                <w:sz w:val="18"/>
              </w:rPr>
              <w:t>2.028860</w:t>
            </w:r>
          </w:p>
        </w:tc>
      </w:tr>
      <w:tr w:rsidR="00087A91" w14:paraId="1A9C4F63" w14:textId="77777777">
        <w:trPr>
          <w:jc w:val="center"/>
        </w:trPr>
        <w:tc>
          <w:tcPr>
            <w:tcW w:w="4801" w:type="dxa"/>
          </w:tcPr>
          <w:p w14:paraId="63B4B543" w14:textId="77777777" w:rsidR="00087A91" w:rsidRDefault="0042088D">
            <w:pPr>
              <w:spacing w:before="30" w:after="30" w:line="240" w:lineRule="auto"/>
            </w:pPr>
            <w:r>
              <w:rPr>
                <w:sz w:val="18"/>
              </w:rPr>
              <w:t>portfolio expected GP current → if applied</w:t>
            </w:r>
          </w:p>
        </w:tc>
        <w:tc>
          <w:tcPr>
            <w:tcW w:w="4801" w:type="dxa"/>
          </w:tcPr>
          <w:p w14:paraId="269AC5A0" w14:textId="77777777" w:rsidR="00087A91" w:rsidRDefault="0042088D">
            <w:pPr>
              <w:spacing w:before="30" w:after="30" w:line="240" w:lineRule="auto"/>
              <w:jc w:val="right"/>
            </w:pPr>
            <w:r>
              <w:rPr>
                <w:sz w:val="18"/>
              </w:rPr>
              <w:t>$37,580.82 → $40,700.96</w:t>
            </w:r>
          </w:p>
        </w:tc>
      </w:tr>
      <w:tr w:rsidR="00087A91" w14:paraId="1FD6F21B" w14:textId="77777777">
        <w:trPr>
          <w:jc w:val="center"/>
        </w:trPr>
        <w:tc>
          <w:tcPr>
            <w:tcW w:w="4801" w:type="dxa"/>
            <w:shd w:val="clear" w:color="auto" w:fill="F7F9FB"/>
          </w:tcPr>
          <w:p w14:paraId="799E4EA5" w14:textId="77777777" w:rsidR="00087A91" w:rsidRDefault="0042088D">
            <w:pPr>
              <w:spacing w:before="30" w:after="30" w:line="240" w:lineRule="auto"/>
            </w:pPr>
            <w:r>
              <w:rPr>
                <w:b/>
                <w:sz w:val="18"/>
              </w:rPr>
              <w:t>model-internal estimated uplift</w:t>
            </w:r>
          </w:p>
        </w:tc>
        <w:tc>
          <w:tcPr>
            <w:tcW w:w="4801" w:type="dxa"/>
            <w:shd w:val="clear" w:color="auto" w:fill="F7F9FB"/>
          </w:tcPr>
          <w:p w14:paraId="493C0D4C" w14:textId="77777777" w:rsidR="00087A91" w:rsidRDefault="0042088D">
            <w:pPr>
              <w:spacing w:before="30" w:after="30" w:line="240" w:lineRule="auto"/>
              <w:jc w:val="right"/>
            </w:pPr>
            <w:r>
              <w:rPr>
                <w:b/>
                <w:sz w:val="18"/>
              </w:rPr>
              <w:t>+8.3025%</w:t>
            </w:r>
          </w:p>
        </w:tc>
      </w:tr>
      <w:tr w:rsidR="00087A91" w14:paraId="2B68B816" w14:textId="77777777">
        <w:trPr>
          <w:jc w:val="center"/>
        </w:trPr>
        <w:tc>
          <w:tcPr>
            <w:tcW w:w="4801" w:type="dxa"/>
          </w:tcPr>
          <w:p w14:paraId="1412B2F4" w14:textId="77777777" w:rsidR="00087A91" w:rsidRDefault="0042088D">
            <w:pPr>
              <w:spacing w:before="30" w:after="30" w:line="240" w:lineRule="auto"/>
            </w:pPr>
            <w:r>
              <w:rPr>
                <w:sz w:val="18"/>
              </w:rPr>
              <w:t>runtime</w:t>
            </w:r>
          </w:p>
        </w:tc>
        <w:tc>
          <w:tcPr>
            <w:tcW w:w="4801" w:type="dxa"/>
          </w:tcPr>
          <w:p w14:paraId="2C67F683" w14:textId="77777777" w:rsidR="00087A91" w:rsidRDefault="0042088D">
            <w:pPr>
              <w:spacing w:before="30" w:after="30" w:line="240" w:lineRule="auto"/>
              <w:jc w:val="right"/>
            </w:pPr>
            <w:r>
              <w:rPr>
                <w:sz w:val="18"/>
              </w:rPr>
              <w:t>105.3 s</w:t>
            </w:r>
          </w:p>
        </w:tc>
      </w:tr>
    </w:tbl>
    <w:p w14:paraId="6B6AFC2E" w14:textId="77777777" w:rsidR="00087A91" w:rsidRDefault="00087A91">
      <w:pPr>
        <w:spacing w:after="80"/>
      </w:pPr>
    </w:p>
    <w:p w14:paraId="025968E6" w14:textId="77777777" w:rsidR="00087A91" w:rsidRDefault="0042088D">
      <w:pPr>
        <w:pStyle w:val="Titre3"/>
      </w:pPr>
      <w:r>
        <w:rPr>
          <w:rFonts w:ascii="Calibri" w:hAnsi="Calibri"/>
        </w:rPr>
        <w:t>J.15 Full-week decision states (13,964 contexts)</w:t>
      </w:r>
    </w:p>
    <w:tbl>
      <w:tblPr>
        <w:tblStyle w:val="Grilledutableau"/>
        <w:tblW w:w="0" w:type="auto"/>
        <w:jc w:val="center"/>
        <w:tblLook w:val="04A0" w:firstRow="1" w:lastRow="0" w:firstColumn="1" w:lastColumn="0" w:noHBand="0" w:noVBand="1"/>
      </w:tblPr>
      <w:tblGrid>
        <w:gridCol w:w="1371"/>
        <w:gridCol w:w="1593"/>
        <w:gridCol w:w="1371"/>
        <w:gridCol w:w="1372"/>
        <w:gridCol w:w="1370"/>
        <w:gridCol w:w="1370"/>
        <w:gridCol w:w="1371"/>
      </w:tblGrid>
      <w:tr w:rsidR="00087A91" w14:paraId="1AB86780" w14:textId="77777777">
        <w:trPr>
          <w:tblHeader/>
          <w:jc w:val="center"/>
        </w:trPr>
        <w:tc>
          <w:tcPr>
            <w:tcW w:w="1372" w:type="dxa"/>
            <w:shd w:val="clear" w:color="auto" w:fill="1F4E79"/>
          </w:tcPr>
          <w:p w14:paraId="3B1A0085" w14:textId="77777777" w:rsidR="00087A91" w:rsidRDefault="0042088D">
            <w:pPr>
              <w:spacing w:before="30" w:after="30" w:line="240" w:lineRule="auto"/>
            </w:pPr>
            <w:r>
              <w:rPr>
                <w:b/>
                <w:color w:val="FFFFFF"/>
                <w:sz w:val="14"/>
              </w:rPr>
              <w:t>profile</w:t>
            </w:r>
          </w:p>
        </w:tc>
        <w:tc>
          <w:tcPr>
            <w:tcW w:w="1372" w:type="dxa"/>
            <w:shd w:val="clear" w:color="auto" w:fill="1F4E79"/>
          </w:tcPr>
          <w:p w14:paraId="6F92B44D" w14:textId="77777777" w:rsidR="00087A91" w:rsidRDefault="0042088D">
            <w:pPr>
              <w:spacing w:before="30" w:after="30" w:line="240" w:lineRule="auto"/>
              <w:jc w:val="right"/>
            </w:pPr>
            <w:r>
              <w:rPr>
                <w:b/>
                <w:color w:val="FFFFFF"/>
                <w:sz w:val="14"/>
              </w:rPr>
              <w:t>RECOMMEND_CHANGE</w:t>
            </w:r>
          </w:p>
        </w:tc>
        <w:tc>
          <w:tcPr>
            <w:tcW w:w="1372" w:type="dxa"/>
            <w:shd w:val="clear" w:color="auto" w:fill="1F4E79"/>
          </w:tcPr>
          <w:p w14:paraId="6A1BD17A" w14:textId="77777777" w:rsidR="00087A91" w:rsidRDefault="0042088D">
            <w:pPr>
              <w:spacing w:before="30" w:after="30" w:line="240" w:lineRule="auto"/>
              <w:jc w:val="right"/>
            </w:pPr>
            <w:r>
              <w:rPr>
                <w:b/>
                <w:color w:val="FFFFFF"/>
                <w:sz w:val="14"/>
              </w:rPr>
              <w:t>KEEP_CURRENT</w:t>
            </w:r>
          </w:p>
        </w:tc>
        <w:tc>
          <w:tcPr>
            <w:tcW w:w="1372" w:type="dxa"/>
            <w:shd w:val="clear" w:color="auto" w:fill="1F4E79"/>
          </w:tcPr>
          <w:p w14:paraId="4840178D" w14:textId="77777777" w:rsidR="00087A91" w:rsidRDefault="0042088D">
            <w:pPr>
              <w:spacing w:before="30" w:after="30" w:line="240" w:lineRule="auto"/>
              <w:jc w:val="right"/>
            </w:pPr>
            <w:r>
              <w:rPr>
                <w:b/>
                <w:color w:val="FFFFFF"/>
                <w:sz w:val="14"/>
              </w:rPr>
              <w:t>REVIEW_REQUIRED</w:t>
            </w:r>
          </w:p>
        </w:tc>
        <w:tc>
          <w:tcPr>
            <w:tcW w:w="1372" w:type="dxa"/>
            <w:shd w:val="clear" w:color="auto" w:fill="1F4E79"/>
          </w:tcPr>
          <w:p w14:paraId="5DD45B15" w14:textId="77777777" w:rsidR="00087A91" w:rsidRDefault="0042088D">
            <w:pPr>
              <w:spacing w:before="30" w:after="30" w:line="240" w:lineRule="auto"/>
              <w:jc w:val="right"/>
            </w:pPr>
            <w:r>
              <w:rPr>
                <w:b/>
                <w:color w:val="FFFFFF"/>
                <w:sz w:val="14"/>
              </w:rPr>
              <w:t>HIGH risk</w:t>
            </w:r>
          </w:p>
        </w:tc>
        <w:tc>
          <w:tcPr>
            <w:tcW w:w="1372" w:type="dxa"/>
            <w:shd w:val="clear" w:color="auto" w:fill="1F4E79"/>
          </w:tcPr>
          <w:p w14:paraId="36B70CD2" w14:textId="77777777" w:rsidR="00087A91" w:rsidRDefault="0042088D">
            <w:pPr>
              <w:spacing w:before="30" w:after="30" w:line="240" w:lineRule="auto"/>
              <w:jc w:val="right"/>
            </w:pPr>
            <w:r>
              <w:rPr>
                <w:b/>
                <w:color w:val="FFFFFF"/>
                <w:sz w:val="14"/>
              </w:rPr>
              <w:t>HIGH auto-changed</w:t>
            </w:r>
          </w:p>
        </w:tc>
        <w:tc>
          <w:tcPr>
            <w:tcW w:w="1372" w:type="dxa"/>
            <w:shd w:val="clear" w:color="auto" w:fill="1F4E79"/>
          </w:tcPr>
          <w:p w14:paraId="2773A61D" w14:textId="77777777" w:rsidR="00087A91" w:rsidRDefault="0042088D">
            <w:pPr>
              <w:spacing w:before="30" w:after="30" w:line="240" w:lineRule="auto"/>
              <w:jc w:val="right"/>
            </w:pPr>
            <w:r>
              <w:rPr>
                <w:b/>
                <w:color w:val="FFFFFF"/>
                <w:sz w:val="14"/>
              </w:rPr>
              <w:t>invariant violations</w:t>
            </w:r>
          </w:p>
        </w:tc>
      </w:tr>
      <w:tr w:rsidR="00087A91" w14:paraId="114A7BEC" w14:textId="77777777">
        <w:trPr>
          <w:jc w:val="center"/>
        </w:trPr>
        <w:tc>
          <w:tcPr>
            <w:tcW w:w="1372" w:type="dxa"/>
          </w:tcPr>
          <w:p w14:paraId="2F675F7C" w14:textId="77777777" w:rsidR="00087A91" w:rsidRDefault="0042088D">
            <w:pPr>
              <w:spacing w:before="30" w:after="30" w:line="240" w:lineRule="auto"/>
            </w:pPr>
            <w:r>
              <w:rPr>
                <w:b/>
                <w:sz w:val="14"/>
              </w:rPr>
              <w:t>standard</w:t>
            </w:r>
          </w:p>
        </w:tc>
        <w:tc>
          <w:tcPr>
            <w:tcW w:w="1372" w:type="dxa"/>
          </w:tcPr>
          <w:p w14:paraId="2BC6E48D" w14:textId="77777777" w:rsidR="00087A91" w:rsidRDefault="0042088D">
            <w:pPr>
              <w:spacing w:before="30" w:after="30" w:line="240" w:lineRule="auto"/>
              <w:jc w:val="right"/>
            </w:pPr>
            <w:r>
              <w:rPr>
                <w:sz w:val="14"/>
              </w:rPr>
              <w:t>8,265 (59.19%)</w:t>
            </w:r>
          </w:p>
        </w:tc>
        <w:tc>
          <w:tcPr>
            <w:tcW w:w="1372" w:type="dxa"/>
          </w:tcPr>
          <w:p w14:paraId="083ABA29" w14:textId="77777777" w:rsidR="00087A91" w:rsidRDefault="0042088D">
            <w:pPr>
              <w:spacing w:before="30" w:after="30" w:line="240" w:lineRule="auto"/>
              <w:jc w:val="right"/>
            </w:pPr>
            <w:r>
              <w:rPr>
                <w:sz w:val="14"/>
              </w:rPr>
              <w:t>4,346 (31.12%)</w:t>
            </w:r>
          </w:p>
        </w:tc>
        <w:tc>
          <w:tcPr>
            <w:tcW w:w="1372" w:type="dxa"/>
          </w:tcPr>
          <w:p w14:paraId="50046E91" w14:textId="77777777" w:rsidR="00087A91" w:rsidRDefault="0042088D">
            <w:pPr>
              <w:spacing w:before="30" w:after="30" w:line="240" w:lineRule="auto"/>
              <w:jc w:val="right"/>
            </w:pPr>
            <w:r>
              <w:rPr>
                <w:sz w:val="14"/>
              </w:rPr>
              <w:t>1,353 (9.69%)</w:t>
            </w:r>
          </w:p>
        </w:tc>
        <w:tc>
          <w:tcPr>
            <w:tcW w:w="1372" w:type="dxa"/>
          </w:tcPr>
          <w:p w14:paraId="551288F1" w14:textId="77777777" w:rsidR="00087A91" w:rsidRDefault="0042088D">
            <w:pPr>
              <w:spacing w:before="30" w:after="30" w:line="240" w:lineRule="auto"/>
              <w:jc w:val="right"/>
            </w:pPr>
            <w:r>
              <w:rPr>
                <w:sz w:val="14"/>
              </w:rPr>
              <w:t>4,760</w:t>
            </w:r>
          </w:p>
        </w:tc>
        <w:tc>
          <w:tcPr>
            <w:tcW w:w="1372" w:type="dxa"/>
          </w:tcPr>
          <w:p w14:paraId="431C5E57" w14:textId="77777777" w:rsidR="00087A91" w:rsidRDefault="0042088D">
            <w:pPr>
              <w:spacing w:before="30" w:after="30" w:line="240" w:lineRule="auto"/>
              <w:jc w:val="right"/>
            </w:pPr>
            <w:r>
              <w:rPr>
                <w:b/>
                <w:sz w:val="14"/>
              </w:rPr>
              <w:t>0</w:t>
            </w:r>
          </w:p>
        </w:tc>
        <w:tc>
          <w:tcPr>
            <w:tcW w:w="1372" w:type="dxa"/>
          </w:tcPr>
          <w:p w14:paraId="325C12D0" w14:textId="77777777" w:rsidR="00087A91" w:rsidRDefault="0042088D">
            <w:pPr>
              <w:spacing w:before="30" w:after="30" w:line="240" w:lineRule="auto"/>
              <w:jc w:val="right"/>
            </w:pPr>
            <w:r>
              <w:rPr>
                <w:b/>
                <w:sz w:val="14"/>
              </w:rPr>
              <w:t>0</w:t>
            </w:r>
          </w:p>
        </w:tc>
      </w:tr>
      <w:tr w:rsidR="00087A91" w14:paraId="1B6A9332" w14:textId="77777777">
        <w:trPr>
          <w:jc w:val="center"/>
        </w:trPr>
        <w:tc>
          <w:tcPr>
            <w:tcW w:w="1372" w:type="dxa"/>
            <w:shd w:val="clear" w:color="auto" w:fill="F7F9FB"/>
          </w:tcPr>
          <w:p w14:paraId="7180D5B6" w14:textId="77777777" w:rsidR="00087A91" w:rsidRDefault="0042088D">
            <w:pPr>
              <w:spacing w:before="30" w:after="30" w:line="240" w:lineRule="auto"/>
            </w:pPr>
            <w:r>
              <w:rPr>
                <w:sz w:val="14"/>
              </w:rPr>
              <w:t>conservative</w:t>
            </w:r>
          </w:p>
        </w:tc>
        <w:tc>
          <w:tcPr>
            <w:tcW w:w="1372" w:type="dxa"/>
            <w:shd w:val="clear" w:color="auto" w:fill="F7F9FB"/>
          </w:tcPr>
          <w:p w14:paraId="7693A42B" w14:textId="77777777" w:rsidR="00087A91" w:rsidRDefault="0042088D">
            <w:pPr>
              <w:spacing w:before="30" w:after="30" w:line="240" w:lineRule="auto"/>
              <w:jc w:val="right"/>
            </w:pPr>
            <w:r>
              <w:rPr>
                <w:sz w:val="14"/>
              </w:rPr>
              <w:t>6,354 (45.50%)</w:t>
            </w:r>
          </w:p>
        </w:tc>
        <w:tc>
          <w:tcPr>
            <w:tcW w:w="1372" w:type="dxa"/>
            <w:shd w:val="clear" w:color="auto" w:fill="F7F9FB"/>
          </w:tcPr>
          <w:p w14:paraId="190E0BF8" w14:textId="77777777" w:rsidR="00087A91" w:rsidRDefault="0042088D">
            <w:pPr>
              <w:spacing w:before="30" w:after="30" w:line="240" w:lineRule="auto"/>
              <w:jc w:val="right"/>
            </w:pPr>
            <w:r>
              <w:rPr>
                <w:sz w:val="14"/>
              </w:rPr>
              <w:t>7,610 (54.50%)</w:t>
            </w:r>
          </w:p>
        </w:tc>
        <w:tc>
          <w:tcPr>
            <w:tcW w:w="1372" w:type="dxa"/>
            <w:shd w:val="clear" w:color="auto" w:fill="F7F9FB"/>
          </w:tcPr>
          <w:p w14:paraId="4AEDF6CB" w14:textId="77777777" w:rsidR="00087A91" w:rsidRDefault="0042088D">
            <w:pPr>
              <w:spacing w:before="30" w:after="30" w:line="240" w:lineRule="auto"/>
              <w:jc w:val="right"/>
            </w:pPr>
            <w:r>
              <w:rPr>
                <w:sz w:val="14"/>
              </w:rPr>
              <w:t>0</w:t>
            </w:r>
          </w:p>
        </w:tc>
        <w:tc>
          <w:tcPr>
            <w:tcW w:w="1372" w:type="dxa"/>
            <w:shd w:val="clear" w:color="auto" w:fill="F7F9FB"/>
          </w:tcPr>
          <w:p w14:paraId="2621B173" w14:textId="77777777" w:rsidR="00087A91" w:rsidRDefault="0042088D">
            <w:pPr>
              <w:spacing w:before="30" w:after="30" w:line="240" w:lineRule="auto"/>
              <w:jc w:val="right"/>
            </w:pPr>
            <w:r>
              <w:rPr>
                <w:sz w:val="14"/>
              </w:rPr>
              <w:t>4,760</w:t>
            </w:r>
          </w:p>
        </w:tc>
        <w:tc>
          <w:tcPr>
            <w:tcW w:w="1372" w:type="dxa"/>
            <w:shd w:val="clear" w:color="auto" w:fill="F7F9FB"/>
          </w:tcPr>
          <w:p w14:paraId="75A14B3C" w14:textId="77777777" w:rsidR="00087A91" w:rsidRDefault="0042088D">
            <w:pPr>
              <w:spacing w:before="30" w:after="30" w:line="240" w:lineRule="auto"/>
              <w:jc w:val="right"/>
            </w:pPr>
            <w:r>
              <w:rPr>
                <w:b/>
                <w:sz w:val="14"/>
              </w:rPr>
              <w:t>0</w:t>
            </w:r>
          </w:p>
        </w:tc>
        <w:tc>
          <w:tcPr>
            <w:tcW w:w="1372" w:type="dxa"/>
            <w:shd w:val="clear" w:color="auto" w:fill="F7F9FB"/>
          </w:tcPr>
          <w:p w14:paraId="47D0416B" w14:textId="77777777" w:rsidR="00087A91" w:rsidRDefault="0042088D">
            <w:pPr>
              <w:spacing w:before="30" w:after="30" w:line="240" w:lineRule="auto"/>
              <w:jc w:val="right"/>
            </w:pPr>
            <w:r>
              <w:rPr>
                <w:b/>
                <w:sz w:val="14"/>
              </w:rPr>
              <w:t>0</w:t>
            </w:r>
          </w:p>
        </w:tc>
      </w:tr>
      <w:tr w:rsidR="00087A91" w14:paraId="12F2EB7E" w14:textId="77777777">
        <w:trPr>
          <w:jc w:val="center"/>
        </w:trPr>
        <w:tc>
          <w:tcPr>
            <w:tcW w:w="1372" w:type="dxa"/>
          </w:tcPr>
          <w:p w14:paraId="629D992A" w14:textId="77777777" w:rsidR="00087A91" w:rsidRDefault="0042088D">
            <w:pPr>
              <w:spacing w:before="30" w:after="30" w:line="240" w:lineRule="auto"/>
            </w:pPr>
            <w:r>
              <w:rPr>
                <w:sz w:val="14"/>
              </w:rPr>
              <w:t>aggressive (DEMO)</w:t>
            </w:r>
          </w:p>
        </w:tc>
        <w:tc>
          <w:tcPr>
            <w:tcW w:w="1372" w:type="dxa"/>
          </w:tcPr>
          <w:p w14:paraId="5309BC58" w14:textId="77777777" w:rsidR="00087A91" w:rsidRDefault="0042088D">
            <w:pPr>
              <w:spacing w:before="30" w:after="30" w:line="240" w:lineRule="auto"/>
              <w:jc w:val="right"/>
            </w:pPr>
            <w:r>
              <w:rPr>
                <w:sz w:val="14"/>
              </w:rPr>
              <w:t>9,885 (70.79%)</w:t>
            </w:r>
          </w:p>
        </w:tc>
        <w:tc>
          <w:tcPr>
            <w:tcW w:w="1372" w:type="dxa"/>
          </w:tcPr>
          <w:p w14:paraId="378B5EE0" w14:textId="77777777" w:rsidR="00087A91" w:rsidRDefault="0042088D">
            <w:pPr>
              <w:spacing w:before="30" w:after="30" w:line="240" w:lineRule="auto"/>
              <w:jc w:val="right"/>
            </w:pPr>
            <w:r>
              <w:rPr>
                <w:sz w:val="14"/>
              </w:rPr>
              <w:t>4,079 (29.21%)</w:t>
            </w:r>
          </w:p>
        </w:tc>
        <w:tc>
          <w:tcPr>
            <w:tcW w:w="1372" w:type="dxa"/>
          </w:tcPr>
          <w:p w14:paraId="78C38838" w14:textId="77777777" w:rsidR="00087A91" w:rsidRDefault="0042088D">
            <w:pPr>
              <w:spacing w:before="30" w:after="30" w:line="240" w:lineRule="auto"/>
              <w:jc w:val="right"/>
            </w:pPr>
            <w:r>
              <w:rPr>
                <w:sz w:val="14"/>
              </w:rPr>
              <w:t>0</w:t>
            </w:r>
          </w:p>
        </w:tc>
        <w:tc>
          <w:tcPr>
            <w:tcW w:w="1372" w:type="dxa"/>
          </w:tcPr>
          <w:p w14:paraId="004DCC2D" w14:textId="77777777" w:rsidR="00087A91" w:rsidRDefault="0042088D">
            <w:pPr>
              <w:spacing w:before="30" w:after="30" w:line="240" w:lineRule="auto"/>
              <w:jc w:val="right"/>
            </w:pPr>
            <w:r>
              <w:rPr>
                <w:sz w:val="14"/>
              </w:rPr>
              <w:t>8,102</w:t>
            </w:r>
          </w:p>
        </w:tc>
        <w:tc>
          <w:tcPr>
            <w:tcW w:w="1372" w:type="dxa"/>
          </w:tcPr>
          <w:p w14:paraId="439E8954" w14:textId="77777777" w:rsidR="00087A91" w:rsidRDefault="0042088D">
            <w:pPr>
              <w:spacing w:before="30" w:after="30" w:line="240" w:lineRule="auto"/>
              <w:jc w:val="right"/>
            </w:pPr>
            <w:r>
              <w:rPr>
                <w:sz w:val="14"/>
              </w:rPr>
              <w:t>4,717</w:t>
            </w:r>
          </w:p>
        </w:tc>
        <w:tc>
          <w:tcPr>
            <w:tcW w:w="1372" w:type="dxa"/>
          </w:tcPr>
          <w:p w14:paraId="34073116" w14:textId="77777777" w:rsidR="00087A91" w:rsidRDefault="0042088D">
            <w:pPr>
              <w:spacing w:before="30" w:after="30" w:line="240" w:lineRule="auto"/>
              <w:jc w:val="right"/>
            </w:pPr>
            <w:r>
              <w:rPr>
                <w:sz w:val="14"/>
              </w:rPr>
              <w:t>4,717 (by design)</w:t>
            </w:r>
          </w:p>
        </w:tc>
      </w:tr>
    </w:tbl>
    <w:p w14:paraId="0C40F3BA" w14:textId="77777777" w:rsidR="00087A91" w:rsidRDefault="00087A91">
      <w:pPr>
        <w:spacing w:after="80"/>
      </w:pPr>
    </w:p>
    <w:p w14:paraId="32D2EDD4" w14:textId="77777777" w:rsidR="00087A91" w:rsidRDefault="0042088D">
      <w:pPr>
        <w:spacing w:after="140"/>
      </w:pPr>
      <w:r>
        <w:t xml:space="preserve">HIGH-risk split under </w:t>
      </w:r>
      <w:r>
        <w:rPr>
          <w:rFonts w:ascii="Consolas" w:hAnsi="Consolas"/>
          <w:color w:val="2D3748"/>
          <w:sz w:val="19"/>
          <w:shd w:val="clear" w:color="auto" w:fill="EEF1F4"/>
        </w:rPr>
        <w:t>standard</w:t>
      </w:r>
      <w:r>
        <w:t>: KEEP_CURRENT 3,407, REVIEW_REQUIRED 1,353.</w:t>
      </w:r>
    </w:p>
    <w:p w14:paraId="60FAADE3" w14:textId="77777777" w:rsidR="00087A91" w:rsidRDefault="0042088D">
      <w:pPr>
        <w:pStyle w:val="Titre3"/>
      </w:pPr>
      <w:r>
        <w:rPr>
          <w:rFonts w:ascii="Calibri" w:hAnsi="Calibri"/>
        </w:rPr>
        <w:t xml:space="preserve">J.16 Constraint attribution (13,964 contexts, week 399, standard, </w:t>
      </w:r>
      <w:r>
        <w:rPr>
          <w:rFonts w:ascii="Consolas" w:hAnsi="Consolas"/>
          <w:sz w:val="23"/>
          <w:shd w:val="clear" w:color="auto" w:fill="EEF1F4"/>
        </w:rPr>
        <w:t>shrunk</w:t>
      </w:r>
      <w:r>
        <w:rPr>
          <w:rFonts w:ascii="Calibri" w:hAnsi="Calibri"/>
        </w:rPr>
        <w:t>)</w:t>
      </w:r>
    </w:p>
    <w:tbl>
      <w:tblPr>
        <w:tblStyle w:val="Grilledutableau"/>
        <w:tblW w:w="0" w:type="auto"/>
        <w:jc w:val="center"/>
        <w:tblLook w:val="04A0" w:firstRow="1" w:lastRow="0" w:firstColumn="1" w:lastColumn="0" w:noHBand="0" w:noVBand="1"/>
      </w:tblPr>
      <w:tblGrid>
        <w:gridCol w:w="3201"/>
        <w:gridCol w:w="3201"/>
        <w:gridCol w:w="3201"/>
      </w:tblGrid>
      <w:tr w:rsidR="00087A91" w14:paraId="2C4DA16A" w14:textId="77777777">
        <w:trPr>
          <w:tblHeader/>
          <w:jc w:val="center"/>
        </w:trPr>
        <w:tc>
          <w:tcPr>
            <w:tcW w:w="3201" w:type="dxa"/>
            <w:shd w:val="clear" w:color="auto" w:fill="1F4E79"/>
          </w:tcPr>
          <w:p w14:paraId="0BEDCF6F" w14:textId="77777777" w:rsidR="00087A91" w:rsidRDefault="0042088D">
            <w:pPr>
              <w:spacing w:before="30" w:after="30" w:line="240" w:lineRule="auto"/>
            </w:pPr>
            <w:r>
              <w:rPr>
                <w:b/>
                <w:color w:val="FFFFFF"/>
                <w:sz w:val="18"/>
              </w:rPr>
              <w:t>determinant</w:t>
            </w:r>
          </w:p>
        </w:tc>
        <w:tc>
          <w:tcPr>
            <w:tcW w:w="3201" w:type="dxa"/>
            <w:shd w:val="clear" w:color="auto" w:fill="1F4E79"/>
          </w:tcPr>
          <w:p w14:paraId="3D3B935E" w14:textId="77777777" w:rsidR="00087A91" w:rsidRDefault="0042088D">
            <w:pPr>
              <w:spacing w:before="30" w:after="30" w:line="240" w:lineRule="auto"/>
              <w:jc w:val="right"/>
            </w:pPr>
            <w:r>
              <w:rPr>
                <w:b/>
                <w:color w:val="FFFFFF"/>
                <w:sz w:val="18"/>
              </w:rPr>
              <w:t>contexts</w:t>
            </w:r>
          </w:p>
        </w:tc>
        <w:tc>
          <w:tcPr>
            <w:tcW w:w="3201" w:type="dxa"/>
            <w:shd w:val="clear" w:color="auto" w:fill="1F4E79"/>
          </w:tcPr>
          <w:p w14:paraId="31913FE9" w14:textId="77777777" w:rsidR="00087A91" w:rsidRDefault="0042088D">
            <w:pPr>
              <w:spacing w:before="30" w:after="30" w:line="240" w:lineRule="auto"/>
              <w:jc w:val="right"/>
            </w:pPr>
            <w:r>
              <w:rPr>
                <w:b/>
                <w:color w:val="FFFFFF"/>
                <w:sz w:val="18"/>
              </w:rPr>
              <w:t>share</w:t>
            </w:r>
          </w:p>
        </w:tc>
      </w:tr>
      <w:tr w:rsidR="00087A91" w14:paraId="3EB8CA1E" w14:textId="77777777">
        <w:trPr>
          <w:jc w:val="center"/>
        </w:trPr>
        <w:tc>
          <w:tcPr>
            <w:tcW w:w="3201" w:type="dxa"/>
          </w:tcPr>
          <w:p w14:paraId="39363C32" w14:textId="77777777" w:rsidR="00087A91" w:rsidRDefault="0042088D">
            <w:pPr>
              <w:spacing w:before="30" w:after="30" w:line="240" w:lineRule="auto"/>
            </w:pPr>
            <w:r>
              <w:rPr>
                <w:sz w:val="18"/>
              </w:rPr>
              <w:t>guardrail corner</w:t>
            </w:r>
          </w:p>
        </w:tc>
        <w:tc>
          <w:tcPr>
            <w:tcW w:w="3201" w:type="dxa"/>
          </w:tcPr>
          <w:p w14:paraId="70B01816" w14:textId="77777777" w:rsidR="00087A91" w:rsidRDefault="0042088D">
            <w:pPr>
              <w:spacing w:before="30" w:after="30" w:line="240" w:lineRule="auto"/>
              <w:jc w:val="right"/>
            </w:pPr>
            <w:r>
              <w:rPr>
                <w:sz w:val="18"/>
              </w:rPr>
              <w:t>7,967</w:t>
            </w:r>
          </w:p>
        </w:tc>
        <w:tc>
          <w:tcPr>
            <w:tcW w:w="3201" w:type="dxa"/>
          </w:tcPr>
          <w:p w14:paraId="2E990099" w14:textId="77777777" w:rsidR="00087A91" w:rsidRDefault="0042088D">
            <w:pPr>
              <w:spacing w:before="30" w:after="30" w:line="240" w:lineRule="auto"/>
              <w:jc w:val="right"/>
            </w:pPr>
            <w:r>
              <w:rPr>
                <w:b/>
                <w:sz w:val="18"/>
              </w:rPr>
              <w:t>57.05%</w:t>
            </w:r>
          </w:p>
        </w:tc>
      </w:tr>
      <w:tr w:rsidR="00087A91" w14:paraId="5F89DB27" w14:textId="77777777">
        <w:trPr>
          <w:jc w:val="center"/>
        </w:trPr>
        <w:tc>
          <w:tcPr>
            <w:tcW w:w="3201" w:type="dxa"/>
            <w:shd w:val="clear" w:color="auto" w:fill="F7F9FB"/>
          </w:tcPr>
          <w:p w14:paraId="522EC740" w14:textId="77777777" w:rsidR="00087A91" w:rsidRDefault="0042088D">
            <w:pPr>
              <w:spacing w:before="30" w:after="30" w:line="240" w:lineRule="auto"/>
            </w:pPr>
            <w:r>
              <w:rPr>
                <w:sz w:val="18"/>
              </w:rPr>
              <w:t>screened out before optimisation</w:t>
            </w:r>
          </w:p>
        </w:tc>
        <w:tc>
          <w:tcPr>
            <w:tcW w:w="3201" w:type="dxa"/>
            <w:shd w:val="clear" w:color="auto" w:fill="F7F9FB"/>
          </w:tcPr>
          <w:p w14:paraId="679EC0BC" w14:textId="77777777" w:rsidR="00087A91" w:rsidRDefault="0042088D">
            <w:pPr>
              <w:spacing w:before="30" w:after="30" w:line="240" w:lineRule="auto"/>
              <w:jc w:val="right"/>
            </w:pPr>
            <w:r>
              <w:rPr>
                <w:sz w:val="18"/>
              </w:rPr>
              <w:t>3,528</w:t>
            </w:r>
          </w:p>
        </w:tc>
        <w:tc>
          <w:tcPr>
            <w:tcW w:w="3201" w:type="dxa"/>
            <w:shd w:val="clear" w:color="auto" w:fill="F7F9FB"/>
          </w:tcPr>
          <w:p w14:paraId="5054C802" w14:textId="77777777" w:rsidR="00087A91" w:rsidRDefault="0042088D">
            <w:pPr>
              <w:spacing w:before="30" w:after="30" w:line="240" w:lineRule="auto"/>
              <w:jc w:val="right"/>
            </w:pPr>
            <w:r>
              <w:rPr>
                <w:sz w:val="18"/>
              </w:rPr>
              <w:t>25.26%</w:t>
            </w:r>
          </w:p>
        </w:tc>
      </w:tr>
      <w:tr w:rsidR="00087A91" w14:paraId="1E1FA012" w14:textId="77777777">
        <w:trPr>
          <w:jc w:val="center"/>
        </w:trPr>
        <w:tc>
          <w:tcPr>
            <w:tcW w:w="3201" w:type="dxa"/>
          </w:tcPr>
          <w:p w14:paraId="46A94C9F" w14:textId="77777777" w:rsidR="00087A91" w:rsidRDefault="0042088D">
            <w:pPr>
              <w:spacing w:before="30" w:after="30" w:line="240" w:lineRule="auto"/>
            </w:pPr>
            <w:r>
              <w:rPr>
                <w:sz w:val="18"/>
              </w:rPr>
              <w:t>risk gate</w:t>
            </w:r>
          </w:p>
        </w:tc>
        <w:tc>
          <w:tcPr>
            <w:tcW w:w="3201" w:type="dxa"/>
          </w:tcPr>
          <w:p w14:paraId="67ED475A" w14:textId="77777777" w:rsidR="00087A91" w:rsidRDefault="0042088D">
            <w:pPr>
              <w:spacing w:before="30" w:after="30" w:line="240" w:lineRule="auto"/>
              <w:jc w:val="right"/>
            </w:pPr>
            <w:r>
              <w:rPr>
                <w:sz w:val="18"/>
              </w:rPr>
              <w:t>1,353</w:t>
            </w:r>
          </w:p>
        </w:tc>
        <w:tc>
          <w:tcPr>
            <w:tcW w:w="3201" w:type="dxa"/>
          </w:tcPr>
          <w:p w14:paraId="14D72E80" w14:textId="77777777" w:rsidR="00087A91" w:rsidRDefault="0042088D">
            <w:pPr>
              <w:spacing w:before="30" w:after="30" w:line="240" w:lineRule="auto"/>
              <w:jc w:val="right"/>
            </w:pPr>
            <w:r>
              <w:rPr>
                <w:sz w:val="18"/>
              </w:rPr>
              <w:t>9.69%</w:t>
            </w:r>
          </w:p>
        </w:tc>
      </w:tr>
      <w:tr w:rsidR="00087A91" w14:paraId="265FD3A7" w14:textId="77777777">
        <w:trPr>
          <w:jc w:val="center"/>
        </w:trPr>
        <w:tc>
          <w:tcPr>
            <w:tcW w:w="3201" w:type="dxa"/>
            <w:shd w:val="clear" w:color="auto" w:fill="F7F9FB"/>
          </w:tcPr>
          <w:p w14:paraId="3E4C9586" w14:textId="77777777" w:rsidR="00087A91" w:rsidRDefault="0042088D">
            <w:pPr>
              <w:spacing w:before="30" w:after="30" w:line="240" w:lineRule="auto"/>
            </w:pPr>
            <w:r>
              <w:rPr>
                <w:sz w:val="18"/>
              </w:rPr>
              <w:t>materiality threshold</w:t>
            </w:r>
          </w:p>
        </w:tc>
        <w:tc>
          <w:tcPr>
            <w:tcW w:w="3201" w:type="dxa"/>
            <w:shd w:val="clear" w:color="auto" w:fill="F7F9FB"/>
          </w:tcPr>
          <w:p w14:paraId="1B111E5B" w14:textId="77777777" w:rsidR="00087A91" w:rsidRDefault="0042088D">
            <w:pPr>
              <w:spacing w:before="30" w:after="30" w:line="240" w:lineRule="auto"/>
              <w:jc w:val="right"/>
            </w:pPr>
            <w:r>
              <w:rPr>
                <w:sz w:val="18"/>
              </w:rPr>
              <w:t>716</w:t>
            </w:r>
          </w:p>
        </w:tc>
        <w:tc>
          <w:tcPr>
            <w:tcW w:w="3201" w:type="dxa"/>
            <w:shd w:val="clear" w:color="auto" w:fill="F7F9FB"/>
          </w:tcPr>
          <w:p w14:paraId="7AC65961" w14:textId="77777777" w:rsidR="00087A91" w:rsidRDefault="0042088D">
            <w:pPr>
              <w:spacing w:before="30" w:after="30" w:line="240" w:lineRule="auto"/>
              <w:jc w:val="right"/>
            </w:pPr>
            <w:r>
              <w:rPr>
                <w:sz w:val="18"/>
              </w:rPr>
              <w:t>5.13%</w:t>
            </w:r>
          </w:p>
        </w:tc>
      </w:tr>
      <w:tr w:rsidR="00087A91" w14:paraId="6E8B8B04" w14:textId="77777777">
        <w:trPr>
          <w:jc w:val="center"/>
        </w:trPr>
        <w:tc>
          <w:tcPr>
            <w:tcW w:w="3201" w:type="dxa"/>
          </w:tcPr>
          <w:p w14:paraId="4547796C" w14:textId="77777777" w:rsidR="00087A91" w:rsidRDefault="0042088D">
            <w:pPr>
              <w:spacing w:before="30" w:after="30" w:line="240" w:lineRule="auto"/>
            </w:pPr>
            <w:r>
              <w:rPr>
                <w:b/>
                <w:sz w:val="18"/>
              </w:rPr>
              <w:t>learned signal (interior optimum)</w:t>
            </w:r>
          </w:p>
        </w:tc>
        <w:tc>
          <w:tcPr>
            <w:tcW w:w="3201" w:type="dxa"/>
          </w:tcPr>
          <w:p w14:paraId="6209F036" w14:textId="77777777" w:rsidR="00087A91" w:rsidRDefault="0042088D">
            <w:pPr>
              <w:spacing w:before="30" w:after="30" w:line="240" w:lineRule="auto"/>
              <w:jc w:val="right"/>
            </w:pPr>
            <w:r>
              <w:rPr>
                <w:b/>
                <w:sz w:val="18"/>
              </w:rPr>
              <w:t>400</w:t>
            </w:r>
          </w:p>
        </w:tc>
        <w:tc>
          <w:tcPr>
            <w:tcW w:w="3201" w:type="dxa"/>
          </w:tcPr>
          <w:p w14:paraId="32512880" w14:textId="77777777" w:rsidR="00087A91" w:rsidRDefault="0042088D">
            <w:pPr>
              <w:spacing w:before="30" w:after="30" w:line="240" w:lineRule="auto"/>
              <w:jc w:val="right"/>
            </w:pPr>
            <w:r>
              <w:rPr>
                <w:b/>
                <w:sz w:val="18"/>
              </w:rPr>
              <w:t>2.86%</w:t>
            </w:r>
          </w:p>
        </w:tc>
      </w:tr>
    </w:tbl>
    <w:p w14:paraId="7A611475" w14:textId="77777777" w:rsidR="00087A91" w:rsidRDefault="00087A91">
      <w:pPr>
        <w:spacing w:after="80"/>
      </w:pPr>
    </w:p>
    <w:tbl>
      <w:tblPr>
        <w:tblStyle w:val="Grilledutableau"/>
        <w:tblW w:w="0" w:type="auto"/>
        <w:jc w:val="center"/>
        <w:tblLook w:val="04A0" w:firstRow="1" w:lastRow="0" w:firstColumn="1" w:lastColumn="0" w:noHBand="0" w:noVBand="1"/>
      </w:tblPr>
      <w:tblGrid>
        <w:gridCol w:w="3201"/>
        <w:gridCol w:w="3201"/>
        <w:gridCol w:w="3201"/>
      </w:tblGrid>
      <w:tr w:rsidR="00087A91" w14:paraId="41EB8528" w14:textId="77777777">
        <w:trPr>
          <w:tblHeader/>
          <w:jc w:val="center"/>
        </w:trPr>
        <w:tc>
          <w:tcPr>
            <w:tcW w:w="3201" w:type="dxa"/>
            <w:shd w:val="clear" w:color="auto" w:fill="1F4E79"/>
          </w:tcPr>
          <w:p w14:paraId="795ABE04" w14:textId="77777777" w:rsidR="00087A91" w:rsidRDefault="0042088D">
            <w:pPr>
              <w:spacing w:before="30" w:after="30" w:line="240" w:lineRule="auto"/>
            </w:pPr>
            <w:r>
              <w:rPr>
                <w:b/>
                <w:color w:val="FFFFFF"/>
                <w:sz w:val="18"/>
              </w:rPr>
              <w:t>first binding constraint</w:t>
            </w:r>
          </w:p>
        </w:tc>
        <w:tc>
          <w:tcPr>
            <w:tcW w:w="3201" w:type="dxa"/>
            <w:shd w:val="clear" w:color="auto" w:fill="1F4E79"/>
          </w:tcPr>
          <w:p w14:paraId="2938A6DA" w14:textId="77777777" w:rsidR="00087A91" w:rsidRDefault="0042088D">
            <w:pPr>
              <w:spacing w:before="30" w:after="30" w:line="240" w:lineRule="auto"/>
              <w:jc w:val="right"/>
            </w:pPr>
            <w:r>
              <w:rPr>
                <w:b/>
                <w:color w:val="FFFFFF"/>
                <w:sz w:val="18"/>
              </w:rPr>
              <w:t>contexts</w:t>
            </w:r>
          </w:p>
        </w:tc>
        <w:tc>
          <w:tcPr>
            <w:tcW w:w="3201" w:type="dxa"/>
            <w:shd w:val="clear" w:color="auto" w:fill="1F4E79"/>
          </w:tcPr>
          <w:p w14:paraId="7D65B55C" w14:textId="77777777" w:rsidR="00087A91" w:rsidRDefault="0042088D">
            <w:pPr>
              <w:spacing w:before="30" w:after="30" w:line="240" w:lineRule="auto"/>
              <w:jc w:val="right"/>
            </w:pPr>
            <w:r>
              <w:rPr>
                <w:b/>
                <w:color w:val="FFFFFF"/>
                <w:sz w:val="18"/>
              </w:rPr>
              <w:t>share</w:t>
            </w:r>
          </w:p>
        </w:tc>
      </w:tr>
      <w:tr w:rsidR="00087A91" w14:paraId="7D2211CA" w14:textId="77777777">
        <w:trPr>
          <w:jc w:val="center"/>
        </w:trPr>
        <w:tc>
          <w:tcPr>
            <w:tcW w:w="3201" w:type="dxa"/>
          </w:tcPr>
          <w:p w14:paraId="03601764" w14:textId="77777777" w:rsidR="00087A91" w:rsidRDefault="0042088D">
            <w:pPr>
              <w:spacing w:before="30" w:after="30" w:line="240" w:lineRule="auto"/>
            </w:pPr>
            <w:r>
              <w:rPr>
                <w:sz w:val="18"/>
              </w:rPr>
              <w:t>MAX_PRICE_CHANGE</w:t>
            </w:r>
          </w:p>
        </w:tc>
        <w:tc>
          <w:tcPr>
            <w:tcW w:w="3201" w:type="dxa"/>
          </w:tcPr>
          <w:p w14:paraId="186E1239" w14:textId="77777777" w:rsidR="00087A91" w:rsidRDefault="0042088D">
            <w:pPr>
              <w:spacing w:before="30" w:after="30" w:line="240" w:lineRule="auto"/>
              <w:jc w:val="right"/>
            </w:pPr>
            <w:r>
              <w:rPr>
                <w:sz w:val="18"/>
              </w:rPr>
              <w:t>6,222</w:t>
            </w:r>
          </w:p>
        </w:tc>
        <w:tc>
          <w:tcPr>
            <w:tcW w:w="3201" w:type="dxa"/>
          </w:tcPr>
          <w:p w14:paraId="51BDE5B4" w14:textId="77777777" w:rsidR="00087A91" w:rsidRDefault="0042088D">
            <w:pPr>
              <w:spacing w:before="30" w:after="30" w:line="240" w:lineRule="auto"/>
              <w:jc w:val="right"/>
            </w:pPr>
            <w:r>
              <w:rPr>
                <w:b/>
                <w:sz w:val="18"/>
              </w:rPr>
              <w:t>44.56%</w:t>
            </w:r>
          </w:p>
        </w:tc>
      </w:tr>
      <w:tr w:rsidR="00087A91" w14:paraId="43AC2FB2" w14:textId="77777777">
        <w:trPr>
          <w:jc w:val="center"/>
        </w:trPr>
        <w:tc>
          <w:tcPr>
            <w:tcW w:w="3201" w:type="dxa"/>
            <w:shd w:val="clear" w:color="auto" w:fill="F7F9FB"/>
          </w:tcPr>
          <w:p w14:paraId="1F1165B3" w14:textId="77777777" w:rsidR="00087A91" w:rsidRDefault="0042088D">
            <w:pPr>
              <w:spacing w:before="30" w:after="30" w:line="240" w:lineRule="auto"/>
            </w:pPr>
            <w:r>
              <w:rPr>
                <w:sz w:val="18"/>
              </w:rPr>
              <w:t>HISTORICAL_SUPPORT</w:t>
            </w:r>
          </w:p>
        </w:tc>
        <w:tc>
          <w:tcPr>
            <w:tcW w:w="3201" w:type="dxa"/>
            <w:shd w:val="clear" w:color="auto" w:fill="F7F9FB"/>
          </w:tcPr>
          <w:p w14:paraId="79774C7B" w14:textId="77777777" w:rsidR="00087A91" w:rsidRDefault="0042088D">
            <w:pPr>
              <w:spacing w:before="30" w:after="30" w:line="240" w:lineRule="auto"/>
              <w:jc w:val="right"/>
            </w:pPr>
            <w:r>
              <w:rPr>
                <w:sz w:val="18"/>
              </w:rPr>
              <w:t>3,373</w:t>
            </w:r>
          </w:p>
        </w:tc>
        <w:tc>
          <w:tcPr>
            <w:tcW w:w="3201" w:type="dxa"/>
            <w:shd w:val="clear" w:color="auto" w:fill="F7F9FB"/>
          </w:tcPr>
          <w:p w14:paraId="70BDFD52" w14:textId="77777777" w:rsidR="00087A91" w:rsidRDefault="0042088D">
            <w:pPr>
              <w:spacing w:before="30" w:after="30" w:line="240" w:lineRule="auto"/>
              <w:jc w:val="right"/>
            </w:pPr>
            <w:r>
              <w:rPr>
                <w:sz w:val="18"/>
              </w:rPr>
              <w:t>24.16%</w:t>
            </w:r>
          </w:p>
        </w:tc>
      </w:tr>
      <w:tr w:rsidR="00087A91" w14:paraId="36D56E08" w14:textId="77777777">
        <w:trPr>
          <w:jc w:val="center"/>
        </w:trPr>
        <w:tc>
          <w:tcPr>
            <w:tcW w:w="3201" w:type="dxa"/>
          </w:tcPr>
          <w:p w14:paraId="3FAE91B6" w14:textId="77777777" w:rsidR="00087A91" w:rsidRDefault="0042088D">
            <w:pPr>
              <w:spacing w:before="30" w:after="30" w:line="240" w:lineRule="auto"/>
            </w:pPr>
            <w:r>
              <w:rPr>
                <w:sz w:val="18"/>
              </w:rPr>
              <w:t>NONE</w:t>
            </w:r>
          </w:p>
        </w:tc>
        <w:tc>
          <w:tcPr>
            <w:tcW w:w="3201" w:type="dxa"/>
          </w:tcPr>
          <w:p w14:paraId="2718C8FD" w14:textId="77777777" w:rsidR="00087A91" w:rsidRDefault="0042088D">
            <w:pPr>
              <w:spacing w:before="30" w:after="30" w:line="240" w:lineRule="auto"/>
              <w:jc w:val="right"/>
            </w:pPr>
            <w:r>
              <w:rPr>
                <w:sz w:val="18"/>
              </w:rPr>
              <w:t>1,924</w:t>
            </w:r>
          </w:p>
        </w:tc>
        <w:tc>
          <w:tcPr>
            <w:tcW w:w="3201" w:type="dxa"/>
          </w:tcPr>
          <w:p w14:paraId="7CE34B87" w14:textId="77777777" w:rsidR="00087A91" w:rsidRDefault="0042088D">
            <w:pPr>
              <w:spacing w:before="30" w:after="30" w:line="240" w:lineRule="auto"/>
              <w:jc w:val="right"/>
            </w:pPr>
            <w:r>
              <w:rPr>
                <w:sz w:val="18"/>
              </w:rPr>
              <w:t>13.78%</w:t>
            </w:r>
          </w:p>
        </w:tc>
      </w:tr>
      <w:tr w:rsidR="00087A91" w14:paraId="5FC353FC" w14:textId="77777777">
        <w:trPr>
          <w:jc w:val="center"/>
        </w:trPr>
        <w:tc>
          <w:tcPr>
            <w:tcW w:w="3201" w:type="dxa"/>
            <w:shd w:val="clear" w:color="auto" w:fill="F7F9FB"/>
          </w:tcPr>
          <w:p w14:paraId="34EB09A4" w14:textId="77777777" w:rsidR="00087A91" w:rsidRDefault="0042088D">
            <w:pPr>
              <w:spacing w:before="30" w:after="30" w:line="240" w:lineRule="auto"/>
            </w:pPr>
            <w:r>
              <w:rPr>
                <w:sz w:val="18"/>
              </w:rPr>
              <w:t>EXTRAPOLATION</w:t>
            </w:r>
          </w:p>
        </w:tc>
        <w:tc>
          <w:tcPr>
            <w:tcW w:w="3201" w:type="dxa"/>
            <w:shd w:val="clear" w:color="auto" w:fill="F7F9FB"/>
          </w:tcPr>
          <w:p w14:paraId="37DD9F29" w14:textId="77777777" w:rsidR="00087A91" w:rsidRDefault="0042088D">
            <w:pPr>
              <w:spacing w:before="30" w:after="30" w:line="240" w:lineRule="auto"/>
              <w:jc w:val="right"/>
            </w:pPr>
            <w:r>
              <w:rPr>
                <w:sz w:val="18"/>
              </w:rPr>
              <w:t>1,877</w:t>
            </w:r>
          </w:p>
        </w:tc>
        <w:tc>
          <w:tcPr>
            <w:tcW w:w="3201" w:type="dxa"/>
            <w:shd w:val="clear" w:color="auto" w:fill="F7F9FB"/>
          </w:tcPr>
          <w:p w14:paraId="4C2FC5C7" w14:textId="77777777" w:rsidR="00087A91" w:rsidRDefault="0042088D">
            <w:pPr>
              <w:spacing w:before="30" w:after="30" w:line="240" w:lineRule="auto"/>
              <w:jc w:val="right"/>
            </w:pPr>
            <w:r>
              <w:rPr>
                <w:sz w:val="18"/>
              </w:rPr>
              <w:t>13.44%</w:t>
            </w:r>
          </w:p>
        </w:tc>
      </w:tr>
      <w:tr w:rsidR="00087A91" w14:paraId="27327D00" w14:textId="77777777">
        <w:trPr>
          <w:jc w:val="center"/>
        </w:trPr>
        <w:tc>
          <w:tcPr>
            <w:tcW w:w="3201" w:type="dxa"/>
          </w:tcPr>
          <w:p w14:paraId="6379CB94" w14:textId="77777777" w:rsidR="00087A91" w:rsidRDefault="0042088D">
            <w:pPr>
              <w:spacing w:before="30" w:after="30" w:line="240" w:lineRule="auto"/>
            </w:pPr>
            <w:r>
              <w:rPr>
                <w:sz w:val="18"/>
              </w:rPr>
              <w:t>MATERIALITY</w:t>
            </w:r>
          </w:p>
        </w:tc>
        <w:tc>
          <w:tcPr>
            <w:tcW w:w="3201" w:type="dxa"/>
          </w:tcPr>
          <w:p w14:paraId="5283CF38" w14:textId="77777777" w:rsidR="00087A91" w:rsidRDefault="0042088D">
            <w:pPr>
              <w:spacing w:before="30" w:after="30" w:line="240" w:lineRule="auto"/>
              <w:jc w:val="right"/>
            </w:pPr>
            <w:r>
              <w:rPr>
                <w:sz w:val="18"/>
              </w:rPr>
              <w:t>565</w:t>
            </w:r>
          </w:p>
        </w:tc>
        <w:tc>
          <w:tcPr>
            <w:tcW w:w="3201" w:type="dxa"/>
          </w:tcPr>
          <w:p w14:paraId="25B18B1C" w14:textId="77777777" w:rsidR="00087A91" w:rsidRDefault="0042088D">
            <w:pPr>
              <w:spacing w:before="30" w:after="30" w:line="240" w:lineRule="auto"/>
              <w:jc w:val="right"/>
            </w:pPr>
            <w:r>
              <w:rPr>
                <w:sz w:val="18"/>
              </w:rPr>
              <w:t>4.05%</w:t>
            </w:r>
          </w:p>
        </w:tc>
      </w:tr>
      <w:tr w:rsidR="00087A91" w14:paraId="48E8AF25" w14:textId="77777777">
        <w:trPr>
          <w:jc w:val="center"/>
        </w:trPr>
        <w:tc>
          <w:tcPr>
            <w:tcW w:w="3201" w:type="dxa"/>
            <w:shd w:val="clear" w:color="auto" w:fill="F7F9FB"/>
          </w:tcPr>
          <w:p w14:paraId="56F23BF2" w14:textId="77777777" w:rsidR="00087A91" w:rsidRDefault="0042088D">
            <w:pPr>
              <w:spacing w:before="30" w:after="30" w:line="240" w:lineRule="auto"/>
            </w:pPr>
            <w:r>
              <w:rPr>
                <w:sz w:val="18"/>
              </w:rPr>
              <w:t>RISK_GATE</w:t>
            </w:r>
          </w:p>
        </w:tc>
        <w:tc>
          <w:tcPr>
            <w:tcW w:w="3201" w:type="dxa"/>
            <w:shd w:val="clear" w:color="auto" w:fill="F7F9FB"/>
          </w:tcPr>
          <w:p w14:paraId="25F28FAD" w14:textId="77777777" w:rsidR="00087A91" w:rsidRDefault="0042088D">
            <w:pPr>
              <w:spacing w:before="30" w:after="30" w:line="240" w:lineRule="auto"/>
              <w:jc w:val="right"/>
            </w:pPr>
            <w:r>
              <w:rPr>
                <w:sz w:val="18"/>
              </w:rPr>
              <w:t>3</w:t>
            </w:r>
          </w:p>
        </w:tc>
        <w:tc>
          <w:tcPr>
            <w:tcW w:w="3201" w:type="dxa"/>
            <w:shd w:val="clear" w:color="auto" w:fill="F7F9FB"/>
          </w:tcPr>
          <w:p w14:paraId="657EB4BD" w14:textId="77777777" w:rsidR="00087A91" w:rsidRDefault="0042088D">
            <w:pPr>
              <w:spacing w:before="30" w:after="30" w:line="240" w:lineRule="auto"/>
              <w:jc w:val="right"/>
            </w:pPr>
            <w:r>
              <w:rPr>
                <w:sz w:val="18"/>
              </w:rPr>
              <w:t>0.02%</w:t>
            </w:r>
          </w:p>
        </w:tc>
      </w:tr>
    </w:tbl>
    <w:p w14:paraId="2193FB48" w14:textId="77777777" w:rsidR="00087A91" w:rsidRDefault="00087A91">
      <w:pPr>
        <w:spacing w:after="80"/>
      </w:pPr>
    </w:p>
    <w:tbl>
      <w:tblPr>
        <w:tblStyle w:val="Grilledutableau"/>
        <w:tblW w:w="0" w:type="auto"/>
        <w:jc w:val="center"/>
        <w:tblLook w:val="04A0" w:firstRow="1" w:lastRow="0" w:firstColumn="1" w:lastColumn="0" w:noHBand="0" w:noVBand="1"/>
      </w:tblPr>
      <w:tblGrid>
        <w:gridCol w:w="4801"/>
        <w:gridCol w:w="4801"/>
      </w:tblGrid>
      <w:tr w:rsidR="00087A91" w14:paraId="1F4DDD1F" w14:textId="77777777">
        <w:trPr>
          <w:tblHeader/>
          <w:jc w:val="center"/>
        </w:trPr>
        <w:tc>
          <w:tcPr>
            <w:tcW w:w="4801" w:type="dxa"/>
            <w:shd w:val="clear" w:color="auto" w:fill="1F4E79"/>
          </w:tcPr>
          <w:p w14:paraId="451BAEA8" w14:textId="77777777" w:rsidR="00087A91" w:rsidRDefault="0042088D">
            <w:pPr>
              <w:spacing w:before="30" w:after="30" w:line="240" w:lineRule="auto"/>
            </w:pPr>
            <w:r>
              <w:rPr>
                <w:b/>
                <w:color w:val="FFFFFF"/>
                <w:sz w:val="18"/>
              </w:rPr>
              <w:t>metric</w:t>
            </w:r>
          </w:p>
        </w:tc>
        <w:tc>
          <w:tcPr>
            <w:tcW w:w="4801" w:type="dxa"/>
            <w:shd w:val="clear" w:color="auto" w:fill="1F4E79"/>
          </w:tcPr>
          <w:p w14:paraId="52083108" w14:textId="77777777" w:rsidR="00087A91" w:rsidRDefault="0042088D">
            <w:pPr>
              <w:spacing w:before="30" w:after="30" w:line="240" w:lineRule="auto"/>
              <w:jc w:val="right"/>
            </w:pPr>
            <w:r>
              <w:rPr>
                <w:b/>
                <w:color w:val="FFFFFF"/>
                <w:sz w:val="18"/>
              </w:rPr>
              <w:t>value</w:t>
            </w:r>
          </w:p>
        </w:tc>
      </w:tr>
      <w:tr w:rsidR="00087A91" w14:paraId="45A6CD75" w14:textId="77777777">
        <w:trPr>
          <w:jc w:val="center"/>
        </w:trPr>
        <w:tc>
          <w:tcPr>
            <w:tcW w:w="4801" w:type="dxa"/>
          </w:tcPr>
          <w:p w14:paraId="0928A03E" w14:textId="77777777" w:rsidR="00087A91" w:rsidRDefault="0042088D">
            <w:pPr>
              <w:spacing w:before="30" w:after="30" w:line="240" w:lineRule="auto"/>
            </w:pPr>
            <w:r>
              <w:rPr>
                <w:sz w:val="18"/>
              </w:rPr>
              <w:t>unconstrained optimum inside bounds</w:t>
            </w:r>
          </w:p>
        </w:tc>
        <w:tc>
          <w:tcPr>
            <w:tcW w:w="4801" w:type="dxa"/>
          </w:tcPr>
          <w:p w14:paraId="769823EA" w14:textId="77777777" w:rsidR="00087A91" w:rsidRDefault="0042088D">
            <w:pPr>
              <w:spacing w:before="30" w:after="30" w:line="240" w:lineRule="auto"/>
              <w:jc w:val="right"/>
            </w:pPr>
            <w:r>
              <w:rPr>
                <w:sz w:val="18"/>
              </w:rPr>
              <w:t>968 (6.93%)</w:t>
            </w:r>
          </w:p>
        </w:tc>
      </w:tr>
      <w:tr w:rsidR="00087A91" w14:paraId="607FACBD" w14:textId="77777777">
        <w:trPr>
          <w:jc w:val="center"/>
        </w:trPr>
        <w:tc>
          <w:tcPr>
            <w:tcW w:w="4801" w:type="dxa"/>
            <w:shd w:val="clear" w:color="auto" w:fill="F7F9FB"/>
          </w:tcPr>
          <w:p w14:paraId="2B24C850" w14:textId="77777777" w:rsidR="00087A91" w:rsidRDefault="0042088D">
            <w:pPr>
              <w:spacing w:before="30" w:after="30" w:line="240" w:lineRule="auto"/>
            </w:pPr>
            <w:r>
              <w:rPr>
                <w:sz w:val="18"/>
              </w:rPr>
              <w:t>proposal matches it</w:t>
            </w:r>
          </w:p>
        </w:tc>
        <w:tc>
          <w:tcPr>
            <w:tcW w:w="4801" w:type="dxa"/>
            <w:shd w:val="clear" w:color="auto" w:fill="F7F9FB"/>
          </w:tcPr>
          <w:p w14:paraId="3D25717D" w14:textId="77777777" w:rsidR="00087A91" w:rsidRDefault="0042088D">
            <w:pPr>
              <w:spacing w:before="30" w:after="30" w:line="240" w:lineRule="auto"/>
              <w:jc w:val="right"/>
            </w:pPr>
            <w:r>
              <w:rPr>
                <w:sz w:val="18"/>
              </w:rPr>
              <w:t>638 (4.57%)</w:t>
            </w:r>
          </w:p>
        </w:tc>
      </w:tr>
      <w:tr w:rsidR="00087A91" w14:paraId="77E9433C" w14:textId="77777777">
        <w:trPr>
          <w:jc w:val="center"/>
        </w:trPr>
        <w:tc>
          <w:tcPr>
            <w:tcW w:w="4801" w:type="dxa"/>
          </w:tcPr>
          <w:p w14:paraId="1D12B0D2" w14:textId="77777777" w:rsidR="00087A91" w:rsidRDefault="0042088D">
            <w:pPr>
              <w:spacing w:before="30" w:after="30" w:line="240" w:lineRule="auto"/>
            </w:pPr>
            <w:r>
              <w:rPr>
                <w:sz w:val="18"/>
              </w:rPr>
              <w:t>final price matches it</w:t>
            </w:r>
          </w:p>
        </w:tc>
        <w:tc>
          <w:tcPr>
            <w:tcW w:w="4801" w:type="dxa"/>
          </w:tcPr>
          <w:p w14:paraId="711619D0" w14:textId="77777777" w:rsidR="00087A91" w:rsidRDefault="0042088D">
            <w:pPr>
              <w:spacing w:before="30" w:after="30" w:line="240" w:lineRule="auto"/>
              <w:jc w:val="right"/>
            </w:pPr>
            <w:r>
              <w:rPr>
                <w:sz w:val="18"/>
              </w:rPr>
              <w:t>635 (4.55%)</w:t>
            </w:r>
          </w:p>
        </w:tc>
      </w:tr>
      <w:tr w:rsidR="00087A91" w14:paraId="66B9D5FD" w14:textId="77777777">
        <w:trPr>
          <w:jc w:val="center"/>
        </w:trPr>
        <w:tc>
          <w:tcPr>
            <w:tcW w:w="4801" w:type="dxa"/>
            <w:shd w:val="clear" w:color="auto" w:fill="F7F9FB"/>
          </w:tcPr>
          <w:p w14:paraId="4AC54C9B" w14:textId="77777777" w:rsidR="00087A91" w:rsidRDefault="0042088D">
            <w:pPr>
              <w:spacing w:before="30" w:after="30" w:line="240" w:lineRule="auto"/>
            </w:pPr>
            <w:r>
              <w:rPr>
                <w:sz w:val="18"/>
              </w:rPr>
              <w:t>median rounding distance</w:t>
            </w:r>
          </w:p>
        </w:tc>
        <w:tc>
          <w:tcPr>
            <w:tcW w:w="4801" w:type="dxa"/>
            <w:shd w:val="clear" w:color="auto" w:fill="F7F9FB"/>
          </w:tcPr>
          <w:p w14:paraId="0E18C13C" w14:textId="77777777" w:rsidR="00087A91" w:rsidRDefault="0042088D">
            <w:pPr>
              <w:spacing w:before="30" w:after="30" w:line="240" w:lineRule="auto"/>
              <w:jc w:val="right"/>
            </w:pPr>
            <w:r>
              <w:rPr>
                <w:sz w:val="18"/>
              </w:rPr>
              <w:t>$0.0250 (p90 $0.0427)</w:t>
            </w:r>
          </w:p>
        </w:tc>
      </w:tr>
      <w:tr w:rsidR="00087A91" w14:paraId="205B37DB" w14:textId="77777777">
        <w:trPr>
          <w:jc w:val="center"/>
        </w:trPr>
        <w:tc>
          <w:tcPr>
            <w:tcW w:w="4801" w:type="dxa"/>
          </w:tcPr>
          <w:p w14:paraId="025337C9" w14:textId="77777777" w:rsidR="00087A91" w:rsidRDefault="0042088D">
            <w:pPr>
              <w:spacing w:before="30" w:after="30" w:line="240" w:lineRule="auto"/>
            </w:pPr>
            <w:r>
              <w:rPr>
                <w:sz w:val="18"/>
              </w:rPr>
              <w:t>median unconstrained price change</w:t>
            </w:r>
          </w:p>
        </w:tc>
        <w:tc>
          <w:tcPr>
            <w:tcW w:w="4801" w:type="dxa"/>
          </w:tcPr>
          <w:p w14:paraId="4D8FCA93" w14:textId="77777777" w:rsidR="00087A91" w:rsidRDefault="0042088D">
            <w:pPr>
              <w:spacing w:before="30" w:after="30" w:line="240" w:lineRule="auto"/>
              <w:jc w:val="right"/>
            </w:pPr>
            <w:r>
              <w:rPr>
                <w:b/>
                <w:sz w:val="18"/>
              </w:rPr>
              <w:t>+48.997%</w:t>
            </w:r>
            <w:r>
              <w:rPr>
                <w:sz w:val="18"/>
              </w:rPr>
              <w:t xml:space="preserve"> (p10 −4.68%, p90 +174.61%)</w:t>
            </w:r>
          </w:p>
        </w:tc>
      </w:tr>
      <w:tr w:rsidR="00087A91" w14:paraId="61B9596C" w14:textId="77777777">
        <w:trPr>
          <w:jc w:val="center"/>
        </w:trPr>
        <w:tc>
          <w:tcPr>
            <w:tcW w:w="4801" w:type="dxa"/>
            <w:shd w:val="clear" w:color="auto" w:fill="F7F9FB"/>
          </w:tcPr>
          <w:p w14:paraId="667A9DDB" w14:textId="77777777" w:rsidR="00087A91" w:rsidRDefault="0042088D">
            <w:pPr>
              <w:spacing w:before="30" w:after="30" w:line="240" w:lineRule="auto"/>
            </w:pPr>
            <w:r>
              <w:rPr>
                <w:sz w:val="18"/>
              </w:rPr>
              <w:t>median final price change</w:t>
            </w:r>
          </w:p>
        </w:tc>
        <w:tc>
          <w:tcPr>
            <w:tcW w:w="4801" w:type="dxa"/>
            <w:shd w:val="clear" w:color="auto" w:fill="F7F9FB"/>
          </w:tcPr>
          <w:p w14:paraId="0906B779" w14:textId="77777777" w:rsidR="00087A91" w:rsidRDefault="0042088D">
            <w:pPr>
              <w:spacing w:before="30" w:after="30" w:line="240" w:lineRule="auto"/>
              <w:jc w:val="right"/>
            </w:pPr>
            <w:r>
              <w:rPr>
                <w:b/>
                <w:sz w:val="18"/>
              </w:rPr>
              <w:t>+3.746%</w:t>
            </w:r>
          </w:p>
        </w:tc>
      </w:tr>
      <w:tr w:rsidR="00087A91" w14:paraId="10E51E1A" w14:textId="77777777">
        <w:trPr>
          <w:jc w:val="center"/>
        </w:trPr>
        <w:tc>
          <w:tcPr>
            <w:tcW w:w="4801" w:type="dxa"/>
          </w:tcPr>
          <w:p w14:paraId="1EA8747B" w14:textId="77777777" w:rsidR="00087A91" w:rsidRDefault="0042088D">
            <w:pPr>
              <w:spacing w:before="30" w:after="30" w:line="240" w:lineRule="auto"/>
            </w:pPr>
            <w:r>
              <w:rPr>
                <w:sz w:val="18"/>
              </w:rPr>
              <w:t>unconstrained optimum above current</w:t>
            </w:r>
          </w:p>
        </w:tc>
        <w:tc>
          <w:tcPr>
            <w:tcW w:w="4801" w:type="dxa"/>
          </w:tcPr>
          <w:p w14:paraId="3F8949E8" w14:textId="77777777" w:rsidR="00087A91" w:rsidRDefault="0042088D">
            <w:pPr>
              <w:spacing w:before="30" w:after="30" w:line="240" w:lineRule="auto"/>
              <w:jc w:val="right"/>
            </w:pPr>
            <w:r>
              <w:rPr>
                <w:sz w:val="18"/>
              </w:rPr>
              <w:t>86.680%</w:t>
            </w:r>
          </w:p>
        </w:tc>
      </w:tr>
    </w:tbl>
    <w:p w14:paraId="40C09699" w14:textId="77777777" w:rsidR="00087A91" w:rsidRDefault="00087A91">
      <w:pPr>
        <w:spacing w:after="80"/>
      </w:pPr>
    </w:p>
    <w:p w14:paraId="375E4C8A" w14:textId="77777777" w:rsidR="00087A91" w:rsidRDefault="0042088D">
      <w:pPr>
        <w:pStyle w:val="Titre3"/>
      </w:pPr>
      <w:r>
        <w:rPr>
          <w:rFonts w:ascii="Calibri" w:hAnsi="Calibri"/>
        </w:rPr>
        <w:lastRenderedPageBreak/>
        <w:t>J.17 Guardrail ablation</w:t>
      </w:r>
    </w:p>
    <w:tbl>
      <w:tblPr>
        <w:tblStyle w:val="Grilledutableau"/>
        <w:tblW w:w="0" w:type="auto"/>
        <w:jc w:val="center"/>
        <w:tblLook w:val="04A0" w:firstRow="1" w:lastRow="0" w:firstColumn="1" w:lastColumn="0" w:noHBand="0" w:noVBand="1"/>
      </w:tblPr>
      <w:tblGrid>
        <w:gridCol w:w="1600"/>
        <w:gridCol w:w="1600"/>
        <w:gridCol w:w="1600"/>
        <w:gridCol w:w="1600"/>
        <w:gridCol w:w="1600"/>
        <w:gridCol w:w="1600"/>
      </w:tblGrid>
      <w:tr w:rsidR="00087A91" w14:paraId="58E95EF5" w14:textId="77777777">
        <w:trPr>
          <w:tblHeader/>
          <w:jc w:val="center"/>
        </w:trPr>
        <w:tc>
          <w:tcPr>
            <w:tcW w:w="1600" w:type="dxa"/>
            <w:shd w:val="clear" w:color="auto" w:fill="1F4E79"/>
          </w:tcPr>
          <w:p w14:paraId="37AB259F" w14:textId="77777777" w:rsidR="00087A91" w:rsidRDefault="0042088D">
            <w:pPr>
              <w:spacing w:before="30" w:after="30" w:line="240" w:lineRule="auto"/>
            </w:pPr>
            <w:r>
              <w:rPr>
                <w:b/>
                <w:color w:val="FFFFFF"/>
                <w:sz w:val="16"/>
              </w:rPr>
              <w:t>layer</w:t>
            </w:r>
          </w:p>
        </w:tc>
        <w:tc>
          <w:tcPr>
            <w:tcW w:w="1600" w:type="dxa"/>
            <w:shd w:val="clear" w:color="auto" w:fill="1F4E79"/>
          </w:tcPr>
          <w:p w14:paraId="3BCF1649" w14:textId="77777777" w:rsidR="00087A91" w:rsidRDefault="0042088D">
            <w:pPr>
              <w:spacing w:before="30" w:after="30" w:line="240" w:lineRule="auto"/>
              <w:jc w:val="right"/>
            </w:pPr>
            <w:r>
              <w:rPr>
                <w:b/>
                <w:color w:val="FFFFFF"/>
                <w:sz w:val="16"/>
              </w:rPr>
              <w:t>median change</w:t>
            </w:r>
          </w:p>
        </w:tc>
        <w:tc>
          <w:tcPr>
            <w:tcW w:w="1600" w:type="dxa"/>
            <w:shd w:val="clear" w:color="auto" w:fill="1F4E79"/>
          </w:tcPr>
          <w:p w14:paraId="1296B9FA" w14:textId="77777777" w:rsidR="00087A91" w:rsidRDefault="0042088D">
            <w:pPr>
              <w:spacing w:before="30" w:after="30" w:line="240" w:lineRule="auto"/>
              <w:jc w:val="right"/>
            </w:pPr>
            <w:r>
              <w:rPr>
                <w:b/>
                <w:color w:val="FFFFFF"/>
                <w:sz w:val="16"/>
              </w:rPr>
              <w:t>share elasticity changes price</w:t>
            </w:r>
          </w:p>
        </w:tc>
        <w:tc>
          <w:tcPr>
            <w:tcW w:w="1600" w:type="dxa"/>
            <w:shd w:val="clear" w:color="auto" w:fill="1F4E79"/>
          </w:tcPr>
          <w:p w14:paraId="3B695BED" w14:textId="77777777" w:rsidR="00087A91" w:rsidRDefault="0042088D">
            <w:pPr>
              <w:spacing w:before="30" w:after="30" w:line="240" w:lineRule="auto"/>
              <w:jc w:val="right"/>
            </w:pPr>
            <w:r>
              <w:rPr>
                <w:b/>
                <w:color w:val="FFFFFF"/>
                <w:sz w:val="16"/>
              </w:rPr>
              <w:t>median variation across scenarios</w:t>
            </w:r>
          </w:p>
        </w:tc>
        <w:tc>
          <w:tcPr>
            <w:tcW w:w="1600" w:type="dxa"/>
            <w:shd w:val="clear" w:color="auto" w:fill="1F4E79"/>
          </w:tcPr>
          <w:p w14:paraId="53F85E1A" w14:textId="77777777" w:rsidR="00087A91" w:rsidRDefault="0042088D">
            <w:pPr>
              <w:spacing w:before="30" w:after="30" w:line="240" w:lineRule="auto"/>
              <w:jc w:val="right"/>
            </w:pPr>
            <w:r>
              <w:rPr>
                <w:b/>
                <w:color w:val="FFFFFF"/>
                <w:sz w:val="16"/>
              </w:rPr>
              <w:t>p90 variation</w:t>
            </w:r>
          </w:p>
        </w:tc>
        <w:tc>
          <w:tcPr>
            <w:tcW w:w="1600" w:type="dxa"/>
            <w:shd w:val="clear" w:color="auto" w:fill="1F4E79"/>
          </w:tcPr>
          <w:p w14:paraId="7A3EDE76" w14:textId="77777777" w:rsidR="00087A91" w:rsidRDefault="0042088D">
            <w:pPr>
              <w:spacing w:before="30" w:after="30" w:line="240" w:lineRule="auto"/>
              <w:jc w:val="right"/>
            </w:pPr>
            <w:r>
              <w:rPr>
                <w:b/>
                <w:color w:val="FFFFFF"/>
                <w:sz w:val="16"/>
              </w:rPr>
              <w:t>constraint moves optimum</w:t>
            </w:r>
          </w:p>
        </w:tc>
      </w:tr>
      <w:tr w:rsidR="00087A91" w14:paraId="407E9FE3" w14:textId="77777777">
        <w:trPr>
          <w:jc w:val="center"/>
        </w:trPr>
        <w:tc>
          <w:tcPr>
            <w:tcW w:w="1600" w:type="dxa"/>
          </w:tcPr>
          <w:p w14:paraId="0BECD438" w14:textId="77777777" w:rsidR="00087A91" w:rsidRDefault="0042088D">
            <w:pPr>
              <w:spacing w:before="30" w:after="30" w:line="240" w:lineRule="auto"/>
            </w:pPr>
            <w:r>
              <w:rPr>
                <w:sz w:val="16"/>
              </w:rPr>
              <w:t>A research (cost floor only)</w:t>
            </w:r>
          </w:p>
        </w:tc>
        <w:tc>
          <w:tcPr>
            <w:tcW w:w="1600" w:type="dxa"/>
          </w:tcPr>
          <w:p w14:paraId="17961B73" w14:textId="77777777" w:rsidR="00087A91" w:rsidRDefault="0042088D">
            <w:pPr>
              <w:spacing w:before="30" w:after="30" w:line="240" w:lineRule="auto"/>
              <w:jc w:val="right"/>
            </w:pPr>
            <w:r>
              <w:rPr>
                <w:sz w:val="16"/>
              </w:rPr>
              <w:t>+49.129%</w:t>
            </w:r>
          </w:p>
        </w:tc>
        <w:tc>
          <w:tcPr>
            <w:tcW w:w="1600" w:type="dxa"/>
          </w:tcPr>
          <w:p w14:paraId="74A7B99B" w14:textId="77777777" w:rsidR="00087A91" w:rsidRDefault="0042088D">
            <w:pPr>
              <w:spacing w:before="30" w:after="30" w:line="240" w:lineRule="auto"/>
              <w:jc w:val="right"/>
            </w:pPr>
            <w:r>
              <w:rPr>
                <w:sz w:val="16"/>
              </w:rPr>
              <w:t>99.993%</w:t>
            </w:r>
          </w:p>
        </w:tc>
        <w:tc>
          <w:tcPr>
            <w:tcW w:w="1600" w:type="dxa"/>
          </w:tcPr>
          <w:p w14:paraId="61885D4D" w14:textId="77777777" w:rsidR="00087A91" w:rsidRDefault="0042088D">
            <w:pPr>
              <w:spacing w:before="30" w:after="30" w:line="240" w:lineRule="auto"/>
              <w:jc w:val="right"/>
            </w:pPr>
            <w:r>
              <w:rPr>
                <w:b/>
                <w:sz w:val="16"/>
              </w:rPr>
              <w:t>79.772%</w:t>
            </w:r>
          </w:p>
        </w:tc>
        <w:tc>
          <w:tcPr>
            <w:tcW w:w="1600" w:type="dxa"/>
          </w:tcPr>
          <w:p w14:paraId="477045B0" w14:textId="77777777" w:rsidR="00087A91" w:rsidRDefault="0042088D">
            <w:pPr>
              <w:spacing w:before="30" w:after="30" w:line="240" w:lineRule="auto"/>
              <w:jc w:val="right"/>
            </w:pPr>
            <w:r>
              <w:rPr>
                <w:sz w:val="16"/>
              </w:rPr>
              <w:t>80.386%</w:t>
            </w:r>
          </w:p>
        </w:tc>
        <w:tc>
          <w:tcPr>
            <w:tcW w:w="1600" w:type="dxa"/>
          </w:tcPr>
          <w:p w14:paraId="392E4E4D" w14:textId="77777777" w:rsidR="00087A91" w:rsidRDefault="0042088D">
            <w:pPr>
              <w:spacing w:before="30" w:after="30" w:line="240" w:lineRule="auto"/>
              <w:jc w:val="right"/>
            </w:pPr>
            <w:r>
              <w:rPr>
                <w:sz w:val="16"/>
              </w:rPr>
              <w:t>0.0%</w:t>
            </w:r>
          </w:p>
        </w:tc>
      </w:tr>
      <w:tr w:rsidR="00087A91" w14:paraId="047CE414" w14:textId="77777777">
        <w:trPr>
          <w:jc w:val="center"/>
        </w:trPr>
        <w:tc>
          <w:tcPr>
            <w:tcW w:w="1600" w:type="dxa"/>
            <w:shd w:val="clear" w:color="auto" w:fill="F7F9FB"/>
          </w:tcPr>
          <w:p w14:paraId="54C89EFB" w14:textId="77777777" w:rsidR="00087A91" w:rsidRDefault="0042088D">
            <w:pPr>
              <w:spacing w:before="30" w:after="30" w:line="240" w:lineRule="auto"/>
            </w:pPr>
            <w:r>
              <w:rPr>
                <w:sz w:val="16"/>
              </w:rPr>
              <w:t>B extrapolation only</w:t>
            </w:r>
          </w:p>
        </w:tc>
        <w:tc>
          <w:tcPr>
            <w:tcW w:w="1600" w:type="dxa"/>
            <w:shd w:val="clear" w:color="auto" w:fill="F7F9FB"/>
          </w:tcPr>
          <w:p w14:paraId="2F87E305" w14:textId="77777777" w:rsidR="00087A91" w:rsidRDefault="0042088D">
            <w:pPr>
              <w:spacing w:before="30" w:after="30" w:line="240" w:lineRule="auto"/>
              <w:jc w:val="right"/>
            </w:pPr>
            <w:r>
              <w:rPr>
                <w:sz w:val="16"/>
              </w:rPr>
              <w:t>+10.811%</w:t>
            </w:r>
          </w:p>
        </w:tc>
        <w:tc>
          <w:tcPr>
            <w:tcW w:w="1600" w:type="dxa"/>
            <w:shd w:val="clear" w:color="auto" w:fill="F7F9FB"/>
          </w:tcPr>
          <w:p w14:paraId="0B1CF682" w14:textId="77777777" w:rsidR="00087A91" w:rsidRDefault="0042088D">
            <w:pPr>
              <w:spacing w:before="30" w:after="30" w:line="240" w:lineRule="auto"/>
              <w:jc w:val="right"/>
            </w:pPr>
            <w:r>
              <w:rPr>
                <w:sz w:val="16"/>
              </w:rPr>
              <w:t>61.021%</w:t>
            </w:r>
          </w:p>
        </w:tc>
        <w:tc>
          <w:tcPr>
            <w:tcW w:w="1600" w:type="dxa"/>
            <w:shd w:val="clear" w:color="auto" w:fill="F7F9FB"/>
          </w:tcPr>
          <w:p w14:paraId="71299BD6" w14:textId="77777777" w:rsidR="00087A91" w:rsidRDefault="0042088D">
            <w:pPr>
              <w:spacing w:before="30" w:after="30" w:line="240" w:lineRule="auto"/>
              <w:jc w:val="right"/>
            </w:pPr>
            <w:r>
              <w:rPr>
                <w:b/>
                <w:sz w:val="16"/>
              </w:rPr>
              <w:t>6.596%</w:t>
            </w:r>
          </w:p>
        </w:tc>
        <w:tc>
          <w:tcPr>
            <w:tcW w:w="1600" w:type="dxa"/>
            <w:shd w:val="clear" w:color="auto" w:fill="F7F9FB"/>
          </w:tcPr>
          <w:p w14:paraId="644C4CF0" w14:textId="77777777" w:rsidR="00087A91" w:rsidRDefault="0042088D">
            <w:pPr>
              <w:spacing w:before="30" w:after="30" w:line="240" w:lineRule="auto"/>
              <w:jc w:val="right"/>
            </w:pPr>
            <w:r>
              <w:rPr>
                <w:sz w:val="16"/>
              </w:rPr>
              <w:t>38.523%</w:t>
            </w:r>
          </w:p>
        </w:tc>
        <w:tc>
          <w:tcPr>
            <w:tcW w:w="1600" w:type="dxa"/>
            <w:shd w:val="clear" w:color="auto" w:fill="F7F9FB"/>
          </w:tcPr>
          <w:p w14:paraId="5E30781D" w14:textId="77777777" w:rsidR="00087A91" w:rsidRDefault="0042088D">
            <w:pPr>
              <w:spacing w:before="30" w:after="30" w:line="240" w:lineRule="auto"/>
              <w:jc w:val="right"/>
            </w:pPr>
            <w:r>
              <w:rPr>
                <w:sz w:val="16"/>
              </w:rPr>
              <w:t>74.606%</w:t>
            </w:r>
          </w:p>
        </w:tc>
      </w:tr>
      <w:tr w:rsidR="00087A91" w14:paraId="5CA117E7" w14:textId="77777777">
        <w:trPr>
          <w:jc w:val="center"/>
        </w:trPr>
        <w:tc>
          <w:tcPr>
            <w:tcW w:w="1600" w:type="dxa"/>
          </w:tcPr>
          <w:p w14:paraId="46468A30" w14:textId="77777777" w:rsidR="00087A91" w:rsidRDefault="0042088D">
            <w:pPr>
              <w:spacing w:before="30" w:after="30" w:line="240" w:lineRule="auto"/>
            </w:pPr>
            <w:r>
              <w:rPr>
                <w:sz w:val="16"/>
              </w:rPr>
              <w:t>C + price-change cap</w:t>
            </w:r>
          </w:p>
        </w:tc>
        <w:tc>
          <w:tcPr>
            <w:tcW w:w="1600" w:type="dxa"/>
          </w:tcPr>
          <w:p w14:paraId="1B3032C0" w14:textId="77777777" w:rsidR="00087A91" w:rsidRDefault="0042088D">
            <w:pPr>
              <w:spacing w:before="30" w:after="30" w:line="240" w:lineRule="auto"/>
              <w:jc w:val="right"/>
            </w:pPr>
            <w:r>
              <w:rPr>
                <w:sz w:val="16"/>
              </w:rPr>
              <w:t>+7.538%</w:t>
            </w:r>
          </w:p>
        </w:tc>
        <w:tc>
          <w:tcPr>
            <w:tcW w:w="1600" w:type="dxa"/>
          </w:tcPr>
          <w:p w14:paraId="2317A507" w14:textId="77777777" w:rsidR="00087A91" w:rsidRDefault="0042088D">
            <w:pPr>
              <w:spacing w:before="30" w:after="30" w:line="240" w:lineRule="auto"/>
              <w:jc w:val="right"/>
            </w:pPr>
            <w:r>
              <w:rPr>
                <w:sz w:val="16"/>
              </w:rPr>
              <w:t>30.622%</w:t>
            </w:r>
          </w:p>
        </w:tc>
        <w:tc>
          <w:tcPr>
            <w:tcW w:w="1600" w:type="dxa"/>
          </w:tcPr>
          <w:p w14:paraId="5D22B6A3" w14:textId="77777777" w:rsidR="00087A91" w:rsidRDefault="0042088D">
            <w:pPr>
              <w:spacing w:before="30" w:after="30" w:line="240" w:lineRule="auto"/>
              <w:jc w:val="right"/>
            </w:pPr>
            <w:r>
              <w:rPr>
                <w:b/>
                <w:sz w:val="16"/>
              </w:rPr>
              <w:t>0.000%</w:t>
            </w:r>
          </w:p>
        </w:tc>
        <w:tc>
          <w:tcPr>
            <w:tcW w:w="1600" w:type="dxa"/>
          </w:tcPr>
          <w:p w14:paraId="17C574CB" w14:textId="77777777" w:rsidR="00087A91" w:rsidRDefault="0042088D">
            <w:pPr>
              <w:spacing w:before="30" w:after="30" w:line="240" w:lineRule="auto"/>
              <w:jc w:val="right"/>
            </w:pPr>
            <w:r>
              <w:rPr>
                <w:sz w:val="16"/>
              </w:rPr>
              <w:t>16.949%</w:t>
            </w:r>
          </w:p>
        </w:tc>
        <w:tc>
          <w:tcPr>
            <w:tcW w:w="1600" w:type="dxa"/>
          </w:tcPr>
          <w:p w14:paraId="0D1E409A" w14:textId="77777777" w:rsidR="00087A91" w:rsidRDefault="0042088D">
            <w:pPr>
              <w:spacing w:before="30" w:after="30" w:line="240" w:lineRule="auto"/>
              <w:jc w:val="right"/>
            </w:pPr>
            <w:r>
              <w:rPr>
                <w:sz w:val="16"/>
              </w:rPr>
              <w:t>90.275%</w:t>
            </w:r>
          </w:p>
        </w:tc>
      </w:tr>
      <w:tr w:rsidR="00087A91" w14:paraId="1632021D" w14:textId="77777777">
        <w:trPr>
          <w:jc w:val="center"/>
        </w:trPr>
        <w:tc>
          <w:tcPr>
            <w:tcW w:w="1600" w:type="dxa"/>
            <w:shd w:val="clear" w:color="auto" w:fill="F7F9FB"/>
          </w:tcPr>
          <w:p w14:paraId="2B1EEF75" w14:textId="77777777" w:rsidR="00087A91" w:rsidRDefault="0042088D">
            <w:pPr>
              <w:spacing w:before="30" w:after="30" w:line="240" w:lineRule="auto"/>
            </w:pPr>
            <w:r>
              <w:rPr>
                <w:sz w:val="16"/>
              </w:rPr>
              <w:t>D standard</w:t>
            </w:r>
          </w:p>
        </w:tc>
        <w:tc>
          <w:tcPr>
            <w:tcW w:w="1600" w:type="dxa"/>
            <w:shd w:val="clear" w:color="auto" w:fill="F7F9FB"/>
          </w:tcPr>
          <w:p w14:paraId="5CD51C9D" w14:textId="77777777" w:rsidR="00087A91" w:rsidRDefault="0042088D">
            <w:pPr>
              <w:spacing w:before="30" w:after="30" w:line="240" w:lineRule="auto"/>
              <w:jc w:val="right"/>
            </w:pPr>
            <w:r>
              <w:rPr>
                <w:sz w:val="16"/>
              </w:rPr>
              <w:t>+3.746%</w:t>
            </w:r>
          </w:p>
        </w:tc>
        <w:tc>
          <w:tcPr>
            <w:tcW w:w="1600" w:type="dxa"/>
            <w:shd w:val="clear" w:color="auto" w:fill="F7F9FB"/>
          </w:tcPr>
          <w:p w14:paraId="76B7AD51" w14:textId="77777777" w:rsidR="00087A91" w:rsidRDefault="0042088D">
            <w:pPr>
              <w:spacing w:before="30" w:after="30" w:line="240" w:lineRule="auto"/>
              <w:jc w:val="right"/>
            </w:pPr>
            <w:r>
              <w:rPr>
                <w:sz w:val="16"/>
              </w:rPr>
              <w:t>21.348%</w:t>
            </w:r>
          </w:p>
        </w:tc>
        <w:tc>
          <w:tcPr>
            <w:tcW w:w="1600" w:type="dxa"/>
            <w:shd w:val="clear" w:color="auto" w:fill="F7F9FB"/>
          </w:tcPr>
          <w:p w14:paraId="7F80E70C" w14:textId="77777777" w:rsidR="00087A91" w:rsidRDefault="0042088D">
            <w:pPr>
              <w:spacing w:before="30" w:after="30" w:line="240" w:lineRule="auto"/>
              <w:jc w:val="right"/>
            </w:pPr>
            <w:r>
              <w:rPr>
                <w:b/>
                <w:sz w:val="16"/>
              </w:rPr>
              <w:t>0.000%</w:t>
            </w:r>
          </w:p>
        </w:tc>
        <w:tc>
          <w:tcPr>
            <w:tcW w:w="1600" w:type="dxa"/>
            <w:shd w:val="clear" w:color="auto" w:fill="F7F9FB"/>
          </w:tcPr>
          <w:p w14:paraId="0F2CA37C" w14:textId="77777777" w:rsidR="00087A91" w:rsidRDefault="0042088D">
            <w:pPr>
              <w:spacing w:before="30" w:after="30" w:line="240" w:lineRule="auto"/>
              <w:jc w:val="right"/>
            </w:pPr>
            <w:r>
              <w:rPr>
                <w:sz w:val="16"/>
              </w:rPr>
              <w:t>14.528%</w:t>
            </w:r>
          </w:p>
        </w:tc>
        <w:tc>
          <w:tcPr>
            <w:tcW w:w="1600" w:type="dxa"/>
            <w:shd w:val="clear" w:color="auto" w:fill="F7F9FB"/>
          </w:tcPr>
          <w:p w14:paraId="3E8883B8" w14:textId="77777777" w:rsidR="00087A91" w:rsidRDefault="0042088D">
            <w:pPr>
              <w:spacing w:before="30" w:after="30" w:line="240" w:lineRule="auto"/>
              <w:jc w:val="right"/>
            </w:pPr>
            <w:r>
              <w:rPr>
                <w:sz w:val="16"/>
              </w:rPr>
              <w:t>95.904%</w:t>
            </w:r>
          </w:p>
        </w:tc>
      </w:tr>
      <w:tr w:rsidR="00087A91" w14:paraId="51644C60" w14:textId="77777777">
        <w:trPr>
          <w:jc w:val="center"/>
        </w:trPr>
        <w:tc>
          <w:tcPr>
            <w:tcW w:w="1600" w:type="dxa"/>
          </w:tcPr>
          <w:p w14:paraId="1787C4F7" w14:textId="77777777" w:rsidR="00087A91" w:rsidRDefault="0042088D">
            <w:pPr>
              <w:spacing w:before="30" w:after="30" w:line="240" w:lineRule="auto"/>
            </w:pPr>
            <w:r>
              <w:rPr>
                <w:sz w:val="16"/>
              </w:rPr>
              <w:t>E conservative</w:t>
            </w:r>
          </w:p>
        </w:tc>
        <w:tc>
          <w:tcPr>
            <w:tcW w:w="1600" w:type="dxa"/>
          </w:tcPr>
          <w:p w14:paraId="4E9BF492" w14:textId="77777777" w:rsidR="00087A91" w:rsidRDefault="0042088D">
            <w:pPr>
              <w:spacing w:before="30" w:after="30" w:line="240" w:lineRule="auto"/>
              <w:jc w:val="right"/>
            </w:pPr>
            <w:r>
              <w:rPr>
                <w:sz w:val="16"/>
              </w:rPr>
              <w:t>0.000%</w:t>
            </w:r>
          </w:p>
        </w:tc>
        <w:tc>
          <w:tcPr>
            <w:tcW w:w="1600" w:type="dxa"/>
          </w:tcPr>
          <w:p w14:paraId="500271C2" w14:textId="77777777" w:rsidR="00087A91" w:rsidRDefault="0042088D">
            <w:pPr>
              <w:spacing w:before="30" w:after="30" w:line="240" w:lineRule="auto"/>
              <w:jc w:val="right"/>
            </w:pPr>
            <w:r>
              <w:rPr>
                <w:sz w:val="16"/>
              </w:rPr>
              <w:t>20.166%</w:t>
            </w:r>
          </w:p>
        </w:tc>
        <w:tc>
          <w:tcPr>
            <w:tcW w:w="1600" w:type="dxa"/>
          </w:tcPr>
          <w:p w14:paraId="08D30ED3" w14:textId="77777777" w:rsidR="00087A91" w:rsidRDefault="0042088D">
            <w:pPr>
              <w:spacing w:before="30" w:after="30" w:line="240" w:lineRule="auto"/>
              <w:jc w:val="right"/>
            </w:pPr>
            <w:r>
              <w:rPr>
                <w:b/>
                <w:sz w:val="16"/>
              </w:rPr>
              <w:t>0.000%</w:t>
            </w:r>
          </w:p>
        </w:tc>
        <w:tc>
          <w:tcPr>
            <w:tcW w:w="1600" w:type="dxa"/>
          </w:tcPr>
          <w:p w14:paraId="23EC64FC" w14:textId="77777777" w:rsidR="00087A91" w:rsidRDefault="0042088D">
            <w:pPr>
              <w:spacing w:before="30" w:after="30" w:line="240" w:lineRule="auto"/>
              <w:jc w:val="right"/>
            </w:pPr>
            <w:r>
              <w:rPr>
                <w:sz w:val="16"/>
              </w:rPr>
              <w:t>4.094%</w:t>
            </w:r>
          </w:p>
        </w:tc>
        <w:tc>
          <w:tcPr>
            <w:tcW w:w="1600" w:type="dxa"/>
          </w:tcPr>
          <w:p w14:paraId="3EEAD118" w14:textId="77777777" w:rsidR="00087A91" w:rsidRDefault="0042088D">
            <w:pPr>
              <w:spacing w:before="30" w:after="30" w:line="240" w:lineRule="auto"/>
              <w:jc w:val="right"/>
            </w:pPr>
            <w:r>
              <w:rPr>
                <w:sz w:val="16"/>
              </w:rPr>
              <w:t>98.489%</w:t>
            </w:r>
          </w:p>
        </w:tc>
      </w:tr>
    </w:tbl>
    <w:p w14:paraId="0FD2E3BB" w14:textId="77777777" w:rsidR="00087A91" w:rsidRDefault="00087A91">
      <w:pPr>
        <w:spacing w:after="80"/>
      </w:pPr>
    </w:p>
    <w:p w14:paraId="28774325" w14:textId="77777777" w:rsidR="00087A91" w:rsidRDefault="0042088D">
      <w:pPr>
        <w:pStyle w:val="Titre3"/>
      </w:pPr>
      <w:r>
        <w:rPr>
          <w:rFonts w:ascii="Calibri" w:hAnsi="Calibri"/>
        </w:rPr>
        <w:t>J.18 Model-value ablation</w:t>
      </w:r>
    </w:p>
    <w:tbl>
      <w:tblPr>
        <w:tblStyle w:val="Grilledutableau"/>
        <w:tblW w:w="0" w:type="auto"/>
        <w:jc w:val="center"/>
        <w:tblLook w:val="04A0" w:firstRow="1" w:lastRow="0" w:firstColumn="1" w:lastColumn="0" w:noHBand="0" w:noVBand="1"/>
      </w:tblPr>
      <w:tblGrid>
        <w:gridCol w:w="1600"/>
        <w:gridCol w:w="1600"/>
        <w:gridCol w:w="1600"/>
        <w:gridCol w:w="1600"/>
        <w:gridCol w:w="1600"/>
        <w:gridCol w:w="1600"/>
      </w:tblGrid>
      <w:tr w:rsidR="00087A91" w14:paraId="3E46EA3F" w14:textId="77777777">
        <w:trPr>
          <w:tblHeader/>
          <w:jc w:val="center"/>
        </w:trPr>
        <w:tc>
          <w:tcPr>
            <w:tcW w:w="1600" w:type="dxa"/>
            <w:shd w:val="clear" w:color="auto" w:fill="1F4E79"/>
          </w:tcPr>
          <w:p w14:paraId="02579D7D" w14:textId="77777777" w:rsidR="00087A91" w:rsidRDefault="0042088D">
            <w:pPr>
              <w:spacing w:before="30" w:after="30" w:line="240" w:lineRule="auto"/>
            </w:pPr>
            <w:r>
              <w:rPr>
                <w:b/>
                <w:color w:val="FFFFFF"/>
                <w:sz w:val="16"/>
              </w:rPr>
              <w:t>rule</w:t>
            </w:r>
          </w:p>
        </w:tc>
        <w:tc>
          <w:tcPr>
            <w:tcW w:w="1600" w:type="dxa"/>
            <w:shd w:val="clear" w:color="auto" w:fill="1F4E79"/>
          </w:tcPr>
          <w:p w14:paraId="76417CFA" w14:textId="77777777" w:rsidR="00087A91" w:rsidRDefault="0042088D">
            <w:pPr>
              <w:spacing w:before="30" w:after="30" w:line="240" w:lineRule="auto"/>
              <w:jc w:val="right"/>
            </w:pPr>
            <w:r>
              <w:rPr>
                <w:b/>
                <w:color w:val="FFFFFF"/>
                <w:sz w:val="16"/>
              </w:rPr>
              <w:t>price differs &gt; 1 grid step</w:t>
            </w:r>
          </w:p>
        </w:tc>
        <w:tc>
          <w:tcPr>
            <w:tcW w:w="1600" w:type="dxa"/>
            <w:shd w:val="clear" w:color="auto" w:fill="1F4E79"/>
          </w:tcPr>
          <w:p w14:paraId="49648858" w14:textId="77777777" w:rsidR="00087A91" w:rsidRDefault="0042088D">
            <w:pPr>
              <w:spacing w:before="30" w:after="30" w:line="240" w:lineRule="auto"/>
              <w:jc w:val="right"/>
            </w:pPr>
            <w:r>
              <w:rPr>
                <w:b/>
                <w:color w:val="FFFFFF"/>
                <w:sz w:val="16"/>
              </w:rPr>
              <w:t>within one grid step</w:t>
            </w:r>
          </w:p>
        </w:tc>
        <w:tc>
          <w:tcPr>
            <w:tcW w:w="1600" w:type="dxa"/>
            <w:shd w:val="clear" w:color="auto" w:fill="1F4E79"/>
          </w:tcPr>
          <w:p w14:paraId="30CF7CC0" w14:textId="77777777" w:rsidR="00087A91" w:rsidRDefault="0042088D">
            <w:pPr>
              <w:spacing w:before="30" w:after="30" w:line="240" w:lineRule="auto"/>
              <w:jc w:val="right"/>
            </w:pPr>
            <w:r>
              <w:rPr>
                <w:b/>
                <w:color w:val="FFFFFF"/>
                <w:sz w:val="16"/>
              </w:rPr>
              <w:t>mean abs diff</w:t>
            </w:r>
          </w:p>
        </w:tc>
        <w:tc>
          <w:tcPr>
            <w:tcW w:w="1600" w:type="dxa"/>
            <w:shd w:val="clear" w:color="auto" w:fill="1F4E79"/>
          </w:tcPr>
          <w:p w14:paraId="22F190FE" w14:textId="77777777" w:rsidR="00087A91" w:rsidRDefault="0042088D">
            <w:pPr>
              <w:spacing w:before="30" w:after="30" w:line="240" w:lineRule="auto"/>
              <w:jc w:val="right"/>
            </w:pPr>
            <w:r>
              <w:rPr>
                <w:b/>
                <w:color w:val="FFFFFF"/>
                <w:sz w:val="16"/>
              </w:rPr>
              <w:t>median abs diff %</w:t>
            </w:r>
          </w:p>
        </w:tc>
        <w:tc>
          <w:tcPr>
            <w:tcW w:w="1600" w:type="dxa"/>
            <w:shd w:val="clear" w:color="auto" w:fill="1F4E79"/>
          </w:tcPr>
          <w:p w14:paraId="28541F71" w14:textId="77777777" w:rsidR="00087A91" w:rsidRDefault="0042088D">
            <w:pPr>
              <w:spacing w:before="30" w:after="30" w:line="240" w:lineRule="auto"/>
              <w:jc w:val="right"/>
            </w:pPr>
            <w:r>
              <w:rPr>
                <w:b/>
                <w:color w:val="FFFFFF"/>
                <w:sz w:val="16"/>
              </w:rPr>
              <w:t>same decision state</w:t>
            </w:r>
          </w:p>
        </w:tc>
      </w:tr>
      <w:tr w:rsidR="00087A91" w14:paraId="31F138A3" w14:textId="77777777">
        <w:trPr>
          <w:jc w:val="center"/>
        </w:trPr>
        <w:tc>
          <w:tcPr>
            <w:tcW w:w="1600" w:type="dxa"/>
          </w:tcPr>
          <w:p w14:paraId="41955591" w14:textId="77777777" w:rsidR="00087A91" w:rsidRDefault="0042088D">
            <w:pPr>
              <w:spacing w:before="30" w:after="30" w:line="240" w:lineRule="auto"/>
            </w:pPr>
            <w:r>
              <w:rPr>
                <w:sz w:val="16"/>
              </w:rPr>
              <w:t>R0 keep current</w:t>
            </w:r>
          </w:p>
        </w:tc>
        <w:tc>
          <w:tcPr>
            <w:tcW w:w="1600" w:type="dxa"/>
          </w:tcPr>
          <w:p w14:paraId="19007DFC" w14:textId="77777777" w:rsidR="00087A91" w:rsidRDefault="0042088D">
            <w:pPr>
              <w:spacing w:before="30" w:after="30" w:line="240" w:lineRule="auto"/>
              <w:jc w:val="right"/>
            </w:pPr>
            <w:r>
              <w:rPr>
                <w:sz w:val="16"/>
              </w:rPr>
              <w:t>59.08%</w:t>
            </w:r>
          </w:p>
        </w:tc>
        <w:tc>
          <w:tcPr>
            <w:tcW w:w="1600" w:type="dxa"/>
          </w:tcPr>
          <w:p w14:paraId="42EDEC03" w14:textId="77777777" w:rsidR="00087A91" w:rsidRDefault="0042088D">
            <w:pPr>
              <w:spacing w:before="30" w:after="30" w:line="240" w:lineRule="auto"/>
              <w:jc w:val="right"/>
            </w:pPr>
            <w:r>
              <w:rPr>
                <w:sz w:val="16"/>
              </w:rPr>
              <w:t>40.92%</w:t>
            </w:r>
          </w:p>
        </w:tc>
        <w:tc>
          <w:tcPr>
            <w:tcW w:w="1600" w:type="dxa"/>
          </w:tcPr>
          <w:p w14:paraId="3C840329" w14:textId="77777777" w:rsidR="00087A91" w:rsidRDefault="0042088D">
            <w:pPr>
              <w:spacing w:before="30" w:after="30" w:line="240" w:lineRule="auto"/>
              <w:jc w:val="right"/>
            </w:pPr>
            <w:r>
              <w:rPr>
                <w:sz w:val="16"/>
              </w:rPr>
              <w:t>$0.1406</w:t>
            </w:r>
          </w:p>
        </w:tc>
        <w:tc>
          <w:tcPr>
            <w:tcW w:w="1600" w:type="dxa"/>
          </w:tcPr>
          <w:p w14:paraId="2F7A0E18" w14:textId="77777777" w:rsidR="00087A91" w:rsidRDefault="0042088D">
            <w:pPr>
              <w:spacing w:before="30" w:after="30" w:line="240" w:lineRule="auto"/>
              <w:jc w:val="right"/>
            </w:pPr>
            <w:r>
              <w:rPr>
                <w:sz w:val="16"/>
              </w:rPr>
              <w:t>4.332%</w:t>
            </w:r>
          </w:p>
        </w:tc>
        <w:tc>
          <w:tcPr>
            <w:tcW w:w="1600" w:type="dxa"/>
          </w:tcPr>
          <w:p w14:paraId="787B6C28" w14:textId="77777777" w:rsidR="00087A91" w:rsidRDefault="0042088D">
            <w:pPr>
              <w:spacing w:before="30" w:after="30" w:line="240" w:lineRule="auto"/>
              <w:jc w:val="right"/>
            </w:pPr>
            <w:r>
              <w:rPr>
                <w:sz w:val="16"/>
              </w:rPr>
              <w:t>30.71%</w:t>
            </w:r>
          </w:p>
        </w:tc>
      </w:tr>
      <w:tr w:rsidR="00087A91" w14:paraId="2337D923" w14:textId="77777777">
        <w:trPr>
          <w:jc w:val="center"/>
        </w:trPr>
        <w:tc>
          <w:tcPr>
            <w:tcW w:w="1600" w:type="dxa"/>
            <w:shd w:val="clear" w:color="auto" w:fill="F7F9FB"/>
          </w:tcPr>
          <w:p w14:paraId="0E1693AB" w14:textId="77777777" w:rsidR="00087A91" w:rsidRDefault="0042088D">
            <w:pPr>
              <w:spacing w:before="30" w:after="30" w:line="240" w:lineRule="auto"/>
            </w:pPr>
            <w:r>
              <w:rPr>
                <w:sz w:val="16"/>
              </w:rPr>
              <w:t>R1 hold historical margin</w:t>
            </w:r>
          </w:p>
        </w:tc>
        <w:tc>
          <w:tcPr>
            <w:tcW w:w="1600" w:type="dxa"/>
            <w:shd w:val="clear" w:color="auto" w:fill="F7F9FB"/>
          </w:tcPr>
          <w:p w14:paraId="132BC16B" w14:textId="77777777" w:rsidR="00087A91" w:rsidRDefault="0042088D">
            <w:pPr>
              <w:spacing w:before="30" w:after="30" w:line="240" w:lineRule="auto"/>
              <w:jc w:val="right"/>
            </w:pPr>
            <w:r>
              <w:rPr>
                <w:sz w:val="16"/>
              </w:rPr>
              <w:t>51.53%</w:t>
            </w:r>
          </w:p>
        </w:tc>
        <w:tc>
          <w:tcPr>
            <w:tcW w:w="1600" w:type="dxa"/>
            <w:shd w:val="clear" w:color="auto" w:fill="F7F9FB"/>
          </w:tcPr>
          <w:p w14:paraId="10A7E57D" w14:textId="77777777" w:rsidR="00087A91" w:rsidRDefault="0042088D">
            <w:pPr>
              <w:spacing w:before="30" w:after="30" w:line="240" w:lineRule="auto"/>
              <w:jc w:val="right"/>
            </w:pPr>
            <w:r>
              <w:rPr>
                <w:sz w:val="16"/>
              </w:rPr>
              <w:t>48.47%</w:t>
            </w:r>
          </w:p>
        </w:tc>
        <w:tc>
          <w:tcPr>
            <w:tcW w:w="1600" w:type="dxa"/>
            <w:shd w:val="clear" w:color="auto" w:fill="F7F9FB"/>
          </w:tcPr>
          <w:p w14:paraId="141BA80E" w14:textId="77777777" w:rsidR="00087A91" w:rsidRDefault="0042088D">
            <w:pPr>
              <w:spacing w:before="30" w:after="30" w:line="240" w:lineRule="auto"/>
              <w:jc w:val="right"/>
            </w:pPr>
            <w:r>
              <w:rPr>
                <w:sz w:val="16"/>
              </w:rPr>
              <w:t>$0.2154</w:t>
            </w:r>
          </w:p>
        </w:tc>
        <w:tc>
          <w:tcPr>
            <w:tcW w:w="1600" w:type="dxa"/>
            <w:shd w:val="clear" w:color="auto" w:fill="F7F9FB"/>
          </w:tcPr>
          <w:p w14:paraId="040AEB0B" w14:textId="77777777" w:rsidR="00087A91" w:rsidRDefault="0042088D">
            <w:pPr>
              <w:spacing w:before="30" w:after="30" w:line="240" w:lineRule="auto"/>
              <w:jc w:val="right"/>
            </w:pPr>
            <w:r>
              <w:rPr>
                <w:sz w:val="16"/>
              </w:rPr>
              <w:t>4.225%</w:t>
            </w:r>
          </w:p>
        </w:tc>
        <w:tc>
          <w:tcPr>
            <w:tcW w:w="1600" w:type="dxa"/>
            <w:shd w:val="clear" w:color="auto" w:fill="F7F9FB"/>
          </w:tcPr>
          <w:p w14:paraId="31E7C330" w14:textId="77777777" w:rsidR="00087A91" w:rsidRDefault="0042088D">
            <w:pPr>
              <w:spacing w:before="30" w:after="30" w:line="240" w:lineRule="auto"/>
              <w:jc w:val="right"/>
            </w:pPr>
            <w:r>
              <w:rPr>
                <w:sz w:val="16"/>
              </w:rPr>
              <w:t>90.05%</w:t>
            </w:r>
          </w:p>
        </w:tc>
      </w:tr>
      <w:tr w:rsidR="00087A91" w14:paraId="27A7A781" w14:textId="77777777">
        <w:trPr>
          <w:jc w:val="center"/>
        </w:trPr>
        <w:tc>
          <w:tcPr>
            <w:tcW w:w="1600" w:type="dxa"/>
          </w:tcPr>
          <w:p w14:paraId="3091DF3E" w14:textId="77777777" w:rsidR="00087A91" w:rsidRDefault="0042088D">
            <w:pPr>
              <w:spacing w:before="30" w:after="30" w:line="240" w:lineRule="auto"/>
            </w:pPr>
            <w:r>
              <w:rPr>
                <w:sz w:val="16"/>
              </w:rPr>
              <w:t>R2 cost-plus 25%</w:t>
            </w:r>
          </w:p>
        </w:tc>
        <w:tc>
          <w:tcPr>
            <w:tcW w:w="1600" w:type="dxa"/>
          </w:tcPr>
          <w:p w14:paraId="672E2AF5" w14:textId="77777777" w:rsidR="00087A91" w:rsidRDefault="0042088D">
            <w:pPr>
              <w:spacing w:before="30" w:after="30" w:line="240" w:lineRule="auto"/>
              <w:jc w:val="right"/>
            </w:pPr>
            <w:r>
              <w:rPr>
                <w:sz w:val="16"/>
              </w:rPr>
              <w:t>34.93%</w:t>
            </w:r>
          </w:p>
        </w:tc>
        <w:tc>
          <w:tcPr>
            <w:tcW w:w="1600" w:type="dxa"/>
          </w:tcPr>
          <w:p w14:paraId="7132E63F" w14:textId="77777777" w:rsidR="00087A91" w:rsidRDefault="0042088D">
            <w:pPr>
              <w:spacing w:before="30" w:after="30" w:line="240" w:lineRule="auto"/>
              <w:jc w:val="right"/>
            </w:pPr>
            <w:r>
              <w:rPr>
                <w:sz w:val="16"/>
              </w:rPr>
              <w:t>65.07%</w:t>
            </w:r>
          </w:p>
        </w:tc>
        <w:tc>
          <w:tcPr>
            <w:tcW w:w="1600" w:type="dxa"/>
          </w:tcPr>
          <w:p w14:paraId="48B7F8A5" w14:textId="77777777" w:rsidR="00087A91" w:rsidRDefault="0042088D">
            <w:pPr>
              <w:spacing w:before="30" w:after="30" w:line="240" w:lineRule="auto"/>
              <w:jc w:val="right"/>
            </w:pPr>
            <w:r>
              <w:rPr>
                <w:sz w:val="16"/>
              </w:rPr>
              <w:t>$0.1070</w:t>
            </w:r>
          </w:p>
        </w:tc>
        <w:tc>
          <w:tcPr>
            <w:tcW w:w="1600" w:type="dxa"/>
          </w:tcPr>
          <w:p w14:paraId="54CAB239" w14:textId="77777777" w:rsidR="00087A91" w:rsidRDefault="0042088D">
            <w:pPr>
              <w:spacing w:before="30" w:after="30" w:line="240" w:lineRule="auto"/>
              <w:jc w:val="right"/>
            </w:pPr>
            <w:r>
              <w:rPr>
                <w:sz w:val="16"/>
              </w:rPr>
              <w:t>1.007%</w:t>
            </w:r>
          </w:p>
        </w:tc>
        <w:tc>
          <w:tcPr>
            <w:tcW w:w="1600" w:type="dxa"/>
          </w:tcPr>
          <w:p w14:paraId="7F241E34" w14:textId="77777777" w:rsidR="00087A91" w:rsidRDefault="0042088D">
            <w:pPr>
              <w:spacing w:before="30" w:after="30" w:line="240" w:lineRule="auto"/>
              <w:jc w:val="right"/>
            </w:pPr>
            <w:r>
              <w:rPr>
                <w:sz w:val="16"/>
              </w:rPr>
              <w:t>88.83%</w:t>
            </w:r>
          </w:p>
        </w:tc>
      </w:tr>
      <w:tr w:rsidR="00087A91" w14:paraId="3196665F" w14:textId="77777777">
        <w:trPr>
          <w:jc w:val="center"/>
        </w:trPr>
        <w:tc>
          <w:tcPr>
            <w:tcW w:w="1600" w:type="dxa"/>
            <w:shd w:val="clear" w:color="auto" w:fill="F7F9FB"/>
          </w:tcPr>
          <w:p w14:paraId="65D1C804" w14:textId="77777777" w:rsidR="00087A91" w:rsidRDefault="0042088D">
            <w:pPr>
              <w:spacing w:before="30" w:after="30" w:line="240" w:lineRule="auto"/>
            </w:pPr>
            <w:r>
              <w:rPr>
                <w:sz w:val="16"/>
              </w:rPr>
              <w:t>R3 nearest modal price</w:t>
            </w:r>
          </w:p>
        </w:tc>
        <w:tc>
          <w:tcPr>
            <w:tcW w:w="1600" w:type="dxa"/>
            <w:shd w:val="clear" w:color="auto" w:fill="F7F9FB"/>
          </w:tcPr>
          <w:p w14:paraId="3BF33E95" w14:textId="77777777" w:rsidR="00087A91" w:rsidRDefault="0042088D">
            <w:pPr>
              <w:spacing w:before="30" w:after="30" w:line="240" w:lineRule="auto"/>
              <w:jc w:val="right"/>
            </w:pPr>
            <w:r>
              <w:rPr>
                <w:sz w:val="16"/>
              </w:rPr>
              <w:t>49.47%</w:t>
            </w:r>
          </w:p>
        </w:tc>
        <w:tc>
          <w:tcPr>
            <w:tcW w:w="1600" w:type="dxa"/>
            <w:shd w:val="clear" w:color="auto" w:fill="F7F9FB"/>
          </w:tcPr>
          <w:p w14:paraId="7DB4C101" w14:textId="77777777" w:rsidR="00087A91" w:rsidRDefault="0042088D">
            <w:pPr>
              <w:spacing w:before="30" w:after="30" w:line="240" w:lineRule="auto"/>
              <w:jc w:val="right"/>
            </w:pPr>
            <w:r>
              <w:rPr>
                <w:sz w:val="16"/>
              </w:rPr>
              <w:t>50.53%</w:t>
            </w:r>
          </w:p>
        </w:tc>
        <w:tc>
          <w:tcPr>
            <w:tcW w:w="1600" w:type="dxa"/>
            <w:shd w:val="clear" w:color="auto" w:fill="F7F9FB"/>
          </w:tcPr>
          <w:p w14:paraId="1A5D2C44" w14:textId="77777777" w:rsidR="00087A91" w:rsidRDefault="0042088D">
            <w:pPr>
              <w:spacing w:before="30" w:after="30" w:line="240" w:lineRule="auto"/>
              <w:jc w:val="right"/>
            </w:pPr>
            <w:r>
              <w:rPr>
                <w:sz w:val="16"/>
              </w:rPr>
              <w:t>$0.1789</w:t>
            </w:r>
          </w:p>
        </w:tc>
        <w:tc>
          <w:tcPr>
            <w:tcW w:w="1600" w:type="dxa"/>
            <w:shd w:val="clear" w:color="auto" w:fill="F7F9FB"/>
          </w:tcPr>
          <w:p w14:paraId="0377EB92" w14:textId="77777777" w:rsidR="00087A91" w:rsidRDefault="0042088D">
            <w:pPr>
              <w:spacing w:before="30" w:after="30" w:line="240" w:lineRule="auto"/>
              <w:jc w:val="right"/>
            </w:pPr>
            <w:r>
              <w:rPr>
                <w:sz w:val="16"/>
              </w:rPr>
              <w:t>2.462%</w:t>
            </w:r>
          </w:p>
        </w:tc>
        <w:tc>
          <w:tcPr>
            <w:tcW w:w="1600" w:type="dxa"/>
            <w:shd w:val="clear" w:color="auto" w:fill="F7F9FB"/>
          </w:tcPr>
          <w:p w14:paraId="2A9502BA" w14:textId="77777777" w:rsidR="00087A91" w:rsidRDefault="0042088D">
            <w:pPr>
              <w:spacing w:before="30" w:after="30" w:line="240" w:lineRule="auto"/>
              <w:jc w:val="right"/>
            </w:pPr>
            <w:r>
              <w:rPr>
                <w:sz w:val="16"/>
              </w:rPr>
              <w:t>78.89%</w:t>
            </w:r>
          </w:p>
        </w:tc>
      </w:tr>
      <w:tr w:rsidR="00087A91" w14:paraId="605E5AC4" w14:textId="77777777">
        <w:trPr>
          <w:jc w:val="center"/>
        </w:trPr>
        <w:tc>
          <w:tcPr>
            <w:tcW w:w="1600" w:type="dxa"/>
          </w:tcPr>
          <w:p w14:paraId="71E22B51" w14:textId="77777777" w:rsidR="00087A91" w:rsidRDefault="0042088D">
            <w:pPr>
              <w:spacing w:before="30" w:after="30" w:line="240" w:lineRule="auto"/>
            </w:pPr>
            <w:r>
              <w:rPr>
                <w:b/>
                <w:sz w:val="16"/>
              </w:rPr>
              <w:t>R4 max allowed increase</w:t>
            </w:r>
          </w:p>
        </w:tc>
        <w:tc>
          <w:tcPr>
            <w:tcW w:w="1600" w:type="dxa"/>
          </w:tcPr>
          <w:p w14:paraId="0CA4B658" w14:textId="77777777" w:rsidR="00087A91" w:rsidRDefault="0042088D">
            <w:pPr>
              <w:spacing w:before="30" w:after="30" w:line="240" w:lineRule="auto"/>
              <w:jc w:val="right"/>
            </w:pPr>
            <w:r>
              <w:rPr>
                <w:b/>
                <w:sz w:val="16"/>
              </w:rPr>
              <w:t>17.45%</w:t>
            </w:r>
          </w:p>
        </w:tc>
        <w:tc>
          <w:tcPr>
            <w:tcW w:w="1600" w:type="dxa"/>
          </w:tcPr>
          <w:p w14:paraId="25F40172" w14:textId="77777777" w:rsidR="00087A91" w:rsidRDefault="0042088D">
            <w:pPr>
              <w:spacing w:before="30" w:after="30" w:line="240" w:lineRule="auto"/>
              <w:jc w:val="right"/>
            </w:pPr>
            <w:r>
              <w:rPr>
                <w:b/>
                <w:sz w:val="16"/>
              </w:rPr>
              <w:t>82.55%</w:t>
            </w:r>
          </w:p>
        </w:tc>
        <w:tc>
          <w:tcPr>
            <w:tcW w:w="1600" w:type="dxa"/>
          </w:tcPr>
          <w:p w14:paraId="1CE84417" w14:textId="77777777" w:rsidR="00087A91" w:rsidRDefault="0042088D">
            <w:pPr>
              <w:spacing w:before="30" w:after="30" w:line="240" w:lineRule="auto"/>
              <w:jc w:val="right"/>
            </w:pPr>
            <w:r>
              <w:rPr>
                <w:b/>
                <w:sz w:val="16"/>
              </w:rPr>
              <w:t>$0.0605</w:t>
            </w:r>
          </w:p>
        </w:tc>
        <w:tc>
          <w:tcPr>
            <w:tcW w:w="1600" w:type="dxa"/>
          </w:tcPr>
          <w:p w14:paraId="1588D962" w14:textId="77777777" w:rsidR="00087A91" w:rsidRDefault="0042088D">
            <w:pPr>
              <w:spacing w:before="30" w:after="30" w:line="240" w:lineRule="auto"/>
              <w:jc w:val="right"/>
            </w:pPr>
            <w:r>
              <w:rPr>
                <w:b/>
                <w:sz w:val="16"/>
              </w:rPr>
              <w:t>0.615%</w:t>
            </w:r>
          </w:p>
        </w:tc>
        <w:tc>
          <w:tcPr>
            <w:tcW w:w="1600" w:type="dxa"/>
          </w:tcPr>
          <w:p w14:paraId="3E0852D4" w14:textId="77777777" w:rsidR="00087A91" w:rsidRDefault="0042088D">
            <w:pPr>
              <w:spacing w:before="30" w:after="30" w:line="240" w:lineRule="auto"/>
              <w:jc w:val="right"/>
            </w:pPr>
            <w:r>
              <w:rPr>
                <w:b/>
                <w:sz w:val="16"/>
              </w:rPr>
              <w:t>89.96%</w:t>
            </w:r>
          </w:p>
        </w:tc>
      </w:tr>
    </w:tbl>
    <w:p w14:paraId="1ECD038C" w14:textId="77777777" w:rsidR="00087A91" w:rsidRDefault="00087A91">
      <w:pPr>
        <w:spacing w:after="80"/>
      </w:pPr>
    </w:p>
    <w:p w14:paraId="3A0DCC61" w14:textId="77777777" w:rsidR="00087A91" w:rsidRDefault="0042088D">
      <w:pPr>
        <w:spacing w:after="140"/>
      </w:pPr>
      <w:r>
        <w:t xml:space="preserve">Model median actionable change: </w:t>
      </w:r>
      <w:r>
        <w:rPr>
          <w:b/>
        </w:rPr>
        <w:t>+8.361%</w:t>
      </w:r>
      <w:r>
        <w:t>.</w:t>
      </w:r>
    </w:p>
    <w:p w14:paraId="3E6679C2" w14:textId="77777777" w:rsidR="00087A91" w:rsidRDefault="0042088D">
      <w:pPr>
        <w:pStyle w:val="Titre3"/>
      </w:pPr>
      <w:r>
        <w:rPr>
          <w:rFonts w:ascii="Calibri" w:hAnsi="Calibri"/>
        </w:rPr>
        <w:t>J.19 Backtest (weeks 390–399)</w:t>
      </w:r>
    </w:p>
    <w:tbl>
      <w:tblPr>
        <w:tblStyle w:val="Grilledutableau"/>
        <w:tblW w:w="0" w:type="auto"/>
        <w:jc w:val="center"/>
        <w:tblLook w:val="04A0" w:firstRow="1" w:lastRow="0" w:firstColumn="1" w:lastColumn="0" w:noHBand="0" w:noVBand="1"/>
      </w:tblPr>
      <w:tblGrid>
        <w:gridCol w:w="4801"/>
        <w:gridCol w:w="4801"/>
      </w:tblGrid>
      <w:tr w:rsidR="00087A91" w14:paraId="64C718BE" w14:textId="77777777">
        <w:trPr>
          <w:tblHeader/>
          <w:jc w:val="center"/>
        </w:trPr>
        <w:tc>
          <w:tcPr>
            <w:tcW w:w="4801" w:type="dxa"/>
            <w:shd w:val="clear" w:color="auto" w:fill="1F4E79"/>
          </w:tcPr>
          <w:p w14:paraId="7C59DD1E" w14:textId="77777777" w:rsidR="00087A91" w:rsidRDefault="0042088D">
            <w:pPr>
              <w:spacing w:before="30" w:after="30" w:line="240" w:lineRule="auto"/>
            </w:pPr>
            <w:r>
              <w:rPr>
                <w:b/>
                <w:color w:val="FFFFFF"/>
                <w:sz w:val="18"/>
              </w:rPr>
              <w:t>metric</w:t>
            </w:r>
          </w:p>
        </w:tc>
        <w:tc>
          <w:tcPr>
            <w:tcW w:w="4801" w:type="dxa"/>
            <w:shd w:val="clear" w:color="auto" w:fill="1F4E79"/>
          </w:tcPr>
          <w:p w14:paraId="1E84B958" w14:textId="77777777" w:rsidR="00087A91" w:rsidRDefault="0042088D">
            <w:pPr>
              <w:spacing w:before="30" w:after="30" w:line="240" w:lineRule="auto"/>
              <w:jc w:val="right"/>
            </w:pPr>
            <w:r>
              <w:rPr>
                <w:b/>
                <w:color w:val="FFFFFF"/>
                <w:sz w:val="18"/>
              </w:rPr>
              <w:t>value</w:t>
            </w:r>
          </w:p>
        </w:tc>
      </w:tr>
      <w:tr w:rsidR="00087A91" w14:paraId="645106A3" w14:textId="77777777">
        <w:trPr>
          <w:jc w:val="center"/>
        </w:trPr>
        <w:tc>
          <w:tcPr>
            <w:tcW w:w="4801" w:type="dxa"/>
          </w:tcPr>
          <w:p w14:paraId="450D1E92" w14:textId="77777777" w:rsidR="00087A91" w:rsidRDefault="0042088D">
            <w:pPr>
              <w:spacing w:before="30" w:after="30" w:line="240" w:lineRule="auto"/>
            </w:pPr>
            <w:r>
              <w:rPr>
                <w:b/>
                <w:sz w:val="18"/>
              </w:rPr>
              <w:t>mean weekly WAPE</w:t>
            </w:r>
          </w:p>
        </w:tc>
        <w:tc>
          <w:tcPr>
            <w:tcW w:w="4801" w:type="dxa"/>
          </w:tcPr>
          <w:p w14:paraId="235A8FF2" w14:textId="77777777" w:rsidR="00087A91" w:rsidRDefault="0042088D">
            <w:pPr>
              <w:spacing w:before="30" w:after="30" w:line="240" w:lineRule="auto"/>
              <w:jc w:val="right"/>
            </w:pPr>
            <w:r>
              <w:rPr>
                <w:b/>
                <w:sz w:val="18"/>
              </w:rPr>
              <w:t>0.47770</w:t>
            </w:r>
          </w:p>
        </w:tc>
      </w:tr>
      <w:tr w:rsidR="00087A91" w14:paraId="3EAE0BFF" w14:textId="77777777">
        <w:trPr>
          <w:jc w:val="center"/>
        </w:trPr>
        <w:tc>
          <w:tcPr>
            <w:tcW w:w="4801" w:type="dxa"/>
            <w:shd w:val="clear" w:color="auto" w:fill="F7F9FB"/>
          </w:tcPr>
          <w:p w14:paraId="13787F3F" w14:textId="77777777" w:rsidR="00087A91" w:rsidRDefault="0042088D">
            <w:pPr>
              <w:spacing w:before="30" w:after="30" w:line="240" w:lineRule="auto"/>
            </w:pPr>
            <w:r>
              <w:rPr>
                <w:sz w:val="18"/>
              </w:rPr>
              <w:t>min / max weekly WAPE</w:t>
            </w:r>
          </w:p>
        </w:tc>
        <w:tc>
          <w:tcPr>
            <w:tcW w:w="4801" w:type="dxa"/>
            <w:shd w:val="clear" w:color="auto" w:fill="F7F9FB"/>
          </w:tcPr>
          <w:p w14:paraId="10B65A2C" w14:textId="77777777" w:rsidR="00087A91" w:rsidRDefault="0042088D">
            <w:pPr>
              <w:spacing w:before="30" w:after="30" w:line="240" w:lineRule="auto"/>
              <w:jc w:val="right"/>
            </w:pPr>
            <w:r>
              <w:rPr>
                <w:sz w:val="18"/>
              </w:rPr>
              <w:t>0.36385 / 0.56025</w:t>
            </w:r>
          </w:p>
        </w:tc>
      </w:tr>
      <w:tr w:rsidR="00087A91" w14:paraId="6DAE263D" w14:textId="77777777">
        <w:trPr>
          <w:jc w:val="center"/>
        </w:trPr>
        <w:tc>
          <w:tcPr>
            <w:tcW w:w="4801" w:type="dxa"/>
          </w:tcPr>
          <w:p w14:paraId="360F1073" w14:textId="77777777" w:rsidR="00087A91" w:rsidRDefault="0042088D">
            <w:pPr>
              <w:spacing w:before="30" w:after="30" w:line="240" w:lineRule="auto"/>
            </w:pPr>
            <w:r>
              <w:rPr>
                <w:sz w:val="18"/>
              </w:rPr>
              <w:t>mean weekly bias</w:t>
            </w:r>
          </w:p>
        </w:tc>
        <w:tc>
          <w:tcPr>
            <w:tcW w:w="4801" w:type="dxa"/>
          </w:tcPr>
          <w:p w14:paraId="7AF6EB4F" w14:textId="77777777" w:rsidR="00087A91" w:rsidRDefault="0042088D">
            <w:pPr>
              <w:spacing w:before="30" w:after="30" w:line="240" w:lineRule="auto"/>
              <w:jc w:val="right"/>
            </w:pPr>
            <w:r>
              <w:rPr>
                <w:sz w:val="18"/>
              </w:rPr>
              <w:t>−</w:t>
            </w:r>
            <w:r>
              <w:rPr>
                <w:sz w:val="18"/>
              </w:rPr>
              <w:t>4.661</w:t>
            </w:r>
          </w:p>
        </w:tc>
      </w:tr>
    </w:tbl>
    <w:p w14:paraId="4CFDEBC5" w14:textId="77777777" w:rsidR="00087A91" w:rsidRDefault="00087A91">
      <w:pPr>
        <w:spacing w:after="80"/>
      </w:pPr>
    </w:p>
    <w:tbl>
      <w:tblPr>
        <w:tblStyle w:val="Grilledutableau"/>
        <w:tblW w:w="0" w:type="auto"/>
        <w:jc w:val="center"/>
        <w:tblLook w:val="04A0" w:firstRow="1" w:lastRow="0" w:firstColumn="1" w:lastColumn="0" w:noHBand="0" w:noVBand="1"/>
      </w:tblPr>
      <w:tblGrid>
        <w:gridCol w:w="1527"/>
        <w:gridCol w:w="1372"/>
        <w:gridCol w:w="1372"/>
        <w:gridCol w:w="1372"/>
        <w:gridCol w:w="1372"/>
        <w:gridCol w:w="1372"/>
        <w:gridCol w:w="1372"/>
      </w:tblGrid>
      <w:tr w:rsidR="00087A91" w14:paraId="48F66EC0" w14:textId="77777777">
        <w:trPr>
          <w:tblHeader/>
          <w:jc w:val="center"/>
        </w:trPr>
        <w:tc>
          <w:tcPr>
            <w:tcW w:w="1372" w:type="dxa"/>
            <w:shd w:val="clear" w:color="auto" w:fill="1F4E79"/>
          </w:tcPr>
          <w:p w14:paraId="444AB6EA" w14:textId="77777777" w:rsidR="00087A91" w:rsidRDefault="0042088D">
            <w:pPr>
              <w:spacing w:before="30" w:after="30" w:line="240" w:lineRule="auto"/>
            </w:pPr>
            <w:r>
              <w:rPr>
                <w:b/>
                <w:color w:val="FFFFFF"/>
                <w:sz w:val="14"/>
              </w:rPr>
              <w:t>policy</w:t>
            </w:r>
          </w:p>
        </w:tc>
        <w:tc>
          <w:tcPr>
            <w:tcW w:w="1372" w:type="dxa"/>
            <w:shd w:val="clear" w:color="auto" w:fill="1F4E79"/>
          </w:tcPr>
          <w:p w14:paraId="0157FA64" w14:textId="77777777" w:rsidR="00087A91" w:rsidRDefault="0042088D">
            <w:pPr>
              <w:spacing w:before="30" w:after="30" w:line="240" w:lineRule="auto"/>
              <w:jc w:val="right"/>
            </w:pPr>
            <w:r>
              <w:rPr>
                <w:b/>
                <w:color w:val="FFFFFF"/>
                <w:sz w:val="14"/>
              </w:rPr>
              <w:t>expected revenue</w:t>
            </w:r>
          </w:p>
        </w:tc>
        <w:tc>
          <w:tcPr>
            <w:tcW w:w="1372" w:type="dxa"/>
            <w:shd w:val="clear" w:color="auto" w:fill="1F4E79"/>
          </w:tcPr>
          <w:p w14:paraId="272D7777" w14:textId="77777777" w:rsidR="00087A91" w:rsidRDefault="0042088D">
            <w:pPr>
              <w:spacing w:before="30" w:after="30" w:line="240" w:lineRule="auto"/>
              <w:jc w:val="right"/>
            </w:pPr>
            <w:r>
              <w:rPr>
                <w:b/>
                <w:color w:val="FFFFFF"/>
                <w:sz w:val="14"/>
              </w:rPr>
              <w:t>expected gross profit</w:t>
            </w:r>
          </w:p>
        </w:tc>
        <w:tc>
          <w:tcPr>
            <w:tcW w:w="1372" w:type="dxa"/>
            <w:shd w:val="clear" w:color="auto" w:fill="1F4E79"/>
          </w:tcPr>
          <w:p w14:paraId="164CDF5C" w14:textId="77777777" w:rsidR="00087A91" w:rsidRDefault="0042088D">
            <w:pPr>
              <w:spacing w:before="30" w:after="30" w:line="240" w:lineRule="auto"/>
              <w:jc w:val="right"/>
            </w:pPr>
            <w:r>
              <w:rPr>
                <w:b/>
                <w:color w:val="FFFFFF"/>
                <w:sz w:val="14"/>
              </w:rPr>
              <w:t>mean price</w:t>
            </w:r>
          </w:p>
        </w:tc>
        <w:tc>
          <w:tcPr>
            <w:tcW w:w="1372" w:type="dxa"/>
            <w:shd w:val="clear" w:color="auto" w:fill="1F4E79"/>
          </w:tcPr>
          <w:p w14:paraId="1E218435" w14:textId="77777777" w:rsidR="00087A91" w:rsidRDefault="0042088D">
            <w:pPr>
              <w:spacing w:before="30" w:after="30" w:line="240" w:lineRule="auto"/>
              <w:jc w:val="right"/>
            </w:pPr>
            <w:r>
              <w:rPr>
                <w:b/>
                <w:color w:val="FFFFFF"/>
                <w:sz w:val="14"/>
              </w:rPr>
              <w:t>share unchanged</w:t>
            </w:r>
          </w:p>
        </w:tc>
        <w:tc>
          <w:tcPr>
            <w:tcW w:w="1372" w:type="dxa"/>
            <w:shd w:val="clear" w:color="auto" w:fill="1F4E79"/>
          </w:tcPr>
          <w:p w14:paraId="06D9B4CB" w14:textId="77777777" w:rsidR="00087A91" w:rsidRDefault="0042088D">
            <w:pPr>
              <w:spacing w:before="30" w:after="30" w:line="240" w:lineRule="auto"/>
              <w:jc w:val="right"/>
            </w:pPr>
            <w:r>
              <w:rPr>
                <w:b/>
                <w:color w:val="FFFFFF"/>
                <w:sz w:val="14"/>
              </w:rPr>
              <w:t>GP vs historical</w:t>
            </w:r>
          </w:p>
        </w:tc>
        <w:tc>
          <w:tcPr>
            <w:tcW w:w="1372" w:type="dxa"/>
            <w:shd w:val="clear" w:color="auto" w:fill="1F4E79"/>
          </w:tcPr>
          <w:p w14:paraId="68F98F2C" w14:textId="77777777" w:rsidR="00087A91" w:rsidRDefault="0042088D">
            <w:pPr>
              <w:spacing w:before="30" w:after="30" w:line="240" w:lineRule="auto"/>
              <w:jc w:val="right"/>
            </w:pPr>
            <w:r>
              <w:rPr>
                <w:b/>
                <w:color w:val="FFFFFF"/>
                <w:sz w:val="14"/>
              </w:rPr>
              <w:t>rev vs historical</w:t>
            </w:r>
          </w:p>
        </w:tc>
      </w:tr>
      <w:tr w:rsidR="00087A91" w14:paraId="178E0DA2" w14:textId="77777777">
        <w:trPr>
          <w:jc w:val="center"/>
        </w:trPr>
        <w:tc>
          <w:tcPr>
            <w:tcW w:w="1372" w:type="dxa"/>
          </w:tcPr>
          <w:p w14:paraId="3103A327" w14:textId="77777777" w:rsidR="00087A91" w:rsidRDefault="0042088D">
            <w:pPr>
              <w:spacing w:before="30" w:after="30" w:line="240" w:lineRule="auto"/>
            </w:pPr>
            <w:r>
              <w:rPr>
                <w:sz w:val="14"/>
              </w:rPr>
              <w:t>HistoricalPricePolicy</w:t>
            </w:r>
          </w:p>
        </w:tc>
        <w:tc>
          <w:tcPr>
            <w:tcW w:w="1372" w:type="dxa"/>
          </w:tcPr>
          <w:p w14:paraId="7396DC1E" w14:textId="77777777" w:rsidR="00087A91" w:rsidRDefault="0042088D">
            <w:pPr>
              <w:spacing w:before="30" w:after="30" w:line="240" w:lineRule="auto"/>
              <w:jc w:val="right"/>
            </w:pPr>
            <w:r>
              <w:rPr>
                <w:sz w:val="14"/>
              </w:rPr>
              <w:t>$170,709</w:t>
            </w:r>
          </w:p>
        </w:tc>
        <w:tc>
          <w:tcPr>
            <w:tcW w:w="1372" w:type="dxa"/>
          </w:tcPr>
          <w:p w14:paraId="7D8759A4" w14:textId="77777777" w:rsidR="00087A91" w:rsidRDefault="0042088D">
            <w:pPr>
              <w:spacing w:before="30" w:after="30" w:line="240" w:lineRule="auto"/>
              <w:jc w:val="right"/>
            </w:pPr>
            <w:r>
              <w:rPr>
                <w:sz w:val="14"/>
              </w:rPr>
              <w:t>$37,679</w:t>
            </w:r>
          </w:p>
        </w:tc>
        <w:tc>
          <w:tcPr>
            <w:tcW w:w="1372" w:type="dxa"/>
          </w:tcPr>
          <w:p w14:paraId="4C86D466" w14:textId="77777777" w:rsidR="00087A91" w:rsidRDefault="0042088D">
            <w:pPr>
              <w:spacing w:before="30" w:after="30" w:line="240" w:lineRule="auto"/>
              <w:jc w:val="right"/>
            </w:pPr>
            <w:r>
              <w:rPr>
                <w:sz w:val="14"/>
              </w:rPr>
              <w:t>$3.1805</w:t>
            </w:r>
          </w:p>
        </w:tc>
        <w:tc>
          <w:tcPr>
            <w:tcW w:w="1372" w:type="dxa"/>
          </w:tcPr>
          <w:p w14:paraId="6B8F3594" w14:textId="77777777" w:rsidR="00087A91" w:rsidRDefault="0042088D">
            <w:pPr>
              <w:spacing w:before="30" w:after="30" w:line="240" w:lineRule="auto"/>
              <w:jc w:val="right"/>
            </w:pPr>
            <w:r>
              <w:rPr>
                <w:sz w:val="14"/>
              </w:rPr>
              <w:t>100%</w:t>
            </w:r>
          </w:p>
        </w:tc>
        <w:tc>
          <w:tcPr>
            <w:tcW w:w="1372" w:type="dxa"/>
          </w:tcPr>
          <w:p w14:paraId="70075783" w14:textId="77777777" w:rsidR="00087A91" w:rsidRDefault="0042088D">
            <w:pPr>
              <w:spacing w:before="30" w:after="30" w:line="240" w:lineRule="auto"/>
              <w:jc w:val="right"/>
            </w:pPr>
            <w:r>
              <w:rPr>
                <w:sz w:val="14"/>
              </w:rPr>
              <w:t>0.00%</w:t>
            </w:r>
          </w:p>
        </w:tc>
        <w:tc>
          <w:tcPr>
            <w:tcW w:w="1372" w:type="dxa"/>
          </w:tcPr>
          <w:p w14:paraId="64B53A64" w14:textId="77777777" w:rsidR="00087A91" w:rsidRDefault="0042088D">
            <w:pPr>
              <w:spacing w:before="30" w:after="30" w:line="240" w:lineRule="auto"/>
              <w:jc w:val="right"/>
            </w:pPr>
            <w:r>
              <w:rPr>
                <w:sz w:val="14"/>
              </w:rPr>
              <w:t>0.00%</w:t>
            </w:r>
          </w:p>
        </w:tc>
      </w:tr>
      <w:tr w:rsidR="00087A91" w14:paraId="7EDE4993" w14:textId="77777777">
        <w:trPr>
          <w:jc w:val="center"/>
        </w:trPr>
        <w:tc>
          <w:tcPr>
            <w:tcW w:w="1372" w:type="dxa"/>
            <w:shd w:val="clear" w:color="auto" w:fill="F7F9FB"/>
          </w:tcPr>
          <w:p w14:paraId="3FADCAA1" w14:textId="77777777" w:rsidR="00087A91" w:rsidRDefault="0042088D">
            <w:pPr>
              <w:spacing w:before="30" w:after="30" w:line="240" w:lineRule="auto"/>
            </w:pPr>
            <w:r>
              <w:rPr>
                <w:sz w:val="14"/>
              </w:rPr>
              <w:t>SimpleMarginPolicy</w:t>
            </w:r>
          </w:p>
        </w:tc>
        <w:tc>
          <w:tcPr>
            <w:tcW w:w="1372" w:type="dxa"/>
            <w:shd w:val="clear" w:color="auto" w:fill="F7F9FB"/>
          </w:tcPr>
          <w:p w14:paraId="094366F9" w14:textId="77777777" w:rsidR="00087A91" w:rsidRDefault="0042088D">
            <w:pPr>
              <w:spacing w:before="30" w:after="30" w:line="240" w:lineRule="auto"/>
              <w:jc w:val="right"/>
            </w:pPr>
            <w:r>
              <w:rPr>
                <w:sz w:val="14"/>
              </w:rPr>
              <w:t>$173,228</w:t>
            </w:r>
          </w:p>
        </w:tc>
        <w:tc>
          <w:tcPr>
            <w:tcW w:w="1372" w:type="dxa"/>
            <w:shd w:val="clear" w:color="auto" w:fill="F7F9FB"/>
          </w:tcPr>
          <w:p w14:paraId="79D201D2" w14:textId="77777777" w:rsidR="00087A91" w:rsidRDefault="0042088D">
            <w:pPr>
              <w:spacing w:before="30" w:after="30" w:line="240" w:lineRule="auto"/>
              <w:jc w:val="right"/>
            </w:pPr>
            <w:r>
              <w:rPr>
                <w:sz w:val="14"/>
              </w:rPr>
              <w:t>$38,546</w:t>
            </w:r>
          </w:p>
        </w:tc>
        <w:tc>
          <w:tcPr>
            <w:tcW w:w="1372" w:type="dxa"/>
            <w:shd w:val="clear" w:color="auto" w:fill="F7F9FB"/>
          </w:tcPr>
          <w:p w14:paraId="089CCB4E" w14:textId="77777777" w:rsidR="00087A91" w:rsidRDefault="0042088D">
            <w:pPr>
              <w:spacing w:before="30" w:after="30" w:line="240" w:lineRule="auto"/>
              <w:jc w:val="right"/>
            </w:pPr>
            <w:r>
              <w:rPr>
                <w:sz w:val="14"/>
              </w:rPr>
              <w:t>$3.1340</w:t>
            </w:r>
          </w:p>
        </w:tc>
        <w:tc>
          <w:tcPr>
            <w:tcW w:w="1372" w:type="dxa"/>
            <w:shd w:val="clear" w:color="auto" w:fill="F7F9FB"/>
          </w:tcPr>
          <w:p w14:paraId="0230261D" w14:textId="77777777" w:rsidR="00087A91" w:rsidRDefault="0042088D">
            <w:pPr>
              <w:spacing w:before="30" w:after="30" w:line="240" w:lineRule="auto"/>
              <w:jc w:val="right"/>
            </w:pPr>
            <w:r>
              <w:rPr>
                <w:sz w:val="14"/>
              </w:rPr>
              <w:t>0%</w:t>
            </w:r>
          </w:p>
        </w:tc>
        <w:tc>
          <w:tcPr>
            <w:tcW w:w="1372" w:type="dxa"/>
            <w:shd w:val="clear" w:color="auto" w:fill="F7F9FB"/>
          </w:tcPr>
          <w:p w14:paraId="0C32D18C" w14:textId="77777777" w:rsidR="00087A91" w:rsidRDefault="0042088D">
            <w:pPr>
              <w:spacing w:before="30" w:after="30" w:line="240" w:lineRule="auto"/>
              <w:jc w:val="right"/>
            </w:pPr>
            <w:r>
              <w:rPr>
                <w:sz w:val="14"/>
              </w:rPr>
              <w:t>+2.300%</w:t>
            </w:r>
          </w:p>
        </w:tc>
        <w:tc>
          <w:tcPr>
            <w:tcW w:w="1372" w:type="dxa"/>
            <w:shd w:val="clear" w:color="auto" w:fill="F7F9FB"/>
          </w:tcPr>
          <w:p w14:paraId="149DA561" w14:textId="77777777" w:rsidR="00087A91" w:rsidRDefault="0042088D">
            <w:pPr>
              <w:spacing w:before="30" w:after="30" w:line="240" w:lineRule="auto"/>
              <w:jc w:val="right"/>
            </w:pPr>
            <w:r>
              <w:rPr>
                <w:sz w:val="14"/>
              </w:rPr>
              <w:t>+1.475%</w:t>
            </w:r>
          </w:p>
        </w:tc>
      </w:tr>
      <w:tr w:rsidR="00087A91" w14:paraId="31EA526E" w14:textId="77777777">
        <w:trPr>
          <w:jc w:val="center"/>
        </w:trPr>
        <w:tc>
          <w:tcPr>
            <w:tcW w:w="1372" w:type="dxa"/>
          </w:tcPr>
          <w:p w14:paraId="30B98B12" w14:textId="77777777" w:rsidR="00087A91" w:rsidRDefault="0042088D">
            <w:pPr>
              <w:spacing w:before="30" w:after="30" w:line="240" w:lineRule="auto"/>
            </w:pPr>
            <w:r>
              <w:rPr>
                <w:sz w:val="14"/>
              </w:rPr>
              <w:t>ElasticityBaselinePolicy</w:t>
            </w:r>
          </w:p>
        </w:tc>
        <w:tc>
          <w:tcPr>
            <w:tcW w:w="1372" w:type="dxa"/>
          </w:tcPr>
          <w:p w14:paraId="5918FABE" w14:textId="77777777" w:rsidR="00087A91" w:rsidRDefault="0042088D">
            <w:pPr>
              <w:spacing w:before="30" w:after="30" w:line="240" w:lineRule="auto"/>
              <w:jc w:val="right"/>
            </w:pPr>
            <w:r>
              <w:rPr>
                <w:sz w:val="14"/>
              </w:rPr>
              <w:t>$161,290</w:t>
            </w:r>
          </w:p>
        </w:tc>
        <w:tc>
          <w:tcPr>
            <w:tcW w:w="1372" w:type="dxa"/>
          </w:tcPr>
          <w:p w14:paraId="2E58369F" w14:textId="77777777" w:rsidR="00087A91" w:rsidRDefault="0042088D">
            <w:pPr>
              <w:spacing w:before="30" w:after="30" w:line="240" w:lineRule="auto"/>
              <w:jc w:val="right"/>
            </w:pPr>
            <w:r>
              <w:rPr>
                <w:sz w:val="14"/>
              </w:rPr>
              <w:t>$42,834</w:t>
            </w:r>
          </w:p>
        </w:tc>
        <w:tc>
          <w:tcPr>
            <w:tcW w:w="1372" w:type="dxa"/>
          </w:tcPr>
          <w:p w14:paraId="0934454F" w14:textId="77777777" w:rsidR="00087A91" w:rsidRDefault="0042088D">
            <w:pPr>
              <w:spacing w:before="30" w:after="30" w:line="240" w:lineRule="auto"/>
              <w:jc w:val="right"/>
            </w:pPr>
            <w:r>
              <w:rPr>
                <w:sz w:val="14"/>
              </w:rPr>
              <w:t>$3.3359</w:t>
            </w:r>
          </w:p>
        </w:tc>
        <w:tc>
          <w:tcPr>
            <w:tcW w:w="1372" w:type="dxa"/>
          </w:tcPr>
          <w:p w14:paraId="3553AF7B" w14:textId="77777777" w:rsidR="00087A91" w:rsidRDefault="0042088D">
            <w:pPr>
              <w:spacing w:before="30" w:after="30" w:line="240" w:lineRule="auto"/>
              <w:jc w:val="right"/>
            </w:pPr>
            <w:r>
              <w:rPr>
                <w:sz w:val="14"/>
              </w:rPr>
              <w:t>6.44%</w:t>
            </w:r>
          </w:p>
        </w:tc>
        <w:tc>
          <w:tcPr>
            <w:tcW w:w="1372" w:type="dxa"/>
          </w:tcPr>
          <w:p w14:paraId="667FDBF8" w14:textId="77777777" w:rsidR="00087A91" w:rsidRDefault="0042088D">
            <w:pPr>
              <w:spacing w:before="30" w:after="30" w:line="240" w:lineRule="auto"/>
              <w:jc w:val="right"/>
            </w:pPr>
            <w:r>
              <w:rPr>
                <w:b/>
                <w:sz w:val="14"/>
              </w:rPr>
              <w:t>+13.683%</w:t>
            </w:r>
          </w:p>
        </w:tc>
        <w:tc>
          <w:tcPr>
            <w:tcW w:w="1372" w:type="dxa"/>
          </w:tcPr>
          <w:p w14:paraId="5226B493" w14:textId="77777777" w:rsidR="00087A91" w:rsidRDefault="0042088D">
            <w:pPr>
              <w:spacing w:before="30" w:after="30" w:line="240" w:lineRule="auto"/>
              <w:jc w:val="right"/>
            </w:pPr>
            <w:r>
              <w:rPr>
                <w:sz w:val="14"/>
              </w:rPr>
              <w:t>−</w:t>
            </w:r>
            <w:r>
              <w:rPr>
                <w:sz w:val="14"/>
              </w:rPr>
              <w:t>5.518%</w:t>
            </w:r>
          </w:p>
        </w:tc>
      </w:tr>
      <w:tr w:rsidR="00087A91" w14:paraId="51389CD5" w14:textId="77777777">
        <w:trPr>
          <w:jc w:val="center"/>
        </w:trPr>
        <w:tc>
          <w:tcPr>
            <w:tcW w:w="1372" w:type="dxa"/>
            <w:shd w:val="clear" w:color="auto" w:fill="F7F9FB"/>
          </w:tcPr>
          <w:p w14:paraId="05691670" w14:textId="77777777" w:rsidR="00087A91" w:rsidRDefault="0042088D">
            <w:pPr>
              <w:spacing w:before="30" w:after="30" w:line="240" w:lineRule="auto"/>
            </w:pPr>
            <w:r>
              <w:rPr>
                <w:b/>
                <w:sz w:val="14"/>
              </w:rPr>
              <w:t>MLPricingPolicy</w:t>
            </w:r>
          </w:p>
        </w:tc>
        <w:tc>
          <w:tcPr>
            <w:tcW w:w="1372" w:type="dxa"/>
            <w:shd w:val="clear" w:color="auto" w:fill="F7F9FB"/>
          </w:tcPr>
          <w:p w14:paraId="2B8E7D50" w14:textId="77777777" w:rsidR="00087A91" w:rsidRDefault="0042088D">
            <w:pPr>
              <w:spacing w:before="30" w:after="30" w:line="240" w:lineRule="auto"/>
              <w:jc w:val="right"/>
            </w:pPr>
            <w:r>
              <w:rPr>
                <w:sz w:val="14"/>
              </w:rPr>
              <w:t>$163,340</w:t>
            </w:r>
          </w:p>
        </w:tc>
        <w:tc>
          <w:tcPr>
            <w:tcW w:w="1372" w:type="dxa"/>
            <w:shd w:val="clear" w:color="auto" w:fill="F7F9FB"/>
          </w:tcPr>
          <w:p w14:paraId="146A2980" w14:textId="77777777" w:rsidR="00087A91" w:rsidRDefault="0042088D">
            <w:pPr>
              <w:spacing w:before="30" w:after="30" w:line="240" w:lineRule="auto"/>
              <w:jc w:val="right"/>
            </w:pPr>
            <w:r>
              <w:rPr>
                <w:sz w:val="14"/>
              </w:rPr>
              <w:t>$41,617</w:t>
            </w:r>
          </w:p>
        </w:tc>
        <w:tc>
          <w:tcPr>
            <w:tcW w:w="1372" w:type="dxa"/>
            <w:shd w:val="clear" w:color="auto" w:fill="F7F9FB"/>
          </w:tcPr>
          <w:p w14:paraId="47C6D942" w14:textId="77777777" w:rsidR="00087A91" w:rsidRDefault="0042088D">
            <w:pPr>
              <w:spacing w:before="30" w:after="30" w:line="240" w:lineRule="auto"/>
              <w:jc w:val="right"/>
            </w:pPr>
            <w:r>
              <w:rPr>
                <w:sz w:val="14"/>
              </w:rPr>
              <w:t>$3.3202</w:t>
            </w:r>
          </w:p>
        </w:tc>
        <w:tc>
          <w:tcPr>
            <w:tcW w:w="1372" w:type="dxa"/>
            <w:shd w:val="clear" w:color="auto" w:fill="F7F9FB"/>
          </w:tcPr>
          <w:p w14:paraId="328996F0" w14:textId="77777777" w:rsidR="00087A91" w:rsidRDefault="0042088D">
            <w:pPr>
              <w:spacing w:before="30" w:after="30" w:line="240" w:lineRule="auto"/>
              <w:jc w:val="right"/>
            </w:pPr>
            <w:r>
              <w:rPr>
                <w:b/>
                <w:sz w:val="14"/>
              </w:rPr>
              <w:t>36.91%</w:t>
            </w:r>
          </w:p>
        </w:tc>
        <w:tc>
          <w:tcPr>
            <w:tcW w:w="1372" w:type="dxa"/>
            <w:shd w:val="clear" w:color="auto" w:fill="F7F9FB"/>
          </w:tcPr>
          <w:p w14:paraId="6370467C" w14:textId="77777777" w:rsidR="00087A91" w:rsidRDefault="0042088D">
            <w:pPr>
              <w:spacing w:before="30" w:after="30" w:line="240" w:lineRule="auto"/>
              <w:jc w:val="right"/>
            </w:pPr>
            <w:r>
              <w:rPr>
                <w:b/>
                <w:sz w:val="14"/>
              </w:rPr>
              <w:t>+10.451%</w:t>
            </w:r>
          </w:p>
        </w:tc>
        <w:tc>
          <w:tcPr>
            <w:tcW w:w="1372" w:type="dxa"/>
            <w:shd w:val="clear" w:color="auto" w:fill="F7F9FB"/>
          </w:tcPr>
          <w:p w14:paraId="654CDFF5" w14:textId="77777777" w:rsidR="00087A91" w:rsidRDefault="0042088D">
            <w:pPr>
              <w:spacing w:before="30" w:after="30" w:line="240" w:lineRule="auto"/>
              <w:jc w:val="right"/>
            </w:pPr>
            <w:r>
              <w:rPr>
                <w:sz w:val="14"/>
              </w:rPr>
              <w:t>−</w:t>
            </w:r>
            <w:r>
              <w:rPr>
                <w:sz w:val="14"/>
              </w:rPr>
              <w:t>4.317%</w:t>
            </w:r>
          </w:p>
        </w:tc>
      </w:tr>
    </w:tbl>
    <w:p w14:paraId="03E587A0" w14:textId="77777777" w:rsidR="00087A91" w:rsidRDefault="00087A91">
      <w:pPr>
        <w:spacing w:after="80"/>
      </w:pPr>
    </w:p>
    <w:p w14:paraId="1790BC5A" w14:textId="77777777" w:rsidR="00087A91" w:rsidRDefault="0042088D">
      <w:pPr>
        <w:spacing w:after="140"/>
      </w:pPr>
      <w:r>
        <w:rPr>
          <w:b/>
        </w:rPr>
        <w:t>All "vs historical" figures are model-internal estimates (§64).</w:t>
      </w:r>
    </w:p>
    <w:p w14:paraId="26967727" w14:textId="77777777" w:rsidR="00087A91" w:rsidRDefault="0042088D">
      <w:pPr>
        <w:pStyle w:val="Titre3"/>
      </w:pPr>
      <w:r>
        <w:rPr>
          <w:rFonts w:ascii="Calibri" w:hAnsi="Calibri"/>
        </w:rPr>
        <w:t>J.20 Monitoring</w:t>
      </w:r>
    </w:p>
    <w:tbl>
      <w:tblPr>
        <w:tblStyle w:val="Grilledutableau"/>
        <w:tblW w:w="0" w:type="auto"/>
        <w:jc w:val="center"/>
        <w:tblLook w:val="04A0" w:firstRow="1" w:lastRow="0" w:firstColumn="1" w:lastColumn="0" w:noHBand="0" w:noVBand="1"/>
      </w:tblPr>
      <w:tblGrid>
        <w:gridCol w:w="4801"/>
        <w:gridCol w:w="4801"/>
      </w:tblGrid>
      <w:tr w:rsidR="00087A91" w14:paraId="336B0B06" w14:textId="77777777">
        <w:trPr>
          <w:tblHeader/>
          <w:jc w:val="center"/>
        </w:trPr>
        <w:tc>
          <w:tcPr>
            <w:tcW w:w="4801" w:type="dxa"/>
            <w:shd w:val="clear" w:color="auto" w:fill="1F4E79"/>
          </w:tcPr>
          <w:p w14:paraId="7565DE51" w14:textId="77777777" w:rsidR="00087A91" w:rsidRDefault="0042088D">
            <w:pPr>
              <w:spacing w:before="30" w:after="30" w:line="240" w:lineRule="auto"/>
            </w:pPr>
            <w:r>
              <w:rPr>
                <w:b/>
                <w:color w:val="FFFFFF"/>
                <w:sz w:val="18"/>
              </w:rPr>
              <w:t>metric</w:t>
            </w:r>
          </w:p>
        </w:tc>
        <w:tc>
          <w:tcPr>
            <w:tcW w:w="4801" w:type="dxa"/>
            <w:shd w:val="clear" w:color="auto" w:fill="1F4E79"/>
          </w:tcPr>
          <w:p w14:paraId="600ED0BF" w14:textId="77777777" w:rsidR="00087A91" w:rsidRDefault="0042088D">
            <w:pPr>
              <w:spacing w:before="30" w:after="30" w:line="240" w:lineRule="auto"/>
              <w:jc w:val="right"/>
            </w:pPr>
            <w:r>
              <w:rPr>
                <w:b/>
                <w:color w:val="FFFFFF"/>
                <w:sz w:val="18"/>
              </w:rPr>
              <w:t>value</w:t>
            </w:r>
          </w:p>
        </w:tc>
      </w:tr>
      <w:tr w:rsidR="00087A91" w14:paraId="186F3E9A" w14:textId="77777777">
        <w:trPr>
          <w:jc w:val="center"/>
        </w:trPr>
        <w:tc>
          <w:tcPr>
            <w:tcW w:w="4801" w:type="dxa"/>
          </w:tcPr>
          <w:p w14:paraId="2C92C4A4" w14:textId="77777777" w:rsidR="00087A91" w:rsidRDefault="0042088D">
            <w:pPr>
              <w:spacing w:before="30" w:after="30" w:line="240" w:lineRule="auto"/>
            </w:pPr>
            <w:r>
              <w:rPr>
                <w:sz w:val="18"/>
              </w:rPr>
              <w:t>schema check</w:t>
            </w:r>
          </w:p>
        </w:tc>
        <w:tc>
          <w:tcPr>
            <w:tcW w:w="4801" w:type="dxa"/>
          </w:tcPr>
          <w:p w14:paraId="158E8ACB" w14:textId="77777777" w:rsidR="00087A91" w:rsidRDefault="0042088D">
            <w:pPr>
              <w:spacing w:before="30" w:after="30" w:line="240" w:lineRule="auto"/>
              <w:jc w:val="right"/>
            </w:pPr>
            <w:r>
              <w:rPr>
                <w:sz w:val="18"/>
              </w:rPr>
              <w:t>passed (749,040 rows)</w:t>
            </w:r>
          </w:p>
        </w:tc>
      </w:tr>
      <w:tr w:rsidR="00087A91" w14:paraId="35DA12C4" w14:textId="77777777">
        <w:trPr>
          <w:jc w:val="center"/>
        </w:trPr>
        <w:tc>
          <w:tcPr>
            <w:tcW w:w="4801" w:type="dxa"/>
            <w:shd w:val="clear" w:color="auto" w:fill="F7F9FB"/>
          </w:tcPr>
          <w:p w14:paraId="7EC15DE7" w14:textId="77777777" w:rsidR="00087A91" w:rsidRDefault="0042088D">
            <w:pPr>
              <w:spacing w:before="30" w:after="30" w:line="240" w:lineRule="auto"/>
            </w:pPr>
            <w:r>
              <w:rPr>
                <w:sz w:val="18"/>
              </w:rPr>
              <w:t>prediction drift PSI / KS</w:t>
            </w:r>
          </w:p>
        </w:tc>
        <w:tc>
          <w:tcPr>
            <w:tcW w:w="4801" w:type="dxa"/>
            <w:shd w:val="clear" w:color="auto" w:fill="F7F9FB"/>
          </w:tcPr>
          <w:p w14:paraId="5B3C5D74" w14:textId="77777777" w:rsidR="00087A91" w:rsidRDefault="0042088D">
            <w:pPr>
              <w:spacing w:before="30" w:after="30" w:line="240" w:lineRule="auto"/>
              <w:jc w:val="right"/>
            </w:pPr>
            <w:r>
              <w:rPr>
                <w:sz w:val="18"/>
              </w:rPr>
              <w:t>0.05556 (stable) / 0.09502</w:t>
            </w:r>
          </w:p>
        </w:tc>
      </w:tr>
      <w:tr w:rsidR="00087A91" w14:paraId="750E11CF" w14:textId="77777777">
        <w:trPr>
          <w:jc w:val="center"/>
        </w:trPr>
        <w:tc>
          <w:tcPr>
            <w:tcW w:w="4801" w:type="dxa"/>
          </w:tcPr>
          <w:p w14:paraId="0A0ECB10" w14:textId="77777777" w:rsidR="00087A91" w:rsidRDefault="0042088D">
            <w:pPr>
              <w:spacing w:before="30" w:after="30" w:line="240" w:lineRule="auto"/>
            </w:pPr>
            <w:r>
              <w:rPr>
                <w:sz w:val="18"/>
              </w:rPr>
              <w:t>prediction mean: reference → current</w:t>
            </w:r>
          </w:p>
        </w:tc>
        <w:tc>
          <w:tcPr>
            <w:tcW w:w="4801" w:type="dxa"/>
          </w:tcPr>
          <w:p w14:paraId="7490E0D4" w14:textId="77777777" w:rsidR="00087A91" w:rsidRDefault="0042088D">
            <w:pPr>
              <w:spacing w:before="30" w:after="30" w:line="240" w:lineRule="auto"/>
              <w:jc w:val="right"/>
            </w:pPr>
            <w:r>
              <w:rPr>
                <w:sz w:val="18"/>
              </w:rPr>
              <w:t>16.691 → 15.001</w:t>
            </w:r>
          </w:p>
        </w:tc>
      </w:tr>
      <w:tr w:rsidR="00087A91" w14:paraId="237D710D" w14:textId="77777777">
        <w:trPr>
          <w:jc w:val="center"/>
        </w:trPr>
        <w:tc>
          <w:tcPr>
            <w:tcW w:w="4801" w:type="dxa"/>
            <w:shd w:val="clear" w:color="auto" w:fill="F7F9FB"/>
          </w:tcPr>
          <w:p w14:paraId="37CE2883" w14:textId="77777777" w:rsidR="00087A91" w:rsidRDefault="0042088D">
            <w:pPr>
              <w:spacing w:before="30" w:after="30" w:line="240" w:lineRule="auto"/>
            </w:pPr>
            <w:r>
              <w:rPr>
                <w:sz w:val="18"/>
              </w:rPr>
              <w:t>largest feature PSI</w:t>
            </w:r>
          </w:p>
        </w:tc>
        <w:tc>
          <w:tcPr>
            <w:tcW w:w="4801" w:type="dxa"/>
            <w:shd w:val="clear" w:color="auto" w:fill="F7F9FB"/>
          </w:tcPr>
          <w:p w14:paraId="7AF4FC3C" w14:textId="77777777" w:rsidR="00087A91" w:rsidRDefault="0042088D">
            <w:pPr>
              <w:spacing w:before="30" w:after="30" w:line="240" w:lineRule="auto"/>
              <w:jc w:val="right"/>
            </w:pPr>
            <w:r>
              <w:rPr>
                <w:rFonts w:ascii="Consolas" w:hAnsi="Consolas"/>
                <w:color w:val="2D3748"/>
                <w:sz w:val="16"/>
                <w:shd w:val="clear" w:color="auto" w:fill="EEF1F4"/>
              </w:rPr>
              <w:t>time_index</w:t>
            </w:r>
            <w:r>
              <w:rPr>
                <w:sz w:val="18"/>
              </w:rPr>
              <w:t xml:space="preserve"> 12.412 (by construction)</w:t>
            </w:r>
          </w:p>
        </w:tc>
      </w:tr>
      <w:tr w:rsidR="00087A91" w14:paraId="6BB96DDC" w14:textId="77777777">
        <w:trPr>
          <w:jc w:val="center"/>
        </w:trPr>
        <w:tc>
          <w:tcPr>
            <w:tcW w:w="4801" w:type="dxa"/>
          </w:tcPr>
          <w:p w14:paraId="1E66BEE4" w14:textId="77777777" w:rsidR="00087A91" w:rsidRDefault="0042088D">
            <w:pPr>
              <w:spacing w:before="30" w:after="30" w:line="240" w:lineRule="auto"/>
            </w:pPr>
            <w:r>
              <w:rPr>
                <w:sz w:val="18"/>
              </w:rPr>
              <w:t xml:space="preserve">largest </w:t>
            </w:r>
            <w:r>
              <w:rPr>
                <w:i/>
                <w:sz w:val="18"/>
              </w:rPr>
              <w:t>informative</w:t>
            </w:r>
            <w:r>
              <w:rPr>
                <w:sz w:val="18"/>
              </w:rPr>
              <w:t xml:space="preserve"> feature PSI</w:t>
            </w:r>
          </w:p>
        </w:tc>
        <w:tc>
          <w:tcPr>
            <w:tcW w:w="4801" w:type="dxa"/>
          </w:tcPr>
          <w:p w14:paraId="66B5E906" w14:textId="77777777" w:rsidR="00087A91" w:rsidRDefault="0042088D">
            <w:pPr>
              <w:spacing w:before="30" w:after="30" w:line="240" w:lineRule="auto"/>
              <w:jc w:val="right"/>
            </w:pPr>
            <w:r>
              <w:rPr>
                <w:rFonts w:ascii="Consolas" w:hAnsi="Consolas"/>
                <w:color w:val="2D3748"/>
                <w:sz w:val="16"/>
                <w:shd w:val="clear" w:color="auto" w:fill="EEF1F4"/>
              </w:rPr>
              <w:t>series_reference_price</w:t>
            </w:r>
            <w:r>
              <w:rPr>
                <w:sz w:val="18"/>
              </w:rPr>
              <w:t xml:space="preserve"> 0.363 ($2.886 → $3.247)</w:t>
            </w:r>
          </w:p>
        </w:tc>
      </w:tr>
      <w:tr w:rsidR="00087A91" w14:paraId="4C0414A0" w14:textId="77777777">
        <w:trPr>
          <w:jc w:val="center"/>
        </w:trPr>
        <w:tc>
          <w:tcPr>
            <w:tcW w:w="4801" w:type="dxa"/>
            <w:shd w:val="clear" w:color="auto" w:fill="F7F9FB"/>
          </w:tcPr>
          <w:p w14:paraId="43B8733A" w14:textId="77777777" w:rsidR="00087A91" w:rsidRDefault="0042088D">
            <w:pPr>
              <w:spacing w:before="30" w:after="30" w:line="240" w:lineRule="auto"/>
            </w:pPr>
            <w:r>
              <w:rPr>
                <w:sz w:val="18"/>
              </w:rPr>
              <w:t>WAPE 1996Q2 → 1997Q2</w:t>
            </w:r>
          </w:p>
        </w:tc>
        <w:tc>
          <w:tcPr>
            <w:tcW w:w="4801" w:type="dxa"/>
            <w:shd w:val="clear" w:color="auto" w:fill="F7F9FB"/>
          </w:tcPr>
          <w:p w14:paraId="16295DE7" w14:textId="77777777" w:rsidR="00087A91" w:rsidRDefault="0042088D">
            <w:pPr>
              <w:spacing w:before="30" w:after="30" w:line="240" w:lineRule="auto"/>
              <w:jc w:val="right"/>
            </w:pPr>
            <w:r>
              <w:rPr>
                <w:b/>
                <w:sz w:val="18"/>
              </w:rPr>
              <w:t>0.4091 → 0.5278</w:t>
            </w:r>
          </w:p>
        </w:tc>
      </w:tr>
    </w:tbl>
    <w:p w14:paraId="53981052" w14:textId="77777777" w:rsidR="00087A91" w:rsidRDefault="00087A91">
      <w:pPr>
        <w:spacing w:after="80"/>
      </w:pPr>
    </w:p>
    <w:p w14:paraId="0BB6FD99" w14:textId="77777777" w:rsidR="00087A91" w:rsidRDefault="0042088D">
      <w:pPr>
        <w:pStyle w:val="Titre3"/>
      </w:pPr>
      <w:r>
        <w:rPr>
          <w:rFonts w:ascii="Calibri" w:hAnsi="Calibri"/>
        </w:rPr>
        <w:lastRenderedPageBreak/>
        <w:t>J.21 Cost-leakage audit</w:t>
      </w:r>
    </w:p>
    <w:tbl>
      <w:tblPr>
        <w:tblStyle w:val="Grilledutableau"/>
        <w:tblW w:w="0" w:type="auto"/>
        <w:jc w:val="center"/>
        <w:tblLook w:val="04A0" w:firstRow="1" w:lastRow="0" w:firstColumn="1" w:lastColumn="0" w:noHBand="0" w:noVBand="1"/>
      </w:tblPr>
      <w:tblGrid>
        <w:gridCol w:w="4801"/>
        <w:gridCol w:w="4801"/>
      </w:tblGrid>
      <w:tr w:rsidR="00087A91" w14:paraId="0F6E70B7" w14:textId="77777777">
        <w:trPr>
          <w:tblHeader/>
          <w:jc w:val="center"/>
        </w:trPr>
        <w:tc>
          <w:tcPr>
            <w:tcW w:w="4801" w:type="dxa"/>
            <w:shd w:val="clear" w:color="auto" w:fill="1F4E79"/>
          </w:tcPr>
          <w:p w14:paraId="062B87F7" w14:textId="77777777" w:rsidR="00087A91" w:rsidRDefault="0042088D">
            <w:pPr>
              <w:spacing w:before="30" w:after="30" w:line="240" w:lineRule="auto"/>
            </w:pPr>
            <w:r>
              <w:rPr>
                <w:b/>
                <w:color w:val="FFFFFF"/>
                <w:sz w:val="18"/>
              </w:rPr>
              <w:t>check</w:t>
            </w:r>
          </w:p>
        </w:tc>
        <w:tc>
          <w:tcPr>
            <w:tcW w:w="4801" w:type="dxa"/>
            <w:shd w:val="clear" w:color="auto" w:fill="1F4E79"/>
          </w:tcPr>
          <w:p w14:paraId="4F0BB6BE" w14:textId="77777777" w:rsidR="00087A91" w:rsidRDefault="0042088D">
            <w:pPr>
              <w:spacing w:before="30" w:after="30" w:line="240" w:lineRule="auto"/>
            </w:pPr>
            <w:r>
              <w:rPr>
                <w:b/>
                <w:color w:val="FFFFFF"/>
                <w:sz w:val="18"/>
              </w:rPr>
              <w:t>result</w:t>
            </w:r>
          </w:p>
        </w:tc>
      </w:tr>
      <w:tr w:rsidR="00087A91" w14:paraId="47107783" w14:textId="77777777">
        <w:trPr>
          <w:jc w:val="center"/>
        </w:trPr>
        <w:tc>
          <w:tcPr>
            <w:tcW w:w="4801" w:type="dxa"/>
          </w:tcPr>
          <w:p w14:paraId="1AE6E038" w14:textId="77777777" w:rsidR="00087A91" w:rsidRDefault="0042088D">
            <w:pPr>
              <w:spacing w:before="30" w:after="30" w:line="240" w:lineRule="auto"/>
            </w:pPr>
            <w:r>
              <w:rPr>
                <w:sz w:val="18"/>
              </w:rPr>
              <w:t>identity: rows compared / mismatches</w:t>
            </w:r>
          </w:p>
        </w:tc>
        <w:tc>
          <w:tcPr>
            <w:tcW w:w="4801" w:type="dxa"/>
          </w:tcPr>
          <w:p w14:paraId="26347F9D" w14:textId="77777777" w:rsidR="00087A91" w:rsidRDefault="0042088D">
            <w:pPr>
              <w:spacing w:before="30" w:after="30" w:line="240" w:lineRule="auto"/>
            </w:pPr>
            <w:r>
              <w:rPr>
                <w:sz w:val="18"/>
              </w:rPr>
              <w:t xml:space="preserve">4,671,333 / </w:t>
            </w:r>
            <w:r>
              <w:rPr>
                <w:b/>
                <w:sz w:val="18"/>
              </w:rPr>
              <w:t>0</w:t>
            </w:r>
          </w:p>
        </w:tc>
      </w:tr>
      <w:tr w:rsidR="00087A91" w14:paraId="31F71D85" w14:textId="77777777">
        <w:trPr>
          <w:jc w:val="center"/>
        </w:trPr>
        <w:tc>
          <w:tcPr>
            <w:tcW w:w="4801" w:type="dxa"/>
            <w:shd w:val="clear" w:color="auto" w:fill="F7F9FB"/>
          </w:tcPr>
          <w:p w14:paraId="5DC5AF62" w14:textId="77777777" w:rsidR="00087A91" w:rsidRDefault="0042088D">
            <w:pPr>
              <w:spacing w:before="30" w:after="30" w:line="240" w:lineRule="auto"/>
            </w:pPr>
            <w:r>
              <w:rPr>
                <w:sz w:val="18"/>
              </w:rPr>
              <w:t>share equal to same-week AAC</w:t>
            </w:r>
          </w:p>
        </w:tc>
        <w:tc>
          <w:tcPr>
            <w:tcW w:w="4801" w:type="dxa"/>
            <w:shd w:val="clear" w:color="auto" w:fill="F7F9FB"/>
          </w:tcPr>
          <w:p w14:paraId="03E637CB" w14:textId="77777777" w:rsidR="00087A91" w:rsidRDefault="0042088D">
            <w:pPr>
              <w:spacing w:before="30" w:after="30" w:line="240" w:lineRule="auto"/>
            </w:pPr>
            <w:r>
              <w:rPr>
                <w:sz w:val="18"/>
              </w:rPr>
              <w:t>55.44%</w:t>
            </w:r>
          </w:p>
        </w:tc>
      </w:tr>
      <w:tr w:rsidR="00087A91" w14:paraId="36960FB6" w14:textId="77777777">
        <w:trPr>
          <w:jc w:val="center"/>
        </w:trPr>
        <w:tc>
          <w:tcPr>
            <w:tcW w:w="4801" w:type="dxa"/>
          </w:tcPr>
          <w:p w14:paraId="703448B0" w14:textId="77777777" w:rsidR="00087A91" w:rsidRDefault="0042088D">
            <w:pPr>
              <w:spacing w:before="30" w:after="30" w:line="240" w:lineRule="auto"/>
            </w:pPr>
            <w:r>
              <w:rPr>
                <w:sz w:val="18"/>
              </w:rPr>
              <w:t>poisoning: series / from week / rows before poison</w:t>
            </w:r>
          </w:p>
        </w:tc>
        <w:tc>
          <w:tcPr>
            <w:tcW w:w="4801" w:type="dxa"/>
          </w:tcPr>
          <w:p w14:paraId="20D56BD2" w14:textId="77777777" w:rsidR="00087A91" w:rsidRDefault="0042088D">
            <w:pPr>
              <w:spacing w:before="30" w:after="30" w:line="240" w:lineRule="auto"/>
            </w:pPr>
            <w:r>
              <w:rPr>
                <w:sz w:val="18"/>
              </w:rPr>
              <w:t>25 / 398 / 5,537</w:t>
            </w:r>
          </w:p>
        </w:tc>
      </w:tr>
      <w:tr w:rsidR="00087A91" w14:paraId="08BD3ED1" w14:textId="77777777">
        <w:trPr>
          <w:jc w:val="center"/>
        </w:trPr>
        <w:tc>
          <w:tcPr>
            <w:tcW w:w="4801" w:type="dxa"/>
            <w:shd w:val="clear" w:color="auto" w:fill="F7F9FB"/>
          </w:tcPr>
          <w:p w14:paraId="35E58A57" w14:textId="77777777" w:rsidR="00087A91" w:rsidRDefault="0042088D">
            <w:pPr>
              <w:spacing w:before="30" w:after="30" w:line="240" w:lineRule="auto"/>
            </w:pPr>
            <w:r>
              <w:rPr>
                <w:sz w:val="18"/>
              </w:rPr>
              <w:t>unchanged at or before poison</w:t>
            </w:r>
          </w:p>
        </w:tc>
        <w:tc>
          <w:tcPr>
            <w:tcW w:w="4801" w:type="dxa"/>
            <w:shd w:val="clear" w:color="auto" w:fill="F7F9FB"/>
          </w:tcPr>
          <w:p w14:paraId="41F9018C" w14:textId="77777777" w:rsidR="00087A91" w:rsidRDefault="0042088D">
            <w:pPr>
              <w:spacing w:before="30" w:after="30" w:line="240" w:lineRule="auto"/>
            </w:pPr>
            <w:r>
              <w:rPr>
                <w:b/>
                <w:sz w:val="18"/>
              </w:rPr>
              <w:t>true</w:t>
            </w:r>
          </w:p>
        </w:tc>
      </w:tr>
      <w:tr w:rsidR="00087A91" w14:paraId="6C66DF94" w14:textId="77777777">
        <w:trPr>
          <w:jc w:val="center"/>
        </w:trPr>
        <w:tc>
          <w:tcPr>
            <w:tcW w:w="4801" w:type="dxa"/>
          </w:tcPr>
          <w:p w14:paraId="5F1F7B11" w14:textId="77777777" w:rsidR="00087A91" w:rsidRDefault="0042088D">
            <w:pPr>
              <w:spacing w:before="30" w:after="30" w:line="240" w:lineRule="auto"/>
            </w:pPr>
            <w:r>
              <w:rPr>
                <w:sz w:val="18"/>
              </w:rPr>
              <w:t>changed the next week (test has teeth)</w:t>
            </w:r>
          </w:p>
        </w:tc>
        <w:tc>
          <w:tcPr>
            <w:tcW w:w="4801" w:type="dxa"/>
          </w:tcPr>
          <w:p w14:paraId="55C11C48" w14:textId="77777777" w:rsidR="00087A91" w:rsidRDefault="0042088D">
            <w:pPr>
              <w:spacing w:before="30" w:after="30" w:line="240" w:lineRule="auto"/>
            </w:pPr>
            <w:r>
              <w:rPr>
                <w:b/>
                <w:sz w:val="18"/>
              </w:rPr>
              <w:t>true</w:t>
            </w:r>
          </w:p>
        </w:tc>
      </w:tr>
      <w:tr w:rsidR="00087A91" w14:paraId="57E26D7F" w14:textId="77777777">
        <w:trPr>
          <w:jc w:val="center"/>
        </w:trPr>
        <w:tc>
          <w:tcPr>
            <w:tcW w:w="4801" w:type="dxa"/>
            <w:shd w:val="clear" w:color="auto" w:fill="F7F9FB"/>
          </w:tcPr>
          <w:p w14:paraId="419C2069" w14:textId="77777777" w:rsidR="00087A91" w:rsidRDefault="0042088D">
            <w:pPr>
              <w:spacing w:before="30" w:after="30" w:line="240" w:lineRule="auto"/>
            </w:pPr>
            <w:r>
              <w:rPr>
                <w:sz w:val="18"/>
              </w:rPr>
              <w:t>recommendation-level: series / changed</w:t>
            </w:r>
          </w:p>
        </w:tc>
        <w:tc>
          <w:tcPr>
            <w:tcW w:w="4801" w:type="dxa"/>
            <w:shd w:val="clear" w:color="auto" w:fill="F7F9FB"/>
          </w:tcPr>
          <w:p w14:paraId="1D942880" w14:textId="77777777" w:rsidR="00087A91" w:rsidRDefault="0042088D">
            <w:pPr>
              <w:spacing w:before="30" w:after="30" w:line="240" w:lineRule="auto"/>
            </w:pPr>
            <w:r>
              <w:rPr>
                <w:sz w:val="18"/>
              </w:rPr>
              <w:t xml:space="preserve">19 / </w:t>
            </w:r>
            <w:r>
              <w:rPr>
                <w:b/>
                <w:sz w:val="18"/>
              </w:rPr>
              <w:t>0</w:t>
            </w:r>
          </w:p>
        </w:tc>
      </w:tr>
      <w:tr w:rsidR="00087A91" w14:paraId="1C755704" w14:textId="77777777">
        <w:trPr>
          <w:jc w:val="center"/>
        </w:trPr>
        <w:tc>
          <w:tcPr>
            <w:tcW w:w="4801" w:type="dxa"/>
          </w:tcPr>
          <w:p w14:paraId="248F876A" w14:textId="77777777" w:rsidR="00087A91" w:rsidRDefault="0042088D">
            <w:pPr>
              <w:spacing w:before="30" w:after="30" w:line="240" w:lineRule="auto"/>
            </w:pPr>
            <w:r>
              <w:rPr>
                <w:b/>
                <w:sz w:val="18"/>
              </w:rPr>
              <w:t>all passed</w:t>
            </w:r>
          </w:p>
        </w:tc>
        <w:tc>
          <w:tcPr>
            <w:tcW w:w="4801" w:type="dxa"/>
          </w:tcPr>
          <w:p w14:paraId="314AC506" w14:textId="77777777" w:rsidR="00087A91" w:rsidRDefault="0042088D">
            <w:pPr>
              <w:spacing w:before="30" w:after="30" w:line="240" w:lineRule="auto"/>
            </w:pPr>
            <w:r>
              <w:rPr>
                <w:b/>
                <w:sz w:val="18"/>
              </w:rPr>
              <w:t>true</w:t>
            </w:r>
          </w:p>
        </w:tc>
      </w:tr>
    </w:tbl>
    <w:p w14:paraId="5C97F424" w14:textId="77777777" w:rsidR="00087A91" w:rsidRDefault="00087A91">
      <w:pPr>
        <w:spacing w:after="80"/>
      </w:pPr>
    </w:p>
    <w:p w14:paraId="4C7DF20D" w14:textId="77777777" w:rsidR="00087A91" w:rsidRDefault="0042088D">
      <w:pPr>
        <w:pStyle w:val="Titre3"/>
      </w:pPr>
      <w:r>
        <w:rPr>
          <w:rFonts w:ascii="Calibri" w:hAnsi="Calibri"/>
        </w:rPr>
        <w:t>J.22 Quality gates (verified 2026-08-19)</w:t>
      </w:r>
    </w:p>
    <w:tbl>
      <w:tblPr>
        <w:tblStyle w:val="Grilledutableau"/>
        <w:tblW w:w="0" w:type="auto"/>
        <w:jc w:val="center"/>
        <w:tblLook w:val="04A0" w:firstRow="1" w:lastRow="0" w:firstColumn="1" w:lastColumn="0" w:noHBand="0" w:noVBand="1"/>
      </w:tblPr>
      <w:tblGrid>
        <w:gridCol w:w="4801"/>
        <w:gridCol w:w="4801"/>
      </w:tblGrid>
      <w:tr w:rsidR="00087A91" w14:paraId="53D28B26" w14:textId="77777777">
        <w:trPr>
          <w:tblHeader/>
          <w:jc w:val="center"/>
        </w:trPr>
        <w:tc>
          <w:tcPr>
            <w:tcW w:w="4801" w:type="dxa"/>
            <w:shd w:val="clear" w:color="auto" w:fill="1F4E79"/>
          </w:tcPr>
          <w:p w14:paraId="16BBC8EC" w14:textId="77777777" w:rsidR="00087A91" w:rsidRDefault="0042088D">
            <w:pPr>
              <w:spacing w:before="30" w:after="30" w:line="240" w:lineRule="auto"/>
            </w:pPr>
            <w:r>
              <w:rPr>
                <w:b/>
                <w:color w:val="FFFFFF"/>
                <w:sz w:val="18"/>
              </w:rPr>
              <w:t>gate</w:t>
            </w:r>
          </w:p>
        </w:tc>
        <w:tc>
          <w:tcPr>
            <w:tcW w:w="4801" w:type="dxa"/>
            <w:shd w:val="clear" w:color="auto" w:fill="1F4E79"/>
          </w:tcPr>
          <w:p w14:paraId="3D17C44D" w14:textId="77777777" w:rsidR="00087A91" w:rsidRDefault="0042088D">
            <w:pPr>
              <w:spacing w:before="30" w:after="30" w:line="240" w:lineRule="auto"/>
            </w:pPr>
            <w:r>
              <w:rPr>
                <w:b/>
                <w:color w:val="FFFFFF"/>
                <w:sz w:val="18"/>
              </w:rPr>
              <w:t>result</w:t>
            </w:r>
          </w:p>
        </w:tc>
      </w:tr>
      <w:tr w:rsidR="00087A91" w14:paraId="32F3C065" w14:textId="77777777">
        <w:trPr>
          <w:jc w:val="center"/>
        </w:trPr>
        <w:tc>
          <w:tcPr>
            <w:tcW w:w="4801" w:type="dxa"/>
          </w:tcPr>
          <w:p w14:paraId="4F310E17" w14:textId="77777777" w:rsidR="00087A91" w:rsidRDefault="0042088D">
            <w:pPr>
              <w:spacing w:before="30" w:after="30" w:line="240" w:lineRule="auto"/>
            </w:pPr>
            <w:r>
              <w:rPr>
                <w:b/>
                <w:sz w:val="18"/>
              </w:rPr>
              <w:t>pytest</w:t>
            </w:r>
          </w:p>
        </w:tc>
        <w:tc>
          <w:tcPr>
            <w:tcW w:w="4801" w:type="dxa"/>
          </w:tcPr>
          <w:p w14:paraId="27F667AB" w14:textId="77777777" w:rsidR="00087A91" w:rsidRDefault="0042088D">
            <w:pPr>
              <w:spacing w:before="30" w:after="30" w:line="240" w:lineRule="auto"/>
            </w:pPr>
            <w:r>
              <w:rPr>
                <w:b/>
                <w:sz w:val="18"/>
              </w:rPr>
              <w:t>519 passed, 0 failed, 0 skipped</w:t>
            </w:r>
            <w:r>
              <w:rPr>
                <w:sz w:val="18"/>
              </w:rPr>
              <w:t>, 7.05 s (at Phase N)</w:t>
            </w:r>
          </w:p>
        </w:tc>
      </w:tr>
      <w:tr w:rsidR="00087A91" w14:paraId="551A0174" w14:textId="77777777">
        <w:trPr>
          <w:jc w:val="center"/>
        </w:trPr>
        <w:tc>
          <w:tcPr>
            <w:tcW w:w="4801" w:type="dxa"/>
            <w:shd w:val="clear" w:color="auto" w:fill="F7F9FB"/>
          </w:tcPr>
          <w:p w14:paraId="4C28C226" w14:textId="77777777" w:rsidR="00087A91" w:rsidRDefault="0042088D">
            <w:pPr>
              <w:spacing w:before="30" w:after="30" w:line="240" w:lineRule="auto"/>
            </w:pPr>
            <w:r>
              <w:rPr>
                <w:b/>
                <w:sz w:val="18"/>
              </w:rPr>
              <w:t>ruff</w:t>
            </w:r>
          </w:p>
        </w:tc>
        <w:tc>
          <w:tcPr>
            <w:tcW w:w="4801" w:type="dxa"/>
            <w:shd w:val="clear" w:color="auto" w:fill="F7F9FB"/>
          </w:tcPr>
          <w:p w14:paraId="52AD1561" w14:textId="77777777" w:rsidR="00087A91" w:rsidRDefault="0042088D">
            <w:pPr>
              <w:spacing w:before="30" w:after="30" w:line="240" w:lineRule="auto"/>
            </w:pPr>
            <w:r>
              <w:rPr>
                <w:b/>
                <w:sz w:val="18"/>
              </w:rPr>
              <w:t>All checks passed</w:t>
            </w:r>
          </w:p>
        </w:tc>
      </w:tr>
      <w:tr w:rsidR="00087A91" w14:paraId="2BEBF8E5" w14:textId="77777777">
        <w:trPr>
          <w:jc w:val="center"/>
        </w:trPr>
        <w:tc>
          <w:tcPr>
            <w:tcW w:w="4801" w:type="dxa"/>
          </w:tcPr>
          <w:p w14:paraId="61B6A976" w14:textId="77777777" w:rsidR="00087A91" w:rsidRDefault="0042088D">
            <w:pPr>
              <w:spacing w:before="30" w:after="30" w:line="240" w:lineRule="auto"/>
            </w:pPr>
            <w:r>
              <w:rPr>
                <w:sz w:val="18"/>
              </w:rPr>
              <w:t>dashboard smoke</w:t>
            </w:r>
          </w:p>
        </w:tc>
        <w:tc>
          <w:tcPr>
            <w:tcW w:w="4801" w:type="dxa"/>
          </w:tcPr>
          <w:p w14:paraId="37900A68" w14:textId="77777777" w:rsidR="00087A91" w:rsidRDefault="0042088D">
            <w:pPr>
              <w:spacing w:before="30" w:after="30" w:line="240" w:lineRule="auto"/>
            </w:pPr>
            <w:r>
              <w:rPr>
                <w:sz w:val="18"/>
              </w:rPr>
              <w:t>9/9 pages render (independently re-verified by live capture)</w:t>
            </w:r>
          </w:p>
        </w:tc>
      </w:tr>
      <w:tr w:rsidR="00087A91" w14:paraId="593B68CB" w14:textId="77777777">
        <w:trPr>
          <w:jc w:val="center"/>
        </w:trPr>
        <w:tc>
          <w:tcPr>
            <w:tcW w:w="4801" w:type="dxa"/>
            <w:shd w:val="clear" w:color="auto" w:fill="F7F9FB"/>
          </w:tcPr>
          <w:p w14:paraId="16B83D1D" w14:textId="77777777" w:rsidR="00087A91" w:rsidRDefault="0042088D">
            <w:pPr>
              <w:spacing w:before="30" w:after="30" w:line="240" w:lineRule="auto"/>
            </w:pPr>
            <w:r>
              <w:rPr>
                <w:sz w:val="18"/>
              </w:rPr>
              <w:t>API live</w:t>
            </w:r>
          </w:p>
        </w:tc>
        <w:tc>
          <w:tcPr>
            <w:tcW w:w="4801" w:type="dxa"/>
            <w:shd w:val="clear" w:color="auto" w:fill="F7F9FB"/>
          </w:tcPr>
          <w:p w14:paraId="350D45CC" w14:textId="77777777" w:rsidR="00087A91" w:rsidRDefault="0042088D">
            <w:pPr>
              <w:spacing w:before="30" w:after="30" w:line="240" w:lineRule="auto"/>
            </w:pPr>
            <w:r>
              <w:rPr>
                <w:rFonts w:ascii="Consolas" w:hAnsi="Consolas"/>
                <w:color w:val="2D3748"/>
                <w:sz w:val="16"/>
                <w:shd w:val="clear" w:color="auto" w:fill="EEF1F4"/>
              </w:rPr>
              <w:t>/health</w:t>
            </w:r>
            <w:r>
              <w:rPr>
                <w:sz w:val="18"/>
              </w:rPr>
              <w:t xml:space="preserve">, </w:t>
            </w:r>
            <w:r>
              <w:rPr>
                <w:rFonts w:ascii="Consolas" w:hAnsi="Consolas"/>
                <w:color w:val="2D3748"/>
                <w:sz w:val="16"/>
                <w:shd w:val="clear" w:color="auto" w:fill="EEF1F4"/>
              </w:rPr>
              <w:t>/model/info</w:t>
            </w:r>
            <w:r>
              <w:rPr>
                <w:sz w:val="18"/>
              </w:rPr>
              <w:t xml:space="preserve">, </w:t>
            </w:r>
            <w:r>
              <w:rPr>
                <w:rFonts w:ascii="Consolas" w:hAnsi="Consolas"/>
                <w:color w:val="2D3748"/>
                <w:sz w:val="16"/>
                <w:shd w:val="clear" w:color="auto" w:fill="EEF1F4"/>
              </w:rPr>
              <w:t>/recommend-price</w:t>
            </w:r>
            <w:r>
              <w:rPr>
                <w:sz w:val="18"/>
              </w:rPr>
              <w:t xml:space="preserve"> all responded</w:t>
            </w:r>
          </w:p>
        </w:tc>
      </w:tr>
      <w:tr w:rsidR="00087A91" w14:paraId="770D3DCD" w14:textId="77777777">
        <w:trPr>
          <w:jc w:val="center"/>
        </w:trPr>
        <w:tc>
          <w:tcPr>
            <w:tcW w:w="4801" w:type="dxa"/>
          </w:tcPr>
          <w:p w14:paraId="57300ABD" w14:textId="77777777" w:rsidR="00087A91" w:rsidRDefault="0042088D">
            <w:pPr>
              <w:spacing w:before="30" w:after="30" w:line="240" w:lineRule="auto"/>
            </w:pPr>
            <w:r>
              <w:rPr>
                <w:sz w:val="18"/>
              </w:rPr>
              <w:t xml:space="preserve">claim audit (re-run </w:t>
            </w:r>
            <w:r>
              <w:rPr>
                <w:b/>
                <w:sz w:val="18"/>
              </w:rPr>
              <w:t>with this report included</w:t>
            </w:r>
            <w:r>
              <w:rPr>
                <w:sz w:val="18"/>
              </w:rPr>
              <w:t>)</w:t>
            </w:r>
          </w:p>
        </w:tc>
        <w:tc>
          <w:tcPr>
            <w:tcW w:w="4801" w:type="dxa"/>
          </w:tcPr>
          <w:p w14:paraId="6918CA14" w14:textId="77777777" w:rsidR="00087A91" w:rsidRDefault="0042088D">
            <w:pPr>
              <w:spacing w:before="30" w:after="30" w:line="240" w:lineRule="auto"/>
            </w:pPr>
            <w:r>
              <w:rPr>
                <w:b/>
                <w:sz w:val="18"/>
              </w:rPr>
              <w:t>0 UNSUPPORTED</w:t>
            </w:r>
            <w:r>
              <w:rPr>
                <w:sz w:val="18"/>
              </w:rPr>
              <w:t>, 38 needs-qualification, 325 safe, 49 files</w:t>
            </w:r>
          </w:p>
        </w:tc>
      </w:tr>
      <w:tr w:rsidR="00087A91" w14:paraId="719E822A" w14:textId="77777777">
        <w:trPr>
          <w:jc w:val="center"/>
        </w:trPr>
        <w:tc>
          <w:tcPr>
            <w:tcW w:w="4801" w:type="dxa"/>
            <w:shd w:val="clear" w:color="auto" w:fill="F7F9FB"/>
          </w:tcPr>
          <w:p w14:paraId="5208C7D3" w14:textId="77777777" w:rsidR="00087A91" w:rsidRDefault="0042088D">
            <w:pPr>
              <w:spacing w:before="30" w:after="30" w:line="240" w:lineRule="auto"/>
            </w:pPr>
            <w:r>
              <w:rPr>
                <w:sz w:val="18"/>
              </w:rPr>
              <w:t>Docker build</w:t>
            </w:r>
          </w:p>
        </w:tc>
        <w:tc>
          <w:tcPr>
            <w:tcW w:w="4801" w:type="dxa"/>
            <w:shd w:val="clear" w:color="auto" w:fill="F7F9FB"/>
          </w:tcPr>
          <w:p w14:paraId="35E6C84A" w14:textId="77777777" w:rsidR="00087A91" w:rsidRDefault="0042088D">
            <w:pPr>
              <w:spacing w:before="30" w:after="30" w:line="240" w:lineRule="auto"/>
            </w:pPr>
            <w:r>
              <w:rPr>
                <w:b/>
                <w:sz w:val="18"/>
              </w:rPr>
              <w:t>NOT TESTED</w:t>
            </w:r>
            <w:r>
              <w:rPr>
                <w:sz w:val="18"/>
              </w:rPr>
              <w:t xml:space="preserve"> (daemon unavailable)</w:t>
            </w:r>
          </w:p>
        </w:tc>
      </w:tr>
      <w:tr w:rsidR="00087A91" w14:paraId="215A520E" w14:textId="77777777">
        <w:trPr>
          <w:jc w:val="center"/>
        </w:trPr>
        <w:tc>
          <w:tcPr>
            <w:tcW w:w="4801" w:type="dxa"/>
          </w:tcPr>
          <w:p w14:paraId="68F489CE" w14:textId="77777777" w:rsidR="00087A91" w:rsidRDefault="0042088D">
            <w:pPr>
              <w:spacing w:before="30" w:after="30" w:line="240" w:lineRule="auto"/>
            </w:pPr>
            <w:r>
              <w:rPr>
                <w:sz w:val="18"/>
              </w:rPr>
              <w:t>CI workflow</w:t>
            </w:r>
          </w:p>
        </w:tc>
        <w:tc>
          <w:tcPr>
            <w:tcW w:w="4801" w:type="dxa"/>
          </w:tcPr>
          <w:p w14:paraId="08578A1E" w14:textId="77777777" w:rsidR="00087A91" w:rsidRDefault="0042088D">
            <w:pPr>
              <w:spacing w:before="30" w:after="30" w:line="240" w:lineRule="auto"/>
            </w:pPr>
            <w:r>
              <w:rPr>
                <w:b/>
                <w:sz w:val="18"/>
              </w:rPr>
              <w:t>implemented, never executed</w:t>
            </w:r>
            <w:r>
              <w:rPr>
                <w:sz w:val="18"/>
              </w:rPr>
              <w:t xml:space="preserve"> (no remote, no commits)</w:t>
            </w:r>
          </w:p>
        </w:tc>
      </w:tr>
    </w:tbl>
    <w:p w14:paraId="210A9C8F" w14:textId="77777777" w:rsidR="00087A91" w:rsidRDefault="00087A91">
      <w:pPr>
        <w:spacing w:after="80"/>
      </w:pPr>
    </w:p>
    <w:p w14:paraId="2F24D9A4" w14:textId="77777777" w:rsidR="00087A91" w:rsidRDefault="0042088D">
      <w:pPr>
        <w:pStyle w:val="Titre3"/>
      </w:pPr>
      <w:r>
        <w:rPr>
          <w:rFonts w:ascii="Calibri" w:hAnsi="Calibri"/>
        </w:rPr>
        <w:t>J.23 The worked example (CAPN CRUNCH JUMBO CR 3000006560, store 86, week 399)</w:t>
      </w:r>
    </w:p>
    <w:tbl>
      <w:tblPr>
        <w:tblStyle w:val="Grilledutableau"/>
        <w:tblW w:w="0" w:type="auto"/>
        <w:jc w:val="center"/>
        <w:tblLook w:val="04A0" w:firstRow="1" w:lastRow="0" w:firstColumn="1" w:lastColumn="0" w:noHBand="0" w:noVBand="1"/>
      </w:tblPr>
      <w:tblGrid>
        <w:gridCol w:w="4801"/>
        <w:gridCol w:w="4801"/>
      </w:tblGrid>
      <w:tr w:rsidR="00087A91" w14:paraId="08D077C9" w14:textId="77777777">
        <w:trPr>
          <w:tblHeader/>
          <w:jc w:val="center"/>
        </w:trPr>
        <w:tc>
          <w:tcPr>
            <w:tcW w:w="4801" w:type="dxa"/>
            <w:shd w:val="clear" w:color="auto" w:fill="1F4E79"/>
          </w:tcPr>
          <w:p w14:paraId="33BE2B31" w14:textId="77777777" w:rsidR="00087A91" w:rsidRDefault="0042088D">
            <w:pPr>
              <w:spacing w:before="30" w:after="30" w:line="240" w:lineRule="auto"/>
            </w:pPr>
            <w:r>
              <w:rPr>
                <w:b/>
                <w:color w:val="FFFFFF"/>
                <w:sz w:val="18"/>
              </w:rPr>
              <w:t>field</w:t>
            </w:r>
          </w:p>
        </w:tc>
        <w:tc>
          <w:tcPr>
            <w:tcW w:w="4801" w:type="dxa"/>
            <w:shd w:val="clear" w:color="auto" w:fill="1F4E79"/>
          </w:tcPr>
          <w:p w14:paraId="218BBCA3" w14:textId="77777777" w:rsidR="00087A91" w:rsidRDefault="0042088D">
            <w:pPr>
              <w:spacing w:before="30" w:after="30" w:line="240" w:lineRule="auto"/>
              <w:jc w:val="right"/>
            </w:pPr>
            <w:r>
              <w:rPr>
                <w:b/>
                <w:color w:val="FFFFFF"/>
                <w:sz w:val="18"/>
              </w:rPr>
              <w:t>value</w:t>
            </w:r>
          </w:p>
        </w:tc>
      </w:tr>
      <w:tr w:rsidR="00087A91" w14:paraId="212B0112" w14:textId="77777777">
        <w:trPr>
          <w:jc w:val="center"/>
        </w:trPr>
        <w:tc>
          <w:tcPr>
            <w:tcW w:w="4801" w:type="dxa"/>
          </w:tcPr>
          <w:p w14:paraId="409000D5" w14:textId="77777777" w:rsidR="00087A91" w:rsidRDefault="0042088D">
            <w:pPr>
              <w:spacing w:before="30" w:after="30" w:line="240" w:lineRule="auto"/>
            </w:pPr>
            <w:r>
              <w:rPr>
                <w:sz w:val="18"/>
              </w:rPr>
              <w:t>current price</w:t>
            </w:r>
          </w:p>
        </w:tc>
        <w:tc>
          <w:tcPr>
            <w:tcW w:w="4801" w:type="dxa"/>
          </w:tcPr>
          <w:p w14:paraId="6F7CC8A9" w14:textId="77777777" w:rsidR="00087A91" w:rsidRDefault="0042088D">
            <w:pPr>
              <w:spacing w:before="30" w:after="30" w:line="240" w:lineRule="auto"/>
              <w:jc w:val="right"/>
            </w:pPr>
            <w:r>
              <w:rPr>
                <w:sz w:val="18"/>
              </w:rPr>
              <w:t>$3.35</w:t>
            </w:r>
          </w:p>
        </w:tc>
      </w:tr>
      <w:tr w:rsidR="00087A91" w14:paraId="0C718C65" w14:textId="77777777">
        <w:trPr>
          <w:jc w:val="center"/>
        </w:trPr>
        <w:tc>
          <w:tcPr>
            <w:tcW w:w="4801" w:type="dxa"/>
            <w:shd w:val="clear" w:color="auto" w:fill="F7F9FB"/>
          </w:tcPr>
          <w:p w14:paraId="09D4C4D1" w14:textId="77777777" w:rsidR="00087A91" w:rsidRDefault="0042088D">
            <w:pPr>
              <w:spacing w:before="30" w:after="30" w:line="240" w:lineRule="auto"/>
            </w:pPr>
            <w:r>
              <w:rPr>
                <w:sz w:val="18"/>
              </w:rPr>
              <w:t>decision-time unit cost</w:t>
            </w:r>
          </w:p>
        </w:tc>
        <w:tc>
          <w:tcPr>
            <w:tcW w:w="4801" w:type="dxa"/>
            <w:shd w:val="clear" w:color="auto" w:fill="F7F9FB"/>
          </w:tcPr>
          <w:p w14:paraId="428F3F05" w14:textId="77777777" w:rsidR="00087A91" w:rsidRDefault="0042088D">
            <w:pPr>
              <w:spacing w:before="30" w:after="30" w:line="240" w:lineRule="auto"/>
              <w:jc w:val="right"/>
            </w:pPr>
            <w:r>
              <w:rPr>
                <w:sz w:val="18"/>
              </w:rPr>
              <w:t>$2.5570550</w:t>
            </w:r>
          </w:p>
        </w:tc>
      </w:tr>
      <w:tr w:rsidR="00087A91" w14:paraId="10D9B58A" w14:textId="77777777">
        <w:trPr>
          <w:jc w:val="center"/>
        </w:trPr>
        <w:tc>
          <w:tcPr>
            <w:tcW w:w="4801" w:type="dxa"/>
          </w:tcPr>
          <w:p w14:paraId="7B23AF8B" w14:textId="77777777" w:rsidR="00087A91" w:rsidRDefault="0042088D">
            <w:pPr>
              <w:spacing w:before="30" w:after="30" w:line="240" w:lineRule="auto"/>
            </w:pPr>
            <w:r>
              <w:rPr>
                <w:sz w:val="18"/>
              </w:rPr>
              <w:t>observed support</w:t>
            </w:r>
          </w:p>
        </w:tc>
        <w:tc>
          <w:tcPr>
            <w:tcW w:w="4801" w:type="dxa"/>
          </w:tcPr>
          <w:p w14:paraId="231251D2" w14:textId="77777777" w:rsidR="00087A91" w:rsidRDefault="0042088D">
            <w:pPr>
              <w:spacing w:before="30" w:after="30" w:line="240" w:lineRule="auto"/>
              <w:jc w:val="right"/>
            </w:pPr>
            <w:r>
              <w:rPr>
                <w:sz w:val="18"/>
              </w:rPr>
              <w:t>$1.50 – $3.79, 359 weeks, 56 distinct prices</w:t>
            </w:r>
          </w:p>
        </w:tc>
      </w:tr>
      <w:tr w:rsidR="00087A91" w14:paraId="35CAA54B" w14:textId="77777777">
        <w:trPr>
          <w:jc w:val="center"/>
        </w:trPr>
        <w:tc>
          <w:tcPr>
            <w:tcW w:w="4801" w:type="dxa"/>
            <w:shd w:val="clear" w:color="auto" w:fill="F7F9FB"/>
          </w:tcPr>
          <w:p w14:paraId="0B163738" w14:textId="77777777" w:rsidR="00087A91" w:rsidRDefault="0042088D">
            <w:pPr>
              <w:spacing w:before="30" w:after="30" w:line="240" w:lineRule="auto"/>
            </w:pPr>
            <w:r>
              <w:rPr>
                <w:sz w:val="18"/>
              </w:rPr>
              <w:t>raw elasticity / robust SE / weight</w:t>
            </w:r>
          </w:p>
        </w:tc>
        <w:tc>
          <w:tcPr>
            <w:tcW w:w="4801" w:type="dxa"/>
            <w:shd w:val="clear" w:color="auto" w:fill="F7F9FB"/>
          </w:tcPr>
          <w:p w14:paraId="6E5108C7" w14:textId="77777777" w:rsidR="00087A91" w:rsidRDefault="0042088D">
            <w:pPr>
              <w:spacing w:before="30" w:after="30" w:line="240" w:lineRule="auto"/>
              <w:jc w:val="right"/>
            </w:pPr>
            <w:r>
              <w:rPr>
                <w:sz w:val="18"/>
              </w:rPr>
              <w:t>−</w:t>
            </w:r>
            <w:r>
              <w:rPr>
                <w:sz w:val="18"/>
              </w:rPr>
              <w:t>3.017796 / 0.255658 / 0.921394</w:t>
            </w:r>
          </w:p>
        </w:tc>
      </w:tr>
      <w:tr w:rsidR="00087A91" w14:paraId="4A266EB3" w14:textId="77777777">
        <w:trPr>
          <w:jc w:val="center"/>
        </w:trPr>
        <w:tc>
          <w:tcPr>
            <w:tcW w:w="4801" w:type="dxa"/>
          </w:tcPr>
          <w:p w14:paraId="3A33F069" w14:textId="77777777" w:rsidR="00087A91" w:rsidRDefault="0042088D">
            <w:pPr>
              <w:spacing w:before="30" w:after="30" w:line="240" w:lineRule="auto"/>
            </w:pPr>
            <w:r>
              <w:rPr>
                <w:b/>
                <w:sz w:val="18"/>
              </w:rPr>
              <w:t>applied elasticity</w:t>
            </w:r>
          </w:p>
        </w:tc>
        <w:tc>
          <w:tcPr>
            <w:tcW w:w="4801" w:type="dxa"/>
          </w:tcPr>
          <w:p w14:paraId="759AAE87" w14:textId="77777777" w:rsidR="00087A91" w:rsidRDefault="0042088D">
            <w:pPr>
              <w:spacing w:before="30" w:after="30" w:line="240" w:lineRule="auto"/>
              <w:jc w:val="right"/>
            </w:pPr>
            <w:r>
              <w:rPr>
                <w:b/>
                <w:sz w:val="18"/>
              </w:rPr>
              <w:t>−</w:t>
            </w:r>
            <w:r>
              <w:rPr>
                <w:b/>
                <w:sz w:val="18"/>
              </w:rPr>
              <w:t>2.9400592</w:t>
            </w:r>
            <w:r>
              <w:rPr>
                <w:sz w:val="18"/>
              </w:rPr>
              <w:t xml:space="preserve"> (</w:t>
            </w:r>
            <w:r>
              <w:rPr>
                <w:rFonts w:ascii="Consolas" w:hAnsi="Consolas"/>
                <w:color w:val="2D3748"/>
                <w:sz w:val="16"/>
                <w:shd w:val="clear" w:color="auto" w:fill="EEF1F4"/>
              </w:rPr>
              <w:t>shrunk_product</w:t>
            </w:r>
            <w:r>
              <w:rPr>
                <w:sz w:val="18"/>
              </w:rPr>
              <w:t>)</w:t>
            </w:r>
          </w:p>
        </w:tc>
      </w:tr>
      <w:tr w:rsidR="00087A91" w14:paraId="1A776CD4" w14:textId="77777777">
        <w:trPr>
          <w:jc w:val="center"/>
        </w:trPr>
        <w:tc>
          <w:tcPr>
            <w:tcW w:w="4801" w:type="dxa"/>
            <w:shd w:val="clear" w:color="auto" w:fill="F7F9FB"/>
          </w:tcPr>
          <w:p w14:paraId="3F719408" w14:textId="77777777" w:rsidR="00087A91" w:rsidRDefault="0042088D">
            <w:pPr>
              <w:spacing w:before="30" w:after="30" w:line="240" w:lineRule="auto"/>
            </w:pPr>
            <w:r>
              <w:rPr>
                <w:sz w:val="18"/>
              </w:rPr>
              <w:t>feasible interval</w:t>
            </w:r>
          </w:p>
        </w:tc>
        <w:tc>
          <w:tcPr>
            <w:tcW w:w="4801" w:type="dxa"/>
            <w:shd w:val="clear" w:color="auto" w:fill="F7F9FB"/>
          </w:tcPr>
          <w:p w14:paraId="0348C9EE" w14:textId="77777777" w:rsidR="00087A91" w:rsidRDefault="0042088D">
            <w:pPr>
              <w:spacing w:before="30" w:after="30" w:line="240" w:lineRule="auto"/>
              <w:jc w:val="right"/>
            </w:pPr>
            <w:r>
              <w:rPr>
                <w:sz w:val="18"/>
              </w:rPr>
              <w:t>[$3.0150, $3.6850]</w:t>
            </w:r>
          </w:p>
        </w:tc>
      </w:tr>
      <w:tr w:rsidR="00087A91" w14:paraId="22697D5A" w14:textId="77777777">
        <w:trPr>
          <w:jc w:val="center"/>
        </w:trPr>
        <w:tc>
          <w:tcPr>
            <w:tcW w:w="4801" w:type="dxa"/>
          </w:tcPr>
          <w:p w14:paraId="7296D1CA" w14:textId="77777777" w:rsidR="00087A91" w:rsidRDefault="0042088D">
            <w:pPr>
              <w:spacing w:before="30" w:after="30" w:line="240" w:lineRule="auto"/>
            </w:pPr>
            <w:r>
              <w:rPr>
                <w:sz w:val="18"/>
              </w:rPr>
              <w:t>unconstrained CE optimum</w:t>
            </w:r>
          </w:p>
        </w:tc>
        <w:tc>
          <w:tcPr>
            <w:tcW w:w="4801" w:type="dxa"/>
          </w:tcPr>
          <w:p w14:paraId="1EFB1BE2" w14:textId="77777777" w:rsidR="00087A91" w:rsidRDefault="0042088D">
            <w:pPr>
              <w:spacing w:before="30" w:after="30" w:line="240" w:lineRule="auto"/>
              <w:jc w:val="right"/>
            </w:pPr>
            <w:r>
              <w:rPr>
                <w:b/>
                <w:sz w:val="18"/>
              </w:rPr>
              <w:t>$3.8748</w:t>
            </w:r>
          </w:p>
        </w:tc>
      </w:tr>
      <w:tr w:rsidR="00087A91" w14:paraId="52240C5A" w14:textId="77777777">
        <w:trPr>
          <w:jc w:val="center"/>
        </w:trPr>
        <w:tc>
          <w:tcPr>
            <w:tcW w:w="4801" w:type="dxa"/>
            <w:shd w:val="clear" w:color="auto" w:fill="F7F9FB"/>
          </w:tcPr>
          <w:p w14:paraId="43FAADC7" w14:textId="77777777" w:rsidR="00087A91" w:rsidRDefault="0042088D">
            <w:pPr>
              <w:spacing w:before="30" w:after="30" w:line="240" w:lineRule="auto"/>
            </w:pPr>
            <w:r>
              <w:rPr>
                <w:b/>
                <w:sz w:val="18"/>
              </w:rPr>
              <w:t>proposed = final price</w:t>
            </w:r>
          </w:p>
        </w:tc>
        <w:tc>
          <w:tcPr>
            <w:tcW w:w="4801" w:type="dxa"/>
            <w:shd w:val="clear" w:color="auto" w:fill="F7F9FB"/>
          </w:tcPr>
          <w:p w14:paraId="02E97B18" w14:textId="77777777" w:rsidR="00087A91" w:rsidRDefault="0042088D">
            <w:pPr>
              <w:spacing w:before="30" w:after="30" w:line="240" w:lineRule="auto"/>
              <w:jc w:val="right"/>
            </w:pPr>
            <w:r>
              <w:rPr>
                <w:b/>
                <w:sz w:val="18"/>
              </w:rPr>
              <w:t>$3.66 (+9.2537%)</w:t>
            </w:r>
          </w:p>
        </w:tc>
      </w:tr>
      <w:tr w:rsidR="00087A91" w14:paraId="660C6A4E" w14:textId="77777777">
        <w:trPr>
          <w:jc w:val="center"/>
        </w:trPr>
        <w:tc>
          <w:tcPr>
            <w:tcW w:w="4801" w:type="dxa"/>
          </w:tcPr>
          <w:p w14:paraId="4BFAC139" w14:textId="77777777" w:rsidR="00087A91" w:rsidRDefault="0042088D">
            <w:pPr>
              <w:spacing w:before="30" w:after="30" w:line="240" w:lineRule="auto"/>
            </w:pPr>
            <w:r>
              <w:rPr>
                <w:sz w:val="18"/>
              </w:rPr>
              <w:t>predicted units</w:t>
            </w:r>
          </w:p>
        </w:tc>
        <w:tc>
          <w:tcPr>
            <w:tcW w:w="4801" w:type="dxa"/>
          </w:tcPr>
          <w:p w14:paraId="6DD38118" w14:textId="77777777" w:rsidR="00087A91" w:rsidRDefault="0042088D">
            <w:pPr>
              <w:spacing w:before="30" w:after="30" w:line="240" w:lineRule="auto"/>
              <w:jc w:val="right"/>
            </w:pPr>
            <w:r>
              <w:rPr>
                <w:sz w:val="18"/>
              </w:rPr>
              <w:t>25.5647 → 19.7077</w:t>
            </w:r>
          </w:p>
        </w:tc>
      </w:tr>
      <w:tr w:rsidR="00087A91" w14:paraId="52DB59C8" w14:textId="77777777">
        <w:trPr>
          <w:jc w:val="center"/>
        </w:trPr>
        <w:tc>
          <w:tcPr>
            <w:tcW w:w="4801" w:type="dxa"/>
            <w:shd w:val="clear" w:color="auto" w:fill="F7F9FB"/>
          </w:tcPr>
          <w:p w14:paraId="05572475" w14:textId="77777777" w:rsidR="00087A91" w:rsidRDefault="0042088D">
            <w:pPr>
              <w:spacing w:before="30" w:after="30" w:line="240" w:lineRule="auto"/>
            </w:pPr>
            <w:r>
              <w:rPr>
                <w:sz w:val="18"/>
              </w:rPr>
              <w:t>expected revenue</w:t>
            </w:r>
          </w:p>
        </w:tc>
        <w:tc>
          <w:tcPr>
            <w:tcW w:w="4801" w:type="dxa"/>
            <w:shd w:val="clear" w:color="auto" w:fill="F7F9FB"/>
          </w:tcPr>
          <w:p w14:paraId="7B1E421D" w14:textId="77777777" w:rsidR="00087A91" w:rsidRDefault="0042088D">
            <w:pPr>
              <w:spacing w:before="30" w:after="30" w:line="240" w:lineRule="auto"/>
              <w:jc w:val="right"/>
            </w:pPr>
            <w:r>
              <w:rPr>
                <w:sz w:val="18"/>
              </w:rPr>
              <w:t>$85.6418 → $72.1302 (−15.777%)</w:t>
            </w:r>
          </w:p>
        </w:tc>
      </w:tr>
      <w:tr w:rsidR="00087A91" w14:paraId="7F2C5E3D" w14:textId="77777777">
        <w:trPr>
          <w:jc w:val="center"/>
        </w:trPr>
        <w:tc>
          <w:tcPr>
            <w:tcW w:w="4801" w:type="dxa"/>
          </w:tcPr>
          <w:p w14:paraId="44102240" w14:textId="77777777" w:rsidR="00087A91" w:rsidRDefault="0042088D">
            <w:pPr>
              <w:spacing w:before="30" w:after="30" w:line="240" w:lineRule="auto"/>
            </w:pPr>
            <w:r>
              <w:rPr>
                <w:b/>
                <w:sz w:val="18"/>
              </w:rPr>
              <w:t>expected gross profit</w:t>
            </w:r>
          </w:p>
        </w:tc>
        <w:tc>
          <w:tcPr>
            <w:tcW w:w="4801" w:type="dxa"/>
          </w:tcPr>
          <w:p w14:paraId="39FECDDD" w14:textId="77777777" w:rsidR="00087A91" w:rsidRDefault="0042088D">
            <w:pPr>
              <w:spacing w:before="30" w:after="30" w:line="240" w:lineRule="auto"/>
              <w:jc w:val="right"/>
            </w:pPr>
            <w:r>
              <w:rPr>
                <w:b/>
                <w:sz w:val="18"/>
              </w:rPr>
              <w:t>$20.2714 → $21.7365 (+7.2274%)</w:t>
            </w:r>
          </w:p>
        </w:tc>
      </w:tr>
      <w:tr w:rsidR="00087A91" w14:paraId="08B33DE0" w14:textId="77777777">
        <w:trPr>
          <w:jc w:val="center"/>
        </w:trPr>
        <w:tc>
          <w:tcPr>
            <w:tcW w:w="4801" w:type="dxa"/>
            <w:shd w:val="clear" w:color="auto" w:fill="F7F9FB"/>
          </w:tcPr>
          <w:p w14:paraId="64284AE3" w14:textId="77777777" w:rsidR="00087A91" w:rsidRDefault="0042088D">
            <w:pPr>
              <w:spacing w:before="30" w:after="30" w:line="240" w:lineRule="auto"/>
            </w:pPr>
            <w:r>
              <w:rPr>
                <w:sz w:val="18"/>
              </w:rPr>
              <w:t>decision / risk</w:t>
            </w:r>
          </w:p>
        </w:tc>
        <w:tc>
          <w:tcPr>
            <w:tcW w:w="4801" w:type="dxa"/>
            <w:shd w:val="clear" w:color="auto" w:fill="F7F9FB"/>
          </w:tcPr>
          <w:p w14:paraId="78CDC2B3" w14:textId="77777777" w:rsidR="00087A91" w:rsidRDefault="0042088D">
            <w:pPr>
              <w:spacing w:before="30" w:after="30" w:line="240" w:lineRule="auto"/>
              <w:jc w:val="right"/>
            </w:pPr>
            <w:r>
              <w:rPr>
                <w:sz w:val="18"/>
              </w:rPr>
              <w:t>RECOMMEND_CHANGE / LOW</w:t>
            </w:r>
          </w:p>
        </w:tc>
      </w:tr>
      <w:tr w:rsidR="00087A91" w14:paraId="3A156FF8" w14:textId="77777777">
        <w:trPr>
          <w:jc w:val="center"/>
        </w:trPr>
        <w:tc>
          <w:tcPr>
            <w:tcW w:w="4801" w:type="dxa"/>
          </w:tcPr>
          <w:p w14:paraId="5F595CC4" w14:textId="77777777" w:rsidR="00087A91" w:rsidRDefault="0042088D">
            <w:pPr>
              <w:spacing w:before="30" w:after="30" w:line="240" w:lineRule="auto"/>
            </w:pPr>
            <w:r>
              <w:rPr>
                <w:sz w:val="18"/>
              </w:rPr>
              <w:t>reason codes</w:t>
            </w:r>
          </w:p>
        </w:tc>
        <w:tc>
          <w:tcPr>
            <w:tcW w:w="4801" w:type="dxa"/>
          </w:tcPr>
          <w:p w14:paraId="0248B35C" w14:textId="77777777" w:rsidR="00087A91" w:rsidRDefault="0042088D">
            <w:pPr>
              <w:spacing w:before="30" w:after="30" w:line="240" w:lineRule="auto"/>
              <w:jc w:val="right"/>
            </w:pPr>
            <w:r>
              <w:rPr>
                <w:rFonts w:ascii="Consolas" w:hAnsi="Consolas"/>
                <w:color w:val="2D3748"/>
                <w:sz w:val="16"/>
                <w:shd w:val="clear" w:color="auto" w:fill="EEF1F4"/>
              </w:rPr>
              <w:t>PRICE_CHANGE_LIMIT</w:t>
            </w:r>
            <w:r>
              <w:rPr>
                <w:sz w:val="18"/>
              </w:rPr>
              <w:t xml:space="preserve">, </w:t>
            </w:r>
            <w:r>
              <w:rPr>
                <w:rFonts w:ascii="Consolas" w:hAnsi="Consolas"/>
                <w:color w:val="2D3748"/>
                <w:sz w:val="16"/>
                <w:shd w:val="clear" w:color="auto" w:fill="EEF1F4"/>
              </w:rPr>
              <w:t>PROFIT_UPLIFT_POSITIVE</w:t>
            </w:r>
          </w:p>
        </w:tc>
      </w:tr>
    </w:tbl>
    <w:p w14:paraId="637542A1" w14:textId="77777777" w:rsidR="00087A91" w:rsidRDefault="00087A91">
      <w:pPr>
        <w:spacing w:after="80"/>
      </w:pPr>
    </w:p>
    <w:p w14:paraId="2489FA8C" w14:textId="77777777" w:rsidR="00087A91" w:rsidRDefault="0042088D">
      <w:pPr>
        <w:pStyle w:val="Titre3"/>
      </w:pPr>
      <w:r>
        <w:rPr>
          <w:rFonts w:ascii="Calibri" w:hAnsi="Calibri"/>
        </w:rPr>
        <w:t>J.24 Documentation drift found while writing this report — and closed in v1.0</w:t>
      </w:r>
    </w:p>
    <w:p w14:paraId="5C5DA174" w14:textId="77777777" w:rsidR="00087A91" w:rsidRDefault="0042088D">
      <w:pPr>
        <w:spacing w:after="140"/>
      </w:pPr>
      <w:r>
        <w:t>Every row below was a genuine defect: a number edited in one document and not in another. All of them were corrected during the v1.0 engineering closure, at the source rather than by editing this report, and the class of defect was removed as well (see J.24b).</w:t>
      </w:r>
    </w:p>
    <w:tbl>
      <w:tblPr>
        <w:tblStyle w:val="Grilledutableau"/>
        <w:tblW w:w="0" w:type="auto"/>
        <w:jc w:val="center"/>
        <w:tblLook w:val="04A0" w:firstRow="1" w:lastRow="0" w:firstColumn="1" w:lastColumn="0" w:noHBand="0" w:noVBand="1"/>
      </w:tblPr>
      <w:tblGrid>
        <w:gridCol w:w="2504"/>
        <w:gridCol w:w="2400"/>
        <w:gridCol w:w="2400"/>
        <w:gridCol w:w="2400"/>
      </w:tblGrid>
      <w:tr w:rsidR="00087A91" w14:paraId="1B2E7145" w14:textId="77777777">
        <w:trPr>
          <w:tblHeader/>
          <w:jc w:val="center"/>
        </w:trPr>
        <w:tc>
          <w:tcPr>
            <w:tcW w:w="2400" w:type="dxa"/>
            <w:shd w:val="clear" w:color="auto" w:fill="1F4E79"/>
          </w:tcPr>
          <w:p w14:paraId="0F07BBC1" w14:textId="77777777" w:rsidR="00087A91" w:rsidRDefault="0042088D">
            <w:pPr>
              <w:spacing w:before="30" w:after="30" w:line="240" w:lineRule="auto"/>
            </w:pPr>
            <w:r>
              <w:rPr>
                <w:b/>
                <w:color w:val="FFFFFF"/>
                <w:sz w:val="18"/>
              </w:rPr>
              <w:t>location</w:t>
            </w:r>
          </w:p>
        </w:tc>
        <w:tc>
          <w:tcPr>
            <w:tcW w:w="2400" w:type="dxa"/>
            <w:shd w:val="clear" w:color="auto" w:fill="1F4E79"/>
          </w:tcPr>
          <w:p w14:paraId="36BAA212" w14:textId="77777777" w:rsidR="00087A91" w:rsidRDefault="0042088D">
            <w:pPr>
              <w:spacing w:before="30" w:after="30" w:line="240" w:lineRule="auto"/>
            </w:pPr>
            <w:r>
              <w:rPr>
                <w:b/>
                <w:color w:val="FFFFFF"/>
                <w:sz w:val="18"/>
              </w:rPr>
              <w:t>stated at the time</w:t>
            </w:r>
          </w:p>
        </w:tc>
        <w:tc>
          <w:tcPr>
            <w:tcW w:w="2400" w:type="dxa"/>
            <w:shd w:val="clear" w:color="auto" w:fill="1F4E79"/>
          </w:tcPr>
          <w:p w14:paraId="30E866E7" w14:textId="77777777" w:rsidR="00087A91" w:rsidRDefault="0042088D">
            <w:pPr>
              <w:spacing w:before="30" w:after="30" w:line="240" w:lineRule="auto"/>
            </w:pPr>
            <w:r>
              <w:rPr>
                <w:b/>
                <w:color w:val="FFFFFF"/>
                <w:sz w:val="18"/>
              </w:rPr>
              <w:t>artifact value → now published</w:t>
            </w:r>
          </w:p>
        </w:tc>
        <w:tc>
          <w:tcPr>
            <w:tcW w:w="2400" w:type="dxa"/>
            <w:shd w:val="clear" w:color="auto" w:fill="1F4E79"/>
          </w:tcPr>
          <w:p w14:paraId="5EC08801" w14:textId="77777777" w:rsidR="00087A91" w:rsidRDefault="0042088D">
            <w:pPr>
              <w:spacing w:before="30" w:after="30" w:line="240" w:lineRule="auto"/>
            </w:pPr>
            <w:r>
              <w:rPr>
                <w:b/>
                <w:color w:val="FFFFFF"/>
                <w:sz w:val="18"/>
              </w:rPr>
              <w:t>status</w:t>
            </w:r>
          </w:p>
        </w:tc>
      </w:tr>
      <w:tr w:rsidR="00087A91" w14:paraId="5B863CD3" w14:textId="77777777">
        <w:trPr>
          <w:jc w:val="center"/>
        </w:trPr>
        <w:tc>
          <w:tcPr>
            <w:tcW w:w="2400" w:type="dxa"/>
          </w:tcPr>
          <w:p w14:paraId="5FBC34EA" w14:textId="77777777" w:rsidR="00087A91" w:rsidRDefault="0042088D">
            <w:pPr>
              <w:spacing w:before="30" w:after="30" w:line="240" w:lineRule="auto"/>
            </w:pPr>
            <w:r>
              <w:rPr>
                <w:rFonts w:ascii="Consolas" w:hAnsi="Consolas"/>
                <w:color w:val="2D3748"/>
                <w:sz w:val="16"/>
                <w:shd w:val="clear" w:color="auto" w:fill="EEF1F4"/>
              </w:rPr>
              <w:t>README.md</w:t>
            </w:r>
            <w:r>
              <w:rPr>
                <w:sz w:val="18"/>
              </w:rPr>
              <w:t xml:space="preserve"> §3 demo block</w:t>
            </w:r>
          </w:p>
        </w:tc>
        <w:tc>
          <w:tcPr>
            <w:tcW w:w="2400" w:type="dxa"/>
          </w:tcPr>
          <w:p w14:paraId="5246CE79" w14:textId="77777777" w:rsidR="00087A91" w:rsidRDefault="0042088D">
            <w:pPr>
              <w:spacing w:before="30" w:after="30" w:line="240" w:lineRule="auto"/>
            </w:pPr>
            <w:r>
              <w:rPr>
                <w:sz w:val="18"/>
              </w:rPr>
              <w:t>elasticity −3.016 (</w:t>
            </w:r>
            <w:r>
              <w:rPr>
                <w:rFonts w:ascii="Consolas" w:hAnsi="Consolas"/>
                <w:color w:val="2D3748"/>
                <w:sz w:val="16"/>
                <w:shd w:val="clear" w:color="auto" w:fill="EEF1F4"/>
              </w:rPr>
              <w:t>shrunk_product</w:t>
            </w:r>
            <w:r>
              <w:rPr>
                <w:sz w:val="18"/>
              </w:rPr>
              <w:t>)</w:t>
            </w:r>
          </w:p>
        </w:tc>
        <w:tc>
          <w:tcPr>
            <w:tcW w:w="2400" w:type="dxa"/>
          </w:tcPr>
          <w:p w14:paraId="016BCD28" w14:textId="77777777" w:rsidR="00087A91" w:rsidRDefault="0042088D">
            <w:pPr>
              <w:spacing w:before="30" w:after="30" w:line="240" w:lineRule="auto"/>
            </w:pPr>
            <w:r>
              <w:rPr>
                <w:sz w:val="18"/>
              </w:rPr>
              <w:t xml:space="preserve">applied elasticity </w:t>
            </w:r>
            <w:r>
              <w:rPr>
                <w:b/>
                <w:sz w:val="18"/>
              </w:rPr>
              <w:t>−</w:t>
            </w:r>
            <w:r>
              <w:rPr>
                <w:b/>
                <w:sz w:val="18"/>
              </w:rPr>
              <w:t>2.9401</w:t>
            </w:r>
            <w:r>
              <w:rPr>
                <w:sz w:val="18"/>
              </w:rPr>
              <w:t xml:space="preserve"> (−3.0178 is the </w:t>
            </w:r>
            <w:r>
              <w:rPr>
                <w:i/>
                <w:sz w:val="18"/>
              </w:rPr>
              <w:t>raw</w:t>
            </w:r>
            <w:r>
              <w:rPr>
                <w:sz w:val="18"/>
              </w:rPr>
              <w:t xml:space="preserve"> estimate)</w:t>
            </w:r>
          </w:p>
        </w:tc>
        <w:tc>
          <w:tcPr>
            <w:tcW w:w="2400" w:type="dxa"/>
          </w:tcPr>
          <w:p w14:paraId="1FAA18CD" w14:textId="77777777" w:rsidR="00087A91" w:rsidRDefault="0042088D">
            <w:pPr>
              <w:spacing w:before="30" w:after="30" w:line="240" w:lineRule="auto"/>
            </w:pPr>
            <w:r>
              <w:rPr>
                <w:sz w:val="18"/>
              </w:rPr>
              <w:t>corrected</w:t>
            </w:r>
          </w:p>
        </w:tc>
      </w:tr>
      <w:tr w:rsidR="00087A91" w14:paraId="598570F2" w14:textId="77777777">
        <w:trPr>
          <w:jc w:val="center"/>
        </w:trPr>
        <w:tc>
          <w:tcPr>
            <w:tcW w:w="2400" w:type="dxa"/>
            <w:shd w:val="clear" w:color="auto" w:fill="F7F9FB"/>
          </w:tcPr>
          <w:p w14:paraId="47D85384" w14:textId="77777777" w:rsidR="00087A91" w:rsidRDefault="0042088D">
            <w:pPr>
              <w:spacing w:before="30" w:after="30" w:line="240" w:lineRule="auto"/>
            </w:pPr>
            <w:r>
              <w:rPr>
                <w:rFonts w:ascii="Consolas" w:hAnsi="Consolas"/>
                <w:color w:val="2D3748"/>
                <w:sz w:val="16"/>
                <w:shd w:val="clear" w:color="auto" w:fill="EEF1F4"/>
              </w:rPr>
              <w:t>README.md</w:t>
            </w:r>
            <w:r>
              <w:rPr>
                <w:sz w:val="18"/>
              </w:rPr>
              <w:t xml:space="preserve"> §3 demo block</w:t>
            </w:r>
          </w:p>
        </w:tc>
        <w:tc>
          <w:tcPr>
            <w:tcW w:w="2400" w:type="dxa"/>
            <w:shd w:val="clear" w:color="auto" w:fill="F7F9FB"/>
          </w:tcPr>
          <w:p w14:paraId="5108BD7A" w14:textId="77777777" w:rsidR="00087A91" w:rsidRDefault="0042088D">
            <w:pPr>
              <w:spacing w:before="30" w:after="30" w:line="240" w:lineRule="auto"/>
            </w:pPr>
            <w:r>
              <w:rPr>
                <w:sz w:val="18"/>
              </w:rPr>
              <w:t>model-internal uplift +6.51%</w:t>
            </w:r>
          </w:p>
        </w:tc>
        <w:tc>
          <w:tcPr>
            <w:tcW w:w="2400" w:type="dxa"/>
            <w:shd w:val="clear" w:color="auto" w:fill="F7F9FB"/>
          </w:tcPr>
          <w:p w14:paraId="5759D8F2" w14:textId="77777777" w:rsidR="00087A91" w:rsidRDefault="0042088D">
            <w:pPr>
              <w:spacing w:before="30" w:after="30" w:line="240" w:lineRule="auto"/>
            </w:pPr>
            <w:r>
              <w:rPr>
                <w:b/>
                <w:sz w:val="18"/>
              </w:rPr>
              <w:t>+7.2274%</w:t>
            </w:r>
            <w:r>
              <w:rPr>
                <w:sz w:val="18"/>
              </w:rPr>
              <w:t xml:space="preserve"> (live </w:t>
            </w:r>
            <w:r>
              <w:rPr>
                <w:rFonts w:ascii="Consolas" w:hAnsi="Consolas"/>
                <w:color w:val="2D3748"/>
                <w:sz w:val="16"/>
                <w:shd w:val="clear" w:color="auto" w:fill="EEF1F4"/>
              </w:rPr>
              <w:t>run_demo.py</w:t>
            </w:r>
            <w:r>
              <w:rPr>
                <w:sz w:val="18"/>
              </w:rPr>
              <w:t xml:space="preserve"> </w:t>
            </w:r>
            <w:r>
              <w:rPr>
                <w:sz w:val="18"/>
              </w:rPr>
              <w:lastRenderedPageBreak/>
              <w:t>and API)</w:t>
            </w:r>
          </w:p>
        </w:tc>
        <w:tc>
          <w:tcPr>
            <w:tcW w:w="2400" w:type="dxa"/>
            <w:shd w:val="clear" w:color="auto" w:fill="F7F9FB"/>
          </w:tcPr>
          <w:p w14:paraId="2CE49DC6" w14:textId="77777777" w:rsidR="00087A91" w:rsidRDefault="0042088D">
            <w:pPr>
              <w:spacing w:before="30" w:after="30" w:line="240" w:lineRule="auto"/>
            </w:pPr>
            <w:r>
              <w:rPr>
                <w:sz w:val="18"/>
              </w:rPr>
              <w:lastRenderedPageBreak/>
              <w:t>corrected</w:t>
            </w:r>
          </w:p>
        </w:tc>
      </w:tr>
      <w:tr w:rsidR="00087A91" w14:paraId="410A3283" w14:textId="77777777">
        <w:trPr>
          <w:jc w:val="center"/>
        </w:trPr>
        <w:tc>
          <w:tcPr>
            <w:tcW w:w="2400" w:type="dxa"/>
          </w:tcPr>
          <w:p w14:paraId="6F4AE0B5" w14:textId="77777777" w:rsidR="00087A91" w:rsidRDefault="0042088D">
            <w:pPr>
              <w:spacing w:before="30" w:after="30" w:line="240" w:lineRule="auto"/>
            </w:pPr>
            <w:r>
              <w:rPr>
                <w:rFonts w:ascii="Consolas" w:hAnsi="Consolas"/>
                <w:color w:val="2D3748"/>
                <w:sz w:val="16"/>
                <w:shd w:val="clear" w:color="auto" w:fill="EEF1F4"/>
              </w:rPr>
              <w:t>README.md</w:t>
            </w:r>
            <w:r>
              <w:rPr>
                <w:sz w:val="18"/>
              </w:rPr>
              <w:t xml:space="preserve"> §10, </w:t>
            </w:r>
            <w:r>
              <w:rPr>
                <w:rFonts w:ascii="Consolas" w:hAnsi="Consolas"/>
                <w:color w:val="2D3748"/>
                <w:sz w:val="16"/>
                <w:shd w:val="clear" w:color="auto" w:fill="EEF1F4"/>
              </w:rPr>
              <w:t>KNOWN_LIMITATIONS.md</w:t>
            </w:r>
            <w:r>
              <w:rPr>
                <w:sz w:val="18"/>
              </w:rPr>
              <w:t xml:space="preserve"> #28, </w:t>
            </w:r>
            <w:r>
              <w:rPr>
                <w:rFonts w:ascii="Consolas" w:hAnsi="Consolas"/>
                <w:color w:val="2D3748"/>
                <w:sz w:val="16"/>
                <w:shd w:val="clear" w:color="auto" w:fill="EEF1F4"/>
              </w:rPr>
              <w:t>VALIDATION_SUMMARY.md</w:t>
            </w:r>
            <w:r>
              <w:rPr>
                <w:sz w:val="18"/>
              </w:rPr>
              <w:t xml:space="preserve"> row 15</w:t>
            </w:r>
          </w:p>
        </w:tc>
        <w:tc>
          <w:tcPr>
            <w:tcW w:w="2400" w:type="dxa"/>
          </w:tcPr>
          <w:p w14:paraId="269B7611" w14:textId="77777777" w:rsidR="00087A91" w:rsidRDefault="0042088D">
            <w:pPr>
              <w:spacing w:before="30" w:after="30" w:line="240" w:lineRule="auto"/>
            </w:pPr>
            <w:r>
              <w:rPr>
                <w:sz w:val="18"/>
              </w:rPr>
              <w:t>ml vs shrunk decision agreement 87.3%</w:t>
            </w:r>
          </w:p>
        </w:tc>
        <w:tc>
          <w:tcPr>
            <w:tcW w:w="2400" w:type="dxa"/>
          </w:tcPr>
          <w:p w14:paraId="350D3CD3" w14:textId="77777777" w:rsidR="00087A91" w:rsidRDefault="0042088D">
            <w:pPr>
              <w:spacing w:before="30" w:after="30" w:line="240" w:lineRule="auto"/>
            </w:pPr>
            <w:r>
              <w:rPr>
                <w:b/>
                <w:sz w:val="18"/>
              </w:rPr>
              <w:t>86.67%</w:t>
            </w:r>
          </w:p>
        </w:tc>
        <w:tc>
          <w:tcPr>
            <w:tcW w:w="2400" w:type="dxa"/>
          </w:tcPr>
          <w:p w14:paraId="57E32B8A" w14:textId="77777777" w:rsidR="00087A91" w:rsidRDefault="0042088D">
            <w:pPr>
              <w:spacing w:before="30" w:after="30" w:line="240" w:lineRule="auto"/>
            </w:pPr>
            <w:r>
              <w:rPr>
                <w:sz w:val="18"/>
              </w:rPr>
              <w:t>corrected</w:t>
            </w:r>
          </w:p>
        </w:tc>
      </w:tr>
      <w:tr w:rsidR="00087A91" w14:paraId="4C23251E" w14:textId="77777777">
        <w:trPr>
          <w:jc w:val="center"/>
        </w:trPr>
        <w:tc>
          <w:tcPr>
            <w:tcW w:w="2400" w:type="dxa"/>
            <w:shd w:val="clear" w:color="auto" w:fill="F7F9FB"/>
          </w:tcPr>
          <w:p w14:paraId="3F409C37" w14:textId="77777777" w:rsidR="00087A91" w:rsidRDefault="0042088D">
            <w:pPr>
              <w:spacing w:before="30" w:after="30" w:line="240" w:lineRule="auto"/>
            </w:pPr>
            <w:r>
              <w:rPr>
                <w:sz w:val="18"/>
              </w:rPr>
              <w:t>same</w:t>
            </w:r>
          </w:p>
        </w:tc>
        <w:tc>
          <w:tcPr>
            <w:tcW w:w="2400" w:type="dxa"/>
            <w:shd w:val="clear" w:color="auto" w:fill="F7F9FB"/>
          </w:tcPr>
          <w:p w14:paraId="2CB5AE8B" w14:textId="77777777" w:rsidR="00087A91" w:rsidRDefault="0042088D">
            <w:pPr>
              <w:spacing w:before="30" w:after="30" w:line="240" w:lineRule="auto"/>
            </w:pPr>
            <w:r>
              <w:rPr>
                <w:sz w:val="18"/>
              </w:rPr>
              <w:t>pooled vs shrunk decision agreement 89.0%</w:t>
            </w:r>
          </w:p>
        </w:tc>
        <w:tc>
          <w:tcPr>
            <w:tcW w:w="2400" w:type="dxa"/>
            <w:shd w:val="clear" w:color="auto" w:fill="F7F9FB"/>
          </w:tcPr>
          <w:p w14:paraId="50F5C5B0" w14:textId="77777777" w:rsidR="00087A91" w:rsidRDefault="0042088D">
            <w:pPr>
              <w:spacing w:before="30" w:after="30" w:line="240" w:lineRule="auto"/>
            </w:pPr>
            <w:r>
              <w:rPr>
                <w:b/>
                <w:sz w:val="18"/>
              </w:rPr>
              <w:t>91.67%</w:t>
            </w:r>
          </w:p>
        </w:tc>
        <w:tc>
          <w:tcPr>
            <w:tcW w:w="2400" w:type="dxa"/>
            <w:shd w:val="clear" w:color="auto" w:fill="F7F9FB"/>
          </w:tcPr>
          <w:p w14:paraId="7FADDDCE" w14:textId="77777777" w:rsidR="00087A91" w:rsidRDefault="0042088D">
            <w:pPr>
              <w:spacing w:before="30" w:after="30" w:line="240" w:lineRule="auto"/>
            </w:pPr>
            <w:r>
              <w:rPr>
                <w:sz w:val="18"/>
              </w:rPr>
              <w:t>corrected</w:t>
            </w:r>
          </w:p>
        </w:tc>
      </w:tr>
      <w:tr w:rsidR="00087A91" w14:paraId="411400B1" w14:textId="77777777">
        <w:trPr>
          <w:jc w:val="center"/>
        </w:trPr>
        <w:tc>
          <w:tcPr>
            <w:tcW w:w="2400" w:type="dxa"/>
          </w:tcPr>
          <w:p w14:paraId="7B53BE58" w14:textId="77777777" w:rsidR="00087A91" w:rsidRDefault="0042088D">
            <w:pPr>
              <w:spacing w:before="30" w:after="30" w:line="240" w:lineRule="auto"/>
            </w:pPr>
            <w:r>
              <w:rPr>
                <w:rFonts w:ascii="Consolas" w:hAnsi="Consolas"/>
                <w:color w:val="2D3748"/>
                <w:sz w:val="16"/>
                <w:shd w:val="clear" w:color="auto" w:fill="EEF1F4"/>
              </w:rPr>
              <w:t>docs/INTERVIEW_RED_TEAM.md</w:t>
            </w:r>
            <w:r>
              <w:rPr>
                <w:sz w:val="18"/>
              </w:rPr>
              <w:t xml:space="preserve"> Q2</w:t>
            </w:r>
          </w:p>
        </w:tc>
        <w:tc>
          <w:tcPr>
            <w:tcW w:w="2400" w:type="dxa"/>
          </w:tcPr>
          <w:p w14:paraId="56BA3CFD" w14:textId="77777777" w:rsidR="00087A91" w:rsidRDefault="0042088D">
            <w:pPr>
              <w:spacing w:before="30" w:after="30" w:line="240" w:lineRule="auto"/>
            </w:pPr>
            <w:r>
              <w:rPr>
                <w:sz w:val="18"/>
              </w:rPr>
              <w:t>2.1% interior optima, 56.3% guardrail corners, 81.2% rule match</w:t>
            </w:r>
          </w:p>
        </w:tc>
        <w:tc>
          <w:tcPr>
            <w:tcW w:w="2400" w:type="dxa"/>
          </w:tcPr>
          <w:p w14:paraId="41C29C0A" w14:textId="77777777" w:rsidR="00087A91" w:rsidRDefault="0042088D">
            <w:pPr>
              <w:spacing w:before="30" w:after="30" w:line="240" w:lineRule="auto"/>
            </w:pPr>
            <w:r>
              <w:rPr>
                <w:b/>
                <w:sz w:val="18"/>
              </w:rPr>
              <w:t>2.9% / 57.1% / 82.5%</w:t>
            </w:r>
          </w:p>
        </w:tc>
        <w:tc>
          <w:tcPr>
            <w:tcW w:w="2400" w:type="dxa"/>
          </w:tcPr>
          <w:p w14:paraId="61E8F536" w14:textId="77777777" w:rsidR="00087A91" w:rsidRDefault="0042088D">
            <w:pPr>
              <w:spacing w:before="30" w:after="30" w:line="240" w:lineRule="auto"/>
            </w:pPr>
            <w:r>
              <w:rPr>
                <w:sz w:val="18"/>
              </w:rPr>
              <w:t>corrected</w:t>
            </w:r>
          </w:p>
        </w:tc>
      </w:tr>
      <w:tr w:rsidR="00087A91" w14:paraId="7F4CFF9E" w14:textId="77777777">
        <w:trPr>
          <w:jc w:val="center"/>
        </w:trPr>
        <w:tc>
          <w:tcPr>
            <w:tcW w:w="2400" w:type="dxa"/>
            <w:shd w:val="clear" w:color="auto" w:fill="F7F9FB"/>
          </w:tcPr>
          <w:p w14:paraId="376B6B9B" w14:textId="77777777" w:rsidR="00087A91" w:rsidRDefault="0042088D">
            <w:pPr>
              <w:spacing w:before="30" w:after="30" w:line="240" w:lineRule="auto"/>
            </w:pPr>
            <w:r>
              <w:rPr>
                <w:rFonts w:ascii="Consolas" w:hAnsi="Consolas"/>
                <w:color w:val="2D3748"/>
                <w:sz w:val="16"/>
                <w:shd w:val="clear" w:color="auto" w:fill="EEF1F4"/>
              </w:rPr>
              <w:t>KNOWN_LIMITATIONS.md</w:t>
            </w:r>
            <w:r>
              <w:rPr>
                <w:sz w:val="18"/>
              </w:rPr>
              <w:t xml:space="preserve"> #37, </w:t>
            </w:r>
            <w:r>
              <w:rPr>
                <w:rFonts w:ascii="Consolas" w:hAnsi="Consolas"/>
                <w:color w:val="2D3748"/>
                <w:sz w:val="16"/>
                <w:shd w:val="clear" w:color="auto" w:fill="EEF1F4"/>
              </w:rPr>
              <w:t>DECISIONS.md</w:t>
            </w:r>
            <w:r>
              <w:rPr>
                <w:sz w:val="18"/>
              </w:rPr>
              <w:t xml:space="preserve"> #32</w:t>
            </w:r>
          </w:p>
        </w:tc>
        <w:tc>
          <w:tcPr>
            <w:tcW w:w="2400" w:type="dxa"/>
            <w:shd w:val="clear" w:color="auto" w:fill="F7F9FB"/>
          </w:tcPr>
          <w:p w14:paraId="2F0BE2F7" w14:textId="77777777" w:rsidR="00087A91" w:rsidRDefault="0042088D">
            <w:pPr>
              <w:spacing w:before="30" w:after="30" w:line="240" w:lineRule="auto"/>
            </w:pPr>
            <w:r>
              <w:rPr>
                <w:sz w:val="18"/>
              </w:rPr>
              <w:t>Phase L τ² 1.101 / 1.10</w:t>
            </w:r>
          </w:p>
        </w:tc>
        <w:tc>
          <w:tcPr>
            <w:tcW w:w="2400" w:type="dxa"/>
            <w:shd w:val="clear" w:color="auto" w:fill="F7F9FB"/>
          </w:tcPr>
          <w:p w14:paraId="760EE668" w14:textId="77777777" w:rsidR="00087A91" w:rsidRDefault="0042088D">
            <w:pPr>
              <w:spacing w:before="30" w:after="30" w:line="240" w:lineRule="auto"/>
            </w:pPr>
            <w:r>
              <w:rPr>
                <w:sz w:val="18"/>
              </w:rPr>
              <w:t xml:space="preserve">the audit's Phase L reconstruction gives </w:t>
            </w:r>
            <w:r>
              <w:rPr>
                <w:b/>
                <w:sz w:val="18"/>
              </w:rPr>
              <w:t>0.9059</w:t>
            </w:r>
          </w:p>
        </w:tc>
        <w:tc>
          <w:tcPr>
            <w:tcW w:w="2400" w:type="dxa"/>
            <w:shd w:val="clear" w:color="auto" w:fill="F7F9FB"/>
          </w:tcPr>
          <w:p w14:paraId="34AA2B54" w14:textId="77777777" w:rsidR="00087A91" w:rsidRDefault="0042088D">
            <w:pPr>
              <w:spacing w:before="30" w:after="30" w:line="240" w:lineRule="auto"/>
            </w:pPr>
            <w:r>
              <w:rPr>
                <w:sz w:val="18"/>
              </w:rPr>
              <w:t>both reported, with the reason (§31.7)</w:t>
            </w:r>
          </w:p>
        </w:tc>
      </w:tr>
      <w:tr w:rsidR="00087A91" w14:paraId="75F6DDA3" w14:textId="77777777">
        <w:trPr>
          <w:jc w:val="center"/>
        </w:trPr>
        <w:tc>
          <w:tcPr>
            <w:tcW w:w="2400" w:type="dxa"/>
          </w:tcPr>
          <w:p w14:paraId="47F742E4" w14:textId="77777777" w:rsidR="00087A91" w:rsidRDefault="0042088D">
            <w:pPr>
              <w:spacing w:before="30" w:after="30" w:line="240" w:lineRule="auto"/>
            </w:pPr>
            <w:r>
              <w:rPr>
                <w:rFonts w:ascii="Consolas" w:hAnsi="Consolas"/>
                <w:color w:val="2D3748"/>
                <w:sz w:val="16"/>
                <w:shd w:val="clear" w:color="auto" w:fill="EEF1F4"/>
              </w:rPr>
              <w:t>README.md</w:t>
            </w:r>
            <w:r>
              <w:rPr>
                <w:sz w:val="18"/>
              </w:rPr>
              <w:t xml:space="preserve"> §8 </w:t>
            </w:r>
            <w:r>
              <w:rPr>
                <w:rFonts w:ascii="Consolas" w:hAnsi="Consolas"/>
                <w:color w:val="2D3748"/>
                <w:sz w:val="16"/>
                <w:shd w:val="clear" w:color="auto" w:fill="EEF1F4"/>
              </w:rPr>
              <w:t>make test lint</w:t>
            </w:r>
            <w:r>
              <w:rPr>
                <w:sz w:val="18"/>
              </w:rPr>
              <w:t xml:space="preserve"> comment</w:t>
            </w:r>
          </w:p>
        </w:tc>
        <w:tc>
          <w:tcPr>
            <w:tcW w:w="2400" w:type="dxa"/>
          </w:tcPr>
          <w:p w14:paraId="73CDED48" w14:textId="77777777" w:rsidR="00087A91" w:rsidRDefault="0042088D">
            <w:pPr>
              <w:spacing w:before="30" w:after="30" w:line="240" w:lineRule="auto"/>
            </w:pPr>
            <w:r>
              <w:rPr>
                <w:sz w:val="18"/>
              </w:rPr>
              <w:t>"121 tests"</w:t>
            </w:r>
          </w:p>
        </w:tc>
        <w:tc>
          <w:tcPr>
            <w:tcW w:w="2400" w:type="dxa"/>
          </w:tcPr>
          <w:p w14:paraId="3E14D5CC" w14:textId="77777777" w:rsidR="00087A91" w:rsidRDefault="0042088D">
            <w:pPr>
              <w:spacing w:before="30" w:after="30" w:line="240" w:lineRule="auto"/>
            </w:pPr>
            <w:r>
              <w:rPr>
                <w:sz w:val="18"/>
              </w:rPr>
              <w:t>the live collected count</w:t>
            </w:r>
          </w:p>
        </w:tc>
        <w:tc>
          <w:tcPr>
            <w:tcW w:w="2400" w:type="dxa"/>
          </w:tcPr>
          <w:p w14:paraId="405AC9A7" w14:textId="77777777" w:rsidR="00087A91" w:rsidRDefault="0042088D">
            <w:pPr>
              <w:spacing w:before="30" w:after="30" w:line="240" w:lineRule="auto"/>
            </w:pPr>
            <w:r>
              <w:rPr>
                <w:sz w:val="18"/>
              </w:rPr>
              <w:t>corrected, and the count is now generated</w:t>
            </w:r>
          </w:p>
        </w:tc>
      </w:tr>
      <w:tr w:rsidR="00087A91" w14:paraId="3530C575" w14:textId="77777777">
        <w:trPr>
          <w:jc w:val="center"/>
        </w:trPr>
        <w:tc>
          <w:tcPr>
            <w:tcW w:w="2400" w:type="dxa"/>
            <w:shd w:val="clear" w:color="auto" w:fill="F7F9FB"/>
          </w:tcPr>
          <w:p w14:paraId="1AA1AB7B" w14:textId="77777777" w:rsidR="00087A91" w:rsidRDefault="0042088D">
            <w:pPr>
              <w:spacing w:before="30" w:after="30" w:line="240" w:lineRule="auto"/>
            </w:pPr>
            <w:r>
              <w:rPr>
                <w:rFonts w:ascii="Consolas" w:hAnsi="Consolas"/>
                <w:color w:val="2D3748"/>
                <w:sz w:val="16"/>
                <w:shd w:val="clear" w:color="auto" w:fill="EEF1F4"/>
              </w:rPr>
              <w:t>docs/TECHNICAL_DESIGN.md</w:t>
            </w:r>
          </w:p>
        </w:tc>
        <w:tc>
          <w:tcPr>
            <w:tcW w:w="2400" w:type="dxa"/>
            <w:shd w:val="clear" w:color="auto" w:fill="F7F9FB"/>
          </w:tcPr>
          <w:p w14:paraId="473C4B80" w14:textId="77777777" w:rsidR="00087A91" w:rsidRDefault="0042088D">
            <w:pPr>
              <w:spacing w:before="30" w:after="30" w:line="240" w:lineRule="auto"/>
            </w:pPr>
            <w:r>
              <w:rPr>
                <w:sz w:val="18"/>
              </w:rPr>
              <w:t>"121 tests"</w:t>
            </w:r>
          </w:p>
        </w:tc>
        <w:tc>
          <w:tcPr>
            <w:tcW w:w="2400" w:type="dxa"/>
            <w:shd w:val="clear" w:color="auto" w:fill="F7F9FB"/>
          </w:tcPr>
          <w:p w14:paraId="6F2941B8" w14:textId="77777777" w:rsidR="00087A91" w:rsidRDefault="0042088D">
            <w:pPr>
              <w:spacing w:before="30" w:after="30" w:line="240" w:lineRule="auto"/>
            </w:pPr>
            <w:r>
              <w:rPr>
                <w:sz w:val="18"/>
              </w:rPr>
              <w:t>the live collected count</w:t>
            </w:r>
          </w:p>
        </w:tc>
        <w:tc>
          <w:tcPr>
            <w:tcW w:w="2400" w:type="dxa"/>
            <w:shd w:val="clear" w:color="auto" w:fill="F7F9FB"/>
          </w:tcPr>
          <w:p w14:paraId="1CCB0FFB" w14:textId="77777777" w:rsidR="00087A91" w:rsidRDefault="0042088D">
            <w:pPr>
              <w:spacing w:before="30" w:after="30" w:line="240" w:lineRule="auto"/>
            </w:pPr>
            <w:r>
              <w:rPr>
                <w:sz w:val="18"/>
              </w:rPr>
              <w:t>corrected</w:t>
            </w:r>
          </w:p>
        </w:tc>
      </w:tr>
      <w:tr w:rsidR="00087A91" w14:paraId="1AA57A4B" w14:textId="77777777">
        <w:trPr>
          <w:jc w:val="center"/>
        </w:trPr>
        <w:tc>
          <w:tcPr>
            <w:tcW w:w="2400" w:type="dxa"/>
          </w:tcPr>
          <w:p w14:paraId="2B13F8F7" w14:textId="77777777" w:rsidR="00087A91" w:rsidRDefault="0042088D">
            <w:pPr>
              <w:spacing w:before="30" w:after="30" w:line="240" w:lineRule="auto"/>
            </w:pPr>
            <w:r>
              <w:rPr>
                <w:rFonts w:ascii="Consolas" w:hAnsi="Consolas"/>
                <w:color w:val="2D3748"/>
                <w:sz w:val="16"/>
                <w:shd w:val="clear" w:color="auto" w:fill="EEF1F4"/>
              </w:rPr>
              <w:t>STATUS.md</w:t>
            </w:r>
            <w:r>
              <w:rPr>
                <w:sz w:val="18"/>
              </w:rPr>
              <w:t xml:space="preserve">, </w:t>
            </w:r>
            <w:r>
              <w:rPr>
                <w:rFonts w:ascii="Consolas" w:hAnsi="Consolas"/>
                <w:color w:val="2D3748"/>
                <w:sz w:val="16"/>
                <w:shd w:val="clear" w:color="auto" w:fill="EEF1F4"/>
              </w:rPr>
              <w:t>VALIDATION_SUMMARY.md</w:t>
            </w:r>
            <w:r>
              <w:rPr>
                <w:sz w:val="18"/>
              </w:rPr>
              <w:t>, this report</w:t>
            </w:r>
          </w:p>
        </w:tc>
        <w:tc>
          <w:tcPr>
            <w:tcW w:w="2400" w:type="dxa"/>
          </w:tcPr>
          <w:p w14:paraId="3842DEF1" w14:textId="77777777" w:rsidR="00087A91" w:rsidRDefault="0042088D">
            <w:pPr>
              <w:spacing w:before="30" w:after="30" w:line="240" w:lineRule="auto"/>
            </w:pPr>
            <w:r>
              <w:rPr>
                <w:sz w:val="18"/>
              </w:rPr>
              <w:t>493 tests</w:t>
            </w:r>
          </w:p>
        </w:tc>
        <w:tc>
          <w:tcPr>
            <w:tcW w:w="2400" w:type="dxa"/>
          </w:tcPr>
          <w:p w14:paraId="786F9AC4" w14:textId="77777777" w:rsidR="00087A91" w:rsidRDefault="0042088D">
            <w:pPr>
              <w:spacing w:before="30" w:after="30" w:line="240" w:lineRule="auto"/>
            </w:pPr>
            <w:r>
              <w:rPr>
                <w:sz w:val="18"/>
              </w:rPr>
              <w:t>the live collected count</w:t>
            </w:r>
          </w:p>
        </w:tc>
        <w:tc>
          <w:tcPr>
            <w:tcW w:w="2400" w:type="dxa"/>
          </w:tcPr>
          <w:p w14:paraId="6C913B86" w14:textId="77777777" w:rsidR="00087A91" w:rsidRDefault="0042088D">
            <w:pPr>
              <w:spacing w:before="30" w:after="30" w:line="240" w:lineRule="auto"/>
            </w:pPr>
            <w:r>
              <w:rPr>
                <w:sz w:val="18"/>
              </w:rPr>
              <w:t>corrected</w:t>
            </w:r>
          </w:p>
        </w:tc>
      </w:tr>
    </w:tbl>
    <w:p w14:paraId="59515767" w14:textId="77777777" w:rsidR="00087A91" w:rsidRDefault="00087A91">
      <w:pPr>
        <w:spacing w:after="80"/>
      </w:pPr>
    </w:p>
    <w:p w14:paraId="2092E130" w14:textId="77777777" w:rsidR="00087A91" w:rsidRDefault="0042088D">
      <w:pPr>
        <w:pStyle w:val="Titre3"/>
      </w:pPr>
      <w:r>
        <w:rPr>
          <w:rFonts w:ascii="Calibri" w:hAnsi="Calibri"/>
        </w:rPr>
        <w:t>J.24b Why this class of defect cannot recur silently</w:t>
      </w:r>
    </w:p>
    <w:p w14:paraId="3DD5AEF4" w14:textId="77777777" w:rsidR="00087A91" w:rsidRDefault="0042088D">
      <w:pPr>
        <w:spacing w:after="140"/>
      </w:pPr>
      <w:r>
        <w:t>Two mechanisms were added in v1.0, both of which fail the build rather than warn:</w:t>
      </w:r>
    </w:p>
    <w:p w14:paraId="49A5892D" w14:textId="77777777" w:rsidR="00087A91" w:rsidRDefault="0042088D">
      <w:pPr>
        <w:pStyle w:val="Listenumros"/>
        <w:spacing w:after="60"/>
      </w:pPr>
      <w:r>
        <w:rPr>
          <w:b/>
        </w:rPr>
        <w:t>Generated README metrics.</w:t>
      </w:r>
      <w:r>
        <w:t xml:space="preserve"> </w:t>
      </w:r>
      <w:r>
        <w:rPr>
          <w:rFonts w:ascii="Consolas" w:hAnsi="Consolas"/>
          <w:color w:val="2D3748"/>
          <w:sz w:val="19"/>
          <w:shd w:val="clear" w:color="auto" w:fill="EEF1F4"/>
        </w:rPr>
        <w:t>scripts/update_readme_metrics.py</w:t>
      </w:r>
      <w:r>
        <w:t xml:space="preserve"> writes every headline number in README §2 straight from the artifacts, between </w:t>
      </w:r>
      <w:r>
        <w:rPr>
          <w:rFonts w:ascii="Consolas" w:hAnsi="Consolas"/>
          <w:color w:val="2D3748"/>
          <w:sz w:val="19"/>
          <w:shd w:val="clear" w:color="auto" w:fill="EEF1F4"/>
        </w:rPr>
        <w:t>&lt;!-- BEGIN GENERATED METRICS --&gt;</w:t>
      </w:r>
      <w:r>
        <w:t xml:space="preserve"> markers. </w:t>
      </w:r>
      <w:r>
        <w:rPr>
          <w:rFonts w:ascii="Consolas" w:hAnsi="Consolas"/>
          <w:color w:val="2D3748"/>
          <w:sz w:val="19"/>
          <w:shd w:val="clear" w:color="auto" w:fill="EEF1F4"/>
        </w:rPr>
        <w:t>tests/test_readme_metrics.py</w:t>
      </w:r>
      <w:r>
        <w:t xml:space="preserve"> fails when the block and the artifacts disagree, and separately when the published test count differs from the count pytest actually collects in that run.</w:t>
      </w:r>
    </w:p>
    <w:p w14:paraId="6E8C6893" w14:textId="77777777" w:rsidR="00087A91" w:rsidRDefault="0042088D">
      <w:pPr>
        <w:pStyle w:val="Listenumros"/>
        <w:spacing w:after="60"/>
      </w:pPr>
      <w:r>
        <w:rPr>
          <w:b/>
        </w:rPr>
        <w:t>Cross-document numeric audit.</w:t>
      </w:r>
      <w:r>
        <w:t xml:space="preserve"> </w:t>
      </w:r>
      <w:r>
        <w:rPr>
          <w:rFonts w:ascii="Consolas" w:hAnsi="Consolas"/>
          <w:color w:val="2D3748"/>
          <w:sz w:val="19"/>
          <w:shd w:val="clear" w:color="auto" w:fill="EEF1F4"/>
        </w:rPr>
        <w:t>scripts/audit_metric_consistency.py</w:t>
      </w:r>
      <w:r>
        <w:t xml:space="preserve"> reads each headline metric from the single artifact that owns it and checks every sentence in the hand-authored documents that states it, writing </w:t>
      </w:r>
      <w:r>
        <w:rPr>
          <w:rFonts w:ascii="Consolas" w:hAnsi="Consolas"/>
          <w:color w:val="2D3748"/>
          <w:sz w:val="19"/>
          <w:shd w:val="clear" w:color="auto" w:fill="EEF1F4"/>
        </w:rPr>
        <w:t>artifacts/metrics/metric_consistency.json</w:t>
      </w:r>
      <w:r>
        <w:t xml:space="preserve">. </w:t>
      </w:r>
      <w:r>
        <w:rPr>
          <w:rFonts w:ascii="Consolas" w:hAnsi="Consolas"/>
          <w:color w:val="2D3748"/>
          <w:sz w:val="19"/>
          <w:shd w:val="clear" w:color="auto" w:fill="EEF1F4"/>
        </w:rPr>
        <w:t>tests/test_metric_consistency.py</w:t>
      </w:r>
      <w:r>
        <w:t xml:space="preserve"> fails on any mismatch. Lines that record a </w:t>
      </w:r>
      <w:r>
        <w:rPr>
          <w:i/>
        </w:rPr>
        <w:t>correction</w:t>
      </w:r>
      <w:r>
        <w:t xml:space="preserve"> ("0.954 → 0.780") are recognised and kept: superseded values are history, not drift, and this project does not delete them.</w:t>
      </w:r>
    </w:p>
    <w:p w14:paraId="1B94B874" w14:textId="77777777" w:rsidR="00087A91" w:rsidRDefault="0042088D">
      <w:pPr>
        <w:pStyle w:val="Titre2"/>
      </w:pPr>
      <w:bookmarkStart w:id="161" w:name="_Toc238737893"/>
      <w:r>
        <w:rPr>
          <w:rFonts w:ascii="Calibri" w:hAnsi="Calibri"/>
        </w:rPr>
        <w:t>Appendix K — Final limitations register</w:t>
      </w:r>
      <w:bookmarkEnd w:id="161"/>
    </w:p>
    <w:p w14:paraId="33750718" w14:textId="77777777" w:rsidR="00087A91" w:rsidRDefault="0042088D">
      <w:pPr>
        <w:spacing w:after="140"/>
      </w:pPr>
      <w:r>
        <w:t xml:space="preserve">Consolidated and de-duplicated from </w:t>
      </w:r>
      <w:r>
        <w:rPr>
          <w:rFonts w:ascii="Consolas" w:hAnsi="Consolas"/>
          <w:color w:val="2D3748"/>
          <w:sz w:val="19"/>
          <w:shd w:val="clear" w:color="auto" w:fill="EEF1F4"/>
        </w:rPr>
        <w:t>KNOWN_LIMITATIONS.md</w:t>
      </w:r>
      <w:r>
        <w:t xml:space="preserve">, </w:t>
      </w:r>
      <w:r>
        <w:rPr>
          <w:rFonts w:ascii="Consolas" w:hAnsi="Consolas"/>
          <w:color w:val="2D3748"/>
          <w:sz w:val="19"/>
          <w:shd w:val="clear" w:color="auto" w:fill="EEF1F4"/>
        </w:rPr>
        <w:t>STATUS.md</w:t>
      </w:r>
      <w:r>
        <w:t xml:space="preserve"> and the audit artifacts. </w:t>
      </w:r>
      <w:r>
        <w:rPr>
          <w:b/>
        </w:rPr>
        <w:t>S</w:t>
      </w:r>
      <w:r>
        <w:t xml:space="preserve"> = scientific, </w:t>
      </w:r>
      <w:r>
        <w:rPr>
          <w:b/>
        </w:rPr>
        <w:t>M</w:t>
      </w:r>
      <w:r>
        <w:t xml:space="preserve"> = modelling, </w:t>
      </w:r>
      <w:r>
        <w:rPr>
          <w:b/>
        </w:rPr>
        <w:t>E</w:t>
      </w:r>
      <w:r>
        <w:t xml:space="preserve"> = econometric, </w:t>
      </w:r>
      <w:r>
        <w:rPr>
          <w:b/>
        </w:rPr>
        <w:t>O</w:t>
      </w:r>
      <w:r>
        <w:t xml:space="preserve"> = optimization, </w:t>
      </w:r>
      <w:r>
        <w:rPr>
          <w:b/>
        </w:rPr>
        <w:t>B</w:t>
      </w:r>
      <w:r>
        <w:t xml:space="preserve"> = business/engineering, </w:t>
      </w:r>
      <w:r>
        <w:rPr>
          <w:b/>
        </w:rPr>
        <w:t>L</w:t>
      </w:r>
      <w:r>
        <w:t xml:space="preserve"> = this report's additions.</w:t>
      </w:r>
    </w:p>
    <w:tbl>
      <w:tblPr>
        <w:tblStyle w:val="Grilledutableau"/>
        <w:tblW w:w="0" w:type="auto"/>
        <w:jc w:val="center"/>
        <w:tblLook w:val="04A0" w:firstRow="1" w:lastRow="0" w:firstColumn="1" w:lastColumn="0" w:noHBand="0" w:noVBand="1"/>
      </w:tblPr>
      <w:tblGrid>
        <w:gridCol w:w="2400"/>
        <w:gridCol w:w="2400"/>
        <w:gridCol w:w="2400"/>
        <w:gridCol w:w="2592"/>
      </w:tblGrid>
      <w:tr w:rsidR="00087A91" w14:paraId="2650D478" w14:textId="77777777">
        <w:trPr>
          <w:tblHeader/>
          <w:jc w:val="center"/>
        </w:trPr>
        <w:tc>
          <w:tcPr>
            <w:tcW w:w="2400" w:type="dxa"/>
            <w:shd w:val="clear" w:color="auto" w:fill="1F4E79"/>
          </w:tcPr>
          <w:p w14:paraId="2B9DEC1A" w14:textId="77777777" w:rsidR="00087A91" w:rsidRDefault="0042088D">
            <w:pPr>
              <w:spacing w:before="30" w:after="30" w:line="240" w:lineRule="auto"/>
            </w:pPr>
            <w:r>
              <w:rPr>
                <w:b/>
                <w:color w:val="FFFFFF"/>
                <w:sz w:val="18"/>
              </w:rPr>
              <w:t>id</w:t>
            </w:r>
          </w:p>
        </w:tc>
        <w:tc>
          <w:tcPr>
            <w:tcW w:w="2400" w:type="dxa"/>
            <w:shd w:val="clear" w:color="auto" w:fill="1F4E79"/>
          </w:tcPr>
          <w:p w14:paraId="647766C1" w14:textId="77777777" w:rsidR="00087A91" w:rsidRDefault="0042088D">
            <w:pPr>
              <w:spacing w:before="30" w:after="30" w:line="240" w:lineRule="auto"/>
            </w:pPr>
            <w:r>
              <w:rPr>
                <w:b/>
                <w:color w:val="FFFFFF"/>
                <w:sz w:val="18"/>
              </w:rPr>
              <w:t>limitation</w:t>
            </w:r>
          </w:p>
        </w:tc>
        <w:tc>
          <w:tcPr>
            <w:tcW w:w="2400" w:type="dxa"/>
            <w:shd w:val="clear" w:color="auto" w:fill="1F4E79"/>
          </w:tcPr>
          <w:p w14:paraId="53ADD4A0" w14:textId="77777777" w:rsidR="00087A91" w:rsidRDefault="0042088D">
            <w:pPr>
              <w:spacing w:before="30" w:after="30" w:line="240" w:lineRule="auto"/>
              <w:jc w:val="center"/>
            </w:pPr>
            <w:r>
              <w:rPr>
                <w:b/>
                <w:color w:val="FFFFFF"/>
                <w:sz w:val="18"/>
              </w:rPr>
              <w:t>severity</w:t>
            </w:r>
          </w:p>
        </w:tc>
        <w:tc>
          <w:tcPr>
            <w:tcW w:w="2400" w:type="dxa"/>
            <w:shd w:val="clear" w:color="auto" w:fill="1F4E79"/>
          </w:tcPr>
          <w:p w14:paraId="4EC2E826" w14:textId="77777777" w:rsidR="00087A91" w:rsidRDefault="0042088D">
            <w:pPr>
              <w:spacing w:before="30" w:after="30" w:line="240" w:lineRule="auto"/>
            </w:pPr>
            <w:r>
              <w:rPr>
                <w:b/>
                <w:color w:val="FFFFFF"/>
                <w:sz w:val="18"/>
              </w:rPr>
              <w:t>evidence</w:t>
            </w:r>
          </w:p>
        </w:tc>
      </w:tr>
      <w:tr w:rsidR="00087A91" w14:paraId="0D2AD09A" w14:textId="77777777">
        <w:trPr>
          <w:jc w:val="center"/>
        </w:trPr>
        <w:tc>
          <w:tcPr>
            <w:tcW w:w="2400" w:type="dxa"/>
          </w:tcPr>
          <w:p w14:paraId="05F3D132" w14:textId="77777777" w:rsidR="00087A91" w:rsidRDefault="0042088D">
            <w:pPr>
              <w:spacing w:before="30" w:after="30" w:line="240" w:lineRule="auto"/>
            </w:pPr>
            <w:r>
              <w:rPr>
                <w:b/>
                <w:sz w:val="18"/>
              </w:rPr>
              <w:t>S1</w:t>
            </w:r>
          </w:p>
        </w:tc>
        <w:tc>
          <w:tcPr>
            <w:tcW w:w="2400" w:type="dxa"/>
          </w:tcPr>
          <w:p w14:paraId="75AD1738" w14:textId="77777777" w:rsidR="00087A91" w:rsidRDefault="0042088D">
            <w:pPr>
              <w:spacing w:before="30" w:after="30" w:line="240" w:lineRule="auto"/>
            </w:pPr>
            <w:r>
              <w:rPr>
                <w:b/>
                <w:sz w:val="18"/>
              </w:rPr>
              <w:t>No causal identification.</w:t>
            </w:r>
            <w:r>
              <w:rPr>
                <w:sz w:val="18"/>
              </w:rPr>
              <w:t xml:space="preserve"> Prices were not randomised; </w:t>
            </w:r>
            <w:r>
              <w:rPr>
                <w:rFonts w:ascii="Consolas" w:hAnsi="Consolas"/>
                <w:color w:val="2D3748"/>
                <w:sz w:val="16"/>
                <w:shd w:val="clear" w:color="auto" w:fill="EEF1F4"/>
              </w:rPr>
              <w:t>P(Q|price) ≠ P(Q|do(price))</w:t>
            </w:r>
          </w:p>
        </w:tc>
        <w:tc>
          <w:tcPr>
            <w:tcW w:w="2400" w:type="dxa"/>
          </w:tcPr>
          <w:p w14:paraId="0C60B80F" w14:textId="77777777" w:rsidR="00087A91" w:rsidRDefault="0042088D">
            <w:pPr>
              <w:spacing w:before="30" w:after="30" w:line="240" w:lineRule="auto"/>
              <w:jc w:val="center"/>
            </w:pPr>
            <w:r>
              <w:rPr>
                <w:b/>
                <w:sz w:val="18"/>
              </w:rPr>
              <w:t>critical</w:t>
            </w:r>
          </w:p>
        </w:tc>
        <w:tc>
          <w:tcPr>
            <w:tcW w:w="2400" w:type="dxa"/>
          </w:tcPr>
          <w:p w14:paraId="7581BC89" w14:textId="77777777" w:rsidR="00087A91" w:rsidRDefault="0042088D">
            <w:pPr>
              <w:spacing w:before="30" w:after="30" w:line="240" w:lineRule="auto"/>
            </w:pPr>
            <w:r>
              <w:rPr>
                <w:rFonts w:ascii="Consolas" w:hAnsi="Consolas"/>
                <w:color w:val="2D3748"/>
                <w:sz w:val="16"/>
                <w:shd w:val="clear" w:color="auto" w:fill="EEF1F4"/>
              </w:rPr>
              <w:t>docs/CAUSAL_LIMITATIONS.md</w:t>
            </w:r>
            <w:r>
              <w:rPr>
                <w:sz w:val="18"/>
              </w:rPr>
              <w:t>; −0.348 → −2.419 swing</w:t>
            </w:r>
          </w:p>
        </w:tc>
      </w:tr>
      <w:tr w:rsidR="00087A91" w14:paraId="2135DA58" w14:textId="77777777">
        <w:trPr>
          <w:jc w:val="center"/>
        </w:trPr>
        <w:tc>
          <w:tcPr>
            <w:tcW w:w="2400" w:type="dxa"/>
            <w:shd w:val="clear" w:color="auto" w:fill="F7F9FB"/>
          </w:tcPr>
          <w:p w14:paraId="3E916F19" w14:textId="77777777" w:rsidR="00087A91" w:rsidRDefault="0042088D">
            <w:pPr>
              <w:spacing w:before="30" w:after="30" w:line="240" w:lineRule="auto"/>
            </w:pPr>
            <w:r>
              <w:rPr>
                <w:b/>
                <w:sz w:val="18"/>
              </w:rPr>
              <w:t>S2</w:t>
            </w:r>
          </w:p>
        </w:tc>
        <w:tc>
          <w:tcPr>
            <w:tcW w:w="2400" w:type="dxa"/>
            <w:shd w:val="clear" w:color="auto" w:fill="F7F9FB"/>
          </w:tcPr>
          <w:p w14:paraId="6C5FF309" w14:textId="77777777" w:rsidR="00087A91" w:rsidRDefault="0042088D">
            <w:pPr>
              <w:spacing w:before="30" w:after="30" w:line="240" w:lineRule="auto"/>
            </w:pPr>
            <w:r>
              <w:rPr>
                <w:b/>
                <w:sz w:val="18"/>
              </w:rPr>
              <w:t>Counterfactual policy economics are circular</w:t>
            </w:r>
            <w:r>
              <w:rPr>
                <w:sz w:val="18"/>
              </w:rPr>
              <w:t xml:space="preserve"> — the same fitted response proposes and scores</w:t>
            </w:r>
          </w:p>
        </w:tc>
        <w:tc>
          <w:tcPr>
            <w:tcW w:w="2400" w:type="dxa"/>
            <w:shd w:val="clear" w:color="auto" w:fill="F7F9FB"/>
          </w:tcPr>
          <w:p w14:paraId="37FBA21F" w14:textId="77777777" w:rsidR="00087A91" w:rsidRDefault="0042088D">
            <w:pPr>
              <w:spacing w:before="30" w:after="30" w:line="240" w:lineRule="auto"/>
              <w:jc w:val="center"/>
            </w:pPr>
            <w:r>
              <w:rPr>
                <w:b/>
                <w:sz w:val="18"/>
              </w:rPr>
              <w:t>critical</w:t>
            </w:r>
          </w:p>
        </w:tc>
        <w:tc>
          <w:tcPr>
            <w:tcW w:w="2400" w:type="dxa"/>
            <w:shd w:val="clear" w:color="auto" w:fill="F7F9FB"/>
          </w:tcPr>
          <w:p w14:paraId="4B8750DC" w14:textId="77777777" w:rsidR="00087A91" w:rsidRDefault="0042088D">
            <w:pPr>
              <w:spacing w:before="30" w:after="30" w:line="240" w:lineRule="auto"/>
            </w:pPr>
            <w:r>
              <w:rPr>
                <w:sz w:val="18"/>
              </w:rPr>
              <w:t xml:space="preserve">§64; </w:t>
            </w:r>
            <w:r>
              <w:rPr>
                <w:rFonts w:ascii="Consolas" w:hAnsi="Consolas"/>
                <w:color w:val="2D3748"/>
                <w:sz w:val="16"/>
                <w:shd w:val="clear" w:color="auto" w:fill="EEF1F4"/>
              </w:rPr>
              <w:t>reports/06</w:t>
            </w:r>
          </w:p>
        </w:tc>
      </w:tr>
      <w:tr w:rsidR="00087A91" w14:paraId="24074ACC" w14:textId="77777777">
        <w:trPr>
          <w:jc w:val="center"/>
        </w:trPr>
        <w:tc>
          <w:tcPr>
            <w:tcW w:w="2400" w:type="dxa"/>
          </w:tcPr>
          <w:p w14:paraId="2A063451" w14:textId="77777777" w:rsidR="00087A91" w:rsidRDefault="0042088D">
            <w:pPr>
              <w:spacing w:before="30" w:after="30" w:line="240" w:lineRule="auto"/>
            </w:pPr>
            <w:r>
              <w:rPr>
                <w:b/>
                <w:sz w:val="18"/>
              </w:rPr>
              <w:t>S3</w:t>
            </w:r>
          </w:p>
        </w:tc>
        <w:tc>
          <w:tcPr>
            <w:tcW w:w="2400" w:type="dxa"/>
          </w:tcPr>
          <w:p w14:paraId="4B11D2CE" w14:textId="77777777" w:rsidR="00087A91" w:rsidRDefault="0042088D">
            <w:pPr>
              <w:spacing w:before="30" w:after="30" w:line="240" w:lineRule="auto"/>
            </w:pPr>
            <w:r>
              <w:rPr>
                <w:b/>
                <w:sz w:val="18"/>
              </w:rPr>
              <w:t>Cross-price / substitution effects unmodelled</w:t>
            </w:r>
            <w:r>
              <w:rPr>
                <w:sz w:val="18"/>
              </w:rPr>
              <w:t xml:space="preserve"> — the category effect of re-pricing many substitutes ≠ the sum</w:t>
            </w:r>
          </w:p>
        </w:tc>
        <w:tc>
          <w:tcPr>
            <w:tcW w:w="2400" w:type="dxa"/>
          </w:tcPr>
          <w:p w14:paraId="05D0F857" w14:textId="77777777" w:rsidR="00087A91" w:rsidRDefault="0042088D">
            <w:pPr>
              <w:spacing w:before="30" w:after="30" w:line="240" w:lineRule="auto"/>
              <w:jc w:val="center"/>
            </w:pPr>
            <w:r>
              <w:rPr>
                <w:b/>
                <w:sz w:val="18"/>
              </w:rPr>
              <w:t>high</w:t>
            </w:r>
          </w:p>
        </w:tc>
        <w:tc>
          <w:tcPr>
            <w:tcW w:w="2400" w:type="dxa"/>
          </w:tcPr>
          <w:p w14:paraId="3CD3CA5E" w14:textId="77777777" w:rsidR="00087A91" w:rsidRDefault="0042088D">
            <w:pPr>
              <w:spacing w:before="30" w:after="30" w:line="240" w:lineRule="auto"/>
            </w:pPr>
            <w:r>
              <w:rPr>
                <w:sz w:val="18"/>
              </w:rPr>
              <w:t>§101</w:t>
            </w:r>
          </w:p>
        </w:tc>
      </w:tr>
      <w:tr w:rsidR="00087A91" w14:paraId="68F59148" w14:textId="77777777">
        <w:trPr>
          <w:jc w:val="center"/>
        </w:trPr>
        <w:tc>
          <w:tcPr>
            <w:tcW w:w="2400" w:type="dxa"/>
            <w:shd w:val="clear" w:color="auto" w:fill="F7F9FB"/>
          </w:tcPr>
          <w:p w14:paraId="46CD34FF" w14:textId="77777777" w:rsidR="00087A91" w:rsidRDefault="0042088D">
            <w:pPr>
              <w:spacing w:before="30" w:after="30" w:line="240" w:lineRule="auto"/>
            </w:pPr>
            <w:r>
              <w:rPr>
                <w:b/>
                <w:sz w:val="18"/>
              </w:rPr>
              <w:t>S4</w:t>
            </w:r>
          </w:p>
        </w:tc>
        <w:tc>
          <w:tcPr>
            <w:tcW w:w="2400" w:type="dxa"/>
            <w:shd w:val="clear" w:color="auto" w:fill="F7F9FB"/>
          </w:tcPr>
          <w:p w14:paraId="49770004" w14:textId="77777777" w:rsidR="00087A91" w:rsidRDefault="0042088D">
            <w:pPr>
              <w:spacing w:before="30" w:after="30" w:line="240" w:lineRule="auto"/>
            </w:pPr>
            <w:r>
              <w:rPr>
                <w:sz w:val="18"/>
              </w:rPr>
              <w:t xml:space="preserve">Promotion coding incomplete — 94.55% of rows carry no code; </w:t>
            </w:r>
            <w:r>
              <w:rPr>
                <w:rFonts w:ascii="Consolas" w:hAnsi="Consolas"/>
                <w:color w:val="2D3748"/>
                <w:sz w:val="16"/>
                <w:shd w:val="clear" w:color="auto" w:fill="EEF1F4"/>
              </w:rPr>
              <w:t>G</w:t>
            </w:r>
            <w:r>
              <w:rPr>
                <w:sz w:val="18"/>
              </w:rPr>
              <w:t>/</w:t>
            </w:r>
            <w:r>
              <w:rPr>
                <w:rFonts w:ascii="Consolas" w:hAnsi="Consolas"/>
                <w:color w:val="2D3748"/>
                <w:sz w:val="16"/>
                <w:shd w:val="clear" w:color="auto" w:fill="EEF1F4"/>
              </w:rPr>
              <w:t>L</w:t>
            </w:r>
            <w:r>
              <w:rPr>
                <w:sz w:val="18"/>
              </w:rPr>
              <w:t xml:space="preserve"> undocumented; display and feature absent</w:t>
            </w:r>
          </w:p>
        </w:tc>
        <w:tc>
          <w:tcPr>
            <w:tcW w:w="2400" w:type="dxa"/>
            <w:shd w:val="clear" w:color="auto" w:fill="F7F9FB"/>
          </w:tcPr>
          <w:p w14:paraId="75486A13" w14:textId="77777777" w:rsidR="00087A91" w:rsidRDefault="0042088D">
            <w:pPr>
              <w:spacing w:before="30" w:after="30" w:line="240" w:lineRule="auto"/>
              <w:jc w:val="center"/>
            </w:pPr>
            <w:r>
              <w:rPr>
                <w:b/>
                <w:sz w:val="18"/>
              </w:rPr>
              <w:t>high</w:t>
            </w:r>
          </w:p>
        </w:tc>
        <w:tc>
          <w:tcPr>
            <w:tcW w:w="2400" w:type="dxa"/>
            <w:shd w:val="clear" w:color="auto" w:fill="F7F9FB"/>
          </w:tcPr>
          <w:p w14:paraId="761A45D2" w14:textId="77777777" w:rsidR="00087A91" w:rsidRDefault="0042088D">
            <w:pPr>
              <w:spacing w:before="30" w:after="30" w:line="240" w:lineRule="auto"/>
            </w:pPr>
            <w:r>
              <w:rPr>
                <w:rFonts w:ascii="Consolas" w:hAnsi="Consolas"/>
                <w:color w:val="2D3748"/>
                <w:sz w:val="16"/>
                <w:shd w:val="clear" w:color="auto" w:fill="EEF1F4"/>
              </w:rPr>
              <w:t>raw_audit.json</w:t>
            </w:r>
            <w:r>
              <w:rPr>
                <w:sz w:val="18"/>
              </w:rPr>
              <w:t>; −2.66 vs −1.83 split</w:t>
            </w:r>
          </w:p>
        </w:tc>
      </w:tr>
      <w:tr w:rsidR="00087A91" w14:paraId="3B74CC4B" w14:textId="77777777">
        <w:trPr>
          <w:jc w:val="center"/>
        </w:trPr>
        <w:tc>
          <w:tcPr>
            <w:tcW w:w="2400" w:type="dxa"/>
          </w:tcPr>
          <w:p w14:paraId="2FD36B12" w14:textId="77777777" w:rsidR="00087A91" w:rsidRDefault="0042088D">
            <w:pPr>
              <w:spacing w:before="30" w:after="30" w:line="240" w:lineRule="auto"/>
            </w:pPr>
            <w:r>
              <w:rPr>
                <w:b/>
                <w:sz w:val="18"/>
              </w:rPr>
              <w:lastRenderedPageBreak/>
              <w:t>S5</w:t>
            </w:r>
          </w:p>
        </w:tc>
        <w:tc>
          <w:tcPr>
            <w:tcW w:w="2400" w:type="dxa"/>
          </w:tcPr>
          <w:p w14:paraId="5CBF6B4D" w14:textId="77777777" w:rsidR="00087A91" w:rsidRDefault="0042088D">
            <w:pPr>
              <w:spacing w:before="30" w:after="30" w:line="240" w:lineRule="auto"/>
            </w:pPr>
            <w:r>
              <w:rPr>
                <w:sz w:val="18"/>
              </w:rPr>
              <w:t>AAC is not economic cost; median within-series CV 0.088; falls 9.16% on price cuts</w:t>
            </w:r>
          </w:p>
        </w:tc>
        <w:tc>
          <w:tcPr>
            <w:tcW w:w="2400" w:type="dxa"/>
          </w:tcPr>
          <w:p w14:paraId="36845A0A" w14:textId="77777777" w:rsidR="00087A91" w:rsidRDefault="0042088D">
            <w:pPr>
              <w:spacing w:before="30" w:after="30" w:line="240" w:lineRule="auto"/>
              <w:jc w:val="center"/>
            </w:pPr>
            <w:r>
              <w:rPr>
                <w:sz w:val="18"/>
              </w:rPr>
              <w:t>medium</w:t>
            </w:r>
          </w:p>
        </w:tc>
        <w:tc>
          <w:tcPr>
            <w:tcW w:w="2400" w:type="dxa"/>
          </w:tcPr>
          <w:p w14:paraId="0E7F0F26"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40633EA1" w14:textId="77777777">
        <w:trPr>
          <w:jc w:val="center"/>
        </w:trPr>
        <w:tc>
          <w:tcPr>
            <w:tcW w:w="2400" w:type="dxa"/>
            <w:shd w:val="clear" w:color="auto" w:fill="F7F9FB"/>
          </w:tcPr>
          <w:p w14:paraId="0ACE2886" w14:textId="77777777" w:rsidR="00087A91" w:rsidRDefault="0042088D">
            <w:pPr>
              <w:spacing w:before="30" w:after="30" w:line="240" w:lineRule="auto"/>
            </w:pPr>
            <w:r>
              <w:rPr>
                <w:b/>
                <w:sz w:val="18"/>
              </w:rPr>
              <w:t>S6</w:t>
            </w:r>
          </w:p>
        </w:tc>
        <w:tc>
          <w:tcPr>
            <w:tcW w:w="2400" w:type="dxa"/>
            <w:shd w:val="clear" w:color="auto" w:fill="F7F9FB"/>
          </w:tcPr>
          <w:p w14:paraId="21F556E7" w14:textId="77777777" w:rsidR="00087A91" w:rsidRDefault="0042088D">
            <w:pPr>
              <w:spacing w:before="30" w:after="30" w:line="240" w:lineRule="auto"/>
            </w:pPr>
            <w:r>
              <w:rPr>
                <w:sz w:val="18"/>
              </w:rPr>
              <w:t>No customer dimension</w:t>
            </w:r>
          </w:p>
        </w:tc>
        <w:tc>
          <w:tcPr>
            <w:tcW w:w="2400" w:type="dxa"/>
            <w:shd w:val="clear" w:color="auto" w:fill="F7F9FB"/>
          </w:tcPr>
          <w:p w14:paraId="5C139490" w14:textId="77777777" w:rsidR="00087A91" w:rsidRDefault="0042088D">
            <w:pPr>
              <w:spacing w:before="30" w:after="30" w:line="240" w:lineRule="auto"/>
              <w:jc w:val="center"/>
            </w:pPr>
            <w:r>
              <w:rPr>
                <w:sz w:val="18"/>
              </w:rPr>
              <w:t>medium</w:t>
            </w:r>
          </w:p>
        </w:tc>
        <w:tc>
          <w:tcPr>
            <w:tcW w:w="2400" w:type="dxa"/>
            <w:shd w:val="clear" w:color="auto" w:fill="F7F9FB"/>
          </w:tcPr>
          <w:p w14:paraId="76373E70" w14:textId="77777777" w:rsidR="00087A91" w:rsidRDefault="0042088D">
            <w:pPr>
              <w:spacing w:before="30" w:after="30" w:line="240" w:lineRule="auto"/>
            </w:pPr>
            <w:r>
              <w:rPr>
                <w:sz w:val="18"/>
              </w:rPr>
              <w:t>store × week grain</w:t>
            </w:r>
          </w:p>
        </w:tc>
      </w:tr>
      <w:tr w:rsidR="00087A91" w14:paraId="18C66620" w14:textId="77777777">
        <w:trPr>
          <w:jc w:val="center"/>
        </w:trPr>
        <w:tc>
          <w:tcPr>
            <w:tcW w:w="2400" w:type="dxa"/>
          </w:tcPr>
          <w:p w14:paraId="3A668EB7" w14:textId="77777777" w:rsidR="00087A91" w:rsidRDefault="0042088D">
            <w:pPr>
              <w:spacing w:before="30" w:after="30" w:line="240" w:lineRule="auto"/>
            </w:pPr>
            <w:r>
              <w:rPr>
                <w:b/>
                <w:sz w:val="18"/>
              </w:rPr>
              <w:t>S7</w:t>
            </w:r>
          </w:p>
        </w:tc>
        <w:tc>
          <w:tcPr>
            <w:tcW w:w="2400" w:type="dxa"/>
          </w:tcPr>
          <w:p w14:paraId="0B7DCF5C" w14:textId="77777777" w:rsidR="00087A91" w:rsidRDefault="0042088D">
            <w:pPr>
              <w:spacing w:before="30" w:after="30" w:line="240" w:lineRule="auto"/>
            </w:pPr>
            <w:r>
              <w:rPr>
                <w:sz w:val="18"/>
              </w:rPr>
              <w:t>Stock-outs invisible</w:t>
            </w:r>
          </w:p>
        </w:tc>
        <w:tc>
          <w:tcPr>
            <w:tcW w:w="2400" w:type="dxa"/>
          </w:tcPr>
          <w:p w14:paraId="7488BDD5" w14:textId="77777777" w:rsidR="00087A91" w:rsidRDefault="0042088D">
            <w:pPr>
              <w:spacing w:before="30" w:after="30" w:line="240" w:lineRule="auto"/>
              <w:jc w:val="center"/>
            </w:pPr>
            <w:r>
              <w:rPr>
                <w:sz w:val="18"/>
              </w:rPr>
              <w:t>medium</w:t>
            </w:r>
          </w:p>
        </w:tc>
        <w:tc>
          <w:tcPr>
            <w:tcW w:w="2400" w:type="dxa"/>
          </w:tcPr>
          <w:p w14:paraId="3CE7842C" w14:textId="77777777" w:rsidR="00087A91" w:rsidRDefault="0042088D">
            <w:pPr>
              <w:spacing w:before="30" w:after="30" w:line="240" w:lineRule="auto"/>
            </w:pPr>
            <w:r>
              <w:rPr>
                <w:sz w:val="18"/>
              </w:rPr>
              <w:t>scanner-data property</w:t>
            </w:r>
          </w:p>
        </w:tc>
      </w:tr>
      <w:tr w:rsidR="00087A91" w14:paraId="69D238F8" w14:textId="77777777">
        <w:trPr>
          <w:jc w:val="center"/>
        </w:trPr>
        <w:tc>
          <w:tcPr>
            <w:tcW w:w="2400" w:type="dxa"/>
            <w:shd w:val="clear" w:color="auto" w:fill="F7F9FB"/>
          </w:tcPr>
          <w:p w14:paraId="0E48A0CF" w14:textId="77777777" w:rsidR="00087A91" w:rsidRDefault="0042088D">
            <w:pPr>
              <w:spacing w:before="30" w:after="30" w:line="240" w:lineRule="auto"/>
            </w:pPr>
            <w:r>
              <w:rPr>
                <w:b/>
                <w:sz w:val="18"/>
              </w:rPr>
              <w:t>S8</w:t>
            </w:r>
          </w:p>
        </w:tc>
        <w:tc>
          <w:tcPr>
            <w:tcW w:w="2400" w:type="dxa"/>
            <w:shd w:val="clear" w:color="auto" w:fill="F7F9FB"/>
          </w:tcPr>
          <w:p w14:paraId="134DEE1C" w14:textId="77777777" w:rsidR="00087A91" w:rsidRDefault="0042088D">
            <w:pPr>
              <w:spacing w:before="30" w:after="30" w:line="240" w:lineRule="auto"/>
            </w:pPr>
            <w:r>
              <w:rPr>
                <w:sz w:val="18"/>
              </w:rPr>
              <w:t>Historical data 1989–1997</w:t>
            </w:r>
          </w:p>
        </w:tc>
        <w:tc>
          <w:tcPr>
            <w:tcW w:w="2400" w:type="dxa"/>
            <w:shd w:val="clear" w:color="auto" w:fill="F7F9FB"/>
          </w:tcPr>
          <w:p w14:paraId="2FB45189" w14:textId="77777777" w:rsidR="00087A91" w:rsidRDefault="0042088D">
            <w:pPr>
              <w:spacing w:before="30" w:after="30" w:line="240" w:lineRule="auto"/>
              <w:jc w:val="center"/>
            </w:pPr>
            <w:r>
              <w:rPr>
                <w:sz w:val="18"/>
              </w:rPr>
              <w:t>medium</w:t>
            </w:r>
          </w:p>
        </w:tc>
        <w:tc>
          <w:tcPr>
            <w:tcW w:w="2400" w:type="dxa"/>
            <w:shd w:val="clear" w:color="auto" w:fill="F7F9FB"/>
          </w:tcPr>
          <w:p w14:paraId="33A8B270" w14:textId="77777777" w:rsidR="00087A91" w:rsidRDefault="0042088D">
            <w:pPr>
              <w:spacing w:before="30" w:after="30" w:line="240" w:lineRule="auto"/>
            </w:pPr>
            <w:r>
              <w:rPr>
                <w:sz w:val="18"/>
              </w:rPr>
              <w:t>§93</w:t>
            </w:r>
          </w:p>
        </w:tc>
      </w:tr>
      <w:tr w:rsidR="00087A91" w14:paraId="3FC29B46" w14:textId="77777777">
        <w:trPr>
          <w:jc w:val="center"/>
        </w:trPr>
        <w:tc>
          <w:tcPr>
            <w:tcW w:w="2400" w:type="dxa"/>
          </w:tcPr>
          <w:p w14:paraId="40E06A78" w14:textId="77777777" w:rsidR="00087A91" w:rsidRDefault="0042088D">
            <w:pPr>
              <w:spacing w:before="30" w:after="30" w:line="240" w:lineRule="auto"/>
            </w:pPr>
            <w:r>
              <w:rPr>
                <w:b/>
                <w:sz w:val="18"/>
              </w:rPr>
              <w:t>S9</w:t>
            </w:r>
          </w:p>
        </w:tc>
        <w:tc>
          <w:tcPr>
            <w:tcW w:w="2400" w:type="dxa"/>
          </w:tcPr>
          <w:p w14:paraId="7C615867" w14:textId="77777777" w:rsidR="00087A91" w:rsidRDefault="0042088D">
            <w:pPr>
              <w:spacing w:before="30" w:after="30" w:line="240" w:lineRule="auto"/>
            </w:pPr>
            <w:r>
              <w:rPr>
                <w:sz w:val="18"/>
              </w:rPr>
              <w:t>No competitor prices</w:t>
            </w:r>
          </w:p>
        </w:tc>
        <w:tc>
          <w:tcPr>
            <w:tcW w:w="2400" w:type="dxa"/>
          </w:tcPr>
          <w:p w14:paraId="3D896D51" w14:textId="77777777" w:rsidR="00087A91" w:rsidRDefault="0042088D">
            <w:pPr>
              <w:spacing w:before="30" w:after="30" w:line="240" w:lineRule="auto"/>
              <w:jc w:val="center"/>
            </w:pPr>
            <w:r>
              <w:rPr>
                <w:sz w:val="18"/>
              </w:rPr>
              <w:t>medium</w:t>
            </w:r>
          </w:p>
        </w:tc>
        <w:tc>
          <w:tcPr>
            <w:tcW w:w="2400" w:type="dxa"/>
          </w:tcPr>
          <w:p w14:paraId="5C3386AE" w14:textId="77777777" w:rsidR="00087A91" w:rsidRDefault="0042088D">
            <w:pPr>
              <w:spacing w:before="30" w:after="30" w:line="240" w:lineRule="auto"/>
            </w:pPr>
            <w:r>
              <w:rPr>
                <w:sz w:val="18"/>
              </w:rPr>
              <w:t>not in the file</w:t>
            </w:r>
          </w:p>
        </w:tc>
      </w:tr>
      <w:tr w:rsidR="00087A91" w14:paraId="576BD4C2" w14:textId="77777777">
        <w:trPr>
          <w:jc w:val="center"/>
        </w:trPr>
        <w:tc>
          <w:tcPr>
            <w:tcW w:w="2400" w:type="dxa"/>
            <w:shd w:val="clear" w:color="auto" w:fill="F7F9FB"/>
          </w:tcPr>
          <w:p w14:paraId="27CBB302" w14:textId="77777777" w:rsidR="00087A91" w:rsidRDefault="0042088D">
            <w:pPr>
              <w:spacing w:before="30" w:after="30" w:line="240" w:lineRule="auto"/>
            </w:pPr>
            <w:r>
              <w:rPr>
                <w:b/>
                <w:sz w:val="18"/>
              </w:rPr>
              <w:t>M1</w:t>
            </w:r>
          </w:p>
        </w:tc>
        <w:tc>
          <w:tcPr>
            <w:tcW w:w="2400" w:type="dxa"/>
            <w:shd w:val="clear" w:color="auto" w:fill="F7F9FB"/>
          </w:tcPr>
          <w:p w14:paraId="4C9F20C1" w14:textId="77777777" w:rsidR="00087A91" w:rsidRDefault="0042088D">
            <w:pPr>
              <w:spacing w:before="30" w:after="30" w:line="240" w:lineRule="auto"/>
            </w:pPr>
            <w:r>
              <w:rPr>
                <w:sz w:val="18"/>
              </w:rPr>
              <w:t>Point predictions only; no intervals; the objective is risk-neutral</w:t>
            </w:r>
          </w:p>
        </w:tc>
        <w:tc>
          <w:tcPr>
            <w:tcW w:w="2400" w:type="dxa"/>
            <w:shd w:val="clear" w:color="auto" w:fill="F7F9FB"/>
          </w:tcPr>
          <w:p w14:paraId="0FB85B77" w14:textId="77777777" w:rsidR="00087A91" w:rsidRDefault="0042088D">
            <w:pPr>
              <w:spacing w:before="30" w:after="30" w:line="240" w:lineRule="auto"/>
              <w:jc w:val="center"/>
            </w:pPr>
            <w:r>
              <w:rPr>
                <w:sz w:val="18"/>
              </w:rPr>
              <w:t>medium</w:t>
            </w:r>
          </w:p>
        </w:tc>
        <w:tc>
          <w:tcPr>
            <w:tcW w:w="2400" w:type="dxa"/>
            <w:shd w:val="clear" w:color="auto" w:fill="F7F9FB"/>
          </w:tcPr>
          <w:p w14:paraId="2E99A56B" w14:textId="77777777" w:rsidR="00087A91" w:rsidRDefault="0042088D">
            <w:pPr>
              <w:spacing w:before="30" w:after="30" w:line="240" w:lineRule="auto"/>
            </w:pPr>
            <w:r>
              <w:rPr>
                <w:sz w:val="18"/>
              </w:rPr>
              <w:t>§89.1</w:t>
            </w:r>
          </w:p>
        </w:tc>
      </w:tr>
      <w:tr w:rsidR="00087A91" w14:paraId="0CF44544" w14:textId="77777777">
        <w:trPr>
          <w:jc w:val="center"/>
        </w:trPr>
        <w:tc>
          <w:tcPr>
            <w:tcW w:w="2400" w:type="dxa"/>
          </w:tcPr>
          <w:p w14:paraId="5ECDFCFA" w14:textId="77777777" w:rsidR="00087A91" w:rsidRDefault="0042088D">
            <w:pPr>
              <w:spacing w:before="30" w:after="30" w:line="240" w:lineRule="auto"/>
            </w:pPr>
            <w:r>
              <w:rPr>
                <w:b/>
                <w:sz w:val="18"/>
              </w:rPr>
              <w:t>M2</w:t>
            </w:r>
          </w:p>
        </w:tc>
        <w:tc>
          <w:tcPr>
            <w:tcW w:w="2400" w:type="dxa"/>
          </w:tcPr>
          <w:p w14:paraId="1F6EEF3E" w14:textId="77777777" w:rsidR="00087A91" w:rsidRDefault="0042088D">
            <w:pPr>
              <w:spacing w:before="30" w:after="30" w:line="240" w:lineRule="auto"/>
            </w:pPr>
            <w:r>
              <w:rPr>
                <w:sz w:val="18"/>
              </w:rPr>
              <w:t>Weekly WAPE ≈ 0.46 (0.364–0.560 across backtest weeks)</w:t>
            </w:r>
          </w:p>
        </w:tc>
        <w:tc>
          <w:tcPr>
            <w:tcW w:w="2400" w:type="dxa"/>
          </w:tcPr>
          <w:p w14:paraId="7DDCF0FD" w14:textId="77777777" w:rsidR="00087A91" w:rsidRDefault="0042088D">
            <w:pPr>
              <w:spacing w:before="30" w:after="30" w:line="240" w:lineRule="auto"/>
              <w:jc w:val="center"/>
            </w:pPr>
            <w:r>
              <w:rPr>
                <w:sz w:val="18"/>
              </w:rPr>
              <w:t>medium</w:t>
            </w:r>
          </w:p>
        </w:tc>
        <w:tc>
          <w:tcPr>
            <w:tcW w:w="2400" w:type="dxa"/>
          </w:tcPr>
          <w:p w14:paraId="20162774" w14:textId="77777777" w:rsidR="00087A91" w:rsidRDefault="0042088D">
            <w:pPr>
              <w:spacing w:before="30" w:after="30" w:line="240" w:lineRule="auto"/>
            </w:pPr>
            <w:r>
              <w:rPr>
                <w:rFonts w:ascii="Consolas" w:hAnsi="Consolas"/>
                <w:color w:val="2D3748"/>
                <w:sz w:val="16"/>
                <w:shd w:val="clear" w:color="auto" w:fill="EEF1F4"/>
              </w:rPr>
              <w:t>evaluation.json</w:t>
            </w:r>
            <w:r>
              <w:rPr>
                <w:sz w:val="18"/>
              </w:rPr>
              <w:t xml:space="preserve">, </w:t>
            </w:r>
            <w:r>
              <w:rPr>
                <w:rFonts w:ascii="Consolas" w:hAnsi="Consolas"/>
                <w:color w:val="2D3748"/>
                <w:sz w:val="16"/>
                <w:shd w:val="clear" w:color="auto" w:fill="EEF1F4"/>
              </w:rPr>
              <w:t>backtest.json</w:t>
            </w:r>
          </w:p>
        </w:tc>
      </w:tr>
      <w:tr w:rsidR="00087A91" w14:paraId="4D18037A" w14:textId="77777777">
        <w:trPr>
          <w:jc w:val="center"/>
        </w:trPr>
        <w:tc>
          <w:tcPr>
            <w:tcW w:w="2400" w:type="dxa"/>
            <w:shd w:val="clear" w:color="auto" w:fill="F7F9FB"/>
          </w:tcPr>
          <w:p w14:paraId="1211F70E" w14:textId="77777777" w:rsidR="00087A91" w:rsidRDefault="0042088D">
            <w:pPr>
              <w:spacing w:before="30" w:after="30" w:line="240" w:lineRule="auto"/>
            </w:pPr>
            <w:r>
              <w:rPr>
                <w:b/>
                <w:sz w:val="18"/>
              </w:rPr>
              <w:t>M3</w:t>
            </w:r>
          </w:p>
        </w:tc>
        <w:tc>
          <w:tcPr>
            <w:tcW w:w="2400" w:type="dxa"/>
            <w:shd w:val="clear" w:color="auto" w:fill="F7F9FB"/>
          </w:tcPr>
          <w:p w14:paraId="563F9426" w14:textId="77777777" w:rsidR="00087A91" w:rsidRDefault="0042088D">
            <w:pPr>
              <w:spacing w:before="30" w:after="30" w:line="240" w:lineRule="auto"/>
            </w:pPr>
            <w:r>
              <w:rPr>
                <w:sz w:val="18"/>
              </w:rPr>
              <w:t>Systematic under-forecast (bias −3.883; −37.24 on promotion weeks); no smearing correction</w:t>
            </w:r>
          </w:p>
        </w:tc>
        <w:tc>
          <w:tcPr>
            <w:tcW w:w="2400" w:type="dxa"/>
            <w:shd w:val="clear" w:color="auto" w:fill="F7F9FB"/>
          </w:tcPr>
          <w:p w14:paraId="60235B42" w14:textId="77777777" w:rsidR="00087A91" w:rsidRDefault="0042088D">
            <w:pPr>
              <w:spacing w:before="30" w:after="30" w:line="240" w:lineRule="auto"/>
              <w:jc w:val="center"/>
            </w:pPr>
            <w:r>
              <w:rPr>
                <w:sz w:val="18"/>
              </w:rPr>
              <w:t>medium</w:t>
            </w:r>
          </w:p>
        </w:tc>
        <w:tc>
          <w:tcPr>
            <w:tcW w:w="2400" w:type="dxa"/>
            <w:shd w:val="clear" w:color="auto" w:fill="F7F9FB"/>
          </w:tcPr>
          <w:p w14:paraId="4770CA91" w14:textId="77777777" w:rsidR="00087A91" w:rsidRDefault="0042088D">
            <w:pPr>
              <w:spacing w:before="30" w:after="30" w:line="240" w:lineRule="auto"/>
            </w:pPr>
            <w:r>
              <w:rPr>
                <w:sz w:val="18"/>
              </w:rPr>
              <w:t>§41.4</w:t>
            </w:r>
          </w:p>
        </w:tc>
      </w:tr>
      <w:tr w:rsidR="00087A91" w14:paraId="54675405" w14:textId="77777777">
        <w:trPr>
          <w:jc w:val="center"/>
        </w:trPr>
        <w:tc>
          <w:tcPr>
            <w:tcW w:w="2400" w:type="dxa"/>
          </w:tcPr>
          <w:p w14:paraId="2D4A4141" w14:textId="77777777" w:rsidR="00087A91" w:rsidRDefault="0042088D">
            <w:pPr>
              <w:spacing w:before="30" w:after="30" w:line="240" w:lineRule="auto"/>
            </w:pPr>
            <w:r>
              <w:rPr>
                <w:b/>
                <w:sz w:val="18"/>
              </w:rPr>
              <w:t>M4</w:t>
            </w:r>
          </w:p>
        </w:tc>
        <w:tc>
          <w:tcPr>
            <w:tcW w:w="2400" w:type="dxa"/>
          </w:tcPr>
          <w:p w14:paraId="14B61D9A" w14:textId="77777777" w:rsidR="00087A91" w:rsidRDefault="0042088D">
            <w:pPr>
              <w:spacing w:before="30" w:after="30" w:line="240" w:lineRule="auto"/>
            </w:pPr>
            <w:r>
              <w:rPr>
                <w:sz w:val="18"/>
              </w:rPr>
              <w:t>Prediction cap at 5× max training demand</w:t>
            </w:r>
          </w:p>
        </w:tc>
        <w:tc>
          <w:tcPr>
            <w:tcW w:w="2400" w:type="dxa"/>
          </w:tcPr>
          <w:p w14:paraId="299A5F42" w14:textId="77777777" w:rsidR="00087A91" w:rsidRDefault="0042088D">
            <w:pPr>
              <w:spacing w:before="30" w:after="30" w:line="240" w:lineRule="auto"/>
              <w:jc w:val="center"/>
            </w:pPr>
            <w:r>
              <w:rPr>
                <w:sz w:val="18"/>
              </w:rPr>
              <w:t>low</w:t>
            </w:r>
          </w:p>
        </w:tc>
        <w:tc>
          <w:tcPr>
            <w:tcW w:w="2400" w:type="dxa"/>
          </w:tcPr>
          <w:p w14:paraId="2245374D" w14:textId="77777777" w:rsidR="00087A91" w:rsidRDefault="0042088D">
            <w:pPr>
              <w:spacing w:before="30" w:after="30" w:line="240" w:lineRule="auto"/>
            </w:pPr>
            <w:r>
              <w:rPr>
                <w:rFonts w:ascii="Consolas" w:hAnsi="Consolas"/>
                <w:color w:val="2D3748"/>
                <w:sz w:val="16"/>
                <w:shd w:val="clear" w:color="auto" w:fill="EEF1F4"/>
              </w:rPr>
              <w:t>demand_model_metadata.json</w:t>
            </w:r>
          </w:p>
        </w:tc>
      </w:tr>
      <w:tr w:rsidR="00087A91" w14:paraId="7289D909" w14:textId="77777777">
        <w:trPr>
          <w:jc w:val="center"/>
        </w:trPr>
        <w:tc>
          <w:tcPr>
            <w:tcW w:w="2400" w:type="dxa"/>
            <w:shd w:val="clear" w:color="auto" w:fill="F7F9FB"/>
          </w:tcPr>
          <w:p w14:paraId="1B0F35DC" w14:textId="77777777" w:rsidR="00087A91" w:rsidRDefault="0042088D">
            <w:pPr>
              <w:spacing w:before="30" w:after="30" w:line="240" w:lineRule="auto"/>
            </w:pPr>
            <w:r>
              <w:rPr>
                <w:b/>
                <w:sz w:val="18"/>
              </w:rPr>
              <w:t>M5</w:t>
            </w:r>
          </w:p>
        </w:tc>
        <w:tc>
          <w:tcPr>
            <w:tcW w:w="2400" w:type="dxa"/>
            <w:shd w:val="clear" w:color="auto" w:fill="F7F9FB"/>
          </w:tcPr>
          <w:p w14:paraId="3191FDEF" w14:textId="77777777" w:rsidR="00087A91" w:rsidRDefault="0042088D">
            <w:pPr>
              <w:spacing w:before="30" w:after="30" w:line="240" w:lineRule="auto"/>
            </w:pPr>
            <w:r>
              <w:rPr>
                <w:sz w:val="18"/>
              </w:rPr>
              <w:t>Promotion flag assumed known at decision time</w:t>
            </w:r>
          </w:p>
        </w:tc>
        <w:tc>
          <w:tcPr>
            <w:tcW w:w="2400" w:type="dxa"/>
            <w:shd w:val="clear" w:color="auto" w:fill="F7F9FB"/>
          </w:tcPr>
          <w:p w14:paraId="48C77877" w14:textId="77777777" w:rsidR="00087A91" w:rsidRDefault="0042088D">
            <w:pPr>
              <w:spacing w:before="30" w:after="30" w:line="240" w:lineRule="auto"/>
              <w:jc w:val="center"/>
            </w:pPr>
            <w:r>
              <w:rPr>
                <w:sz w:val="18"/>
              </w:rPr>
              <w:t>medium</w:t>
            </w:r>
          </w:p>
        </w:tc>
        <w:tc>
          <w:tcPr>
            <w:tcW w:w="2400" w:type="dxa"/>
            <w:shd w:val="clear" w:color="auto" w:fill="F7F9FB"/>
          </w:tcPr>
          <w:p w14:paraId="27654160" w14:textId="77777777" w:rsidR="00087A91" w:rsidRDefault="0042088D">
            <w:pPr>
              <w:spacing w:before="30" w:after="30" w:line="240" w:lineRule="auto"/>
            </w:pPr>
            <w:r>
              <w:rPr>
                <w:rFonts w:ascii="Consolas" w:hAnsi="Consolas"/>
                <w:color w:val="2D3748"/>
                <w:sz w:val="16"/>
                <w:shd w:val="clear" w:color="auto" w:fill="EEF1F4"/>
              </w:rPr>
              <w:t>docs/DATA_LEAKAGE_AUDIT.md</w:t>
            </w:r>
          </w:p>
        </w:tc>
      </w:tr>
      <w:tr w:rsidR="00087A91" w14:paraId="0BF2DD79" w14:textId="77777777">
        <w:trPr>
          <w:jc w:val="center"/>
        </w:trPr>
        <w:tc>
          <w:tcPr>
            <w:tcW w:w="2400" w:type="dxa"/>
          </w:tcPr>
          <w:p w14:paraId="2D583451" w14:textId="77777777" w:rsidR="00087A91" w:rsidRDefault="0042088D">
            <w:pPr>
              <w:spacing w:before="30" w:after="30" w:line="240" w:lineRule="auto"/>
            </w:pPr>
            <w:r>
              <w:rPr>
                <w:b/>
                <w:sz w:val="18"/>
              </w:rPr>
              <w:t>M6</w:t>
            </w:r>
          </w:p>
        </w:tc>
        <w:tc>
          <w:tcPr>
            <w:tcW w:w="2400" w:type="dxa"/>
          </w:tcPr>
          <w:p w14:paraId="2BDBDF9E" w14:textId="77777777" w:rsidR="00087A91" w:rsidRDefault="0042088D">
            <w:pPr>
              <w:spacing w:before="30" w:after="30" w:line="240" w:lineRule="auto"/>
            </w:pPr>
            <w:r>
              <w:rPr>
                <w:sz w:val="18"/>
              </w:rPr>
              <w:t>Only 54.08% of series are eligible</w:t>
            </w:r>
          </w:p>
        </w:tc>
        <w:tc>
          <w:tcPr>
            <w:tcW w:w="2400" w:type="dxa"/>
          </w:tcPr>
          <w:p w14:paraId="2D1E8239" w14:textId="77777777" w:rsidR="00087A91" w:rsidRDefault="0042088D">
            <w:pPr>
              <w:spacing w:before="30" w:after="30" w:line="240" w:lineRule="auto"/>
              <w:jc w:val="center"/>
            </w:pPr>
            <w:r>
              <w:rPr>
                <w:sz w:val="18"/>
              </w:rPr>
              <w:t>medium</w:t>
            </w:r>
          </w:p>
        </w:tc>
        <w:tc>
          <w:tcPr>
            <w:tcW w:w="2400" w:type="dxa"/>
          </w:tcPr>
          <w:p w14:paraId="067685AC" w14:textId="77777777" w:rsidR="00087A91" w:rsidRDefault="0042088D">
            <w:pPr>
              <w:spacing w:before="30" w:after="30" w:line="240" w:lineRule="auto"/>
            </w:pPr>
            <w:r>
              <w:rPr>
                <w:rFonts w:ascii="Consolas" w:hAnsi="Consolas"/>
                <w:color w:val="2D3748"/>
                <w:sz w:val="16"/>
                <w:shd w:val="clear" w:color="auto" w:fill="EEF1F4"/>
              </w:rPr>
              <w:t>eda_summary.json</w:t>
            </w:r>
          </w:p>
        </w:tc>
      </w:tr>
      <w:tr w:rsidR="00087A91" w14:paraId="7E0D10A2" w14:textId="77777777">
        <w:trPr>
          <w:jc w:val="center"/>
        </w:trPr>
        <w:tc>
          <w:tcPr>
            <w:tcW w:w="2400" w:type="dxa"/>
            <w:shd w:val="clear" w:color="auto" w:fill="F7F9FB"/>
          </w:tcPr>
          <w:p w14:paraId="7F271118" w14:textId="77777777" w:rsidR="00087A91" w:rsidRDefault="0042088D">
            <w:pPr>
              <w:spacing w:before="30" w:after="30" w:line="240" w:lineRule="auto"/>
            </w:pPr>
            <w:r>
              <w:rPr>
                <w:b/>
                <w:sz w:val="18"/>
              </w:rPr>
              <w:t>M7</w:t>
            </w:r>
          </w:p>
        </w:tc>
        <w:tc>
          <w:tcPr>
            <w:tcW w:w="2400" w:type="dxa"/>
            <w:shd w:val="clear" w:color="auto" w:fill="F7F9FB"/>
          </w:tcPr>
          <w:p w14:paraId="18C7B105" w14:textId="77777777" w:rsidR="00087A91" w:rsidRDefault="0042088D">
            <w:pPr>
              <w:spacing w:before="30" w:after="30" w:line="240" w:lineRule="auto"/>
            </w:pPr>
            <w:r>
              <w:rPr>
                <w:sz w:val="18"/>
              </w:rPr>
              <w:t xml:space="preserve">The boosted model's price response is positive in 7% of contexts; </w:t>
            </w:r>
            <w:r>
              <w:rPr>
                <w:rFonts w:ascii="Consolas" w:hAnsi="Consolas"/>
                <w:color w:val="2D3748"/>
                <w:sz w:val="16"/>
                <w:shd w:val="clear" w:color="auto" w:fill="EEF1F4"/>
              </w:rPr>
              <w:t>monotonic_cst</w:t>
            </w:r>
            <w:r>
              <w:rPr>
                <w:sz w:val="18"/>
              </w:rPr>
              <w:t xml:space="preserve"> not used</w:t>
            </w:r>
          </w:p>
        </w:tc>
        <w:tc>
          <w:tcPr>
            <w:tcW w:w="2400" w:type="dxa"/>
            <w:shd w:val="clear" w:color="auto" w:fill="F7F9FB"/>
          </w:tcPr>
          <w:p w14:paraId="3FDEC47D" w14:textId="77777777" w:rsidR="00087A91" w:rsidRDefault="0042088D">
            <w:pPr>
              <w:spacing w:before="30" w:after="30" w:line="240" w:lineRule="auto"/>
              <w:jc w:val="center"/>
            </w:pPr>
            <w:r>
              <w:rPr>
                <w:sz w:val="18"/>
              </w:rPr>
              <w:t>medium</w:t>
            </w:r>
          </w:p>
        </w:tc>
        <w:tc>
          <w:tcPr>
            <w:tcW w:w="2400" w:type="dxa"/>
            <w:shd w:val="clear" w:color="auto" w:fill="F7F9FB"/>
          </w:tcPr>
          <w:p w14:paraId="6024C7AD" w14:textId="77777777" w:rsidR="00087A91" w:rsidRDefault="0042088D">
            <w:pPr>
              <w:spacing w:before="30" w:after="30" w:line="240" w:lineRule="auto"/>
            </w:pPr>
            <w:r>
              <w:rPr>
                <w:rFonts w:ascii="Consolas" w:hAnsi="Consolas"/>
                <w:color w:val="2D3748"/>
                <w:sz w:val="16"/>
                <w:shd w:val="clear" w:color="auto" w:fill="EEF1F4"/>
              </w:rPr>
              <w:t>model_metrics.json</w:t>
            </w:r>
          </w:p>
        </w:tc>
      </w:tr>
      <w:tr w:rsidR="00087A91" w14:paraId="687AEC40" w14:textId="77777777">
        <w:trPr>
          <w:jc w:val="center"/>
        </w:trPr>
        <w:tc>
          <w:tcPr>
            <w:tcW w:w="2400" w:type="dxa"/>
          </w:tcPr>
          <w:p w14:paraId="5644206B" w14:textId="77777777" w:rsidR="00087A91" w:rsidRDefault="0042088D">
            <w:pPr>
              <w:spacing w:before="30" w:after="30" w:line="240" w:lineRule="auto"/>
            </w:pPr>
            <w:r>
              <w:rPr>
                <w:b/>
                <w:sz w:val="18"/>
              </w:rPr>
              <w:t>M8</w:t>
            </w:r>
          </w:p>
        </w:tc>
        <w:tc>
          <w:tcPr>
            <w:tcW w:w="2400" w:type="dxa"/>
          </w:tcPr>
          <w:p w14:paraId="0E9C9598" w14:textId="77777777" w:rsidR="00087A91" w:rsidRDefault="0042088D">
            <w:pPr>
              <w:spacing w:before="30" w:after="30" w:line="240" w:lineRule="auto"/>
            </w:pPr>
            <w:r>
              <w:rPr>
                <w:sz w:val="18"/>
              </w:rPr>
              <w:t>No price × context interaction in the shipped response</w:t>
            </w:r>
          </w:p>
        </w:tc>
        <w:tc>
          <w:tcPr>
            <w:tcW w:w="2400" w:type="dxa"/>
          </w:tcPr>
          <w:p w14:paraId="2823B133" w14:textId="77777777" w:rsidR="00087A91" w:rsidRDefault="0042088D">
            <w:pPr>
              <w:spacing w:before="30" w:after="30" w:line="240" w:lineRule="auto"/>
              <w:jc w:val="center"/>
            </w:pPr>
            <w:r>
              <w:rPr>
                <w:sz w:val="18"/>
              </w:rPr>
              <w:t>medium</w:t>
            </w:r>
          </w:p>
        </w:tc>
        <w:tc>
          <w:tcPr>
            <w:tcW w:w="2400" w:type="dxa"/>
          </w:tcPr>
          <w:p w14:paraId="7C51C837" w14:textId="77777777" w:rsidR="00087A91" w:rsidRDefault="0042088D">
            <w:pPr>
              <w:spacing w:before="30" w:after="30" w:line="240" w:lineRule="auto"/>
            </w:pPr>
            <w:r>
              <w:rPr>
                <w:sz w:val="18"/>
              </w:rPr>
              <w:t>§89.8</w:t>
            </w:r>
          </w:p>
        </w:tc>
      </w:tr>
      <w:tr w:rsidR="00087A91" w14:paraId="237ABDF1" w14:textId="77777777">
        <w:trPr>
          <w:jc w:val="center"/>
        </w:trPr>
        <w:tc>
          <w:tcPr>
            <w:tcW w:w="2400" w:type="dxa"/>
            <w:shd w:val="clear" w:color="auto" w:fill="F7F9FB"/>
          </w:tcPr>
          <w:p w14:paraId="4EC64045" w14:textId="77777777" w:rsidR="00087A91" w:rsidRDefault="0042088D">
            <w:pPr>
              <w:spacing w:before="30" w:after="30" w:line="240" w:lineRule="auto"/>
            </w:pPr>
            <w:r>
              <w:rPr>
                <w:b/>
                <w:sz w:val="18"/>
              </w:rPr>
              <w:t>M9</w:t>
            </w:r>
          </w:p>
        </w:tc>
        <w:tc>
          <w:tcPr>
            <w:tcW w:w="2400" w:type="dxa"/>
            <w:shd w:val="clear" w:color="auto" w:fill="F7F9FB"/>
          </w:tcPr>
          <w:p w14:paraId="269C7BEC" w14:textId="77777777" w:rsidR="00087A91" w:rsidRDefault="0042088D">
            <w:pPr>
              <w:spacing w:before="30" w:after="30" w:line="240" w:lineRule="auto"/>
            </w:pPr>
            <w:r>
              <w:rPr>
                <w:sz w:val="18"/>
              </w:rPr>
              <w:t>Constant-elasticity form imposed, not learned</w:t>
            </w:r>
          </w:p>
        </w:tc>
        <w:tc>
          <w:tcPr>
            <w:tcW w:w="2400" w:type="dxa"/>
            <w:shd w:val="clear" w:color="auto" w:fill="F7F9FB"/>
          </w:tcPr>
          <w:p w14:paraId="5C4AD2F1" w14:textId="77777777" w:rsidR="00087A91" w:rsidRDefault="0042088D">
            <w:pPr>
              <w:spacing w:before="30" w:after="30" w:line="240" w:lineRule="auto"/>
              <w:jc w:val="center"/>
            </w:pPr>
            <w:r>
              <w:rPr>
                <w:sz w:val="18"/>
              </w:rPr>
              <w:t>medium</w:t>
            </w:r>
          </w:p>
        </w:tc>
        <w:tc>
          <w:tcPr>
            <w:tcW w:w="2400" w:type="dxa"/>
            <w:shd w:val="clear" w:color="auto" w:fill="F7F9FB"/>
          </w:tcPr>
          <w:p w14:paraId="3D8B48F5" w14:textId="77777777" w:rsidR="00087A91" w:rsidRDefault="0042088D">
            <w:pPr>
              <w:spacing w:before="30" w:after="30" w:line="240" w:lineRule="auto"/>
            </w:pPr>
            <w:r>
              <w:rPr>
                <w:sz w:val="18"/>
              </w:rPr>
              <w:t>§89.9</w:t>
            </w:r>
          </w:p>
        </w:tc>
      </w:tr>
      <w:tr w:rsidR="00087A91" w14:paraId="0BB17A9D" w14:textId="77777777">
        <w:trPr>
          <w:jc w:val="center"/>
        </w:trPr>
        <w:tc>
          <w:tcPr>
            <w:tcW w:w="2400" w:type="dxa"/>
          </w:tcPr>
          <w:p w14:paraId="36D57F59" w14:textId="77777777" w:rsidR="00087A91" w:rsidRDefault="0042088D">
            <w:pPr>
              <w:spacing w:before="30" w:after="30" w:line="240" w:lineRule="auto"/>
            </w:pPr>
            <w:r>
              <w:rPr>
                <w:b/>
                <w:sz w:val="18"/>
              </w:rPr>
              <w:t>E1</w:t>
            </w:r>
          </w:p>
        </w:tc>
        <w:tc>
          <w:tcPr>
            <w:tcW w:w="2400" w:type="dxa"/>
          </w:tcPr>
          <w:p w14:paraId="37834709" w14:textId="77777777" w:rsidR="00087A91" w:rsidRDefault="0042088D">
            <w:pPr>
              <w:spacing w:before="30" w:after="30" w:line="240" w:lineRule="auto"/>
            </w:pPr>
            <w:r>
              <w:rPr>
                <w:sz w:val="18"/>
              </w:rPr>
              <w:t xml:space="preserve">Shrinkage fixes variance, not bias — pooled bias propagates with weight </w:t>
            </w:r>
            <w:r>
              <w:rPr>
                <w:rFonts w:ascii="Consolas" w:hAnsi="Consolas"/>
                <w:color w:val="2D3748"/>
                <w:sz w:val="16"/>
                <w:shd w:val="clear" w:color="auto" w:fill="EEF1F4"/>
              </w:rPr>
              <w:t>(1−w_i)</w:t>
            </w:r>
          </w:p>
        </w:tc>
        <w:tc>
          <w:tcPr>
            <w:tcW w:w="2400" w:type="dxa"/>
          </w:tcPr>
          <w:p w14:paraId="4248E59B" w14:textId="77777777" w:rsidR="00087A91" w:rsidRDefault="0042088D">
            <w:pPr>
              <w:spacing w:before="30" w:after="30" w:line="240" w:lineRule="auto"/>
              <w:jc w:val="center"/>
            </w:pPr>
            <w:r>
              <w:rPr>
                <w:b/>
                <w:sz w:val="18"/>
              </w:rPr>
              <w:t>high</w:t>
            </w:r>
          </w:p>
        </w:tc>
        <w:tc>
          <w:tcPr>
            <w:tcW w:w="2400" w:type="dxa"/>
          </w:tcPr>
          <w:p w14:paraId="019D5423" w14:textId="77777777" w:rsidR="00087A91" w:rsidRDefault="0042088D">
            <w:pPr>
              <w:spacing w:before="30" w:after="30" w:line="240" w:lineRule="auto"/>
            </w:pPr>
            <w:r>
              <w:rPr>
                <w:rFonts w:ascii="Consolas" w:hAnsi="Consolas"/>
                <w:color w:val="2D3748"/>
                <w:sz w:val="16"/>
                <w:shd w:val="clear" w:color="auto" w:fill="EEF1F4"/>
              </w:rPr>
              <w:t>KNOWN_LIMITATIONS.md</w:t>
            </w:r>
            <w:r>
              <w:rPr>
                <w:sz w:val="18"/>
              </w:rPr>
              <w:t xml:space="preserve"> #34</w:t>
            </w:r>
          </w:p>
        </w:tc>
      </w:tr>
      <w:tr w:rsidR="00087A91" w14:paraId="3393DEF9" w14:textId="77777777">
        <w:trPr>
          <w:jc w:val="center"/>
        </w:trPr>
        <w:tc>
          <w:tcPr>
            <w:tcW w:w="2400" w:type="dxa"/>
            <w:shd w:val="clear" w:color="auto" w:fill="F7F9FB"/>
          </w:tcPr>
          <w:p w14:paraId="32B99FD8" w14:textId="77777777" w:rsidR="00087A91" w:rsidRDefault="0042088D">
            <w:pPr>
              <w:spacing w:before="30" w:after="30" w:line="240" w:lineRule="auto"/>
            </w:pPr>
            <w:r>
              <w:rPr>
                <w:b/>
                <w:sz w:val="18"/>
              </w:rPr>
              <w:t>E2</w:t>
            </w:r>
          </w:p>
        </w:tc>
        <w:tc>
          <w:tcPr>
            <w:tcW w:w="2400" w:type="dxa"/>
            <w:shd w:val="clear" w:color="auto" w:fill="F7F9FB"/>
          </w:tcPr>
          <w:p w14:paraId="1635F966" w14:textId="77777777" w:rsidR="00087A91" w:rsidRDefault="0042088D">
            <w:pPr>
              <w:spacing w:before="30" w:after="30" w:line="240" w:lineRule="auto"/>
            </w:pPr>
            <w:r>
              <w:rPr>
                <w:sz w:val="18"/>
              </w:rPr>
              <w:t>Product-level elasticity does not reproduce across windows (rank corr +0.19); only 34 common products</w:t>
            </w:r>
          </w:p>
        </w:tc>
        <w:tc>
          <w:tcPr>
            <w:tcW w:w="2400" w:type="dxa"/>
            <w:shd w:val="clear" w:color="auto" w:fill="F7F9FB"/>
          </w:tcPr>
          <w:p w14:paraId="2FAD8AAC" w14:textId="77777777" w:rsidR="00087A91" w:rsidRDefault="0042088D">
            <w:pPr>
              <w:spacing w:before="30" w:after="30" w:line="240" w:lineRule="auto"/>
              <w:jc w:val="center"/>
            </w:pPr>
            <w:r>
              <w:rPr>
                <w:b/>
                <w:sz w:val="18"/>
              </w:rPr>
              <w:t>high</w:t>
            </w:r>
          </w:p>
        </w:tc>
        <w:tc>
          <w:tcPr>
            <w:tcW w:w="2400" w:type="dxa"/>
            <w:shd w:val="clear" w:color="auto" w:fill="F7F9FB"/>
          </w:tcPr>
          <w:p w14:paraId="2FADA4B1" w14:textId="77777777" w:rsidR="00087A91" w:rsidRDefault="0042088D">
            <w:pPr>
              <w:spacing w:before="30" w:after="30" w:line="240" w:lineRule="auto"/>
            </w:pPr>
            <w:r>
              <w:rPr>
                <w:rFonts w:ascii="Consolas" w:hAnsi="Consolas"/>
                <w:color w:val="2D3748"/>
                <w:sz w:val="16"/>
                <w:shd w:val="clear" w:color="auto" w:fill="EEF1F4"/>
              </w:rPr>
              <w:t>reports/17</w:t>
            </w:r>
          </w:p>
        </w:tc>
      </w:tr>
      <w:tr w:rsidR="00087A91" w14:paraId="2B61CA49" w14:textId="77777777">
        <w:trPr>
          <w:jc w:val="center"/>
        </w:trPr>
        <w:tc>
          <w:tcPr>
            <w:tcW w:w="2400" w:type="dxa"/>
          </w:tcPr>
          <w:p w14:paraId="4ADDCF49" w14:textId="77777777" w:rsidR="00087A91" w:rsidRDefault="0042088D">
            <w:pPr>
              <w:spacing w:before="30" w:after="30" w:line="240" w:lineRule="auto"/>
            </w:pPr>
            <w:r>
              <w:rPr>
                <w:b/>
                <w:sz w:val="18"/>
              </w:rPr>
              <w:t>E3</w:t>
            </w:r>
          </w:p>
        </w:tc>
        <w:tc>
          <w:tcPr>
            <w:tcW w:w="2400" w:type="dxa"/>
          </w:tcPr>
          <w:p w14:paraId="3A65F707" w14:textId="77777777" w:rsidR="00087A91" w:rsidRDefault="0042088D">
            <w:pPr>
              <w:spacing w:before="30" w:after="30" w:line="240" w:lineRule="auto"/>
            </w:pPr>
            <w:r>
              <w:rPr>
                <w:sz w:val="18"/>
              </w:rPr>
              <w:t>133 of 372 products use the pooled fallback — 35.8% of contexts</w:t>
            </w:r>
          </w:p>
        </w:tc>
        <w:tc>
          <w:tcPr>
            <w:tcW w:w="2400" w:type="dxa"/>
          </w:tcPr>
          <w:p w14:paraId="74C29F0E" w14:textId="77777777" w:rsidR="00087A91" w:rsidRDefault="0042088D">
            <w:pPr>
              <w:spacing w:before="30" w:after="30" w:line="240" w:lineRule="auto"/>
              <w:jc w:val="center"/>
            </w:pPr>
            <w:r>
              <w:rPr>
                <w:b/>
                <w:sz w:val="18"/>
              </w:rPr>
              <w:t>high</w:t>
            </w:r>
          </w:p>
        </w:tc>
        <w:tc>
          <w:tcPr>
            <w:tcW w:w="2400" w:type="dxa"/>
          </w:tcPr>
          <w:p w14:paraId="695CE248" w14:textId="77777777" w:rsidR="00087A91" w:rsidRDefault="0042088D">
            <w:pPr>
              <w:spacing w:before="30" w:after="30" w:line="240" w:lineRule="auto"/>
            </w:pPr>
            <w:r>
              <w:rPr>
                <w:rFonts w:ascii="Consolas" w:hAnsi="Consolas"/>
                <w:color w:val="2D3748"/>
                <w:sz w:val="16"/>
                <w:shd w:val="clear" w:color="auto" w:fill="EEF1F4"/>
              </w:rPr>
              <w:t>reports/18</w:t>
            </w:r>
          </w:p>
        </w:tc>
      </w:tr>
      <w:tr w:rsidR="00087A91" w14:paraId="1234FABD" w14:textId="77777777">
        <w:trPr>
          <w:jc w:val="center"/>
        </w:trPr>
        <w:tc>
          <w:tcPr>
            <w:tcW w:w="2400" w:type="dxa"/>
            <w:shd w:val="clear" w:color="auto" w:fill="F7F9FB"/>
          </w:tcPr>
          <w:p w14:paraId="619A1C19" w14:textId="77777777" w:rsidR="00087A91" w:rsidRDefault="0042088D">
            <w:pPr>
              <w:spacing w:before="30" w:after="30" w:line="240" w:lineRule="auto"/>
            </w:pPr>
            <w:r>
              <w:rPr>
                <w:b/>
                <w:sz w:val="18"/>
              </w:rPr>
              <w:t>E4</w:t>
            </w:r>
          </w:p>
        </w:tc>
        <w:tc>
          <w:tcPr>
            <w:tcW w:w="2400" w:type="dxa"/>
            <w:shd w:val="clear" w:color="auto" w:fill="F7F9FB"/>
          </w:tcPr>
          <w:p w14:paraId="7034D328" w14:textId="77777777" w:rsidR="00087A91" w:rsidRDefault="0042088D">
            <w:pPr>
              <w:spacing w:before="30" w:after="30" w:line="240" w:lineRule="auto"/>
            </w:pPr>
            <w:r>
              <w:rPr>
                <w:sz w:val="18"/>
              </w:rPr>
              <w:t>Two-way clustering used only at the pooled level</w:t>
            </w:r>
          </w:p>
        </w:tc>
        <w:tc>
          <w:tcPr>
            <w:tcW w:w="2400" w:type="dxa"/>
            <w:shd w:val="clear" w:color="auto" w:fill="F7F9FB"/>
          </w:tcPr>
          <w:p w14:paraId="35958AD6" w14:textId="77777777" w:rsidR="00087A91" w:rsidRDefault="0042088D">
            <w:pPr>
              <w:spacing w:before="30" w:after="30" w:line="240" w:lineRule="auto"/>
              <w:jc w:val="center"/>
            </w:pPr>
            <w:r>
              <w:rPr>
                <w:sz w:val="18"/>
              </w:rPr>
              <w:t>low</w:t>
            </w:r>
          </w:p>
        </w:tc>
        <w:tc>
          <w:tcPr>
            <w:tcW w:w="2400" w:type="dxa"/>
            <w:shd w:val="clear" w:color="auto" w:fill="F7F9FB"/>
          </w:tcPr>
          <w:p w14:paraId="44FBFD66" w14:textId="77777777" w:rsidR="00087A91" w:rsidRDefault="0042088D">
            <w:pPr>
              <w:spacing w:before="30" w:after="30" w:line="240" w:lineRule="auto"/>
            </w:pPr>
            <w:r>
              <w:rPr>
                <w:rFonts w:ascii="Consolas" w:hAnsi="Consolas"/>
                <w:color w:val="2D3748"/>
                <w:sz w:val="16"/>
                <w:shd w:val="clear" w:color="auto" w:fill="EEF1F4"/>
              </w:rPr>
              <w:t>DECISIONS.md</w:t>
            </w:r>
            <w:r>
              <w:rPr>
                <w:sz w:val="18"/>
              </w:rPr>
              <w:t xml:space="preserve"> #44</w:t>
            </w:r>
          </w:p>
        </w:tc>
      </w:tr>
      <w:tr w:rsidR="00087A91" w14:paraId="24632A4E" w14:textId="77777777">
        <w:trPr>
          <w:jc w:val="center"/>
        </w:trPr>
        <w:tc>
          <w:tcPr>
            <w:tcW w:w="2400" w:type="dxa"/>
          </w:tcPr>
          <w:p w14:paraId="1583DF7B" w14:textId="77777777" w:rsidR="00087A91" w:rsidRDefault="0042088D">
            <w:pPr>
              <w:spacing w:before="30" w:after="30" w:line="240" w:lineRule="auto"/>
            </w:pPr>
            <w:r>
              <w:rPr>
                <w:b/>
                <w:sz w:val="18"/>
              </w:rPr>
              <w:t>E5</w:t>
            </w:r>
          </w:p>
        </w:tc>
        <w:tc>
          <w:tcPr>
            <w:tcW w:w="2400" w:type="dxa"/>
          </w:tcPr>
          <w:p w14:paraId="7F213BB6" w14:textId="77777777" w:rsidR="00087A91" w:rsidRDefault="0042088D">
            <w:pPr>
              <w:spacing w:before="30" w:after="30" w:line="240" w:lineRule="auto"/>
            </w:pPr>
            <w:r>
              <w:rPr>
                <w:sz w:val="18"/>
              </w:rPr>
              <w:t xml:space="preserve">Wrong-signed products rejected </w:t>
            </w:r>
            <w:r>
              <w:rPr>
                <w:sz w:val="18"/>
              </w:rPr>
              <w:t>⟹</w:t>
            </w:r>
            <w:r>
              <w:rPr>
                <w:sz w:val="18"/>
              </w:rPr>
              <w:t xml:space="preserve"> a truncated distribution whose effect on τ² is unquantified</w:t>
            </w:r>
          </w:p>
        </w:tc>
        <w:tc>
          <w:tcPr>
            <w:tcW w:w="2400" w:type="dxa"/>
          </w:tcPr>
          <w:p w14:paraId="38FCA0A4" w14:textId="77777777" w:rsidR="00087A91" w:rsidRDefault="0042088D">
            <w:pPr>
              <w:spacing w:before="30" w:after="30" w:line="240" w:lineRule="auto"/>
              <w:jc w:val="center"/>
            </w:pPr>
            <w:r>
              <w:rPr>
                <w:sz w:val="18"/>
              </w:rPr>
              <w:t>medium</w:t>
            </w:r>
          </w:p>
        </w:tc>
        <w:tc>
          <w:tcPr>
            <w:tcW w:w="2400" w:type="dxa"/>
          </w:tcPr>
          <w:p w14:paraId="4EAB803B" w14:textId="77777777" w:rsidR="00087A91" w:rsidRDefault="0042088D">
            <w:pPr>
              <w:spacing w:before="30" w:after="30" w:line="240" w:lineRule="auto"/>
            </w:pPr>
            <w:r>
              <w:rPr>
                <w:sz w:val="18"/>
              </w:rPr>
              <w:t>§90.6</w:t>
            </w:r>
          </w:p>
        </w:tc>
      </w:tr>
      <w:tr w:rsidR="00087A91" w14:paraId="5BCDAC82" w14:textId="77777777">
        <w:trPr>
          <w:jc w:val="center"/>
        </w:trPr>
        <w:tc>
          <w:tcPr>
            <w:tcW w:w="2400" w:type="dxa"/>
            <w:shd w:val="clear" w:color="auto" w:fill="F7F9FB"/>
          </w:tcPr>
          <w:p w14:paraId="0B5AC822" w14:textId="77777777" w:rsidR="00087A91" w:rsidRDefault="0042088D">
            <w:pPr>
              <w:spacing w:before="30" w:after="30" w:line="240" w:lineRule="auto"/>
            </w:pPr>
            <w:r>
              <w:rPr>
                <w:b/>
                <w:sz w:val="18"/>
              </w:rPr>
              <w:t>E6</w:t>
            </w:r>
          </w:p>
        </w:tc>
        <w:tc>
          <w:tcPr>
            <w:tcW w:w="2400" w:type="dxa"/>
            <w:shd w:val="clear" w:color="auto" w:fill="F7F9FB"/>
          </w:tcPr>
          <w:p w14:paraId="34BC7301" w14:textId="77777777" w:rsidR="00087A91" w:rsidRDefault="0042088D">
            <w:pPr>
              <w:spacing w:before="30" w:after="30" w:line="240" w:lineRule="auto"/>
            </w:pPr>
            <w:r>
              <w:rPr>
                <w:sz w:val="18"/>
              </w:rPr>
              <w:t>Elasticity regressions use a seeded 1.2M subsample</w:t>
            </w:r>
          </w:p>
        </w:tc>
        <w:tc>
          <w:tcPr>
            <w:tcW w:w="2400" w:type="dxa"/>
            <w:shd w:val="clear" w:color="auto" w:fill="F7F9FB"/>
          </w:tcPr>
          <w:p w14:paraId="3C94BF1C" w14:textId="77777777" w:rsidR="00087A91" w:rsidRDefault="0042088D">
            <w:pPr>
              <w:spacing w:before="30" w:after="30" w:line="240" w:lineRule="auto"/>
              <w:jc w:val="center"/>
            </w:pPr>
            <w:r>
              <w:rPr>
                <w:sz w:val="18"/>
              </w:rPr>
              <w:t>low</w:t>
            </w:r>
          </w:p>
        </w:tc>
        <w:tc>
          <w:tcPr>
            <w:tcW w:w="2400" w:type="dxa"/>
            <w:shd w:val="clear" w:color="auto" w:fill="F7F9FB"/>
          </w:tcPr>
          <w:p w14:paraId="31747588" w14:textId="77777777" w:rsidR="00087A91" w:rsidRDefault="0042088D">
            <w:pPr>
              <w:spacing w:before="30" w:after="30" w:line="240" w:lineRule="auto"/>
            </w:pPr>
            <w:r>
              <w:rPr>
                <w:sz w:val="18"/>
              </w:rPr>
              <w:t>full-sample check: −2.0443 vs −2.0289</w:t>
            </w:r>
          </w:p>
        </w:tc>
      </w:tr>
      <w:tr w:rsidR="00087A91" w14:paraId="6D4706DD" w14:textId="77777777">
        <w:trPr>
          <w:jc w:val="center"/>
        </w:trPr>
        <w:tc>
          <w:tcPr>
            <w:tcW w:w="2400" w:type="dxa"/>
          </w:tcPr>
          <w:p w14:paraId="7C5FE9B7" w14:textId="77777777" w:rsidR="00087A91" w:rsidRDefault="0042088D">
            <w:pPr>
              <w:spacing w:before="30" w:after="30" w:line="240" w:lineRule="auto"/>
            </w:pPr>
            <w:r>
              <w:rPr>
                <w:b/>
                <w:sz w:val="18"/>
              </w:rPr>
              <w:t>E7</w:t>
            </w:r>
          </w:p>
        </w:tc>
        <w:tc>
          <w:tcPr>
            <w:tcW w:w="2400" w:type="dxa"/>
          </w:tcPr>
          <w:p w14:paraId="0696004E" w14:textId="77777777" w:rsidR="00087A91" w:rsidRDefault="0042088D">
            <w:pPr>
              <w:spacing w:before="30" w:after="30" w:line="240" w:lineRule="auto"/>
            </w:pPr>
            <w:r>
              <w:rPr>
                <w:sz w:val="18"/>
              </w:rPr>
              <w:t>Single annual harmonic for seasonality</w:t>
            </w:r>
          </w:p>
        </w:tc>
        <w:tc>
          <w:tcPr>
            <w:tcW w:w="2400" w:type="dxa"/>
          </w:tcPr>
          <w:p w14:paraId="43965653" w14:textId="77777777" w:rsidR="00087A91" w:rsidRDefault="0042088D">
            <w:pPr>
              <w:spacing w:before="30" w:after="30" w:line="240" w:lineRule="auto"/>
              <w:jc w:val="center"/>
            </w:pPr>
            <w:r>
              <w:rPr>
                <w:sz w:val="18"/>
              </w:rPr>
              <w:t>low</w:t>
            </w:r>
          </w:p>
        </w:tc>
        <w:tc>
          <w:tcPr>
            <w:tcW w:w="2400" w:type="dxa"/>
          </w:tcPr>
          <w:p w14:paraId="797A8B83" w14:textId="77777777" w:rsidR="00087A91" w:rsidRDefault="0042088D">
            <w:pPr>
              <w:spacing w:before="30" w:after="30" w:line="240" w:lineRule="auto"/>
            </w:pPr>
            <w:r>
              <w:rPr>
                <w:sz w:val="18"/>
              </w:rPr>
              <w:t>§90.7</w:t>
            </w:r>
          </w:p>
        </w:tc>
      </w:tr>
      <w:tr w:rsidR="00087A91" w14:paraId="48FB1EE2" w14:textId="77777777">
        <w:trPr>
          <w:jc w:val="center"/>
        </w:trPr>
        <w:tc>
          <w:tcPr>
            <w:tcW w:w="2400" w:type="dxa"/>
            <w:shd w:val="clear" w:color="auto" w:fill="F7F9FB"/>
          </w:tcPr>
          <w:p w14:paraId="58DF4A3D" w14:textId="77777777" w:rsidR="00087A91" w:rsidRDefault="0042088D">
            <w:pPr>
              <w:spacing w:before="30" w:after="30" w:line="240" w:lineRule="auto"/>
            </w:pPr>
            <w:r>
              <w:rPr>
                <w:b/>
                <w:sz w:val="18"/>
              </w:rPr>
              <w:t>O1</w:t>
            </w:r>
          </w:p>
        </w:tc>
        <w:tc>
          <w:tcPr>
            <w:tcW w:w="2400" w:type="dxa"/>
            <w:shd w:val="clear" w:color="auto" w:fill="F7F9FB"/>
          </w:tcPr>
          <w:p w14:paraId="092FED0A" w14:textId="77777777" w:rsidR="00087A91" w:rsidRDefault="0042088D">
            <w:pPr>
              <w:spacing w:before="30" w:after="30" w:line="240" w:lineRule="auto"/>
            </w:pPr>
            <w:r>
              <w:rPr>
                <w:b/>
                <w:sz w:val="18"/>
              </w:rPr>
              <w:t>Business rules, not the model, set the magnitude of most recommendations (2.9% interior optima)</w:t>
            </w:r>
          </w:p>
        </w:tc>
        <w:tc>
          <w:tcPr>
            <w:tcW w:w="2400" w:type="dxa"/>
            <w:shd w:val="clear" w:color="auto" w:fill="F7F9FB"/>
          </w:tcPr>
          <w:p w14:paraId="0EA55B2C" w14:textId="77777777" w:rsidR="00087A91" w:rsidRDefault="0042088D">
            <w:pPr>
              <w:spacing w:before="30" w:after="30" w:line="240" w:lineRule="auto"/>
              <w:jc w:val="center"/>
            </w:pPr>
            <w:r>
              <w:rPr>
                <w:b/>
                <w:sz w:val="18"/>
              </w:rPr>
              <w:t>critical</w:t>
            </w:r>
          </w:p>
        </w:tc>
        <w:tc>
          <w:tcPr>
            <w:tcW w:w="2400" w:type="dxa"/>
            <w:shd w:val="clear" w:color="auto" w:fill="F7F9FB"/>
          </w:tcPr>
          <w:p w14:paraId="78A765D9" w14:textId="77777777" w:rsidR="00087A91" w:rsidRDefault="0042088D">
            <w:pPr>
              <w:spacing w:before="30" w:after="30" w:line="240" w:lineRule="auto"/>
            </w:pPr>
            <w:r>
              <w:rPr>
                <w:rFonts w:ascii="Consolas" w:hAnsi="Consolas"/>
                <w:color w:val="2D3748"/>
                <w:sz w:val="16"/>
                <w:shd w:val="clear" w:color="auto" w:fill="EEF1F4"/>
              </w:rPr>
              <w:t>reports/11</w:t>
            </w:r>
            <w:r>
              <w:rPr>
                <w:sz w:val="18"/>
              </w:rPr>
              <w:t xml:space="preserve">, </w:t>
            </w:r>
            <w:r>
              <w:rPr>
                <w:rFonts w:ascii="Consolas" w:hAnsi="Consolas"/>
                <w:color w:val="2D3748"/>
                <w:sz w:val="16"/>
                <w:shd w:val="clear" w:color="auto" w:fill="EEF1F4"/>
              </w:rPr>
              <w:t>reports/12</w:t>
            </w:r>
          </w:p>
        </w:tc>
      </w:tr>
      <w:tr w:rsidR="00087A91" w14:paraId="168F63DC" w14:textId="77777777">
        <w:trPr>
          <w:jc w:val="center"/>
        </w:trPr>
        <w:tc>
          <w:tcPr>
            <w:tcW w:w="2400" w:type="dxa"/>
          </w:tcPr>
          <w:p w14:paraId="64DC910D" w14:textId="77777777" w:rsidR="00087A91" w:rsidRDefault="0042088D">
            <w:pPr>
              <w:spacing w:before="30" w:after="30" w:line="240" w:lineRule="auto"/>
            </w:pPr>
            <w:r>
              <w:rPr>
                <w:b/>
                <w:sz w:val="18"/>
              </w:rPr>
              <w:t>O2</w:t>
            </w:r>
          </w:p>
        </w:tc>
        <w:tc>
          <w:tcPr>
            <w:tcW w:w="2400" w:type="dxa"/>
          </w:tcPr>
          <w:p w14:paraId="7CB58E77" w14:textId="77777777" w:rsidR="00087A91" w:rsidRDefault="0042088D">
            <w:pPr>
              <w:spacing w:before="30" w:after="30" w:line="240" w:lineRule="auto"/>
            </w:pPr>
            <w:r>
              <w:rPr>
                <w:sz w:val="18"/>
              </w:rPr>
              <w:t xml:space="preserve">The demand forecast does </w:t>
            </w:r>
            <w:r>
              <w:rPr>
                <w:sz w:val="18"/>
              </w:rPr>
              <w:lastRenderedPageBreak/>
              <w:t>not choose the price (</w:t>
            </w:r>
            <w:r>
              <w:rPr>
                <w:rFonts w:ascii="Consolas" w:hAnsi="Consolas"/>
                <w:color w:val="2D3748"/>
                <w:sz w:val="16"/>
                <w:shd w:val="clear" w:color="auto" w:fill="EEF1F4"/>
              </w:rPr>
              <w:t>Q̂(p₀)</w:t>
            </w:r>
            <w:r>
              <w:rPr>
                <w:sz w:val="18"/>
              </w:rPr>
              <w:t xml:space="preserve"> cancels)</w:t>
            </w:r>
          </w:p>
        </w:tc>
        <w:tc>
          <w:tcPr>
            <w:tcW w:w="2400" w:type="dxa"/>
          </w:tcPr>
          <w:p w14:paraId="5C2756E7" w14:textId="77777777" w:rsidR="00087A91" w:rsidRDefault="0042088D">
            <w:pPr>
              <w:spacing w:before="30" w:after="30" w:line="240" w:lineRule="auto"/>
              <w:jc w:val="center"/>
            </w:pPr>
            <w:r>
              <w:rPr>
                <w:b/>
                <w:sz w:val="18"/>
              </w:rPr>
              <w:lastRenderedPageBreak/>
              <w:t>high</w:t>
            </w:r>
          </w:p>
        </w:tc>
        <w:tc>
          <w:tcPr>
            <w:tcW w:w="2400" w:type="dxa"/>
          </w:tcPr>
          <w:p w14:paraId="6C3DB681" w14:textId="77777777" w:rsidR="00087A91" w:rsidRDefault="0042088D">
            <w:pPr>
              <w:spacing w:before="30" w:after="30" w:line="240" w:lineRule="auto"/>
            </w:pPr>
            <w:r>
              <w:rPr>
                <w:rFonts w:ascii="Consolas" w:hAnsi="Consolas"/>
                <w:color w:val="2D3748"/>
                <w:sz w:val="16"/>
                <w:shd w:val="clear" w:color="auto" w:fill="EEF1F4"/>
              </w:rPr>
              <w:t>tests/test_attribution.py</w:t>
            </w:r>
          </w:p>
        </w:tc>
      </w:tr>
      <w:tr w:rsidR="00087A91" w14:paraId="3620E9BD" w14:textId="77777777">
        <w:trPr>
          <w:jc w:val="center"/>
        </w:trPr>
        <w:tc>
          <w:tcPr>
            <w:tcW w:w="2400" w:type="dxa"/>
            <w:shd w:val="clear" w:color="auto" w:fill="F7F9FB"/>
          </w:tcPr>
          <w:p w14:paraId="15F69F1B" w14:textId="77777777" w:rsidR="00087A91" w:rsidRDefault="0042088D">
            <w:pPr>
              <w:spacing w:before="30" w:after="30" w:line="240" w:lineRule="auto"/>
            </w:pPr>
            <w:r>
              <w:rPr>
                <w:b/>
                <w:sz w:val="18"/>
              </w:rPr>
              <w:t>O3</w:t>
            </w:r>
          </w:p>
        </w:tc>
        <w:tc>
          <w:tcPr>
            <w:tcW w:w="2400" w:type="dxa"/>
            <w:shd w:val="clear" w:color="auto" w:fill="F7F9FB"/>
          </w:tcPr>
          <w:p w14:paraId="31427A6B" w14:textId="77777777" w:rsidR="00087A91" w:rsidRDefault="0042088D">
            <w:pPr>
              <w:spacing w:before="30" w:after="30" w:line="240" w:lineRule="auto"/>
            </w:pPr>
            <w:r>
              <w:rPr>
                <w:sz w:val="18"/>
              </w:rPr>
              <w:t>Guardrails neutralise the elasticity assumption (79.8% → 0.0% variation)</w:t>
            </w:r>
          </w:p>
        </w:tc>
        <w:tc>
          <w:tcPr>
            <w:tcW w:w="2400" w:type="dxa"/>
            <w:shd w:val="clear" w:color="auto" w:fill="F7F9FB"/>
          </w:tcPr>
          <w:p w14:paraId="5E5F29C5" w14:textId="77777777" w:rsidR="00087A91" w:rsidRDefault="0042088D">
            <w:pPr>
              <w:spacing w:before="30" w:after="30" w:line="240" w:lineRule="auto"/>
              <w:jc w:val="center"/>
            </w:pPr>
            <w:r>
              <w:rPr>
                <w:b/>
                <w:sz w:val="18"/>
              </w:rPr>
              <w:t>high</w:t>
            </w:r>
          </w:p>
        </w:tc>
        <w:tc>
          <w:tcPr>
            <w:tcW w:w="2400" w:type="dxa"/>
            <w:shd w:val="clear" w:color="auto" w:fill="F7F9FB"/>
          </w:tcPr>
          <w:p w14:paraId="03D24EAD" w14:textId="77777777" w:rsidR="00087A91" w:rsidRDefault="0042088D">
            <w:pPr>
              <w:spacing w:before="30" w:after="30" w:line="240" w:lineRule="auto"/>
            </w:pPr>
            <w:r>
              <w:rPr>
                <w:rFonts w:ascii="Consolas" w:hAnsi="Consolas"/>
                <w:color w:val="2D3748"/>
                <w:sz w:val="16"/>
                <w:shd w:val="clear" w:color="auto" w:fill="EEF1F4"/>
              </w:rPr>
              <w:t>reports/13</w:t>
            </w:r>
          </w:p>
        </w:tc>
      </w:tr>
      <w:tr w:rsidR="00087A91" w14:paraId="2B130B90" w14:textId="77777777">
        <w:trPr>
          <w:jc w:val="center"/>
        </w:trPr>
        <w:tc>
          <w:tcPr>
            <w:tcW w:w="2400" w:type="dxa"/>
          </w:tcPr>
          <w:p w14:paraId="27B3B58E" w14:textId="77777777" w:rsidR="00087A91" w:rsidRDefault="0042088D">
            <w:pPr>
              <w:spacing w:before="30" w:after="30" w:line="240" w:lineRule="auto"/>
            </w:pPr>
            <w:r>
              <w:rPr>
                <w:b/>
                <w:sz w:val="18"/>
              </w:rPr>
              <w:t>O4</w:t>
            </w:r>
          </w:p>
        </w:tc>
        <w:tc>
          <w:tcPr>
            <w:tcW w:w="2400" w:type="dxa"/>
          </w:tcPr>
          <w:p w14:paraId="3448BD69" w14:textId="77777777" w:rsidR="00087A91" w:rsidRDefault="0042088D">
            <w:pPr>
              <w:spacing w:before="30" w:after="30" w:line="240" w:lineRule="auto"/>
            </w:pPr>
            <w:r>
              <w:rPr>
                <w:sz w:val="18"/>
              </w:rPr>
              <w:t>Materiality and risk bands asserted, not fitted</w:t>
            </w:r>
          </w:p>
        </w:tc>
        <w:tc>
          <w:tcPr>
            <w:tcW w:w="2400" w:type="dxa"/>
          </w:tcPr>
          <w:p w14:paraId="65974128" w14:textId="77777777" w:rsidR="00087A91" w:rsidRDefault="0042088D">
            <w:pPr>
              <w:spacing w:before="30" w:after="30" w:line="240" w:lineRule="auto"/>
              <w:jc w:val="center"/>
            </w:pPr>
            <w:r>
              <w:rPr>
                <w:sz w:val="18"/>
              </w:rPr>
              <w:t>medium</w:t>
            </w:r>
          </w:p>
        </w:tc>
        <w:tc>
          <w:tcPr>
            <w:tcW w:w="2400" w:type="dxa"/>
          </w:tcPr>
          <w:p w14:paraId="76AB7777" w14:textId="77777777" w:rsidR="00087A91" w:rsidRDefault="0042088D">
            <w:pPr>
              <w:spacing w:before="30" w:after="30" w:line="240" w:lineRule="auto"/>
            </w:pPr>
            <w:r>
              <w:rPr>
                <w:rFonts w:ascii="Consolas" w:hAnsi="Consolas"/>
                <w:color w:val="2D3748"/>
                <w:sz w:val="16"/>
                <w:shd w:val="clear" w:color="auto" w:fill="EEF1F4"/>
              </w:rPr>
              <w:t>configs/config.yaml</w:t>
            </w:r>
          </w:p>
        </w:tc>
      </w:tr>
      <w:tr w:rsidR="00087A91" w14:paraId="43D06196" w14:textId="77777777">
        <w:trPr>
          <w:jc w:val="center"/>
        </w:trPr>
        <w:tc>
          <w:tcPr>
            <w:tcW w:w="2400" w:type="dxa"/>
            <w:shd w:val="clear" w:color="auto" w:fill="F7F9FB"/>
          </w:tcPr>
          <w:p w14:paraId="14AF6C8E" w14:textId="77777777" w:rsidR="00087A91" w:rsidRDefault="0042088D">
            <w:pPr>
              <w:spacing w:before="30" w:after="30" w:line="240" w:lineRule="auto"/>
            </w:pPr>
            <w:r>
              <w:rPr>
                <w:b/>
                <w:sz w:val="18"/>
              </w:rPr>
              <w:t>O5</w:t>
            </w:r>
          </w:p>
        </w:tc>
        <w:tc>
          <w:tcPr>
            <w:tcW w:w="2400" w:type="dxa"/>
            <w:shd w:val="clear" w:color="auto" w:fill="F7F9FB"/>
          </w:tcPr>
          <w:p w14:paraId="28E443E0" w14:textId="77777777" w:rsidR="00087A91" w:rsidRDefault="0042088D">
            <w:pPr>
              <w:spacing w:before="30" w:after="30" w:line="240" w:lineRule="auto"/>
            </w:pPr>
            <w:r>
              <w:rPr>
                <w:sz w:val="18"/>
              </w:rPr>
              <w:t>The 5-cent grid quantises the answer (median $0.025 from the continuous optimum)</w:t>
            </w:r>
          </w:p>
        </w:tc>
        <w:tc>
          <w:tcPr>
            <w:tcW w:w="2400" w:type="dxa"/>
            <w:shd w:val="clear" w:color="auto" w:fill="F7F9FB"/>
          </w:tcPr>
          <w:p w14:paraId="580CBC5E" w14:textId="77777777" w:rsidR="00087A91" w:rsidRDefault="0042088D">
            <w:pPr>
              <w:spacing w:before="30" w:after="30" w:line="240" w:lineRule="auto"/>
              <w:jc w:val="center"/>
            </w:pPr>
            <w:r>
              <w:rPr>
                <w:sz w:val="18"/>
              </w:rPr>
              <w:t>low</w:t>
            </w:r>
          </w:p>
        </w:tc>
        <w:tc>
          <w:tcPr>
            <w:tcW w:w="2400" w:type="dxa"/>
            <w:shd w:val="clear" w:color="auto" w:fill="F7F9FB"/>
          </w:tcPr>
          <w:p w14:paraId="7BA353BD" w14:textId="77777777" w:rsidR="00087A91" w:rsidRDefault="0042088D">
            <w:pPr>
              <w:spacing w:before="30" w:after="30" w:line="240" w:lineRule="auto"/>
            </w:pPr>
            <w:r>
              <w:rPr>
                <w:rFonts w:ascii="Consolas" w:hAnsi="Consolas"/>
                <w:color w:val="2D3748"/>
                <w:sz w:val="16"/>
                <w:shd w:val="clear" w:color="auto" w:fill="EEF1F4"/>
              </w:rPr>
              <w:t>constraint_attribution.json</w:t>
            </w:r>
          </w:p>
        </w:tc>
      </w:tr>
      <w:tr w:rsidR="00087A91" w14:paraId="15453C4A" w14:textId="77777777">
        <w:trPr>
          <w:jc w:val="center"/>
        </w:trPr>
        <w:tc>
          <w:tcPr>
            <w:tcW w:w="2400" w:type="dxa"/>
          </w:tcPr>
          <w:p w14:paraId="2C3C8EEF" w14:textId="77777777" w:rsidR="00087A91" w:rsidRDefault="0042088D">
            <w:pPr>
              <w:spacing w:before="30" w:after="30" w:line="240" w:lineRule="auto"/>
            </w:pPr>
            <w:r>
              <w:rPr>
                <w:b/>
                <w:sz w:val="18"/>
              </w:rPr>
              <w:t>O6</w:t>
            </w:r>
          </w:p>
        </w:tc>
        <w:tc>
          <w:tcPr>
            <w:tcW w:w="2400" w:type="dxa"/>
          </w:tcPr>
          <w:p w14:paraId="2A443FB1" w14:textId="77777777" w:rsidR="00087A91" w:rsidRDefault="0042088D">
            <w:pPr>
              <w:spacing w:before="30" w:after="30" w:line="240" w:lineRule="auto"/>
            </w:pPr>
            <w:r>
              <w:rPr>
                <w:sz w:val="18"/>
              </w:rPr>
              <w:t>Single-period, single-product; no inventory, no competitor reaction</w:t>
            </w:r>
          </w:p>
        </w:tc>
        <w:tc>
          <w:tcPr>
            <w:tcW w:w="2400" w:type="dxa"/>
          </w:tcPr>
          <w:p w14:paraId="174C2D1D" w14:textId="77777777" w:rsidR="00087A91" w:rsidRDefault="0042088D">
            <w:pPr>
              <w:spacing w:before="30" w:after="30" w:line="240" w:lineRule="auto"/>
              <w:jc w:val="center"/>
            </w:pPr>
            <w:r>
              <w:rPr>
                <w:b/>
                <w:sz w:val="18"/>
              </w:rPr>
              <w:t>high</w:t>
            </w:r>
          </w:p>
        </w:tc>
        <w:tc>
          <w:tcPr>
            <w:tcW w:w="2400" w:type="dxa"/>
          </w:tcPr>
          <w:p w14:paraId="606B73C5" w14:textId="77777777" w:rsidR="00087A91" w:rsidRDefault="0042088D">
            <w:pPr>
              <w:spacing w:before="30" w:after="30" w:line="240" w:lineRule="auto"/>
            </w:pPr>
            <w:r>
              <w:rPr>
                <w:sz w:val="18"/>
              </w:rPr>
              <w:t>§91.6</w:t>
            </w:r>
          </w:p>
        </w:tc>
      </w:tr>
      <w:tr w:rsidR="00087A91" w14:paraId="6DE933F7" w14:textId="77777777">
        <w:trPr>
          <w:jc w:val="center"/>
        </w:trPr>
        <w:tc>
          <w:tcPr>
            <w:tcW w:w="2400" w:type="dxa"/>
            <w:shd w:val="clear" w:color="auto" w:fill="F7F9FB"/>
          </w:tcPr>
          <w:p w14:paraId="1C268FB1" w14:textId="77777777" w:rsidR="00087A91" w:rsidRDefault="0042088D">
            <w:pPr>
              <w:spacing w:before="30" w:after="30" w:line="240" w:lineRule="auto"/>
            </w:pPr>
            <w:r>
              <w:rPr>
                <w:b/>
                <w:sz w:val="18"/>
              </w:rPr>
              <w:t>O7</w:t>
            </w:r>
          </w:p>
        </w:tc>
        <w:tc>
          <w:tcPr>
            <w:tcW w:w="2400" w:type="dxa"/>
            <w:shd w:val="clear" w:color="auto" w:fill="F7F9FB"/>
          </w:tcPr>
          <w:p w14:paraId="0E63449B" w14:textId="77777777" w:rsidR="00087A91" w:rsidRDefault="0042088D">
            <w:pPr>
              <w:spacing w:before="30" w:after="30" w:line="240" w:lineRule="auto"/>
            </w:pPr>
            <w:r>
              <w:rPr>
                <w:b/>
                <w:sz w:val="18"/>
              </w:rPr>
              <w:t>No absolute price ceiling configured</w:t>
            </w:r>
            <w:r>
              <w:rPr>
                <w:sz w:val="18"/>
              </w:rPr>
              <w:t xml:space="preserve"> (</w:t>
            </w:r>
            <w:r>
              <w:rPr>
                <w:rFonts w:ascii="Consolas" w:hAnsi="Consolas"/>
                <w:color w:val="2D3748"/>
                <w:sz w:val="16"/>
                <w:shd w:val="clear" w:color="auto" w:fill="EEF1F4"/>
              </w:rPr>
              <w:t>MAX_PRICE</w:t>
            </w:r>
            <w:r>
              <w:rPr>
                <w:sz w:val="18"/>
              </w:rPr>
              <w:t xml:space="preserve"> present in 0 contexts)</w:t>
            </w:r>
          </w:p>
        </w:tc>
        <w:tc>
          <w:tcPr>
            <w:tcW w:w="2400" w:type="dxa"/>
            <w:shd w:val="clear" w:color="auto" w:fill="F7F9FB"/>
          </w:tcPr>
          <w:p w14:paraId="114BB6D8" w14:textId="77777777" w:rsidR="00087A91" w:rsidRDefault="0042088D">
            <w:pPr>
              <w:spacing w:before="30" w:after="30" w:line="240" w:lineRule="auto"/>
              <w:jc w:val="center"/>
            </w:pPr>
            <w:r>
              <w:rPr>
                <w:sz w:val="18"/>
              </w:rPr>
              <w:t>medium</w:t>
            </w:r>
          </w:p>
        </w:tc>
        <w:tc>
          <w:tcPr>
            <w:tcW w:w="2400" w:type="dxa"/>
            <w:shd w:val="clear" w:color="auto" w:fill="F7F9FB"/>
          </w:tcPr>
          <w:p w14:paraId="20B2295A" w14:textId="77777777" w:rsidR="00087A91" w:rsidRDefault="0042088D">
            <w:pPr>
              <w:spacing w:before="30" w:after="30" w:line="240" w:lineRule="auto"/>
            </w:pPr>
            <w:r>
              <w:rPr>
                <w:rFonts w:ascii="Consolas" w:hAnsi="Consolas"/>
                <w:color w:val="2D3748"/>
                <w:sz w:val="16"/>
                <w:shd w:val="clear" w:color="auto" w:fill="EEF1F4"/>
              </w:rPr>
              <w:t>constraint_attribution.json</w:t>
            </w:r>
          </w:p>
        </w:tc>
      </w:tr>
      <w:tr w:rsidR="00087A91" w14:paraId="1912997E" w14:textId="77777777">
        <w:trPr>
          <w:jc w:val="center"/>
        </w:trPr>
        <w:tc>
          <w:tcPr>
            <w:tcW w:w="2400" w:type="dxa"/>
          </w:tcPr>
          <w:p w14:paraId="267B7581" w14:textId="77777777" w:rsidR="00087A91" w:rsidRDefault="0042088D">
            <w:pPr>
              <w:spacing w:before="30" w:after="30" w:line="240" w:lineRule="auto"/>
            </w:pPr>
            <w:r>
              <w:rPr>
                <w:b/>
                <w:sz w:val="18"/>
              </w:rPr>
              <w:t>O8</w:t>
            </w:r>
          </w:p>
        </w:tc>
        <w:tc>
          <w:tcPr>
            <w:tcW w:w="2400" w:type="dxa"/>
          </w:tcPr>
          <w:p w14:paraId="6957A98E" w14:textId="77777777" w:rsidR="00087A91" w:rsidRDefault="0042088D">
            <w:pPr>
              <w:spacing w:before="30" w:after="30" w:line="240" w:lineRule="auto"/>
            </w:pPr>
            <w:r>
              <w:rPr>
                <w:sz w:val="18"/>
              </w:rPr>
              <w:t xml:space="preserve">Batch optimization is per-context; </w:t>
            </w:r>
            <w:r>
              <w:rPr>
                <w:rFonts w:ascii="Consolas" w:hAnsi="Consolas"/>
                <w:color w:val="2D3748"/>
                <w:sz w:val="16"/>
                <w:shd w:val="clear" w:color="auto" w:fill="EEF1F4"/>
              </w:rPr>
              <w:t>simulate_many</w:t>
            </w:r>
            <w:r>
              <w:rPr>
                <w:sz w:val="18"/>
              </w:rPr>
              <w:t xml:space="preserve"> exists but is unused</w:t>
            </w:r>
          </w:p>
        </w:tc>
        <w:tc>
          <w:tcPr>
            <w:tcW w:w="2400" w:type="dxa"/>
          </w:tcPr>
          <w:p w14:paraId="6310A8AA" w14:textId="77777777" w:rsidR="00087A91" w:rsidRDefault="0042088D">
            <w:pPr>
              <w:spacing w:before="30" w:after="30" w:line="240" w:lineRule="auto"/>
              <w:jc w:val="center"/>
            </w:pPr>
            <w:r>
              <w:rPr>
                <w:sz w:val="18"/>
              </w:rPr>
              <w:t>medium</w:t>
            </w:r>
          </w:p>
        </w:tc>
        <w:tc>
          <w:tcPr>
            <w:tcW w:w="2400" w:type="dxa"/>
          </w:tcPr>
          <w:p w14:paraId="11237A2C" w14:textId="77777777" w:rsidR="00087A91" w:rsidRDefault="0042088D">
            <w:pPr>
              <w:spacing w:before="30" w:after="30" w:line="240" w:lineRule="auto"/>
            </w:pPr>
            <w:r>
              <w:rPr>
                <w:rFonts w:ascii="Consolas" w:hAnsi="Consolas"/>
                <w:color w:val="2D3748"/>
                <w:sz w:val="16"/>
                <w:shd w:val="clear" w:color="auto" w:fill="EEF1F4"/>
              </w:rPr>
              <w:t>KNOWN_LIMITATIONS.md</w:t>
            </w:r>
            <w:r>
              <w:rPr>
                <w:sz w:val="18"/>
              </w:rPr>
              <w:t xml:space="preserve"> #18</w:t>
            </w:r>
          </w:p>
        </w:tc>
      </w:tr>
      <w:tr w:rsidR="00087A91" w14:paraId="3E428935" w14:textId="77777777">
        <w:trPr>
          <w:jc w:val="center"/>
        </w:trPr>
        <w:tc>
          <w:tcPr>
            <w:tcW w:w="2400" w:type="dxa"/>
            <w:shd w:val="clear" w:color="auto" w:fill="F7F9FB"/>
          </w:tcPr>
          <w:p w14:paraId="79973064" w14:textId="77777777" w:rsidR="00087A91" w:rsidRDefault="0042088D">
            <w:pPr>
              <w:spacing w:before="30" w:after="30" w:line="240" w:lineRule="auto"/>
            </w:pPr>
            <w:r>
              <w:rPr>
                <w:b/>
                <w:sz w:val="18"/>
              </w:rPr>
              <w:t>O9</w:t>
            </w:r>
          </w:p>
        </w:tc>
        <w:tc>
          <w:tcPr>
            <w:tcW w:w="2400" w:type="dxa"/>
            <w:shd w:val="clear" w:color="auto" w:fill="F7F9FB"/>
          </w:tcPr>
          <w:p w14:paraId="38286051" w14:textId="77777777" w:rsidR="00087A91" w:rsidRDefault="0042088D">
            <w:pPr>
              <w:spacing w:before="30" w:after="30" w:line="240" w:lineRule="auto"/>
            </w:pPr>
            <w:r>
              <w:rPr>
                <w:sz w:val="18"/>
              </w:rPr>
              <w:t>The ±10% cap is per decision; four consecutive weeks compounds to +46%, and nothing tracks cumulative movement</w:t>
            </w:r>
          </w:p>
        </w:tc>
        <w:tc>
          <w:tcPr>
            <w:tcW w:w="2400" w:type="dxa"/>
            <w:shd w:val="clear" w:color="auto" w:fill="F7F9FB"/>
          </w:tcPr>
          <w:p w14:paraId="0003E42A" w14:textId="77777777" w:rsidR="00087A91" w:rsidRDefault="0042088D">
            <w:pPr>
              <w:spacing w:before="30" w:after="30" w:line="240" w:lineRule="auto"/>
              <w:jc w:val="center"/>
            </w:pPr>
            <w:r>
              <w:rPr>
                <w:sz w:val="18"/>
              </w:rPr>
              <w:t>medium</w:t>
            </w:r>
          </w:p>
        </w:tc>
        <w:tc>
          <w:tcPr>
            <w:tcW w:w="2400" w:type="dxa"/>
            <w:shd w:val="clear" w:color="auto" w:fill="F7F9FB"/>
          </w:tcPr>
          <w:p w14:paraId="3054BF7A" w14:textId="77777777" w:rsidR="00087A91" w:rsidRDefault="0042088D">
            <w:pPr>
              <w:spacing w:before="30" w:after="30" w:line="240" w:lineRule="auto"/>
            </w:pPr>
            <w:r>
              <w:rPr>
                <w:sz w:val="18"/>
              </w:rPr>
              <w:t>§94.5</w:t>
            </w:r>
          </w:p>
        </w:tc>
      </w:tr>
      <w:tr w:rsidR="00087A91" w14:paraId="13BCD498" w14:textId="77777777">
        <w:trPr>
          <w:jc w:val="center"/>
        </w:trPr>
        <w:tc>
          <w:tcPr>
            <w:tcW w:w="2400" w:type="dxa"/>
          </w:tcPr>
          <w:p w14:paraId="19968E69" w14:textId="77777777" w:rsidR="00087A91" w:rsidRDefault="0042088D">
            <w:pPr>
              <w:spacing w:before="30" w:after="30" w:line="240" w:lineRule="auto"/>
            </w:pPr>
            <w:r>
              <w:rPr>
                <w:b/>
                <w:sz w:val="18"/>
              </w:rPr>
              <w:t>B1</w:t>
            </w:r>
          </w:p>
        </w:tc>
        <w:tc>
          <w:tcPr>
            <w:tcW w:w="2400" w:type="dxa"/>
          </w:tcPr>
          <w:p w14:paraId="3FE20D57" w14:textId="77777777" w:rsidR="00087A91" w:rsidRDefault="0042088D">
            <w:pPr>
              <w:spacing w:before="30" w:after="30" w:line="240" w:lineRule="auto"/>
            </w:pPr>
            <w:r>
              <w:rPr>
                <w:sz w:val="18"/>
              </w:rPr>
              <w:t>Not production ready — no orchestration, registry, metric store, alerting, auth, SLOs</w:t>
            </w:r>
          </w:p>
        </w:tc>
        <w:tc>
          <w:tcPr>
            <w:tcW w:w="2400" w:type="dxa"/>
          </w:tcPr>
          <w:p w14:paraId="5E26891D" w14:textId="77777777" w:rsidR="00087A91" w:rsidRDefault="0042088D">
            <w:pPr>
              <w:spacing w:before="30" w:after="30" w:line="240" w:lineRule="auto"/>
              <w:jc w:val="center"/>
            </w:pPr>
            <w:r>
              <w:rPr>
                <w:b/>
                <w:sz w:val="18"/>
              </w:rPr>
              <w:t>high</w:t>
            </w:r>
          </w:p>
        </w:tc>
        <w:tc>
          <w:tcPr>
            <w:tcW w:w="2400" w:type="dxa"/>
          </w:tcPr>
          <w:p w14:paraId="0766F475" w14:textId="77777777" w:rsidR="00087A91" w:rsidRDefault="0042088D">
            <w:pPr>
              <w:spacing w:before="30" w:after="30" w:line="240" w:lineRule="auto"/>
            </w:pPr>
            <w:r>
              <w:rPr>
                <w:rFonts w:ascii="Consolas" w:hAnsi="Consolas"/>
                <w:color w:val="2D3748"/>
                <w:sz w:val="16"/>
                <w:shd w:val="clear" w:color="auto" w:fill="EEF1F4"/>
              </w:rPr>
              <w:t>STATUS.md</w:t>
            </w:r>
          </w:p>
        </w:tc>
      </w:tr>
      <w:tr w:rsidR="00087A91" w14:paraId="5295EA99" w14:textId="77777777">
        <w:trPr>
          <w:jc w:val="center"/>
        </w:trPr>
        <w:tc>
          <w:tcPr>
            <w:tcW w:w="2400" w:type="dxa"/>
            <w:shd w:val="clear" w:color="auto" w:fill="F7F9FB"/>
          </w:tcPr>
          <w:p w14:paraId="4E348583" w14:textId="77777777" w:rsidR="00087A91" w:rsidRDefault="0042088D">
            <w:pPr>
              <w:spacing w:before="30" w:after="30" w:line="240" w:lineRule="auto"/>
            </w:pPr>
            <w:r>
              <w:rPr>
                <w:b/>
                <w:sz w:val="18"/>
              </w:rPr>
              <w:t>B2</w:t>
            </w:r>
          </w:p>
        </w:tc>
        <w:tc>
          <w:tcPr>
            <w:tcW w:w="2400" w:type="dxa"/>
            <w:shd w:val="clear" w:color="auto" w:fill="F7F9FB"/>
          </w:tcPr>
          <w:p w14:paraId="4FF2D891" w14:textId="77777777" w:rsidR="00087A91" w:rsidRDefault="0042088D">
            <w:pPr>
              <w:spacing w:before="30" w:after="30" w:line="240" w:lineRule="auto"/>
            </w:pPr>
            <w:r>
              <w:rPr>
                <w:sz w:val="18"/>
              </w:rPr>
              <w:t>Docker image never built (daemon unavailable)</w:t>
            </w:r>
          </w:p>
        </w:tc>
        <w:tc>
          <w:tcPr>
            <w:tcW w:w="2400" w:type="dxa"/>
            <w:shd w:val="clear" w:color="auto" w:fill="F7F9FB"/>
          </w:tcPr>
          <w:p w14:paraId="326B14AF" w14:textId="77777777" w:rsidR="00087A91" w:rsidRDefault="0042088D">
            <w:pPr>
              <w:spacing w:before="30" w:after="30" w:line="240" w:lineRule="auto"/>
              <w:jc w:val="center"/>
            </w:pPr>
            <w:r>
              <w:rPr>
                <w:sz w:val="18"/>
              </w:rPr>
              <w:t>medium</w:t>
            </w:r>
          </w:p>
        </w:tc>
        <w:tc>
          <w:tcPr>
            <w:tcW w:w="2400" w:type="dxa"/>
            <w:shd w:val="clear" w:color="auto" w:fill="F7F9FB"/>
          </w:tcPr>
          <w:p w14:paraId="51054787" w14:textId="77777777" w:rsidR="00087A91" w:rsidRDefault="0042088D">
            <w:pPr>
              <w:spacing w:before="30" w:after="30" w:line="240" w:lineRule="auto"/>
            </w:pPr>
            <w:r>
              <w:rPr>
                <w:rFonts w:ascii="Consolas" w:hAnsi="Consolas"/>
                <w:color w:val="2D3748"/>
                <w:sz w:val="16"/>
                <w:shd w:val="clear" w:color="auto" w:fill="EEF1F4"/>
              </w:rPr>
              <w:t>VALIDATION_SUMMARY.md</w:t>
            </w:r>
            <w:r>
              <w:rPr>
                <w:sz w:val="18"/>
              </w:rPr>
              <w:t xml:space="preserve"> row 36</w:t>
            </w:r>
          </w:p>
        </w:tc>
      </w:tr>
      <w:tr w:rsidR="00087A91" w14:paraId="614190DA" w14:textId="77777777">
        <w:trPr>
          <w:jc w:val="center"/>
        </w:trPr>
        <w:tc>
          <w:tcPr>
            <w:tcW w:w="2400" w:type="dxa"/>
          </w:tcPr>
          <w:p w14:paraId="5C55C047" w14:textId="77777777" w:rsidR="00087A91" w:rsidRDefault="0042088D">
            <w:pPr>
              <w:spacing w:before="30" w:after="30" w:line="240" w:lineRule="auto"/>
            </w:pPr>
            <w:r>
              <w:rPr>
                <w:b/>
                <w:sz w:val="18"/>
              </w:rPr>
              <w:t>B3</w:t>
            </w:r>
          </w:p>
        </w:tc>
        <w:tc>
          <w:tcPr>
            <w:tcW w:w="2400" w:type="dxa"/>
          </w:tcPr>
          <w:p w14:paraId="60BE55AF" w14:textId="77777777" w:rsidR="00087A91" w:rsidRDefault="0042088D">
            <w:pPr>
              <w:spacing w:before="30" w:after="30" w:line="240" w:lineRule="auto"/>
            </w:pPr>
            <w:r>
              <w:rPr>
                <w:sz w:val="18"/>
              </w:rPr>
              <w:t>CI never executed</w:t>
            </w:r>
          </w:p>
        </w:tc>
        <w:tc>
          <w:tcPr>
            <w:tcW w:w="2400" w:type="dxa"/>
          </w:tcPr>
          <w:p w14:paraId="00E9F804" w14:textId="77777777" w:rsidR="00087A91" w:rsidRDefault="0042088D">
            <w:pPr>
              <w:spacing w:before="30" w:after="30" w:line="240" w:lineRule="auto"/>
              <w:jc w:val="center"/>
            </w:pPr>
            <w:r>
              <w:rPr>
                <w:sz w:val="18"/>
              </w:rPr>
              <w:t>medium</w:t>
            </w:r>
          </w:p>
        </w:tc>
        <w:tc>
          <w:tcPr>
            <w:tcW w:w="2400" w:type="dxa"/>
          </w:tcPr>
          <w:p w14:paraId="2ADC51F9" w14:textId="77777777" w:rsidR="00087A91" w:rsidRDefault="0042088D">
            <w:pPr>
              <w:spacing w:before="30" w:after="30" w:line="240" w:lineRule="auto"/>
            </w:pPr>
            <w:r>
              <w:rPr>
                <w:sz w:val="18"/>
              </w:rPr>
              <w:t>no remote</w:t>
            </w:r>
          </w:p>
        </w:tc>
      </w:tr>
      <w:tr w:rsidR="00087A91" w14:paraId="194C3753" w14:textId="77777777">
        <w:trPr>
          <w:jc w:val="center"/>
        </w:trPr>
        <w:tc>
          <w:tcPr>
            <w:tcW w:w="2400" w:type="dxa"/>
            <w:shd w:val="clear" w:color="auto" w:fill="F7F9FB"/>
          </w:tcPr>
          <w:p w14:paraId="2B5EE6E8" w14:textId="77777777" w:rsidR="00087A91" w:rsidRDefault="0042088D">
            <w:pPr>
              <w:spacing w:before="30" w:after="30" w:line="240" w:lineRule="auto"/>
            </w:pPr>
            <w:r>
              <w:rPr>
                <w:b/>
                <w:sz w:val="18"/>
              </w:rPr>
              <w:t>B4</w:t>
            </w:r>
          </w:p>
        </w:tc>
        <w:tc>
          <w:tcPr>
            <w:tcW w:w="2400" w:type="dxa"/>
            <w:shd w:val="clear" w:color="auto" w:fill="F7F9FB"/>
          </w:tcPr>
          <w:p w14:paraId="72CD1D0F" w14:textId="77777777" w:rsidR="00087A91" w:rsidRDefault="0042088D">
            <w:pPr>
              <w:spacing w:before="30" w:after="30" w:line="240" w:lineRule="auto"/>
            </w:pPr>
            <w:r>
              <w:rPr>
                <w:sz w:val="18"/>
              </w:rPr>
              <w:t>Dashboard loads the full 4.7M-row panel; ~40 s first load</w:t>
            </w:r>
          </w:p>
        </w:tc>
        <w:tc>
          <w:tcPr>
            <w:tcW w:w="2400" w:type="dxa"/>
            <w:shd w:val="clear" w:color="auto" w:fill="F7F9FB"/>
          </w:tcPr>
          <w:p w14:paraId="41E0ACEE" w14:textId="77777777" w:rsidR="00087A91" w:rsidRDefault="0042088D">
            <w:pPr>
              <w:spacing w:before="30" w:after="30" w:line="240" w:lineRule="auto"/>
              <w:jc w:val="center"/>
            </w:pPr>
            <w:r>
              <w:rPr>
                <w:sz w:val="18"/>
              </w:rPr>
              <w:t>medium</w:t>
            </w:r>
          </w:p>
        </w:tc>
        <w:tc>
          <w:tcPr>
            <w:tcW w:w="2400" w:type="dxa"/>
            <w:shd w:val="clear" w:color="auto" w:fill="F7F9FB"/>
          </w:tcPr>
          <w:p w14:paraId="6356F043" w14:textId="77777777" w:rsidR="00087A91" w:rsidRDefault="0042088D">
            <w:pPr>
              <w:spacing w:before="30" w:after="30" w:line="240" w:lineRule="auto"/>
            </w:pPr>
            <w:r>
              <w:rPr>
                <w:rFonts w:ascii="Consolas" w:hAnsi="Consolas"/>
                <w:color w:val="2D3748"/>
                <w:sz w:val="16"/>
                <w:shd w:val="clear" w:color="auto" w:fill="EEF1F4"/>
              </w:rPr>
              <w:t>KNOWN_LIMITATIONS.md</w:t>
            </w:r>
            <w:r>
              <w:rPr>
                <w:sz w:val="18"/>
              </w:rPr>
              <w:t xml:space="preserve"> #19</w:t>
            </w:r>
          </w:p>
        </w:tc>
      </w:tr>
      <w:tr w:rsidR="00087A91" w14:paraId="3038FEB6" w14:textId="77777777">
        <w:trPr>
          <w:jc w:val="center"/>
        </w:trPr>
        <w:tc>
          <w:tcPr>
            <w:tcW w:w="2400" w:type="dxa"/>
          </w:tcPr>
          <w:p w14:paraId="1BF31DBB" w14:textId="77777777" w:rsidR="00087A91" w:rsidRDefault="0042088D">
            <w:pPr>
              <w:spacing w:before="30" w:after="30" w:line="240" w:lineRule="auto"/>
            </w:pPr>
            <w:r>
              <w:rPr>
                <w:b/>
                <w:sz w:val="18"/>
              </w:rPr>
              <w:t>B5</w:t>
            </w:r>
          </w:p>
        </w:tc>
        <w:tc>
          <w:tcPr>
            <w:tcW w:w="2400" w:type="dxa"/>
          </w:tcPr>
          <w:p w14:paraId="58C859B6" w14:textId="77777777" w:rsidR="00087A91" w:rsidRDefault="0042088D">
            <w:pPr>
              <w:spacing w:before="30" w:after="30" w:line="240" w:lineRule="auto"/>
            </w:pPr>
            <w:r>
              <w:rPr>
                <w:sz w:val="18"/>
              </w:rPr>
              <w:t>REVIEW_REQUIRED produces 1,353 items/week that nothing staffs and nothing prioritises</w:t>
            </w:r>
          </w:p>
        </w:tc>
        <w:tc>
          <w:tcPr>
            <w:tcW w:w="2400" w:type="dxa"/>
          </w:tcPr>
          <w:p w14:paraId="19267F99" w14:textId="77777777" w:rsidR="00087A91" w:rsidRDefault="0042088D">
            <w:pPr>
              <w:spacing w:before="30" w:after="30" w:line="240" w:lineRule="auto"/>
              <w:jc w:val="center"/>
            </w:pPr>
            <w:r>
              <w:rPr>
                <w:b/>
                <w:sz w:val="18"/>
              </w:rPr>
              <w:t>high</w:t>
            </w:r>
          </w:p>
        </w:tc>
        <w:tc>
          <w:tcPr>
            <w:tcW w:w="2400" w:type="dxa"/>
          </w:tcPr>
          <w:p w14:paraId="74F9DA4F" w14:textId="77777777" w:rsidR="00087A91" w:rsidRDefault="0042088D">
            <w:pPr>
              <w:spacing w:before="30" w:after="30" w:line="240" w:lineRule="auto"/>
            </w:pPr>
            <w:r>
              <w:rPr>
                <w:rFonts w:ascii="Consolas" w:hAnsi="Consolas"/>
                <w:color w:val="2D3748"/>
                <w:sz w:val="16"/>
                <w:shd w:val="clear" w:color="auto" w:fill="EEF1F4"/>
              </w:rPr>
              <w:t>reports/19</w:t>
            </w:r>
          </w:p>
        </w:tc>
      </w:tr>
      <w:tr w:rsidR="00087A91" w14:paraId="290222F4" w14:textId="77777777">
        <w:trPr>
          <w:jc w:val="center"/>
        </w:trPr>
        <w:tc>
          <w:tcPr>
            <w:tcW w:w="2400" w:type="dxa"/>
            <w:shd w:val="clear" w:color="auto" w:fill="F7F9FB"/>
          </w:tcPr>
          <w:p w14:paraId="15906942" w14:textId="77777777" w:rsidR="00087A91" w:rsidRDefault="0042088D">
            <w:pPr>
              <w:spacing w:before="30" w:after="30" w:line="240" w:lineRule="auto"/>
            </w:pPr>
            <w:r>
              <w:rPr>
                <w:b/>
                <w:sz w:val="18"/>
              </w:rPr>
              <w:t>B6</w:t>
            </w:r>
          </w:p>
        </w:tc>
        <w:tc>
          <w:tcPr>
            <w:tcW w:w="2400" w:type="dxa"/>
            <w:shd w:val="clear" w:color="auto" w:fill="F7F9FB"/>
          </w:tcPr>
          <w:p w14:paraId="6022B3FC" w14:textId="77777777" w:rsidR="00087A91" w:rsidRDefault="0042088D">
            <w:pPr>
              <w:spacing w:before="30" w:after="30" w:line="240" w:lineRule="auto"/>
            </w:pPr>
            <w:r>
              <w:rPr>
                <w:sz w:val="18"/>
              </w:rPr>
              <w:t>Policy profiles are DEMO settings</w:t>
            </w:r>
          </w:p>
        </w:tc>
        <w:tc>
          <w:tcPr>
            <w:tcW w:w="2400" w:type="dxa"/>
            <w:shd w:val="clear" w:color="auto" w:fill="F7F9FB"/>
          </w:tcPr>
          <w:p w14:paraId="2E5FAE6D" w14:textId="77777777" w:rsidR="00087A91" w:rsidRDefault="0042088D">
            <w:pPr>
              <w:spacing w:before="30" w:after="30" w:line="240" w:lineRule="auto"/>
              <w:jc w:val="center"/>
            </w:pPr>
            <w:r>
              <w:rPr>
                <w:sz w:val="18"/>
              </w:rPr>
              <w:t>medium</w:t>
            </w:r>
          </w:p>
        </w:tc>
        <w:tc>
          <w:tcPr>
            <w:tcW w:w="2400" w:type="dxa"/>
            <w:shd w:val="clear" w:color="auto" w:fill="F7F9FB"/>
          </w:tcPr>
          <w:p w14:paraId="27B36A4F" w14:textId="77777777" w:rsidR="00087A91" w:rsidRDefault="0042088D">
            <w:pPr>
              <w:spacing w:before="30" w:after="30" w:line="240" w:lineRule="auto"/>
            </w:pPr>
            <w:r>
              <w:rPr>
                <w:rFonts w:ascii="Consolas" w:hAnsi="Consolas"/>
                <w:color w:val="2D3748"/>
                <w:sz w:val="16"/>
                <w:shd w:val="clear" w:color="auto" w:fill="EEF1F4"/>
              </w:rPr>
              <w:t>configs/config.yaml</w:t>
            </w:r>
          </w:p>
        </w:tc>
      </w:tr>
      <w:tr w:rsidR="00087A91" w14:paraId="0237BA3A" w14:textId="77777777">
        <w:trPr>
          <w:jc w:val="center"/>
        </w:trPr>
        <w:tc>
          <w:tcPr>
            <w:tcW w:w="2400" w:type="dxa"/>
          </w:tcPr>
          <w:p w14:paraId="5203C4B4" w14:textId="77777777" w:rsidR="00087A91" w:rsidRDefault="0042088D">
            <w:pPr>
              <w:spacing w:before="30" w:after="30" w:line="240" w:lineRule="auto"/>
            </w:pPr>
            <w:r>
              <w:rPr>
                <w:b/>
                <w:sz w:val="18"/>
              </w:rPr>
              <w:t>B7</w:t>
            </w:r>
          </w:p>
        </w:tc>
        <w:tc>
          <w:tcPr>
            <w:tcW w:w="2400" w:type="dxa"/>
          </w:tcPr>
          <w:p w14:paraId="759E13F7" w14:textId="77777777" w:rsidR="00087A91" w:rsidRDefault="0042088D">
            <w:pPr>
              <w:spacing w:before="30" w:after="30" w:line="240" w:lineRule="auto"/>
            </w:pPr>
            <w:r>
              <w:rPr>
                <w:sz w:val="18"/>
              </w:rPr>
              <w:t>Notebooks are thin wrappers</w:t>
            </w:r>
          </w:p>
        </w:tc>
        <w:tc>
          <w:tcPr>
            <w:tcW w:w="2400" w:type="dxa"/>
          </w:tcPr>
          <w:p w14:paraId="4C70DE1F" w14:textId="77777777" w:rsidR="00087A91" w:rsidRDefault="0042088D">
            <w:pPr>
              <w:spacing w:before="30" w:after="30" w:line="240" w:lineRule="auto"/>
              <w:jc w:val="center"/>
            </w:pPr>
            <w:r>
              <w:rPr>
                <w:sz w:val="18"/>
              </w:rPr>
              <w:t>low</w:t>
            </w:r>
          </w:p>
        </w:tc>
        <w:tc>
          <w:tcPr>
            <w:tcW w:w="2400" w:type="dxa"/>
          </w:tcPr>
          <w:p w14:paraId="21061A9D" w14:textId="77777777" w:rsidR="00087A91" w:rsidRDefault="0042088D">
            <w:pPr>
              <w:spacing w:before="30" w:after="30" w:line="240" w:lineRule="auto"/>
            </w:pPr>
            <w:r>
              <w:rPr>
                <w:rFonts w:ascii="Consolas" w:hAnsi="Consolas"/>
                <w:color w:val="2D3748"/>
                <w:sz w:val="16"/>
                <w:shd w:val="clear" w:color="auto" w:fill="EEF1F4"/>
              </w:rPr>
              <w:t>KNOWN_LIMITATIONS.md</w:t>
            </w:r>
            <w:r>
              <w:rPr>
                <w:sz w:val="18"/>
              </w:rPr>
              <w:t xml:space="preserve"> #23</w:t>
            </w:r>
          </w:p>
        </w:tc>
      </w:tr>
      <w:tr w:rsidR="00087A91" w14:paraId="512BAE98" w14:textId="77777777">
        <w:trPr>
          <w:jc w:val="center"/>
        </w:trPr>
        <w:tc>
          <w:tcPr>
            <w:tcW w:w="2400" w:type="dxa"/>
            <w:shd w:val="clear" w:color="auto" w:fill="F7F9FB"/>
          </w:tcPr>
          <w:p w14:paraId="2EEFF799" w14:textId="77777777" w:rsidR="00087A91" w:rsidRDefault="0042088D">
            <w:pPr>
              <w:spacing w:before="30" w:after="30" w:line="240" w:lineRule="auto"/>
            </w:pPr>
            <w:r>
              <w:rPr>
                <w:b/>
                <w:sz w:val="18"/>
              </w:rPr>
              <w:t>B8</w:t>
            </w:r>
          </w:p>
        </w:tc>
        <w:tc>
          <w:tcPr>
            <w:tcW w:w="2400" w:type="dxa"/>
            <w:shd w:val="clear" w:color="auto" w:fill="F7F9FB"/>
          </w:tcPr>
          <w:p w14:paraId="46FA68B9" w14:textId="77777777" w:rsidR="00087A91" w:rsidRDefault="0042088D">
            <w:pPr>
              <w:spacing w:before="30" w:after="30" w:line="240" w:lineRule="auto"/>
            </w:pPr>
            <w:r>
              <w:rPr>
                <w:sz w:val="18"/>
              </w:rPr>
              <w:t>A concurrent agent session wrote into the repository during the build</w:t>
            </w:r>
          </w:p>
        </w:tc>
        <w:tc>
          <w:tcPr>
            <w:tcW w:w="2400" w:type="dxa"/>
            <w:shd w:val="clear" w:color="auto" w:fill="F7F9FB"/>
          </w:tcPr>
          <w:p w14:paraId="0F905E45" w14:textId="77777777" w:rsidR="00087A91" w:rsidRDefault="0042088D">
            <w:pPr>
              <w:spacing w:before="30" w:after="30" w:line="240" w:lineRule="auto"/>
              <w:jc w:val="center"/>
            </w:pPr>
            <w:r>
              <w:rPr>
                <w:sz w:val="18"/>
              </w:rPr>
              <w:t>low</w:t>
            </w:r>
          </w:p>
        </w:tc>
        <w:tc>
          <w:tcPr>
            <w:tcW w:w="2400" w:type="dxa"/>
            <w:shd w:val="clear" w:color="auto" w:fill="F7F9FB"/>
          </w:tcPr>
          <w:p w14:paraId="307D4779" w14:textId="77777777" w:rsidR="00087A91" w:rsidRDefault="0042088D">
            <w:pPr>
              <w:spacing w:before="30" w:after="30" w:line="240" w:lineRule="auto"/>
            </w:pPr>
            <w:r>
              <w:rPr>
                <w:rFonts w:ascii="Consolas" w:hAnsi="Consolas"/>
                <w:color w:val="2D3748"/>
                <w:sz w:val="16"/>
                <w:shd w:val="clear" w:color="auto" w:fill="EEF1F4"/>
              </w:rPr>
              <w:t>STATUS.md</w:t>
            </w:r>
            <w:r>
              <w:rPr>
                <w:sz w:val="18"/>
              </w:rPr>
              <w:t xml:space="preserve"> open issue 11</w:t>
            </w:r>
          </w:p>
        </w:tc>
      </w:tr>
      <w:tr w:rsidR="00087A91" w14:paraId="3A826516" w14:textId="77777777">
        <w:trPr>
          <w:jc w:val="center"/>
        </w:trPr>
        <w:tc>
          <w:tcPr>
            <w:tcW w:w="2400" w:type="dxa"/>
          </w:tcPr>
          <w:p w14:paraId="13D5DB8E" w14:textId="77777777" w:rsidR="00087A91" w:rsidRDefault="0042088D">
            <w:pPr>
              <w:spacing w:before="30" w:after="30" w:line="240" w:lineRule="auto"/>
            </w:pPr>
            <w:r>
              <w:rPr>
                <w:b/>
                <w:sz w:val="18"/>
              </w:rPr>
              <w:t>L14</w:t>
            </w:r>
          </w:p>
        </w:tc>
        <w:tc>
          <w:tcPr>
            <w:tcW w:w="2400" w:type="dxa"/>
          </w:tcPr>
          <w:p w14:paraId="0E54A45D" w14:textId="77777777" w:rsidR="00087A91" w:rsidRDefault="0042088D">
            <w:pPr>
              <w:spacing w:before="30" w:after="30" w:line="240" w:lineRule="auto"/>
            </w:pPr>
            <w:r>
              <w:rPr>
                <w:i/>
                <w:sz w:val="18"/>
              </w:rPr>
              <w:t>(new)</w:t>
            </w:r>
            <w:r>
              <w:rPr>
                <w:sz w:val="18"/>
              </w:rPr>
              <w:t xml:space="preserve"> The dashboard's Reports tab lists only reports 01–10 + 2 — the ten Phase M audits, containing the project's most important findings, are unreachable from the app</w:t>
            </w:r>
          </w:p>
        </w:tc>
        <w:tc>
          <w:tcPr>
            <w:tcW w:w="2400" w:type="dxa"/>
          </w:tcPr>
          <w:p w14:paraId="60324C17" w14:textId="77777777" w:rsidR="00087A91" w:rsidRDefault="0042088D">
            <w:pPr>
              <w:spacing w:before="30" w:after="30" w:line="240" w:lineRule="auto"/>
              <w:jc w:val="center"/>
            </w:pPr>
            <w:r>
              <w:rPr>
                <w:sz w:val="18"/>
              </w:rPr>
              <w:t>medium</w:t>
            </w:r>
          </w:p>
        </w:tc>
        <w:tc>
          <w:tcPr>
            <w:tcW w:w="2400" w:type="dxa"/>
          </w:tcPr>
          <w:p w14:paraId="049DF310" w14:textId="77777777" w:rsidR="00087A91" w:rsidRDefault="0042088D">
            <w:pPr>
              <w:spacing w:before="30" w:after="30" w:line="240" w:lineRule="auto"/>
            </w:pPr>
            <w:r>
              <w:rPr>
                <w:rFonts w:ascii="Consolas" w:hAnsi="Consolas"/>
                <w:color w:val="2D3748"/>
                <w:sz w:val="16"/>
                <w:shd w:val="clear" w:color="auto" w:fill="EEF1F4"/>
              </w:rPr>
              <w:t>dashboard/app.py</w:t>
            </w:r>
            <w:r>
              <w:rPr>
                <w:sz w:val="18"/>
              </w:rPr>
              <w:t xml:space="preserve"> </w:t>
            </w:r>
            <w:r>
              <w:rPr>
                <w:rFonts w:ascii="Consolas" w:hAnsi="Consolas"/>
                <w:color w:val="2D3748"/>
                <w:sz w:val="16"/>
                <w:shd w:val="clear" w:color="auto" w:fill="EEF1F4"/>
              </w:rPr>
              <w:t>page_methodology</w:t>
            </w:r>
          </w:p>
        </w:tc>
      </w:tr>
      <w:tr w:rsidR="00087A91" w14:paraId="1CA22B9A" w14:textId="77777777">
        <w:trPr>
          <w:jc w:val="center"/>
        </w:trPr>
        <w:tc>
          <w:tcPr>
            <w:tcW w:w="2400" w:type="dxa"/>
            <w:shd w:val="clear" w:color="auto" w:fill="F7F9FB"/>
          </w:tcPr>
          <w:p w14:paraId="376CC047" w14:textId="77777777" w:rsidR="00087A91" w:rsidRDefault="0042088D">
            <w:pPr>
              <w:spacing w:before="30" w:after="30" w:line="240" w:lineRule="auto"/>
            </w:pPr>
            <w:r>
              <w:rPr>
                <w:b/>
                <w:sz w:val="18"/>
              </w:rPr>
              <w:t>L15</w:t>
            </w:r>
          </w:p>
        </w:tc>
        <w:tc>
          <w:tcPr>
            <w:tcW w:w="2400" w:type="dxa"/>
            <w:shd w:val="clear" w:color="auto" w:fill="F7F9FB"/>
          </w:tcPr>
          <w:p w14:paraId="621941FA" w14:textId="77777777" w:rsidR="00087A91" w:rsidRDefault="0042088D">
            <w:pPr>
              <w:spacing w:before="30" w:after="30" w:line="240" w:lineRule="auto"/>
            </w:pPr>
            <w:r>
              <w:rPr>
                <w:i/>
                <w:sz w:val="18"/>
              </w:rPr>
              <w:t>(new)</w:t>
            </w:r>
            <w:r>
              <w:rPr>
                <w:sz w:val="18"/>
              </w:rPr>
              <w:t xml:space="preserve"> </w:t>
            </w:r>
            <w:r>
              <w:rPr>
                <w:b/>
                <w:sz w:val="18"/>
              </w:rPr>
              <w:t>The repository has no commits.</w:t>
            </w:r>
            <w:r>
              <w:rPr>
                <w:sz w:val="18"/>
              </w:rPr>
              <w:t xml:space="preserve"> </w:t>
            </w:r>
            <w:r>
              <w:rPr>
                <w:rFonts w:ascii="Consolas" w:hAnsi="Consolas"/>
                <w:color w:val="2D3748"/>
                <w:sz w:val="16"/>
                <w:shd w:val="clear" w:color="auto" w:fill="EEF1F4"/>
              </w:rPr>
              <w:t>git_commit</w:t>
            </w:r>
            <w:r>
              <w:rPr>
                <w:sz w:val="18"/>
              </w:rPr>
              <w:t xml:space="preserve"> in the model metadata is the literal string </w:t>
            </w:r>
            <w:r>
              <w:rPr>
                <w:rFonts w:ascii="Consolas" w:hAnsi="Consolas"/>
                <w:color w:val="2D3748"/>
                <w:sz w:val="16"/>
                <w:shd w:val="clear" w:color="auto" w:fill="EEF1F4"/>
              </w:rPr>
              <w:t>"HEAD"</w:t>
            </w:r>
            <w:r>
              <w:rPr>
                <w:sz w:val="18"/>
              </w:rPr>
              <w:t>; artifacts have no code lineage; CI cannot run</w:t>
            </w:r>
          </w:p>
        </w:tc>
        <w:tc>
          <w:tcPr>
            <w:tcW w:w="2400" w:type="dxa"/>
            <w:shd w:val="clear" w:color="auto" w:fill="F7F9FB"/>
          </w:tcPr>
          <w:p w14:paraId="7E04FA05" w14:textId="77777777" w:rsidR="00087A91" w:rsidRDefault="0042088D">
            <w:pPr>
              <w:spacing w:before="30" w:after="30" w:line="240" w:lineRule="auto"/>
              <w:jc w:val="center"/>
            </w:pPr>
            <w:r>
              <w:rPr>
                <w:b/>
                <w:sz w:val="18"/>
              </w:rPr>
              <w:t>high</w:t>
            </w:r>
          </w:p>
        </w:tc>
        <w:tc>
          <w:tcPr>
            <w:tcW w:w="2400" w:type="dxa"/>
            <w:shd w:val="clear" w:color="auto" w:fill="F7F9FB"/>
          </w:tcPr>
          <w:p w14:paraId="1FF888BB" w14:textId="77777777" w:rsidR="00087A91" w:rsidRDefault="0042088D">
            <w:pPr>
              <w:spacing w:before="30" w:after="30" w:line="240" w:lineRule="auto"/>
            </w:pPr>
            <w:r>
              <w:rPr>
                <w:rFonts w:ascii="Consolas" w:hAnsi="Consolas"/>
                <w:color w:val="2D3748"/>
                <w:sz w:val="16"/>
                <w:shd w:val="clear" w:color="auto" w:fill="EEF1F4"/>
              </w:rPr>
              <w:t>git log</w:t>
            </w:r>
            <w:r>
              <w:rPr>
                <w:sz w:val="18"/>
              </w:rPr>
              <w:t xml:space="preserve">; </w:t>
            </w:r>
            <w:r>
              <w:rPr>
                <w:rFonts w:ascii="Consolas" w:hAnsi="Consolas"/>
                <w:color w:val="2D3748"/>
                <w:sz w:val="16"/>
                <w:shd w:val="clear" w:color="auto" w:fill="EEF1F4"/>
              </w:rPr>
              <w:t>demand_model_metadata.json</w:t>
            </w:r>
          </w:p>
        </w:tc>
      </w:tr>
      <w:tr w:rsidR="00087A91" w14:paraId="44AF8A7D" w14:textId="77777777">
        <w:trPr>
          <w:jc w:val="center"/>
        </w:trPr>
        <w:tc>
          <w:tcPr>
            <w:tcW w:w="2400" w:type="dxa"/>
          </w:tcPr>
          <w:p w14:paraId="146F793B" w14:textId="77777777" w:rsidR="00087A91" w:rsidRDefault="0042088D">
            <w:pPr>
              <w:spacing w:before="30" w:after="30" w:line="240" w:lineRule="auto"/>
            </w:pPr>
            <w:r>
              <w:rPr>
                <w:b/>
                <w:sz w:val="18"/>
              </w:rPr>
              <w:t>L16</w:t>
            </w:r>
          </w:p>
        </w:tc>
        <w:tc>
          <w:tcPr>
            <w:tcW w:w="2400" w:type="dxa"/>
          </w:tcPr>
          <w:p w14:paraId="138A8E73" w14:textId="77777777" w:rsidR="00087A91" w:rsidRDefault="0042088D">
            <w:pPr>
              <w:spacing w:before="30" w:after="30" w:line="240" w:lineRule="auto"/>
            </w:pPr>
            <w:r>
              <w:rPr>
                <w:sz w:val="18"/>
              </w:rPr>
              <w:t xml:space="preserve">Documentation drift: quantified instances between </w:t>
            </w:r>
            <w:r>
              <w:rPr>
                <w:sz w:val="18"/>
              </w:rPr>
              <w:lastRenderedPageBreak/>
              <w:t xml:space="preserve">the README/limitations prose and the current artifacts — </w:t>
            </w:r>
            <w:r>
              <w:rPr>
                <w:b/>
                <w:sz w:val="18"/>
              </w:rPr>
              <w:t>closed in v1.0</w:t>
            </w:r>
            <w:r>
              <w:rPr>
                <w:sz w:val="18"/>
              </w:rPr>
              <w:t xml:space="preserve"> (generated README metrics + a cross-document numeric audit, both test-enforced); prose claims remain classified, not verified</w:t>
            </w:r>
          </w:p>
        </w:tc>
        <w:tc>
          <w:tcPr>
            <w:tcW w:w="2400" w:type="dxa"/>
          </w:tcPr>
          <w:p w14:paraId="4587863A" w14:textId="77777777" w:rsidR="00087A91" w:rsidRDefault="0042088D">
            <w:pPr>
              <w:spacing w:before="30" w:after="30" w:line="240" w:lineRule="auto"/>
              <w:jc w:val="center"/>
            </w:pPr>
            <w:r>
              <w:rPr>
                <w:sz w:val="18"/>
              </w:rPr>
              <w:lastRenderedPageBreak/>
              <w:t>low</w:t>
            </w:r>
          </w:p>
        </w:tc>
        <w:tc>
          <w:tcPr>
            <w:tcW w:w="2400" w:type="dxa"/>
          </w:tcPr>
          <w:p w14:paraId="7B353E9A" w14:textId="77777777" w:rsidR="00087A91" w:rsidRDefault="0042088D">
            <w:pPr>
              <w:spacing w:before="30" w:after="30" w:line="240" w:lineRule="auto"/>
            </w:pPr>
            <w:r>
              <w:rPr>
                <w:sz w:val="18"/>
              </w:rPr>
              <w:t>Appendix J.24, J.24b</w:t>
            </w:r>
          </w:p>
        </w:tc>
      </w:tr>
      <w:tr w:rsidR="00087A91" w14:paraId="46BAA17A" w14:textId="77777777">
        <w:trPr>
          <w:jc w:val="center"/>
        </w:trPr>
        <w:tc>
          <w:tcPr>
            <w:tcW w:w="2400" w:type="dxa"/>
            <w:shd w:val="clear" w:color="auto" w:fill="F7F9FB"/>
          </w:tcPr>
          <w:p w14:paraId="1D60B0A8" w14:textId="77777777" w:rsidR="00087A91" w:rsidRDefault="0042088D">
            <w:pPr>
              <w:spacing w:before="30" w:after="30" w:line="240" w:lineRule="auto"/>
            </w:pPr>
            <w:r>
              <w:rPr>
                <w:b/>
                <w:sz w:val="18"/>
              </w:rPr>
              <w:t>L17</w:t>
            </w:r>
          </w:p>
        </w:tc>
        <w:tc>
          <w:tcPr>
            <w:tcW w:w="2400" w:type="dxa"/>
            <w:shd w:val="clear" w:color="auto" w:fill="F7F9FB"/>
          </w:tcPr>
          <w:p w14:paraId="2165EF4E" w14:textId="77777777" w:rsidR="00087A91" w:rsidRDefault="0042088D">
            <w:pPr>
              <w:spacing w:before="30" w:after="30" w:line="240" w:lineRule="auto"/>
            </w:pPr>
            <w:r>
              <w:rPr>
                <w:i/>
                <w:sz w:val="18"/>
              </w:rPr>
              <w:t>(new)</w:t>
            </w:r>
            <w:r>
              <w:rPr>
                <w:sz w:val="18"/>
              </w:rPr>
              <w:t xml:space="preserve"> The CI matrix targets Python 3.11/3.12 while this build ran on 3.13.0</w:t>
            </w:r>
          </w:p>
        </w:tc>
        <w:tc>
          <w:tcPr>
            <w:tcW w:w="2400" w:type="dxa"/>
            <w:shd w:val="clear" w:color="auto" w:fill="F7F9FB"/>
          </w:tcPr>
          <w:p w14:paraId="5E9A47BE" w14:textId="77777777" w:rsidR="00087A91" w:rsidRDefault="0042088D">
            <w:pPr>
              <w:spacing w:before="30" w:after="30" w:line="240" w:lineRule="auto"/>
              <w:jc w:val="center"/>
            </w:pPr>
            <w:r>
              <w:rPr>
                <w:sz w:val="18"/>
              </w:rPr>
              <w:t>low</w:t>
            </w:r>
          </w:p>
        </w:tc>
        <w:tc>
          <w:tcPr>
            <w:tcW w:w="2400" w:type="dxa"/>
            <w:shd w:val="clear" w:color="auto" w:fill="F7F9FB"/>
          </w:tcPr>
          <w:p w14:paraId="5FBF3E01" w14:textId="77777777" w:rsidR="00087A91" w:rsidRDefault="0042088D">
            <w:pPr>
              <w:spacing w:before="30" w:after="30" w:line="240" w:lineRule="auto"/>
            </w:pPr>
            <w:r>
              <w:rPr>
                <w:rFonts w:ascii="Consolas" w:hAnsi="Consolas"/>
                <w:color w:val="2D3748"/>
                <w:sz w:val="16"/>
                <w:shd w:val="clear" w:color="auto" w:fill="EEF1F4"/>
              </w:rPr>
              <w:t>.github/workflows/ci.yml</w:t>
            </w:r>
          </w:p>
        </w:tc>
      </w:tr>
    </w:tbl>
    <w:p w14:paraId="00D19B7E" w14:textId="77777777" w:rsidR="00087A91" w:rsidRDefault="00087A91">
      <w:pPr>
        <w:spacing w:after="80"/>
      </w:pPr>
    </w:p>
    <w:p w14:paraId="0446DFE8" w14:textId="77777777" w:rsidR="00087A91" w:rsidRDefault="0042088D">
      <w:pPr>
        <w:pStyle w:val="Titre2"/>
      </w:pPr>
      <w:bookmarkStart w:id="162" w:name="_Toc238737894"/>
      <w:r>
        <w:rPr>
          <w:rFonts w:ascii="Calibri" w:hAnsi="Calibri"/>
        </w:rPr>
        <w:t>Appendix L — Glossary</w:t>
      </w:r>
      <w:bookmarkEnd w:id="162"/>
    </w:p>
    <w:tbl>
      <w:tblPr>
        <w:tblStyle w:val="Grilledutableau"/>
        <w:tblW w:w="0" w:type="auto"/>
        <w:jc w:val="center"/>
        <w:tblLook w:val="04A0" w:firstRow="1" w:lastRow="0" w:firstColumn="1" w:lastColumn="0" w:noHBand="0" w:noVBand="1"/>
      </w:tblPr>
      <w:tblGrid>
        <w:gridCol w:w="4801"/>
        <w:gridCol w:w="4801"/>
      </w:tblGrid>
      <w:tr w:rsidR="00087A91" w14:paraId="3110933C" w14:textId="77777777">
        <w:trPr>
          <w:tblHeader/>
          <w:jc w:val="center"/>
        </w:trPr>
        <w:tc>
          <w:tcPr>
            <w:tcW w:w="4801" w:type="dxa"/>
            <w:shd w:val="clear" w:color="auto" w:fill="1F4E79"/>
          </w:tcPr>
          <w:p w14:paraId="2E08846D" w14:textId="77777777" w:rsidR="00087A91" w:rsidRDefault="0042088D">
            <w:pPr>
              <w:spacing w:before="30" w:after="30" w:line="240" w:lineRule="auto"/>
            </w:pPr>
            <w:r>
              <w:rPr>
                <w:b/>
                <w:color w:val="FFFFFF"/>
                <w:sz w:val="18"/>
              </w:rPr>
              <w:t>term</w:t>
            </w:r>
          </w:p>
        </w:tc>
        <w:tc>
          <w:tcPr>
            <w:tcW w:w="4801" w:type="dxa"/>
            <w:shd w:val="clear" w:color="auto" w:fill="1F4E79"/>
          </w:tcPr>
          <w:p w14:paraId="17CD10F7" w14:textId="77777777" w:rsidR="00087A91" w:rsidRDefault="0042088D">
            <w:pPr>
              <w:spacing w:before="30" w:after="30" w:line="240" w:lineRule="auto"/>
            </w:pPr>
            <w:r>
              <w:rPr>
                <w:b/>
                <w:color w:val="FFFFFF"/>
                <w:sz w:val="18"/>
              </w:rPr>
              <w:t>definition</w:t>
            </w:r>
          </w:p>
        </w:tc>
      </w:tr>
      <w:tr w:rsidR="00087A91" w14:paraId="73289024" w14:textId="77777777">
        <w:trPr>
          <w:jc w:val="center"/>
        </w:trPr>
        <w:tc>
          <w:tcPr>
            <w:tcW w:w="4801" w:type="dxa"/>
          </w:tcPr>
          <w:p w14:paraId="63ED292B" w14:textId="77777777" w:rsidR="00087A91" w:rsidRDefault="0042088D">
            <w:pPr>
              <w:spacing w:before="30" w:after="30" w:line="240" w:lineRule="auto"/>
            </w:pPr>
            <w:r>
              <w:rPr>
                <w:b/>
                <w:sz w:val="18"/>
              </w:rPr>
              <w:t>AAC</w:t>
            </w:r>
          </w:p>
        </w:tc>
        <w:tc>
          <w:tcPr>
            <w:tcW w:w="4801" w:type="dxa"/>
          </w:tcPr>
          <w:p w14:paraId="1C5139F1" w14:textId="77777777" w:rsidR="00087A91" w:rsidRDefault="0042088D">
            <w:pPr>
              <w:spacing w:before="30" w:after="30" w:line="240" w:lineRule="auto"/>
            </w:pPr>
            <w:r>
              <w:rPr>
                <w:b/>
                <w:sz w:val="18"/>
              </w:rPr>
              <w:t>Average Acquisition Cost</w:t>
            </w:r>
            <w:r>
              <w:rPr>
                <w:sz w:val="18"/>
              </w:rPr>
              <w:t xml:space="preserve"> — an inventory-accounting measure of what the retailer paid on average for stock on hand. Not necessarily the replacement cost relevant to a marginal pricing decision. In this project the derived column is </w:t>
            </w:r>
            <w:r>
              <w:rPr>
                <w:rFonts w:ascii="Consolas" w:hAnsi="Consolas"/>
                <w:color w:val="2D3748"/>
                <w:sz w:val="16"/>
                <w:shd w:val="clear" w:color="auto" w:fill="EEF1F4"/>
              </w:rPr>
              <w:t>estimated_unit_aac</w:t>
            </w:r>
            <w:r>
              <w:rPr>
                <w:sz w:val="18"/>
              </w:rPr>
              <w:t xml:space="preserve"> and is never called "true cost".</w:t>
            </w:r>
          </w:p>
        </w:tc>
      </w:tr>
      <w:tr w:rsidR="00087A91" w14:paraId="47B37D0E" w14:textId="77777777">
        <w:trPr>
          <w:jc w:val="center"/>
        </w:trPr>
        <w:tc>
          <w:tcPr>
            <w:tcW w:w="4801" w:type="dxa"/>
            <w:shd w:val="clear" w:color="auto" w:fill="F7F9FB"/>
          </w:tcPr>
          <w:p w14:paraId="762E9AC1" w14:textId="77777777" w:rsidR="00087A91" w:rsidRDefault="0042088D">
            <w:pPr>
              <w:spacing w:before="30" w:after="30" w:line="240" w:lineRule="auto"/>
            </w:pPr>
            <w:r>
              <w:rPr>
                <w:b/>
                <w:sz w:val="18"/>
              </w:rPr>
              <w:t>Actionable</w:t>
            </w:r>
          </w:p>
        </w:tc>
        <w:tc>
          <w:tcPr>
            <w:tcW w:w="4801" w:type="dxa"/>
            <w:shd w:val="clear" w:color="auto" w:fill="F7F9FB"/>
          </w:tcPr>
          <w:p w14:paraId="74F3CAAE" w14:textId="77777777" w:rsidR="00087A91" w:rsidRDefault="0042088D">
            <w:pPr>
              <w:spacing w:before="30" w:after="30" w:line="240" w:lineRule="auto"/>
            </w:pPr>
            <w:r>
              <w:rPr>
                <w:sz w:val="18"/>
              </w:rPr>
              <w:t xml:space="preserve">a recommendation whose decision state is </w:t>
            </w:r>
            <w:r>
              <w:rPr>
                <w:rFonts w:ascii="Consolas" w:hAnsi="Consolas"/>
                <w:color w:val="2D3748"/>
                <w:sz w:val="16"/>
                <w:shd w:val="clear" w:color="auto" w:fill="EEF1F4"/>
              </w:rPr>
              <w:t>RECOMMEND_CHANGE</w:t>
            </w:r>
            <w:r>
              <w:rPr>
                <w:sz w:val="18"/>
              </w:rPr>
              <w:t xml:space="preserve">; the only state in which </w:t>
            </w:r>
            <w:r>
              <w:rPr>
                <w:rFonts w:ascii="Consolas" w:hAnsi="Consolas"/>
                <w:color w:val="2D3748"/>
                <w:sz w:val="16"/>
                <w:shd w:val="clear" w:color="auto" w:fill="EEF1F4"/>
              </w:rPr>
              <w:t>final_recommended_price</w:t>
            </w:r>
            <w:r>
              <w:rPr>
                <w:sz w:val="18"/>
              </w:rPr>
              <w:t xml:space="preserve"> differs from </w:t>
            </w:r>
            <w:r>
              <w:rPr>
                <w:rFonts w:ascii="Consolas" w:hAnsi="Consolas"/>
                <w:color w:val="2D3748"/>
                <w:sz w:val="16"/>
                <w:shd w:val="clear" w:color="auto" w:fill="EEF1F4"/>
              </w:rPr>
              <w:t>current_price</w:t>
            </w:r>
            <w:r>
              <w:rPr>
                <w:sz w:val="18"/>
              </w:rPr>
              <w:t>.</w:t>
            </w:r>
          </w:p>
        </w:tc>
      </w:tr>
      <w:tr w:rsidR="00087A91" w14:paraId="6D75B53E" w14:textId="77777777">
        <w:trPr>
          <w:jc w:val="center"/>
        </w:trPr>
        <w:tc>
          <w:tcPr>
            <w:tcW w:w="4801" w:type="dxa"/>
          </w:tcPr>
          <w:p w14:paraId="4BD16810" w14:textId="77777777" w:rsidR="00087A91" w:rsidRDefault="0042088D">
            <w:pPr>
              <w:spacing w:before="30" w:after="30" w:line="240" w:lineRule="auto"/>
            </w:pPr>
            <w:r>
              <w:rPr>
                <w:b/>
                <w:sz w:val="18"/>
              </w:rPr>
              <w:t>Arc elasticity</w:t>
            </w:r>
          </w:p>
        </w:tc>
        <w:tc>
          <w:tcPr>
            <w:tcW w:w="4801" w:type="dxa"/>
          </w:tcPr>
          <w:p w14:paraId="3B920FD2" w14:textId="77777777" w:rsidR="00087A91" w:rsidRDefault="0042088D">
            <w:pPr>
              <w:spacing w:before="30" w:after="30" w:line="240" w:lineRule="auto"/>
            </w:pPr>
            <w:r>
              <w:rPr>
                <w:sz w:val="18"/>
              </w:rPr>
              <w:t>a two-point elasticity using midpoint denominators, symmetric in the direction of the price change. Undefined for 84.1% of consecutive week pairs in this panel.</w:t>
            </w:r>
          </w:p>
        </w:tc>
      </w:tr>
      <w:tr w:rsidR="00087A91" w14:paraId="46823200" w14:textId="77777777">
        <w:trPr>
          <w:jc w:val="center"/>
        </w:trPr>
        <w:tc>
          <w:tcPr>
            <w:tcW w:w="4801" w:type="dxa"/>
            <w:shd w:val="clear" w:color="auto" w:fill="F7F9FB"/>
          </w:tcPr>
          <w:p w14:paraId="57B6F013" w14:textId="77777777" w:rsidR="00087A91" w:rsidRDefault="0042088D">
            <w:pPr>
              <w:spacing w:before="30" w:after="30" w:line="240" w:lineRule="auto"/>
            </w:pPr>
            <w:r>
              <w:rPr>
                <w:b/>
                <w:sz w:val="18"/>
              </w:rPr>
              <w:t>Bias (forecast)</w:t>
            </w:r>
          </w:p>
        </w:tc>
        <w:tc>
          <w:tcPr>
            <w:tcW w:w="4801" w:type="dxa"/>
            <w:shd w:val="clear" w:color="auto" w:fill="F7F9FB"/>
          </w:tcPr>
          <w:p w14:paraId="2025001E" w14:textId="77777777" w:rsidR="00087A91" w:rsidRDefault="0042088D">
            <w:pPr>
              <w:spacing w:before="30" w:after="30" w:line="240" w:lineRule="auto"/>
            </w:pPr>
            <w:r>
              <w:rPr>
                <w:sz w:val="18"/>
              </w:rPr>
              <w:t xml:space="preserve">mean signed error, </w:t>
            </w:r>
            <w:r>
              <w:rPr>
                <w:rFonts w:ascii="Consolas" w:hAnsi="Consolas"/>
                <w:color w:val="2D3748"/>
                <w:sz w:val="16"/>
                <w:shd w:val="clear" w:color="auto" w:fill="EEF1F4"/>
              </w:rPr>
              <w:t>mean(ŷ − y)</w:t>
            </w:r>
            <w:r>
              <w:rPr>
                <w:sz w:val="18"/>
              </w:rPr>
              <w:t>. Negative means systematic under-forecast. This project's test bias is −3.883 units.</w:t>
            </w:r>
          </w:p>
        </w:tc>
      </w:tr>
      <w:tr w:rsidR="00087A91" w14:paraId="62B5A676" w14:textId="77777777">
        <w:trPr>
          <w:jc w:val="center"/>
        </w:trPr>
        <w:tc>
          <w:tcPr>
            <w:tcW w:w="4801" w:type="dxa"/>
          </w:tcPr>
          <w:p w14:paraId="0BC4FF32" w14:textId="77777777" w:rsidR="00087A91" w:rsidRDefault="0042088D">
            <w:pPr>
              <w:spacing w:before="30" w:after="30" w:line="240" w:lineRule="auto"/>
            </w:pPr>
            <w:r>
              <w:rPr>
                <w:b/>
                <w:sz w:val="18"/>
              </w:rPr>
              <w:t>Candidate price</w:t>
            </w:r>
          </w:p>
        </w:tc>
        <w:tc>
          <w:tcPr>
            <w:tcW w:w="4801" w:type="dxa"/>
          </w:tcPr>
          <w:p w14:paraId="1F7EE8CC" w14:textId="77777777" w:rsidR="00087A91" w:rsidRDefault="0042088D">
            <w:pPr>
              <w:spacing w:before="30" w:after="30" w:line="240" w:lineRule="auto"/>
            </w:pPr>
            <w:r>
              <w:rPr>
                <w:sz w:val="18"/>
              </w:rPr>
              <w:t>one price on the grid being scored. Not a recommendation.</w:t>
            </w:r>
          </w:p>
        </w:tc>
      </w:tr>
      <w:tr w:rsidR="00087A91" w14:paraId="1BF032ED" w14:textId="77777777">
        <w:trPr>
          <w:jc w:val="center"/>
        </w:trPr>
        <w:tc>
          <w:tcPr>
            <w:tcW w:w="4801" w:type="dxa"/>
            <w:shd w:val="clear" w:color="auto" w:fill="F7F9FB"/>
          </w:tcPr>
          <w:p w14:paraId="6DBFDA3A" w14:textId="77777777" w:rsidR="00087A91" w:rsidRDefault="0042088D">
            <w:pPr>
              <w:spacing w:before="30" w:after="30" w:line="240" w:lineRule="auto"/>
            </w:pPr>
            <w:r>
              <w:rPr>
                <w:b/>
                <w:sz w:val="18"/>
              </w:rPr>
              <w:t>Causal effect</w:t>
            </w:r>
          </w:p>
        </w:tc>
        <w:tc>
          <w:tcPr>
            <w:tcW w:w="4801" w:type="dxa"/>
            <w:shd w:val="clear" w:color="auto" w:fill="F7F9FB"/>
          </w:tcPr>
          <w:p w14:paraId="7423C958" w14:textId="77777777" w:rsidR="00087A91" w:rsidRDefault="0042088D">
            <w:pPr>
              <w:spacing w:before="30" w:after="30" w:line="240" w:lineRule="auto"/>
            </w:pPr>
            <w:r>
              <w:rPr>
                <w:sz w:val="18"/>
              </w:rPr>
              <w:t xml:space="preserve">the change in demand caused by </w:t>
            </w:r>
            <w:r>
              <w:rPr>
                <w:i/>
                <w:sz w:val="18"/>
              </w:rPr>
              <w:t>setting</w:t>
            </w:r>
            <w:r>
              <w:rPr>
                <w:sz w:val="18"/>
              </w:rPr>
              <w:t xml:space="preserve"> a price, </w:t>
            </w:r>
            <w:r>
              <w:rPr>
                <w:rFonts w:ascii="Consolas" w:hAnsi="Consolas"/>
                <w:color w:val="2D3748"/>
                <w:sz w:val="16"/>
                <w:shd w:val="clear" w:color="auto" w:fill="EEF1F4"/>
              </w:rPr>
              <w:t>P(Q | do(price))</w:t>
            </w:r>
            <w:r>
              <w:rPr>
                <w:sz w:val="18"/>
              </w:rPr>
              <w:t xml:space="preserve">. </w:t>
            </w:r>
            <w:r>
              <w:rPr>
                <w:b/>
                <w:sz w:val="18"/>
              </w:rPr>
              <w:t>Not estimated anywhere in this project.</w:t>
            </w:r>
          </w:p>
        </w:tc>
      </w:tr>
      <w:tr w:rsidR="00087A91" w14:paraId="7A01A944" w14:textId="77777777">
        <w:trPr>
          <w:jc w:val="center"/>
        </w:trPr>
        <w:tc>
          <w:tcPr>
            <w:tcW w:w="4801" w:type="dxa"/>
          </w:tcPr>
          <w:p w14:paraId="68DE6E9C" w14:textId="77777777" w:rsidR="00087A91" w:rsidRDefault="0042088D">
            <w:pPr>
              <w:spacing w:before="30" w:after="30" w:line="240" w:lineRule="auto"/>
            </w:pPr>
            <w:r>
              <w:rPr>
                <w:b/>
                <w:sz w:val="18"/>
              </w:rPr>
              <w:t>Clustered standard error</w:t>
            </w:r>
          </w:p>
        </w:tc>
        <w:tc>
          <w:tcPr>
            <w:tcW w:w="4801" w:type="dxa"/>
          </w:tcPr>
          <w:p w14:paraId="38463F93" w14:textId="77777777" w:rsidR="00087A91" w:rsidRDefault="0042088D">
            <w:pPr>
              <w:spacing w:before="30" w:after="30" w:line="240" w:lineRule="auto"/>
            </w:pPr>
            <w:r>
              <w:rPr>
                <w:sz w:val="18"/>
              </w:rPr>
              <w:t xml:space="preserve">a covariance estimator allowing arbitrary correlation within clusters (store, week, product). Two-way clustering here is </w:t>
            </w:r>
            <w:r>
              <w:rPr>
                <w:b/>
                <w:sz w:val="18"/>
              </w:rPr>
              <w:t>16.24×</w:t>
            </w:r>
            <w:r>
              <w:rPr>
                <w:sz w:val="18"/>
              </w:rPr>
              <w:t xml:space="preserve"> the classical SE.</w:t>
            </w:r>
          </w:p>
        </w:tc>
      </w:tr>
      <w:tr w:rsidR="00087A91" w14:paraId="1D55778F" w14:textId="77777777">
        <w:trPr>
          <w:jc w:val="center"/>
        </w:trPr>
        <w:tc>
          <w:tcPr>
            <w:tcW w:w="4801" w:type="dxa"/>
            <w:shd w:val="clear" w:color="auto" w:fill="F7F9FB"/>
          </w:tcPr>
          <w:p w14:paraId="2CC77EC1" w14:textId="77777777" w:rsidR="00087A91" w:rsidRDefault="0042088D">
            <w:pPr>
              <w:spacing w:before="30" w:after="30" w:line="240" w:lineRule="auto"/>
            </w:pPr>
            <w:r>
              <w:rPr>
                <w:b/>
                <w:sz w:val="18"/>
              </w:rPr>
              <w:t>Counterfactual</w:t>
            </w:r>
          </w:p>
        </w:tc>
        <w:tc>
          <w:tcPr>
            <w:tcW w:w="4801" w:type="dxa"/>
            <w:shd w:val="clear" w:color="auto" w:fill="F7F9FB"/>
          </w:tcPr>
          <w:p w14:paraId="7C567F10" w14:textId="77777777" w:rsidR="00087A91" w:rsidRDefault="0042088D">
            <w:pPr>
              <w:spacing w:before="30" w:after="30" w:line="240" w:lineRule="auto"/>
            </w:pPr>
            <w:r>
              <w:rPr>
                <w:sz w:val="18"/>
              </w:rPr>
              <w:t>an outcome at a price that was never charged. Never observed; only estimated.</w:t>
            </w:r>
          </w:p>
        </w:tc>
      </w:tr>
      <w:tr w:rsidR="00087A91" w14:paraId="3647DD5E" w14:textId="77777777">
        <w:trPr>
          <w:jc w:val="center"/>
        </w:trPr>
        <w:tc>
          <w:tcPr>
            <w:tcW w:w="4801" w:type="dxa"/>
          </w:tcPr>
          <w:p w14:paraId="72D86E68" w14:textId="77777777" w:rsidR="00087A91" w:rsidRDefault="0042088D">
            <w:pPr>
              <w:spacing w:before="30" w:after="30" w:line="240" w:lineRule="auto"/>
            </w:pPr>
            <w:r>
              <w:rPr>
                <w:b/>
                <w:sz w:val="18"/>
              </w:rPr>
              <w:t>Decision state</w:t>
            </w:r>
          </w:p>
        </w:tc>
        <w:tc>
          <w:tcPr>
            <w:tcW w:w="4801" w:type="dxa"/>
          </w:tcPr>
          <w:p w14:paraId="7410743A" w14:textId="77777777" w:rsidR="00087A91" w:rsidRDefault="0042088D">
            <w:pPr>
              <w:spacing w:before="30" w:after="30" w:line="240" w:lineRule="auto"/>
            </w:pPr>
            <w:r>
              <w:rPr>
                <w:rFonts w:ascii="Consolas" w:hAnsi="Consolas"/>
                <w:color w:val="2D3748"/>
                <w:sz w:val="16"/>
                <w:shd w:val="clear" w:color="auto" w:fill="EEF1F4"/>
              </w:rPr>
              <w:t>RECOMMEND_CHANGE</w:t>
            </w:r>
            <w:r>
              <w:rPr>
                <w:sz w:val="18"/>
              </w:rPr>
              <w:t xml:space="preserve"> / </w:t>
            </w:r>
            <w:r>
              <w:rPr>
                <w:rFonts w:ascii="Consolas" w:hAnsi="Consolas"/>
                <w:color w:val="2D3748"/>
                <w:sz w:val="16"/>
                <w:shd w:val="clear" w:color="auto" w:fill="EEF1F4"/>
              </w:rPr>
              <w:t>KEEP_CURRENT</w:t>
            </w:r>
            <w:r>
              <w:rPr>
                <w:sz w:val="18"/>
              </w:rPr>
              <w:t xml:space="preserve"> / </w:t>
            </w:r>
            <w:r>
              <w:rPr>
                <w:rFonts w:ascii="Consolas" w:hAnsi="Consolas"/>
                <w:color w:val="2D3748"/>
                <w:sz w:val="16"/>
                <w:shd w:val="clear" w:color="auto" w:fill="EEF1F4"/>
              </w:rPr>
              <w:t>REVIEW_REQUIRED</w:t>
            </w:r>
            <w:r>
              <w:rPr>
                <w:sz w:val="18"/>
              </w:rPr>
              <w:t>.</w:t>
            </w:r>
          </w:p>
        </w:tc>
      </w:tr>
      <w:tr w:rsidR="00087A91" w14:paraId="675D55E8" w14:textId="77777777">
        <w:trPr>
          <w:jc w:val="center"/>
        </w:trPr>
        <w:tc>
          <w:tcPr>
            <w:tcW w:w="4801" w:type="dxa"/>
            <w:shd w:val="clear" w:color="auto" w:fill="F7F9FB"/>
          </w:tcPr>
          <w:p w14:paraId="7E042235" w14:textId="77777777" w:rsidR="00087A91" w:rsidRDefault="0042088D">
            <w:pPr>
              <w:spacing w:before="30" w:after="30" w:line="240" w:lineRule="auto"/>
            </w:pPr>
            <w:r>
              <w:rPr>
                <w:b/>
                <w:sz w:val="18"/>
              </w:rPr>
              <w:t>Decision-time unit cost</w:t>
            </w:r>
          </w:p>
        </w:tc>
        <w:tc>
          <w:tcPr>
            <w:tcW w:w="4801" w:type="dxa"/>
            <w:shd w:val="clear" w:color="auto" w:fill="F7F9FB"/>
          </w:tcPr>
          <w:p w14:paraId="7FA13AE5" w14:textId="77777777" w:rsidR="00087A91" w:rsidRDefault="0042088D">
            <w:pPr>
              <w:spacing w:before="30" w:after="30" w:line="240" w:lineRule="auto"/>
            </w:pPr>
            <w:r>
              <w:rPr>
                <w:sz w:val="18"/>
              </w:rPr>
              <w:t>the latest AAC known before the priced week, lagged one week and forward-filled within the series.</w:t>
            </w:r>
          </w:p>
        </w:tc>
      </w:tr>
      <w:tr w:rsidR="00087A91" w14:paraId="158419F9" w14:textId="77777777">
        <w:trPr>
          <w:jc w:val="center"/>
        </w:trPr>
        <w:tc>
          <w:tcPr>
            <w:tcW w:w="4801" w:type="dxa"/>
          </w:tcPr>
          <w:p w14:paraId="02B582B9" w14:textId="77777777" w:rsidR="00087A91" w:rsidRDefault="0042088D">
            <w:pPr>
              <w:spacing w:before="30" w:after="30" w:line="240" w:lineRule="auto"/>
            </w:pPr>
            <w:r>
              <w:rPr>
                <w:b/>
                <w:sz w:val="18"/>
              </w:rPr>
              <w:t>Effective unit price</w:t>
            </w:r>
          </w:p>
        </w:tc>
        <w:tc>
          <w:tcPr>
            <w:tcW w:w="4801" w:type="dxa"/>
          </w:tcPr>
          <w:p w14:paraId="086493BB" w14:textId="77777777" w:rsidR="00087A91" w:rsidRDefault="0042088D">
            <w:pPr>
              <w:spacing w:before="30" w:after="30" w:line="240" w:lineRule="auto"/>
            </w:pPr>
            <w:r>
              <w:rPr>
                <w:rFonts w:ascii="Consolas" w:hAnsi="Consolas"/>
                <w:color w:val="2D3748"/>
                <w:sz w:val="16"/>
                <w:shd w:val="clear" w:color="auto" w:fill="EEF1F4"/>
              </w:rPr>
              <w:t>price / qty</w:t>
            </w:r>
            <w:r>
              <w:rPr>
                <w:sz w:val="18"/>
              </w:rPr>
              <w:t xml:space="preserve"> — the price paid per individual unit, and the decision variable of this project.</w:t>
            </w:r>
          </w:p>
        </w:tc>
      </w:tr>
      <w:tr w:rsidR="00087A91" w14:paraId="32A47F65" w14:textId="77777777">
        <w:trPr>
          <w:jc w:val="center"/>
        </w:trPr>
        <w:tc>
          <w:tcPr>
            <w:tcW w:w="4801" w:type="dxa"/>
            <w:shd w:val="clear" w:color="auto" w:fill="F7F9FB"/>
          </w:tcPr>
          <w:p w14:paraId="07E50FF0" w14:textId="77777777" w:rsidR="00087A91" w:rsidRDefault="0042088D">
            <w:pPr>
              <w:spacing w:before="30" w:after="30" w:line="240" w:lineRule="auto"/>
            </w:pPr>
            <w:r>
              <w:rPr>
                <w:b/>
                <w:sz w:val="18"/>
              </w:rPr>
              <w:t>Elasticity (own-price)</w:t>
            </w:r>
          </w:p>
        </w:tc>
        <w:tc>
          <w:tcPr>
            <w:tcW w:w="4801" w:type="dxa"/>
            <w:shd w:val="clear" w:color="auto" w:fill="F7F9FB"/>
          </w:tcPr>
          <w:p w14:paraId="79A10E0A" w14:textId="77777777" w:rsidR="00087A91" w:rsidRDefault="0042088D">
            <w:pPr>
              <w:spacing w:before="30" w:after="30" w:line="240" w:lineRule="auto"/>
            </w:pPr>
            <w:r>
              <w:rPr>
                <w:rFonts w:ascii="Consolas" w:hAnsi="Consolas"/>
                <w:color w:val="2D3748"/>
                <w:sz w:val="16"/>
                <w:shd w:val="clear" w:color="auto" w:fill="EEF1F4"/>
              </w:rPr>
              <w:t>E = ∂log Q / ∂log P</w:t>
            </w:r>
            <w:r>
              <w:rPr>
                <w:sz w:val="18"/>
              </w:rPr>
              <w:t>. Elastic if |E| &gt; 1.</w:t>
            </w:r>
          </w:p>
        </w:tc>
      </w:tr>
      <w:tr w:rsidR="00087A91" w14:paraId="0B30B900" w14:textId="77777777">
        <w:trPr>
          <w:jc w:val="center"/>
        </w:trPr>
        <w:tc>
          <w:tcPr>
            <w:tcW w:w="4801" w:type="dxa"/>
          </w:tcPr>
          <w:p w14:paraId="6BB81B2F" w14:textId="77777777" w:rsidR="00087A91" w:rsidRDefault="0042088D">
            <w:pPr>
              <w:spacing w:before="30" w:after="30" w:line="240" w:lineRule="auto"/>
            </w:pPr>
            <w:r>
              <w:rPr>
                <w:b/>
                <w:sz w:val="18"/>
              </w:rPr>
              <w:t>Empirical Bayes</w:t>
            </w:r>
          </w:p>
        </w:tc>
        <w:tc>
          <w:tcPr>
            <w:tcW w:w="4801" w:type="dxa"/>
          </w:tcPr>
          <w:p w14:paraId="10F7BD95" w14:textId="77777777" w:rsidR="00087A91" w:rsidRDefault="0042088D">
            <w:pPr>
              <w:spacing w:before="30" w:after="30" w:line="240" w:lineRule="auto"/>
            </w:pPr>
            <w:r>
              <w:rPr>
                <w:sz w:val="18"/>
              </w:rPr>
              <w:t xml:space="preserve">estimating the prior from the data, then using it to shrink noisy individual estimates: </w:t>
            </w:r>
            <w:r>
              <w:rPr>
                <w:rFonts w:ascii="Consolas" w:hAnsi="Consolas"/>
                <w:color w:val="2D3748"/>
                <w:sz w:val="16"/>
                <w:shd w:val="clear" w:color="auto" w:fill="EEF1F4"/>
              </w:rPr>
              <w:t>θ̂_i = w_i ε̂_i + (1−w_i) μ</w:t>
            </w:r>
            <w:r>
              <w:rPr>
                <w:sz w:val="18"/>
              </w:rPr>
              <w:t>.</w:t>
            </w:r>
          </w:p>
        </w:tc>
      </w:tr>
      <w:tr w:rsidR="00087A91" w14:paraId="5D3DDD56" w14:textId="77777777">
        <w:trPr>
          <w:jc w:val="center"/>
        </w:trPr>
        <w:tc>
          <w:tcPr>
            <w:tcW w:w="4801" w:type="dxa"/>
            <w:shd w:val="clear" w:color="auto" w:fill="F7F9FB"/>
          </w:tcPr>
          <w:p w14:paraId="6735ED7E" w14:textId="77777777" w:rsidR="00087A91" w:rsidRDefault="0042088D">
            <w:pPr>
              <w:spacing w:before="30" w:after="30" w:line="240" w:lineRule="auto"/>
            </w:pPr>
            <w:r>
              <w:rPr>
                <w:b/>
                <w:sz w:val="18"/>
              </w:rPr>
              <w:t>Endogeneity</w:t>
            </w:r>
          </w:p>
        </w:tc>
        <w:tc>
          <w:tcPr>
            <w:tcW w:w="4801" w:type="dxa"/>
            <w:shd w:val="clear" w:color="auto" w:fill="F7F9FB"/>
          </w:tcPr>
          <w:p w14:paraId="1AE4F954" w14:textId="77777777" w:rsidR="00087A91" w:rsidRDefault="0042088D">
            <w:pPr>
              <w:spacing w:before="30" w:after="30" w:line="240" w:lineRule="auto"/>
            </w:pPr>
            <w:r>
              <w:rPr>
                <w:sz w:val="18"/>
              </w:rPr>
              <w:t>correlation between a regressor and the error term, here because price is chosen in response to demand conditions.</w:t>
            </w:r>
          </w:p>
        </w:tc>
      </w:tr>
      <w:tr w:rsidR="00087A91" w14:paraId="70AD48AE" w14:textId="77777777">
        <w:trPr>
          <w:jc w:val="center"/>
        </w:trPr>
        <w:tc>
          <w:tcPr>
            <w:tcW w:w="4801" w:type="dxa"/>
          </w:tcPr>
          <w:p w14:paraId="29611392" w14:textId="77777777" w:rsidR="00087A91" w:rsidRDefault="0042088D">
            <w:pPr>
              <w:spacing w:before="30" w:after="30" w:line="240" w:lineRule="auto"/>
            </w:pPr>
            <w:r>
              <w:rPr>
                <w:b/>
                <w:sz w:val="18"/>
              </w:rPr>
              <w:t>Extrapolation</w:t>
            </w:r>
          </w:p>
        </w:tc>
        <w:tc>
          <w:tcPr>
            <w:tcW w:w="4801" w:type="dxa"/>
          </w:tcPr>
          <w:p w14:paraId="0C388E07" w14:textId="77777777" w:rsidR="00087A91" w:rsidRDefault="0042088D">
            <w:pPr>
              <w:spacing w:before="30" w:after="30" w:line="240" w:lineRule="auto"/>
            </w:pPr>
            <w:r>
              <w:rPr>
                <w:sz w:val="18"/>
              </w:rPr>
              <w:t>evaluating the model at a price outside the series' observed price support. Bounded here by the extrapolation guardrail.</w:t>
            </w:r>
          </w:p>
        </w:tc>
      </w:tr>
      <w:tr w:rsidR="00087A91" w14:paraId="4BD30D9B" w14:textId="77777777">
        <w:trPr>
          <w:jc w:val="center"/>
        </w:trPr>
        <w:tc>
          <w:tcPr>
            <w:tcW w:w="4801" w:type="dxa"/>
            <w:shd w:val="clear" w:color="auto" w:fill="F7F9FB"/>
          </w:tcPr>
          <w:p w14:paraId="42CA2682" w14:textId="77777777" w:rsidR="00087A91" w:rsidRDefault="0042088D">
            <w:pPr>
              <w:spacing w:before="30" w:after="30" w:line="240" w:lineRule="auto"/>
            </w:pPr>
            <w:r>
              <w:rPr>
                <w:b/>
                <w:sz w:val="18"/>
              </w:rPr>
              <w:t>Fixed effects</w:t>
            </w:r>
          </w:p>
        </w:tc>
        <w:tc>
          <w:tcPr>
            <w:tcW w:w="4801" w:type="dxa"/>
            <w:shd w:val="clear" w:color="auto" w:fill="F7F9FB"/>
          </w:tcPr>
          <w:p w14:paraId="60342743" w14:textId="77777777" w:rsidR="00087A91" w:rsidRDefault="0042088D">
            <w:pPr>
              <w:spacing w:before="30" w:after="30" w:line="240" w:lineRule="auto"/>
            </w:pPr>
            <w:r>
              <w:rPr>
                <w:sz w:val="18"/>
              </w:rPr>
              <w:t>group-specific intercepts (UPC, store) absorbing time-invariant heterogeneity, implemented by a within transformation.</w:t>
            </w:r>
          </w:p>
        </w:tc>
      </w:tr>
      <w:tr w:rsidR="00087A91" w14:paraId="1ACFE33E" w14:textId="77777777">
        <w:trPr>
          <w:jc w:val="center"/>
        </w:trPr>
        <w:tc>
          <w:tcPr>
            <w:tcW w:w="4801" w:type="dxa"/>
          </w:tcPr>
          <w:p w14:paraId="7ABDCC18" w14:textId="77777777" w:rsidR="00087A91" w:rsidRDefault="0042088D">
            <w:pPr>
              <w:spacing w:before="30" w:after="30" w:line="240" w:lineRule="auto"/>
            </w:pPr>
            <w:r>
              <w:rPr>
                <w:b/>
                <w:sz w:val="18"/>
              </w:rPr>
              <w:t>Guardrail</w:t>
            </w:r>
          </w:p>
        </w:tc>
        <w:tc>
          <w:tcPr>
            <w:tcW w:w="4801" w:type="dxa"/>
          </w:tcPr>
          <w:p w14:paraId="5E4BBE49" w14:textId="77777777" w:rsidR="00087A91" w:rsidRDefault="0042088D">
            <w:pPr>
              <w:spacing w:before="30" w:after="30" w:line="240" w:lineRule="auto"/>
            </w:pPr>
            <w:r>
              <w:rPr>
                <w:sz w:val="18"/>
              </w:rPr>
              <w:t>a business or scientific constraint bounding the feasible price. Six are intersected into one interval.</w:t>
            </w:r>
          </w:p>
        </w:tc>
      </w:tr>
      <w:tr w:rsidR="00087A91" w14:paraId="01F72080" w14:textId="77777777">
        <w:trPr>
          <w:jc w:val="center"/>
        </w:trPr>
        <w:tc>
          <w:tcPr>
            <w:tcW w:w="4801" w:type="dxa"/>
            <w:shd w:val="clear" w:color="auto" w:fill="F7F9FB"/>
          </w:tcPr>
          <w:p w14:paraId="344D8A81" w14:textId="77777777" w:rsidR="00087A91" w:rsidRDefault="0042088D">
            <w:pPr>
              <w:spacing w:before="30" w:after="30" w:line="240" w:lineRule="auto"/>
            </w:pPr>
            <w:r>
              <w:rPr>
                <w:b/>
                <w:sz w:val="18"/>
              </w:rPr>
              <w:t>HC1</w:t>
            </w:r>
          </w:p>
        </w:tc>
        <w:tc>
          <w:tcPr>
            <w:tcW w:w="4801" w:type="dxa"/>
            <w:shd w:val="clear" w:color="auto" w:fill="F7F9FB"/>
          </w:tcPr>
          <w:p w14:paraId="1DC74D8F" w14:textId="77777777" w:rsidR="00087A91" w:rsidRDefault="0042088D">
            <w:pPr>
              <w:spacing w:before="30" w:after="30" w:line="240" w:lineRule="auto"/>
            </w:pPr>
            <w:r>
              <w:rPr>
                <w:sz w:val="18"/>
              </w:rPr>
              <w:t xml:space="preserve">a heteroskedasticity-robust covariance estimator with a small-sample correction. Robust to heteroskedasticity, </w:t>
            </w:r>
            <w:r>
              <w:rPr>
                <w:b/>
                <w:sz w:val="18"/>
              </w:rPr>
              <w:t>not</w:t>
            </w:r>
            <w:r>
              <w:rPr>
                <w:sz w:val="18"/>
              </w:rPr>
              <w:t xml:space="preserve"> to clustering — 1.78× classical here, still 9× too small versus two-way.</w:t>
            </w:r>
          </w:p>
        </w:tc>
      </w:tr>
      <w:tr w:rsidR="00087A91" w14:paraId="5BA25F26" w14:textId="77777777">
        <w:trPr>
          <w:jc w:val="center"/>
        </w:trPr>
        <w:tc>
          <w:tcPr>
            <w:tcW w:w="4801" w:type="dxa"/>
          </w:tcPr>
          <w:p w14:paraId="00A66ECC" w14:textId="77777777" w:rsidR="00087A91" w:rsidRDefault="0042088D">
            <w:pPr>
              <w:spacing w:before="30" w:after="30" w:line="240" w:lineRule="auto"/>
            </w:pPr>
            <w:r>
              <w:rPr>
                <w:b/>
                <w:sz w:val="18"/>
              </w:rPr>
              <w:lastRenderedPageBreak/>
              <w:t>Hybrid price response</w:t>
            </w:r>
          </w:p>
        </w:tc>
        <w:tc>
          <w:tcPr>
            <w:tcW w:w="4801" w:type="dxa"/>
          </w:tcPr>
          <w:p w14:paraId="0BF5469B" w14:textId="77777777" w:rsidR="00087A91" w:rsidRDefault="0042088D">
            <w:pPr>
              <w:spacing w:before="30" w:after="30" w:line="240" w:lineRule="auto"/>
            </w:pPr>
            <w:r>
              <w:rPr>
                <w:rFonts w:ascii="Consolas" w:hAnsi="Consolas"/>
                <w:color w:val="2D3748"/>
                <w:sz w:val="16"/>
                <w:shd w:val="clear" w:color="auto" w:fill="EEF1F4"/>
              </w:rPr>
              <w:t>Q(p) = Q̂(p₀)·(p/p₀)^ε</w:t>
            </w:r>
            <w:r>
              <w:rPr>
                <w:sz w:val="18"/>
              </w:rPr>
              <w:t>, separating the ML forecaster's contextual baseline from a separately estimated elasticity.</w:t>
            </w:r>
          </w:p>
        </w:tc>
      </w:tr>
      <w:tr w:rsidR="00087A91" w14:paraId="1E9B0302" w14:textId="77777777">
        <w:trPr>
          <w:jc w:val="center"/>
        </w:trPr>
        <w:tc>
          <w:tcPr>
            <w:tcW w:w="4801" w:type="dxa"/>
            <w:shd w:val="clear" w:color="auto" w:fill="F7F9FB"/>
          </w:tcPr>
          <w:p w14:paraId="7F292061" w14:textId="77777777" w:rsidR="00087A91" w:rsidRDefault="0042088D">
            <w:pPr>
              <w:spacing w:before="30" w:after="30" w:line="240" w:lineRule="auto"/>
            </w:pPr>
            <w:r>
              <w:rPr>
                <w:b/>
                <w:sz w:val="18"/>
              </w:rPr>
              <w:t>Materiality threshold</w:t>
            </w:r>
          </w:p>
        </w:tc>
        <w:tc>
          <w:tcPr>
            <w:tcW w:w="4801" w:type="dxa"/>
            <w:shd w:val="clear" w:color="auto" w:fill="F7F9FB"/>
          </w:tcPr>
          <w:p w14:paraId="67CC2B03" w14:textId="77777777" w:rsidR="00087A91" w:rsidRDefault="0042088D">
            <w:pPr>
              <w:spacing w:before="30" w:after="30" w:line="240" w:lineRule="auto"/>
            </w:pPr>
            <w:r>
              <w:rPr>
                <w:sz w:val="18"/>
              </w:rPr>
              <w:t>the minimum estimated relative gain required to recommend a change (1% under the standard profile).</w:t>
            </w:r>
          </w:p>
        </w:tc>
      </w:tr>
      <w:tr w:rsidR="00087A91" w14:paraId="0C8045B4" w14:textId="77777777">
        <w:trPr>
          <w:jc w:val="center"/>
        </w:trPr>
        <w:tc>
          <w:tcPr>
            <w:tcW w:w="4801" w:type="dxa"/>
          </w:tcPr>
          <w:p w14:paraId="3BCF334D" w14:textId="77777777" w:rsidR="00087A91" w:rsidRDefault="0042088D">
            <w:pPr>
              <w:spacing w:before="30" w:after="30" w:line="240" w:lineRule="auto"/>
            </w:pPr>
            <w:r>
              <w:rPr>
                <w:b/>
                <w:sz w:val="18"/>
              </w:rPr>
              <w:t>Model-internal estimated uplift</w:t>
            </w:r>
          </w:p>
        </w:tc>
        <w:tc>
          <w:tcPr>
            <w:tcW w:w="4801" w:type="dxa"/>
          </w:tcPr>
          <w:p w14:paraId="16EFE711" w14:textId="77777777" w:rsidR="00087A91" w:rsidRDefault="0042088D">
            <w:pPr>
              <w:spacing w:before="30" w:after="30" w:line="240" w:lineRule="auto"/>
            </w:pPr>
            <w:r>
              <w:rPr>
                <w:sz w:val="18"/>
              </w:rPr>
              <w:t xml:space="preserve">a counterfactual profit or revenue gain computed by the same fitted model that proposed the price. </w:t>
            </w:r>
            <w:r>
              <w:rPr>
                <w:b/>
                <w:sz w:val="18"/>
              </w:rPr>
              <w:t>Circular by construction; never a realised or causal outcome.</w:t>
            </w:r>
          </w:p>
        </w:tc>
      </w:tr>
      <w:tr w:rsidR="00087A91" w14:paraId="5842A20F" w14:textId="77777777">
        <w:trPr>
          <w:jc w:val="center"/>
        </w:trPr>
        <w:tc>
          <w:tcPr>
            <w:tcW w:w="4801" w:type="dxa"/>
            <w:shd w:val="clear" w:color="auto" w:fill="F7F9FB"/>
          </w:tcPr>
          <w:p w14:paraId="2FFECBA8" w14:textId="77777777" w:rsidR="00087A91" w:rsidRDefault="0042088D">
            <w:pPr>
              <w:spacing w:before="30" w:after="30" w:line="240" w:lineRule="auto"/>
            </w:pPr>
            <w:r>
              <w:rPr>
                <w:b/>
                <w:sz w:val="18"/>
              </w:rPr>
              <w:t>PSI</w:t>
            </w:r>
          </w:p>
        </w:tc>
        <w:tc>
          <w:tcPr>
            <w:tcW w:w="4801" w:type="dxa"/>
            <w:shd w:val="clear" w:color="auto" w:fill="F7F9FB"/>
          </w:tcPr>
          <w:p w14:paraId="5CD7A786" w14:textId="77777777" w:rsidR="00087A91" w:rsidRDefault="0042088D">
            <w:pPr>
              <w:spacing w:before="30" w:after="30" w:line="240" w:lineRule="auto"/>
            </w:pPr>
            <w:r>
              <w:rPr>
                <w:sz w:val="18"/>
              </w:rPr>
              <w:t xml:space="preserve">Population Stability Index, </w:t>
            </w:r>
            <w:r>
              <w:rPr>
                <w:rFonts w:ascii="Consolas" w:hAnsi="Consolas"/>
                <w:color w:val="2D3748"/>
                <w:sz w:val="16"/>
                <w:shd w:val="clear" w:color="auto" w:fill="EEF1F4"/>
              </w:rPr>
              <w:t>Σ (p_cur − p_ref)·ln(p_cur/p_ref)</w:t>
            </w:r>
            <w:r>
              <w:rPr>
                <w:sz w:val="18"/>
              </w:rPr>
              <w:t>; a distribution-shift measure.</w:t>
            </w:r>
          </w:p>
        </w:tc>
      </w:tr>
      <w:tr w:rsidR="00087A91" w14:paraId="5404DA50" w14:textId="77777777">
        <w:trPr>
          <w:jc w:val="center"/>
        </w:trPr>
        <w:tc>
          <w:tcPr>
            <w:tcW w:w="4801" w:type="dxa"/>
          </w:tcPr>
          <w:p w14:paraId="0F500640" w14:textId="77777777" w:rsidR="00087A91" w:rsidRDefault="0042088D">
            <w:pPr>
              <w:spacing w:before="30" w:after="30" w:line="240" w:lineRule="auto"/>
            </w:pPr>
            <w:r>
              <w:rPr>
                <w:b/>
                <w:sz w:val="18"/>
              </w:rPr>
              <w:t>Panel data</w:t>
            </w:r>
          </w:p>
        </w:tc>
        <w:tc>
          <w:tcPr>
            <w:tcW w:w="4801" w:type="dxa"/>
          </w:tcPr>
          <w:p w14:paraId="0C0C6ED7" w14:textId="77777777" w:rsidR="00087A91" w:rsidRDefault="0042088D">
            <w:pPr>
              <w:spacing w:before="30" w:after="30" w:line="240" w:lineRule="auto"/>
            </w:pPr>
            <w:r>
              <w:rPr>
                <w:sz w:val="18"/>
              </w:rPr>
              <w:t>repeated observations of the same units over time — here UPC × store series across 366 weeks.</w:t>
            </w:r>
          </w:p>
        </w:tc>
      </w:tr>
      <w:tr w:rsidR="00087A91" w14:paraId="7466A7D7" w14:textId="77777777">
        <w:trPr>
          <w:jc w:val="center"/>
        </w:trPr>
        <w:tc>
          <w:tcPr>
            <w:tcW w:w="4801" w:type="dxa"/>
            <w:shd w:val="clear" w:color="auto" w:fill="F7F9FB"/>
          </w:tcPr>
          <w:p w14:paraId="59380F58" w14:textId="77777777" w:rsidR="00087A91" w:rsidRDefault="0042088D">
            <w:pPr>
              <w:spacing w:before="30" w:after="30" w:line="240" w:lineRule="auto"/>
            </w:pPr>
            <w:r>
              <w:rPr>
                <w:b/>
                <w:sz w:val="18"/>
              </w:rPr>
              <w:t>Price support</w:t>
            </w:r>
          </w:p>
        </w:tc>
        <w:tc>
          <w:tcPr>
            <w:tcW w:w="4801" w:type="dxa"/>
            <w:shd w:val="clear" w:color="auto" w:fill="F7F9FB"/>
          </w:tcPr>
          <w:p w14:paraId="56B18C77" w14:textId="77777777" w:rsidR="00087A91" w:rsidRDefault="0042088D">
            <w:pPr>
              <w:spacing w:before="30" w:after="30" w:line="240" w:lineRule="auto"/>
            </w:pPr>
            <w:r>
              <w:rPr>
                <w:sz w:val="18"/>
              </w:rPr>
              <w:t>the interval of prices a UPC × store series has actually carried.</w:t>
            </w:r>
          </w:p>
        </w:tc>
      </w:tr>
      <w:tr w:rsidR="00087A91" w14:paraId="2328108F" w14:textId="77777777">
        <w:trPr>
          <w:jc w:val="center"/>
        </w:trPr>
        <w:tc>
          <w:tcPr>
            <w:tcW w:w="4801" w:type="dxa"/>
          </w:tcPr>
          <w:p w14:paraId="2141D18D" w14:textId="77777777" w:rsidR="00087A91" w:rsidRDefault="0042088D">
            <w:pPr>
              <w:spacing w:before="30" w:after="30" w:line="240" w:lineRule="auto"/>
            </w:pPr>
            <w:r>
              <w:rPr>
                <w:b/>
                <w:sz w:val="18"/>
              </w:rPr>
              <w:t>Proposed candidate price</w:t>
            </w:r>
          </w:p>
        </w:tc>
        <w:tc>
          <w:tcPr>
            <w:tcW w:w="4801" w:type="dxa"/>
          </w:tcPr>
          <w:p w14:paraId="7510DE2B" w14:textId="77777777" w:rsidR="00087A91" w:rsidRDefault="0042088D">
            <w:pPr>
              <w:spacing w:before="30" w:after="30" w:line="240" w:lineRule="auto"/>
            </w:pPr>
            <w:r>
              <w:rPr>
                <w:sz w:val="18"/>
              </w:rPr>
              <w:t xml:space="preserve">what the optimizer proposed. </w:t>
            </w:r>
            <w:r>
              <w:rPr>
                <w:b/>
                <w:sz w:val="18"/>
              </w:rPr>
              <w:t>Not a business price</w:t>
            </w:r>
            <w:r>
              <w:rPr>
                <w:sz w:val="18"/>
              </w:rPr>
              <w:t xml:space="preserve"> unless the decision state is actionable.</w:t>
            </w:r>
          </w:p>
        </w:tc>
      </w:tr>
      <w:tr w:rsidR="00087A91" w14:paraId="7C1DFAD5" w14:textId="77777777">
        <w:trPr>
          <w:jc w:val="center"/>
        </w:trPr>
        <w:tc>
          <w:tcPr>
            <w:tcW w:w="4801" w:type="dxa"/>
            <w:shd w:val="clear" w:color="auto" w:fill="F7F9FB"/>
          </w:tcPr>
          <w:p w14:paraId="530FF805" w14:textId="77777777" w:rsidR="00087A91" w:rsidRDefault="0042088D">
            <w:pPr>
              <w:spacing w:before="30" w:after="30" w:line="240" w:lineRule="auto"/>
            </w:pPr>
            <w:r>
              <w:rPr>
                <w:b/>
                <w:sz w:val="18"/>
              </w:rPr>
              <w:t>REML</w:t>
            </w:r>
          </w:p>
        </w:tc>
        <w:tc>
          <w:tcPr>
            <w:tcW w:w="4801" w:type="dxa"/>
            <w:shd w:val="clear" w:color="auto" w:fill="F7F9FB"/>
          </w:tcPr>
          <w:p w14:paraId="26AAA8E4" w14:textId="77777777" w:rsidR="00087A91" w:rsidRDefault="0042088D">
            <w:pPr>
              <w:spacing w:before="30" w:after="30" w:line="240" w:lineRule="auto"/>
            </w:pPr>
            <w:r>
              <w:rPr>
                <w:sz w:val="18"/>
              </w:rPr>
              <w:t xml:space="preserve">Restricted Maximum Likelihood — the estimator used for </w:t>
            </w:r>
            <w:r>
              <w:rPr>
                <w:rFonts w:ascii="Consolas" w:hAnsi="Consolas"/>
                <w:color w:val="2D3748"/>
                <w:sz w:val="16"/>
                <w:shd w:val="clear" w:color="auto" w:fill="EEF1F4"/>
              </w:rPr>
              <w:t>τ²</w:t>
            </w:r>
            <w:r>
              <w:rPr>
                <w:sz w:val="18"/>
              </w:rPr>
              <w:t>, correcting for having estimated the prior mean.</w:t>
            </w:r>
          </w:p>
        </w:tc>
      </w:tr>
      <w:tr w:rsidR="00087A91" w14:paraId="20A782AF" w14:textId="77777777">
        <w:trPr>
          <w:jc w:val="center"/>
        </w:trPr>
        <w:tc>
          <w:tcPr>
            <w:tcW w:w="4801" w:type="dxa"/>
          </w:tcPr>
          <w:p w14:paraId="252CAC93" w14:textId="77777777" w:rsidR="00087A91" w:rsidRDefault="0042088D">
            <w:pPr>
              <w:spacing w:before="30" w:after="30" w:line="240" w:lineRule="auto"/>
            </w:pPr>
            <w:r>
              <w:rPr>
                <w:b/>
                <w:sz w:val="18"/>
              </w:rPr>
              <w:t>Reason code</w:t>
            </w:r>
          </w:p>
        </w:tc>
        <w:tc>
          <w:tcPr>
            <w:tcW w:w="4801" w:type="dxa"/>
          </w:tcPr>
          <w:p w14:paraId="3DE54C28" w14:textId="77777777" w:rsidR="00087A91" w:rsidRDefault="0042088D">
            <w:pPr>
              <w:spacing w:before="30" w:after="30" w:line="240" w:lineRule="auto"/>
            </w:pPr>
            <w:r>
              <w:rPr>
                <w:sz w:val="18"/>
              </w:rPr>
              <w:t xml:space="preserve">a machine-readable label explaining a decision (e.g. </w:t>
            </w:r>
            <w:r>
              <w:rPr>
                <w:rFonts w:ascii="Consolas" w:hAnsi="Consolas"/>
                <w:color w:val="2D3748"/>
                <w:sz w:val="16"/>
                <w:shd w:val="clear" w:color="auto" w:fill="EEF1F4"/>
              </w:rPr>
              <w:t>PRICE_CHANGE_LIMIT</w:t>
            </w:r>
            <w:r>
              <w:rPr>
                <w:sz w:val="18"/>
              </w:rPr>
              <w:t>). Testable, unlike a feature attribution.</w:t>
            </w:r>
          </w:p>
        </w:tc>
      </w:tr>
      <w:tr w:rsidR="00087A91" w14:paraId="20999030" w14:textId="77777777">
        <w:trPr>
          <w:jc w:val="center"/>
        </w:trPr>
        <w:tc>
          <w:tcPr>
            <w:tcW w:w="4801" w:type="dxa"/>
            <w:shd w:val="clear" w:color="auto" w:fill="F7F9FB"/>
          </w:tcPr>
          <w:p w14:paraId="554D397B" w14:textId="77777777" w:rsidR="00087A91" w:rsidRDefault="0042088D">
            <w:pPr>
              <w:spacing w:before="30" w:after="30" w:line="240" w:lineRule="auto"/>
            </w:pPr>
            <w:r>
              <w:rPr>
                <w:b/>
                <w:sz w:val="18"/>
              </w:rPr>
              <w:t>REVIEW_REQUIRED</w:t>
            </w:r>
          </w:p>
        </w:tc>
        <w:tc>
          <w:tcPr>
            <w:tcW w:w="4801" w:type="dxa"/>
            <w:shd w:val="clear" w:color="auto" w:fill="F7F9FB"/>
          </w:tcPr>
          <w:p w14:paraId="0EA30F95" w14:textId="77777777" w:rsidR="00087A91" w:rsidRDefault="0042088D">
            <w:pPr>
              <w:spacing w:before="30" w:after="30" w:line="240" w:lineRule="auto"/>
            </w:pPr>
            <w:r>
              <w:rPr>
                <w:sz w:val="18"/>
              </w:rPr>
              <w:t>a proposal exists but is not applied automatically; a human must approve. 9.7% of contexts under the standard profile.</w:t>
            </w:r>
          </w:p>
        </w:tc>
      </w:tr>
      <w:tr w:rsidR="00087A91" w14:paraId="6890F306" w14:textId="77777777">
        <w:trPr>
          <w:jc w:val="center"/>
        </w:trPr>
        <w:tc>
          <w:tcPr>
            <w:tcW w:w="4801" w:type="dxa"/>
          </w:tcPr>
          <w:p w14:paraId="3E3D38BC" w14:textId="77777777" w:rsidR="00087A91" w:rsidRDefault="0042088D">
            <w:pPr>
              <w:spacing w:before="30" w:after="30" w:line="240" w:lineRule="auto"/>
            </w:pPr>
            <w:r>
              <w:rPr>
                <w:b/>
                <w:sz w:val="18"/>
              </w:rPr>
              <w:t>Risk level</w:t>
            </w:r>
          </w:p>
        </w:tc>
        <w:tc>
          <w:tcPr>
            <w:tcW w:w="4801" w:type="dxa"/>
          </w:tcPr>
          <w:p w14:paraId="4DB66015" w14:textId="77777777" w:rsidR="00087A91" w:rsidRDefault="0042088D">
            <w:pPr>
              <w:spacing w:before="30" w:after="30" w:line="240" w:lineRule="auto"/>
            </w:pPr>
            <w:r>
              <w:rPr>
                <w:sz w:val="18"/>
              </w:rPr>
              <w:t xml:space="preserve">a </w:t>
            </w:r>
            <w:r>
              <w:rPr>
                <w:b/>
                <w:sz w:val="18"/>
              </w:rPr>
              <w:t>heuristic</w:t>
            </w:r>
            <w:r>
              <w:rPr>
                <w:sz w:val="18"/>
              </w:rPr>
              <w:t xml:space="preserve"> LOW/MEDIUM/HIGH score over history, price variation, extrapolation distance, promotion entanglement and elasticity provenance. </w:t>
            </w:r>
            <w:r>
              <w:rPr>
                <w:b/>
                <w:sz w:val="18"/>
              </w:rPr>
              <w:t>Not calibrated confidence.</w:t>
            </w:r>
            <w:r>
              <w:rPr>
                <w:sz w:val="18"/>
              </w:rPr>
              <w:t xml:space="preserve"> HIGH = risky.</w:t>
            </w:r>
          </w:p>
        </w:tc>
      </w:tr>
      <w:tr w:rsidR="00087A91" w14:paraId="3C4D1DDE" w14:textId="77777777">
        <w:trPr>
          <w:jc w:val="center"/>
        </w:trPr>
        <w:tc>
          <w:tcPr>
            <w:tcW w:w="4801" w:type="dxa"/>
            <w:shd w:val="clear" w:color="auto" w:fill="F7F9FB"/>
          </w:tcPr>
          <w:p w14:paraId="1BC80E84" w14:textId="77777777" w:rsidR="00087A91" w:rsidRDefault="0042088D">
            <w:pPr>
              <w:spacing w:before="30" w:after="30" w:line="240" w:lineRule="auto"/>
            </w:pPr>
            <w:r>
              <w:rPr>
                <w:b/>
                <w:sz w:val="18"/>
              </w:rPr>
              <w:t>Shrinkage</w:t>
            </w:r>
          </w:p>
        </w:tc>
        <w:tc>
          <w:tcPr>
            <w:tcW w:w="4801" w:type="dxa"/>
            <w:shd w:val="clear" w:color="auto" w:fill="F7F9FB"/>
          </w:tcPr>
          <w:p w14:paraId="64E18F8E" w14:textId="77777777" w:rsidR="00087A91" w:rsidRDefault="0042088D">
            <w:pPr>
              <w:spacing w:before="30" w:after="30" w:line="240" w:lineRule="auto"/>
            </w:pPr>
            <w:r>
              <w:rPr>
                <w:sz w:val="18"/>
              </w:rPr>
              <w:t>pulling a noisy individual estimate toward a pooled estimate in proportion to its imprecision. Mean weight 0.780 here.</w:t>
            </w:r>
          </w:p>
        </w:tc>
      </w:tr>
      <w:tr w:rsidR="00087A91" w14:paraId="4D0A435A" w14:textId="77777777">
        <w:trPr>
          <w:jc w:val="center"/>
        </w:trPr>
        <w:tc>
          <w:tcPr>
            <w:tcW w:w="4801" w:type="dxa"/>
          </w:tcPr>
          <w:p w14:paraId="757F9AF9" w14:textId="77777777" w:rsidR="00087A91" w:rsidRDefault="0042088D">
            <w:pPr>
              <w:spacing w:before="30" w:after="30" w:line="240" w:lineRule="auto"/>
            </w:pPr>
            <w:r>
              <w:rPr>
                <w:b/>
                <w:sz w:val="18"/>
              </w:rPr>
              <w:t>sMAPE</w:t>
            </w:r>
          </w:p>
        </w:tc>
        <w:tc>
          <w:tcPr>
            <w:tcW w:w="4801" w:type="dxa"/>
          </w:tcPr>
          <w:p w14:paraId="3B692DAE" w14:textId="77777777" w:rsidR="00087A91" w:rsidRDefault="0042088D">
            <w:pPr>
              <w:spacing w:before="30" w:after="30" w:line="240" w:lineRule="auto"/>
            </w:pPr>
            <w:r>
              <w:rPr>
                <w:sz w:val="18"/>
              </w:rPr>
              <w:t xml:space="preserve">symmetric mean absolute percentage error, </w:t>
            </w:r>
            <w:r>
              <w:rPr>
                <w:rFonts w:ascii="Consolas" w:hAnsi="Consolas"/>
                <w:color w:val="2D3748"/>
                <w:sz w:val="16"/>
                <w:shd w:val="clear" w:color="auto" w:fill="EEF1F4"/>
              </w:rPr>
              <w:t>mean(|y−ŷ| / ((|y|+|ŷ|)/2))</w:t>
            </w:r>
            <w:r>
              <w:rPr>
                <w:sz w:val="18"/>
              </w:rPr>
              <w:t>.</w:t>
            </w:r>
          </w:p>
        </w:tc>
      </w:tr>
      <w:tr w:rsidR="00087A91" w14:paraId="40167A8E" w14:textId="77777777">
        <w:trPr>
          <w:jc w:val="center"/>
        </w:trPr>
        <w:tc>
          <w:tcPr>
            <w:tcW w:w="4801" w:type="dxa"/>
            <w:shd w:val="clear" w:color="auto" w:fill="F7F9FB"/>
          </w:tcPr>
          <w:p w14:paraId="1DC6B70D" w14:textId="77777777" w:rsidR="00087A91" w:rsidRDefault="0042088D">
            <w:pPr>
              <w:spacing w:before="30" w:after="30" w:line="240" w:lineRule="auto"/>
            </w:pPr>
            <w:r>
              <w:rPr>
                <w:b/>
                <w:sz w:val="18"/>
              </w:rPr>
              <w:t>τ² (tau squared)</w:t>
            </w:r>
          </w:p>
        </w:tc>
        <w:tc>
          <w:tcPr>
            <w:tcW w:w="4801" w:type="dxa"/>
            <w:shd w:val="clear" w:color="auto" w:fill="F7F9FB"/>
          </w:tcPr>
          <w:p w14:paraId="6B694204" w14:textId="77777777" w:rsidR="00087A91" w:rsidRDefault="0042088D">
            <w:pPr>
              <w:spacing w:before="30" w:after="30" w:line="240" w:lineRule="auto"/>
            </w:pPr>
            <w:r>
              <w:rPr>
                <w:sz w:val="18"/>
              </w:rPr>
              <w:t xml:space="preserve">the between-product variance of </w:t>
            </w:r>
            <w:r>
              <w:rPr>
                <w:i/>
                <w:sz w:val="18"/>
              </w:rPr>
              <w:t>true</w:t>
            </w:r>
            <w:r>
              <w:rPr>
                <w:sz w:val="18"/>
              </w:rPr>
              <w:t xml:space="preserve"> elasticities in the hierarchical model. </w:t>
            </w:r>
            <w:r>
              <w:rPr>
                <w:b/>
                <w:sz w:val="18"/>
              </w:rPr>
              <w:t>0.766</w:t>
            </w:r>
            <w:r>
              <w:rPr>
                <w:sz w:val="18"/>
              </w:rPr>
              <w:t xml:space="preserve"> (REML) here.</w:t>
            </w:r>
          </w:p>
        </w:tc>
      </w:tr>
      <w:tr w:rsidR="00087A91" w14:paraId="7C9469F4" w14:textId="77777777">
        <w:trPr>
          <w:jc w:val="center"/>
        </w:trPr>
        <w:tc>
          <w:tcPr>
            <w:tcW w:w="4801" w:type="dxa"/>
          </w:tcPr>
          <w:p w14:paraId="39687107" w14:textId="77777777" w:rsidR="00087A91" w:rsidRDefault="0042088D">
            <w:pPr>
              <w:spacing w:before="30" w:after="30" w:line="240" w:lineRule="auto"/>
            </w:pPr>
            <w:r>
              <w:rPr>
                <w:b/>
                <w:sz w:val="18"/>
              </w:rPr>
              <w:t>UPC</w:t>
            </w:r>
          </w:p>
        </w:tc>
        <w:tc>
          <w:tcPr>
            <w:tcW w:w="4801" w:type="dxa"/>
          </w:tcPr>
          <w:p w14:paraId="76C4F268" w14:textId="77777777" w:rsidR="00087A91" w:rsidRDefault="0042088D">
            <w:pPr>
              <w:spacing w:before="30" w:after="30" w:line="240" w:lineRule="auto"/>
            </w:pPr>
            <w:r>
              <w:rPr>
                <w:sz w:val="18"/>
              </w:rPr>
              <w:t>Universal Product Code — the item identifier.</w:t>
            </w:r>
          </w:p>
        </w:tc>
      </w:tr>
      <w:tr w:rsidR="00087A91" w14:paraId="3A69C9AC" w14:textId="77777777">
        <w:trPr>
          <w:jc w:val="center"/>
        </w:trPr>
        <w:tc>
          <w:tcPr>
            <w:tcW w:w="4801" w:type="dxa"/>
            <w:shd w:val="clear" w:color="auto" w:fill="F7F9FB"/>
          </w:tcPr>
          <w:p w14:paraId="64B19E50" w14:textId="77777777" w:rsidR="00087A91" w:rsidRDefault="0042088D">
            <w:pPr>
              <w:spacing w:before="30" w:after="30" w:line="240" w:lineRule="auto"/>
            </w:pPr>
            <w:r>
              <w:rPr>
                <w:b/>
                <w:sz w:val="18"/>
              </w:rPr>
              <w:t>WAPE</w:t>
            </w:r>
          </w:p>
        </w:tc>
        <w:tc>
          <w:tcPr>
            <w:tcW w:w="4801" w:type="dxa"/>
            <w:shd w:val="clear" w:color="auto" w:fill="F7F9FB"/>
          </w:tcPr>
          <w:p w14:paraId="0D1359D4" w14:textId="77777777" w:rsidR="00087A91" w:rsidRDefault="0042088D">
            <w:pPr>
              <w:spacing w:before="30" w:after="30" w:line="240" w:lineRule="auto"/>
            </w:pPr>
            <w:r>
              <w:rPr>
                <w:sz w:val="18"/>
              </w:rPr>
              <w:t xml:space="preserve">Weighted Absolute Percentage Error, </w:t>
            </w:r>
            <w:r>
              <w:rPr>
                <w:rFonts w:ascii="Consolas" w:hAnsi="Consolas"/>
                <w:color w:val="2D3748"/>
                <w:sz w:val="16"/>
                <w:shd w:val="clear" w:color="auto" w:fill="EEF1F4"/>
              </w:rPr>
              <w:t>Σ|y−ŷ| / Σy</w:t>
            </w:r>
            <w:r>
              <w:rPr>
                <w:sz w:val="18"/>
              </w:rPr>
              <w:t xml:space="preserve">. Volume-weighted and well defined at zero. </w:t>
            </w:r>
            <w:r>
              <w:rPr>
                <w:b/>
                <w:sz w:val="18"/>
              </w:rPr>
              <w:t>0.4565</w:t>
            </w:r>
            <w:r>
              <w:rPr>
                <w:sz w:val="18"/>
              </w:rPr>
              <w:t xml:space="preserve"> on the test window.</w:t>
            </w:r>
          </w:p>
        </w:tc>
      </w:tr>
      <w:tr w:rsidR="00087A91" w14:paraId="416EB4B8" w14:textId="77777777">
        <w:trPr>
          <w:jc w:val="center"/>
        </w:trPr>
        <w:tc>
          <w:tcPr>
            <w:tcW w:w="4801" w:type="dxa"/>
          </w:tcPr>
          <w:p w14:paraId="076A930B" w14:textId="77777777" w:rsidR="00087A91" w:rsidRDefault="0042088D">
            <w:pPr>
              <w:spacing w:before="30" w:after="30" w:line="240" w:lineRule="auto"/>
            </w:pPr>
            <w:r>
              <w:rPr>
                <w:b/>
                <w:sz w:val="18"/>
              </w:rPr>
              <w:t>Within transformation</w:t>
            </w:r>
          </w:p>
        </w:tc>
        <w:tc>
          <w:tcPr>
            <w:tcW w:w="4801" w:type="dxa"/>
          </w:tcPr>
          <w:p w14:paraId="1E97D262" w14:textId="77777777" w:rsidR="00087A91" w:rsidRDefault="0042088D">
            <w:pPr>
              <w:spacing w:before="30" w:after="30" w:line="240" w:lineRule="auto"/>
            </w:pPr>
            <w:r>
              <w:rPr>
                <w:sz w:val="18"/>
              </w:rPr>
              <w:t>subtracting group means to absorb fixed effects.</w:t>
            </w:r>
          </w:p>
        </w:tc>
      </w:tr>
      <w:tr w:rsidR="00087A91" w14:paraId="7C7231AB" w14:textId="77777777">
        <w:trPr>
          <w:jc w:val="center"/>
        </w:trPr>
        <w:tc>
          <w:tcPr>
            <w:tcW w:w="4801" w:type="dxa"/>
            <w:shd w:val="clear" w:color="auto" w:fill="F7F9FB"/>
          </w:tcPr>
          <w:p w14:paraId="4F17DCBF" w14:textId="77777777" w:rsidR="00087A91" w:rsidRDefault="0042088D">
            <w:pPr>
              <w:spacing w:before="30" w:after="30" w:line="240" w:lineRule="auto"/>
            </w:pPr>
            <w:r>
              <w:rPr>
                <w:b/>
                <w:sz w:val="18"/>
              </w:rPr>
              <w:t>Zero-price row</w:t>
            </w:r>
          </w:p>
        </w:tc>
        <w:tc>
          <w:tcPr>
            <w:tcW w:w="4801" w:type="dxa"/>
            <w:shd w:val="clear" w:color="auto" w:fill="F7F9FB"/>
          </w:tcPr>
          <w:p w14:paraId="617C666C" w14:textId="77777777" w:rsidR="00087A91" w:rsidRDefault="0042088D">
            <w:pPr>
              <w:spacing w:before="30" w:after="30" w:line="240" w:lineRule="auto"/>
            </w:pPr>
            <w:r>
              <w:rPr>
                <w:sz w:val="18"/>
              </w:rPr>
              <w:t xml:space="preserve">a raw row with </w:t>
            </w:r>
            <w:r>
              <w:rPr>
                <w:rFonts w:ascii="Consolas" w:hAnsi="Consolas"/>
                <w:color w:val="2D3748"/>
                <w:sz w:val="16"/>
                <w:shd w:val="clear" w:color="auto" w:fill="EEF1F4"/>
              </w:rPr>
              <w:t>price = 0</w:t>
            </w:r>
            <w:r>
              <w:rPr>
                <w:sz w:val="18"/>
              </w:rPr>
              <w:t xml:space="preserve"> — 28.04% of the raw file; excluded because no unit price can be derived.</w:t>
            </w:r>
          </w:p>
        </w:tc>
      </w:tr>
    </w:tbl>
    <w:p w14:paraId="43E877AA" w14:textId="77777777" w:rsidR="00087A91" w:rsidRDefault="00087A91">
      <w:pPr>
        <w:spacing w:after="80"/>
      </w:pPr>
    </w:p>
    <w:p w14:paraId="4843890D" w14:textId="77777777" w:rsidR="00087A91" w:rsidRDefault="0042088D">
      <w:pPr>
        <w:spacing w:after="140"/>
      </w:pPr>
      <w:r>
        <w:rPr>
          <w:i/>
        </w:rPr>
        <w:t>End of report.</w:t>
      </w:r>
    </w:p>
    <w:sectPr w:rsidR="00087A91" w:rsidSect="00034616">
      <w:footerReference w:type="default" r:id="rId40"/>
      <w:pgSz w:w="11906" w:h="16838"/>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F8CFE" w14:textId="77777777" w:rsidR="0042088D" w:rsidRDefault="0042088D">
      <w:pPr>
        <w:spacing w:after="0" w:line="240" w:lineRule="auto"/>
      </w:pPr>
      <w:r>
        <w:separator/>
      </w:r>
    </w:p>
  </w:endnote>
  <w:endnote w:type="continuationSeparator" w:id="0">
    <w:p w14:paraId="167BB7E1" w14:textId="77777777" w:rsidR="0042088D" w:rsidRDefault="004208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1649F" w14:textId="77777777" w:rsidR="00087A91" w:rsidRDefault="0042088D">
    <w:pPr>
      <w:pStyle w:val="Pieddepage"/>
      <w:jc w:val="center"/>
    </w:pPr>
    <w:r>
      <w:rPr>
        <w:color w:val="5A6470"/>
        <w:sz w:val="16"/>
      </w:rPr>
      <w:t xml:space="preserve">AI Pricing &amp; Revenue Optimization Engine  ·  page </w:t>
    </w:r>
    <w:r>
      <w:rPr>
        <w:color w:val="5A6470"/>
        <w:sz w:val="16"/>
      </w:rPr>
      <w:fldChar w:fldCharType="begin"/>
    </w:r>
    <w:r>
      <w:rPr>
        <w:color w:val="5A6470"/>
        <w:sz w:val="16"/>
      </w:rPr>
      <w:instrText>PAGE</w:instrText>
    </w:r>
    <w:r>
      <w:rPr>
        <w:color w:val="5A6470"/>
        <w:sz w:val="16"/>
      </w:rPr>
      <w:fldChar w:fldCharType="separate"/>
    </w:r>
    <w:r>
      <w:rPr>
        <w:color w:val="5A6470"/>
        <w:sz w:val="16"/>
      </w:rPr>
      <w:t>1</w:t>
    </w:r>
    <w:r>
      <w:rPr>
        <w:color w:val="5A6470"/>
        <w:sz w:val="16"/>
      </w:rPr>
      <w:fldChar w:fldCharType="end"/>
    </w:r>
    <w:r>
      <w:rPr>
        <w:color w:val="5A6470"/>
        <w:sz w:val="16"/>
      </w:rPr>
      <w:t xml:space="preserve"> of </w:t>
    </w:r>
    <w:r>
      <w:rPr>
        <w:color w:val="5A6470"/>
        <w:sz w:val="16"/>
      </w:rPr>
      <w:fldChar w:fldCharType="begin"/>
    </w:r>
    <w:r>
      <w:rPr>
        <w:color w:val="5A6470"/>
        <w:sz w:val="16"/>
      </w:rPr>
      <w:instrText>NUMPAGES</w:instrText>
    </w:r>
    <w:r>
      <w:rPr>
        <w:color w:val="5A6470"/>
        <w:sz w:val="16"/>
      </w:rPr>
      <w:fldChar w:fldCharType="separate"/>
    </w:r>
    <w:r>
      <w:rPr>
        <w:color w:val="5A6470"/>
        <w:sz w:val="16"/>
      </w:rPr>
      <w:t>1</w:t>
    </w:r>
    <w:r>
      <w:rPr>
        <w:color w:val="5A647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52DDEA" w14:textId="77777777" w:rsidR="0042088D" w:rsidRDefault="0042088D">
      <w:pPr>
        <w:spacing w:after="0" w:line="240" w:lineRule="auto"/>
      </w:pPr>
      <w:r>
        <w:separator/>
      </w:r>
    </w:p>
  </w:footnote>
  <w:footnote w:type="continuationSeparator" w:id="0">
    <w:p w14:paraId="3959823C" w14:textId="77777777" w:rsidR="0042088D" w:rsidRDefault="004208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946305816">
    <w:abstractNumId w:val="8"/>
  </w:num>
  <w:num w:numId="2" w16cid:durableId="1442872111">
    <w:abstractNumId w:val="6"/>
  </w:num>
  <w:num w:numId="3" w16cid:durableId="1833331719">
    <w:abstractNumId w:val="5"/>
  </w:num>
  <w:num w:numId="4" w16cid:durableId="931202683">
    <w:abstractNumId w:val="4"/>
  </w:num>
  <w:num w:numId="5" w16cid:durableId="1417751383">
    <w:abstractNumId w:val="7"/>
  </w:num>
  <w:num w:numId="6" w16cid:durableId="846670350">
    <w:abstractNumId w:val="3"/>
  </w:num>
  <w:num w:numId="7" w16cid:durableId="1398045802">
    <w:abstractNumId w:val="2"/>
  </w:num>
  <w:num w:numId="8" w16cid:durableId="2004116973">
    <w:abstractNumId w:val="1"/>
  </w:num>
  <w:num w:numId="9" w16cid:durableId="16232712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7115"/>
    <w:rsid w:val="00087A91"/>
    <w:rsid w:val="0015074B"/>
    <w:rsid w:val="0029639D"/>
    <w:rsid w:val="00326F90"/>
    <w:rsid w:val="0042088D"/>
    <w:rsid w:val="00AA1D8D"/>
    <w:rsid w:val="00B47730"/>
    <w:rsid w:val="00CB0664"/>
    <w:rsid w:val="00F278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4382A6"/>
  <w14:defaultImageDpi w14:val="300"/>
  <w15:docId w15:val="{D290A835-3156-4579-9269-0D080D54A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color w:val="1A202C"/>
      <w:sz w:val="21"/>
    </w:rPr>
  </w:style>
  <w:style w:type="paragraph" w:styleId="Titre1">
    <w:name w:val="heading 1"/>
    <w:basedOn w:val="Normal"/>
    <w:next w:val="Normal"/>
    <w:link w:val="Titre1Car"/>
    <w:uiPriority w:val="9"/>
    <w:qFormat/>
    <w:rsid w:val="00FC693F"/>
    <w:pPr>
      <w:keepNext/>
      <w:keepLines/>
      <w:spacing w:before="320"/>
      <w:outlineLvl w:val="0"/>
    </w:pPr>
    <w:rPr>
      <w:rFonts w:asciiTheme="majorHAnsi" w:eastAsiaTheme="majorEastAsia" w:hAnsiTheme="majorHAnsi" w:cstheme="majorBidi"/>
      <w:b/>
      <w:bCs/>
      <w:color w:val="1F4E79"/>
      <w:sz w:val="40"/>
      <w:szCs w:val="28"/>
    </w:rPr>
  </w:style>
  <w:style w:type="paragraph" w:styleId="Titre2">
    <w:name w:val="heading 2"/>
    <w:basedOn w:val="Normal"/>
    <w:next w:val="Normal"/>
    <w:link w:val="Titre2Car"/>
    <w:uiPriority w:val="9"/>
    <w:unhideWhenUsed/>
    <w:qFormat/>
    <w:rsid w:val="00FC693F"/>
    <w:pPr>
      <w:keepNext/>
      <w:keepLines/>
      <w:spacing w:before="220"/>
      <w:outlineLvl w:val="1"/>
    </w:pPr>
    <w:rPr>
      <w:rFonts w:asciiTheme="majorHAnsi" w:eastAsiaTheme="majorEastAsia" w:hAnsiTheme="majorHAnsi" w:cstheme="majorBidi"/>
      <w:b/>
      <w:bCs/>
      <w:color w:val="1F4E79"/>
      <w:sz w:val="30"/>
      <w:szCs w:val="26"/>
    </w:rPr>
  </w:style>
  <w:style w:type="paragraph" w:styleId="Titre3">
    <w:name w:val="heading 3"/>
    <w:basedOn w:val="Normal"/>
    <w:next w:val="Normal"/>
    <w:link w:val="Titre3Car"/>
    <w:uiPriority w:val="9"/>
    <w:unhideWhenUsed/>
    <w:qFormat/>
    <w:rsid w:val="00FC693F"/>
    <w:pPr>
      <w:keepNext/>
      <w:keepLines/>
      <w:spacing w:before="220"/>
      <w:outlineLvl w:val="2"/>
    </w:pPr>
    <w:rPr>
      <w:rFonts w:asciiTheme="majorHAnsi" w:eastAsiaTheme="majorEastAsia" w:hAnsiTheme="majorHAnsi" w:cstheme="majorBidi"/>
      <w:b/>
      <w:bCs/>
      <w:color w:val="1F4E79"/>
      <w:sz w:val="25"/>
    </w:rPr>
  </w:style>
  <w:style w:type="paragraph" w:styleId="Titre4">
    <w:name w:val="heading 4"/>
    <w:basedOn w:val="Normal"/>
    <w:next w:val="Normal"/>
    <w:link w:val="Titre4Car"/>
    <w:uiPriority w:val="9"/>
    <w:semiHidden/>
    <w:unhideWhenUsed/>
    <w:qFormat/>
    <w:rsid w:val="00FC693F"/>
    <w:pPr>
      <w:keepNext/>
      <w:keepLines/>
      <w:spacing w:before="220"/>
      <w:outlineLvl w:val="3"/>
    </w:pPr>
    <w:rPr>
      <w:rFonts w:asciiTheme="majorHAnsi" w:eastAsiaTheme="majorEastAsia" w:hAnsiTheme="majorHAnsi" w:cstheme="majorBidi"/>
      <w:b/>
      <w:bCs/>
      <w:i/>
      <w:iCs/>
      <w:color w:val="1F4E79"/>
      <w:sz w:val="22"/>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2">
    <w:name w:val="toc 2"/>
    <w:basedOn w:val="Normal"/>
    <w:next w:val="Normal"/>
    <w:autoRedefine/>
    <w:uiPriority w:val="39"/>
    <w:unhideWhenUsed/>
    <w:rsid w:val="00F278A7"/>
    <w:pPr>
      <w:spacing w:after="100"/>
      <w:ind w:left="210"/>
    </w:pPr>
  </w:style>
  <w:style w:type="paragraph" w:styleId="TM1">
    <w:name w:val="toc 1"/>
    <w:basedOn w:val="Normal"/>
    <w:next w:val="Normal"/>
    <w:autoRedefine/>
    <w:uiPriority w:val="39"/>
    <w:unhideWhenUsed/>
    <w:rsid w:val="00F278A7"/>
    <w:pPr>
      <w:spacing w:after="100"/>
    </w:pPr>
  </w:style>
  <w:style w:type="paragraph" w:styleId="TM3">
    <w:name w:val="toc 3"/>
    <w:basedOn w:val="Normal"/>
    <w:next w:val="Normal"/>
    <w:autoRedefine/>
    <w:uiPriority w:val="39"/>
    <w:unhideWhenUsed/>
    <w:rsid w:val="00F278A7"/>
    <w:pPr>
      <w:spacing w:after="100" w:line="278" w:lineRule="auto"/>
      <w:ind w:left="480"/>
    </w:pPr>
    <w:rPr>
      <w:rFonts w:asciiTheme="minorHAnsi" w:hAnsiTheme="minorHAnsi"/>
      <w:color w:val="auto"/>
      <w:kern w:val="2"/>
      <w:sz w:val="24"/>
      <w:szCs w:val="24"/>
      <w14:ligatures w14:val="standardContextual"/>
    </w:rPr>
  </w:style>
  <w:style w:type="paragraph" w:styleId="TM4">
    <w:name w:val="toc 4"/>
    <w:basedOn w:val="Normal"/>
    <w:next w:val="Normal"/>
    <w:autoRedefine/>
    <w:uiPriority w:val="39"/>
    <w:unhideWhenUsed/>
    <w:rsid w:val="00F278A7"/>
    <w:pPr>
      <w:spacing w:after="100" w:line="278" w:lineRule="auto"/>
      <w:ind w:left="720"/>
    </w:pPr>
    <w:rPr>
      <w:rFonts w:asciiTheme="minorHAnsi" w:hAnsiTheme="minorHAnsi"/>
      <w:color w:val="auto"/>
      <w:kern w:val="2"/>
      <w:sz w:val="24"/>
      <w:szCs w:val="24"/>
      <w14:ligatures w14:val="standardContextual"/>
    </w:rPr>
  </w:style>
  <w:style w:type="paragraph" w:styleId="TM5">
    <w:name w:val="toc 5"/>
    <w:basedOn w:val="Normal"/>
    <w:next w:val="Normal"/>
    <w:autoRedefine/>
    <w:uiPriority w:val="39"/>
    <w:unhideWhenUsed/>
    <w:rsid w:val="00F278A7"/>
    <w:pPr>
      <w:spacing w:after="100" w:line="278" w:lineRule="auto"/>
      <w:ind w:left="960"/>
    </w:pPr>
    <w:rPr>
      <w:rFonts w:asciiTheme="minorHAnsi" w:hAnsiTheme="minorHAnsi"/>
      <w:color w:val="auto"/>
      <w:kern w:val="2"/>
      <w:sz w:val="24"/>
      <w:szCs w:val="24"/>
      <w14:ligatures w14:val="standardContextual"/>
    </w:rPr>
  </w:style>
  <w:style w:type="paragraph" w:styleId="TM6">
    <w:name w:val="toc 6"/>
    <w:basedOn w:val="Normal"/>
    <w:next w:val="Normal"/>
    <w:autoRedefine/>
    <w:uiPriority w:val="39"/>
    <w:unhideWhenUsed/>
    <w:rsid w:val="00F278A7"/>
    <w:pPr>
      <w:spacing w:after="100" w:line="278" w:lineRule="auto"/>
      <w:ind w:left="1200"/>
    </w:pPr>
    <w:rPr>
      <w:rFonts w:asciiTheme="minorHAnsi" w:hAnsiTheme="minorHAnsi"/>
      <w:color w:val="auto"/>
      <w:kern w:val="2"/>
      <w:sz w:val="24"/>
      <w:szCs w:val="24"/>
      <w14:ligatures w14:val="standardContextual"/>
    </w:rPr>
  </w:style>
  <w:style w:type="paragraph" w:styleId="TM7">
    <w:name w:val="toc 7"/>
    <w:basedOn w:val="Normal"/>
    <w:next w:val="Normal"/>
    <w:autoRedefine/>
    <w:uiPriority w:val="39"/>
    <w:unhideWhenUsed/>
    <w:rsid w:val="00F278A7"/>
    <w:pPr>
      <w:spacing w:after="100" w:line="278" w:lineRule="auto"/>
      <w:ind w:left="1440"/>
    </w:pPr>
    <w:rPr>
      <w:rFonts w:asciiTheme="minorHAnsi" w:hAnsiTheme="minorHAnsi"/>
      <w:color w:val="auto"/>
      <w:kern w:val="2"/>
      <w:sz w:val="24"/>
      <w:szCs w:val="24"/>
      <w14:ligatures w14:val="standardContextual"/>
    </w:rPr>
  </w:style>
  <w:style w:type="paragraph" w:styleId="TM8">
    <w:name w:val="toc 8"/>
    <w:basedOn w:val="Normal"/>
    <w:next w:val="Normal"/>
    <w:autoRedefine/>
    <w:uiPriority w:val="39"/>
    <w:unhideWhenUsed/>
    <w:rsid w:val="00F278A7"/>
    <w:pPr>
      <w:spacing w:after="100" w:line="278" w:lineRule="auto"/>
      <w:ind w:left="1680"/>
    </w:pPr>
    <w:rPr>
      <w:rFonts w:asciiTheme="minorHAnsi" w:hAnsiTheme="minorHAnsi"/>
      <w:color w:val="auto"/>
      <w:kern w:val="2"/>
      <w:sz w:val="24"/>
      <w:szCs w:val="24"/>
      <w14:ligatures w14:val="standardContextual"/>
    </w:rPr>
  </w:style>
  <w:style w:type="paragraph" w:styleId="TM9">
    <w:name w:val="toc 9"/>
    <w:basedOn w:val="Normal"/>
    <w:next w:val="Normal"/>
    <w:autoRedefine/>
    <w:uiPriority w:val="39"/>
    <w:unhideWhenUsed/>
    <w:rsid w:val="00F278A7"/>
    <w:pPr>
      <w:spacing w:after="100" w:line="278" w:lineRule="auto"/>
      <w:ind w:left="1920"/>
    </w:pPr>
    <w:rPr>
      <w:rFonts w:asciiTheme="minorHAnsi" w:hAnsiTheme="minorHAnsi"/>
      <w:color w:val="auto"/>
      <w:kern w:val="2"/>
      <w:sz w:val="24"/>
      <w:szCs w:val="24"/>
      <w14:ligatures w14:val="standardContextual"/>
    </w:rPr>
  </w:style>
  <w:style w:type="character" w:styleId="Lienhypertexte">
    <w:name w:val="Hyperlink"/>
    <w:basedOn w:val="Policepardfaut"/>
    <w:uiPriority w:val="99"/>
    <w:unhideWhenUsed/>
    <w:rsid w:val="00F278A7"/>
    <w:rPr>
      <w:color w:val="0000FF" w:themeColor="hyperlink"/>
      <w:u w:val="single"/>
    </w:rPr>
  </w:style>
  <w:style w:type="character" w:styleId="Mentionnonrsolue">
    <w:name w:val="Unresolved Mention"/>
    <w:basedOn w:val="Policepardfaut"/>
    <w:uiPriority w:val="99"/>
    <w:semiHidden/>
    <w:unhideWhenUsed/>
    <w:rsid w:val="00F278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248</Pages>
  <Words>77884</Words>
  <Characters>455737</Characters>
  <Application>Microsoft Office Word</Application>
  <DocSecurity>0</DocSecurity>
  <Lines>14552</Lines>
  <Paragraphs>9939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527733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Iliass AIT ALI OUIDAR</cp:lastModifiedBy>
  <cp:revision>2</cp:revision>
  <dcterms:created xsi:type="dcterms:W3CDTF">2013-12-23T23:15:00Z</dcterms:created>
  <dcterms:modified xsi:type="dcterms:W3CDTF">2026-08-27T11:47:00Z</dcterms:modified>
  <cp:category/>
</cp:coreProperties>
</file>