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 w:line="276" w:lineRule="auto"/>
      <w:jc w:val="center"/>
    </w:pPr>
    <w:r>
      <w:rPr>
        <w:rFonts w:ascii="Georgia" w:hAnsi="Georgia"/>
        <w:color w:val="4A5568"/>
        <w:sz w:val="18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Georgia" w:hAnsi="Georgia"/>
        <w:color w:val="4A5568"/>
        <w:sz w:val="18"/>
      </w:rPr>
      <w:t>1</w:t>
    </w:r>
    <w:r>
      <w:fldChar w:fldCharType="end"/>
    </w:r>
    <w:r>
      <w:rPr>
        <w:rFonts w:ascii="Georgia" w:hAnsi="Georgia"/>
        <w:color w:val="4A5568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Georgia" w:hAnsi="Georgia"/>
        <w:color w:val="4A5568"/>
        <w:sz w:val="18"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80" w:line="276" w:lineRule="auto"/>
      <w:jc w:val="right"/>
      <w:pBdr>
        <w:bottom w:val="single" w:sz="4" w:space="4" w:color="CBD5E0"/>
      </w:pBdr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76" w:lineRule="auto" w:after="80"/>
    </w:pPr>
    <w:rPr>
      <w:rFonts w:ascii="Georgia" w:hAnsi="Georgia"/>
      <w:color w:val="1A202C"/>
      <w:sz w:val="21"/>
    </w:rPr>
  </w:style>
  <w:style w:type="paragraph" w:styleId="BodyText">
    <w:name w:val="Body Text"/>
    <w:basedOn w:val="Normal"/>
    <w:link w:val="BodyTextChar"/>
    <w:qFormat/>
    <w:pPr>
      <w:spacing w:before="180" w:after="80" w:line="276" w:lineRule="auto"/>
    </w:pPr>
    <w:rPr>
      <w:rFonts w:ascii="Georgia" w:hAnsi="Georgia"/>
      <w:color w:val="1A202C"/>
      <w:sz w:val="21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80" w:line="276" w:lineRule="auto"/>
    </w:pPr>
    <w:rPr>
      <w:rFonts w:ascii="Georgia" w:hAnsi="Georgia"/>
      <w:color w:val="1A202C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240" w:line="240" w:lineRule="auto" w:before="720"/>
      <w:contextualSpacing/>
      <w:jc w:val="center"/>
    </w:pPr>
    <w:rPr>
      <w:rFonts w:asciiTheme="majorHAnsi" w:eastAsiaTheme="majorEastAsia" w:hAnsiTheme="majorHAnsi" w:cstheme="majorBidi" w:ascii="Georgia" w:hAnsi="Georgia"/>
      <w:b/>
      <w:color w:val="1A365D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480"/>
      <w:jc w:val="center"/>
    </w:pPr>
    <w:rPr>
      <w:rFonts w:eastAsiaTheme="majorEastAsia" w:cstheme="majorBidi" w:ascii="Georgia" w:hAnsi="Georgia"/>
      <w:color w:val="4A5568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before="0" w:after="120"/>
      <w:jc w:val="center"/>
    </w:pPr>
    <w:rPr>
      <w:rFonts w:ascii="Georgia" w:hAnsi="Georgia"/>
      <w:i/>
      <w:color w:val="1A202C"/>
      <w:sz w:val="22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before="0" w:after="480"/>
      <w:jc w:val="center"/>
    </w:pPr>
    <w:rPr>
      <w:rFonts w:ascii="Georgia" w:hAnsi="Georgia"/>
      <w:color w:val="4A5568"/>
      <w:sz w:val="20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480" w:after="200"/>
      <w:outlineLvl w:val="0"/>
      <w:pBdr>
        <w:bottom w:val="single" w:sz="16" w:space="4" w:color="744210"/>
      </w:pBdr>
    </w:pPr>
    <w:rPr>
      <w:rFonts w:asciiTheme="majorHAnsi" w:eastAsiaTheme="majorEastAsia" w:hAnsiTheme="majorHAnsi" w:cstheme="majorBidi" w:ascii="Georgia" w:hAnsi="Georgia"/>
      <w:b/>
      <w:color w:val="1A365D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Georgia" w:hAnsi="Georgia"/>
      <w:b/>
      <w:color w:val="2C5282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 w:cstheme="majorBidi" w:ascii="Georgia" w:hAnsi="Georgia"/>
      <w:b/>
      <w:color w:val="2B6CB0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40"/>
      <w:outlineLvl w:val="3"/>
    </w:pPr>
    <w:rPr>
      <w:rFonts w:eastAsiaTheme="majorEastAsia" w:cstheme="majorBidi" w:ascii="Georgia" w:hAnsi="Georgia"/>
      <w:b/>
      <w:i/>
      <w:iCs/>
      <w:color w:val="3182CE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20" w:after="120" w:line="276" w:lineRule="auto"/>
      <w:ind w:firstLine="0" w:left="576" w:right="288"/>
      <w:pBdr>
        <w:left w:val="single" w:sz="24" w:space="12" w:color="744210"/>
      </w:pBdr>
      <w:shd w:val="clear" w:color="auto" w:fill="FFFAF0"/>
    </w:pPr>
    <w:rPr>
      <w:rFonts w:ascii="Georgia" w:hAnsi="Georgia"/>
      <w:i/>
      <w:color w:val="2D3748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/>
      <w:color w:val="1A202C"/>
      <w:sz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2B6CB0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