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23 марта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53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7-8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23 марта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Управление экраном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Управление экраном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Управление экраном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Управление экраном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