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30 марта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55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7-8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30 марта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Воспроизведение звуков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Воспроизведение звуков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Воспроизведение звуков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Воспроизведение звуков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