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7E4799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6E31240D" w:rsidR="00DA1F6B" w:rsidRPr="00105034" w:rsidRDefault="00DA1F6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项目地址：</w:t>
      </w:r>
      <w:hyperlink r:id="rId9" w:history="1">
        <w:r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Pr="00105034">
        <w:rPr>
          <w:rFonts w:ascii="Aptos Narrow" w:hAnsi="Aptos Narrow"/>
        </w:rPr>
        <w:t>，已包含在完整版内：</w:t>
      </w:r>
      <w:r w:rsidRPr="00105034">
        <w:rPr>
          <w:rFonts w:ascii="Aptos Narrow" w:hAnsi="Aptos Narrow"/>
        </w:rPr>
        <w:t>\_Encapsulation\_Custom\Engine\LXPs</w:t>
      </w:r>
    </w:p>
    <w:p w14:paraId="500E1C93" w14:textId="2588775E" w:rsidR="004C7BB5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7D57986B" w14:textId="5A256AEA" w:rsidR="00041B69" w:rsidRPr="00105034" w:rsidRDefault="00041B69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自动</w:t>
      </w:r>
      <w:r w:rsidR="003D4281" w:rsidRPr="00105034">
        <w:rPr>
          <w:rFonts w:ascii="Aptos Narrow" w:hAnsi="Aptos Narrow"/>
        </w:rPr>
        <w:t>获取</w:t>
      </w:r>
      <w:r w:rsidRPr="00105034">
        <w:rPr>
          <w:rFonts w:ascii="Aptos Narrow" w:hAnsi="Aptos Narrow"/>
        </w:rPr>
        <w:t>已安装的语言并自动添加，支持全盘部署标记，自定义部署过程，不包含其它。</w:t>
      </w:r>
    </w:p>
    <w:p w14:paraId="60453E1F" w14:textId="503A9DD7" w:rsidR="00600E09" w:rsidRPr="00105034" w:rsidRDefault="00600E09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项目地址：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\_Encapsulation\_Custom\Engine\Multilingual</w:t>
      </w:r>
    </w:p>
    <w:p w14:paraId="0934A361" w14:textId="3F384BC8" w:rsidR="004C7BB5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47094BFC" w14:textId="3333E855" w:rsidR="00041B69" w:rsidRPr="00105034" w:rsidRDefault="009D231A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自动</w:t>
      </w:r>
      <w:r w:rsidR="003D4281" w:rsidRPr="00105034">
        <w:rPr>
          <w:rFonts w:ascii="Aptos Narrow" w:hAnsi="Aptos Narrow"/>
        </w:rPr>
        <w:t>获取</w:t>
      </w:r>
      <w:r w:rsidRPr="00105034">
        <w:rPr>
          <w:rFonts w:ascii="Aptos Narrow" w:hAnsi="Aptos Narrow"/>
        </w:rPr>
        <w:t>已安装的语言并自动添加，支持全盘部署标记，自定义部署过程，包含：</w:t>
      </w:r>
    </w:p>
    <w:p w14:paraId="60FA20CF" w14:textId="55C3ACB8" w:rsidR="009D231A" w:rsidRPr="00105034" w:rsidRDefault="009D231A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优化脚本、常用软件安装、软件</w:t>
      </w:r>
      <w:r w:rsidR="00891BE8" w:rsidRPr="00105034">
        <w:rPr>
          <w:rFonts w:ascii="Aptos Narrow" w:hAnsi="Aptos Narrow"/>
        </w:rPr>
        <w:t>安装</w:t>
      </w:r>
      <w:r w:rsidRPr="00105034">
        <w:rPr>
          <w:rFonts w:ascii="Aptos Narrow" w:hAnsi="Aptos Narrow"/>
        </w:rPr>
        <w:t>、系统优化、服务优化、</w:t>
      </w:r>
      <w:r w:rsidRPr="00105034">
        <w:rPr>
          <w:rFonts w:ascii="Aptos Narrow" w:hAnsi="Aptos Narrow"/>
        </w:rPr>
        <w:t xml:space="preserve">UWP </w:t>
      </w:r>
      <w:r w:rsidRPr="00105034">
        <w:rPr>
          <w:rFonts w:ascii="Aptos Narrow" w:hAnsi="Aptos Narrow"/>
        </w:rPr>
        <w:t>卸载、更改文件夹位置等。</w:t>
      </w:r>
    </w:p>
    <w:p w14:paraId="501BE217" w14:textId="13C4F36A" w:rsidR="00CC2007" w:rsidRPr="00105034" w:rsidRDefault="00CC2007" w:rsidP="00214D7C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项目地址：</w:t>
      </w:r>
      <w:hyperlink r:id="rId11" w:history="1">
        <w:r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Pr="00105034">
        <w:rPr>
          <w:rFonts w:ascii="Aptos Narrow" w:hAnsi="Aptos Narrow"/>
        </w:rPr>
        <w:t>，已包含在完整版内：</w:t>
      </w:r>
      <w:r w:rsidRPr="00105034">
        <w:rPr>
          <w:rFonts w:ascii="Aptos Narrow" w:hAnsi="Aptos Narrow"/>
        </w:rPr>
        <w:t>\_Encapsulation\_Custom\Engine\Yi.Optimiz.Private</w:t>
      </w:r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bookmarkStart w:id="0" w:name="_Ref153321898"/>
      <w:r w:rsidRPr="000971CC">
        <w:rPr>
          <w:rFonts w:ascii="Aptos Narrow" w:hAnsi="Aptos Narrow"/>
        </w:rPr>
        <w:lastRenderedPageBreak/>
        <w:t>目录</w:t>
      </w:r>
      <w:bookmarkEnd w:id="0"/>
    </w:p>
    <w:p w14:paraId="66A789E4" w14:textId="1ED4A442" w:rsidR="00C00392" w:rsidRPr="000971CC" w:rsidRDefault="00547BC3" w:rsidP="003746C1">
      <w:pPr>
        <w:widowControl w:val="0"/>
        <w:tabs>
          <w:tab w:val="right" w:pos="13977"/>
        </w:tabs>
        <w:spacing w:line="360" w:lineRule="auto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前言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C00392" w:rsidRPr="000971CC">
        <w:rPr>
          <w:rStyle w:val="Hyperlink"/>
          <w:rFonts w:ascii="Aptos Narrow" w:hAnsi="Aptos Narrow"/>
          <w:color w:val="auto"/>
          <w:u w:val="none"/>
        </w:rPr>
        <w:t>前言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C03A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_Ref153322673 \h </w:instrText>
      </w:r>
      <w:r w:rsidR="007B7029" w:rsidRPr="000971CC">
        <w:rPr>
          <w:rStyle w:val="Hyperlink"/>
          <w:rFonts w:ascii="Aptos Narrow" w:hAnsi="Aptos Narrow"/>
          <w:color w:val="auto"/>
          <w:u w:val="none"/>
        </w:rPr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4B3D8B">
        <w:rPr>
          <w:rStyle w:val="Hyperlink"/>
          <w:rFonts w:ascii="Aptos Narrow" w:hAnsi="Aptos Narrow"/>
          <w:noProof/>
          <w:color w:val="auto"/>
          <w:u w:val="none"/>
        </w:rPr>
        <w:t>3</w:t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7B7029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3A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28453CE0" w14:textId="5AFD279F" w:rsidR="00A93A96" w:rsidRPr="000971CC" w:rsidRDefault="00547BC3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组成部分介绍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E0042F" w:rsidRPr="000971CC">
        <w:rPr>
          <w:rStyle w:val="Hyperlink"/>
          <w:rFonts w:ascii="Aptos Narrow" w:hAnsi="Aptos Narrow"/>
          <w:color w:val="auto"/>
          <w:u w:val="none"/>
        </w:rPr>
        <w:t>部分</w:t>
      </w:r>
      <w:r w:rsidR="00E83A64" w:rsidRPr="000971CC">
        <w:rPr>
          <w:rStyle w:val="Hyperlink"/>
          <w:rFonts w:ascii="Aptos Narrow" w:hAnsi="Aptos Narrow"/>
          <w:color w:val="auto"/>
          <w:u w:val="none"/>
        </w:rPr>
        <w:t>组成</w:t>
      </w:r>
      <w:r w:rsidR="00E0042F" w:rsidRPr="000971CC">
        <w:rPr>
          <w:rStyle w:val="Hyperlink"/>
          <w:rFonts w:ascii="Aptos Narrow" w:hAnsi="Aptos Narrow"/>
          <w:color w:val="auto"/>
          <w:u w:val="none"/>
        </w:rPr>
        <w:t>介绍</w:t>
      </w:r>
      <w:r w:rsidR="00F53BA4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F53BA4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F53BA4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_Ref153322044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4B3D8B">
        <w:rPr>
          <w:rStyle w:val="Hyperlink"/>
          <w:rFonts w:ascii="Aptos Narrow" w:hAnsi="Aptos Narrow"/>
          <w:noProof/>
          <w:color w:val="auto"/>
          <w:u w:val="none"/>
        </w:rPr>
        <w:t>5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033D131A" w14:textId="593D5769" w:rsidR="00A93A96" w:rsidRPr="000971CC" w:rsidRDefault="00547BC3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封装教程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34511A" w:rsidRPr="000971CC">
        <w:rPr>
          <w:rStyle w:val="Hyperlink"/>
          <w:rFonts w:ascii="Aptos Narrow" w:hAnsi="Aptos Narrow"/>
          <w:color w:val="auto"/>
          <w:u w:val="none"/>
        </w:rPr>
        <w:t>封装教程</w:t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_Ref148127263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4B3D8B">
        <w:rPr>
          <w:rStyle w:val="Hyperlink"/>
          <w:rFonts w:ascii="Aptos Narrow" w:hAnsi="Aptos Narrow"/>
          <w:noProof/>
          <w:color w:val="auto"/>
          <w:u w:val="none"/>
        </w:rPr>
        <w:t>5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014AD0F6" w14:textId="751FD056" w:rsidR="000F59FE" w:rsidRPr="000971CC" w:rsidRDefault="00547BC3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hyperlink w:anchor="_视频教程" w:history="1"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视频教程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F59F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_Ref153322117 \h </w:instrTex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0F59F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BDFF43B" w14:textId="6F0F1F28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自动驾驶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自动驾驶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_Ref160831929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917E1AB" w14:textId="3ED94E63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自定义分配封装事件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自定义分配封装事件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_Ref160831934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B0C4E45" w14:textId="0B7689D8" w:rsidR="00EF7B14" w:rsidRPr="00FD5A9F" w:rsidRDefault="00000000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hyperlink w:anchor="_手动封装" w:history="1">
        <w:r w:rsidR="00EF7B14" w:rsidRPr="00FD5A9F">
          <w:rPr>
            <w:rStyle w:val="Hyperlink"/>
            <w:rFonts w:ascii="Aptos Narrow" w:hAnsi="Aptos Narrow" w:hint="eastAsia"/>
            <w:color w:val="auto"/>
            <w:u w:val="none"/>
          </w:rPr>
          <w:t>手动封装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_Ref160831937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6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0971CC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15730E8" w14:textId="67329DBA" w:rsidR="0034511A" w:rsidRPr="000971CC" w:rsidRDefault="00000000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封装脚本</w:t>
        </w:r>
        <w:r w:rsidR="006671DF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6671DF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6671DF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_Ref153322060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5B2750D" w14:textId="10CF7099" w:rsidR="005102F1" w:rsidRPr="000971CC" w:rsidRDefault="0000000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主要功能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封装脚本主要功能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_Ref153322067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D58116F" w14:textId="2A24D63C" w:rsidR="005102F1" w:rsidRPr="000971CC" w:rsidRDefault="0000000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面向于映像源主要功能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面</w:t>
        </w:r>
        <w:r w:rsidR="00547BC3" w:rsidRPr="000971CC">
          <w:rPr>
            <w:rStyle w:val="Hyperlink"/>
            <w:rFonts w:ascii="Aptos Narrow" w:hAnsi="Aptos Narrow"/>
            <w:color w:val="auto"/>
            <w:u w:val="none"/>
          </w:rPr>
          <w:t>向</w:t>
        </w:r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于映像源主要功能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_Ref153322073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A25FC74" w14:textId="1FA9B0C4" w:rsidR="005102F1" w:rsidRPr="000971CC" w:rsidRDefault="00000000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分配事件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事件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_Ref153322083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0CD317E1" w14:textId="2DAAE356" w:rsidR="005102F1" w:rsidRPr="000971CC" w:rsidRDefault="00000000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事件处理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事件处理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_Ref153322090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5A7C400" w14:textId="27D8F431" w:rsidR="005102F1" w:rsidRPr="000971CC" w:rsidRDefault="00000000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无需挂载映像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无需挂载映像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_Ref153322094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FDDFF10" w14:textId="6CF2E329" w:rsidR="005102F1" w:rsidRPr="000971CC" w:rsidRDefault="00000000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需要挂载映像后才能操作项" w:history="1">
        <w:r w:rsidR="005102F1" w:rsidRPr="000971CC">
          <w:rPr>
            <w:rStyle w:val="Hyperlink"/>
            <w:rFonts w:ascii="Aptos Narrow" w:hAnsi="Aptos Narrow"/>
            <w:color w:val="auto"/>
            <w:u w:val="none"/>
          </w:rPr>
          <w:t>需要挂载映像后才能操作项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_Ref153322101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6BE9E65" w14:textId="7F69F872" w:rsidR="008C217F" w:rsidRPr="000971CC" w:rsidRDefault="00547BC3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begin"/>
      </w:r>
      <w:r w:rsidRPr="000971CC">
        <w:rPr>
          <w:rFonts w:ascii="Aptos Narrow" w:hAnsi="Aptos Narrow"/>
        </w:rPr>
        <w:instrText xml:space="preserve"> HYPERLINK  \l "_</w:instrText>
      </w:r>
      <w:r w:rsidRPr="000971CC">
        <w:rPr>
          <w:rFonts w:ascii="Aptos Narrow" w:hAnsi="Aptos Narrow"/>
        </w:rPr>
        <w:instrText>开启封装之旅</w:instrText>
      </w:r>
      <w:r w:rsidRPr="000971CC">
        <w:rPr>
          <w:rFonts w:ascii="Aptos Narrow" w:hAnsi="Aptos Narrow"/>
        </w:rPr>
        <w:instrText xml:space="preserve">" </w:instrText>
      </w:r>
      <w:r w:rsidRPr="000971CC">
        <w:rPr>
          <w:rFonts w:ascii="Aptos Narrow" w:hAnsi="Aptos Narrow"/>
        </w:rPr>
      </w:r>
      <w:r w:rsidRPr="000971CC">
        <w:rPr>
          <w:rFonts w:ascii="Aptos Narrow" w:hAnsi="Aptos Narrow"/>
        </w:rPr>
        <w:fldChar w:fldCharType="separate"/>
      </w:r>
      <w:r w:rsidR="00E66A52" w:rsidRPr="000971CC">
        <w:rPr>
          <w:rStyle w:val="Hyperlink"/>
          <w:rFonts w:ascii="Aptos Narrow" w:hAnsi="Aptos Narrow"/>
          <w:color w:val="auto"/>
          <w:u w:val="none"/>
        </w:rPr>
        <w:t>开启</w:t>
      </w:r>
      <w:r w:rsidR="0034511A" w:rsidRPr="000971CC">
        <w:rPr>
          <w:rStyle w:val="Hyperlink"/>
          <w:rFonts w:ascii="Aptos Narrow" w:hAnsi="Aptos Narrow"/>
          <w:color w:val="auto"/>
          <w:u w:val="none"/>
        </w:rPr>
        <w:t>封装之旅</w:t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0971CC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0971CC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第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instrText xml:space="preserve"> PAGEREF _Ref148126183 \h </w:instrText>
      </w:r>
      <w:r w:rsidR="00C04DB4" w:rsidRPr="000971CC">
        <w:rPr>
          <w:rStyle w:val="Hyperlink"/>
          <w:rFonts w:ascii="Aptos Narrow" w:hAnsi="Aptos Narrow"/>
          <w:color w:val="auto"/>
          <w:u w:val="none"/>
        </w:rPr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4B3D8B">
        <w:rPr>
          <w:rStyle w:val="Hyperlink"/>
          <w:rFonts w:ascii="Aptos Narrow" w:hAnsi="Aptos Narrow"/>
          <w:noProof/>
          <w:color w:val="auto"/>
          <w:u w:val="none"/>
        </w:rPr>
        <w:t>12</w:t>
      </w:r>
      <w:r w:rsidR="00C04DB4" w:rsidRPr="000971CC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C3FCB" w:rsidRPr="000971CC">
        <w:rPr>
          <w:rStyle w:val="Hyperlink"/>
          <w:rFonts w:ascii="Aptos Narrow" w:hAnsi="Aptos Narrow"/>
          <w:color w:val="auto"/>
          <w:u w:val="none"/>
        </w:rPr>
        <w:t>页</w:t>
      </w:r>
    </w:p>
    <w:p w14:paraId="7FA40DDB" w14:textId="3BD1E8D5" w:rsidR="0034511A" w:rsidRPr="000971CC" w:rsidRDefault="00547BC3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971CC">
        <w:rPr>
          <w:rFonts w:ascii="Aptos Narrow" w:hAnsi="Aptos Narrow"/>
        </w:rPr>
        <w:fldChar w:fldCharType="end"/>
      </w:r>
      <w:hyperlink w:anchor="_先决条件_1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先决条件</w:t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850BD4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_Ref153322151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7AD74CF" w14:textId="2532AB99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要求_1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要求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_Ref153322168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CE0DCCD" w14:textId="7720E0C0" w:rsidR="002828C5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命令行_1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命令行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_Ref148127222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3894746E" w14:textId="19B7DFCE" w:rsidR="005E572A" w:rsidRPr="000971CC" w:rsidRDefault="00000000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获取封装脚本" w:history="1"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>获取</w:t>
        </w:r>
        <w:r w:rsidR="00732CAB">
          <w:rPr>
            <w:rStyle w:val="Hyperlink"/>
            <w:rFonts w:ascii="Aptos Narrow" w:hAnsi="Aptos Narrow" w:hint="eastAsia"/>
            <w:color w:val="auto"/>
            <w:u w:val="none"/>
          </w:rPr>
          <w:t xml:space="preserve"> Yi</w:t>
        </w:r>
        <w:r w:rsidR="00732CAB">
          <w:rPr>
            <w:rStyle w:val="Hyperlink"/>
            <w:rFonts w:ascii="Aptos Narrow" w:hAnsi="Aptos Narrow"/>
            <w:color w:val="auto"/>
            <w:u w:val="none"/>
          </w:rPr>
          <w:t>’</w:t>
        </w:r>
        <w:r w:rsidR="00732CAB">
          <w:rPr>
            <w:rStyle w:val="Hyperlink"/>
            <w:rFonts w:ascii="Aptos Narrow" w:hAnsi="Aptos Narrow" w:hint="eastAsia"/>
            <w:color w:val="auto"/>
            <w:u w:val="none"/>
          </w:rPr>
          <w:t>s Solutions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E572A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_Ref153322155 \h </w:instrTex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12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E572A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5E6D460" w14:textId="465FEFCA" w:rsidR="002828C5" w:rsidRPr="000971CC" w:rsidRDefault="00000000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PowerShell_脚本" w:history="1"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 xml:space="preserve">PowerShell </w:t>
        </w:r>
        <w:r w:rsidR="002828C5" w:rsidRPr="000971CC">
          <w:rPr>
            <w:rStyle w:val="Hyperlink"/>
            <w:rFonts w:ascii="Aptos Narrow" w:hAnsi="Aptos Narrow"/>
            <w:color w:val="auto"/>
            <w:u w:val="none"/>
          </w:rPr>
          <w:t>脚本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_Ref153322181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13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CD1763C" w14:textId="48BD083F" w:rsidR="00CB1349" w:rsidRPr="000971CC" w:rsidRDefault="00000000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部署软件" w:history="1">
        <w:r w:rsidR="00CB1349" w:rsidRPr="000971CC">
          <w:rPr>
            <w:rStyle w:val="Hyperlink"/>
            <w:rFonts w:ascii="Aptos Narrow" w:hAnsi="Aptos Narrow"/>
            <w:color w:val="auto"/>
            <w:u w:val="none"/>
          </w:rPr>
          <w:t>部署软件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_Ref153322188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14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7A5CFE0" w14:textId="64547DF5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Microsoft_Office" w:history="1">
        <w:r w:rsidR="003968AA" w:rsidRPr="00FD5A9F">
          <w:rPr>
            <w:rStyle w:val="Hyperlink"/>
            <w:rFonts w:ascii="Aptos Narrow" w:hAnsi="Aptos Narrow"/>
            <w:color w:val="auto"/>
            <w:u w:val="none"/>
          </w:rPr>
          <w:t>Microsoft Office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_Ref160831897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14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1DC7BEE" w14:textId="4294F4FA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软件包" w:history="1">
        <w:r w:rsidR="003968AA" w:rsidRPr="00FD5A9F">
          <w:rPr>
            <w:rStyle w:val="Hyperlink"/>
            <w:rFonts w:ascii="Aptos Narrow" w:hAnsi="Aptos Narrow" w:hint="eastAsia"/>
            <w:color w:val="auto"/>
            <w:u w:val="none"/>
          </w:rPr>
          <w:t>自定义软件包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_Ref160831901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14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EDF201A" w14:textId="3CDE062A" w:rsidR="003968AA" w:rsidRPr="00FD5A9F" w:rsidRDefault="00000000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字体" w:history="1">
        <w:r w:rsidR="003968AA" w:rsidRPr="00FD5A9F">
          <w:rPr>
            <w:rStyle w:val="Hyperlink"/>
            <w:rFonts w:ascii="Aptos Narrow" w:hAnsi="Aptos Narrow" w:hint="eastAsia"/>
            <w:color w:val="auto"/>
            <w:u w:val="none"/>
          </w:rPr>
          <w:t>字体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instrText xml:space="preserve"> PAGEREF _Ref160831907 </w:instrTex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FD5A9F" w:rsidRPr="00FD5A9F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CF238D" w:rsidRPr="00FD5A9F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F47C51F" w14:textId="782C8D46" w:rsidR="0034511A" w:rsidRPr="000971CC" w:rsidRDefault="00000000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虚拟内存盘_1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虚拟内存盘</w:t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850BD4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850BD4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_Ref153322196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C3FCB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3192AFE" w14:textId="62F5C3A9" w:rsidR="00CB1349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搭配建议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搭配建议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_Ref153322202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15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9DC5DBD" w14:textId="46C83E5A" w:rsidR="00CC1F05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软件推荐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软件推荐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_Ref153322206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5B986766" w14:textId="085E1AF8" w:rsidR="00CC1F05" w:rsidRPr="000971CC" w:rsidRDefault="00000000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如何创建" w:history="1">
        <w:r w:rsidR="00CC1F05" w:rsidRPr="000971CC">
          <w:rPr>
            <w:rStyle w:val="Hyperlink"/>
            <w:rFonts w:ascii="Aptos Narrow" w:hAnsi="Aptos Narrow"/>
            <w:color w:val="auto"/>
            <w:u w:val="none"/>
          </w:rPr>
          <w:t>如何创建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_Ref153322210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4E32974" w14:textId="55C8F2B3" w:rsidR="0034511A" w:rsidRPr="000971CC" w:rsidRDefault="00000000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封装脚本：开发指南" w:history="1">
        <w:r w:rsidR="0034511A" w:rsidRPr="000971CC">
          <w:rPr>
            <w:rStyle w:val="Hyperlink"/>
            <w:rFonts w:ascii="Aptos Narrow" w:hAnsi="Aptos Narrow"/>
            <w:color w:val="auto"/>
            <w:u w:val="none"/>
          </w:rPr>
          <w:t>封装脚本：</w:t>
        </w:r>
        <w:r w:rsidR="00D133FB" w:rsidRPr="000971CC">
          <w:rPr>
            <w:rStyle w:val="Hyperlink"/>
            <w:rFonts w:ascii="Aptos Narrow" w:hAnsi="Aptos Narrow"/>
            <w:color w:val="auto"/>
            <w:u w:val="none"/>
          </w:rPr>
          <w:t>开发人员指南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_Ref153322215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66F5FBEA" w14:textId="20B1E743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开发者必备工具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必备工具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AD7B32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15778BE" w14:textId="2F82426B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导入项目到开发者工具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导入项目到开发者工具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_Ref153322224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FBE84EA" w14:textId="70860E13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自定义规则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自定义规则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_Ref153322228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16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56981CF" w14:textId="0E494901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学习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学习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_Ref153322233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17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9E03BCD" w14:textId="20914EE0" w:rsidR="00FC6303" w:rsidRPr="000971CC" w:rsidRDefault="00000000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了解预置规则" w:history="1"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了解预置规则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_Ref153322240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17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7D7B4D89" w14:textId="651C3F37" w:rsidR="00FC6303" w:rsidRPr="000971CC" w:rsidRDefault="00000000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从_InBox_Apps" w:history="1"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从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InBox Apps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应用程序里查找依赖性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FC6303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_Ref153322246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17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FC6303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3D131F4" w14:textId="57A185DB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创建自定义规则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创建</w:t>
        </w:r>
        <w:r w:rsidR="00DD6FC0" w:rsidRPr="000971CC">
          <w:rPr>
            <w:rStyle w:val="Hyperlink"/>
            <w:rFonts w:ascii="Aptos Narrow" w:hAnsi="Aptos Narrow"/>
            <w:color w:val="auto"/>
            <w:u w:val="none"/>
          </w:rPr>
          <w:t>自</w:t>
        </w:r>
        <w:r w:rsidR="00861BB4" w:rsidRPr="000971CC">
          <w:rPr>
            <w:rStyle w:val="Hyperlink"/>
            <w:rFonts w:ascii="Aptos Narrow" w:hAnsi="Aptos Narrow"/>
            <w:color w:val="auto"/>
            <w:u w:val="none"/>
          </w:rPr>
          <w:t>定义规则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_Ref153322252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442F6666" w14:textId="0BE951C7" w:rsidR="00FB0D9A" w:rsidRPr="000971CC" w:rsidRDefault="00000000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注意事项" w:history="1">
        <w:r w:rsidR="00FB0D9A" w:rsidRPr="000971CC">
          <w:rPr>
            <w:rStyle w:val="Hyperlink"/>
            <w:rFonts w:ascii="Aptos Narrow" w:hAnsi="Aptos Narrow"/>
            <w:color w:val="auto"/>
            <w:u w:val="none"/>
          </w:rPr>
          <w:t>注意事项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_Ref153322257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18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B41427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2FDA8E1E" w14:textId="56B69A70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规开发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常规开发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_Ref153322262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19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34E868F5" w14:textId="2A62DE48" w:rsidR="00970B18" w:rsidRPr="000971CC" w:rsidRDefault="00000000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协作" w:history="1">
        <w:r w:rsidR="00970B18" w:rsidRPr="000971CC">
          <w:rPr>
            <w:rStyle w:val="Hyperlink"/>
            <w:rFonts w:ascii="Aptos Narrow" w:hAnsi="Aptos Narrow"/>
            <w:color w:val="auto"/>
            <w:u w:val="none"/>
          </w:rPr>
          <w:t>协作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dotted"/>
          </w:rPr>
          <w:tab/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 xml:space="preserve">   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第</w:t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begin"/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instrText xml:space="preserve"> PAGEREF _Ref153322265 \h </w:instrTex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separate"/>
        </w:r>
        <w:r w:rsidR="004B3D8B">
          <w:rPr>
            <w:rStyle w:val="Hyperlink"/>
            <w:rFonts w:ascii="Aptos Narrow" w:hAnsi="Aptos Narrow"/>
            <w:noProof/>
            <w:color w:val="auto"/>
            <w:u w:val="none"/>
          </w:rPr>
          <w:t>19</w:t>
        </w:r>
        <w:r w:rsidR="00C04DB4" w:rsidRPr="000971CC">
          <w:rPr>
            <w:rStyle w:val="Hyperlink"/>
            <w:rFonts w:ascii="Aptos Narrow" w:hAnsi="Aptos Narrow"/>
            <w:color w:val="auto"/>
            <w:u w:val="none"/>
          </w:rPr>
          <w:fldChar w:fldCharType="end"/>
        </w:r>
        <w:r w:rsidR="00DA5FF9" w:rsidRPr="000971CC">
          <w:rPr>
            <w:rStyle w:val="Hyperlink"/>
            <w:rFonts w:ascii="Aptos Narrow" w:hAnsi="Aptos Narrow"/>
            <w:color w:val="auto"/>
            <w:u w:val="none"/>
          </w:rPr>
          <w:t xml:space="preserve"> </w:t>
        </w:r>
        <w:r w:rsidR="005548BE" w:rsidRPr="000971CC">
          <w:rPr>
            <w:rStyle w:val="Hyperlink"/>
            <w:rFonts w:ascii="Aptos Narrow" w:hAnsi="Aptos Narrow"/>
            <w:color w:val="auto"/>
            <w:u w:val="none"/>
          </w:rPr>
          <w:t>页</w:t>
        </w:r>
      </w:hyperlink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1" w:name="_部署映像"/>
      <w:bookmarkStart w:id="2" w:name="_前言"/>
      <w:bookmarkStart w:id="3" w:name="_Ref153322673"/>
      <w:bookmarkStart w:id="4" w:name="_Ref148127266"/>
      <w:bookmarkEnd w:id="1"/>
      <w:bookmarkEnd w:id="2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3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5" w:name="_组成部分介绍"/>
      <w:bookmarkStart w:id="6" w:name="_Ref153322044"/>
      <w:bookmarkEnd w:id="5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4"/>
      <w:bookmarkEnd w:id="6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7" w:name="_先决条件"/>
      <w:bookmarkStart w:id="8" w:name="_封装教程"/>
      <w:bookmarkStart w:id="9" w:name="_Ref148127263"/>
      <w:bookmarkEnd w:id="7"/>
      <w:bookmarkEnd w:id="8"/>
      <w:r w:rsidRPr="00A83348">
        <w:rPr>
          <w:rFonts w:ascii="Aptos Narrow" w:hAnsi="Aptos Narrow"/>
          <w:szCs w:val="20"/>
        </w:rPr>
        <w:t>封装教程</w:t>
      </w:r>
      <w:bookmarkEnd w:id="9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14C7CF6E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]:\_Documents\Attachment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https://github.com/ilikeyi/solutions/tree/main/_Documents/Attachment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10" w:name="_ISO_工具"/>
      <w:bookmarkStart w:id="11" w:name="_要求"/>
      <w:bookmarkStart w:id="12" w:name="_命令行"/>
      <w:bookmarkStart w:id="13" w:name="_Windows_安全中心"/>
      <w:bookmarkStart w:id="14" w:name="_虚拟内存盘"/>
      <w:bookmarkStart w:id="15" w:name="_语言包：提取"/>
      <w:bookmarkStart w:id="16" w:name="_自定义部署映像"/>
      <w:bookmarkStart w:id="17" w:name="_ISO"/>
      <w:bookmarkStart w:id="18" w:name="_封装脚本"/>
      <w:bookmarkStart w:id="19" w:name="_Ref153322117"/>
      <w:bookmarkStart w:id="20" w:name="_Ref153322060"/>
      <w:bookmarkStart w:id="21" w:name="_Ref14812624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83348">
        <w:rPr>
          <w:rFonts w:ascii="Aptos Narrow" w:hAnsi="Aptos Narrow"/>
        </w:rPr>
        <w:t>视频教程</w:t>
      </w:r>
      <w:bookmarkEnd w:id="19"/>
    </w:p>
    <w:p w14:paraId="7702EF23" w14:textId="77777777" w:rsidR="00F24EFB" w:rsidRPr="00A83348" w:rsidRDefault="00F24EFB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22" w:name="_自动驾驶"/>
      <w:bookmarkStart w:id="23" w:name="_Ref160831929"/>
      <w:bookmarkEnd w:id="22"/>
      <w:r w:rsidRPr="00A83348">
        <w:rPr>
          <w:rFonts w:ascii="Aptos Narrow" w:hAnsi="Aptos Narrow"/>
        </w:rPr>
        <w:t>自动驾驶</w:t>
      </w:r>
      <w:bookmarkEnd w:id="23"/>
    </w:p>
    <w:p w14:paraId="469D15F7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：自动驾驶封装</w:t>
      </w:r>
    </w:p>
    <w:p w14:paraId="4D050848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0DCBE7F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714C41B" w14:textId="77777777" w:rsidR="00AB745E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13606F23" w14:textId="07602EC9" w:rsidR="00F24EFB" w:rsidRPr="00A83348" w:rsidRDefault="00F24EFB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75945359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：自动驾驶封装</w:t>
      </w:r>
    </w:p>
    <w:p w14:paraId="7A1AF988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4CC4E4B3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1FD5B5A" w14:textId="77777777" w:rsidR="00AB745E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564E8207" w14:textId="38FF7841" w:rsidR="00F24EFB" w:rsidRPr="00A83348" w:rsidRDefault="00F24EFB">
      <w:pPr>
        <w:pStyle w:val="ListParagraph"/>
        <w:widowControl w:val="0"/>
        <w:numPr>
          <w:ilvl w:val="0"/>
          <w:numId w:val="44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 xml:space="preserve"> | </w:t>
      </w:r>
    </w:p>
    <w:p w14:paraId="6FDCED54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24" w:name="_自定义分配封装事件"/>
      <w:bookmarkStart w:id="25" w:name="_Ref160831934"/>
      <w:bookmarkEnd w:id="24"/>
      <w:r w:rsidRPr="00A83348">
        <w:rPr>
          <w:rFonts w:ascii="Aptos Narrow" w:hAnsi="Aptos Narrow"/>
        </w:rPr>
        <w:t>自定义分配封装事件</w:t>
      </w:r>
      <w:bookmarkEnd w:id="25"/>
    </w:p>
    <w:p w14:paraId="0989B4E4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：自定义分配封装事件</w:t>
      </w:r>
    </w:p>
    <w:p w14:paraId="7770783B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509B0ECA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579CD7FC" w14:textId="51C6BF0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2ED4E99" w14:textId="2E32845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64ECE6CC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10 22H2</w:t>
      </w:r>
      <w:r w:rsidRPr="00A83348">
        <w:rPr>
          <w:rFonts w:ascii="Aptos Narrow" w:hAnsi="Aptos Narrow"/>
        </w:rPr>
        <w:t>：自定义分配封装事件</w:t>
      </w:r>
    </w:p>
    <w:p w14:paraId="561B28CD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B5E2F20" w14:textId="476DB08F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2A5A8722" w14:textId="7C4F5AE0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F5F082F" w14:textId="03FCEEAC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EAE582D" w14:textId="77777777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26" w:name="_手动封装"/>
      <w:bookmarkStart w:id="27" w:name="_Ref160831937"/>
      <w:bookmarkEnd w:id="26"/>
      <w:r w:rsidRPr="00A83348">
        <w:rPr>
          <w:rFonts w:ascii="Aptos Narrow" w:hAnsi="Aptos Narrow"/>
        </w:rPr>
        <w:t>手动封装</w:t>
      </w:r>
      <w:bookmarkEnd w:id="27"/>
    </w:p>
    <w:p w14:paraId="1179937D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：手动封装</w:t>
      </w:r>
    </w:p>
    <w:p w14:paraId="004AE0C2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272ACDC5" w14:textId="5C1DDA4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1F7717EF" w14:textId="02558DBA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001BCD6C" w14:textId="7E29E5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45A465C0" w14:textId="77777777" w:rsidR="00F24EFB" w:rsidRPr="00A83348" w:rsidRDefault="00F24EFB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10 22H2</w:t>
      </w:r>
      <w:r w:rsidRPr="00A83348">
        <w:rPr>
          <w:rFonts w:ascii="Aptos Narrow" w:hAnsi="Aptos Narrow"/>
        </w:rPr>
        <w:t>：手动封装</w:t>
      </w:r>
    </w:p>
    <w:p w14:paraId="0296D474" w14:textId="77777777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3D2D977" w14:textId="6F35EB75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39CB0342" w14:textId="60C8D651" w:rsidR="00AB745E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4EE05576" w14:textId="1CD1AA33" w:rsidR="00F24EFB" w:rsidRPr="00A83348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AB745E" w:rsidRPr="00A83348">
        <w:rPr>
          <w:rFonts w:ascii="Aptos Narrow" w:hAnsi="Aptos Narrow"/>
        </w:rPr>
        <w:t>|</w:t>
      </w:r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r w:rsidRPr="00A83348">
        <w:rPr>
          <w:rFonts w:ascii="Aptos Narrow" w:hAnsi="Aptos Narrow"/>
          <w:szCs w:val="20"/>
        </w:rPr>
        <w:t>封装脚本</w:t>
      </w:r>
      <w:bookmarkEnd w:id="20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28" w:name="_封装脚本主要功能"/>
      <w:bookmarkStart w:id="29" w:name="_Ref153322067"/>
      <w:bookmarkEnd w:id="28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29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D02EEFC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before="480"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</w:t>
      </w:r>
      <w:r w:rsidRPr="00A83348">
        <w:rPr>
          <w:rFonts w:ascii="Aptos Narrow" w:hAnsi="Aptos Narrow"/>
        </w:rPr>
        <w:t xml:space="preserve">Yi’s Solution </w:t>
      </w:r>
      <w:r w:rsidRPr="00A83348">
        <w:rPr>
          <w:rFonts w:ascii="Aptos Narrow" w:hAnsi="Aptos Narrow"/>
        </w:rPr>
        <w:t>封装脚本功能介绍：感知功能</w:t>
      </w:r>
    </w:p>
    <w:p w14:paraId="14970D9F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01F23899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</w:p>
    <w:p w14:paraId="44720306" w14:textId="77777777" w:rsidR="00100BA1" w:rsidRPr="00A83348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</w:p>
    <w:p w14:paraId="6E33BDEC" w14:textId="6119F0A1" w:rsidR="00100BA1" w:rsidRPr="00100BA1" w:rsidRDefault="00100BA1" w:rsidP="00DE72E8">
      <w:pPr>
        <w:pStyle w:val="ListParagraph"/>
        <w:widowControl w:val="0"/>
        <w:numPr>
          <w:ilvl w:val="0"/>
          <w:numId w:val="46"/>
        </w:numPr>
        <w:spacing w:line="360" w:lineRule="auto"/>
        <w:ind w:left="57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>|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30" w:name="_面向于映像源主要功能"/>
      <w:bookmarkStart w:id="31" w:name="_Ref153322073"/>
      <w:bookmarkEnd w:id="30"/>
      <w:r w:rsidRPr="00A83348">
        <w:rPr>
          <w:rFonts w:ascii="Aptos Narrow" w:hAnsi="Aptos Narrow"/>
        </w:rPr>
        <w:lastRenderedPageBreak/>
        <w:t>面向于映像源</w:t>
      </w:r>
      <w:r w:rsidR="00981B0A" w:rsidRPr="00A83348">
        <w:rPr>
          <w:rFonts w:ascii="Aptos Narrow" w:hAnsi="Aptos Narrow"/>
        </w:rPr>
        <w:t>主要功能</w:t>
      </w:r>
      <w:bookmarkEnd w:id="31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32" w:name="_自定义分配事件"/>
      <w:bookmarkStart w:id="33" w:name="_Ref153322083"/>
      <w:bookmarkEnd w:id="32"/>
      <w:r w:rsidRPr="00A83348">
        <w:rPr>
          <w:rFonts w:ascii="Aptos Narrow" w:hAnsi="Aptos Narrow"/>
        </w:rPr>
        <w:t>事件</w:t>
      </w:r>
    </w:p>
    <w:bookmarkEnd w:id="33"/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34" w:name="_事件处理"/>
      <w:bookmarkStart w:id="35" w:name="_Ref153322090"/>
      <w:bookmarkEnd w:id="34"/>
      <w:r w:rsidRPr="00A83348">
        <w:rPr>
          <w:rFonts w:ascii="Aptos Narrow" w:hAnsi="Aptos Narrow"/>
        </w:rPr>
        <w:t>事件处理</w:t>
      </w:r>
      <w:bookmarkEnd w:id="35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36" w:name="_无需挂载映像"/>
      <w:bookmarkStart w:id="37" w:name="_Ref153322094"/>
      <w:bookmarkEnd w:id="36"/>
      <w:r w:rsidRPr="00A83348">
        <w:rPr>
          <w:rFonts w:ascii="Aptos Narrow" w:eastAsia="Microsoft YaHei" w:hAnsi="Aptos Narrow"/>
          <w:color w:val="auto"/>
        </w:rPr>
        <w:t>无需挂载映像</w:t>
      </w:r>
      <w:bookmarkEnd w:id="37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38" w:name="_需要挂载映像后才能操作项"/>
      <w:bookmarkStart w:id="39" w:name="_Ref153322101"/>
      <w:bookmarkEnd w:id="38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39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4507DE7D" w14:textId="69334568" w:rsidR="00E868E4" w:rsidRPr="00A83348" w:rsidRDefault="00E868E4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视频介绍：区域标记：本地语言体验包（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）和语言包标记区别</w:t>
      </w:r>
    </w:p>
    <w:p w14:paraId="626311AA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313D559C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5F74717F" w14:textId="77777777" w:rsidR="00AB745E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42E449DF" w14:textId="6F20FC1A" w:rsidR="00686822" w:rsidRPr="00A83348" w:rsidRDefault="00686822">
      <w:pPr>
        <w:pStyle w:val="ListParagraph"/>
        <w:widowControl w:val="0"/>
        <w:numPr>
          <w:ilvl w:val="1"/>
          <w:numId w:val="23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|</w:t>
      </w:r>
      <w:r w:rsidR="00A95DE8" w:rsidRPr="00A83348">
        <w:rPr>
          <w:rFonts w:ascii="Aptos Narrow" w:hAnsi="Aptos Narrow"/>
        </w:rPr>
        <w:t xml:space="preserve"> 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40" w:name="_视频教程"/>
      <w:bookmarkStart w:id="41" w:name="_本地语言体验包（LXPs）下载器"/>
      <w:bookmarkStart w:id="42" w:name="_全自动添加_Windows_已安装语言"/>
      <w:bookmarkStart w:id="43" w:name="_Yi’s_优化脚本"/>
      <w:bookmarkStart w:id="44" w:name="_生成_ISO"/>
      <w:bookmarkStart w:id="45" w:name="_绕过_TPM_安装检查，可选"/>
      <w:bookmarkStart w:id="46" w:name="_清理所有挂载到"/>
      <w:bookmarkStart w:id="47" w:name="_获取_Windows_操作系统安装包"/>
      <w:bookmarkStart w:id="48" w:name="_本地语言体验包（LXPs）：已知区域"/>
      <w:bookmarkStart w:id="49" w:name="_InBox_Apps:_已知应用程序"/>
      <w:bookmarkStart w:id="50" w:name="_报告"/>
      <w:bookmarkStart w:id="51" w:name="_开启封装之旅"/>
      <w:bookmarkStart w:id="52" w:name="_Ref148126183"/>
      <w:bookmarkStart w:id="53" w:name="_Ref148126212"/>
      <w:bookmarkEnd w:id="2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52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54" w:name="_先决条件_1"/>
      <w:bookmarkStart w:id="55" w:name="_Ref153322151"/>
      <w:bookmarkEnd w:id="5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5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56" w:name="_获取封装脚本"/>
      <w:bookmarkStart w:id="57" w:name="_要求_1"/>
      <w:bookmarkStart w:id="58" w:name="_Ref153322168"/>
      <w:bookmarkEnd w:id="56"/>
      <w:bookmarkEnd w:id="57"/>
      <w:r w:rsidRPr="00A83348">
        <w:rPr>
          <w:rFonts w:ascii="Aptos Narrow" w:hAnsi="Aptos Narrow"/>
        </w:rPr>
        <w:t>要求</w:t>
      </w:r>
      <w:bookmarkEnd w:id="58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0E4F60E8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13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59" w:name="_命令行_1"/>
      <w:bookmarkStart w:id="60" w:name="_Ref153322155"/>
      <w:bookmarkStart w:id="61" w:name="_Ref148127222"/>
      <w:bookmarkEnd w:id="59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</w:p>
    <w:p w14:paraId="7B95A5D0" w14:textId="7F9D441E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4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5F369326" w14:textId="1AA2CB7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60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bookmarkStart w:id="62" w:name="_Ref153322159"/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113FCF5E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https://fengyi.tel/get.ps1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7E61ED5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5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6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5BC319FC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17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3F86CE13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18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bookmarkEnd w:id="62"/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5A09374B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19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104DADEE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20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4DF3FA05" w:rsidR="00B82EA5" w:rsidRPr="00A83348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Google Drive | </w:t>
      </w:r>
      <w:hyperlink r:id="rId21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6FDFF70E" w14:textId="22D1170F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bookmarkStart w:id="63" w:name="_下载完成后"/>
      <w:bookmarkStart w:id="64" w:name="_Ref153322162"/>
      <w:bookmarkEnd w:id="63"/>
      <w:r w:rsidRPr="00A83348">
        <w:rPr>
          <w:rFonts w:ascii="Aptos Narrow" w:hAnsi="Aptos Narrow"/>
        </w:rPr>
        <w:t>下载完成后</w:t>
      </w:r>
      <w:bookmarkEnd w:id="64"/>
      <w:r w:rsidRPr="00A83348">
        <w:rPr>
          <w:rFonts w:ascii="Aptos Narrow" w:hAnsi="Aptos Narrow"/>
        </w:rPr>
        <w:t>，将已下载的文件解压到：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65" w:name="_PowerShell_脚本"/>
      <w:bookmarkStart w:id="66" w:name="_Ref153322181"/>
      <w:bookmarkEnd w:id="61"/>
      <w:bookmarkEnd w:id="6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66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1E74C82C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020E6D1B" w14:textId="2881BD32" w:rsidR="00635C9B" w:rsidRPr="00A83348" w:rsidRDefault="00542C24" w:rsidP="00635C9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4EA7FC69" w14:textId="0ADA87D4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67" w:name="_部署软件"/>
      <w:bookmarkStart w:id="68" w:name="_Ref153322188"/>
      <w:bookmarkEnd w:id="67"/>
      <w:r w:rsidRPr="00A83348">
        <w:rPr>
          <w:rFonts w:ascii="Aptos Narrow" w:hAnsi="Aptos Narrow"/>
        </w:rPr>
        <w:t>部署软件</w:t>
      </w:r>
      <w:bookmarkEnd w:id="68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69" w:name="_Microsoft_Office"/>
      <w:bookmarkStart w:id="70" w:name="_Ref160831897"/>
      <w:bookmarkEnd w:id="69"/>
      <w:r w:rsidRPr="00A83348">
        <w:rPr>
          <w:rFonts w:ascii="Aptos Narrow" w:hAnsi="Aptos Narrow"/>
        </w:rPr>
        <w:t>Microsoft Office</w:t>
      </w:r>
      <w:bookmarkEnd w:id="70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71" w:name="_自定义软件包"/>
      <w:bookmarkStart w:id="72" w:name="_Ref160831901"/>
      <w:bookmarkEnd w:id="71"/>
      <w:r w:rsidRPr="00A83348">
        <w:rPr>
          <w:rFonts w:ascii="Aptos Narrow" w:hAnsi="Aptos Narrow"/>
        </w:rPr>
        <w:t>自定义软件包</w:t>
      </w:r>
      <w:bookmarkEnd w:id="7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73" w:name="_字体"/>
      <w:bookmarkStart w:id="74" w:name="_Ref160831907"/>
      <w:bookmarkEnd w:id="73"/>
      <w:r w:rsidRPr="00A83348">
        <w:rPr>
          <w:rFonts w:ascii="Aptos Narrow" w:hAnsi="Aptos Narrow"/>
        </w:rPr>
        <w:t>字体</w:t>
      </w:r>
      <w:bookmarkEnd w:id="74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75" w:name="_虚拟内存盘_1"/>
      <w:bookmarkStart w:id="76" w:name="_Ref153322196"/>
      <w:bookmarkEnd w:id="75"/>
      <w:r w:rsidRPr="00A83348">
        <w:rPr>
          <w:rFonts w:ascii="Aptos Narrow" w:hAnsi="Aptos Narrow"/>
        </w:rPr>
        <w:t>虚拟内存盘</w:t>
      </w:r>
      <w:bookmarkEnd w:id="76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bookmarkStart w:id="77" w:name="_语言安装包适用于：Install.wim"/>
      <w:bookmarkStart w:id="78" w:name="_语言安装包适用于：WinRE.wim_1"/>
      <w:bookmarkStart w:id="79" w:name="_语言安装包适用于：Boot.wim_1"/>
      <w:bookmarkStart w:id="80" w:name="_Hlk152179388"/>
      <w:bookmarkStart w:id="81" w:name="_Hlk152179610"/>
      <w:bookmarkStart w:id="82" w:name="_Ref148126188"/>
      <w:bookmarkEnd w:id="53"/>
      <w:bookmarkEnd w:id="77"/>
      <w:bookmarkEnd w:id="78"/>
      <w:bookmarkEnd w:id="79"/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83" w:name="_搭配建议"/>
      <w:bookmarkStart w:id="84" w:name="_Ref153322202"/>
      <w:bookmarkEnd w:id="83"/>
      <w:r w:rsidRPr="00A83348">
        <w:rPr>
          <w:rFonts w:ascii="Aptos Narrow" w:hAnsi="Aptos Narrow"/>
        </w:rPr>
        <w:t>搭配建议</w:t>
      </w:r>
      <w:bookmarkEnd w:id="84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85" w:name="_软件推荐"/>
      <w:bookmarkStart w:id="86" w:name="_Ref153322206"/>
      <w:bookmarkEnd w:id="85"/>
      <w:r w:rsidRPr="00A83348">
        <w:rPr>
          <w:rFonts w:ascii="Aptos Narrow" w:hAnsi="Aptos Narrow"/>
        </w:rPr>
        <w:lastRenderedPageBreak/>
        <w:t>软件推荐</w:t>
      </w:r>
      <w:bookmarkEnd w:id="86"/>
    </w:p>
    <w:p w14:paraId="70200C96" w14:textId="65CA1E6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22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0CA5DDC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23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716CDEE8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24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1FE12C2D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25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71325C5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5EAA3F5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87" w:name="_如何创建"/>
      <w:bookmarkStart w:id="88" w:name="_Ref153322210"/>
      <w:bookmarkEnd w:id="87"/>
      <w:r w:rsidRPr="00A83348">
        <w:rPr>
          <w:rFonts w:ascii="Aptos Narrow" w:hAnsi="Aptos Narrow"/>
        </w:rPr>
        <w:t>如何创建</w:t>
      </w:r>
      <w:bookmarkEnd w:id="88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  <w:bookmarkEnd w:id="80"/>
      <w:bookmarkEnd w:id="81"/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89" w:name="_封装脚本：开发指南"/>
      <w:bookmarkStart w:id="90" w:name="_Ref153322215"/>
      <w:bookmarkEnd w:id="89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82"/>
      <w:bookmarkEnd w:id="90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91" w:name="_开发者必备工具"/>
      <w:bookmarkStart w:id="92" w:name="_Ref153322220"/>
      <w:bookmarkEnd w:id="9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92"/>
    </w:p>
    <w:p w14:paraId="39BB6F81" w14:textId="4974EAD8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28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29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675803C0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1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93" w:name="_导入项目到开发者工具"/>
      <w:bookmarkStart w:id="94" w:name="_Ref153322224"/>
      <w:bookmarkEnd w:id="93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94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95" w:name="_自定义规则"/>
      <w:bookmarkStart w:id="96" w:name="_Ref153322228"/>
      <w:bookmarkEnd w:id="95"/>
      <w:r w:rsidRPr="00A83348">
        <w:rPr>
          <w:rFonts w:ascii="Aptos Narrow" w:hAnsi="Aptos Narrow"/>
        </w:rPr>
        <w:t>自定义规则</w:t>
      </w:r>
      <w:bookmarkEnd w:id="96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97" w:name="_学习"/>
      <w:bookmarkStart w:id="98" w:name="_Ref153322233"/>
      <w:bookmarkEnd w:id="97"/>
      <w:r w:rsidRPr="00A83348">
        <w:rPr>
          <w:rFonts w:ascii="Aptos Narrow" w:hAnsi="Aptos Narrow"/>
        </w:rPr>
        <w:lastRenderedPageBreak/>
        <w:t>学习</w:t>
      </w:r>
      <w:bookmarkEnd w:id="98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99" w:name="_了解预置规则"/>
      <w:bookmarkStart w:id="100" w:name="_Ref153322240"/>
      <w:bookmarkEnd w:id="99"/>
      <w:r w:rsidRPr="00A83348">
        <w:rPr>
          <w:rFonts w:ascii="Aptos Narrow" w:hAnsi="Aptos Narrow"/>
        </w:rPr>
        <w:t>了解预置规则</w:t>
      </w:r>
      <w:bookmarkEnd w:id="100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101" w:name="_从_InBox_Apps"/>
      <w:bookmarkStart w:id="102" w:name="_Ref153322246"/>
      <w:bookmarkEnd w:id="101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102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A83348">
        <w:rPr>
          <w:rFonts w:ascii="Aptos Narrow" w:hAnsi="Aptos Narrow"/>
        </w:rPr>
        <w:t xml:space="preserve">Solutions.Custom.With.InBox.Apps.psm1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534C5429" w14:textId="30DA2D33" w:rsidR="00337252" w:rsidRPr="008B4970" w:rsidRDefault="004D4C6F" w:rsidP="004D6BF5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8B4970">
        <w:rPr>
          <w:rFonts w:ascii="Aptos Narrow" w:hAnsi="Aptos Narrow"/>
        </w:rPr>
        <w:t>视频教程</w:t>
      </w:r>
      <w:r w:rsidR="008B4970" w:rsidRPr="008B4970">
        <w:rPr>
          <w:rFonts w:ascii="Aptos Narrow" w:hAnsi="Aptos Narrow" w:hint="eastAsia"/>
        </w:rPr>
        <w:t>：</w:t>
      </w:r>
      <w:r w:rsidR="00337252" w:rsidRPr="008B4970">
        <w:rPr>
          <w:rFonts w:ascii="Aptos Narrow" w:hAnsi="Aptos Narrow"/>
        </w:rPr>
        <w:t>如何从</w:t>
      </w:r>
      <w:r w:rsidR="00337252" w:rsidRPr="008B4970">
        <w:rPr>
          <w:rFonts w:ascii="Aptos Narrow" w:hAnsi="Aptos Narrow"/>
        </w:rPr>
        <w:t xml:space="preserve"> InBox Apps </w:t>
      </w:r>
      <w:r w:rsidR="00337252" w:rsidRPr="008B4970">
        <w:rPr>
          <w:rFonts w:ascii="Aptos Narrow" w:hAnsi="Aptos Narrow"/>
        </w:rPr>
        <w:t>应用程序安装包里提取依赖性</w:t>
      </w:r>
    </w:p>
    <w:p w14:paraId="42346D59" w14:textId="2373546E" w:rsidR="00483C26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Youtube | </w:t>
      </w:r>
    </w:p>
    <w:p w14:paraId="1A7AB2EA" w14:textId="553A667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="00EB1EE1" w:rsidRPr="00A83348">
        <w:rPr>
          <w:rFonts w:ascii="Aptos Narrow" w:hAnsi="Aptos Narrow"/>
        </w:rPr>
        <w:t xml:space="preserve"> | </w:t>
      </w:r>
    </w:p>
    <w:p w14:paraId="4B478399" w14:textId="250A27D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="00EB1EE1" w:rsidRPr="00A83348">
        <w:rPr>
          <w:rFonts w:ascii="Aptos Narrow" w:hAnsi="Aptos Narrow"/>
        </w:rPr>
        <w:t xml:space="preserve"> | </w:t>
      </w:r>
    </w:p>
    <w:p w14:paraId="270C90A1" w14:textId="1DF0E214" w:rsidR="00A34E57" w:rsidRPr="00A83348" w:rsidRDefault="00A34E57">
      <w:pPr>
        <w:pStyle w:val="ListParagraph"/>
        <w:widowControl w:val="0"/>
        <w:numPr>
          <w:ilvl w:val="0"/>
          <w:numId w:val="42"/>
        </w:numPr>
        <w:spacing w:line="360" w:lineRule="auto"/>
        <w:ind w:left="49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西瓜视频</w:t>
      </w:r>
      <w:r w:rsidR="00EB1EE1" w:rsidRPr="00A83348">
        <w:rPr>
          <w:rFonts w:ascii="Aptos Narrow" w:hAnsi="Aptos Narrow"/>
        </w:rPr>
        <w:t xml:space="preserve"> | 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103" w:name="_创建自定义规则"/>
      <w:bookmarkStart w:id="104" w:name="_Ref153322252"/>
      <w:bookmarkEnd w:id="103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104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105" w:name="_注意事项"/>
      <w:bookmarkStart w:id="106" w:name="_Ref153322257"/>
      <w:bookmarkEnd w:id="105"/>
      <w:r w:rsidRPr="00A83348">
        <w:rPr>
          <w:rFonts w:ascii="Aptos Narrow" w:hAnsi="Aptos Narrow"/>
        </w:rPr>
        <w:t>注意事项</w:t>
      </w:r>
      <w:bookmarkEnd w:id="10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107" w:name="_常规开发"/>
      <w:bookmarkStart w:id="108" w:name="_Ref153322262"/>
      <w:bookmarkEnd w:id="107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bookmarkEnd w:id="108"/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109" w:name="_协作"/>
      <w:bookmarkStart w:id="110" w:name="_Ref153322265"/>
      <w:bookmarkEnd w:id="109"/>
      <w:r w:rsidRPr="00A83348">
        <w:rPr>
          <w:rFonts w:ascii="Aptos Narrow" w:hAnsi="Aptos Narrow"/>
        </w:rPr>
        <w:t>协作</w:t>
      </w:r>
      <w:bookmarkEnd w:id="110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A83348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04B17390" w:rsidR="00AD60CF" w:rsidRPr="00A83348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A83348">
        <w:rPr>
          <w:rFonts w:ascii="Aptos Narrow" w:hAnsi="Aptos Narrow"/>
        </w:rPr>
        <w:t>网站：</w:t>
      </w:r>
      <w:hyperlink r:id="rId32" w:history="1">
        <w:r w:rsidRPr="00A8334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4AB053E3" w14:textId="0AF5F1F9" w:rsidR="003E0D09" w:rsidRPr="00A83348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建议或反馈：</w:t>
      </w:r>
      <w:hyperlink r:id="rId33" w:history="1">
        <w:r w:rsidR="0089679A" w:rsidRPr="00A8334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A83348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邮箱</w:t>
      </w:r>
      <w:r w:rsidR="0089679A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775159955@qq.com</w:t>
      </w:r>
      <w:r w:rsidRPr="00A83348">
        <w:rPr>
          <w:rFonts w:ascii="Aptos Narrow" w:hAnsi="Aptos Narrow"/>
        </w:rPr>
        <w:t xml:space="preserve">, </w:t>
      </w:r>
      <w:r w:rsidRPr="00A83348">
        <w:rPr>
          <w:rFonts w:ascii="Aptos Narrow" w:hAnsi="Aptos Narrow"/>
          <w:color w:val="7030A0"/>
        </w:rPr>
        <w:t>ilikeyi@</w:t>
      </w:r>
      <w:r w:rsidR="00F56514" w:rsidRPr="00A83348">
        <w:rPr>
          <w:rFonts w:ascii="Aptos Narrow" w:hAnsi="Aptos Narrow"/>
          <w:color w:val="7030A0"/>
        </w:rPr>
        <w:t>outlook</w:t>
      </w:r>
      <w:r w:rsidRPr="00A83348">
        <w:rPr>
          <w:rFonts w:ascii="Aptos Narrow" w:hAnsi="Aptos Narrow"/>
          <w:color w:val="7030A0"/>
        </w:rPr>
        <w:t>.com</w:t>
      </w:r>
    </w:p>
    <w:p w14:paraId="0B042A8F" w14:textId="46AFE5A9" w:rsidR="00195534" w:rsidRPr="00A83348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即时通讯</w:t>
      </w:r>
    </w:p>
    <w:p w14:paraId="09D3C478" w14:textId="5900CD54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QQ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</w:t>
      </w:r>
    </w:p>
    <w:p w14:paraId="259EAD64" w14:textId="114126CD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微信：</w:t>
      </w:r>
      <w:r w:rsidRPr="00A83348">
        <w:rPr>
          <w:rFonts w:ascii="Aptos Narrow" w:hAnsi="Aptos Narrow"/>
          <w:color w:val="7030A0"/>
        </w:rPr>
        <w:t>FengYi</w:t>
      </w:r>
    </w:p>
    <w:sectPr w:rsidR="00195534" w:rsidRPr="00A83348" w:rsidSect="00E2245B">
      <w:footerReference w:type="default" r:id="rId34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DEA3" w14:textId="77777777" w:rsidR="00E2245B" w:rsidRDefault="00E2245B" w:rsidP="00C863D8">
      <w:pPr>
        <w:spacing w:line="240" w:lineRule="auto"/>
      </w:pPr>
      <w:r>
        <w:separator/>
      </w:r>
    </w:p>
  </w:endnote>
  <w:endnote w:type="continuationSeparator" w:id="0">
    <w:p w14:paraId="06FFDC55" w14:textId="77777777" w:rsidR="00E2245B" w:rsidRDefault="00E2245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1F987C4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B3D8B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B3D8B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672E" w14:textId="77777777" w:rsidR="00E2245B" w:rsidRDefault="00E2245B" w:rsidP="00C863D8">
      <w:pPr>
        <w:spacing w:line="240" w:lineRule="auto"/>
      </w:pPr>
      <w:r>
        <w:separator/>
      </w:r>
    </w:p>
  </w:footnote>
  <w:footnote w:type="continuationSeparator" w:id="0">
    <w:p w14:paraId="17CE1201" w14:textId="77777777" w:rsidR="00E2245B" w:rsidRDefault="00E2245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shell/scripting/install/installing-powershell-on-windows" TargetMode="External"/><Relationship Id="rId18" Type="http://schemas.openxmlformats.org/officeDocument/2006/relationships/hyperlink" Target="https://github.com/ilikeyi/solutions/releases" TargetMode="External"/><Relationship Id="rId26" Type="http://schemas.openxmlformats.org/officeDocument/2006/relationships/hyperlink" Target="https://www.softperfect.com/products/ramdis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qTgFvbETlk23v_RGw_rXQPcZvIVirO-O?usp=sharing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github.com/ilikeyi/solutions/issues" TargetMode="External"/><Relationship Id="rId25" Type="http://schemas.openxmlformats.org/officeDocument/2006/relationships/hyperlink" Target="https://www.romexsoftware.com/en-us/primo-ramdisk/index.html" TargetMode="External"/><Relationship Id="rId33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engyi.tel/go/solutions" TargetMode="External"/><Relationship Id="rId20" Type="http://schemas.openxmlformats.org/officeDocument/2006/relationships/hyperlink" Target="https://www.123pan.com/s/zitA-QU9l.html" TargetMode="External"/><Relationship Id="rId29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://www.radeonramdisk.com" TargetMode="External"/><Relationship Id="rId32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ngyi.tel/solutions" TargetMode="External"/><Relationship Id="rId23" Type="http://schemas.openxmlformats.org/officeDocument/2006/relationships/hyperlink" Target="https://sourceforge.net/projects/imdisk-toolkit" TargetMode="External"/><Relationship Id="rId28" Type="http://schemas.openxmlformats.org/officeDocument/2006/relationships/hyperlink" Target="https://code.visualstudio.com/Downloa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www.alipan.com/s/sFU4uaJ6uV3" TargetMode="External"/><Relationship Id="rId31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://ultraramdisk.com" TargetMode="External"/><Relationship Id="rId27" Type="http://schemas.openxmlformats.org/officeDocument/2006/relationships/hyperlink" Target="https://www.starwindsoftware.com/high-performance-ram-disk-emulator" TargetMode="External"/><Relationship Id="rId30" Type="http://schemas.openxmlformats.org/officeDocument/2006/relationships/hyperlink" Target="https://www.sublimetext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17743</TotalTime>
  <Pages>1</Pages>
  <Words>2654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7278</cp:revision>
  <cp:lastPrinted>2024-03-12T11:42:00Z</cp:lastPrinted>
  <dcterms:created xsi:type="dcterms:W3CDTF">2023-07-19T18:20:00Z</dcterms:created>
  <dcterms:modified xsi:type="dcterms:W3CDTF">2024-03-12T11:42:00Z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