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경남 청년 순유출 10,112명(2025, 국가데이터처 국내인구이동통계) / 창원 청년(19~39세, 주민등록인구) 241,329명(2023.12) → 221,641명(2026.8) · 창원 총인구 1,009,003명(2026.8, 외국인 포함)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4.75/5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70ggzgmzodzj77mpn5su4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lq6m0_hakml9bmr5b1on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38회·지적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0ggzgmzodzj77mpn5su4" Type="http://schemas.openxmlformats.org/officeDocument/2006/relationships/hyperlink" Target="https://oisochangwon-4fuybothxlr78qnnaappqv.streamlit.app/" TargetMode="External"/><Relationship Id="rIdlq6m0_hakml9bmr5b1onp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2026-10-05T15:21:52.839Z</dcterms:created>
  <dcterms:modified xsi:type="dcterms:W3CDTF">2026-10-05T15:21:52.840Z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