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2026-10-06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 검증·기능 개발 및 테스트·문서·브랜드 로고/QR 제작·온라인 응답 설문 제작)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4nw4xw7dgbts4yqpwzql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3rkqe6brhl1g9xthwz1v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LLM(OpenAI GPT-4.1 mini) 도구 선택·답변 구성 + 규칙 판정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합니다. 경남 청년(19~39세) 순유출은 10,112명(2025, 국가데이터처 국내인구이동통계), 창원 순유출은 6,616명으로 경남 시군 중 가장 많았고, 창원 청년(19~39세, 주민등록인구)은 241,329명(2023.12)에서 221,641명(2026.8)으로 줄었습니다(총인구 1,009,003명은 외국인 포함, 창원시 데이터 포털).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LLM(GPT-4.1 mini)이 자연어 질문을 이해해 목표·의도를 파악하고 필요한 도구 선택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결과로 LLM이 답변 구성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모델 ID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구성. OpenAI API(외부 API 모델로 가중치 미제출), 키는 Streamlit Secrets에만 보관,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 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이해·의도 파악·도구 선택·답변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자격·조건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검증 자료(정책·생활·지역말·창구)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연락처·링크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일·메모·일정 상태 —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Claude Opus 5.5(추론 수준 중간)·GPT / 조준수 ChatGPT(GPT-5.6 Sol·GPT-6 Astra Pro)·OpenAI Codex(SOL/Light·Astra/Ultra)·Gemini 3.8 Flash / 이미영 ChatGPT(GPT 솔라이트 6.1·GPT) — 코드·문서·UX/UI·발표자료 보조, 결정·검수는 사람(「출처·AI 활용 신고서」)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380"/>
        <w:gridCol w:w="296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25회 직접 실행(회차별 날짜·시각·수정 전후 기록)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5건(개인 판정 답변, 해당 없음 신청 예정일 삭제, 선택값 동기화 등) + 휴대폰(갤럭시 Z Flip3) 4건(제목 두 줄, 메뉴 이름 등)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체크, AI 인증 오류 확인·키 교체, 배포 앱 기능 확인, 휴대폰 검수, 이메일 알림 점검, 10/5 노트북·휴대폰 전체 검수 후 UX/UI 개선 5번(기능 변경 없음)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도움’(4.75/5), 가장 낮은 항목은 ‘화면 보기 편함’(4.25/5)입니다.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테스트·작업 과정·팀 자체 테스트·배포 확인 등) · 구현 완료 screenshots/after_development/최종완료사진_1005/(PC 10장·휴대폰 11장).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38회·지적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804"/>
      </w:tblGrid>
      <w:tr>
        <w:trPr>
          <w:cantSplit/>
          <w:tblHeader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편의(4.25/5)·생활 정보·캘린더 저장 과제에 개선 여지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nw4xw7dgbts4yqpwzqlu" Type="http://schemas.openxmlformats.org/officeDocument/2006/relationships/hyperlink" Target="https://oisochangwon-4fuybothxlr78qnnaappqv.streamlit.app/" TargetMode="External"/><Relationship Id="rId3rkqe6brhl1g9xthwz1vj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2026-10-05T23:54:01.422Z</dcterms:created>
  <dcterms:modified xsi:type="dcterms:W3CDTF">2026-10-05T23:54:01.423Z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