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확정 수치 · 인구 통계 정리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2026-10-06 00:30 기준 · 모든 제출 서류(신청서·완료보고서·기술명세서·신고서·시연동영상/발표자료 스크립트)와 README·기획안·결과보고서에서 일치를 확인한 값입니다. 이 값은 바꾸지 않습니다(표기: 횟수는 ‘회’, 점수는 ‘○/5’).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동결 수치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1-1. 테스트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7744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7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확정값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</w:t>
            </w:r>
          </w:p>
        </w:tc>
        <w:tc>
          <w:tcPr>
            <w:tcW w:type="dxa" w:w="7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12회 · 팀 자체 38회 · 실사용자 4회, 총 54회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(단위 테스트 127개 통과)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7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6건 × PC·모바일 = 12회 통과, 캡처 26장 / 단위 테스트 127개는 코드 수정 때마다 실행(10/5 최종 코드에서 통과)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7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38회 — 이혜경 25회(지적 68건) · 이미영 2회(9건) · 조준수 11회(11건),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88건 모두 반영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 10/5 작업</w:t>
            </w:r>
          </w:p>
        </w:tc>
        <w:tc>
          <w:tcPr>
            <w:tcW w:type="dxa" w:w="7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노트북·휴대폰 전체 검수 후 UX/UI 개선 5번(커밋 10:07·10:16·15:17·16:11·16:34, 기능 변경 없음)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7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4명(U01~U04, 10/3~10/4), 문항 평균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4.56/5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전체 만족도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4.75/5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다시 사용·추천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4/4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가장 낮은 항목 ‘화면 보기 편함’ 4.25/5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1-2. 데이터·기능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8344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확정값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8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24건, 4단계 판정(코디2026: 해당 가능 4 · 조건부 13 · 직접 확인 0 · 해당 없음 7)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8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26개(공식 링크 18개), 180일 5단계 일정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8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60곳(차량 권장 8곳)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8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= 핵심 30 + 공식 출처 확장 사전 2,223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8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6단계(긴급·높음·보통·제안·마음 건강·위기)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도구</w:t>
            </w:r>
          </w:p>
        </w:tc>
        <w:tc>
          <w:tcPr>
            <w:tcW w:type="dxa" w:w="8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5개(get_my_situation · search_policies · search_activities · lookup_dialect · find_complaint_channel)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AI</w:t>
            </w:r>
          </w:p>
        </w:tc>
        <w:tc>
          <w:tcPr>
            <w:tcW w:type="dxa" w:w="8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mini(gpt-4.1-mini, 외부 API라 가중치 미제출)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완성도</w:t>
            </w:r>
          </w:p>
        </w:tc>
        <w:tc>
          <w:tcPr>
            <w:tcW w:type="dxa" w:w="8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인구 통계 정리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4"/>
        <w:gridCol w:w="2759"/>
        <w:gridCol w:w="2508"/>
        <w:gridCol w:w="2833"/>
      </w:tblGrid>
      <w:tr>
        <w:trPr>
          <w:cantSplit/>
          <w:tblHeader/>
        </w:trPr>
        <w:tc>
          <w:tcPr>
            <w:tcW w:type="dxa" w:w="21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지표</w:t>
            </w:r>
          </w:p>
        </w:tc>
        <w:tc>
          <w:tcPr>
            <w:tcW w:type="dxa" w:w="27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25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</w:t>
            </w:r>
          </w:p>
        </w:tc>
        <w:tc>
          <w:tcPr>
            <w:tcW w:type="dxa" w:w="28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21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총인구</w:t>
            </w:r>
          </w:p>
        </w:tc>
        <w:tc>
          <w:tcPr>
            <w:tcW w:type="dxa" w:w="27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(2026.8)</w:t>
            </w:r>
          </w:p>
        </w:tc>
        <w:tc>
          <w:tcPr>
            <w:tcW w:type="dxa" w:w="25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외국인 포함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= 주민등록인구 985,013명 + 외국인 23,990명</w:t>
            </w:r>
          </w:p>
        </w:tc>
        <w:tc>
          <w:tcPr>
            <w:tcW w:type="dxa" w:w="28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 「2026년 8월말 인구 현황」</w:t>
            </w:r>
          </w:p>
        </w:tc>
      </w:tr>
      <w:tr>
        <w:trPr>
          <w:cantSplit/>
          <w:tblHeader w:val="false"/>
        </w:trPr>
        <w:tc>
          <w:tcPr>
            <w:tcW w:type="dxa" w:w="21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청년(19~39세) 인구</w:t>
            </w:r>
          </w:p>
        </w:tc>
        <w:tc>
          <w:tcPr>
            <w:tcW w:type="dxa" w:w="27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241,329명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(2023.12) →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221,641명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(2026.8)</w:t>
            </w:r>
          </w:p>
        </w:tc>
        <w:tc>
          <w:tcPr>
            <w:tcW w:type="dxa" w:w="25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주민등록인구(외국인 제외)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1세 단위 19~39세 합산</w:t>
            </w:r>
          </w:p>
        </w:tc>
        <w:tc>
          <w:tcPr>
            <w:tcW w:type="dxa" w:w="28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 연령별 인구현황(2023.12 · 2026.8)</w:t>
            </w:r>
          </w:p>
        </w:tc>
      </w:tr>
      <w:tr>
        <w:trPr>
          <w:cantSplit/>
          <w:tblHeader w:val="false"/>
        </w:trPr>
        <w:tc>
          <w:tcPr>
            <w:tcW w:type="dxa" w:w="21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인구 비율</w:t>
            </w:r>
          </w:p>
        </w:tc>
        <w:tc>
          <w:tcPr>
            <w:tcW w:type="dxa" w:w="27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22.5%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(2026.8)</w:t>
            </w:r>
          </w:p>
        </w:tc>
        <w:tc>
          <w:tcPr>
            <w:tcW w:type="dxa" w:w="25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221,641 ÷ 주민등록인구 985,013</w:t>
            </w:r>
          </w:p>
        </w:tc>
        <w:tc>
          <w:tcPr>
            <w:tcW w:type="dxa" w:w="28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파일에서 계산</w:t>
            </w:r>
          </w:p>
        </w:tc>
      </w:tr>
      <w:tr>
        <w:trPr>
          <w:cantSplit/>
          <w:tblHeader w:val="false"/>
        </w:trPr>
        <w:tc>
          <w:tcPr>
            <w:tcW w:type="dxa" w:w="21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순유출</w:t>
            </w:r>
          </w:p>
        </w:tc>
        <w:tc>
          <w:tcPr>
            <w:tcW w:type="dxa" w:w="27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6,616명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(2025) — 경남 시군 중 최다</w:t>
            </w:r>
          </w:p>
        </w:tc>
        <w:tc>
          <w:tcPr>
            <w:tcW w:type="dxa" w:w="25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국내인구이동</w:t>
            </w:r>
          </w:p>
        </w:tc>
        <w:tc>
          <w:tcPr>
            <w:tcW w:type="dxa" w:w="28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국내인구이동통계(경남도민일보 2026.2.1)</w:t>
            </w:r>
          </w:p>
        </w:tc>
      </w:tr>
      <w:tr>
        <w:trPr>
          <w:cantSplit/>
          <w:tblHeader w:val="false"/>
        </w:trPr>
        <w:tc>
          <w:tcPr>
            <w:tcW w:type="dxa" w:w="21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7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(2025)</w:t>
            </w:r>
          </w:p>
        </w:tc>
        <w:tc>
          <w:tcPr>
            <w:tcW w:type="dxa" w:w="25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국내인구이동</w:t>
            </w:r>
          </w:p>
        </w:tc>
        <w:tc>
          <w:tcPr>
            <w:tcW w:type="dxa" w:w="28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통계(스트레이트뉴스 2026.1.29)</w:t>
            </w:r>
          </w:p>
        </w:tc>
      </w:tr>
      <w:tr>
        <w:trPr>
          <w:cantSplit/>
          <w:tblHeader w:val="false"/>
        </w:trPr>
        <w:tc>
          <w:tcPr>
            <w:tcW w:type="dxa" w:w="21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</w:t>
            </w:r>
          </w:p>
        </w:tc>
        <w:tc>
          <w:tcPr>
            <w:tcW w:type="dxa" w:w="27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(2025)</w:t>
            </w:r>
          </w:p>
        </w:tc>
        <w:tc>
          <w:tcPr>
            <w:tcW w:type="dxa" w:w="25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국내인구이동</w:t>
            </w:r>
          </w:p>
        </w:tc>
        <w:tc>
          <w:tcPr>
            <w:tcW w:type="dxa" w:w="28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통계(경남도민일보 2026.2.1)</w:t>
            </w:r>
          </w:p>
        </w:tc>
      </w:tr>
      <w:tr>
        <w:trPr>
          <w:cantSplit/>
          <w:tblHeader w:val="false"/>
        </w:trPr>
        <w:tc>
          <w:tcPr>
            <w:tcW w:type="dxa" w:w="21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전입-전출</w:t>
            </w:r>
          </w:p>
        </w:tc>
        <w:tc>
          <w:tcPr>
            <w:tcW w:type="dxa" w:w="27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-810명(2026.8, 7월 말 대비)</w:t>
            </w:r>
          </w:p>
        </w:tc>
        <w:tc>
          <w:tcPr>
            <w:tcW w:type="dxa" w:w="25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발표</w:t>
            </w:r>
          </w:p>
        </w:tc>
        <w:tc>
          <w:tcPr>
            <w:tcW w:type="dxa" w:w="28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데이터 포털: </w:t>
      </w:r>
      <w:hyperlink w:history="1" r:id="rIdhen4_ljmqeilyz8yrdu4s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https://bigdata.changwon.go.kr/portal/statUse/stat/cwStat.do?menuDiv=02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국가데이터처 국내인구이동통계: </w:t>
      </w:r>
      <w:hyperlink w:history="1" r:id="rId8xhgzqniigu-9b8sl6weo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https://www.mods.go.kr/statDesc.es?act=view&amp;mid=a10501010000&amp;sttr_cd=S001003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출처를 확인할 수 없어 삭제한 수치: 청년 전입 53,583명 / 전출 59,351명(2023, 창원특례시의회 정책제언)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이 데이터가 의미하는 것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창원은 인구 100만 경계에 서 있습니다.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내국인만 보면 985,013명으로 이미 100만이 안 되고, 외국인 23,990명을 더해야 1,009,003명으로 겨우 넘습니다. 특례시 지위의 기준이 인구 100만이라 더 줄면 위태롭습니다.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청년이 빠르게 줄고 있습니다.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19~39세 청년은 2년 8개월 사이 19,688명(약 8.2%) 줄어, 이제 주민 5명 중 1명 남짓(22.5%)입니다.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줄어드는 원인의 중심은 청년 유출입니다.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2025년 창원 순유출 6,616명은 경남 시군 중 가장 많고, 경남 전체에서도 청년 1만 명 넘게(10,112명), 그중 20대가 9,129명 빠져나갔습니다.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그래서 오이소창원은 ‘들어온 청년이 머물게’ 하는 데 초점을 둡니다.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전입 후 첫 180일 동안 혜택과 할 일을 놓치지 않게 도와 정착 초기의 정보 부담을 줄입니다. 서비스가 인구 문제를 직접 해결한다고 주장하지 않습니다.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발표용 한 줄: “외국인을 더해야 겨우 100만, 청년은 3년 새 2만 명이 줄었습니다. 들어온 청년이 머물게 하는 게 시작입니다.”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주의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「2026년 8월 주민등록인구 및 외국인 현황」 xlsx(창원시 데이터 포털)에 오래된 엑셀 매크로 바이러스(XF.Classic) 흔적이 있습니다. 매크로를 켜지 말고 삭제하세요. 연령별 인구현황 파일에는 흔적이 없습니다.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 인구에는 ‘외국인 포함’을 쓰지 않습니다(연령별 통계는 주민등록인구만 집계).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확정 수치·인구 통계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en4_ljmqeilyz8yrdu4s" Type="http://schemas.openxmlformats.org/officeDocument/2006/relationships/hyperlink" Target="https://bigdata.changwon.go.kr/portal/statUse/stat/cwStat.do?menuDiv=02" TargetMode="External"/><Relationship Id="rId8xhgzqniigu-9b8sl6weo" Type="http://schemas.openxmlformats.org/officeDocument/2006/relationships/hyperlink" Target="https://www.mods.go.kr/statDesc.es?act=view&amp;mid=a10501010000&amp;sttr_cd=S001003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2026-10-05T23:53:31.376Z</dcterms:created>
  <dcterms:modified xsi:type="dcterms:W3CDTF">2026-10-05T23:53:31.376Z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