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drawing>
          <wp:inline distT="0" distB="0" distL="0" distR="0">
            <wp:extent cx="1428750" cy="361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pBdr>
          <w:bottom w:val="single" w:color="FE6A01" w:sz="12" w:space="4"/>
        </w:pBdr>
        <w:spacing w:after="120"/>
      </w:pPr>
      <w:r>
        <w:rPr>
          <w:rFonts w:ascii="Malgun Gothic" w:cs="Malgun Gothic" w:eastAsia="Malgun Gothic" w:hAnsi="Malgun Gothic"/>
          <w:b/>
          <w:bCs/>
          <w:color w:val="063465"/>
          <w:sz w:val="34"/>
          <w:szCs w:val="34"/>
        </w:rPr>
        <w:t xml:space="preserve">AI Agent 기술설명서 — 오이소창원</w:t>
      </w:r>
      <w:r>
        <w:drawing>
          <wp:anchor distT="0" distB="0" distL="114300" distR="0" simplePos="0" allowOverlap="1" behindDoc="0" locked="0" layoutInCell="1" relativeHeight="1019175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914400" cy="1019175"/>
            <wp:effectExtent t="0" r="0" b="0" l="0"/>
            <wp:wrapSquare wrapText="left" distL="11430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별지 1 · 최종산출물 2(기술명세서)·3(소스코드/저장소) · 2026-10-04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65"/>
        <w:gridCol w:w="6939"/>
      </w:tblGrid>
      <w:tr>
        <w:trPr>
          <w:cantSplit/>
          <w:tblHeader/>
        </w:trPr>
        <w:tc>
          <w:tcPr>
            <w:tcW w:type="dxa" w:w="326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항목</w:t>
            </w:r>
          </w:p>
        </w:tc>
        <w:tc>
          <w:tcPr>
            <w:tcW w:type="dxa" w:w="693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기재 내용</w:t>
            </w:r>
          </w:p>
        </w:tc>
      </w:tr>
      <w:tr>
        <w:trPr>
          <w:cantSplit/>
          <w:tblHeader w:val="false"/>
        </w:trPr>
        <w:tc>
          <w:tcPr>
            <w:tcW w:type="dxa" w:w="326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팀명 / 부문 / 주제</w:t>
            </w:r>
          </w:p>
        </w:tc>
        <w:tc>
          <w:tcPr>
            <w:tcW w:type="dxa" w:w="693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오이소창원(조준수·이혜경·이미영) / 일반부 / 지정주제 01 사회문제 해결형 AI Agent(코드 10)</w:t>
            </w:r>
          </w:p>
        </w:tc>
      </w:tr>
      <w:tr>
        <w:trPr>
          <w:cantSplit/>
          <w:tblHeader w:val="false"/>
        </w:trPr>
        <w:tc>
          <w:tcPr>
            <w:tcW w:type="dxa" w:w="326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작품명</w:t>
            </w:r>
          </w:p>
        </w:tc>
        <w:tc>
          <w:tcPr>
            <w:tcW w:type="dxa" w:w="693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오이소창원 — AI 기반 창원 정착 지원 Agent</w:t>
            </w:r>
          </w:p>
        </w:tc>
      </w:tr>
      <w:tr>
        <w:trPr>
          <w:cantSplit/>
          <w:tblHeader w:val="false"/>
        </w:trPr>
        <w:tc>
          <w:tcPr>
            <w:tcW w:type="dxa" w:w="326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해결 문제</w:t>
            </w:r>
          </w:p>
        </w:tc>
        <w:tc>
          <w:tcPr>
            <w:tcW w:type="dxa" w:w="693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창원에 전입하고 나면 받을 수 있는 혜택과 해야 할 일에 기한이 있는데, 정보가 여러 기관에 흩어져 언제 무엇을 해야 하는지 놓치고, 생활 정보·불편 접수 창구·지역말도 물어볼 곳이 없는 문제</w:t>
            </w:r>
          </w:p>
        </w:tc>
      </w:tr>
      <w:tr>
        <w:trPr>
          <w:cantSplit/>
          <w:tblHeader w:val="false"/>
        </w:trPr>
        <w:tc>
          <w:tcPr>
            <w:tcW w:type="dxa" w:w="326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대상사용자</w:t>
            </w:r>
          </w:p>
        </w:tc>
        <w:tc>
          <w:tcPr>
            <w:tcW w:type="dxa" w:w="693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창원에 새로 전입한 19~39세 청년(직장인·자영업·학생·기타)</w:t>
            </w:r>
          </w:p>
        </w:tc>
      </w:tr>
      <w:tr>
        <w:trPr>
          <w:cantSplit/>
          <w:tblHeader w:val="false"/>
        </w:trPr>
        <w:tc>
          <w:tcPr>
            <w:tcW w:type="dxa" w:w="326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Agent Goal</w:t>
            </w:r>
          </w:p>
        </w:tc>
        <w:tc>
          <w:tcPr>
            <w:tcW w:type="dxa" w:w="693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실명·연락처 없이 나의 조건(나이·전입일·하는 일·거주기간·차량)으로 혜택을 판정하고, 전입 후 180일 정착 일정을 만들어 저장·알림하며, 질문에는 검증된 자료로만 답함</w:t>
            </w:r>
          </w:p>
        </w:tc>
      </w:tr>
      <w:tr>
        <w:trPr>
          <w:cantSplit/>
          <w:tblHeader w:val="false"/>
        </w:trPr>
        <w:tc>
          <w:tcPr>
            <w:tcW w:type="dxa" w:w="326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사용 AI/LLM/모델</w:t>
            </w:r>
          </w:p>
        </w:tc>
        <w:tc>
          <w:tcPr>
            <w:tcW w:type="dxa" w:w="693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OpenAI GPT-4.1 mini(도구 호출·답 문장 작성), 연결 실패 시 규칙 기반 안내로 자동 전환</w:t>
            </w:r>
          </w:p>
        </w:tc>
      </w:tr>
      <w:tr>
        <w:trPr>
          <w:cantSplit/>
          <w:tblHeader w:val="false"/>
        </w:trPr>
        <w:tc>
          <w:tcPr>
            <w:tcW w:type="dxa" w:w="326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사용 Tool/API/Data/장비</w:t>
            </w:r>
          </w:p>
        </w:tc>
        <w:tc>
          <w:tcPr>
            <w:tcW w:type="dxa" w:w="693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도구 5개(get_my_situation·search_policies·search_activities·lookup_dialect·find_complaint_channel), 검증 JSON(정책 24건·할 일 26개·생활 정보 60곳·지역말 2,253개·접수 창구 6단계), SQLite, 캘린더 파일(.ics), 네이버 지도 링크, Gmail SMTP(동의 시)</w:t>
            </w:r>
          </w:p>
        </w:tc>
      </w:tr>
      <w:tr>
        <w:trPr>
          <w:cantSplit/>
          <w:tblHeader w:val="false"/>
        </w:trPr>
        <w:tc>
          <w:tcPr>
            <w:tcW w:type="dxa" w:w="326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Memory/State/Feedback 구현</w:t>
            </w:r>
          </w:p>
        </w:tc>
        <w:tc>
          <w:tcPr>
            <w:tcW w:type="dxa" w:w="693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Memory: 닉네임 기준 할 일 체크·메모·저장 시각을 SQLite에 저장·복원, 같은 닉네임으로 다시 열면 남은 할 일부터 이어서 계획 / Feedback: AI 답의 연락처·링크를 검증 DB와 대조해 틀리면 다시 작성, 그래도 실패하면 규칙 기반 안내로 대체, 실행 기록을 화면에 표시</w:t>
            </w:r>
          </w:p>
        </w:tc>
      </w:tr>
      <w:tr>
        <w:trPr>
          <w:cantSplit/>
          <w:tblHeader w:val="false"/>
        </w:trPr>
        <w:tc>
          <w:tcPr>
            <w:tcW w:type="dxa" w:w="326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핵심 Workflow(End-to-End)</w:t>
            </w:r>
          </w:p>
        </w:tc>
        <w:tc>
          <w:tcPr>
            <w:tcW w:type="dxa" w:w="693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① 나의 조건 입력 → ② 긴급·위기 문장은 AI 없이 112·119·109 즉시 안내, 그 외는 GPT-4.1 mini가 질문 목표를 인식해 도구 선택 → ③ 규칙 엔진이 정책 24건을 4단계(해당 가능·조건부·직접 확인·해당 없음) 판정 → ④ 전입일 기준 180일 정착 일정·혜택 확인일 생성 → ⑤ 도구 호출 결과로 답 작성, 연락처·링크 검증 → ⑥ 할 일 체크·메모 저장, 캘린더·정착 리포트·이메일(동의 시)로 보관 → ⑦ 다시 열면 저장 상태로 다음 할 일 계획</w:t>
            </w:r>
          </w:p>
        </w:tc>
      </w:tr>
      <w:tr>
        <w:trPr>
          <w:cantSplit/>
          <w:tblHeader w:val="false"/>
        </w:trPr>
        <w:tc>
          <w:tcPr>
            <w:tcW w:type="dxa" w:w="326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핵심기능 3~5개</w:t>
            </w:r>
          </w:p>
        </w:tc>
        <w:tc>
          <w:tcPr>
            <w:tcW w:type="dxa" w:w="693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1) 창원 청년 맞춤형 혜택 알림(4단계 판정·이유·지금 할 일·신청 가능 예정일) 2) 창원 생활 정보 안내 및 일정 편성(180일 일정·할 일 26개·생활 정보 60곳·캘린더·리포트) 3) 불편사항 행정 접수안내(6단계 분류·접수 창구) 4) 창원 지역말 번역(문헌 기준 뜻, 사전 밖은 짐작하지 않음) 5) 오이소창원에게 물어보기(도구 5개·답변 검증·실행 기록)</w:t>
            </w:r>
          </w:p>
        </w:tc>
      </w:tr>
      <w:tr>
        <w:trPr>
          <w:cantSplit/>
          <w:tblHeader w:val="false"/>
        </w:trPr>
        <w:tc>
          <w:tcPr>
            <w:tcW w:type="dxa" w:w="326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기존자산 / 8일 신규개발분</w:t>
            </w:r>
          </w:p>
        </w:tc>
        <w:tc>
          <w:tcPr>
            <w:tcW w:type="dxa" w:w="693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기존자산: 서비스 아이디어·참가 신청서(9/28), 공개 자료(창원시 정책·공공 통계·국립국어원 우리말샘), 오픈소스(Python·Streamlit·python-dateutil·OpenAI SDK·SQLite) / 8일 신규개발(9/29~): 기획안, 데이터 수집·출처 검증 JSON, 앱 전체 코드(app.py·src 모듈 12개), 정책 판정 엔진, Agent 도구 루프·답변 검증, 정착 일정·저장, 캘린더·리포트·이메일 알림, 화면, 자동 테스트 127개</w:t>
            </w:r>
          </w:p>
        </w:tc>
      </w:tr>
      <w:tr>
        <w:trPr>
          <w:cantSplit/>
          <w:tblHeader w:val="false"/>
        </w:trPr>
        <w:tc>
          <w:tcPr>
            <w:tcW w:type="dxa" w:w="326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대표 테스트 5건 결과</w:t>
            </w:r>
          </w:p>
        </w:tc>
        <w:tc>
          <w:tcPr>
            <w:tcW w:type="dxa" w:w="693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TC1 조건 입력→혜택 4·13·0·7건→할 일 저장·복원 통과 / TC2 “받을 수 있는 지원” 도구 호출·검증·공식 링크 통과 / TC3 버스 야경 추천: 검증 장소만, 차량 권장 분리 통과 / TC4 가로등→[높음] 1899-1111, 화재→AI 없이 112·119 통과 / TC5 지역말 문헌 뜻·사전 밖 “별도 확인” 통과 (TC6 범위 밖 질문 거절 포함 PC·모바일 12회 통과, 자동 테스트 127개, 팀 자체 테스트 32번·83건 중 83건 반영, 실사용자 4명 만족도 4.75/5)</w:t>
            </w:r>
          </w:p>
        </w:tc>
      </w:tr>
      <w:tr>
        <w:trPr>
          <w:cantSplit/>
          <w:tblHeader w:val="false"/>
        </w:trPr>
        <w:tc>
          <w:tcPr>
            <w:tcW w:type="dxa" w:w="326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현재 완성도 Level</w:t>
            </w:r>
          </w:p>
        </w:tc>
        <w:tc>
          <w:tcPr>
            <w:tcW w:type="dxa" w:w="693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Level 3(MVP)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— 핵심기능 4개 + Agent 통합 질문 동작, 대표 End-to-End(정책 판정→일정 생성→상태 저장) 안정 동작</w:t>
            </w:r>
          </w:p>
        </w:tc>
      </w:tr>
      <w:tr>
        <w:trPr>
          <w:cantSplit/>
          <w:tblHeader w:val="false"/>
        </w:trPr>
        <w:tc>
          <w:tcPr>
            <w:tcW w:type="dxa" w:w="326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소스코드/저장소(경로)</w:t>
            </w:r>
          </w:p>
        </w:tc>
        <w:tc>
          <w:tcPr>
            <w:tcW w:type="dxa" w:w="693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저장소 </w:t>
            </w:r>
            <w:hyperlink w:history="1" r:id="rIdwwm5jxopg4591jplj1szz">
              <w:r>
                <w:rPr>
                  <w:rStyle w:val="Hyperlink"/>
                  <w:rFonts w:ascii="Malgun Gothic" w:cs="Malgun Gothic" w:eastAsia="Malgun Gothic" w:hAnsi="Malgun Gothic"/>
                  <w:sz w:val="17"/>
                  <w:szCs w:val="17"/>
                </w:rPr>
                <w:t xml:space="preserve">https://github.com/jojunsu98/oiso_changwon</w:t>
              </w:r>
            </w:hyperlink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(main, 공개) · 실행 streamlit run app.py · 배포 앱 </w:t>
            </w:r>
            <w:hyperlink w:history="1" r:id="rIdfrr8gwllj4en2zdppvh0o">
              <w:r>
                <w:rPr>
                  <w:rStyle w:val="Hyperlink"/>
                  <w:rFonts w:ascii="Malgun Gothic" w:cs="Malgun Gothic" w:eastAsia="Malgun Gothic" w:hAnsi="Malgun Gothic"/>
                  <w:sz w:val="17"/>
                  <w:szCs w:val="17"/>
                </w:rPr>
                <w:t xml:space="preserve">https://oisochangwon-4fuybothxlr78qnnaappqv.streamlit.app/</w:t>
              </w:r>
            </w:hyperlink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· 비밀키는 Streamlit Secrets에만(저장소에 없음)</w:t>
            </w:r>
          </w:p>
        </w:tc>
      </w:tr>
      <w:tr>
        <w:trPr>
          <w:cantSplit/>
          <w:tblHeader w:val="false"/>
        </w:trPr>
        <w:tc>
          <w:tcPr>
            <w:tcW w:type="dxa" w:w="326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정보출처 및 기타</w:t>
            </w:r>
          </w:p>
        </w:tc>
        <w:tc>
          <w:tcPr>
            <w:tcW w:type="dxa" w:w="693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정책: 창원시 인구정책·청년정책 누리집, 창원청년정보플랫폼, 「혜택만 콕! 2026」, 경남바로서비스 등 / 생활 정보: 한국관광공사 대한민국 구석구석, 창원시·창원시설공단 누리집 / 지역말: 국립국어원 우리말샘(CC BY-SA 2.0 KR), 경남방언사전, 디지털창원문화대전 / 접수 창구: 창원시 누리집, 국민신문고, 보건복지부 109, 경남 청년마음단디센터 (항목별 공식 링크·확인일 기록) / 개발 보조 AI: Claude·GPT — 세부는 「출처·AI 활용 신고서」</w:t>
            </w:r>
          </w:p>
        </w:tc>
      </w:tr>
    </w:tbl>
    <w:p>
      <w:pPr>
        <w:spacing w:after="80"/>
      </w:pPr>
    </w:p>
    <w:sectPr>
      <w:footerReference w:type="default" r:id="rId7"/>
      <w:pgSz w:w="11906" w:h="16838" w:orient="portrait"/>
      <w:pgMar w:top="851" w:right="851" w:bottom="851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9"/>
        <w:szCs w:val="19"/>
      </w:rPr>
    </w:rPrDefault>
    <w:pPrDefault>
      <w:pPr>
        <w:wordWrap w:val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wwm5jxopg4591jplj1szz" Type="http://schemas.openxmlformats.org/officeDocument/2006/relationships/hyperlink" Target="https://github.com/jojunsu98/oiso_changwon" TargetMode="External"/><Relationship Id="rIdfrr8gwllj4en2zdppvh0o" Type="http://schemas.openxmlformats.org/officeDocument/2006/relationships/hyperlink" Target="https://oisochangwon-4fuybothxlr78qnnaappqv.streamlit.app/" TargetMode="External"/><Relationship Id="rId8" Type="http://schemas.openxmlformats.org/officeDocument/2006/relationships/image" Target="media/7d8cd545ae70a527ad3d1192f0002737db478b55.png"/><Relationship Id="rId9" Type="http://schemas.openxmlformats.org/officeDocument/2006/relationships/image" Target="media/c3896f30e370068576a95016a78a210904a7bc6d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2026-10-04T14:01:01.206Z</dcterms:created>
  <dcterms:modified xsi:type="dcterms:W3CDTF">2026-10-04T14:01:01.206Z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