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기술명세서(제출2) 수정본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별지 1 AI Agent 기술설명서 · 2026-10-10 수정(본선 발표용 PPT·영상 제작 도구·배경음악 출처 반영)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7"/>
        <w:gridCol w:w="6987"/>
      </w:tblGrid>
      <w:tr>
        <w:trPr>
          <w:cantSplit/>
          <w:tblHeader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기재 내용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팀명 / 부문 / 주제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오이소창원(조준수·이혜경·이미영) / 일반부 / 지정주제 01 사회문제 해결형 AI Agent(코드 10)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작품명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해결 문제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전입하고 나면 받을 수 있는 혜택과 해야 할 일에 기한이 있는데, 정보가 여러 기관에 흩어져 언제 무엇을 해야 하는지 놓치고, 생활 정보·불편 접수 창구·지역말도 물어볼 곳이 없는 문제. 창원 청년(19~39세, 주민등록인구)은 241,329명(2023.12)에서 221,641명(2026.8)으로 19,688명(약 8.2%) 줄었고, 2025년 창원 순유출은 6,616명(전 연령)으로 경남 시군 중 가장 많아, 들어온 청년이 머물도록 첫 180일 정착을 돕는 것이 중요함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대상사용자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19~39세 청년(직장인·자영업·학생·기타)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Goal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나의 조건(나이·전입일·하는 일·거주기간·차량)으로 혜택을 판정하고, 전입 후 180일 정착 일정을 만들어 저장·알림하며, 질문에는 검증된 자료로만 답함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AI/LLM/모델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LLM(OpenAI GPT-4.1 mini, gpt-4.1-mini)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자연어 질문 이해 → 목표·의도 파악 → 필요한 도구 선택 → 답변 구성(OpenAI API·이용약관, 외부 API라 가중치 미제출, 연결 실패 시 규칙 기반 안내로 자동 전환) / 개발 보조: Claude Opus 5.5(추론 수준 중간)·ChatGPT(GPT-5.6 Sol)(이혜경), ChatGPT GPT-5.6 Sol·GPT-6 Astra Pro, OpenAI Codex(SOL/Light·Astra/Ultra), Gemini 3.8 Flash(조준수), ChatGPT(GPT 솔라이트 6.1)(이미영) / 로고 제작: 학습 네이토 이미지 생성(OpenAI gpt-image-2)·ChatGPT(이혜경) / 본선 발표 제작: Google NotebookLM(Gemini 기반)·ChatGPT GPT 솔라이트 6.1(이미영), 비디오스튜(VideoStew)(이혜경) — 2번 영상 앱 화면 녹화·로고·엔딩 편집은 조준수가 직접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LLM·규칙·도구 역할 구분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질문 이해 · 의도 파악 · 도구 선택 · 답변 구성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 자격 · 조건 판정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Tool/Data: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 · 생활 정보 · 지역말 · 접수 창구 등 검증 자료 활용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공식 연락처 · 링크를 검증 자료와 대조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할 일 · 메모 · 일정 상태 관리 → LLM에게 모든 판단을 맡기지 않고, 정책 자격은 규칙으로 판정하며 공식 연락처와 링크는 검증 자료와 대조함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Tool/API/Data/장비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5개(get_my_situation·search_policies·search_activities·lookup_dialect·find_complaint_channel), 검증 JSON(정책 24건·할 일 26개·생활 정보 60곳·지역말 2,253개·접수 창구 6단계), SQLite, 캘린더 파일(.ics), 네이버 지도 링크, Gmail SMTP(동의 시)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Memory/State/Feedback 구현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Memory: 닉네임 기준 할 일 체크·메모·저장 시각을 SQLite에 저장·복원, 같은 닉네임으로 다시 열면 남은 할 일부터 이어서 계획 / Feedback: AI 답의 연락처·링크를 검증 DB와 대조해 틀리면 다시 작성, 그래도 실패하면 규칙 기반 안내로 대체, 실행 기록을 화면에 표시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Workflow(End-to-End)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나의 조건 입력 → ② 긴급·위기 문장은 AI 없이 112·119·109 즉시 안내, 그 외는 GPT-4.1 mini가 질문 목표를 인식해 도구 선택 → ③ 규칙 엔진이 정책 24건을 4단계(해당 가능·조건부·직접 확인·해당 없음) 판정 → ④ 전입일 기준 180일 정착 일정·혜택 확인일 생성 → ⑤ 도구 호출 결과로 답 작성, 연락처·링크 검증 → ⑥ 할 일 체크·메모 저장, 캘린더·정착 리포트·이메일(동의 시)로 보관 → ⑦ 다시 열면 저장 상태로 다음 할 일 계획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1) 창원 청년 맞춤형 혜택 알림(4단계 판정·이유·지금 할 일·신청 가능 예정일) 2) 창원 생활 정보 안내 및 일정 편성(180일 일정·할 일 26개·생활 정보 60곳·캘린더·리포트) 3) 불편사항 행정 접수안내(6단계 분류·접수 창구) 4) 창원 지역말 번역(문헌 기준 뜻, 사전 밖은 짐작하지 않음) 5) 오이소창원에게 물어보기(도구 5개·답변 검증·실행 기록)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 / 8일 신규개발분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기존자산: 서비스 아이디어·참가 신청서(9/28), 공개 자료(창원시 정책·공공 통계·국립국어원 우리말샘), 오픈소스(Python·Streamlit·python-dateutil·OpenAI SDK·SQLite) / 8일 신규개발(9/29~): 기획안, 데이터 수집·출처 검증 JSON, 앱 전체 코드(app.py·src 모듈 12개), 정책 판정 엔진, Agent 도구 루프·답변 검증, 정착 일정·저장, 캘린더·리포트·이메일 알림, 화면,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테스트 5건 결과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 조건 입력→혜택 4·13·0·7건→할 일 저장·복원 통과 / TC2 “받을 수 있는 지원” 도구 호출·검증·공식 링크 통과 / TC3 버스 야경 추천: 검증 장소만, 차량 권장 분리 통과 / TC4 가로등→[높음] 1899-1111, 화재→AI 없이 112·119 통과 / TC5 지역말 문헌 뜻·사전 밖 “별도 확인” 통과 (TC6 범위 밖 질문 거절 포함 PC·모바일 12회 통과, 테스트 3종 총 54회: AI 자동 12회·팀 자체 38회(지적 88건 모두 반영)·실사용자 4회(만족도 4.75/5), 단위 테스트 127개)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현재 완성도 Level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핵심기능 4개 + Agent 통합 질문 동작, 대표 End-to-End(정책 판정→일정 생성→상태 저장) 안정 동작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소스코드/저장소(경로)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 </w:t>
            </w:r>
            <w:hyperlink w:history="1" r:id="rIdrvyrkdifje5gf5vybuiao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(main, 공개) · 실행 streamlit run app.py · 배포 앱 </w:t>
            </w:r>
            <w:hyperlink w:history="1" r:id="rIdhaw8dyrmapwjqrkjhgopf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비밀키는 Streamlit Secrets에만(저장소에 없음)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정보출처 및 기타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정책: 창원시 인구정책·청년정책 누리집, 창원청년정보플랫폼, 「혜택만 콕! 2026」, 경남바로서비스 등 / 생활 정보: 한국관광공사 대한민국 구석구석, 창원시·창원시설공단 누리집 / 지역말: 국립국어원 우리말샘(CC BY-SA 2.0 KR), 경남방언사전, 디지털창원문화대전 / 접수 창구: 창원시 누리집, 국민신문고, 보건복지부 109, 경남 청년마음단디센터 (항목별 공식 링크·확인일 기록) / 인구 통계: 창원시 데이터 포털(2023.12·2026.8 연령별 인구현황), 국가데이터처 2025 국내인구이동통계 / 본선 2번 영상 배경음악: 광고프레젠테이션음악|Advertisement · BGMmaester · SellBuyMusic(</w:t>
            </w:r>
            <w:hyperlink w:history="1" r:id="rIdlgxjblv9d1hzyiqv7fpz9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https://www.sellbuymusic.com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— 공식 링크·라이선스는 아래 ‘정보출처’ 표, 전체는 「출처·AI 활용 신고서」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정보출처(「출처·AI 활용 신고서」 요약)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2260"/>
        <w:gridCol w:w="6084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건수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출처(공식 링크)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누리집(</w:t>
            </w:r>
            <w:hyperlink w:history="1" r:id="rIdsq1oxhmovjlx0vdsc_qd8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창원청년정보플랫폼 · 「혜택만 콕! 2026」(</w:t>
            </w:r>
            <w:hyperlink w:history="1" r:id="rIdp1g7z50rs6rw4r-lraugz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https://www.changwon.go.kr/youth/05084/05217.web?idx=1359&amp;amode=view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경남바로서비스(</w:t>
            </w:r>
            <w:hyperlink w:history="1" r:id="rIdildfhlunvrrckncx2jwbm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https://baro.gyeongnam.go.kr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고용노동부 · 금융위원회 · 정책브리핑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창원시·경상남도 누리집 · 창원시설공단(</w:t>
            </w:r>
            <w:hyperlink w:history="1" r:id="rIdwoxdxzc4lvptrit-fzmr4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https://www.cwsisul.or.kr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K-패스(</w:t>
            </w:r>
            <w:hyperlink w:history="1" r:id="rId4kbh9mqgtlkkjxwgnjmel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https://www.korea-pass.kr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1365자원봉사포털 · 모다드림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구석구석(</w:t>
            </w:r>
            <w:hyperlink w:history="1" r:id="rIdye_9jpfg_-s2xi7-9ezmj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https://korean.visitkorea.or.kr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창원시·창원시설공단 누리집 · 네이버 지도 검색 링크(위치 연결)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우리말샘(</w:t>
            </w:r>
            <w:hyperlink w:history="1" r:id="rIduabm5mvgrd8apho2of2lp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https://opendict.korean.go.kr,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CC BY-SA 2.0 KR) · 지역어 듣기 · 온라인가나다 · 경남방언사전(2017, KCI 편찬 논문) · 디지털창원문화대전(</w:t>
            </w:r>
            <w:hyperlink w:history="1" r:id="rId5bmnpcuge-6qj3i5yxodc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https://changwon.grandculture.net/changwon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 · 국민신문고(</w:t>
            </w:r>
            <w:hyperlink w:history="1" r:id="rIdj0eq6qxubfuckhsyzwf_3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https://www.epeople.go.kr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자살예방상담전화 109(</w:t>
            </w:r>
            <w:hyperlink w:history="1" r:id="rIdecjvm5xqs8h7lco_oevj9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https://www.129.go.kr/109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경남 청년마음단디센터(</w:t>
            </w:r>
            <w:hyperlink w:history="1" r:id="rIdaaxtkhqu-m0idkglzcohx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http://minddandi.or.kr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데이터 포털(</w:t>
            </w:r>
            <w:hyperlink w:history="1" r:id="rId-05kyfywkrp5kf9kl_cub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https://bigdata.changwon.go.kr/portal/statUse/stat/cwStat.do?menuDiv=02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2023.12·2026.8 인구현황 · 국가데이터처 2025 국내인구이동통계(</w:t>
            </w:r>
            <w:hyperlink w:history="1" r:id="rIdchm7tjfy70eczrzwozi3-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https://www.mods.go.kr/statDesc.es?act=view&amp;mid=a10501010000&amp;sttr_cd=S001003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74"/>
        <w:gridCol w:w="7130"/>
      </w:tblGrid>
      <w:tr>
        <w:trPr>
          <w:cantSplit/>
          <w:tblHeader/>
        </w:trPr>
        <w:tc>
          <w:tcPr>
            <w:tcW w:type="dxa" w:w="30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1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 · 라이선스·이용 조건</w:t>
            </w:r>
          </w:p>
        </w:tc>
      </w:tr>
      <w:tr>
        <w:trPr>
          <w:cantSplit/>
          <w:tblHeader w:val="false"/>
        </w:trPr>
        <w:tc>
          <w:tcPr>
            <w:tcW w:type="dxa" w:w="30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LLM</w:t>
            </w:r>
          </w:p>
        </w:tc>
        <w:tc>
          <w:tcPr>
            <w:tcW w:type="dxa" w:w="71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mini(gpt-4.1-mini, </w:t>
            </w:r>
            <w:hyperlink w:history="1" r:id="rIdmteo4q5vvvdhhgz8vsg-j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https://platform.openai.com/docs/models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— OpenAI API 이용약관, 외부 API 모델이라 가중치 미제출</w:t>
            </w:r>
          </w:p>
        </w:tc>
      </w:tr>
      <w:tr>
        <w:trPr>
          <w:cantSplit/>
          <w:tblHeader w:val="false"/>
        </w:trPr>
        <w:tc>
          <w:tcPr>
            <w:tcW w:type="dxa" w:w="30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오픈소스·외부 서비스</w:t>
            </w:r>
          </w:p>
        </w:tc>
        <w:tc>
          <w:tcPr>
            <w:tcW w:type="dxa" w:w="71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Python(PSF) · Streamlit 1.64.0(Apache-2.0) · python-dateutil 2.9.0(Apache-2.0/BSD-3) · openai 3.23.0(Apache-2.0) · anthropic 1.11.0(MIT, 대체 연결 코드) · SQLite(Public Domain) · Gmail SMTP(동의 시) · Playwright(개발용, Apache-2.0) · Google Forms·Apps Script(설문)</w:t>
            </w:r>
          </w:p>
        </w:tc>
      </w:tr>
      <w:tr>
        <w:trPr>
          <w:cantSplit/>
          <w:tblHeader w:val="false"/>
        </w:trPr>
        <w:tc>
          <w:tcPr>
            <w:tcW w:type="dxa" w:w="30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배경음악 출처(본선 2번 영상)</w:t>
            </w:r>
          </w:p>
        </w:tc>
        <w:tc>
          <w:tcPr>
            <w:tcW w:type="dxa" w:w="71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노래 : 광고프레젠테이션음악|Advertisement / 아티스트 : BGMmaester / 라이센스 제공자 : SellBuyMusic </w:t>
            </w:r>
            <w:hyperlink w:history="1" r:id="rIde-hv53wobb3nut71o9tjl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https://www.sellbuymusic.com</w:t>
              </w:r>
            </w:hyperlink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작업별 AI 활용 상세(버전 포함)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64"/>
        <w:gridCol w:w="2209"/>
        <w:gridCol w:w="1660"/>
        <w:gridCol w:w="2431"/>
        <w:gridCol w:w="2140"/>
      </w:tblGrid>
      <w:tr>
        <w:trPr>
          <w:cantSplit/>
          <w:tblHeader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작업</w:t>
            </w:r>
          </w:p>
        </w:tc>
        <w:tc>
          <w:tcPr>
            <w:tcW w:type="dxa" w:w="22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AI(모델·버전)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</w:t>
            </w:r>
          </w:p>
        </w:tc>
        <w:tc>
          <w:tcPr>
            <w:tcW w:type="dxa" w:w="24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AI가 한 일</w:t>
            </w:r>
          </w:p>
        </w:tc>
        <w:tc>
          <w:tcPr>
            <w:tcW w:type="dxa" w:w="21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사람이 한 일</w:t>
            </w:r>
          </w:p>
        </w:tc>
      </w:tr>
      <w:tr>
        <w:trPr>
          <w:cantSplit/>
          <w:tblHeader w:val="false"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실행 중 질문 처리</w:t>
            </w:r>
          </w:p>
        </w:tc>
        <w:tc>
          <w:tcPr>
            <w:tcW w:type="dxa" w:w="22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mini(API, gpt-4.1-mini)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사용자</w:t>
            </w:r>
          </w:p>
        </w:tc>
        <w:tc>
          <w:tcPr>
            <w:tcW w:type="dxa" w:w="24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자연어 질문 이해 → 의도 파악 → 도구 5개 중 선택 → 답변 구성</w:t>
            </w:r>
          </w:p>
        </w:tc>
        <w:tc>
          <w:tcPr>
            <w:tcW w:type="dxa" w:w="21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도구·검증 DB 설계, 정책 자격은 규칙 엔진, 연락처·링크 대조 검증 단계 구현</w:t>
            </w:r>
          </w:p>
        </w:tc>
      </w:tr>
      <w:tr>
        <w:trPr>
          <w:cantSplit/>
          <w:tblHeader w:val="false"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코드 개발·자동 테스트·문서 초안</w:t>
            </w:r>
          </w:p>
        </w:tc>
        <w:tc>
          <w:tcPr>
            <w:tcW w:type="dxa" w:w="22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 Opus 5.5(Anthropic, 추론 수준 중간) — AI 코딩 에이전트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24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코드 작성·수정·디버깅, 단위 테스트 127개 작성·실행, 화면 캡처, README·보고서·스크립트 초안</w:t>
            </w:r>
          </w:p>
        </w:tc>
        <w:tc>
          <w:tcPr>
            <w:tcW w:type="dxa" w:w="21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기획·요구사항 결정, 데이터 조사·출처 검증, 화면 확인·수정 지시, 최종 검수</w:t>
            </w:r>
          </w:p>
        </w:tc>
      </w:tr>
      <w:tr>
        <w:trPr>
          <w:cantSplit/>
          <w:tblHeader w:val="false"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기획·문서 보조</w:t>
            </w:r>
          </w:p>
        </w:tc>
        <w:tc>
          <w:tcPr>
            <w:tcW w:type="dxa" w:w="22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GPT-5.6 Sol(OpenAI)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24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개선·발표자료 보완 작업 프롬프트 작성 보조</w:t>
            </w:r>
          </w:p>
        </w:tc>
        <w:tc>
          <w:tcPr>
            <w:tcW w:type="dxa" w:w="21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개선안 채택 결정, 결과 검수</w:t>
            </w:r>
          </w:p>
        </w:tc>
      </w:tr>
      <w:tr>
        <w:trPr>
          <w:cantSplit/>
          <w:tblHeader w:val="false"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기획·검토, UX/UI 분석</w:t>
            </w:r>
          </w:p>
        </w:tc>
        <w:tc>
          <w:tcPr>
            <w:tcW w:type="dxa" w:w="22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GPT-5.6 Sol(OpenAI)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  <w:tc>
          <w:tcPr>
            <w:tcW w:type="dxa" w:w="24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목적·대상·작업 범위 정리, PC·모바일 캡처 기반 UX/UI 분석, Codex 작업 지시문 작성, 오류·테스트 결과 검토</w:t>
            </w:r>
          </w:p>
        </w:tc>
        <w:tc>
          <w:tcPr>
            <w:tcW w:type="dxa" w:w="21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화면을 보고 채택 여부·수정 범위 결정</w:t>
            </w:r>
          </w:p>
        </w:tc>
      </w:tr>
      <w:tr>
        <w:trPr>
          <w:cantSplit/>
          <w:tblHeader w:val="false"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최종본·발표 대본(1차 제출)</w:t>
            </w:r>
          </w:p>
        </w:tc>
        <w:tc>
          <w:tcPr>
            <w:tcW w:type="dxa" w:w="22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GPT-6 Astra Pro(OpenAI)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  <w:tc>
          <w:tcPr>
            <w:tcW w:type="dxa" w:w="24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워크플로우 중심 10장 PPT·PDF 제작, 6분 발표 대본 작성, 용어·수치 불일치 점검</w:t>
            </w:r>
          </w:p>
        </w:tc>
        <w:tc>
          <w:tcPr>
            <w:tcW w:type="dxa" w:w="21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최종본 채택, 수치를 팀 확정 수치 문서와 대조</w:t>
            </w:r>
          </w:p>
        </w:tc>
      </w:tr>
      <w:tr>
        <w:trPr>
          <w:cantSplit/>
          <w:tblHeader w:val="false"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코드 구현·수정</w:t>
            </w:r>
          </w:p>
        </w:tc>
        <w:tc>
          <w:tcPr>
            <w:tcW w:type="dxa" w:w="22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Codex — SOL/Light 설정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  <w:tc>
          <w:tcPr>
            <w:tcW w:type="dxa" w:w="24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Python·Streamlit 코드 구현·수정, 오류 수정, 자동 테스트 실행, Git 커밋 보조</w:t>
            </w:r>
          </w:p>
        </w:tc>
        <w:tc>
          <w:tcPr>
            <w:tcW w:type="dxa" w:w="21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수정 범위 지정, 결과 재검토</w:t>
            </w:r>
          </w:p>
        </w:tc>
      </w:tr>
      <w:tr>
        <w:trPr>
          <w:cantSplit/>
          <w:tblHeader w:val="false"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최종 UX/UI 개선</w:t>
            </w:r>
          </w:p>
        </w:tc>
        <w:tc>
          <w:tcPr>
            <w:tcW w:type="dxa" w:w="22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Codex — Astra/Ultra 설정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  <w:tc>
          <w:tcPr>
            <w:tcW w:type="dxa" w:w="24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여백·카드 높이·버튼 정렬, 물어보기·지역말 화면 배치, 일정 월별 접힘(기능 변경 없음, 단위 테스트 127개 통과 확인)</w:t>
            </w:r>
          </w:p>
        </w:tc>
        <w:tc>
          <w:tcPr>
            <w:tcW w:type="dxa" w:w="21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승인 범위만 수정하도록 지정, 노트북·휴대폰 재검수</w:t>
            </w:r>
          </w:p>
        </w:tc>
      </w:tr>
      <w:tr>
        <w:trPr>
          <w:cantSplit/>
          <w:tblHeader w:val="false"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문서·구성안 보조</w:t>
            </w:r>
          </w:p>
        </w:tc>
        <w:tc>
          <w:tcPr>
            <w:tcW w:type="dxa" w:w="22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Gemini 3.8 Flash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  <w:tc>
          <w:tcPr>
            <w:tcW w:type="dxa" w:w="24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진행상황·인계 문안 초안, 테스트 결과·수치 비교 정리, 발표 구성안·시연 시나리오 보조</w:t>
            </w:r>
          </w:p>
        </w:tc>
        <w:tc>
          <w:tcPr>
            <w:tcW w:type="dxa" w:w="21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수치는 팀 문서로 재확인</w:t>
            </w:r>
          </w:p>
        </w:tc>
      </w:tr>
      <w:tr>
        <w:trPr>
          <w:cantSplit/>
          <w:tblHeader w:val="false"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브랜드 로고 제작(10/2)</w:t>
            </w:r>
          </w:p>
        </w:tc>
        <w:tc>
          <w:tcPr>
            <w:tcW w:type="dxa" w:w="22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학습 네이토 이미지 생성(OpenAI gpt-image-2) · ChatGPT(OpenAI)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24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gpt-image-2로 로고 시안 15건 생성(색 조합·심볼 비교), ChatGPT로 채택 로고의 가로형·세로형 PNG 파일 제작</w:t>
            </w:r>
          </w:p>
        </w:tc>
        <w:tc>
          <w:tcPr>
            <w:tcW w:type="dxa" w:w="21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디자인 방향 제시·시안 비교, 인피니티(∞) 모티브 네이비·오렌지 시안 채택, 문구 확인</w:t>
            </w:r>
          </w:p>
        </w:tc>
      </w:tr>
      <w:tr>
        <w:trPr>
          <w:cantSplit/>
          <w:tblHeader w:val="false"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점검 테스트 리포트(10/3)</w:t>
            </w:r>
          </w:p>
        </w:tc>
        <w:tc>
          <w:tcPr>
            <w:tcW w:type="dxa" w:w="22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GPT 솔라이트 6.1(OpenAI)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24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자체평가 테스트보고서 2차(PC·모바일) 작성 보조</w:t>
            </w:r>
          </w:p>
        </w:tc>
        <w:tc>
          <w:tcPr>
            <w:tcW w:type="dxa" w:w="21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앱을 PC·휴대폰에서 직접 사용해 확인, 지적 사항 판단</w:t>
            </w:r>
          </w:p>
        </w:tc>
      </w:tr>
      <w:tr>
        <w:trPr>
          <w:cantSplit/>
          <w:tblHeader w:val="false"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시연동영상(1차 제출)</w:t>
            </w:r>
          </w:p>
        </w:tc>
        <w:tc>
          <w:tcPr>
            <w:tcW w:type="dxa" w:w="22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 (AI로 만든 화면 없음)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이미영·조준수</w:t>
            </w:r>
          </w:p>
        </w:tc>
        <w:tc>
          <w:tcPr>
            <w:tcW w:type="dxa" w:w="24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21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앱 녹화(이미영), 컷 편집·자막·속도 조절(조준수)</w:t>
            </w:r>
          </w:p>
        </w:tc>
      </w:tr>
      <w:tr>
        <w:trPr>
          <w:cantSplit/>
          <w:tblHeader w:val="false"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본선 발표 PPT 제작</w:t>
            </w:r>
          </w:p>
        </w:tc>
        <w:tc>
          <w:tcPr>
            <w:tcW w:type="dxa" w:w="22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NotebookLM(Gemini 기반)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24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 서류·발표 내용을 바탕으로 본선 발표 PPT 제작</w:t>
            </w:r>
          </w:p>
        </w:tc>
        <w:tc>
          <w:tcPr>
            <w:tcW w:type="dxa" w:w="21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 검수·채택</w:t>
            </w:r>
          </w:p>
        </w:tc>
      </w:tr>
      <w:tr>
        <w:trPr>
          <w:cantSplit/>
          <w:tblHeader w:val="false"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본선 1번 영상(PPT 삽입) 제작</w:t>
            </w:r>
          </w:p>
        </w:tc>
        <w:tc>
          <w:tcPr>
            <w:tcW w:type="dxa" w:w="22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NotebookLM(Gemini 기반)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24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1번 영상 제작·편집</w:t>
            </w:r>
          </w:p>
        </w:tc>
        <w:tc>
          <w:tcPr>
            <w:tcW w:type="dxa" w:w="21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 편집(조준수), 결과물 검수</w:t>
            </w:r>
          </w:p>
        </w:tc>
      </w:tr>
      <w:tr>
        <w:trPr>
          <w:cantSplit/>
          <w:tblHeader w:val="false"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본선 영상 썸네일·엔딩 이미지(1·2번 영상)</w:t>
            </w:r>
          </w:p>
        </w:tc>
        <w:tc>
          <w:tcPr>
            <w:tcW w:type="dxa" w:w="22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GPT 솔라이트 6.1(OpenAI)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24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썸네일·엔딩 이미지 제작</w:t>
            </w:r>
          </w:p>
        </w:tc>
        <w:tc>
          <w:tcPr>
            <w:tcW w:type="dxa" w:w="21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2번 영상 엔딩 편집(조준수)</w:t>
            </w:r>
          </w:p>
        </w:tc>
      </w:tr>
      <w:tr>
        <w:trPr>
          <w:cantSplit/>
          <w:tblHeader w:val="false"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본선 2번 영상(PPT 삽입) 음향·편집</w:t>
            </w:r>
          </w:p>
        </w:tc>
        <w:tc>
          <w:tcPr>
            <w:tcW w:type="dxa" w:w="22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비디오스튜(VideoStew)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24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음향(배경음악)·영상 편집</w:t>
            </w:r>
          </w:p>
        </w:tc>
        <w:tc>
          <w:tcPr>
            <w:tcW w:type="dxa" w:w="21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앱 화면 녹화(조준수, AI로 만든 화면 없음), 엔딩 편집(조준수)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항목별 세부 링크·확인일은 저장소 data/ 폴더의 각 JSON 파일과 「출처·AI 활용 신고서」(deliverables/submission/)에 있습니다. 정책·연락처·지역말 뜻은 AI가 만들지 않고 공식 출처로 확인한 자료만 씁니다.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기술명세서 수정본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rvyrkdifje5gf5vybuiao" Type="http://schemas.openxmlformats.org/officeDocument/2006/relationships/hyperlink" Target="https://github.com/jojunsu98/oiso_changwon" TargetMode="External"/><Relationship Id="rIdhaw8dyrmapwjqrkjhgopf" Type="http://schemas.openxmlformats.org/officeDocument/2006/relationships/hyperlink" Target="https://oisochangwon-4fuybothxlr78qnnaappqv.streamlit.app/" TargetMode="External"/><Relationship Id="rIdlgxjblv9d1hzyiqv7fpz9" Type="http://schemas.openxmlformats.org/officeDocument/2006/relationships/hyperlink" Target="https://www.sellbuymusic.com" TargetMode="External"/><Relationship Id="rIdsq1oxhmovjlx0vdsc_qd8" Type="http://schemas.openxmlformats.org/officeDocument/2006/relationships/hyperlink" Target="https://www.changwon.go.kr" TargetMode="External"/><Relationship Id="rIdp1g7z50rs6rw4r-lraugz" Type="http://schemas.openxmlformats.org/officeDocument/2006/relationships/hyperlink" Target="https://www.changwon.go.kr/youth/05084/05217.web?idx=1359&amp;amode=view" TargetMode="External"/><Relationship Id="rIdildfhlunvrrckncx2jwbm" Type="http://schemas.openxmlformats.org/officeDocument/2006/relationships/hyperlink" Target="https://baro.gyeongnam.go.kr" TargetMode="External"/><Relationship Id="rIdwoxdxzc4lvptrit-fzmr4" Type="http://schemas.openxmlformats.org/officeDocument/2006/relationships/hyperlink" Target="https://www.cwsisul.or.kr" TargetMode="External"/><Relationship Id="rId4kbh9mqgtlkkjxwgnjmel" Type="http://schemas.openxmlformats.org/officeDocument/2006/relationships/hyperlink" Target="https://www.korea-pass.kr" TargetMode="External"/><Relationship Id="rIdye_9jpfg_-s2xi7-9ezmj" Type="http://schemas.openxmlformats.org/officeDocument/2006/relationships/hyperlink" Target="https://korean.visitkorea.or.kr" TargetMode="External"/><Relationship Id="rIduabm5mvgrd8apho2of2lp" Type="http://schemas.openxmlformats.org/officeDocument/2006/relationships/hyperlink" Target="https://opendict.korean.go.kr," TargetMode="External"/><Relationship Id="rId5bmnpcuge-6qj3i5yxodc" Type="http://schemas.openxmlformats.org/officeDocument/2006/relationships/hyperlink" Target="https://changwon.grandculture.net/changwon" TargetMode="External"/><Relationship Id="rIdj0eq6qxubfuckhsyzwf_3" Type="http://schemas.openxmlformats.org/officeDocument/2006/relationships/hyperlink" Target="https://www.epeople.go.kr" TargetMode="External"/><Relationship Id="rIdecjvm5xqs8h7lco_oevj9" Type="http://schemas.openxmlformats.org/officeDocument/2006/relationships/hyperlink" Target="https://www.129.go.kr/109" TargetMode="External"/><Relationship Id="rIdaaxtkhqu-m0idkglzcohx" Type="http://schemas.openxmlformats.org/officeDocument/2006/relationships/hyperlink" Target="http://minddandi.or.kr" TargetMode="External"/><Relationship Id="rId-05kyfywkrp5kf9kl_cub" Type="http://schemas.openxmlformats.org/officeDocument/2006/relationships/hyperlink" Target="https://bigdata.changwon.go.kr/portal/statUse/stat/cwStat.do?menuDiv=02" TargetMode="External"/><Relationship Id="rIdchm7tjfy70eczrzwozi3-" Type="http://schemas.openxmlformats.org/officeDocument/2006/relationships/hyperlink" Target="https://www.mods.go.kr/statDesc.es?act=view&amp;mid=a10501010000&amp;sttr_cd=S001003" TargetMode="External"/><Relationship Id="rIdmteo4q5vvvdhhgz8vsg-j" Type="http://schemas.openxmlformats.org/officeDocument/2006/relationships/hyperlink" Target="https://platform.openai.com/docs/models" TargetMode="External"/><Relationship Id="rIde-hv53wobb3nut71o9tjl" Type="http://schemas.openxmlformats.org/officeDocument/2006/relationships/hyperlink" Target="https://www.sellbuymusic.com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2026-10-10T12:32:58.136Z</dcterms:created>
  <dcterms:modified xsi:type="dcterms:W3CDTF">2026-10-10T12:32:58.137Z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