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sz w:val="22"/>
        </w:rPr>
        <w:drawing>
          <wp:inline distT="0" distB="0" distL="0" distR="0">
            <wp:extent cx="14287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361950"/>
                    </a:xfrm>
                    <a:prstGeom prst="rect">
                      <a:avLst/>
                    </a:prstGeom>
                  </pic:spPr>
                </pic:pic>
              </a:graphicData>
            </a:graphic>
          </wp:inline>
        </w:drawing>
      </w:r>
    </w:p>
    <w:p>
      <w:pPr>
        <w:pStyle w:val="Title"/>
        <w:pBdr>
          <w:bottom w:val="single" w:color="FE6A01" w:sz="12" w:space="4"/>
        </w:pBdr>
        <w:spacing w:after="120"/>
      </w:pPr>
      <w:r>
        <w:rPr>
          <w:rFonts w:ascii="Malgun Gothic" w:cs="Malgun Gothic" w:eastAsia="Malgun Gothic" w:hAnsi="Malgun Gothic"/>
          <w:b/>
          <w:bCs/>
          <w:color w:val="063465"/>
          <w:sz w:val="37"/>
          <w:szCs w:val="34"/>
        </w:rPr>
        <w:t xml:space="preserve">오이소창원 본선 심사위원 예상 질문 20</w:t>
      </w:r>
      <w:r>
        <w:rPr>
          <w:sz w:val="22"/>
        </w:rPr>
        <w:drawing>
          <wp:anchor distT="0" distB="0" distL="114300" distR="0" simplePos="0" allowOverlap="1" behindDoc="0" locked="0" layoutInCell="1" relativeHeight="1019175">
            <wp:simplePos x="0" y="0"/>
            <wp:positionH relativeFrom="margin">
              <wp:align>right</wp:align>
            </wp:positionH>
            <wp:positionV relativeFrom="margin">
              <wp:align>top</wp:align>
            </wp:positionV>
            <wp:extent cx="914400" cy="1019175"/>
            <wp:effectExtent t="0" r="0" b="0" l="0"/>
            <wp:wrapSquare wrapText="left" distL="1143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1019175"/>
                    </a:xfrm>
                    <a:prstGeom prst="rect">
                      <a:avLst/>
                    </a:prstGeom>
                  </pic:spPr>
                </pic:pic>
              </a:graphicData>
            </a:graphic>
          </wp:anchor>
        </w:drawing>
      </w:r>
    </w:p>
    <w:p>
      <w:pPr>
        <w:spacing w:after="60"/>
      </w:pPr>
      <w:r>
        <w:rPr>
          <w:rFonts w:ascii="Malgun Gothic" w:cs="Malgun Gothic" w:eastAsia="Malgun Gothic" w:hAnsi="Malgun Gothic"/>
          <w:sz w:val="21"/>
          <w:szCs w:val="19"/>
        </w:rPr>
        <w:t xml:space="preserve">제4회 경남 AI·SW 경진대회 일반부 · 지정주제 01 · 본선 발표 7분 + 질의응답 2분 · 2026-10-10 수정 · 팀 오이소창원(조준수·이혜경·이미영)</w:t>
      </w:r>
    </w:p>
    <w:p>
      <w:pPr>
        <w:pStyle w:val="Heading1"/>
        <w:keepNext/>
        <w:spacing w:after="80" w:before="220"/>
      </w:pPr>
      <w:r>
        <w:rPr>
          <w:rFonts w:ascii="Malgun Gothic" w:cs="Malgun Gothic" w:eastAsia="Malgun Gothic" w:hAnsi="Malgun Gothic"/>
          <w:b/>
          <w:bCs/>
          <w:color w:val="063465"/>
          <w:sz w:val="26"/>
          <w:szCs w:val="24"/>
        </w:rPr>
        <w:t xml:space="preserve">1. 답변 전에 꼭 맞출 숫자</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860"/>
        <w:gridCol w:w="3687"/>
        <w:gridCol w:w="4657"/>
      </w:tblGrid>
      <w:tr>
        <w:trPr>
          <w:cantSplit/>
          <w:tblHeader/>
        </w:trPr>
        <w:tc>
          <w:tcPr>
            <w:tcW w:type="dxa" w:w="1860"/>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8"/>
                <w:szCs w:val="17"/>
              </w:rPr>
              <w:t xml:space="preserve">구분</w:t>
            </w:r>
          </w:p>
        </w:tc>
        <w:tc>
          <w:tcPr>
            <w:tcW w:type="dxa" w:w="3687"/>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8"/>
                <w:szCs w:val="17"/>
              </w:rPr>
              <w:t xml:space="preserve">말하는 숫자</w:t>
            </w:r>
          </w:p>
        </w:tc>
        <w:tc>
          <w:tcPr>
            <w:tcW w:type="dxa" w:w="4657"/>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8"/>
                <w:szCs w:val="17"/>
              </w:rPr>
              <w:t xml:space="preserve">붙여 말하는 기준</w:t>
            </w:r>
          </w:p>
        </w:tc>
      </w:tr>
      <w:tr>
        <w:trPr>
          <w:cantSplit/>
          <w:tblHeader w:val="false"/>
        </w:trPr>
        <w:tc>
          <w:tcPr>
            <w:tcW w:type="dxa" w:w="1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8"/>
                <w:szCs w:val="17"/>
              </w:rPr>
              <w:t xml:space="preserve">테스트</w:t>
            </w:r>
          </w:p>
        </w:tc>
        <w:tc>
          <w:tcPr>
            <w:tcW w:type="dxa" w:w="3687"/>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8"/>
                <w:szCs w:val="17"/>
              </w:rPr>
              <w:t xml:space="preserve">총 54회</w:t>
            </w:r>
          </w:p>
        </w:tc>
        <w:tc>
          <w:tcPr>
            <w:tcW w:type="dxa" w:w="4657"/>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8"/>
                <w:szCs w:val="17"/>
              </w:rPr>
              <w:t xml:space="preserve">AI 자동 12회(대표 Test Case 6건 × PC·모바일) · 팀 자체 38회 · 실사용자 4회</w:t>
            </w:r>
          </w:p>
        </w:tc>
      </w:tr>
      <w:tr>
        <w:trPr>
          <w:cantSplit/>
          <w:tblHeader w:val="false"/>
        </w:trPr>
        <w:tc>
          <w:tcPr>
            <w:tcW w:type="dxa" w:w="1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8"/>
                <w:szCs w:val="17"/>
              </w:rPr>
              <w:t xml:space="preserve">단위 테스트</w:t>
            </w:r>
          </w:p>
        </w:tc>
        <w:tc>
          <w:tcPr>
            <w:tcW w:type="dxa" w:w="3687"/>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8"/>
                <w:szCs w:val="17"/>
              </w:rPr>
              <w:t xml:space="preserve">127개 통과</w:t>
            </w:r>
          </w:p>
        </w:tc>
        <w:tc>
          <w:tcPr>
            <w:tcW w:type="dxa" w:w="4657"/>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8"/>
                <w:szCs w:val="17"/>
              </w:rPr>
              <w:t xml:space="preserve">코드 수정 때마다 실행, 54회와 따로 셈</w:t>
            </w:r>
          </w:p>
        </w:tc>
      </w:tr>
      <w:tr>
        <w:trPr>
          <w:cantSplit/>
          <w:tblHeader w:val="false"/>
        </w:trPr>
        <w:tc>
          <w:tcPr>
            <w:tcW w:type="dxa" w:w="1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8"/>
                <w:szCs w:val="17"/>
              </w:rPr>
              <w:t xml:space="preserve">팀 자체 테스트</w:t>
            </w:r>
          </w:p>
        </w:tc>
        <w:tc>
          <w:tcPr>
            <w:tcW w:type="dxa" w:w="3687"/>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8"/>
                <w:szCs w:val="17"/>
              </w:rPr>
              <w:t xml:space="preserve">38회 · 지적 88건 모두 반영</w:t>
            </w:r>
          </w:p>
        </w:tc>
        <w:tc>
          <w:tcPr>
            <w:tcW w:type="dxa" w:w="4657"/>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8"/>
                <w:szCs w:val="17"/>
              </w:rPr>
              <w:t xml:space="preserve">이혜경 25 · 이미영 2 · 조준수 11</w:t>
            </w:r>
          </w:p>
        </w:tc>
      </w:tr>
      <w:tr>
        <w:trPr>
          <w:cantSplit/>
          <w:tblHeader w:val="false"/>
        </w:trPr>
        <w:tc>
          <w:tcPr>
            <w:tcW w:type="dxa" w:w="1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8"/>
                <w:szCs w:val="17"/>
              </w:rPr>
              <w:t xml:space="preserve">실사용자</w:t>
            </w:r>
          </w:p>
        </w:tc>
        <w:tc>
          <w:tcPr>
            <w:tcW w:type="dxa" w:w="3687"/>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8"/>
                <w:szCs w:val="17"/>
              </w:rPr>
              <w:t xml:space="preserve">4명 · 만족도 4.75/5</w:t>
            </w:r>
          </w:p>
        </w:tc>
        <w:tc>
          <w:tcPr>
            <w:tcW w:type="dxa" w:w="4657"/>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8"/>
                <w:szCs w:val="17"/>
              </w:rPr>
              <w:t xml:space="preserve">문항 평균 4.56/5 · 다시 사용·추천 의향 4/4</w:t>
            </w:r>
          </w:p>
        </w:tc>
      </w:tr>
      <w:tr>
        <w:trPr>
          <w:cantSplit/>
          <w:tblHeader w:val="false"/>
        </w:trPr>
        <w:tc>
          <w:tcPr>
            <w:tcW w:type="dxa" w:w="1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8"/>
                <w:szCs w:val="17"/>
              </w:rPr>
              <w:t xml:space="preserve">데이터</w:t>
            </w:r>
          </w:p>
        </w:tc>
        <w:tc>
          <w:tcPr>
            <w:tcW w:type="dxa" w:w="3687"/>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8"/>
                <w:szCs w:val="17"/>
              </w:rPr>
              <w:t xml:space="preserve">정책 24 · 할 일 26 · 생활 정보 60</w:t>
            </w:r>
          </w:p>
        </w:tc>
        <w:tc>
          <w:tcPr>
            <w:tcW w:type="dxa" w:w="4657"/>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8"/>
                <w:szCs w:val="17"/>
              </w:rPr>
              <w:t xml:space="preserve">지역말 2,253(핵심 30 + 확장 2,223) · 접수 창구 6단계 · 도구 5개</w:t>
            </w:r>
          </w:p>
        </w:tc>
      </w:tr>
      <w:tr>
        <w:trPr>
          <w:cantSplit/>
          <w:tblHeader w:val="false"/>
        </w:trPr>
        <w:tc>
          <w:tcPr>
            <w:tcW w:type="dxa" w:w="1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8"/>
                <w:szCs w:val="17"/>
              </w:rPr>
              <w:t xml:space="preserve">창원 총인구</w:t>
            </w:r>
          </w:p>
        </w:tc>
        <w:tc>
          <w:tcPr>
            <w:tcW w:type="dxa" w:w="3687"/>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8"/>
                <w:szCs w:val="17"/>
              </w:rPr>
              <w:t xml:space="preserve">1,009,003명</w:t>
            </w:r>
          </w:p>
        </w:tc>
        <w:tc>
          <w:tcPr>
            <w:tcW w:type="dxa" w:w="4657"/>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8"/>
                <w:szCs w:val="17"/>
              </w:rPr>
              <w:t xml:space="preserve">2026.8, 외국인 포함(내국인 985,013명)</w:t>
            </w:r>
          </w:p>
        </w:tc>
      </w:tr>
      <w:tr>
        <w:trPr>
          <w:cantSplit/>
          <w:tblHeader w:val="false"/>
        </w:trPr>
        <w:tc>
          <w:tcPr>
            <w:tcW w:type="dxa" w:w="1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8"/>
                <w:szCs w:val="17"/>
              </w:rPr>
              <w:t xml:space="preserve">창원 청년</w:t>
            </w:r>
          </w:p>
        </w:tc>
        <w:tc>
          <w:tcPr>
            <w:tcW w:type="dxa" w:w="3687"/>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8"/>
                <w:szCs w:val="17"/>
              </w:rPr>
              <w:t xml:space="preserve">19,688명 감소</w:t>
            </w:r>
          </w:p>
        </w:tc>
        <w:tc>
          <w:tcPr>
            <w:tcW w:type="dxa" w:w="4657"/>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8"/>
                <w:szCs w:val="17"/>
              </w:rPr>
              <w:t xml:space="preserve">241,329명(2023.12) → 221,641명(2026.8), 주민등록인구, 비중 22.5%</w:t>
            </w:r>
          </w:p>
        </w:tc>
      </w:tr>
      <w:tr>
        <w:trPr>
          <w:cantSplit/>
          <w:tblHeader w:val="false"/>
        </w:trPr>
        <w:tc>
          <w:tcPr>
            <w:tcW w:type="dxa" w:w="1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8"/>
                <w:szCs w:val="17"/>
              </w:rPr>
              <w:t xml:space="preserve">순유출</w:t>
            </w:r>
          </w:p>
        </w:tc>
        <w:tc>
          <w:tcPr>
            <w:tcW w:type="dxa" w:w="3687"/>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8"/>
                <w:szCs w:val="17"/>
              </w:rPr>
              <w:t xml:space="preserve">창원 6,616명 · 경남 청년 10,112명</w:t>
            </w:r>
          </w:p>
        </w:tc>
        <w:tc>
          <w:tcPr>
            <w:tcW w:type="dxa" w:w="4657"/>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8"/>
                <w:szCs w:val="17"/>
              </w:rPr>
              <w:t xml:space="preserve">2025, 창원은 전 연령(경남 시군 중 최다)</w:t>
            </w:r>
          </w:p>
        </w:tc>
      </w:tr>
    </w:tbl>
    <w:p>
      <w:pPr>
        <w:spacing w:after="80"/>
      </w:pPr>
    </w:p>
    <w:p>
      <w:pPr>
        <w:pStyle w:val="Heading1"/>
        <w:keepNext/>
        <w:spacing w:after="80" w:before="220"/>
      </w:pPr>
      <w:r>
        <w:rPr>
          <w:rFonts w:ascii="Malgun Gothic" w:cs="Malgun Gothic" w:eastAsia="Malgun Gothic" w:hAnsi="Malgun Gothic"/>
          <w:b/>
          <w:bCs/>
          <w:color w:val="063465"/>
          <w:sz w:val="26"/>
          <w:szCs w:val="24"/>
        </w:rPr>
        <w:t xml:space="preserve">2. 꼭 지킬 표현</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5625"/>
        <w:gridCol w:w="4579"/>
      </w:tblGrid>
      <w:tr>
        <w:trPr>
          <w:cantSplit/>
          <w:tblHeader/>
        </w:trPr>
        <w:tc>
          <w:tcPr>
            <w:tcW w:type="dxa" w:w="5625"/>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8"/>
                <w:szCs w:val="17"/>
              </w:rPr>
              <w:t xml:space="preserve">이렇게 말합니다</w:t>
            </w:r>
          </w:p>
        </w:tc>
        <w:tc>
          <w:tcPr>
            <w:tcW w:type="dxa" w:w="4579"/>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8"/>
                <w:szCs w:val="17"/>
              </w:rPr>
              <w:t xml:space="preserve">이렇게 말하지 않습니다</w:t>
            </w:r>
          </w:p>
        </w:tc>
      </w:tr>
      <w:tr>
        <w:trPr>
          <w:cantSplit/>
          <w:tblHeader w:val="false"/>
        </w:trPr>
        <w:tc>
          <w:tcPr>
            <w:tcW w:type="dxa" w:w="5625"/>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8"/>
                <w:szCs w:val="17"/>
              </w:rPr>
              <w:t xml:space="preserve">공개 조건과 입력 조건을 비교한 </w:t>
            </w:r>
            <w:r>
              <w:rPr>
                <w:rFonts w:ascii="Malgun Gothic" w:cs="Malgun Gothic" w:eastAsia="Malgun Gothic" w:hAnsi="Malgun Gothic"/>
                <w:sz w:val="18"/>
                <w:szCs w:val="17"/>
              </w:rPr>
              <w:t xml:space="preserve">안내용 4단계 분류</w:t>
            </w:r>
            <w:r>
              <w:rPr>
                <w:rFonts w:ascii="Malgun Gothic" w:cs="Malgun Gothic" w:eastAsia="Malgun Gothic" w:hAnsi="Malgun Gothic"/>
                <w:sz w:val="18"/>
                <w:szCs w:val="17"/>
              </w:rPr>
              <w:t xml:space="preserve">(규칙이 함)</w:t>
            </w:r>
          </w:p>
        </w:tc>
        <w:tc>
          <w:tcPr>
            <w:tcW w:type="dxa" w:w="457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8"/>
                <w:szCs w:val="17"/>
              </w:rPr>
              <w:t xml:space="preserve">AI가 자격을 판정한다</w:t>
            </w:r>
          </w:p>
        </w:tc>
      </w:tr>
      <w:tr>
        <w:trPr>
          <w:cantSplit/>
          <w:tblHeader w:val="false"/>
        </w:trPr>
        <w:tc>
          <w:tcPr>
            <w:tcW w:type="dxa" w:w="5625"/>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8"/>
                <w:szCs w:val="17"/>
              </w:rPr>
              <w:t xml:space="preserve">최종 자격·지급 여부는 </w:t>
            </w:r>
            <w:r>
              <w:rPr>
                <w:rFonts w:ascii="Malgun Gothic" w:cs="Malgun Gothic" w:eastAsia="Malgun Gothic" w:hAnsi="Malgun Gothic"/>
                <w:sz w:val="18"/>
                <w:szCs w:val="17"/>
              </w:rPr>
              <w:t xml:space="preserve">담당기관</w:t>
            </w:r>
            <w:r>
              <w:rPr>
                <w:rFonts w:ascii="Malgun Gothic" w:cs="Malgun Gothic" w:eastAsia="Malgun Gothic" w:hAnsi="Malgun Gothic"/>
                <w:sz w:val="18"/>
                <w:szCs w:val="17"/>
              </w:rPr>
              <w:t xml:space="preserve">이 판단합니다</w:t>
            </w:r>
          </w:p>
        </w:tc>
        <w:tc>
          <w:tcPr>
            <w:tcW w:type="dxa" w:w="457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8"/>
                <w:szCs w:val="17"/>
              </w:rPr>
              <w:t xml:space="preserve">받을 수 있습니다 / 확정입니다</w:t>
            </w:r>
          </w:p>
        </w:tc>
      </w:tr>
      <w:tr>
        <w:trPr>
          <w:cantSplit/>
          <w:tblHeader w:val="false"/>
        </w:trPr>
        <w:tc>
          <w:tcPr>
            <w:tcW w:type="dxa" w:w="5625"/>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8"/>
                <w:szCs w:val="17"/>
              </w:rPr>
              <w:t xml:space="preserve">LLM은 </w:t>
            </w:r>
            <w:r>
              <w:rPr>
                <w:rFonts w:ascii="Malgun Gothic" w:cs="Malgun Gothic" w:eastAsia="Malgun Gothic" w:hAnsi="Malgun Gothic"/>
                <w:sz w:val="18"/>
                <w:szCs w:val="17"/>
              </w:rPr>
              <w:t xml:space="preserve">질문 이해 · 의도 파악 · 도구 선택 · 답변 구성</w:t>
            </w:r>
          </w:p>
        </w:tc>
        <w:tc>
          <w:tcPr>
            <w:tcW w:type="dxa" w:w="457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8"/>
                <w:szCs w:val="17"/>
              </w:rPr>
              <w:t xml:space="preserve">AI가 다 알아서 합니다</w:t>
            </w:r>
          </w:p>
        </w:tc>
      </w:tr>
      <w:tr>
        <w:trPr>
          <w:cantSplit/>
          <w:tblHeader w:val="false"/>
        </w:trPr>
        <w:tc>
          <w:tcPr>
            <w:tcW w:type="dxa" w:w="5625"/>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8"/>
                <w:szCs w:val="17"/>
              </w:rPr>
              <w:t xml:space="preserve">기존 공식 서비스의 </w:t>
            </w:r>
            <w:r>
              <w:rPr>
                <w:rFonts w:ascii="Malgun Gothic" w:cs="Malgun Gothic" w:eastAsia="Malgun Gothic" w:hAnsi="Malgun Gothic"/>
                <w:sz w:val="18"/>
                <w:szCs w:val="17"/>
              </w:rPr>
              <w:t xml:space="preserve">앞단에서 연결하는 보완 관계</w:t>
            </w:r>
          </w:p>
        </w:tc>
        <w:tc>
          <w:tcPr>
            <w:tcW w:type="dxa" w:w="457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8"/>
                <w:szCs w:val="17"/>
              </w:rPr>
              <w:t xml:space="preserve">창원엔 이런 서비스가 없습니다 / 대체합니다 / 국내 최초</w:t>
            </w:r>
          </w:p>
        </w:tc>
      </w:tr>
      <w:tr>
        <w:trPr>
          <w:cantSplit/>
          <w:tblHeader w:val="false"/>
        </w:trPr>
        <w:tc>
          <w:tcPr>
            <w:tcW w:type="dxa" w:w="5625"/>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8"/>
                <w:szCs w:val="17"/>
              </w:rPr>
              <w:t xml:space="preserve">들어온 청년이 머물도록 </w:t>
            </w:r>
            <w:r>
              <w:rPr>
                <w:rFonts w:ascii="Malgun Gothic" w:cs="Malgun Gothic" w:eastAsia="Malgun Gothic" w:hAnsi="Malgun Gothic"/>
                <w:sz w:val="18"/>
                <w:szCs w:val="17"/>
              </w:rPr>
              <w:t xml:space="preserve">첫 180일 정보 부담을 줄입니다</w:t>
            </w:r>
          </w:p>
        </w:tc>
        <w:tc>
          <w:tcPr>
            <w:tcW w:type="dxa" w:w="457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8"/>
                <w:szCs w:val="17"/>
              </w:rPr>
              <w:t xml:space="preserve">청년 유출을 해결했습니다</w:t>
            </w:r>
          </w:p>
        </w:tc>
      </w:tr>
    </w:tbl>
    <w:p>
      <w:pPr>
        <w:spacing w:after="80"/>
      </w:pPr>
    </w:p>
    <w:p>
      <w:pPr>
        <w:pStyle w:val="Heading1"/>
        <w:keepNext/>
        <w:spacing w:after="80" w:before="220"/>
      </w:pPr>
      <w:r>
        <w:rPr>
          <w:rFonts w:ascii="Malgun Gothic" w:cs="Malgun Gothic" w:eastAsia="Malgun Gothic" w:hAnsi="Malgun Gothic"/>
          <w:b/>
          <w:bCs/>
          <w:color w:val="063465"/>
          <w:sz w:val="26"/>
          <w:szCs w:val="24"/>
        </w:rPr>
        <w:t xml:space="preserve">3. 예상 질문 20 — ★는 최우선 6문항</w:t>
      </w:r>
    </w:p>
    <w:p>
      <w:pPr>
        <w:pStyle w:val="Heading2"/>
        <w:keepNext/>
        <w:spacing w:after="60" w:before="160"/>
      </w:pPr>
      <w:r>
        <w:rPr>
          <w:rFonts w:ascii="Malgun Gothic" w:cs="Malgun Gothic" w:eastAsia="Malgun Gothic" w:hAnsi="Malgun Gothic"/>
          <w:b/>
          <w:bCs/>
          <w:color w:val="2E9E6B"/>
          <w:sz w:val="23"/>
          <w:szCs w:val="21"/>
        </w:rPr>
        <w:t xml:space="preserve">Q1 ★ 창원시에도 유사한 서비스가 있는데 왜 필요한가요?</w:t>
      </w:r>
    </w:p>
    <w:p>
      <w:pPr>
        <w:spacing w:after="60"/>
      </w:pPr>
      <w:r>
        <w:rPr>
          <w:rFonts w:ascii="Malgun Gothic" w:cs="Malgun Gothic" w:eastAsia="Malgun Gothic" w:hAnsi="Malgun Gothic"/>
          <w:sz w:val="21"/>
          <w:szCs w:val="19"/>
        </w:rPr>
        <w:t xml:space="preserve">맞습니다. 창원청년정보플랫폼처럼 정책을 확인하는 공식 서비스가 있습니다. 저희는 이를 대체하지 않습니다. 기존 서비스가 정책 정보와 신청 창구를 제공한다면, 오이소창원은 막 전입한 청년의 전입일·하는 일·차량 여부에 맞춰 관련 정책과 정착 일정을 먼저 정리하고, 신청은 공식 서비스로 연결합니다.</w:t>
      </w:r>
    </w:p>
    <w:p>
      <w:pPr>
        <w:spacing w:after="60"/>
      </w:pPr>
      <w:r>
        <w:rPr>
          <w:rFonts w:ascii="Malgun Gothic" w:cs="Malgun Gothic" w:eastAsia="Malgun Gothic" w:hAnsi="Malgun Gothic"/>
          <w:b/>
          <w:bCs/>
          <w:sz w:val="21"/>
          <w:szCs w:val="19"/>
        </w:rPr>
        <w:t xml:space="preserve">한 줄:</w:t>
      </w:r>
      <w:r>
        <w:rPr>
          <w:rFonts w:ascii="Malgun Gothic" w:cs="Malgun Gothic" w:eastAsia="Malgun Gothic" w:hAnsi="Malgun Gothic"/>
          <w:sz w:val="21"/>
          <w:szCs w:val="19"/>
        </w:rPr>
        <w:t xml:space="preserve"> 기존 공식 서비스의 앞단에서 '지금 나에게 필요한 것'을 정리해 주는 정착 지원 Agent입니다.</w:t>
      </w:r>
    </w:p>
    <w:p>
      <w:pPr>
        <w:pStyle w:val="Heading2"/>
        <w:keepNext/>
        <w:spacing w:after="60" w:before="160"/>
      </w:pPr>
      <w:r>
        <w:rPr>
          <w:rFonts w:ascii="Malgun Gothic" w:cs="Malgun Gothic" w:eastAsia="Malgun Gothic" w:hAnsi="Malgun Gothic"/>
          <w:b/>
          <w:bCs/>
          <w:color w:val="2E9E6B"/>
          <w:sz w:val="23"/>
          <w:szCs w:val="21"/>
        </w:rPr>
        <w:t xml:space="preserve">Q2 ★ 차별성·독창성은 무엇인가요?</w:t>
      </w:r>
    </w:p>
    <w:p>
      <w:pPr>
        <w:spacing w:after="60"/>
      </w:pPr>
      <w:r>
        <w:rPr>
          <w:rFonts w:ascii="Malgun Gothic" w:cs="Malgun Gothic" w:eastAsia="Malgun Gothic" w:hAnsi="Malgun Gothic"/>
          <w:sz w:val="21"/>
          <w:szCs w:val="19"/>
        </w:rPr>
        <w:t xml:space="preserve">정책 정보 자체가 독창적인 것은 아닙니다. 대상을 창원 전입 19~39세 청년으로 좁히고, 첫 180일이라는 시간축 안에서 정책 · 할 일 · 생활 정보 · 불편 접수 안내 · 지역말을 하나의 정착 과정으로 묶은 것이 차이입니다. 정착은 정책 신청만으로 끝나지 않아서, 차 없는 청년의 이동·여가 정보와 낯선 지역말까지 함께 안내합니다.</w:t>
      </w:r>
    </w:p>
    <w:p>
      <w:pPr>
        <w:spacing w:after="60"/>
      </w:pPr>
      <w:r>
        <w:rPr>
          <w:rFonts w:ascii="Malgun Gothic" w:cs="Malgun Gothic" w:eastAsia="Malgun Gothic" w:hAnsi="Malgun Gothic"/>
          <w:b/>
          <w:bCs/>
          <w:sz w:val="21"/>
          <w:szCs w:val="19"/>
        </w:rPr>
        <w:t xml:space="preserve">한 줄:</w:t>
      </w:r>
      <w:r>
        <w:rPr>
          <w:rFonts w:ascii="Malgun Gothic" w:cs="Malgun Gothic" w:eastAsia="Malgun Gothic" w:hAnsi="Malgun Gothic"/>
          <w:sz w:val="21"/>
          <w:szCs w:val="19"/>
        </w:rPr>
        <w:t xml:space="preserve"> 독창성은 데이터가 아니라, 조건·시점·질문을 다음 행동으로 잇는 Agent 구조에 있습니다.</w:t>
      </w:r>
    </w:p>
    <w:p>
      <w:pPr>
        <w:pStyle w:val="Heading2"/>
        <w:keepNext/>
        <w:spacing w:after="60" w:before="160"/>
      </w:pPr>
      <w:r>
        <w:rPr>
          <w:rFonts w:ascii="Malgun Gothic" w:cs="Malgun Gothic" w:eastAsia="Malgun Gothic" w:hAnsi="Malgun Gothic"/>
          <w:b/>
          <w:bCs/>
          <w:color w:val="2E9E6B"/>
          <w:sz w:val="23"/>
          <w:szCs w:val="21"/>
        </w:rPr>
        <w:t xml:space="preserve">Q3 ★ 서류에 '정책 판정'이라고 되어 있는데, AI가 자격을 판정하나요?</w:t>
      </w:r>
    </w:p>
    <w:p>
      <w:pPr>
        <w:spacing w:after="60"/>
      </w:pPr>
      <w:r>
        <w:rPr>
          <w:rFonts w:ascii="Malgun Gothic" w:cs="Malgun Gothic" w:eastAsia="Malgun Gothic" w:hAnsi="Malgun Gothic"/>
          <w:sz w:val="21"/>
          <w:szCs w:val="19"/>
        </w:rPr>
        <w:t xml:space="preserve">아닙니다. '4단계 판정'은 개발 기능 이름입니다. 사용자가 입력한 조건과 공개된 정책 조건을 비교해 해당 가능 · 조건부 해당 가능 · 직접 확인 · 해당 없음으로 나누는 안내용 분류이고, 이 비교도 LLM이 아니라 규칙이 합니다. 증빙 확인과 지원·지급 결정은 담당기관이 합니다.</w:t>
      </w:r>
    </w:p>
    <w:p>
      <w:pPr>
        <w:spacing w:after="60"/>
      </w:pPr>
      <w:r>
        <w:rPr>
          <w:rFonts w:ascii="Malgun Gothic" w:cs="Malgun Gothic" w:eastAsia="Malgun Gothic" w:hAnsi="Malgun Gothic"/>
          <w:b/>
          <w:bCs/>
          <w:sz w:val="21"/>
          <w:szCs w:val="19"/>
        </w:rPr>
        <w:t xml:space="preserve">한 줄:</w:t>
      </w:r>
      <w:r>
        <w:rPr>
          <w:rFonts w:ascii="Malgun Gothic" w:cs="Malgun Gothic" w:eastAsia="Malgun Gothic" w:hAnsi="Malgun Gothic"/>
          <w:sz w:val="21"/>
          <w:szCs w:val="19"/>
        </w:rPr>
        <w:t xml:space="preserve"> 신청 전 안내를 위한 분류이며, 최종 판단은 담당기관입니다. (팀원 모두 같은 답)</w:t>
      </w:r>
    </w:p>
    <w:p>
      <w:pPr>
        <w:pStyle w:val="Heading2"/>
        <w:keepNext/>
        <w:spacing w:after="60" w:before="160"/>
      </w:pPr>
      <w:r>
        <w:rPr>
          <w:rFonts w:ascii="Malgun Gothic" w:cs="Malgun Gothic" w:eastAsia="Malgun Gothic" w:hAnsi="Malgun Gothic"/>
          <w:b/>
          <w:bCs/>
          <w:color w:val="2E9E6B"/>
          <w:sz w:val="23"/>
          <w:szCs w:val="21"/>
        </w:rPr>
        <w:t xml:space="preserve">Q4 ★ 정책이 바뀌거나 예산이 소진되면 어떻게 하나요?</w:t>
      </w:r>
    </w:p>
    <w:p>
      <w:pPr>
        <w:spacing w:after="60"/>
      </w:pPr>
      <w:r>
        <w:rPr>
          <w:rFonts w:ascii="Malgun Gothic" w:cs="Malgun Gothic" w:eastAsia="Malgun Gothic" w:hAnsi="Malgun Gothic"/>
          <w:sz w:val="21"/>
          <w:szCs w:val="19"/>
        </w:rPr>
        <w:t xml:space="preserve">현재 MVP는 실시간 예산 잔액이나 조기 마감까지 자동으로 확인하지 못합니다. 그래서 모든 정책에 공식 링크와 확인일을 함께 보여 주고, 실제 접수 가능 여부는 담당기관에서 확인하도록 안내합니다. 창원시·공공데이터 API와 연동하면 최신성을 보완할 수 있습니다.</w:t>
      </w:r>
    </w:p>
    <w:p>
      <w:pPr>
        <w:spacing w:after="60"/>
      </w:pPr>
      <w:r>
        <w:rPr>
          <w:rFonts w:ascii="Malgun Gothic" w:cs="Malgun Gothic" w:eastAsia="Malgun Gothic" w:hAnsi="Malgun Gothic"/>
          <w:b/>
          <w:bCs/>
          <w:sz w:val="21"/>
          <w:szCs w:val="19"/>
        </w:rPr>
        <w:t xml:space="preserve">한 줄:</w:t>
      </w:r>
      <w:r>
        <w:rPr>
          <w:rFonts w:ascii="Malgun Gothic" w:cs="Malgun Gothic" w:eastAsia="Malgun Gothic" w:hAnsi="Malgun Gothic"/>
          <w:sz w:val="21"/>
          <w:szCs w:val="19"/>
        </w:rPr>
        <w:t xml:space="preserve"> 한계는 인정하고, 공식 링크·확인일로 사용자가 바로 확인하게 했습니다.</w:t>
      </w:r>
    </w:p>
    <w:p>
      <w:pPr>
        <w:pStyle w:val="Heading2"/>
        <w:keepNext/>
        <w:spacing w:after="60" w:before="160"/>
      </w:pPr>
      <w:r>
        <w:rPr>
          <w:rFonts w:ascii="Malgun Gothic" w:cs="Malgun Gothic" w:eastAsia="Malgun Gothic" w:hAnsi="Malgun Gothic"/>
          <w:b/>
          <w:bCs/>
          <w:color w:val="2E9E6B"/>
          <w:sz w:val="23"/>
          <w:szCs w:val="21"/>
        </w:rPr>
        <w:t xml:space="preserve">Q5 ★ LLM은 실제로 무엇을 하나요? 그냥 GPT 챗봇 아닌가요?</w:t>
      </w:r>
    </w:p>
    <w:p>
      <w:pPr>
        <w:spacing w:after="60"/>
      </w:pPr>
      <w:r>
        <w:rPr>
          <w:rFonts w:ascii="Malgun Gothic" w:cs="Malgun Gothic" w:eastAsia="Malgun Gothic" w:hAnsi="Malgun Gothic"/>
          <w:sz w:val="21"/>
          <w:szCs w:val="19"/>
        </w:rPr>
        <w:t xml:space="preserve">GPT-4.1 mini는 자연어 질문을 이해해 목표와 의도를 파악하고, 도구 5개 중 필요한 것을 골라 그 결과로 답을 구성합니다. 하지만 LLM에게 모든 판단을 맡기지 않습니다. 정책 조건 비교는 규칙이 하고, 답 속 연락처·링크는 검증 자료와 대조합니다. 화면의 'Agent 실행 기록'에서 목표 인식 → 도구 호출 → 답변 검증 과정을 확인할 수 있습니다.</w:t>
      </w:r>
    </w:p>
    <w:p>
      <w:pPr>
        <w:spacing w:after="60"/>
      </w:pPr>
      <w:r>
        <w:rPr>
          <w:rFonts w:ascii="Malgun Gothic" w:cs="Malgun Gothic" w:eastAsia="Malgun Gothic" w:hAnsi="Malgun Gothic"/>
          <w:b/>
          <w:bCs/>
          <w:sz w:val="21"/>
          <w:szCs w:val="19"/>
        </w:rPr>
        <w:t xml:space="preserve">한 줄:</w:t>
      </w:r>
      <w:r>
        <w:rPr>
          <w:rFonts w:ascii="Malgun Gothic" w:cs="Malgun Gothic" w:eastAsia="Malgun Gothic" w:hAnsi="Malgun Gothic"/>
          <w:sz w:val="21"/>
          <w:szCs w:val="19"/>
        </w:rPr>
        <w:t xml:space="preserve"> LLM은 질문 이해·도구 선택·답변 구성, 조건 비교는 규칙, 연락처·링크는 검증 자료가 맡습니다.</w:t>
      </w:r>
    </w:p>
    <w:p>
      <w:pPr>
        <w:pStyle w:val="Heading2"/>
        <w:keepNext/>
        <w:spacing w:after="60" w:before="160"/>
      </w:pPr>
      <w:r>
        <w:rPr>
          <w:rFonts w:ascii="Malgun Gothic" w:cs="Malgun Gothic" w:eastAsia="Malgun Gothic" w:hAnsi="Malgun Gothic"/>
          <w:b/>
          <w:bCs/>
          <w:color w:val="2E9E6B"/>
          <w:sz w:val="23"/>
          <w:szCs w:val="21"/>
        </w:rPr>
        <w:t xml:space="preserve">Q6 ★ 실사용자 검증 결과는요?</w:t>
      </w:r>
    </w:p>
    <w:p>
      <w:pPr>
        <w:spacing w:after="60"/>
      </w:pPr>
      <w:r>
        <w:rPr>
          <w:rFonts w:ascii="Malgun Gothic" w:cs="Malgun Gothic" w:eastAsia="Malgun Gothic" w:hAnsi="Malgun Gothic"/>
          <w:sz w:val="21"/>
          <w:szCs w:val="19"/>
        </w:rPr>
        <w:t xml:space="preserve">실사용자 4명이 8개 과제를 직접 해 보고 설문에 답했습니다. 문항 평균 4.56/5, 전체 만족도 4.75/5이고, 다시 사용·추천 의향은 4명 모두 '예'였습니다. 4명 모두 맞춤 혜택을 가장 유용한 기능으로, 생활 정보를 가장 개선이 필요한 기능으로 꼽았습니다. 가장 낮은 항목은 '화면 보기 편함' 4.25/5여서 10/5에 화면을 개선했습니다.</w:t>
      </w:r>
    </w:p>
    <w:p>
      <w:pPr>
        <w:spacing w:after="60"/>
      </w:pPr>
      <w:r>
        <w:rPr>
          <w:rFonts w:ascii="Malgun Gothic" w:cs="Malgun Gothic" w:eastAsia="Malgun Gothic" w:hAnsi="Malgun Gothic"/>
          <w:b/>
          <w:bCs/>
          <w:sz w:val="21"/>
          <w:szCs w:val="19"/>
        </w:rPr>
        <w:t xml:space="preserve">한 줄:</w:t>
      </w:r>
      <w:r>
        <w:rPr>
          <w:rFonts w:ascii="Malgun Gothic" w:cs="Malgun Gothic" w:eastAsia="Malgun Gothic" w:hAnsi="Malgun Gothic"/>
          <w:sz w:val="21"/>
          <w:szCs w:val="19"/>
        </w:rPr>
        <w:t xml:space="preserve"> 표본은 작지만(1명은 창원 비거주), 핵심 기능의 쓸모는 확인했습니다.</w:t>
      </w:r>
    </w:p>
    <w:p>
      <w:pPr>
        <w:pStyle w:val="Heading2"/>
        <w:keepNext/>
        <w:spacing w:after="60" w:before="160"/>
      </w:pPr>
      <w:r>
        <w:rPr>
          <w:rFonts w:ascii="Malgun Gothic" w:cs="Malgun Gothic" w:eastAsia="Malgun Gothic" w:hAnsi="Malgun Gothic"/>
          <w:b/>
          <w:bCs/>
          <w:color w:val="2E9E6B"/>
          <w:sz w:val="23"/>
          <w:szCs w:val="21"/>
        </w:rPr>
        <w:t xml:space="preserve">Q7 가장 Agent다운 동작을 하나만 설명해 주세요.</w:t>
      </w:r>
    </w:p>
    <w:p>
      <w:pPr>
        <w:spacing w:after="60"/>
      </w:pPr>
      <w:r>
        <w:rPr>
          <w:rFonts w:ascii="Malgun Gothic" w:cs="Malgun Gothic" w:eastAsia="Malgun Gothic" w:hAnsi="Malgun Gothic"/>
          <w:sz w:val="21"/>
          <w:szCs w:val="19"/>
        </w:rPr>
        <w:t xml:space="preserve">"이번 주말 버스로 갈 만한 야경 명소 추천해 줘"라고 물으면, LLM이 야경·주말·대중교통이라는 의도를 파악하고 생활 정보 도구를 고릅니다. 검증된 60곳 중 조건에 맞는 곳만 고르고, 차로 가야 하는 곳은 따로 표시합니다. 실행 기록에 목표 인식 → 도구 호출 → 답변 검증이 남습니다.</w:t>
      </w:r>
    </w:p>
    <w:p>
      <w:pPr>
        <w:spacing w:after="60"/>
      </w:pPr>
      <w:r>
        <w:rPr>
          <w:rFonts w:ascii="Malgun Gothic" w:cs="Malgun Gothic" w:eastAsia="Malgun Gothic" w:hAnsi="Malgun Gothic"/>
          <w:b/>
          <w:bCs/>
          <w:sz w:val="21"/>
          <w:szCs w:val="19"/>
        </w:rPr>
        <w:t xml:space="preserve">한 줄:</w:t>
      </w:r>
      <w:r>
        <w:rPr>
          <w:rFonts w:ascii="Malgun Gothic" w:cs="Malgun Gothic" w:eastAsia="Malgun Gothic" w:hAnsi="Malgun Gothic"/>
          <w:sz w:val="21"/>
          <w:szCs w:val="19"/>
        </w:rPr>
        <w:t xml:space="preserve"> 질문 하나로 의도 파악 → 도구 선택 → 검증된 장소 안내까지 이어지는 것이 Agent다운 동작입니다.</w:t>
      </w:r>
    </w:p>
    <w:p>
      <w:pPr>
        <w:pStyle w:val="Heading2"/>
        <w:keepNext/>
        <w:spacing w:after="60" w:before="160"/>
      </w:pPr>
      <w:r>
        <w:rPr>
          <w:rFonts w:ascii="Malgun Gothic" w:cs="Malgun Gothic" w:eastAsia="Malgun Gothic" w:hAnsi="Malgun Gothic"/>
          <w:b/>
          <w:bCs/>
          <w:color w:val="2E9E6B"/>
          <w:sz w:val="23"/>
          <w:szCs w:val="21"/>
        </w:rPr>
        <w:t xml:space="preserve">Q8 데이터 출처와 저작권은 괜찮나요?</w:t>
      </w:r>
    </w:p>
    <w:p>
      <w:pPr>
        <w:spacing w:after="60"/>
      </w:pPr>
      <w:r>
        <w:rPr>
          <w:rFonts w:ascii="Malgun Gothic" w:cs="Malgun Gothic" w:eastAsia="Malgun Gothic" w:hAnsi="Malgun Gothic"/>
          <w:sz w:val="21"/>
          <w:szCs w:val="19"/>
        </w:rPr>
        <w:t xml:space="preserve">정책·할 일·접수 창구는 각 기관 공식 누리집과 공고를 출처로 하고, 화면에 공식 링크와 확인일을 표시합니다. 지역말은 국립국어원 우리말샘(CC BY-SA 2.0 KR) 등 공식 출처만 쓰고 출처를 표시합니다. 생활 정보는 공공·운영기관 안내 위주이며 특정 업체 홍보가 아닙니다. 발표 영상의 배경음악도 라이선스 제공처(SellBuyMusic)를 기술명세서에 밝혔습니다.</w:t>
      </w:r>
    </w:p>
    <w:p>
      <w:pPr>
        <w:spacing w:after="60"/>
      </w:pPr>
      <w:r>
        <w:rPr>
          <w:rFonts w:ascii="Malgun Gothic" w:cs="Malgun Gothic" w:eastAsia="Malgun Gothic" w:hAnsi="Malgun Gothic"/>
          <w:b/>
          <w:bCs/>
          <w:sz w:val="21"/>
          <w:szCs w:val="19"/>
        </w:rPr>
        <w:t xml:space="preserve">한 줄:</w:t>
      </w:r>
      <w:r>
        <w:rPr>
          <w:rFonts w:ascii="Malgun Gothic" w:cs="Malgun Gothic" w:eastAsia="Malgun Gothic" w:hAnsi="Malgun Gothic"/>
          <w:sz w:val="21"/>
          <w:szCs w:val="19"/>
        </w:rPr>
        <w:t xml:space="preserve"> 모든 데이터는 공식 출처와 확인일을 밝혔고, 라이선스가 있는 자료는 조건에 맞게 표시했습니다.</w:t>
      </w:r>
    </w:p>
    <w:p>
      <w:pPr>
        <w:pStyle w:val="Heading2"/>
        <w:keepNext/>
        <w:spacing w:after="60" w:before="160"/>
      </w:pPr>
      <w:r>
        <w:rPr>
          <w:rFonts w:ascii="Malgun Gothic" w:cs="Malgun Gothic" w:eastAsia="Malgun Gothic" w:hAnsi="Malgun Gothic"/>
          <w:b/>
          <w:bCs/>
          <w:color w:val="2E9E6B"/>
          <w:sz w:val="23"/>
          <w:szCs w:val="21"/>
        </w:rPr>
        <w:t xml:space="preserve">Q9 로고는 어떤 의미인가요?</w:t>
      </w:r>
    </w:p>
    <w:p>
      <w:pPr>
        <w:spacing w:after="60"/>
      </w:pPr>
      <w:r>
        <w:rPr>
          <w:rFonts w:ascii="Malgun Gothic" w:cs="Malgun Gothic" w:eastAsia="Malgun Gothic" w:hAnsi="Malgun Gothic"/>
          <w:sz w:val="21"/>
          <w:szCs w:val="19"/>
        </w:rPr>
        <w:t xml:space="preserve">무한대(∞)를 뜻하는 '인피니티(Infinity)'를 모티브로 했습니다. 파란색은 창원, 주황색은 청년을 상징합니다. 두 색이 손을 맞잡듯 이어져 청년과 창원이 자연스럽게 어우러지고, 청년의 정착과 가능성이 무한히 이어지길 바라는 의미를 담았습니다.</w:t>
      </w:r>
    </w:p>
    <w:p>
      <w:pPr>
        <w:spacing w:after="60"/>
      </w:pPr>
      <w:r>
        <w:rPr>
          <w:rFonts w:ascii="Malgun Gothic" w:cs="Malgun Gothic" w:eastAsia="Malgun Gothic" w:hAnsi="Malgun Gothic"/>
          <w:sz w:val="21"/>
          <w:szCs w:val="19"/>
        </w:rPr>
        <w:t xml:space="preserve">로고는 10/2 이혜경이 이미지 생성 AI(OpenAI gpt-image-2)로 색 조합과 심볼이 다른 시안 15건을 만들어 비교한 뒤 이 안을 골랐고, ChatGPT로 가로형·세로형 PNG 파일을 만들어 앱·문서·발표자료에 똑같이 썼습니다.</w:t>
      </w:r>
    </w:p>
    <w:p>
      <w:pPr>
        <w:spacing w:after="60"/>
      </w:pPr>
      <w:r>
        <w:rPr>
          <w:rFonts w:ascii="Malgun Gothic" w:cs="Malgun Gothic" w:eastAsia="Malgun Gothic" w:hAnsi="Malgun Gothic"/>
          <w:b/>
          <w:bCs/>
          <w:sz w:val="21"/>
          <w:szCs w:val="19"/>
        </w:rPr>
        <w:t xml:space="preserve">한 줄:</w:t>
      </w:r>
      <w:r>
        <w:rPr>
          <w:rFonts w:ascii="Malgun Gothic" w:cs="Malgun Gothic" w:eastAsia="Malgun Gothic" w:hAnsi="Malgun Gothic"/>
          <w:sz w:val="21"/>
          <w:szCs w:val="19"/>
        </w:rPr>
        <w:t xml:space="preserve"> 창원(파랑)과 청년(주황)이 이어져, 정착과 가능성이 무한히 이어지길 바라는 로고입니다.</w:t>
      </w:r>
    </w:p>
    <w:p>
      <w:pPr>
        <w:pStyle w:val="Heading2"/>
        <w:keepNext/>
        <w:spacing w:after="60" w:before="160"/>
      </w:pPr>
      <w:r>
        <w:rPr>
          <w:rFonts w:ascii="Malgun Gothic" w:cs="Malgun Gothic" w:eastAsia="Malgun Gothic" w:hAnsi="Malgun Gothic"/>
          <w:b/>
          <w:bCs/>
          <w:color w:val="2E9E6B"/>
          <w:sz w:val="23"/>
          <w:szCs w:val="21"/>
        </w:rPr>
        <w:t xml:space="preserve">Q10 Memory/State는 어디에 있나요?</w:t>
      </w:r>
    </w:p>
    <w:p>
      <w:pPr>
        <w:spacing w:after="60"/>
      </w:pPr>
      <w:r>
        <w:rPr>
          <w:rFonts w:ascii="Malgun Gothic" w:cs="Malgun Gothic" w:eastAsia="Malgun Gothic" w:hAnsi="Malgun Gothic"/>
          <w:sz w:val="21"/>
          <w:szCs w:val="19"/>
        </w:rPr>
        <w:t xml:space="preserve">닉네임 기준으로 할 일 체크와 메모를 SQLite에 저장하고, 같은 닉네임으로 다시 열면 남은 할 일부터 이어서 보여 줍니다. 정착 일정은 전입일 기준으로 계산하고, 캘린더 파일과 정착 리포트로 내 기기에 보관할 수 있습니다. 무료 배포 서버라 재시작 시 기록이 지워질 수 있어 캘린더·리포트로 보완했고, 외부 DB 이전을 계획합니다.</w:t>
      </w:r>
    </w:p>
    <w:p>
      <w:pPr>
        <w:spacing w:after="60"/>
      </w:pPr>
      <w:r>
        <w:rPr>
          <w:rFonts w:ascii="Malgun Gothic" w:cs="Malgun Gothic" w:eastAsia="Malgun Gothic" w:hAnsi="Malgun Gothic"/>
          <w:b/>
          <w:bCs/>
          <w:sz w:val="21"/>
          <w:szCs w:val="19"/>
        </w:rPr>
        <w:t xml:space="preserve">한 줄:</w:t>
      </w:r>
      <w:r>
        <w:rPr>
          <w:rFonts w:ascii="Malgun Gothic" w:cs="Malgun Gothic" w:eastAsia="Malgun Gothic" w:hAnsi="Malgun Gothic"/>
          <w:sz w:val="21"/>
          <w:szCs w:val="19"/>
        </w:rPr>
        <w:t xml:space="preserve"> 닉네임 기준 SQLite 저장으로 다시 열면 남은 할 일부터 이어서 계획합니다.</w:t>
      </w:r>
    </w:p>
    <w:p>
      <w:pPr>
        <w:pStyle w:val="Heading2"/>
        <w:keepNext/>
        <w:spacing w:after="60" w:before="160"/>
      </w:pPr>
      <w:r>
        <w:rPr>
          <w:rFonts w:ascii="Malgun Gothic" w:cs="Malgun Gothic" w:eastAsia="Malgun Gothic" w:hAnsi="Malgun Gothic"/>
          <w:b/>
          <w:bCs/>
          <w:color w:val="2E9E6B"/>
          <w:sz w:val="23"/>
          <w:szCs w:val="21"/>
        </w:rPr>
        <w:t xml:space="preserve">Q11 AI가 잘못 답하면 어떻게 하나요?</w:t>
      </w:r>
    </w:p>
    <w:p>
      <w:pPr>
        <w:spacing w:after="60"/>
      </w:pPr>
      <w:r>
        <w:rPr>
          <w:rFonts w:ascii="Malgun Gothic" w:cs="Malgun Gothic" w:eastAsia="Malgun Gothic" w:hAnsi="Malgun Gothic"/>
          <w:sz w:val="21"/>
          <w:szCs w:val="19"/>
        </w:rPr>
        <w:t xml:space="preserve">답 속 연락처와 링크를 검증 자료와 대조해 틀리면 한 번 다시 쓰게 하고, 그래도 실패하면 규칙 기반 안내로 바꿉니다. 지역말은 사전에 없으면 뜻을 짐작하지 않고 '별도 확인 필요'로 안내합니다. 긴급·위기 문장은 AI를 거치지 않고 112·119·109를 먼저 안내합니다.</w:t>
      </w:r>
    </w:p>
    <w:p>
      <w:pPr>
        <w:spacing w:after="60"/>
      </w:pPr>
      <w:r>
        <w:rPr>
          <w:rFonts w:ascii="Malgun Gothic" w:cs="Malgun Gothic" w:eastAsia="Malgun Gothic" w:hAnsi="Malgun Gothic"/>
          <w:b/>
          <w:bCs/>
          <w:sz w:val="21"/>
          <w:szCs w:val="19"/>
        </w:rPr>
        <w:t xml:space="preserve">한 줄:</w:t>
      </w:r>
      <w:r>
        <w:rPr>
          <w:rFonts w:ascii="Malgun Gothic" w:cs="Malgun Gothic" w:eastAsia="Malgun Gothic" w:hAnsi="Malgun Gothic"/>
          <w:sz w:val="21"/>
          <w:szCs w:val="19"/>
        </w:rPr>
        <w:t xml:space="preserve"> 검증 자료와 대조해 틀리면 다시 쓰거나 규칙 기반 안내로 바꾸고, 위기 상황은 AI보다 먼저 안내합니다.</w:t>
      </w:r>
    </w:p>
    <w:p>
      <w:pPr>
        <w:pStyle w:val="Heading2"/>
        <w:keepNext/>
        <w:spacing w:after="60" w:before="160"/>
      </w:pPr>
      <w:r>
        <w:rPr>
          <w:rFonts w:ascii="Malgun Gothic" w:cs="Malgun Gothic" w:eastAsia="Malgun Gothic" w:hAnsi="Malgun Gothic"/>
          <w:b/>
          <w:bCs/>
          <w:color w:val="2E9E6B"/>
          <w:sz w:val="23"/>
          <w:szCs w:val="21"/>
        </w:rPr>
        <w:t xml:space="preserve">Q12 정책 24건이면 너무 적지 않나요?</w:t>
      </w:r>
    </w:p>
    <w:p>
      <w:pPr>
        <w:spacing w:after="60"/>
      </w:pPr>
      <w:r>
        <w:rPr>
          <w:rFonts w:ascii="Malgun Gothic" w:cs="Malgun Gothic" w:eastAsia="Malgun Gothic" w:hAnsi="Malgun Gothic"/>
          <w:sz w:val="21"/>
          <w:szCs w:val="19"/>
        </w:rPr>
        <w:t xml:space="preserve">8일 동안 모든 정책을 담기보다, 대표 정책으로 조건 입력부터 일정 저장까지 Agent 흐름이 끝까지 동작하는 Level 3 MVP를 완성하는 데 집중했습니다. 24건 모두 공식 링크와 확인일을 확인했습니다. 서비스화 단계에서는 공식 데이터 연계로 범위를 넓혀야 합니다.</w:t>
      </w:r>
    </w:p>
    <w:p>
      <w:pPr>
        <w:spacing w:after="60"/>
      </w:pPr>
      <w:r>
        <w:rPr>
          <w:rFonts w:ascii="Malgun Gothic" w:cs="Malgun Gothic" w:eastAsia="Malgun Gothic" w:hAnsi="Malgun Gothic"/>
          <w:b/>
          <w:bCs/>
          <w:sz w:val="21"/>
          <w:szCs w:val="19"/>
        </w:rPr>
        <w:t xml:space="preserve">한 줄:</w:t>
      </w:r>
      <w:r>
        <w:rPr>
          <w:rFonts w:ascii="Malgun Gothic" w:cs="Malgun Gothic" w:eastAsia="Malgun Gothic" w:hAnsi="Malgun Gothic"/>
          <w:sz w:val="21"/>
          <w:szCs w:val="19"/>
        </w:rPr>
        <w:t xml:space="preserve"> 범위보다 끝까지 동작하는 흐름을 먼저 완성했고, 정책 수는 공식 데이터 연계로 넓힙니다.</w:t>
      </w:r>
    </w:p>
    <w:p>
      <w:pPr>
        <w:pStyle w:val="Heading2"/>
        <w:keepNext/>
        <w:spacing w:after="60" w:before="160"/>
      </w:pPr>
      <w:r>
        <w:rPr>
          <w:rFonts w:ascii="Malgun Gothic" w:cs="Malgun Gothic" w:eastAsia="Malgun Gothic" w:hAnsi="Malgun Gothic"/>
          <w:b/>
          <w:bCs/>
          <w:color w:val="2E9E6B"/>
          <w:sz w:val="23"/>
          <w:szCs w:val="21"/>
        </w:rPr>
        <w:t xml:space="preserve">Q13 왜 첫 180일인가요? 180일이 지나면요?</w:t>
      </w:r>
    </w:p>
    <w:p>
      <w:pPr>
        <w:spacing w:after="60"/>
      </w:pPr>
      <w:r>
        <w:rPr>
          <w:rFonts w:ascii="Malgun Gothic" w:cs="Malgun Gothic" w:eastAsia="Malgun Gothic" w:hAnsi="Malgun Gothic"/>
          <w:sz w:val="21"/>
          <w:szCs w:val="19"/>
        </w:rPr>
        <w:t xml:space="preserve">180일은 법적 기간이 아니라 서비스 설계 기간입니다. 전입 직후 할 일부터 몇 달 뒤 신청할 수 있는 정책까지가 정착 초기에 몰려 있어서 5단계 일정으로 묶었습니다. 예를 들어 기업노동자 전입지원금은 전입 6개월이 지나야 신청할 수 있어 그 날짜를 일정에 넣어 줍니다.</w:t>
      </w:r>
    </w:p>
    <w:p>
      <w:pPr>
        <w:spacing w:after="60"/>
      </w:pPr>
      <w:r>
        <w:rPr>
          <w:rFonts w:ascii="Malgun Gothic" w:cs="Malgun Gothic" w:eastAsia="Malgun Gothic" w:hAnsi="Malgun Gothic"/>
          <w:sz w:val="21"/>
          <w:szCs w:val="19"/>
        </w:rPr>
        <w:t xml:space="preserve">반대로 놓치면 안 되는 경우도 있습니다. 대학생 새내기 지원금처럼 신청 기한이 정해진 지원은 기한이 지나면 신청할 수 없고, 청년 자격증 시험 응시료 지원이나 전세보증금 반환보증 보증료 지원처럼 예산이 소진되면 일찍 마감되는 사업도 있습니다. 그래서 초기 180일 동안 무엇을 언제 해야 하는지 시간순으로 보여 주고, 체크 상태와 캘린더 알림으로 다시 확인하게 했습니다. 180일 이후 장기 정착 지원은 확장 과제입니다.</w:t>
      </w:r>
    </w:p>
    <w:p>
      <w:pPr>
        <w:spacing w:after="60"/>
      </w:pPr>
      <w:r>
        <w:rPr>
          <w:rFonts w:ascii="Malgun Gothic" w:cs="Malgun Gothic" w:eastAsia="Malgun Gothic" w:hAnsi="Malgun Gothic"/>
          <w:b/>
          <w:bCs/>
          <w:sz w:val="21"/>
          <w:szCs w:val="19"/>
        </w:rPr>
        <w:t xml:space="preserve">한 줄:</w:t>
      </w:r>
      <w:r>
        <w:rPr>
          <w:rFonts w:ascii="Malgun Gothic" w:cs="Malgun Gothic" w:eastAsia="Malgun Gothic" w:hAnsi="Malgun Gothic"/>
          <w:sz w:val="21"/>
          <w:szCs w:val="19"/>
        </w:rPr>
        <w:t xml:space="preserve"> 일찍 할 일, 기다려야 할 일, 놓치면 끝나는 일이 몰린 정착 초기를 시간순으로 관리하는 설계 기간입니다.</w:t>
      </w:r>
    </w:p>
    <w:p>
      <w:pPr>
        <w:pStyle w:val="Heading2"/>
        <w:keepNext/>
        <w:spacing w:after="60" w:before="160"/>
      </w:pPr>
      <w:r>
        <w:rPr>
          <w:rFonts w:ascii="Malgun Gothic" w:cs="Malgun Gothic" w:eastAsia="Malgun Gothic" w:hAnsi="Malgun Gothic"/>
          <w:b/>
          <w:bCs/>
          <w:color w:val="2E9E6B"/>
          <w:sz w:val="23"/>
          <w:szCs w:val="21"/>
        </w:rPr>
        <w:t xml:space="preserve">Q14 대회 기간에 새로 개발한 것은 무엇인가요?</w:t>
      </w:r>
    </w:p>
    <w:p>
      <w:pPr>
        <w:spacing w:after="60"/>
      </w:pPr>
      <w:r>
        <w:rPr>
          <w:rFonts w:ascii="Malgun Gothic" w:cs="Malgun Gothic" w:eastAsia="Malgun Gothic" w:hAnsi="Malgun Gothic"/>
          <w:sz w:val="21"/>
          <w:szCs w:val="19"/>
        </w:rPr>
        <w:t xml:space="preserve">9/28 이전에 있던 것은 서비스 아이디어와 신청서, 공개 자료, 오픈소스뿐입니다. 9/29부터 8일 동안 기획안, 데이터 수집·출처 검증, 앱 코드 전체, 단위 테스트 127개, 정책 4단계 분류 로직, Agent 도구 호출·답변 검증, 정착 일정·저장·알림을 새로 만들었습니다. GitHub 커밋 기록으로 확인하실 수 있습니다.</w:t>
      </w:r>
    </w:p>
    <w:p>
      <w:pPr>
        <w:spacing w:after="60"/>
      </w:pPr>
      <w:r>
        <w:rPr>
          <w:rFonts w:ascii="Malgun Gothic" w:cs="Malgun Gothic" w:eastAsia="Malgun Gothic" w:hAnsi="Malgun Gothic"/>
          <w:b/>
          <w:bCs/>
          <w:sz w:val="21"/>
          <w:szCs w:val="19"/>
        </w:rPr>
        <w:t xml:space="preserve">한 줄:</w:t>
      </w:r>
      <w:r>
        <w:rPr>
          <w:rFonts w:ascii="Malgun Gothic" w:cs="Malgun Gothic" w:eastAsia="Malgun Gothic" w:hAnsi="Malgun Gothic"/>
          <w:sz w:val="21"/>
          <w:szCs w:val="19"/>
        </w:rPr>
        <w:t xml:space="preserve"> 9/28 이전은 아이디어와 공개 자료뿐이고, 앱과 데이터·테스트는 8일 동안 새로 만들었습니다.</w:t>
      </w:r>
    </w:p>
    <w:p>
      <w:pPr>
        <w:pStyle w:val="Heading2"/>
        <w:keepNext/>
        <w:spacing w:after="60" w:before="160"/>
      </w:pPr>
      <w:r>
        <w:rPr>
          <w:rFonts w:ascii="Malgun Gothic" w:cs="Malgun Gothic" w:eastAsia="Malgun Gothic" w:hAnsi="Malgun Gothic"/>
          <w:b/>
          <w:bCs/>
          <w:color w:val="2E9E6B"/>
          <w:sz w:val="23"/>
          <w:szCs w:val="21"/>
        </w:rPr>
        <w:t xml:space="preserve">Q15 청년 유출을 실제로 줄였다고 볼 수 있나요?</w:t>
      </w:r>
    </w:p>
    <w:p>
      <w:pPr>
        <w:spacing w:after="60"/>
      </w:pPr>
      <w:r>
        <w:rPr>
          <w:rFonts w:ascii="Malgun Gothic" w:cs="Malgun Gothic" w:eastAsia="Malgun Gothic" w:hAnsi="Malgun Gothic"/>
          <w:sz w:val="21"/>
          <w:szCs w:val="19"/>
        </w:rPr>
        <w:t xml:space="preserve">현재 MVP만으로 유출 감소를 입증했다고 말할 수 없습니다. 저희가 확인한 것은 전입 청년의 정착 정보 부담을 줄이는 도구가 실제로 동작하고, 소규모 사용자 검증에서 긍정적인 반응을 얻었다는 점입니다. 유출 감소 효과는 장기 운영 데이터로 검증해야 합니다.</w:t>
      </w:r>
    </w:p>
    <w:p>
      <w:pPr>
        <w:spacing w:after="60"/>
      </w:pPr>
      <w:r>
        <w:rPr>
          <w:rFonts w:ascii="Malgun Gothic" w:cs="Malgun Gothic" w:eastAsia="Malgun Gothic" w:hAnsi="Malgun Gothic"/>
          <w:b/>
          <w:bCs/>
          <w:sz w:val="21"/>
          <w:szCs w:val="19"/>
        </w:rPr>
        <w:t xml:space="preserve">한 줄:</w:t>
      </w:r>
      <w:r>
        <w:rPr>
          <w:rFonts w:ascii="Malgun Gothic" w:cs="Malgun Gothic" w:eastAsia="Malgun Gothic" w:hAnsi="Malgun Gothic"/>
          <w:sz w:val="21"/>
          <w:szCs w:val="19"/>
        </w:rPr>
        <w:t xml:space="preserve"> 유출 감소는 아직 입증하지 않았고, 정착 정보 부담을 줄이는 도구가 동작함을 확인했습니다.</w:t>
      </w:r>
    </w:p>
    <w:p>
      <w:pPr>
        <w:pStyle w:val="Heading2"/>
        <w:keepNext/>
        <w:spacing w:after="60" w:before="160"/>
      </w:pPr>
      <w:r>
        <w:rPr>
          <w:rFonts w:ascii="Malgun Gothic" w:cs="Malgun Gothic" w:eastAsia="Malgun Gothic" w:hAnsi="Malgun Gothic"/>
          <w:b/>
          <w:bCs/>
          <w:color w:val="2E9E6B"/>
          <w:sz w:val="23"/>
          <w:szCs w:val="21"/>
        </w:rPr>
        <w:t xml:space="preserve">Q16 개발과 발표 준비에 AI 도구를 썼나요?</w:t>
      </w:r>
    </w:p>
    <w:p>
      <w:pPr>
        <w:spacing w:after="60"/>
      </w:pPr>
      <w:r>
        <w:rPr>
          <w:rFonts w:ascii="Malgun Gothic" w:cs="Malgun Gothic" w:eastAsia="Malgun Gothic" w:hAnsi="Malgun Gothic"/>
          <w:sz w:val="21"/>
          <w:szCs w:val="19"/>
        </w:rPr>
        <w:t xml:space="preserve">네, 모두 기술명세서와 「출처·AI 활용 신고서」에 모델명과 사용 범위를 공개했습니다. 개발에는 Claude·ChatGPT·Codex 등을 코드·문서 보조로, 로고 시안에는 이미지 생성 AI(gpt-image-2)를 썼고, 본선 발표 PPT와 1번 영상은 NotebookLM(이미영)으로 만들었고, 2번 영상은 조준수가 실제 앱 화면을 녹화(AI 없음)한 원본에 이미영이 ChatGPT GPT 솔라이트 6.1로 만든 썸네일·엔딩과 이혜경이 비디오스튜로 넣은 배경음악 등을 더해 편집했습니다. 기획·데이터 검증·채택·검수는 사람이 했습니다.</w:t>
      </w:r>
    </w:p>
    <w:p>
      <w:pPr>
        <w:spacing w:after="60"/>
      </w:pPr>
      <w:r>
        <w:rPr>
          <w:rFonts w:ascii="Malgun Gothic" w:cs="Malgun Gothic" w:eastAsia="Malgun Gothic" w:hAnsi="Malgun Gothic"/>
          <w:b/>
          <w:bCs/>
          <w:sz w:val="21"/>
          <w:szCs w:val="19"/>
        </w:rPr>
        <w:t xml:space="preserve">한 줄:</w:t>
      </w:r>
      <w:r>
        <w:rPr>
          <w:rFonts w:ascii="Malgun Gothic" w:cs="Malgun Gothic" w:eastAsia="Malgun Gothic" w:hAnsi="Malgun Gothic"/>
          <w:sz w:val="21"/>
          <w:szCs w:val="19"/>
        </w:rPr>
        <w:t xml:space="preserve"> AI는 보조로 쓰고 모두 공개했으며, 앱 화면과 정책·연락처 데이터는 AI가 만들지 않았습니다.</w:t>
      </w:r>
    </w:p>
    <w:p>
      <w:pPr>
        <w:pStyle w:val="Heading2"/>
        <w:keepNext/>
        <w:spacing w:after="60" w:before="160"/>
      </w:pPr>
      <w:r>
        <w:rPr>
          <w:rFonts w:ascii="Malgun Gothic" w:cs="Malgun Gothic" w:eastAsia="Malgun Gothic" w:hAnsi="Malgun Gothic"/>
          <w:b/>
          <w:bCs/>
          <w:color w:val="2E9E6B"/>
          <w:sz w:val="23"/>
          <w:szCs w:val="21"/>
        </w:rPr>
        <w:t xml:space="preserve">Q17 창원시 등 지자체가 도입한다면 무엇이 필요한가요? 사업모델은요?</w:t>
      </w:r>
    </w:p>
    <w:p>
      <w:pPr>
        <w:spacing w:after="60"/>
      </w:pPr>
      <w:r>
        <w:rPr>
          <w:rFonts w:ascii="Malgun Gothic" w:cs="Malgun Gothic" w:eastAsia="Malgun Gothic" w:hAnsi="Malgun Gothic"/>
          <w:sz w:val="21"/>
          <w:szCs w:val="19"/>
        </w:rPr>
        <w:t xml:space="preserve">도입할 때 필요한 것과 확장 방향을 순서대로 말씀드리겠습니다.</w:t>
      </w:r>
    </w:p>
    <w:p>
      <w:pPr>
        <w:spacing w:after="60"/>
      </w:pPr>
      <w:r>
        <w:rPr>
          <w:rFonts w:ascii="Malgun Gothic" w:cs="Malgun Gothic" w:eastAsia="Malgun Gothic" w:hAnsi="Malgun Gothic"/>
          <w:sz w:val="21"/>
          <w:szCs w:val="19"/>
        </w:rPr>
        <w:t xml:space="preserve">1. </w:t>
      </w:r>
      <w:r>
        <w:rPr>
          <w:rFonts w:ascii="Malgun Gothic" w:cs="Malgun Gothic" w:eastAsia="Malgun Gothic" w:hAnsi="Malgun Gothic"/>
          <w:b/>
          <w:bCs/>
          <w:sz w:val="21"/>
          <w:szCs w:val="19"/>
        </w:rPr>
        <w:t xml:space="preserve">공식 데이터 갱신 체계:</w:t>
      </w:r>
      <w:r>
        <w:rPr>
          <w:rFonts w:ascii="Malgun Gothic" w:cs="Malgun Gothic" w:eastAsia="Malgun Gothic" w:hAnsi="Malgun Gothic"/>
          <w:sz w:val="21"/>
          <w:szCs w:val="19"/>
        </w:rPr>
        <w:t xml:space="preserve"> 정책의 신청기간·조건·접수 상태·담당기관·연락처를 지자체가 공식적으로 갱신하는 체계가 가장 먼저 필요합니다.</w:t>
      </w:r>
    </w:p>
    <w:p>
      <w:pPr>
        <w:spacing w:after="60"/>
      </w:pPr>
      <w:r>
        <w:rPr>
          <w:rFonts w:ascii="Malgun Gothic" w:cs="Malgun Gothic" w:eastAsia="Malgun Gothic" w:hAnsi="Malgun Gothic"/>
          <w:sz w:val="21"/>
          <w:szCs w:val="19"/>
        </w:rPr>
        <w:t xml:space="preserve">2. </w:t>
      </w:r>
      <w:r>
        <w:rPr>
          <w:rFonts w:ascii="Malgun Gothic" w:cs="Malgun Gothic" w:eastAsia="Malgun Gothic" w:hAnsi="Malgun Gothic"/>
          <w:b/>
          <w:bCs/>
          <w:sz w:val="21"/>
          <w:szCs w:val="19"/>
        </w:rPr>
        <w:t xml:space="preserve">다른 지역 적용:</w:t>
      </w:r>
      <w:r>
        <w:rPr>
          <w:rFonts w:ascii="Malgun Gothic" w:cs="Malgun Gothic" w:eastAsia="Malgun Gothic" w:hAnsi="Malgun Gothic"/>
          <w:sz w:val="21"/>
          <w:szCs w:val="19"/>
        </w:rPr>
        <w:t xml:space="preserve"> Agent 구조와 기능은 그대로 두고, 그 지역의 정책·생활 정보·접수 창구 데이터만 바꾸면 다른 지자체에서도 쓸 수 있습니다.</w:t>
      </w:r>
    </w:p>
    <w:p>
      <w:pPr>
        <w:spacing w:after="60"/>
      </w:pPr>
      <w:r>
        <w:rPr>
          <w:rFonts w:ascii="Malgun Gothic" w:cs="Malgun Gothic" w:eastAsia="Malgun Gothic" w:hAnsi="Malgun Gothic"/>
          <w:sz w:val="21"/>
          <w:szCs w:val="19"/>
        </w:rPr>
        <w:t xml:space="preserve">3. </w:t>
      </w:r>
      <w:r>
        <w:rPr>
          <w:rFonts w:ascii="Malgun Gothic" w:cs="Malgun Gothic" w:eastAsia="Malgun Gothic" w:hAnsi="Malgun Gothic"/>
          <w:b/>
          <w:bCs/>
          <w:sz w:val="21"/>
          <w:szCs w:val="19"/>
        </w:rPr>
        <w:t xml:space="preserve">참여 지원:</w:t>
      </w:r>
      <w:r>
        <w:rPr>
          <w:rFonts w:ascii="Malgun Gothic" w:cs="Malgun Gothic" w:eastAsia="Malgun Gothic" w:hAnsi="Malgun Gothic"/>
          <w:sz w:val="21"/>
          <w:szCs w:val="19"/>
        </w:rPr>
        <w:t xml:space="preserve"> 사용자가 자기 일정에 맞춘 정착 미션을 수행하면 로봇랜드, 진해해양공원, 창원 2층버스 투어 같은 지역 관광지 쿠폰을 주어 참여와 지역 체험을 함께 높입니다.</w:t>
      </w:r>
    </w:p>
    <w:p>
      <w:pPr>
        <w:spacing w:after="60"/>
      </w:pPr>
      <w:r>
        <w:rPr>
          <w:rFonts w:ascii="Malgun Gothic" w:cs="Malgun Gothic" w:eastAsia="Malgun Gothic" w:hAnsi="Malgun Gothic"/>
          <w:sz w:val="21"/>
          <w:szCs w:val="19"/>
        </w:rPr>
        <w:t xml:space="preserve">4. </w:t>
      </w:r>
      <w:r>
        <w:rPr>
          <w:rFonts w:ascii="Malgun Gothic" w:cs="Malgun Gothic" w:eastAsia="Malgun Gothic" w:hAnsi="Malgun Gothic"/>
          <w:b/>
          <w:bCs/>
          <w:sz w:val="21"/>
          <w:szCs w:val="19"/>
        </w:rPr>
        <w:t xml:space="preserve">다국어 서비스:</w:t>
      </w:r>
      <w:r>
        <w:rPr>
          <w:rFonts w:ascii="Malgun Gothic" w:cs="Malgun Gothic" w:eastAsia="Malgun Gothic" w:hAnsi="Malgun Gothic"/>
          <w:sz w:val="21"/>
          <w:szCs w:val="19"/>
        </w:rPr>
        <w:t xml:space="preserve"> 이주노동자 등 외국인 주민의 정착을 돕도록 안내를 여러 언어로 확장합니다.</w:t>
      </w:r>
    </w:p>
    <w:p>
      <w:pPr>
        <w:spacing w:after="60"/>
      </w:pPr>
      <w:r>
        <w:rPr>
          <w:rFonts w:ascii="Malgun Gothic" w:cs="Malgun Gothic" w:eastAsia="Malgun Gothic" w:hAnsi="Malgun Gothic"/>
          <w:sz w:val="21"/>
          <w:szCs w:val="19"/>
        </w:rPr>
        <w:t xml:space="preserve">5. </w:t>
      </w:r>
      <w:r>
        <w:rPr>
          <w:rFonts w:ascii="Malgun Gothic" w:cs="Malgun Gothic" w:eastAsia="Malgun Gothic" w:hAnsi="Malgun Gothic"/>
          <w:b/>
          <w:bCs/>
          <w:sz w:val="21"/>
          <w:szCs w:val="19"/>
        </w:rPr>
        <w:t xml:space="preserve">연령층 확대:</w:t>
      </w:r>
      <w:r>
        <w:rPr>
          <w:rFonts w:ascii="Malgun Gothic" w:cs="Malgun Gothic" w:eastAsia="Malgun Gothic" w:hAnsi="Malgun Gothic"/>
          <w:sz w:val="21"/>
          <w:szCs w:val="19"/>
        </w:rPr>
        <w:t xml:space="preserve"> 청년뿐 아니라 장년·은퇴자의 정착까지 대상을 넓힙니다. 데이터와 미션만 바꾸면 됩니다.</w:t>
      </w:r>
    </w:p>
    <w:p>
      <w:pPr>
        <w:spacing w:after="60"/>
      </w:pPr>
      <w:r>
        <w:rPr>
          <w:rFonts w:ascii="Malgun Gothic" w:cs="Malgun Gothic" w:eastAsia="Malgun Gothic" w:hAnsi="Malgun Gothic"/>
          <w:sz w:val="21"/>
          <w:szCs w:val="19"/>
        </w:rPr>
        <w:t xml:space="preserve">6. </w:t>
      </w:r>
      <w:r>
        <w:rPr>
          <w:rFonts w:ascii="Malgun Gothic" w:cs="Malgun Gothic" w:eastAsia="Malgun Gothic" w:hAnsi="Malgun Gothic"/>
          <w:b/>
          <w:bCs/>
          <w:sz w:val="21"/>
          <w:szCs w:val="19"/>
        </w:rPr>
        <w:t xml:space="preserve">사업모델(B2G):</w:t>
      </w:r>
      <w:r>
        <w:rPr>
          <w:rFonts w:ascii="Malgun Gothic" w:cs="Malgun Gothic" w:eastAsia="Malgun Gothic" w:hAnsi="Malgun Gothic"/>
          <w:sz w:val="21"/>
          <w:szCs w:val="19"/>
        </w:rPr>
        <w:t xml:space="preserve"> 개인 과금이 아니라, 지자체가 기존 정책·생활·행정 서비스를 전입 주민에게 연결하는 도구로 도입하는 방식을 우선합니다.</w:t>
      </w:r>
    </w:p>
    <w:p>
      <w:pPr>
        <w:spacing w:after="60"/>
      </w:pPr>
      <w:r>
        <w:rPr>
          <w:rFonts w:ascii="Malgun Gothic" w:cs="Malgun Gothic" w:eastAsia="Malgun Gothic" w:hAnsi="Malgun Gothic"/>
          <w:sz w:val="21"/>
          <w:szCs w:val="19"/>
        </w:rPr>
        <w:t xml:space="preserve">3~5번(쿠폰 지급·다국어·연령 확대)은 이번 MVP에는 없는 확장 제안입니다.</w:t>
      </w:r>
    </w:p>
    <w:p>
      <w:pPr>
        <w:spacing w:after="60"/>
      </w:pPr>
      <w:r>
        <w:rPr>
          <w:rFonts w:ascii="Malgun Gothic" w:cs="Malgun Gothic" w:eastAsia="Malgun Gothic" w:hAnsi="Malgun Gothic"/>
          <w:b/>
          <w:bCs/>
          <w:sz w:val="21"/>
          <w:szCs w:val="19"/>
        </w:rPr>
        <w:t xml:space="preserve">한 줄:</w:t>
      </w:r>
      <w:r>
        <w:rPr>
          <w:rFonts w:ascii="Malgun Gothic" w:cs="Malgun Gothic" w:eastAsia="Malgun Gothic" w:hAnsi="Malgun Gothic"/>
          <w:sz w:val="21"/>
          <w:szCs w:val="19"/>
        </w:rPr>
        <w:t xml:space="preserve"> 공식 데이터 갱신 체계만 갖추면 데이터 교체로 어느 지자체든 쓸 수 있고, 미션·쿠폰·다국어·연령 확대로 범위를 넓힐 수 있습니다.</w:t>
      </w:r>
    </w:p>
    <w:p>
      <w:pPr>
        <w:pStyle w:val="Heading2"/>
        <w:keepNext/>
        <w:spacing w:after="60" w:before="160"/>
      </w:pPr>
      <w:r>
        <w:rPr>
          <w:rFonts w:ascii="Malgun Gothic" w:cs="Malgun Gothic" w:eastAsia="Malgun Gothic" w:hAnsi="Malgun Gothic"/>
          <w:b/>
          <w:bCs/>
          <w:color w:val="2E9E6B"/>
          <w:sz w:val="23"/>
          <w:szCs w:val="21"/>
        </w:rPr>
        <w:t xml:space="preserve">Q18 왜 GPT-4.1 mini를 썼나요?</w:t>
      </w:r>
    </w:p>
    <w:p>
      <w:pPr>
        <w:spacing w:after="60"/>
      </w:pPr>
      <w:r>
        <w:rPr>
          <w:rFonts w:ascii="Malgun Gothic" w:cs="Malgun Gothic" w:eastAsia="Malgun Gothic" w:hAnsi="Malgun Gothic"/>
          <w:sz w:val="21"/>
          <w:szCs w:val="19"/>
        </w:rPr>
        <w:t xml:space="preserve">자격 조건 비교는 규칙이 하고, LLM은 질문 이해와 도구 선택, 답변 구성만 맡기 때문에 큰 모델이 필요하지 않았습니다. 도구 호출을 지원하면서 비용과 속도가 적절한 모델을 골랐습니다. API 연결이 실패하면 규칙 기반 안내로 자동 전환됩니다.</w:t>
      </w:r>
    </w:p>
    <w:p>
      <w:pPr>
        <w:spacing w:after="60"/>
      </w:pPr>
      <w:r>
        <w:rPr>
          <w:rFonts w:ascii="Malgun Gothic" w:cs="Malgun Gothic" w:eastAsia="Malgun Gothic" w:hAnsi="Malgun Gothic"/>
          <w:b/>
          <w:bCs/>
          <w:sz w:val="21"/>
          <w:szCs w:val="19"/>
        </w:rPr>
        <w:t xml:space="preserve">한 줄:</w:t>
      </w:r>
      <w:r>
        <w:rPr>
          <w:rFonts w:ascii="Malgun Gothic" w:cs="Malgun Gothic" w:eastAsia="Malgun Gothic" w:hAnsi="Malgun Gothic"/>
          <w:sz w:val="21"/>
          <w:szCs w:val="19"/>
        </w:rPr>
        <w:t xml:space="preserve"> 판단은 규칙이 하고 LLM은 이해·선택·구성만 맡아, 빠르고 비용이 적은 모델로 충분했습니다.</w:t>
      </w:r>
    </w:p>
    <w:p>
      <w:pPr>
        <w:pStyle w:val="Heading2"/>
        <w:keepNext/>
        <w:spacing w:after="60" w:before="160"/>
      </w:pPr>
      <w:r>
        <w:rPr>
          <w:rFonts w:ascii="Malgun Gothic" w:cs="Malgun Gothic" w:eastAsia="Malgun Gothic" w:hAnsi="Malgun Gothic"/>
          <w:b/>
          <w:bCs/>
          <w:color w:val="2E9E6B"/>
          <w:sz w:val="23"/>
          <w:szCs w:val="21"/>
        </w:rPr>
        <w:t xml:space="preserve">Q19 개인정보는 어떻게 처리하나요? 영상에 이메일이 보이던데요?</w:t>
      </w:r>
    </w:p>
    <w:p>
      <w:pPr>
        <w:spacing w:after="60"/>
      </w:pPr>
      <w:r>
        <w:rPr>
          <w:rFonts w:ascii="Malgun Gothic" w:cs="Malgun Gothic" w:eastAsia="Malgun Gothic" w:hAnsi="Malgun Gothic"/>
          <w:sz w:val="21"/>
          <w:szCs w:val="19"/>
        </w:rPr>
        <w:t xml:space="preserve">실명과 연락처 없이 나이·전입일·사는 구·거주기간·하는 일·차량 여부만 받습니다. 이메일 알림은 선택 기능이라, 사용자가 두 가지에 동의한 경우에만 저장하고 해지하면 바로 지웁니다. API 키는 저장소에 두지 않고 배포 서비스의 비밀 설정에만 보관합니다.</w:t>
      </w:r>
    </w:p>
    <w:p>
      <w:pPr>
        <w:spacing w:after="60"/>
      </w:pPr>
      <w:r>
        <w:rPr>
          <w:rFonts w:ascii="Malgun Gothic" w:cs="Malgun Gothic" w:eastAsia="Malgun Gothic" w:hAnsi="Malgun Gothic"/>
          <w:sz w:val="21"/>
          <w:szCs w:val="19"/>
        </w:rPr>
        <w:t xml:space="preserve">영상에 보이는 이메일 주소는 사용자 개인정보가 아니라, 앱 화면 맨 아래 '앱 문의'에 안내한 공개 문의용 이메일입니다. 이메일 알림 테스트에 쓴 개인 수신 주소는 제출 캡처에서 가렸습니다.</w:t>
      </w:r>
    </w:p>
    <w:p>
      <w:pPr>
        <w:spacing w:after="60"/>
      </w:pPr>
      <w:r>
        <w:rPr>
          <w:rFonts w:ascii="Malgun Gothic" w:cs="Malgun Gothic" w:eastAsia="Malgun Gothic" w:hAnsi="Malgun Gothic"/>
          <w:b/>
          <w:bCs/>
          <w:sz w:val="21"/>
          <w:szCs w:val="19"/>
        </w:rPr>
        <w:t xml:space="preserve">한 줄:</w:t>
      </w:r>
      <w:r>
        <w:rPr>
          <w:rFonts w:ascii="Malgun Gothic" w:cs="Malgun Gothic" w:eastAsia="Malgun Gothic" w:hAnsi="Malgun Gothic"/>
          <w:sz w:val="21"/>
          <w:szCs w:val="19"/>
        </w:rPr>
        <w:t xml:space="preserve"> 실명·연락처는 받지 않고, 영상 속 이메일은 공개된 앱 문의 주소입니다.</w:t>
      </w:r>
    </w:p>
    <w:p>
      <w:pPr>
        <w:pStyle w:val="Heading2"/>
        <w:keepNext/>
        <w:spacing w:after="60" w:before="160"/>
      </w:pPr>
      <w:r>
        <w:rPr>
          <w:rFonts w:ascii="Malgun Gothic" w:cs="Malgun Gothic" w:eastAsia="Malgun Gothic" w:hAnsi="Malgun Gothic"/>
          <w:b/>
          <w:bCs/>
          <w:color w:val="2E9E6B"/>
          <w:sz w:val="23"/>
          <w:szCs w:val="21"/>
        </w:rPr>
        <w:t xml:space="preserve">Q20 가장 큰 한계는 무엇인가요?</w:t>
      </w:r>
    </w:p>
    <w:p>
      <w:pPr>
        <w:spacing w:after="60"/>
      </w:pPr>
      <w:r>
        <w:rPr>
          <w:rFonts w:ascii="Malgun Gothic" w:cs="Malgun Gothic" w:eastAsia="Malgun Gothic" w:hAnsi="Malgun Gothic"/>
          <w:sz w:val="21"/>
          <w:szCs w:val="19"/>
        </w:rPr>
        <w:t xml:space="preserve">세 가지입니다. 정책 변경과 예산 소진을 실시간으로 확인하지 못하고, 실사용자가 4명으로 표본이 작으며, 창원 중심 MVP라는 점입니다. 그래서 공식 링크·확인일과 담당기관 확인을 남겨 두었고, 공공데이터 연계와 전입 청년·기관 담당자 대상 검증 확대를 계획했습니다.</w:t>
      </w:r>
    </w:p>
    <w:p>
      <w:pPr>
        <w:spacing w:after="60"/>
      </w:pPr>
      <w:r>
        <w:rPr>
          <w:rFonts w:ascii="Malgun Gothic" w:cs="Malgun Gothic" w:eastAsia="Malgun Gothic" w:hAnsi="Malgun Gothic"/>
          <w:b/>
          <w:bCs/>
          <w:sz w:val="21"/>
          <w:szCs w:val="19"/>
        </w:rPr>
        <w:t xml:space="preserve">한 줄:</w:t>
      </w:r>
      <w:r>
        <w:rPr>
          <w:rFonts w:ascii="Malgun Gothic" w:cs="Malgun Gothic" w:eastAsia="Malgun Gothic" w:hAnsi="Malgun Gothic"/>
          <w:sz w:val="21"/>
          <w:szCs w:val="19"/>
        </w:rPr>
        <w:t xml:space="preserve"> 실시간 행정 정보, 작은 표본, 창원 한정이 한계이며 데이터 연계와 검증 확대로 보완합니다.</w:t>
      </w:r>
    </w:p>
    <w:p>
      <w:pPr>
        <w:pStyle w:val="Heading1"/>
        <w:keepNext/>
        <w:spacing w:after="80" w:before="220"/>
      </w:pPr>
      <w:r>
        <w:rPr>
          <w:rFonts w:ascii="Malgun Gothic" w:cs="Malgun Gothic" w:eastAsia="Malgun Gothic" w:hAnsi="Malgun Gothic"/>
          <w:b/>
          <w:bCs/>
          <w:color w:val="063465"/>
          <w:sz w:val="26"/>
          <w:szCs w:val="24"/>
        </w:rPr>
        <w:t xml:space="preserve">4. 최종 방어 문장</w:t>
      </w:r>
    </w:p>
    <w:p>
      <w:pPr>
        <w:spacing w:after="60"/>
      </w:pPr>
      <w:r>
        <w:rPr>
          <w:rFonts w:ascii="Malgun Gothic" w:cs="Malgun Gothic" w:eastAsia="Malgun Gothic" w:hAnsi="Malgun Gothic"/>
          <w:b/>
          <w:bCs/>
          <w:sz w:val="21"/>
          <w:szCs w:val="19"/>
        </w:rPr>
        <w:t xml:space="preserve">"오이소창원은 기존 창원시 정책 서비스를 대체하는 시스템도, 정책 자격을 최종 판단하는 시스템도 아닙니다. 전입 청년의 조건과 시점을 이해해 필요한 정책·일정·생활정보를 하나의 정착 과정으로 연결하고, 검증된 공식 정보와 신청 창구까지 이어 주는 AI 기반 창원 정착 지원 Agent입니다."</w:t>
      </w:r>
    </w:p>
    <w:p>
      <w:pPr>
        <w:spacing w:after="60"/>
      </w:pPr>
      <w:r>
        <w:rPr>
          <w:rFonts w:ascii="Malgun Gothic" w:cs="Malgun Gothic" w:eastAsia="Malgun Gothic" w:hAnsi="Malgun Gothic"/>
          <w:sz w:val="21"/>
          <w:szCs w:val="19"/>
        </w:rPr>
        <w:t xml:space="preserve">근거: 완료보고서(제출1) · 기술명세서 수정본(10/10) · 결과보고서(최종본) · 출처·AI 활용 신고서 · 팀 확정 수치(10/6)</w:t>
      </w:r>
    </w:p>
    <w:sectPr>
      <w:footerReference w:type="default" r:id="rId7"/>
      <w:pgSz w:w="11906" w:h="16838" w:orient="portrait"/>
      <w:pgMar w:top="851" w:right="851" w:bottom="851"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5B6775"/>
        <w:sz w:val="16"/>
        <w:szCs w:val="16"/>
      </w:rPr>
      <w:t xml:space="preserve">오이소창원 본선 예상 질문 20 · </w:t>
    </w:r>
    <w:r>
      <w:rPr>
        <w:color w:val="5B6775"/>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9"/>
        <w:szCs w:val="19"/>
      </w:rPr>
    </w:rPrDefault>
    <w:pPrDefault>
      <w:pPr>
        <w:wordWrap w:val="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d8cd545ae70a527ad3d1192f0002737db478b55.png"/><Relationship Id="rId9" Type="http://schemas.openxmlformats.org/officeDocument/2006/relationships/image" Target="media/c3896f30e370068576a95016a78a210904a7bc6d.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2026-10-10T12:55:11.250Z</dcterms:created>
  <dcterms:modified xsi:type="dcterms:W3CDTF">2026-10-10T12:55:11.251Z</dcterms:modified>
</cp:coreProperties>
</file>

<file path=docProps/custom.xml><?xml version="1.0" encoding="utf-8"?>
<Properties xmlns="http://schemas.openxmlformats.org/officeDocument/2006/custom-properties" xmlns:vt="http://schemas.openxmlformats.org/officeDocument/2006/docPropsVTypes"/>
</file>