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1CBC0" w14:textId="0D4130E1" w:rsidR="001F2FA6" w:rsidRPr="00F44C1E" w:rsidRDefault="00000000" w:rsidP="00F44C1E">
      <w:pPr>
        <w:spacing w:after="40" w:line="360" w:lineRule="auto"/>
        <w:jc w:val="center"/>
        <w:rPr>
          <w:rFonts w:asciiTheme="majorBidi" w:hAnsiTheme="majorBidi" w:cstheme="majorBidi"/>
          <w:color w:val="000000" w:themeColor="text1"/>
          <w:lang w:val="en-US"/>
        </w:rPr>
      </w:pPr>
      <w:r>
        <w:rPr>
          <w:rFonts w:asciiTheme="majorBidi" w:hAnsiTheme="majorBidi" w:cstheme="majorBidi"/>
          <w:b/>
          <w:bCs/>
          <w:color w:val="0033CC"/>
          <w:sz w:val="40"/>
          <w:szCs w:val="40"/>
          <w:lang w:val="en-US"/>
        </w:rPr>
        <w:t xml:space="preserve">Disease Prediction from Clinical Symptoms </w:t>
      </w:r>
    </w:p>
    <w:p w14:paraId="64924FFA" w14:textId="5DCFF043" w:rsidR="001F2FA6" w:rsidRPr="006A3F89" w:rsidRDefault="00000000" w:rsidP="00F44C1E">
      <w:pPr>
        <w:spacing w:after="360" w:line="360" w:lineRule="auto"/>
        <w:jc w:val="center"/>
        <w:rPr>
          <w:rFonts w:asciiTheme="majorBidi" w:hAnsiTheme="majorBidi" w:cstheme="majorBidi"/>
          <w:color w:val="000000" w:themeColor="text1"/>
          <w:lang w:val="en-US"/>
        </w:rPr>
      </w:pPr>
      <w:r>
        <w:rPr>
          <w:rFonts w:asciiTheme="majorBidi" w:hAnsiTheme="majorBidi" w:cstheme="majorBidi"/>
          <w:color w:val="0033CC"/>
          <w:sz w:val="24"/>
          <w:szCs w:val="24"/>
          <w:lang w:val="en-US"/>
        </w:rPr>
        <w:t xml:space="preserve">Data Preparation, Model Selection and Evaluation </w:t>
      </w:r>
    </w:p>
    <w:p w14:paraId="629CA3C0" w14:textId="77777777" w:rsidR="00C5420B" w:rsidRPr="005631D3" w:rsidRDefault="00000000">
      <w:pPr>
        <w:pStyle w:val="Heading1"/>
        <w:keepNext/>
        <w:spacing w:line="360" w:lineRule="auto"/>
        <w:rPr>
          <w:lang w:val="en-US"/>
        </w:rPr>
      </w:pPr>
      <w:r>
        <w:rPr>
          <w:rFonts w:asciiTheme="majorBidi" w:hAnsiTheme="majorBidi" w:cstheme="majorBidi"/>
          <w:color w:val="000000"/>
          <w:sz w:val="26"/>
          <w:szCs w:val="26"/>
          <w:lang w:val="en-US"/>
        </w:rPr>
        <w:t>1. Introduction</w:t>
      </w:r>
    </w:p>
    <w:p w14:paraId="59BE3C05" w14:textId="6508597E" w:rsidR="00C5420B" w:rsidRPr="005631D3" w:rsidRDefault="00000000" w:rsidP="009E2085">
      <w:pPr>
        <w:spacing w:after="120" w:line="360" w:lineRule="auto"/>
        <w:jc w:val="both"/>
        <w:rPr>
          <w:lang w:val="en-US"/>
        </w:rPr>
      </w:pPr>
      <w:r>
        <w:rPr>
          <w:rFonts w:ascii="Times New Roman" w:eastAsia="Times New Roman" w:hAnsi="Times New Roman" w:cs="Times New Roman"/>
          <w:sz w:val="24"/>
          <w:lang w:val="en-US"/>
        </w:rPr>
        <w:t>This report describes how the disease-prediction model was built and evaluated: cleaning the data, separating training and test records with an 80/20 split, selecting the most informative symptoms, and comparing the four best classifiers.</w:t>
      </w:r>
    </w:p>
    <w:p w14:paraId="7211740A" w14:textId="77777777" w:rsidR="00C5420B" w:rsidRPr="005631D3" w:rsidRDefault="00000000">
      <w:pPr>
        <w:pStyle w:val="Heading1"/>
        <w:keepNext/>
        <w:spacing w:line="360" w:lineRule="auto"/>
        <w:rPr>
          <w:lang w:val="en-US"/>
        </w:rPr>
      </w:pPr>
      <w:r>
        <w:rPr>
          <w:rFonts w:asciiTheme="majorBidi" w:hAnsiTheme="majorBidi" w:cstheme="majorBidi"/>
          <w:color w:val="000000"/>
          <w:sz w:val="26"/>
          <w:szCs w:val="26"/>
          <w:lang w:val="en-US"/>
        </w:rPr>
        <w:t>2. Implementation Environment</w:t>
      </w:r>
    </w:p>
    <w:p w14:paraId="229D96E0" w14:textId="77777777" w:rsidR="001F2FA6" w:rsidRPr="00F44C1E" w:rsidRDefault="00000000" w:rsidP="00F44C1E">
      <w:pPr>
        <w:spacing w:after="160" w:line="360" w:lineRule="auto"/>
        <w:jc w:val="lowKashida"/>
        <w:rPr>
          <w:rFonts w:asciiTheme="majorBidi" w:hAnsiTheme="majorBidi" w:cstheme="majorBidi"/>
          <w:color w:val="000000" w:themeColor="text1"/>
        </w:rPr>
      </w:pPr>
      <w:r>
        <w:rPr>
          <w:rFonts w:asciiTheme="majorBidi" w:hAnsiTheme="majorBidi" w:cstheme="majorBidi"/>
          <w:color w:val="000000" w:themeColor="text1"/>
          <w:lang w:val="en-US"/>
        </w:rPr>
        <w:t xml:space="preserve">This work was carried out on Google Colaboratory (Colab), a free, cloud-based Jupyter notebook environment provided by Google. </w:t>
      </w:r>
      <w:r>
        <w:rPr>
          <w:rFonts w:asciiTheme="majorBidi" w:hAnsiTheme="majorBidi" w:cstheme="majorBidi"/>
          <w:color w:val="000000" w:themeColor="text1"/>
        </w:rPr>
        <w:t>Colab was chosen for the following reasons:</w:t>
      </w:r>
    </w:p>
    <w:p w14:paraId="12B1D0F1" w14:textId="77777777" w:rsidR="001F2FA6" w:rsidRPr="00F44C1E" w:rsidRDefault="00000000" w:rsidP="00F44C1E">
      <w:pPr>
        <w:pStyle w:val="ListParagraph"/>
        <w:numPr>
          <w:ilvl w:val="0"/>
          <w:numId w:val="2"/>
        </w:numPr>
        <w:spacing w:after="100" w:line="360" w:lineRule="auto"/>
        <w:jc w:val="lowKashida"/>
        <w:rPr>
          <w:rFonts w:asciiTheme="majorBidi" w:hAnsiTheme="majorBidi" w:cstheme="majorBidi"/>
          <w:color w:val="000000" w:themeColor="text1"/>
          <w:lang w:val="en-US"/>
        </w:rPr>
      </w:pPr>
      <w:r>
        <w:rPr>
          <w:rFonts w:asciiTheme="majorBidi" w:hAnsiTheme="majorBidi" w:cstheme="majorBidi"/>
          <w:b/>
          <w:bCs/>
          <w:color w:val="000000" w:themeColor="text1"/>
          <w:lang w:val="en-US"/>
        </w:rPr>
        <w:t>No local installation required:</w:t>
      </w:r>
      <w:r>
        <w:rPr>
          <w:rFonts w:asciiTheme="majorBidi" w:hAnsiTheme="majorBidi" w:cstheme="majorBidi"/>
          <w:color w:val="000000" w:themeColor="text1"/>
          <w:lang w:val="en-US"/>
        </w:rPr>
        <w:t xml:space="preserve"> the Python data-science libraries the code imports (pandas, numpy, matplotlib, seaborn, scikit-learn) are pre-installed and immediately available.</w:t>
      </w:r>
    </w:p>
    <w:p w14:paraId="4AA95E8E" w14:textId="77777777" w:rsidR="001F2FA6" w:rsidRPr="00F44C1E" w:rsidRDefault="00000000" w:rsidP="00F44C1E">
      <w:pPr>
        <w:pStyle w:val="ListParagraph"/>
        <w:numPr>
          <w:ilvl w:val="0"/>
          <w:numId w:val="2"/>
        </w:numPr>
        <w:spacing w:after="100" w:line="360" w:lineRule="auto"/>
        <w:jc w:val="lowKashida"/>
        <w:rPr>
          <w:rFonts w:asciiTheme="majorBidi" w:hAnsiTheme="majorBidi" w:cstheme="majorBidi"/>
          <w:color w:val="000000" w:themeColor="text1"/>
          <w:lang w:val="en-US"/>
        </w:rPr>
      </w:pPr>
      <w:r>
        <w:rPr>
          <w:rFonts w:asciiTheme="majorBidi" w:hAnsiTheme="majorBidi" w:cstheme="majorBidi"/>
          <w:b/>
          <w:bCs/>
          <w:color w:val="000000" w:themeColor="text1"/>
          <w:lang w:val="en-US"/>
        </w:rPr>
        <w:t>Free CPU compute:</w:t>
      </w:r>
      <w:r>
        <w:rPr>
          <w:rFonts w:asciiTheme="majorBidi" w:hAnsiTheme="majorBidi" w:cstheme="majorBidi"/>
          <w:color w:val="000000" w:themeColor="text1"/>
          <w:lang w:val="en-US"/>
        </w:rPr>
        <w:t xml:space="preserve"> the preprocessing steps covered in this report </w:t>
      </w:r>
      <w:r>
        <w:rPr>
          <w:rFonts w:asciiTheme="majorBidi" w:hAnsiTheme="majorBidi" w:cstheme="majorBidi"/>
          <w:color w:val="0033CC"/>
          <w:lang w:val="en-US"/>
        </w:rPr>
        <w:t>(loading, cleaning, encoding, splitting and training the four classifiers on 243 records)</w:t>
      </w:r>
      <w:r>
        <w:rPr>
          <w:rFonts w:asciiTheme="majorBidi" w:hAnsiTheme="majorBidi" w:cstheme="majorBidi"/>
          <w:color w:val="000000" w:themeColor="text1"/>
          <w:lang w:val="en-US"/>
        </w:rPr>
        <w:t xml:space="preserve"> require no GPU.</w:t>
      </w:r>
    </w:p>
    <w:p w14:paraId="5E9D3F7B" w14:textId="77777777" w:rsidR="001F2FA6" w:rsidRPr="00F44C1E" w:rsidRDefault="00000000" w:rsidP="00F44C1E">
      <w:pPr>
        <w:pStyle w:val="ListParagraph"/>
        <w:numPr>
          <w:ilvl w:val="0"/>
          <w:numId w:val="2"/>
        </w:numPr>
        <w:spacing w:after="100" w:line="360" w:lineRule="auto"/>
        <w:jc w:val="lowKashida"/>
        <w:rPr>
          <w:rFonts w:asciiTheme="majorBidi" w:hAnsiTheme="majorBidi" w:cstheme="majorBidi"/>
          <w:color w:val="000000" w:themeColor="text1"/>
          <w:lang w:val="en-US"/>
        </w:rPr>
      </w:pPr>
      <w:r>
        <w:rPr>
          <w:rFonts w:asciiTheme="majorBidi" w:hAnsiTheme="majorBidi" w:cstheme="majorBidi"/>
          <w:b/>
          <w:bCs/>
          <w:color w:val="000000" w:themeColor="text1"/>
          <w:lang w:val="en-US"/>
        </w:rPr>
        <w:t>Easy dataset import:</w:t>
      </w:r>
      <w:r>
        <w:rPr>
          <w:rFonts w:asciiTheme="majorBidi" w:hAnsiTheme="majorBidi" w:cstheme="majorBidi"/>
          <w:color w:val="000000" w:themeColor="text1"/>
          <w:lang w:val="en-US"/>
        </w:rPr>
        <w:t xml:space="preserve"> the four CSV files were uploaded directly to the Colab session folder /content/DiseaseDataset/ and loaded with pandas.read_csv().</w:t>
      </w:r>
    </w:p>
    <w:p w14:paraId="51993FFA" w14:textId="77777777" w:rsidR="001F2FA6" w:rsidRPr="00F44C1E" w:rsidRDefault="00000000" w:rsidP="00F44C1E">
      <w:pPr>
        <w:pStyle w:val="ListParagraph"/>
        <w:numPr>
          <w:ilvl w:val="0"/>
          <w:numId w:val="2"/>
        </w:numPr>
        <w:spacing w:after="100" w:line="360" w:lineRule="auto"/>
        <w:jc w:val="lowKashida"/>
        <w:rPr>
          <w:rFonts w:asciiTheme="majorBidi" w:hAnsiTheme="majorBidi" w:cstheme="majorBidi"/>
          <w:color w:val="000000" w:themeColor="text1"/>
          <w:lang w:val="en-US"/>
        </w:rPr>
      </w:pPr>
      <w:r>
        <w:rPr>
          <w:rFonts w:asciiTheme="majorBidi" w:hAnsiTheme="majorBidi" w:cstheme="majorBidi"/>
          <w:b/>
          <w:bCs/>
          <w:color w:val="000000" w:themeColor="text1"/>
          <w:lang w:val="en-US"/>
        </w:rPr>
        <w:t xml:space="preserve">Reproducible environment: </w:t>
      </w:r>
      <w:r>
        <w:rPr>
          <w:rFonts w:asciiTheme="majorBidi" w:hAnsiTheme="majorBidi" w:cstheme="majorBidi"/>
          <w:color w:val="000000" w:themeColor="text1"/>
          <w:lang w:val="en-US"/>
        </w:rPr>
        <w:t>all library versions are fixed by Colab runtime, and a fixed random_state (42) is used throughout, so any collaborator or reviewer obtains identical results.</w:t>
      </w:r>
    </w:p>
    <w:p w14:paraId="7F38420B" w14:textId="77777777" w:rsidR="001F2FA6" w:rsidRPr="00F44C1E" w:rsidRDefault="00000000" w:rsidP="00F44C1E">
      <w:pPr>
        <w:pStyle w:val="ListParagraph"/>
        <w:numPr>
          <w:ilvl w:val="0"/>
          <w:numId w:val="2"/>
        </w:numPr>
        <w:spacing w:after="100" w:line="360" w:lineRule="auto"/>
        <w:jc w:val="lowKashida"/>
        <w:rPr>
          <w:rFonts w:asciiTheme="majorBidi" w:hAnsiTheme="majorBidi" w:cstheme="majorBidi"/>
          <w:color w:val="000000" w:themeColor="text1"/>
          <w:lang w:val="en-US"/>
        </w:rPr>
      </w:pPr>
      <w:r>
        <w:rPr>
          <w:rFonts w:asciiTheme="majorBidi" w:hAnsiTheme="majorBidi" w:cstheme="majorBidi"/>
          <w:b/>
          <w:bCs/>
          <w:color w:val="000000" w:themeColor="text1"/>
          <w:lang w:val="en-US"/>
        </w:rPr>
        <w:t>Interactive visualization:</w:t>
      </w:r>
      <w:r>
        <w:rPr>
          <w:rFonts w:asciiTheme="majorBidi" w:hAnsiTheme="majorBidi" w:cstheme="majorBidi"/>
          <w:color w:val="000000" w:themeColor="text1"/>
          <w:lang w:val="en-US"/>
        </w:rPr>
        <w:t xml:space="preserve"> matplotlib figures render inline within the notebook, enabling immediate inspection of each plot.</w:t>
      </w:r>
    </w:p>
    <w:p w14:paraId="2C4A933D" w14:textId="77777777" w:rsidR="00C5420B" w:rsidRPr="005631D3" w:rsidRDefault="00000000">
      <w:pPr>
        <w:pStyle w:val="Heading2"/>
        <w:keepNext/>
        <w:spacing w:line="360" w:lineRule="auto"/>
        <w:rPr>
          <w:lang w:val="en-US"/>
        </w:rPr>
      </w:pPr>
      <w:r>
        <w:rPr>
          <w:rFonts w:asciiTheme="majorBidi" w:hAnsiTheme="majorBidi" w:cstheme="majorBidi"/>
          <w:color w:val="0033CC"/>
          <w:sz w:val="24"/>
          <w:szCs w:val="24"/>
          <w:lang w:val="en-US"/>
        </w:rPr>
        <w:t>2.1 Libraries and Tools Used in the Notebook</w:t>
      </w:r>
    </w:p>
    <w:p w14:paraId="43FF4CB9" w14:textId="198E5F6E" w:rsidR="00C5420B" w:rsidRPr="005631D3" w:rsidRDefault="00000000">
      <w:pPr>
        <w:spacing w:after="160" w:line="360" w:lineRule="auto"/>
        <w:jc w:val="both"/>
        <w:rPr>
          <w:lang w:val="en-US"/>
        </w:rPr>
      </w:pPr>
      <w:r>
        <w:rPr>
          <w:rFonts w:asciiTheme="majorBidi" w:hAnsiTheme="majorBidi" w:cstheme="majorBidi"/>
          <w:color w:val="0033CC"/>
          <w:lang w:val="en-US"/>
        </w:rPr>
        <w:t xml:space="preserve">Table 2.1 lists the libraries imported in Section 1 of the </w:t>
      </w:r>
      <w:r w:rsidR="002F49CD">
        <w:rPr>
          <w:rFonts w:asciiTheme="majorBidi" w:hAnsiTheme="majorBidi" w:cstheme="majorBidi"/>
          <w:color w:val="0033CC"/>
          <w:lang w:val="en-US"/>
        </w:rPr>
        <w:t>code</w:t>
      </w:r>
      <w:r>
        <w:rPr>
          <w:rFonts w:asciiTheme="majorBidi" w:hAnsiTheme="majorBidi" w:cstheme="majorBidi"/>
          <w:color w:val="0033CC"/>
          <w:lang w:val="en-US"/>
        </w:rPr>
        <w:t xml:space="preserve"> and where each one is used. Every imported function or class is called somewhere in the </w:t>
      </w:r>
      <w:r w:rsidR="002F49CD">
        <w:rPr>
          <w:rFonts w:asciiTheme="majorBidi" w:hAnsiTheme="majorBidi" w:cstheme="majorBidi"/>
          <w:color w:val="0033CC"/>
          <w:lang w:val="en-US"/>
        </w:rPr>
        <w:t>code</w:t>
      </w:r>
      <w:r>
        <w:rPr>
          <w:rFonts w:asciiTheme="majorBidi" w:hAnsiTheme="majorBidi" w:cstheme="majorBidi"/>
          <w:color w:val="0033CC"/>
          <w:lang w:val="en-US"/>
        </w:rPr>
        <w:t>.</w:t>
      </w:r>
    </w:p>
    <w:p w14:paraId="342F2C93" w14:textId="77777777" w:rsidR="00C5420B" w:rsidRPr="005631D3" w:rsidRDefault="00000000">
      <w:pPr>
        <w:keepNext/>
        <w:spacing w:after="240" w:line="360" w:lineRule="auto"/>
        <w:jc w:val="center"/>
        <w:rPr>
          <w:lang w:val="en-US"/>
        </w:rPr>
      </w:pPr>
      <w:r>
        <w:rPr>
          <w:rFonts w:asciiTheme="majorBidi" w:hAnsiTheme="majorBidi" w:cstheme="majorBidi"/>
          <w:i/>
          <w:iCs/>
          <w:color w:val="0033CC"/>
          <w:sz w:val="20"/>
          <w:szCs w:val="20"/>
          <w:lang w:val="en-US"/>
        </w:rPr>
        <w:t>Table 2.1: Libraries and functions used in the notebook (§ = notebook section).</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700"/>
        <w:gridCol w:w="4375"/>
      </w:tblGrid>
      <w:tr w:rsidR="00C5420B" w14:paraId="638BC851" w14:textId="77777777" w:rsidTr="002F49CD">
        <w:trPr>
          <w:cantSplit/>
          <w:tblHeader/>
        </w:trPr>
        <w:tc>
          <w:tcPr>
            <w:tcW w:w="2000" w:type="dxa"/>
            <w:shd w:val="clear" w:color="auto" w:fill="0070C0"/>
            <w:tcMar>
              <w:top w:w="70" w:type="dxa"/>
              <w:left w:w="100" w:type="dxa"/>
              <w:bottom w:w="70" w:type="dxa"/>
              <w:right w:w="100" w:type="dxa"/>
            </w:tcMar>
          </w:tcPr>
          <w:p w14:paraId="10CDD54D" w14:textId="77777777" w:rsidR="00C5420B" w:rsidRDefault="00000000">
            <w:pPr>
              <w:spacing w:line="276" w:lineRule="auto"/>
            </w:pPr>
            <w:r>
              <w:rPr>
                <w:rFonts w:asciiTheme="majorBidi" w:hAnsiTheme="majorBidi" w:cstheme="majorBidi"/>
                <w:b/>
                <w:bCs/>
                <w:color w:val="FFFFFF"/>
                <w:sz w:val="20"/>
                <w:szCs w:val="20"/>
                <w:lang w:val="en-US"/>
              </w:rPr>
              <w:t>Library / module</w:t>
            </w:r>
          </w:p>
        </w:tc>
        <w:tc>
          <w:tcPr>
            <w:tcW w:w="3700" w:type="dxa"/>
            <w:shd w:val="clear" w:color="auto" w:fill="0070C0"/>
            <w:tcMar>
              <w:top w:w="70" w:type="dxa"/>
              <w:left w:w="100" w:type="dxa"/>
              <w:bottom w:w="70" w:type="dxa"/>
              <w:right w:w="100" w:type="dxa"/>
            </w:tcMar>
          </w:tcPr>
          <w:p w14:paraId="437CB2E7" w14:textId="77777777" w:rsidR="00C5420B" w:rsidRDefault="00000000">
            <w:pPr>
              <w:spacing w:line="276" w:lineRule="auto"/>
            </w:pPr>
            <w:r>
              <w:rPr>
                <w:rFonts w:asciiTheme="majorBidi" w:hAnsiTheme="majorBidi" w:cstheme="majorBidi"/>
                <w:b/>
                <w:bCs/>
                <w:color w:val="FFFFFF"/>
                <w:sz w:val="20"/>
                <w:szCs w:val="20"/>
                <w:lang w:val="en-US"/>
              </w:rPr>
              <w:t>Functions or classes used</w:t>
            </w:r>
          </w:p>
        </w:tc>
        <w:tc>
          <w:tcPr>
            <w:tcW w:w="4375" w:type="dxa"/>
            <w:shd w:val="clear" w:color="auto" w:fill="0070C0"/>
            <w:tcMar>
              <w:top w:w="70" w:type="dxa"/>
              <w:left w:w="100" w:type="dxa"/>
              <w:bottom w:w="70" w:type="dxa"/>
              <w:right w:w="100" w:type="dxa"/>
            </w:tcMar>
          </w:tcPr>
          <w:p w14:paraId="21E83025" w14:textId="77777777" w:rsidR="00C5420B" w:rsidRDefault="00000000">
            <w:pPr>
              <w:spacing w:line="276" w:lineRule="auto"/>
            </w:pPr>
            <w:r>
              <w:rPr>
                <w:rFonts w:asciiTheme="majorBidi" w:hAnsiTheme="majorBidi" w:cstheme="majorBidi"/>
                <w:b/>
                <w:bCs/>
                <w:color w:val="FFFFFF"/>
                <w:sz w:val="20"/>
                <w:szCs w:val="20"/>
                <w:lang w:val="en-US"/>
              </w:rPr>
              <w:t>Purpose in the notebook</w:t>
            </w:r>
          </w:p>
        </w:tc>
      </w:tr>
      <w:tr w:rsidR="00C5420B" w:rsidRPr="005631D3" w14:paraId="3A9BDBA5" w14:textId="77777777" w:rsidTr="002F49CD">
        <w:trPr>
          <w:cantSplit/>
        </w:trPr>
        <w:tc>
          <w:tcPr>
            <w:tcW w:w="2000" w:type="dxa"/>
            <w:tcMar>
              <w:top w:w="70" w:type="dxa"/>
              <w:left w:w="100" w:type="dxa"/>
              <w:bottom w:w="70" w:type="dxa"/>
              <w:right w:w="100" w:type="dxa"/>
            </w:tcMar>
          </w:tcPr>
          <w:p w14:paraId="0490B335" w14:textId="77777777" w:rsidR="00C5420B" w:rsidRDefault="00000000">
            <w:pPr>
              <w:spacing w:line="276" w:lineRule="auto"/>
            </w:pPr>
            <w:r>
              <w:rPr>
                <w:rFonts w:asciiTheme="majorBidi" w:hAnsiTheme="majorBidi" w:cstheme="majorBidi"/>
                <w:color w:val="0033CC"/>
                <w:sz w:val="20"/>
                <w:szCs w:val="20"/>
                <w:lang w:val="en-US"/>
              </w:rPr>
              <w:t>pandas (pd)</w:t>
            </w:r>
          </w:p>
        </w:tc>
        <w:tc>
          <w:tcPr>
            <w:tcW w:w="3700" w:type="dxa"/>
            <w:tcMar>
              <w:top w:w="70" w:type="dxa"/>
              <w:left w:w="100" w:type="dxa"/>
              <w:bottom w:w="70" w:type="dxa"/>
              <w:right w:w="100" w:type="dxa"/>
            </w:tcMar>
          </w:tcPr>
          <w:p w14:paraId="3E379B52"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 xml:space="preserve">read_csv, </w:t>
            </w:r>
            <w:proofErr w:type="gramStart"/>
            <w:r>
              <w:rPr>
                <w:rFonts w:asciiTheme="majorBidi" w:hAnsiTheme="majorBidi" w:cstheme="majorBidi"/>
                <w:color w:val="0033CC"/>
                <w:sz w:val="20"/>
                <w:szCs w:val="20"/>
                <w:lang w:val="en-US"/>
              </w:rPr>
              <w:t>str.strip</w:t>
            </w:r>
            <w:proofErr w:type="gramEnd"/>
            <w:r>
              <w:rPr>
                <w:rFonts w:asciiTheme="majorBidi" w:hAnsiTheme="majorBidi" w:cstheme="majorBidi"/>
                <w:color w:val="0033CC"/>
                <w:sz w:val="20"/>
                <w:szCs w:val="20"/>
                <w:lang w:val="en-US"/>
              </w:rPr>
              <w:t xml:space="preserve">, </w:t>
            </w:r>
            <w:proofErr w:type="gramStart"/>
            <w:r>
              <w:rPr>
                <w:rFonts w:asciiTheme="majorBidi" w:hAnsiTheme="majorBidi" w:cstheme="majorBidi"/>
                <w:color w:val="0033CC"/>
                <w:sz w:val="20"/>
                <w:szCs w:val="20"/>
                <w:lang w:val="en-US"/>
              </w:rPr>
              <w:t>str.replace</w:t>
            </w:r>
            <w:proofErr w:type="gramEnd"/>
            <w:r>
              <w:rPr>
                <w:rFonts w:asciiTheme="majorBidi" w:hAnsiTheme="majorBidi" w:cstheme="majorBidi"/>
                <w:color w:val="0033CC"/>
                <w:sz w:val="20"/>
                <w:szCs w:val="20"/>
                <w:lang w:val="en-US"/>
              </w:rPr>
              <w:t xml:space="preserve">, concat, </w:t>
            </w:r>
            <w:proofErr w:type="spellStart"/>
            <w:r>
              <w:rPr>
                <w:rFonts w:asciiTheme="majorBidi" w:hAnsiTheme="majorBidi" w:cstheme="majorBidi"/>
                <w:color w:val="0033CC"/>
                <w:sz w:val="20"/>
                <w:szCs w:val="20"/>
                <w:lang w:val="en-US"/>
              </w:rPr>
              <w:t>drop_duplicates</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groupby</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value_counts</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DataFrame</w:t>
            </w:r>
            <w:proofErr w:type="spellEnd"/>
          </w:p>
        </w:tc>
        <w:tc>
          <w:tcPr>
            <w:tcW w:w="4375" w:type="dxa"/>
            <w:tcMar>
              <w:top w:w="70" w:type="dxa"/>
              <w:left w:w="100" w:type="dxa"/>
              <w:bottom w:w="70" w:type="dxa"/>
              <w:right w:w="100" w:type="dxa"/>
            </w:tcMar>
          </w:tcPr>
          <w:p w14:paraId="764E72ED" w14:textId="778F2DC3" w:rsidR="00C5420B" w:rsidRPr="002956E4" w:rsidRDefault="00000000" w:rsidP="002956E4">
            <w:pPr>
              <w:spacing w:line="276" w:lineRule="auto"/>
              <w:rPr>
                <w:rFonts w:asciiTheme="majorBidi" w:hAnsiTheme="majorBidi" w:cstheme="majorBidi"/>
                <w:color w:val="0033CC"/>
                <w:sz w:val="20"/>
                <w:szCs w:val="20"/>
                <w:lang w:val="en-US"/>
              </w:rPr>
            </w:pPr>
            <w:r>
              <w:rPr>
                <w:rFonts w:asciiTheme="majorBidi" w:hAnsiTheme="majorBidi" w:cstheme="majorBidi"/>
                <w:color w:val="0033CC"/>
                <w:sz w:val="20"/>
                <w:szCs w:val="20"/>
                <w:lang w:val="en-US"/>
              </w:rPr>
              <w:t>Load the four CSV files, clean names, remove duplicates, build result tables (2–4, 9–11)</w:t>
            </w:r>
          </w:p>
        </w:tc>
      </w:tr>
      <w:tr w:rsidR="00C5420B" w:rsidRPr="005631D3" w14:paraId="72C9FC16" w14:textId="77777777" w:rsidTr="002F49CD">
        <w:trPr>
          <w:cantSplit/>
        </w:trPr>
        <w:tc>
          <w:tcPr>
            <w:tcW w:w="2000" w:type="dxa"/>
            <w:tcMar>
              <w:top w:w="70" w:type="dxa"/>
              <w:left w:w="100" w:type="dxa"/>
              <w:bottom w:w="70" w:type="dxa"/>
              <w:right w:w="100" w:type="dxa"/>
            </w:tcMar>
          </w:tcPr>
          <w:p w14:paraId="08461200" w14:textId="77777777" w:rsidR="00C5420B" w:rsidRDefault="00000000">
            <w:pPr>
              <w:spacing w:line="276" w:lineRule="auto"/>
            </w:pPr>
            <w:proofErr w:type="spellStart"/>
            <w:r>
              <w:rPr>
                <w:rFonts w:asciiTheme="majorBidi" w:hAnsiTheme="majorBidi" w:cstheme="majorBidi"/>
                <w:color w:val="0033CC"/>
                <w:sz w:val="20"/>
                <w:szCs w:val="20"/>
                <w:lang w:val="en-US"/>
              </w:rPr>
              <w:lastRenderedPageBreak/>
              <w:t>numpy</w:t>
            </w:r>
            <w:proofErr w:type="spellEnd"/>
            <w:r>
              <w:rPr>
                <w:rFonts w:asciiTheme="majorBidi" w:hAnsiTheme="majorBidi" w:cstheme="majorBidi"/>
                <w:color w:val="0033CC"/>
                <w:sz w:val="20"/>
                <w:szCs w:val="20"/>
                <w:lang w:val="en-US"/>
              </w:rPr>
              <w:t xml:space="preserve"> (np)</w:t>
            </w:r>
          </w:p>
        </w:tc>
        <w:tc>
          <w:tcPr>
            <w:tcW w:w="3700" w:type="dxa"/>
            <w:tcMar>
              <w:top w:w="70" w:type="dxa"/>
              <w:left w:w="100" w:type="dxa"/>
              <w:bottom w:w="70" w:type="dxa"/>
              <w:right w:w="100" w:type="dxa"/>
            </w:tcMar>
          </w:tcPr>
          <w:p w14:paraId="032D414D"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 xml:space="preserve">arange, isin, flatnonzero, unique, mean, std, </w:t>
            </w:r>
            <w:proofErr w:type="spellStart"/>
            <w:r>
              <w:rPr>
                <w:rFonts w:asciiTheme="majorBidi" w:hAnsiTheme="majorBidi" w:cstheme="majorBidi"/>
                <w:color w:val="0033CC"/>
                <w:sz w:val="20"/>
                <w:szCs w:val="20"/>
                <w:lang w:val="en-US"/>
              </w:rPr>
              <w:t>argsort</w:t>
            </w:r>
            <w:proofErr w:type="spellEnd"/>
          </w:p>
        </w:tc>
        <w:tc>
          <w:tcPr>
            <w:tcW w:w="4375" w:type="dxa"/>
            <w:tcMar>
              <w:top w:w="70" w:type="dxa"/>
              <w:left w:w="100" w:type="dxa"/>
              <w:bottom w:w="70" w:type="dxa"/>
              <w:right w:w="100" w:type="dxa"/>
            </w:tcMar>
          </w:tcPr>
          <w:p w14:paraId="7A2EDC65" w14:textId="38653DDA" w:rsidR="00C5420B" w:rsidRPr="005631D3" w:rsidRDefault="00000000">
            <w:pPr>
              <w:spacing w:line="276" w:lineRule="auto"/>
              <w:rPr>
                <w:lang w:val="en-US"/>
              </w:rPr>
            </w:pPr>
            <w:r>
              <w:rPr>
                <w:rFonts w:asciiTheme="majorBidi" w:hAnsiTheme="majorBidi" w:cstheme="majorBidi"/>
                <w:color w:val="0033CC"/>
                <w:sz w:val="20"/>
                <w:szCs w:val="20"/>
                <w:lang w:val="en-US"/>
              </w:rPr>
              <w:t>Indices and masks, Jaccard check, averages over repeated splits (7–12)</w:t>
            </w:r>
          </w:p>
        </w:tc>
      </w:tr>
      <w:tr w:rsidR="00C5420B" w14:paraId="50CC5961" w14:textId="77777777" w:rsidTr="002F49CD">
        <w:trPr>
          <w:cantSplit/>
        </w:trPr>
        <w:tc>
          <w:tcPr>
            <w:tcW w:w="2000" w:type="dxa"/>
            <w:tcMar>
              <w:top w:w="70" w:type="dxa"/>
              <w:left w:w="100" w:type="dxa"/>
              <w:bottom w:w="70" w:type="dxa"/>
              <w:right w:w="100" w:type="dxa"/>
            </w:tcMar>
          </w:tcPr>
          <w:p w14:paraId="49D8D067" w14:textId="77777777" w:rsidR="00C5420B" w:rsidRDefault="00000000">
            <w:pPr>
              <w:spacing w:line="276" w:lineRule="auto"/>
            </w:pPr>
            <w:proofErr w:type="spellStart"/>
            <w:proofErr w:type="gramStart"/>
            <w:r>
              <w:rPr>
                <w:rFonts w:asciiTheme="majorBidi" w:hAnsiTheme="majorBidi" w:cstheme="majorBidi"/>
                <w:color w:val="0033CC"/>
                <w:sz w:val="20"/>
                <w:szCs w:val="20"/>
                <w:lang w:val="en-US"/>
              </w:rPr>
              <w:t>matplotlib.pyplot</w:t>
            </w:r>
            <w:proofErr w:type="spellEnd"/>
            <w:proofErr w:type="gram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plt</w:t>
            </w:r>
            <w:proofErr w:type="spellEnd"/>
            <w:r>
              <w:rPr>
                <w:rFonts w:asciiTheme="majorBidi" w:hAnsiTheme="majorBidi" w:cstheme="majorBidi"/>
                <w:color w:val="0033CC"/>
                <w:sz w:val="20"/>
                <w:szCs w:val="20"/>
                <w:lang w:val="en-US"/>
              </w:rPr>
              <w:t>)</w:t>
            </w:r>
          </w:p>
        </w:tc>
        <w:tc>
          <w:tcPr>
            <w:tcW w:w="3700" w:type="dxa"/>
            <w:tcMar>
              <w:top w:w="70" w:type="dxa"/>
              <w:left w:w="100" w:type="dxa"/>
              <w:bottom w:w="70" w:type="dxa"/>
              <w:right w:w="100" w:type="dxa"/>
            </w:tcMar>
          </w:tcPr>
          <w:p w14:paraId="1DBFD55D" w14:textId="77777777" w:rsidR="00C5420B" w:rsidRDefault="00000000">
            <w:pPr>
              <w:spacing w:line="276" w:lineRule="auto"/>
            </w:pPr>
            <w:r>
              <w:rPr>
                <w:rFonts w:asciiTheme="majorBidi" w:hAnsiTheme="majorBidi" w:cstheme="majorBidi"/>
                <w:color w:val="0033CC"/>
                <w:sz w:val="20"/>
                <w:szCs w:val="20"/>
                <w:lang w:val="en-US"/>
              </w:rPr>
              <w:t>hist, barh, plot, boxplot</w:t>
            </w:r>
          </w:p>
        </w:tc>
        <w:tc>
          <w:tcPr>
            <w:tcW w:w="4375" w:type="dxa"/>
            <w:tcMar>
              <w:top w:w="70" w:type="dxa"/>
              <w:left w:w="100" w:type="dxa"/>
              <w:bottom w:w="70" w:type="dxa"/>
              <w:right w:w="100" w:type="dxa"/>
            </w:tcMar>
          </w:tcPr>
          <w:p w14:paraId="6369115F" w14:textId="5ACD24F3" w:rsidR="00C5420B" w:rsidRDefault="00000000">
            <w:pPr>
              <w:spacing w:line="276" w:lineRule="auto"/>
            </w:pPr>
            <w:r>
              <w:rPr>
                <w:rFonts w:asciiTheme="majorBidi" w:hAnsiTheme="majorBidi" w:cstheme="majorBidi"/>
                <w:color w:val="0033CC"/>
                <w:sz w:val="20"/>
                <w:szCs w:val="20"/>
                <w:lang w:val="en-US"/>
              </w:rPr>
              <w:t>All figures (5, 8, 10)</w:t>
            </w:r>
          </w:p>
        </w:tc>
      </w:tr>
      <w:tr w:rsidR="00C5420B" w:rsidRPr="005631D3" w14:paraId="6B27D7A8" w14:textId="77777777" w:rsidTr="002F49CD">
        <w:trPr>
          <w:cantSplit/>
        </w:trPr>
        <w:tc>
          <w:tcPr>
            <w:tcW w:w="2000" w:type="dxa"/>
            <w:tcMar>
              <w:top w:w="70" w:type="dxa"/>
              <w:left w:w="100" w:type="dxa"/>
              <w:bottom w:w="70" w:type="dxa"/>
              <w:right w:w="100" w:type="dxa"/>
            </w:tcMar>
          </w:tcPr>
          <w:p w14:paraId="4A8DBF58" w14:textId="77777777" w:rsidR="00C5420B" w:rsidRDefault="00000000">
            <w:pPr>
              <w:spacing w:line="276" w:lineRule="auto"/>
            </w:pPr>
            <w:r>
              <w:rPr>
                <w:rFonts w:asciiTheme="majorBidi" w:hAnsiTheme="majorBidi" w:cstheme="majorBidi"/>
                <w:color w:val="0033CC"/>
                <w:sz w:val="20"/>
                <w:szCs w:val="20"/>
                <w:lang w:val="en-US"/>
              </w:rPr>
              <w:t>seaborn (sns)</w:t>
            </w:r>
          </w:p>
        </w:tc>
        <w:tc>
          <w:tcPr>
            <w:tcW w:w="3700" w:type="dxa"/>
            <w:tcMar>
              <w:top w:w="70" w:type="dxa"/>
              <w:left w:w="100" w:type="dxa"/>
              <w:bottom w:w="70" w:type="dxa"/>
              <w:right w:w="100" w:type="dxa"/>
            </w:tcMar>
          </w:tcPr>
          <w:p w14:paraId="3AF27C65" w14:textId="77777777" w:rsidR="00C5420B" w:rsidRDefault="00000000">
            <w:pPr>
              <w:spacing w:line="276" w:lineRule="auto"/>
            </w:pPr>
            <w:r>
              <w:rPr>
                <w:rFonts w:asciiTheme="majorBidi" w:hAnsiTheme="majorBidi" w:cstheme="majorBidi"/>
                <w:color w:val="0033CC"/>
                <w:sz w:val="20"/>
                <w:szCs w:val="20"/>
                <w:lang w:val="en-US"/>
              </w:rPr>
              <w:t>set_style, heatmap</w:t>
            </w:r>
          </w:p>
        </w:tc>
        <w:tc>
          <w:tcPr>
            <w:tcW w:w="4375" w:type="dxa"/>
            <w:tcMar>
              <w:top w:w="70" w:type="dxa"/>
              <w:left w:w="100" w:type="dxa"/>
              <w:bottom w:w="70" w:type="dxa"/>
              <w:right w:w="100" w:type="dxa"/>
            </w:tcMar>
          </w:tcPr>
          <w:p w14:paraId="039AF7FA" w14:textId="0B0F54AC" w:rsidR="00C5420B" w:rsidRPr="005631D3" w:rsidRDefault="00000000">
            <w:pPr>
              <w:spacing w:line="276" w:lineRule="auto"/>
              <w:rPr>
                <w:lang w:val="en-US"/>
              </w:rPr>
            </w:pPr>
            <w:r>
              <w:rPr>
                <w:rFonts w:asciiTheme="majorBidi" w:hAnsiTheme="majorBidi" w:cstheme="majorBidi"/>
                <w:color w:val="0033CC"/>
                <w:sz w:val="20"/>
                <w:szCs w:val="20"/>
                <w:lang w:val="en-US"/>
              </w:rPr>
              <w:t>Figure style; confusion-matrix heat maps (10.1)</w:t>
            </w:r>
          </w:p>
        </w:tc>
      </w:tr>
      <w:tr w:rsidR="00C5420B" w:rsidRPr="005631D3" w14:paraId="6251D875" w14:textId="77777777" w:rsidTr="002F49CD">
        <w:trPr>
          <w:cantSplit/>
        </w:trPr>
        <w:tc>
          <w:tcPr>
            <w:tcW w:w="2000" w:type="dxa"/>
            <w:tcMar>
              <w:top w:w="70" w:type="dxa"/>
              <w:left w:w="100" w:type="dxa"/>
              <w:bottom w:w="70" w:type="dxa"/>
              <w:right w:w="100" w:type="dxa"/>
            </w:tcMar>
          </w:tcPr>
          <w:p w14:paraId="72893DD1" w14:textId="77777777" w:rsidR="00C5420B" w:rsidRDefault="00000000">
            <w:pPr>
              <w:spacing w:line="276" w:lineRule="auto"/>
            </w:pPr>
            <w:proofErr w:type="spellStart"/>
            <w:r>
              <w:rPr>
                <w:rFonts w:asciiTheme="majorBidi" w:hAnsiTheme="majorBidi" w:cstheme="majorBidi"/>
                <w:color w:val="0033CC"/>
                <w:sz w:val="20"/>
                <w:szCs w:val="20"/>
                <w:lang w:val="en-US"/>
              </w:rPr>
              <w:t>functools</w:t>
            </w:r>
            <w:proofErr w:type="spellEnd"/>
            <w:r>
              <w:rPr>
                <w:rFonts w:asciiTheme="majorBidi" w:hAnsiTheme="majorBidi" w:cstheme="majorBidi"/>
                <w:color w:val="0033CC"/>
                <w:sz w:val="20"/>
                <w:szCs w:val="20"/>
                <w:lang w:val="en-US"/>
              </w:rPr>
              <w:t>, time</w:t>
            </w:r>
          </w:p>
        </w:tc>
        <w:tc>
          <w:tcPr>
            <w:tcW w:w="3700" w:type="dxa"/>
            <w:tcMar>
              <w:top w:w="70" w:type="dxa"/>
              <w:left w:w="100" w:type="dxa"/>
              <w:bottom w:w="70" w:type="dxa"/>
              <w:right w:w="100" w:type="dxa"/>
            </w:tcMar>
          </w:tcPr>
          <w:p w14:paraId="16156973" w14:textId="77777777" w:rsidR="00C5420B" w:rsidRDefault="00000000">
            <w:pPr>
              <w:spacing w:line="276" w:lineRule="auto"/>
            </w:pPr>
            <w:r>
              <w:rPr>
                <w:rFonts w:asciiTheme="majorBidi" w:hAnsiTheme="majorBidi" w:cstheme="majorBidi"/>
                <w:color w:val="0033CC"/>
                <w:sz w:val="20"/>
                <w:szCs w:val="20"/>
                <w:lang w:val="en-US"/>
              </w:rPr>
              <w:t>partial, time.time</w:t>
            </w:r>
          </w:p>
        </w:tc>
        <w:tc>
          <w:tcPr>
            <w:tcW w:w="4375" w:type="dxa"/>
            <w:tcMar>
              <w:top w:w="70" w:type="dxa"/>
              <w:left w:w="100" w:type="dxa"/>
              <w:bottom w:w="70" w:type="dxa"/>
              <w:right w:w="100" w:type="dxa"/>
            </w:tcMar>
          </w:tcPr>
          <w:p w14:paraId="4E7B1141"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Fix the arguments of mutual_info_classif for SelectKBest; measure training and prediction time</w:t>
            </w:r>
          </w:p>
        </w:tc>
      </w:tr>
      <w:tr w:rsidR="00C5420B" w:rsidRPr="005631D3" w14:paraId="5D60FCEC" w14:textId="77777777" w:rsidTr="002F49CD">
        <w:trPr>
          <w:cantSplit/>
        </w:trPr>
        <w:tc>
          <w:tcPr>
            <w:tcW w:w="2000" w:type="dxa"/>
            <w:tcMar>
              <w:top w:w="70" w:type="dxa"/>
              <w:left w:w="100" w:type="dxa"/>
              <w:bottom w:w="70" w:type="dxa"/>
              <w:right w:w="100" w:type="dxa"/>
            </w:tcMar>
          </w:tcPr>
          <w:p w14:paraId="78E9E548" w14:textId="77777777" w:rsidR="00C5420B" w:rsidRDefault="00000000">
            <w:pPr>
              <w:spacing w:line="276" w:lineRule="auto"/>
            </w:pPr>
            <w:proofErr w:type="spellStart"/>
            <w:proofErr w:type="gramStart"/>
            <w:r>
              <w:rPr>
                <w:rFonts w:asciiTheme="majorBidi" w:hAnsiTheme="majorBidi" w:cstheme="majorBidi"/>
                <w:color w:val="0033CC"/>
                <w:sz w:val="20"/>
                <w:szCs w:val="20"/>
                <w:lang w:val="en-US"/>
              </w:rPr>
              <w:t>sklearn.preprocessing</w:t>
            </w:r>
            <w:proofErr w:type="spellEnd"/>
            <w:proofErr w:type="gramEnd"/>
          </w:p>
        </w:tc>
        <w:tc>
          <w:tcPr>
            <w:tcW w:w="3700" w:type="dxa"/>
            <w:tcMar>
              <w:top w:w="70" w:type="dxa"/>
              <w:left w:w="100" w:type="dxa"/>
              <w:bottom w:w="70" w:type="dxa"/>
              <w:right w:w="100" w:type="dxa"/>
            </w:tcMar>
          </w:tcPr>
          <w:p w14:paraId="400DE0C2" w14:textId="77777777" w:rsidR="00C5420B" w:rsidRDefault="00000000">
            <w:pPr>
              <w:spacing w:line="276" w:lineRule="auto"/>
            </w:pPr>
            <w:r>
              <w:rPr>
                <w:rFonts w:asciiTheme="majorBidi" w:hAnsiTheme="majorBidi" w:cstheme="majorBidi"/>
                <w:color w:val="0033CC"/>
                <w:sz w:val="20"/>
                <w:szCs w:val="20"/>
                <w:lang w:val="en-US"/>
              </w:rPr>
              <w:t>MultiLabelBinarizer, LabelEncoder, label_binarize</w:t>
            </w:r>
          </w:p>
        </w:tc>
        <w:tc>
          <w:tcPr>
            <w:tcW w:w="4375" w:type="dxa"/>
            <w:tcMar>
              <w:top w:w="70" w:type="dxa"/>
              <w:left w:w="100" w:type="dxa"/>
              <w:bottom w:w="70" w:type="dxa"/>
              <w:right w:w="100" w:type="dxa"/>
            </w:tcMar>
          </w:tcPr>
          <w:p w14:paraId="6F745800" w14:textId="5CA9DB75" w:rsidR="00C5420B" w:rsidRPr="005631D3" w:rsidRDefault="00000000">
            <w:pPr>
              <w:spacing w:line="276" w:lineRule="auto"/>
              <w:rPr>
                <w:lang w:val="en-US"/>
              </w:rPr>
            </w:pPr>
            <w:r>
              <w:rPr>
                <w:rFonts w:asciiTheme="majorBidi" w:hAnsiTheme="majorBidi" w:cstheme="majorBidi"/>
                <w:color w:val="0033CC"/>
                <w:sz w:val="20"/>
                <w:szCs w:val="20"/>
                <w:lang w:val="en-US"/>
              </w:rPr>
              <w:t>Multi-hot encoding of symptoms, integer disease labels (6); one-vs-rest labels for ROC-AUC (10)</w:t>
            </w:r>
          </w:p>
        </w:tc>
      </w:tr>
      <w:tr w:rsidR="00C5420B" w:rsidRPr="005631D3" w14:paraId="090F3D8C" w14:textId="77777777" w:rsidTr="002F49CD">
        <w:trPr>
          <w:cantSplit/>
        </w:trPr>
        <w:tc>
          <w:tcPr>
            <w:tcW w:w="2000" w:type="dxa"/>
            <w:tcMar>
              <w:top w:w="70" w:type="dxa"/>
              <w:left w:w="100" w:type="dxa"/>
              <w:bottom w:w="70" w:type="dxa"/>
              <w:right w:w="100" w:type="dxa"/>
            </w:tcMar>
          </w:tcPr>
          <w:p w14:paraId="6CD3CC90" w14:textId="77777777" w:rsidR="00C5420B" w:rsidRDefault="00000000">
            <w:pPr>
              <w:spacing w:line="276" w:lineRule="auto"/>
            </w:pPr>
            <w:proofErr w:type="spellStart"/>
            <w:proofErr w:type="gramStart"/>
            <w:r>
              <w:rPr>
                <w:rFonts w:asciiTheme="majorBidi" w:hAnsiTheme="majorBidi" w:cstheme="majorBidi"/>
                <w:color w:val="0033CC"/>
                <w:sz w:val="20"/>
                <w:szCs w:val="20"/>
                <w:lang w:val="en-US"/>
              </w:rPr>
              <w:t>sklearn.model</w:t>
            </w:r>
            <w:proofErr w:type="gramEnd"/>
            <w:r>
              <w:rPr>
                <w:rFonts w:asciiTheme="majorBidi" w:hAnsiTheme="majorBidi" w:cstheme="majorBidi"/>
                <w:color w:val="0033CC"/>
                <w:sz w:val="20"/>
                <w:szCs w:val="20"/>
                <w:lang w:val="en-US"/>
              </w:rPr>
              <w:t>_selection</w:t>
            </w:r>
            <w:proofErr w:type="spellEnd"/>
          </w:p>
        </w:tc>
        <w:tc>
          <w:tcPr>
            <w:tcW w:w="3700" w:type="dxa"/>
            <w:tcMar>
              <w:top w:w="70" w:type="dxa"/>
              <w:left w:w="100" w:type="dxa"/>
              <w:bottom w:w="70" w:type="dxa"/>
              <w:right w:w="100" w:type="dxa"/>
            </w:tcMar>
          </w:tcPr>
          <w:p w14:paraId="145BA08F" w14:textId="77777777" w:rsidR="00C5420B" w:rsidRPr="005631D3" w:rsidRDefault="00000000">
            <w:pPr>
              <w:spacing w:line="276" w:lineRule="auto"/>
              <w:rPr>
                <w:lang w:val="en-US"/>
              </w:rPr>
            </w:pPr>
            <w:proofErr w:type="spellStart"/>
            <w:r>
              <w:rPr>
                <w:rFonts w:asciiTheme="majorBidi" w:hAnsiTheme="majorBidi" w:cstheme="majorBidi"/>
                <w:color w:val="0033CC"/>
                <w:sz w:val="20"/>
                <w:szCs w:val="20"/>
                <w:lang w:val="en-US"/>
              </w:rPr>
              <w:t>train_test_split</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StratifiedKFold</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cross_val_score</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GridSearchCV</w:t>
            </w:r>
            <w:proofErr w:type="spellEnd"/>
          </w:p>
        </w:tc>
        <w:tc>
          <w:tcPr>
            <w:tcW w:w="4375" w:type="dxa"/>
            <w:tcMar>
              <w:top w:w="70" w:type="dxa"/>
              <w:left w:w="100" w:type="dxa"/>
              <w:bottom w:w="70" w:type="dxa"/>
              <w:right w:w="100" w:type="dxa"/>
            </w:tcMar>
          </w:tcPr>
          <w:p w14:paraId="1A2B4553" w14:textId="5F4A8B28" w:rsidR="00C5420B" w:rsidRPr="005631D3" w:rsidRDefault="00000000">
            <w:pPr>
              <w:spacing w:line="276" w:lineRule="auto"/>
              <w:rPr>
                <w:lang w:val="en-US"/>
              </w:rPr>
            </w:pPr>
            <w:r>
              <w:rPr>
                <w:rFonts w:asciiTheme="majorBidi" w:hAnsiTheme="majorBidi" w:cstheme="majorBidi"/>
                <w:color w:val="0033CC"/>
                <w:sz w:val="20"/>
                <w:szCs w:val="20"/>
                <w:lang w:val="en-US"/>
              </w:rPr>
              <w:t xml:space="preserve">Stratified 80/20 split (7); 3-fold stratified CV, choice of </w:t>
            </w:r>
            <w:proofErr w:type="gramStart"/>
            <w:r>
              <w:rPr>
                <w:rFonts w:asciiTheme="majorBidi" w:hAnsiTheme="majorBidi" w:cstheme="majorBidi"/>
                <w:color w:val="0033CC"/>
                <w:sz w:val="20"/>
                <w:szCs w:val="20"/>
                <w:lang w:val="en-US"/>
              </w:rPr>
              <w:t>the number</w:t>
            </w:r>
            <w:proofErr w:type="gramEnd"/>
            <w:r>
              <w:rPr>
                <w:rFonts w:asciiTheme="majorBidi" w:hAnsiTheme="majorBidi" w:cstheme="majorBidi"/>
                <w:color w:val="0033CC"/>
                <w:sz w:val="20"/>
                <w:szCs w:val="20"/>
                <w:lang w:val="en-US"/>
              </w:rPr>
              <w:t xml:space="preserve"> of symptoms (8.1), hyperparameter tuning (9)</w:t>
            </w:r>
          </w:p>
        </w:tc>
      </w:tr>
      <w:tr w:rsidR="00C5420B" w:rsidRPr="005631D3" w14:paraId="354F2A0D" w14:textId="77777777" w:rsidTr="002F49CD">
        <w:trPr>
          <w:cantSplit/>
        </w:trPr>
        <w:tc>
          <w:tcPr>
            <w:tcW w:w="2000" w:type="dxa"/>
            <w:tcMar>
              <w:top w:w="70" w:type="dxa"/>
              <w:left w:w="100" w:type="dxa"/>
              <w:bottom w:w="70" w:type="dxa"/>
              <w:right w:w="100" w:type="dxa"/>
            </w:tcMar>
          </w:tcPr>
          <w:p w14:paraId="28B8E6C6" w14:textId="77777777" w:rsidR="00C5420B" w:rsidRDefault="00000000">
            <w:pPr>
              <w:spacing w:line="276" w:lineRule="auto"/>
            </w:pPr>
            <w:proofErr w:type="spellStart"/>
            <w:proofErr w:type="gramStart"/>
            <w:r>
              <w:rPr>
                <w:rFonts w:asciiTheme="majorBidi" w:hAnsiTheme="majorBidi" w:cstheme="majorBidi"/>
                <w:color w:val="0033CC"/>
                <w:sz w:val="20"/>
                <w:szCs w:val="20"/>
                <w:lang w:val="en-US"/>
              </w:rPr>
              <w:t>sklearn.feature</w:t>
            </w:r>
            <w:proofErr w:type="gramEnd"/>
            <w:r>
              <w:rPr>
                <w:rFonts w:asciiTheme="majorBidi" w:hAnsiTheme="majorBidi" w:cstheme="majorBidi"/>
                <w:color w:val="0033CC"/>
                <w:sz w:val="20"/>
                <w:szCs w:val="20"/>
                <w:lang w:val="en-US"/>
              </w:rPr>
              <w:t>_selection</w:t>
            </w:r>
            <w:proofErr w:type="spellEnd"/>
          </w:p>
        </w:tc>
        <w:tc>
          <w:tcPr>
            <w:tcW w:w="3700" w:type="dxa"/>
            <w:tcMar>
              <w:top w:w="70" w:type="dxa"/>
              <w:left w:w="100" w:type="dxa"/>
              <w:bottom w:w="70" w:type="dxa"/>
              <w:right w:w="100" w:type="dxa"/>
            </w:tcMar>
          </w:tcPr>
          <w:p w14:paraId="5879F546" w14:textId="77777777" w:rsidR="00C5420B" w:rsidRDefault="00000000">
            <w:pPr>
              <w:spacing w:line="276" w:lineRule="auto"/>
            </w:pPr>
            <w:r>
              <w:rPr>
                <w:rFonts w:asciiTheme="majorBidi" w:hAnsiTheme="majorBidi" w:cstheme="majorBidi"/>
                <w:color w:val="0033CC"/>
                <w:sz w:val="20"/>
                <w:szCs w:val="20"/>
                <w:lang w:val="en-US"/>
              </w:rPr>
              <w:t>SelectKBest, mutual_info_classif</w:t>
            </w:r>
          </w:p>
        </w:tc>
        <w:tc>
          <w:tcPr>
            <w:tcW w:w="4375" w:type="dxa"/>
            <w:tcMar>
              <w:top w:w="70" w:type="dxa"/>
              <w:left w:w="100" w:type="dxa"/>
              <w:bottom w:w="70" w:type="dxa"/>
              <w:right w:w="100" w:type="dxa"/>
            </w:tcMar>
          </w:tcPr>
          <w:p w14:paraId="59C352DF" w14:textId="1971A8CB" w:rsidR="00C5420B" w:rsidRPr="005631D3" w:rsidRDefault="00000000">
            <w:pPr>
              <w:spacing w:line="276" w:lineRule="auto"/>
              <w:rPr>
                <w:lang w:val="en-US"/>
              </w:rPr>
            </w:pPr>
            <w:r>
              <w:rPr>
                <w:rFonts w:asciiTheme="majorBidi" w:hAnsiTheme="majorBidi" w:cstheme="majorBidi"/>
                <w:color w:val="0033CC"/>
                <w:sz w:val="20"/>
                <w:szCs w:val="20"/>
                <w:lang w:val="en-US"/>
              </w:rPr>
              <w:t>Keep the 30 symptoms with the highest Mutual Information (8)</w:t>
            </w:r>
          </w:p>
        </w:tc>
      </w:tr>
      <w:tr w:rsidR="00C5420B" w:rsidRPr="005631D3" w14:paraId="132A879F" w14:textId="77777777" w:rsidTr="002F49CD">
        <w:trPr>
          <w:cantSplit/>
        </w:trPr>
        <w:tc>
          <w:tcPr>
            <w:tcW w:w="2000" w:type="dxa"/>
            <w:tcMar>
              <w:top w:w="70" w:type="dxa"/>
              <w:left w:w="100" w:type="dxa"/>
              <w:bottom w:w="70" w:type="dxa"/>
              <w:right w:w="100" w:type="dxa"/>
            </w:tcMar>
          </w:tcPr>
          <w:p w14:paraId="390D03EC" w14:textId="77777777" w:rsidR="00C5420B" w:rsidRDefault="00000000">
            <w:pPr>
              <w:spacing w:line="276" w:lineRule="auto"/>
            </w:pPr>
            <w:proofErr w:type="spellStart"/>
            <w:proofErr w:type="gramStart"/>
            <w:r>
              <w:rPr>
                <w:rFonts w:asciiTheme="majorBidi" w:hAnsiTheme="majorBidi" w:cstheme="majorBidi"/>
                <w:color w:val="0033CC"/>
                <w:sz w:val="20"/>
                <w:szCs w:val="20"/>
                <w:lang w:val="en-US"/>
              </w:rPr>
              <w:t>sklearn.pipeline</w:t>
            </w:r>
            <w:proofErr w:type="spellEnd"/>
            <w:proofErr w:type="gramEnd"/>
            <w:r>
              <w:rPr>
                <w:rFonts w:asciiTheme="majorBidi" w:hAnsiTheme="majorBidi" w:cstheme="majorBidi"/>
                <w:color w:val="0033CC"/>
                <w:sz w:val="20"/>
                <w:szCs w:val="20"/>
                <w:lang w:val="en-US"/>
              </w:rPr>
              <w:t xml:space="preserve">, </w:t>
            </w:r>
            <w:proofErr w:type="spellStart"/>
            <w:proofErr w:type="gramStart"/>
            <w:r>
              <w:rPr>
                <w:rFonts w:asciiTheme="majorBidi" w:hAnsiTheme="majorBidi" w:cstheme="majorBidi"/>
                <w:color w:val="0033CC"/>
                <w:sz w:val="20"/>
                <w:szCs w:val="20"/>
                <w:lang w:val="en-US"/>
              </w:rPr>
              <w:t>sklearn.base</w:t>
            </w:r>
            <w:proofErr w:type="spellEnd"/>
            <w:proofErr w:type="gramEnd"/>
          </w:p>
        </w:tc>
        <w:tc>
          <w:tcPr>
            <w:tcW w:w="3700" w:type="dxa"/>
            <w:tcMar>
              <w:top w:w="70" w:type="dxa"/>
              <w:left w:w="100" w:type="dxa"/>
              <w:bottom w:w="70" w:type="dxa"/>
              <w:right w:w="100" w:type="dxa"/>
            </w:tcMar>
          </w:tcPr>
          <w:p w14:paraId="435C4E59" w14:textId="77777777" w:rsidR="00C5420B" w:rsidRDefault="00000000">
            <w:pPr>
              <w:spacing w:line="276" w:lineRule="auto"/>
            </w:pPr>
            <w:r>
              <w:rPr>
                <w:rFonts w:asciiTheme="majorBidi" w:hAnsiTheme="majorBidi" w:cstheme="majorBidi"/>
                <w:color w:val="0033CC"/>
                <w:sz w:val="20"/>
                <w:szCs w:val="20"/>
                <w:lang w:val="en-US"/>
              </w:rPr>
              <w:t>Pipeline, clone</w:t>
            </w:r>
          </w:p>
        </w:tc>
        <w:tc>
          <w:tcPr>
            <w:tcW w:w="4375" w:type="dxa"/>
            <w:tcMar>
              <w:top w:w="70" w:type="dxa"/>
              <w:left w:w="100" w:type="dxa"/>
              <w:bottom w:w="70" w:type="dxa"/>
              <w:right w:w="100" w:type="dxa"/>
            </w:tcMar>
          </w:tcPr>
          <w:p w14:paraId="47368F76" w14:textId="1E0AA53C" w:rsidR="00C5420B" w:rsidRPr="005631D3" w:rsidRDefault="00000000">
            <w:pPr>
              <w:spacing w:line="276" w:lineRule="auto"/>
              <w:rPr>
                <w:lang w:val="en-US"/>
              </w:rPr>
            </w:pPr>
            <w:r>
              <w:rPr>
                <w:rFonts w:asciiTheme="majorBidi" w:hAnsiTheme="majorBidi" w:cstheme="majorBidi"/>
                <w:color w:val="0033CC"/>
                <w:sz w:val="20"/>
                <w:szCs w:val="20"/>
                <w:lang w:val="en-US"/>
              </w:rPr>
              <w:t>Chain feature selection and classifier so that selection is repeated inside every CV fold; untrained copies for the repeated splits (10.2)</w:t>
            </w:r>
          </w:p>
        </w:tc>
      </w:tr>
      <w:tr w:rsidR="00C5420B" w14:paraId="44CEE423" w14:textId="77777777" w:rsidTr="002F49CD">
        <w:trPr>
          <w:cantSplit/>
        </w:trPr>
        <w:tc>
          <w:tcPr>
            <w:tcW w:w="2000" w:type="dxa"/>
            <w:tcMar>
              <w:top w:w="70" w:type="dxa"/>
              <w:left w:w="100" w:type="dxa"/>
              <w:bottom w:w="70" w:type="dxa"/>
              <w:right w:w="100" w:type="dxa"/>
            </w:tcMar>
          </w:tcPr>
          <w:p w14:paraId="61A1ABDC" w14:textId="77777777" w:rsidR="00C5420B" w:rsidRDefault="00000000">
            <w:pPr>
              <w:spacing w:line="276" w:lineRule="auto"/>
            </w:pPr>
            <w:proofErr w:type="spellStart"/>
            <w:r>
              <w:rPr>
                <w:rFonts w:asciiTheme="majorBidi" w:hAnsiTheme="majorBidi" w:cstheme="majorBidi"/>
                <w:color w:val="0033CC"/>
                <w:sz w:val="20"/>
                <w:szCs w:val="20"/>
                <w:lang w:val="en-US"/>
              </w:rPr>
              <w:t>sklearn</w:t>
            </w:r>
            <w:proofErr w:type="spellEnd"/>
            <w:r>
              <w:rPr>
                <w:rFonts w:asciiTheme="majorBidi" w:hAnsiTheme="majorBidi" w:cstheme="majorBidi"/>
                <w:color w:val="0033CC"/>
                <w:sz w:val="20"/>
                <w:szCs w:val="20"/>
                <w:lang w:val="en-US"/>
              </w:rPr>
              <w:t xml:space="preserve"> classifiers</w:t>
            </w:r>
          </w:p>
        </w:tc>
        <w:tc>
          <w:tcPr>
            <w:tcW w:w="3700" w:type="dxa"/>
            <w:tcMar>
              <w:top w:w="70" w:type="dxa"/>
              <w:left w:w="100" w:type="dxa"/>
              <w:bottom w:w="70" w:type="dxa"/>
              <w:right w:w="100" w:type="dxa"/>
            </w:tcMar>
          </w:tcPr>
          <w:p w14:paraId="124B139B" w14:textId="77777777" w:rsidR="00C5420B" w:rsidRDefault="00000000">
            <w:pPr>
              <w:spacing w:line="276" w:lineRule="auto"/>
            </w:pPr>
            <w:r>
              <w:rPr>
                <w:rFonts w:asciiTheme="majorBidi" w:hAnsiTheme="majorBidi" w:cstheme="majorBidi"/>
                <w:color w:val="0033CC"/>
                <w:sz w:val="20"/>
                <w:szCs w:val="20"/>
                <w:lang w:val="en-US"/>
              </w:rPr>
              <w:t>LogisticRegression, SVC, MLPClassifier, RandomForestClassifier</w:t>
            </w:r>
          </w:p>
        </w:tc>
        <w:tc>
          <w:tcPr>
            <w:tcW w:w="4375" w:type="dxa"/>
            <w:tcMar>
              <w:top w:w="70" w:type="dxa"/>
              <w:left w:w="100" w:type="dxa"/>
              <w:bottom w:w="70" w:type="dxa"/>
              <w:right w:w="100" w:type="dxa"/>
            </w:tcMar>
          </w:tcPr>
          <w:p w14:paraId="653BDE60" w14:textId="107971AD" w:rsidR="00C5420B" w:rsidRDefault="00000000">
            <w:pPr>
              <w:spacing w:line="276" w:lineRule="auto"/>
            </w:pPr>
            <w:r>
              <w:rPr>
                <w:rFonts w:asciiTheme="majorBidi" w:hAnsiTheme="majorBidi" w:cstheme="majorBidi"/>
                <w:color w:val="0033CC"/>
                <w:sz w:val="20"/>
                <w:szCs w:val="20"/>
                <w:lang w:val="en-US"/>
              </w:rPr>
              <w:t>The four models (9)</w:t>
            </w:r>
          </w:p>
        </w:tc>
      </w:tr>
      <w:tr w:rsidR="00C5420B" w14:paraId="62C3031D" w14:textId="77777777" w:rsidTr="002F49CD">
        <w:trPr>
          <w:cantSplit/>
        </w:trPr>
        <w:tc>
          <w:tcPr>
            <w:tcW w:w="2000" w:type="dxa"/>
            <w:tcMar>
              <w:top w:w="70" w:type="dxa"/>
              <w:left w:w="100" w:type="dxa"/>
              <w:bottom w:w="70" w:type="dxa"/>
              <w:right w:w="100" w:type="dxa"/>
            </w:tcMar>
          </w:tcPr>
          <w:p w14:paraId="5012F5B2" w14:textId="77777777" w:rsidR="00C5420B" w:rsidRDefault="00000000">
            <w:pPr>
              <w:spacing w:line="276" w:lineRule="auto"/>
            </w:pPr>
            <w:r>
              <w:rPr>
                <w:rFonts w:asciiTheme="majorBidi" w:hAnsiTheme="majorBidi" w:cstheme="majorBidi"/>
                <w:color w:val="0033CC"/>
                <w:sz w:val="20"/>
                <w:szCs w:val="20"/>
                <w:lang w:val="en-US"/>
              </w:rPr>
              <w:t>sklearn.metrics</w:t>
            </w:r>
          </w:p>
        </w:tc>
        <w:tc>
          <w:tcPr>
            <w:tcW w:w="3700" w:type="dxa"/>
            <w:tcMar>
              <w:top w:w="70" w:type="dxa"/>
              <w:left w:w="100" w:type="dxa"/>
              <w:bottom w:w="70" w:type="dxa"/>
              <w:right w:w="100" w:type="dxa"/>
            </w:tcMar>
          </w:tcPr>
          <w:p w14:paraId="0268857C"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 xml:space="preserve">accuracy_score, precision_recall_fscore_support, f1_score, </w:t>
            </w:r>
            <w:proofErr w:type="spellStart"/>
            <w:r>
              <w:rPr>
                <w:rFonts w:asciiTheme="majorBidi" w:hAnsiTheme="majorBidi" w:cstheme="majorBidi"/>
                <w:color w:val="0033CC"/>
                <w:sz w:val="20"/>
                <w:szCs w:val="20"/>
                <w:lang w:val="en-US"/>
              </w:rPr>
              <w:t>confusion_matrix</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matthews_corrcoef</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cohen_kappa_score</w:t>
            </w:r>
            <w:proofErr w:type="spellEnd"/>
            <w:r>
              <w:rPr>
                <w:rFonts w:asciiTheme="majorBidi" w:hAnsiTheme="majorBidi" w:cstheme="majorBidi"/>
                <w:color w:val="0033CC"/>
                <w:sz w:val="20"/>
                <w:szCs w:val="20"/>
                <w:lang w:val="en-US"/>
              </w:rPr>
              <w:t xml:space="preserve">, </w:t>
            </w:r>
            <w:proofErr w:type="spellStart"/>
            <w:r>
              <w:rPr>
                <w:rFonts w:asciiTheme="majorBidi" w:hAnsiTheme="majorBidi" w:cstheme="majorBidi"/>
                <w:color w:val="0033CC"/>
                <w:sz w:val="20"/>
                <w:szCs w:val="20"/>
                <w:lang w:val="en-US"/>
              </w:rPr>
              <w:t>roc_auc_score</w:t>
            </w:r>
            <w:proofErr w:type="spellEnd"/>
          </w:p>
        </w:tc>
        <w:tc>
          <w:tcPr>
            <w:tcW w:w="4375" w:type="dxa"/>
            <w:tcMar>
              <w:top w:w="70" w:type="dxa"/>
              <w:left w:w="100" w:type="dxa"/>
              <w:bottom w:w="70" w:type="dxa"/>
              <w:right w:w="100" w:type="dxa"/>
            </w:tcMar>
          </w:tcPr>
          <w:p w14:paraId="7ED59506" w14:textId="445F20C8" w:rsidR="00C5420B" w:rsidRDefault="00000000">
            <w:pPr>
              <w:spacing w:line="276" w:lineRule="auto"/>
            </w:pPr>
            <w:r>
              <w:rPr>
                <w:rFonts w:asciiTheme="majorBidi" w:hAnsiTheme="majorBidi" w:cstheme="majorBidi"/>
                <w:color w:val="0033CC"/>
                <w:sz w:val="20"/>
                <w:szCs w:val="20"/>
                <w:lang w:val="en-US"/>
              </w:rPr>
              <w:t>Evaluation metrics (10)</w:t>
            </w:r>
          </w:p>
        </w:tc>
      </w:tr>
    </w:tbl>
    <w:p w14:paraId="6E5B4AB8" w14:textId="77777777" w:rsidR="00C5420B" w:rsidRDefault="00C5420B"/>
    <w:p w14:paraId="3F4E7738" w14:textId="77777777" w:rsidR="00C5420B" w:rsidRDefault="00000000">
      <w:pPr>
        <w:pStyle w:val="Heading1"/>
        <w:keepNext/>
        <w:spacing w:line="360" w:lineRule="auto"/>
      </w:pPr>
      <w:r>
        <w:rPr>
          <w:rFonts w:asciiTheme="majorBidi" w:hAnsiTheme="majorBidi" w:cstheme="majorBidi"/>
          <w:color w:val="000000"/>
          <w:sz w:val="26"/>
          <w:szCs w:val="26"/>
          <w:lang w:val="en-US"/>
        </w:rPr>
        <w:t>3. Dataset Description</w:t>
      </w:r>
    </w:p>
    <w:p w14:paraId="40407B48" w14:textId="77777777" w:rsidR="001F2FA6" w:rsidRDefault="00000000" w:rsidP="00F44C1E">
      <w:pPr>
        <w:spacing w:after="160" w:line="360" w:lineRule="auto"/>
        <w:jc w:val="lowKashida"/>
        <w:rPr>
          <w:rFonts w:asciiTheme="majorBidi" w:hAnsiTheme="majorBidi" w:cstheme="majorBidi"/>
          <w:color w:val="000000" w:themeColor="text1"/>
          <w:rtl/>
          <w:lang w:val="en-US"/>
        </w:rPr>
      </w:pPr>
      <w:r>
        <w:rPr>
          <w:rFonts w:asciiTheme="majorBidi" w:hAnsiTheme="majorBidi" w:cstheme="majorBidi"/>
          <w:color w:val="000000" w:themeColor="text1"/>
          <w:lang w:val="en-US"/>
        </w:rPr>
        <w:t xml:space="preserve">The dataset used in this project is the “Disease Symptom Prediction” dataset published on Kaggle. It is composed of four related CSV files rather than a single table and supports a multi-class classification task: predicting one of 41 possible diseases from a variable-length list of reported symptoms. Its main characteristics are summarised in </w:t>
      </w:r>
      <w:r>
        <w:rPr>
          <w:rFonts w:asciiTheme="majorBidi" w:hAnsiTheme="majorBidi" w:cstheme="majorBidi"/>
          <w:color w:val="0033CC"/>
          <w:lang w:val="en-US"/>
        </w:rPr>
        <w:t>Table 3.1</w:t>
      </w:r>
      <w:r>
        <w:rPr>
          <w:rFonts w:asciiTheme="majorBidi" w:hAnsiTheme="majorBidi" w:cstheme="majorBidi"/>
          <w:color w:val="000000" w:themeColor="text1"/>
          <w:lang w:val="en-US"/>
        </w:rPr>
        <w:t>.</w:t>
      </w:r>
    </w:p>
    <w:p w14:paraId="04C64E21" w14:textId="77777777" w:rsidR="00732EAF" w:rsidRPr="00F44C1E" w:rsidRDefault="00732EAF" w:rsidP="00732EAF">
      <w:pPr>
        <w:keepNext/>
        <w:spacing w:after="240" w:line="360" w:lineRule="auto"/>
        <w:jc w:val="center"/>
        <w:rPr>
          <w:rFonts w:asciiTheme="majorBidi" w:hAnsiTheme="majorBidi" w:cstheme="majorBidi"/>
          <w:color w:val="000000" w:themeColor="text1"/>
          <w:lang w:val="en-US"/>
        </w:rPr>
      </w:pPr>
      <w:r>
        <w:rPr>
          <w:rFonts w:asciiTheme="majorBidi" w:hAnsiTheme="majorBidi" w:cstheme="majorBidi"/>
          <w:i/>
          <w:iCs/>
          <w:color w:val="0033CC"/>
          <w:sz w:val="20"/>
          <w:szCs w:val="20"/>
          <w:lang w:val="en-US"/>
        </w:rPr>
        <w:t>Table 3.1</w:t>
      </w:r>
      <w:r>
        <w:rPr>
          <w:rFonts w:asciiTheme="majorBidi" w:hAnsiTheme="majorBidi" w:cstheme="majorBidi"/>
          <w:i/>
          <w:iCs/>
          <w:color w:val="000000" w:themeColor="text1"/>
          <w:sz w:val="20"/>
          <w:szCs w:val="20"/>
          <w:lang w:val="en-US"/>
        </w:rPr>
        <w:t>: Summary of dataset characteristics.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75"/>
      </w:tblGrid>
      <w:tr w:rsidR="001F2FA6" w:rsidRPr="00F44C1E" w14:paraId="64B0B566" w14:textId="77777777" w:rsidTr="002F49CD">
        <w:trPr>
          <w:tblHeader/>
        </w:trPr>
        <w:tc>
          <w:tcPr>
            <w:tcW w:w="3600" w:type="dxa"/>
            <w:shd w:val="clear" w:color="auto" w:fill="0070C0"/>
            <w:tcMar>
              <w:top w:w="80" w:type="dxa"/>
              <w:left w:w="100" w:type="dxa"/>
              <w:bottom w:w="80" w:type="dxa"/>
              <w:right w:w="100" w:type="dxa"/>
            </w:tcMar>
          </w:tcPr>
          <w:p w14:paraId="46AFFAB7" w14:textId="77777777" w:rsidR="001F2FA6" w:rsidRPr="00732EAF" w:rsidRDefault="00000000" w:rsidP="00F44C1E">
            <w:pPr>
              <w:spacing w:line="360" w:lineRule="auto"/>
              <w:jc w:val="lowKashida"/>
              <w:rPr>
                <w:rFonts w:asciiTheme="majorBidi" w:hAnsiTheme="majorBidi" w:cstheme="majorBidi"/>
                <w:color w:val="FFFFFF" w:themeColor="background1"/>
              </w:rPr>
            </w:pPr>
            <w:proofErr w:type="spellStart"/>
            <w:r>
              <w:rPr>
                <w:rFonts w:asciiTheme="majorBidi" w:hAnsiTheme="majorBidi" w:cstheme="majorBidi"/>
                <w:b/>
                <w:bCs/>
                <w:color w:val="FFFFFF" w:themeColor="background1"/>
                <w:sz w:val="20"/>
                <w:szCs w:val="20"/>
              </w:rPr>
              <w:t>Property</w:t>
            </w:r>
            <w:proofErr w:type="spellEnd"/>
          </w:p>
        </w:tc>
        <w:tc>
          <w:tcPr>
            <w:tcW w:w="6475" w:type="dxa"/>
            <w:shd w:val="clear" w:color="auto" w:fill="0070C0"/>
            <w:tcMar>
              <w:top w:w="80" w:type="dxa"/>
              <w:left w:w="100" w:type="dxa"/>
              <w:bottom w:w="80" w:type="dxa"/>
              <w:right w:w="100" w:type="dxa"/>
            </w:tcMar>
          </w:tcPr>
          <w:p w14:paraId="68321732" w14:textId="77777777" w:rsidR="001F2FA6" w:rsidRPr="00732EAF" w:rsidRDefault="00000000" w:rsidP="00F44C1E">
            <w:pPr>
              <w:spacing w:line="360" w:lineRule="auto"/>
              <w:jc w:val="lowKashida"/>
              <w:rPr>
                <w:rFonts w:asciiTheme="majorBidi" w:hAnsiTheme="majorBidi" w:cstheme="majorBidi"/>
                <w:color w:val="FFFFFF" w:themeColor="background1"/>
              </w:rPr>
            </w:pPr>
            <w:r>
              <w:rPr>
                <w:rFonts w:asciiTheme="majorBidi" w:hAnsiTheme="majorBidi" w:cstheme="majorBidi"/>
                <w:b/>
                <w:bCs/>
                <w:color w:val="FFFFFF" w:themeColor="background1"/>
                <w:sz w:val="20"/>
                <w:szCs w:val="20"/>
              </w:rPr>
              <w:t>Value</w:t>
            </w:r>
          </w:p>
        </w:tc>
      </w:tr>
      <w:tr w:rsidR="001F2FA6" w:rsidRPr="00F44C1E" w14:paraId="58D6891B" w14:textId="77777777" w:rsidTr="002F49CD">
        <w:tc>
          <w:tcPr>
            <w:tcW w:w="3600" w:type="dxa"/>
            <w:tcMar>
              <w:top w:w="70" w:type="dxa"/>
              <w:left w:w="100" w:type="dxa"/>
              <w:bottom w:w="70" w:type="dxa"/>
              <w:right w:w="100" w:type="dxa"/>
            </w:tcMar>
          </w:tcPr>
          <w:p w14:paraId="6A2BFAE5"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Total records (dataset.csv)</w:t>
            </w:r>
          </w:p>
        </w:tc>
        <w:tc>
          <w:tcPr>
            <w:tcW w:w="6475" w:type="dxa"/>
            <w:tcMar>
              <w:top w:w="70" w:type="dxa"/>
              <w:left w:w="100" w:type="dxa"/>
              <w:bottom w:w="70" w:type="dxa"/>
              <w:right w:w="100" w:type="dxa"/>
            </w:tcMar>
          </w:tcPr>
          <w:p w14:paraId="34451229"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4,920 patient cases</w:t>
            </w:r>
          </w:p>
        </w:tc>
      </w:tr>
      <w:tr w:rsidR="001F2FA6" w:rsidRPr="005631D3" w14:paraId="40A25849" w14:textId="77777777" w:rsidTr="002F49CD">
        <w:tc>
          <w:tcPr>
            <w:tcW w:w="3600" w:type="dxa"/>
            <w:shd w:val="clear" w:color="auto" w:fill="F2F2F2"/>
            <w:tcMar>
              <w:top w:w="70" w:type="dxa"/>
              <w:left w:w="100" w:type="dxa"/>
              <w:bottom w:w="70" w:type="dxa"/>
              <w:right w:w="100" w:type="dxa"/>
            </w:tcMar>
          </w:tcPr>
          <w:p w14:paraId="3956C553"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Total columns (dataset.csv)</w:t>
            </w:r>
          </w:p>
        </w:tc>
        <w:tc>
          <w:tcPr>
            <w:tcW w:w="6475" w:type="dxa"/>
            <w:shd w:val="clear" w:color="auto" w:fill="F2F2F2"/>
            <w:tcMar>
              <w:top w:w="70" w:type="dxa"/>
              <w:left w:w="100" w:type="dxa"/>
              <w:bottom w:w="70" w:type="dxa"/>
              <w:right w:w="100" w:type="dxa"/>
            </w:tcMar>
          </w:tcPr>
          <w:p w14:paraId="50DCC5F0"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18 (1 Disease label + 17 Symptom_1 ... Symptom_17 columns)</w:t>
            </w:r>
          </w:p>
        </w:tc>
      </w:tr>
      <w:tr w:rsidR="001F2FA6" w:rsidRPr="00F44C1E" w14:paraId="68F2E360" w14:textId="77777777" w:rsidTr="002F49CD">
        <w:tc>
          <w:tcPr>
            <w:tcW w:w="3600" w:type="dxa"/>
            <w:tcMar>
              <w:top w:w="70" w:type="dxa"/>
              <w:left w:w="100" w:type="dxa"/>
              <w:bottom w:w="70" w:type="dxa"/>
              <w:right w:w="100" w:type="dxa"/>
            </w:tcMar>
          </w:tcPr>
          <w:p w14:paraId="2F21C907"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Target variable</w:t>
            </w:r>
          </w:p>
        </w:tc>
        <w:tc>
          <w:tcPr>
            <w:tcW w:w="6475" w:type="dxa"/>
            <w:tcMar>
              <w:top w:w="70" w:type="dxa"/>
              <w:left w:w="100" w:type="dxa"/>
              <w:bottom w:w="70" w:type="dxa"/>
              <w:right w:w="100" w:type="dxa"/>
            </w:tcMar>
          </w:tcPr>
          <w:p w14:paraId="3E29E996"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Disease — 41 distinct classes</w:t>
            </w:r>
          </w:p>
        </w:tc>
      </w:tr>
      <w:tr w:rsidR="001F2FA6" w:rsidRPr="005631D3" w14:paraId="6C6DB6D9" w14:textId="77777777" w:rsidTr="002F49CD">
        <w:tc>
          <w:tcPr>
            <w:tcW w:w="3600" w:type="dxa"/>
            <w:shd w:val="clear" w:color="auto" w:fill="F2F2F2"/>
            <w:tcMar>
              <w:top w:w="70" w:type="dxa"/>
              <w:left w:w="100" w:type="dxa"/>
              <w:bottom w:w="70" w:type="dxa"/>
              <w:right w:w="100" w:type="dxa"/>
            </w:tcMar>
          </w:tcPr>
          <w:p w14:paraId="4909C971"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Distinct symptoms across all columns</w:t>
            </w:r>
          </w:p>
        </w:tc>
        <w:tc>
          <w:tcPr>
            <w:tcW w:w="6475" w:type="dxa"/>
            <w:shd w:val="clear" w:color="auto" w:fill="F2F2F2"/>
            <w:tcMar>
              <w:top w:w="70" w:type="dxa"/>
              <w:left w:w="100" w:type="dxa"/>
              <w:bottom w:w="70" w:type="dxa"/>
              <w:right w:w="100" w:type="dxa"/>
            </w:tcMar>
          </w:tcPr>
          <w:p w14:paraId="1781DFA7"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131 unique symptom names (confirmed both before and after text cleaning)</w:t>
            </w:r>
          </w:p>
        </w:tc>
      </w:tr>
      <w:tr w:rsidR="001F2FA6" w:rsidRPr="005631D3" w14:paraId="3C914408" w14:textId="77777777" w:rsidTr="002F49CD">
        <w:tc>
          <w:tcPr>
            <w:tcW w:w="3600" w:type="dxa"/>
            <w:tcMar>
              <w:top w:w="70" w:type="dxa"/>
              <w:left w:w="100" w:type="dxa"/>
              <w:bottom w:w="70" w:type="dxa"/>
              <w:right w:w="100" w:type="dxa"/>
            </w:tcMar>
          </w:tcPr>
          <w:p w14:paraId="480C90FA"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lastRenderedPageBreak/>
              <w:t>Class balance</w:t>
            </w:r>
          </w:p>
        </w:tc>
        <w:tc>
          <w:tcPr>
            <w:tcW w:w="6475" w:type="dxa"/>
            <w:tcMar>
              <w:top w:w="70" w:type="dxa"/>
              <w:left w:w="100" w:type="dxa"/>
              <w:bottom w:w="70" w:type="dxa"/>
              <w:right w:w="100" w:type="dxa"/>
            </w:tcMar>
          </w:tcPr>
          <w:p w14:paraId="2522A143"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 xml:space="preserve">Perfectly balanced — exactly 120 records per disease </w:t>
            </w:r>
            <w:r>
              <w:rPr>
                <w:rFonts w:asciiTheme="majorBidi" w:hAnsiTheme="majorBidi" w:cstheme="majorBidi"/>
                <w:color w:val="0033CC"/>
                <w:sz w:val="19"/>
                <w:szCs w:val="19"/>
                <w:lang w:val="en-US"/>
              </w:rPr>
              <w:t>in the raw file; after duplicate removal 5–10 unique records per disease (Section 4.3)</w:t>
            </w:r>
          </w:p>
        </w:tc>
      </w:tr>
      <w:tr w:rsidR="001F2FA6" w:rsidRPr="005631D3" w14:paraId="56E4329F" w14:textId="77777777" w:rsidTr="002F49CD">
        <w:tc>
          <w:tcPr>
            <w:tcW w:w="3600" w:type="dxa"/>
            <w:shd w:val="clear" w:color="auto" w:fill="F2F2F2"/>
            <w:tcMar>
              <w:top w:w="70" w:type="dxa"/>
              <w:left w:w="100" w:type="dxa"/>
              <w:bottom w:w="70" w:type="dxa"/>
              <w:right w:w="100" w:type="dxa"/>
            </w:tcMar>
          </w:tcPr>
          <w:p w14:paraId="2BEBC5B1"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Symptom-severity.csv</w:t>
            </w:r>
          </w:p>
        </w:tc>
        <w:tc>
          <w:tcPr>
            <w:tcW w:w="6475" w:type="dxa"/>
            <w:shd w:val="clear" w:color="auto" w:fill="F2F2F2"/>
            <w:tcMar>
              <w:top w:w="70" w:type="dxa"/>
              <w:left w:w="100" w:type="dxa"/>
              <w:bottom w:w="70" w:type="dxa"/>
              <w:right w:w="100" w:type="dxa"/>
            </w:tcMar>
          </w:tcPr>
          <w:p w14:paraId="0F0BE887"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133 rows — a severity weight (1–7) per symptom</w:t>
            </w:r>
          </w:p>
        </w:tc>
      </w:tr>
      <w:tr w:rsidR="001F2FA6" w:rsidRPr="005631D3" w14:paraId="5358E9A7" w14:textId="77777777" w:rsidTr="002F49CD">
        <w:tc>
          <w:tcPr>
            <w:tcW w:w="3600" w:type="dxa"/>
            <w:tcMar>
              <w:top w:w="70" w:type="dxa"/>
              <w:left w:w="100" w:type="dxa"/>
              <w:bottom w:w="70" w:type="dxa"/>
              <w:right w:w="100" w:type="dxa"/>
            </w:tcMar>
          </w:tcPr>
          <w:p w14:paraId="0B76E4B7"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symptom_Description.csv</w:t>
            </w:r>
          </w:p>
        </w:tc>
        <w:tc>
          <w:tcPr>
            <w:tcW w:w="6475" w:type="dxa"/>
            <w:tcMar>
              <w:top w:w="70" w:type="dxa"/>
              <w:left w:w="100" w:type="dxa"/>
              <w:bottom w:w="70" w:type="dxa"/>
              <w:right w:w="100" w:type="dxa"/>
            </w:tcMar>
          </w:tcPr>
          <w:p w14:paraId="6B3109FC"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41 rows — one clinical description per disease</w:t>
            </w:r>
          </w:p>
        </w:tc>
      </w:tr>
      <w:tr w:rsidR="001F2FA6" w:rsidRPr="005631D3" w14:paraId="634A6333" w14:textId="77777777" w:rsidTr="002F49CD">
        <w:tc>
          <w:tcPr>
            <w:tcW w:w="3600" w:type="dxa"/>
            <w:shd w:val="clear" w:color="auto" w:fill="F2F2F2"/>
            <w:tcMar>
              <w:top w:w="70" w:type="dxa"/>
              <w:left w:w="100" w:type="dxa"/>
              <w:bottom w:w="70" w:type="dxa"/>
              <w:right w:w="100" w:type="dxa"/>
            </w:tcMar>
          </w:tcPr>
          <w:p w14:paraId="15089518"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symptom_precaution.csv</w:t>
            </w:r>
          </w:p>
        </w:tc>
        <w:tc>
          <w:tcPr>
            <w:tcW w:w="6475" w:type="dxa"/>
            <w:shd w:val="clear" w:color="auto" w:fill="F2F2F2"/>
            <w:tcMar>
              <w:top w:w="70" w:type="dxa"/>
              <w:left w:w="100" w:type="dxa"/>
              <w:bottom w:w="70" w:type="dxa"/>
              <w:right w:w="100" w:type="dxa"/>
            </w:tcMar>
          </w:tcPr>
          <w:p w14:paraId="054C8301"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41 rows — up to 4 recommended precautions per disease</w:t>
            </w:r>
          </w:p>
        </w:tc>
      </w:tr>
    </w:tbl>
    <w:p w14:paraId="37CC9151" w14:textId="77777777" w:rsidR="001F2FA6" w:rsidRPr="00F44C1E" w:rsidRDefault="001F2FA6" w:rsidP="00F44C1E">
      <w:pPr>
        <w:spacing w:before="120" w:line="360" w:lineRule="auto"/>
        <w:jc w:val="lowKashida"/>
        <w:rPr>
          <w:rFonts w:asciiTheme="majorBidi" w:hAnsiTheme="majorBidi" w:cstheme="majorBidi"/>
          <w:color w:val="000000" w:themeColor="text1"/>
          <w:lang w:val="en-US"/>
        </w:rPr>
      </w:pPr>
    </w:p>
    <w:p w14:paraId="3DEF9895"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3.1 Role of Each File</w:t>
      </w:r>
    </w:p>
    <w:p w14:paraId="2BBD62E6" w14:textId="77777777" w:rsidR="00283DD5" w:rsidRDefault="00000000">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33CC"/>
          <w:lang w:val="en-US"/>
        </w:rPr>
        <w:t>Table 3.2</w:t>
      </w:r>
      <w:r>
        <w:rPr>
          <w:rFonts w:asciiTheme="majorBidi" w:hAnsiTheme="majorBidi" w:cstheme="majorBidi"/>
          <w:color w:val="000000" w:themeColor="text1"/>
          <w:lang w:val="en-US"/>
        </w:rPr>
        <w:t xml:space="preserve"> describes the role of each of the four files and the key columns used in the code.</w:t>
      </w:r>
    </w:p>
    <w:p w14:paraId="1B87D212" w14:textId="77777777" w:rsidR="00732EAF" w:rsidRPr="00732EAF" w:rsidRDefault="00732EAF" w:rsidP="00732EAF">
      <w:pPr>
        <w:keepNext/>
        <w:spacing w:after="240" w:line="360" w:lineRule="auto"/>
        <w:jc w:val="center"/>
        <w:rPr>
          <w:rFonts w:asciiTheme="majorBidi" w:hAnsiTheme="majorBidi" w:cstheme="majorBidi"/>
          <w:color w:val="000000" w:themeColor="text1"/>
          <w:lang w:val="en-US"/>
        </w:rPr>
      </w:pPr>
      <w:r>
        <w:rPr>
          <w:rFonts w:asciiTheme="majorBidi" w:hAnsiTheme="majorBidi" w:cstheme="majorBidi"/>
          <w:i/>
          <w:iCs/>
          <w:color w:val="0033CC"/>
          <w:sz w:val="20"/>
          <w:szCs w:val="20"/>
          <w:lang w:val="en-US"/>
        </w:rPr>
        <w:t>Table 3.2</w:t>
      </w:r>
      <w:r>
        <w:rPr>
          <w:rFonts w:asciiTheme="majorBidi" w:hAnsiTheme="majorBidi" w:cstheme="majorBidi"/>
          <w:i/>
          <w:iCs/>
          <w:color w:val="000000" w:themeColor="text1"/>
          <w:sz w:val="20"/>
          <w:szCs w:val="20"/>
          <w:lang w:val="en-US"/>
        </w:rPr>
        <w:t>: Role of each file.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00"/>
        <w:gridCol w:w="2575"/>
      </w:tblGrid>
      <w:tr w:rsidR="001F2FA6" w:rsidRPr="00F44C1E" w14:paraId="20C4C470" w14:textId="77777777" w:rsidTr="002F49CD">
        <w:trPr>
          <w:tblHeader/>
        </w:trPr>
        <w:tc>
          <w:tcPr>
            <w:tcW w:w="2600" w:type="dxa"/>
            <w:shd w:val="clear" w:color="auto" w:fill="0070C0"/>
            <w:tcMar>
              <w:top w:w="80" w:type="dxa"/>
              <w:left w:w="100" w:type="dxa"/>
              <w:bottom w:w="80" w:type="dxa"/>
              <w:right w:w="100" w:type="dxa"/>
            </w:tcMar>
          </w:tcPr>
          <w:p w14:paraId="4492BF13" w14:textId="77777777" w:rsidR="001F2FA6" w:rsidRPr="00732EAF" w:rsidRDefault="00000000" w:rsidP="00F44C1E">
            <w:pPr>
              <w:spacing w:line="360" w:lineRule="auto"/>
              <w:jc w:val="lowKashida"/>
              <w:rPr>
                <w:rFonts w:asciiTheme="majorBidi" w:hAnsiTheme="majorBidi" w:cstheme="majorBidi"/>
                <w:color w:val="FFFFFF" w:themeColor="background1"/>
              </w:rPr>
            </w:pPr>
            <w:r>
              <w:rPr>
                <w:rFonts w:asciiTheme="majorBidi" w:hAnsiTheme="majorBidi" w:cstheme="majorBidi"/>
                <w:b/>
                <w:bCs/>
                <w:color w:val="FFFFFF" w:themeColor="background1"/>
                <w:sz w:val="20"/>
                <w:szCs w:val="20"/>
              </w:rPr>
              <w:t>File</w:t>
            </w:r>
          </w:p>
        </w:tc>
        <w:tc>
          <w:tcPr>
            <w:tcW w:w="4900" w:type="dxa"/>
            <w:shd w:val="clear" w:color="auto" w:fill="0070C0"/>
            <w:tcMar>
              <w:top w:w="80" w:type="dxa"/>
              <w:left w:w="100" w:type="dxa"/>
              <w:bottom w:w="80" w:type="dxa"/>
              <w:right w:w="100" w:type="dxa"/>
            </w:tcMar>
          </w:tcPr>
          <w:p w14:paraId="4CB92121" w14:textId="77777777" w:rsidR="001F2FA6" w:rsidRPr="00732EAF" w:rsidRDefault="00000000" w:rsidP="00F44C1E">
            <w:pPr>
              <w:spacing w:line="360" w:lineRule="auto"/>
              <w:jc w:val="lowKashida"/>
              <w:rPr>
                <w:rFonts w:asciiTheme="majorBidi" w:hAnsiTheme="majorBidi" w:cstheme="majorBidi"/>
                <w:color w:val="FFFFFF" w:themeColor="background1"/>
              </w:rPr>
            </w:pPr>
            <w:r>
              <w:rPr>
                <w:rFonts w:asciiTheme="majorBidi" w:hAnsiTheme="majorBidi" w:cstheme="majorBidi"/>
                <w:b/>
                <w:bCs/>
                <w:color w:val="FFFFFF" w:themeColor="background1"/>
                <w:sz w:val="20"/>
                <w:szCs w:val="20"/>
              </w:rPr>
              <w:t>Role</w:t>
            </w:r>
          </w:p>
        </w:tc>
        <w:tc>
          <w:tcPr>
            <w:tcW w:w="2575" w:type="dxa"/>
            <w:shd w:val="clear" w:color="auto" w:fill="0070C0"/>
            <w:tcMar>
              <w:top w:w="80" w:type="dxa"/>
              <w:left w:w="100" w:type="dxa"/>
              <w:bottom w:w="80" w:type="dxa"/>
              <w:right w:w="100" w:type="dxa"/>
            </w:tcMar>
          </w:tcPr>
          <w:p w14:paraId="7538D809" w14:textId="77777777" w:rsidR="001F2FA6" w:rsidRPr="00732EAF" w:rsidRDefault="00000000" w:rsidP="00F44C1E">
            <w:pPr>
              <w:spacing w:line="360" w:lineRule="auto"/>
              <w:jc w:val="lowKashida"/>
              <w:rPr>
                <w:rFonts w:asciiTheme="majorBidi" w:hAnsiTheme="majorBidi" w:cstheme="majorBidi"/>
                <w:color w:val="FFFFFF" w:themeColor="background1"/>
              </w:rPr>
            </w:pPr>
            <w:r>
              <w:rPr>
                <w:rFonts w:asciiTheme="majorBidi" w:hAnsiTheme="majorBidi" w:cstheme="majorBidi"/>
                <w:b/>
                <w:bCs/>
                <w:color w:val="FFFFFF" w:themeColor="background1"/>
                <w:sz w:val="20"/>
                <w:szCs w:val="20"/>
              </w:rPr>
              <w:t>Key column(s)</w:t>
            </w:r>
          </w:p>
        </w:tc>
      </w:tr>
      <w:tr w:rsidR="001F2FA6" w:rsidRPr="00F44C1E" w14:paraId="56E4EF7B" w14:textId="77777777" w:rsidTr="002F49CD">
        <w:tc>
          <w:tcPr>
            <w:tcW w:w="2600" w:type="dxa"/>
            <w:tcMar>
              <w:top w:w="70" w:type="dxa"/>
              <w:left w:w="100" w:type="dxa"/>
              <w:bottom w:w="70" w:type="dxa"/>
              <w:right w:w="100" w:type="dxa"/>
            </w:tcMar>
          </w:tcPr>
          <w:p w14:paraId="37B0B735"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dataset.csv</w:t>
            </w:r>
          </w:p>
        </w:tc>
        <w:tc>
          <w:tcPr>
            <w:tcW w:w="4900" w:type="dxa"/>
            <w:tcMar>
              <w:top w:w="70" w:type="dxa"/>
              <w:left w:w="100" w:type="dxa"/>
              <w:bottom w:w="70" w:type="dxa"/>
              <w:right w:w="100" w:type="dxa"/>
            </w:tcMar>
          </w:tcPr>
          <w:p w14:paraId="117140C7"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Main training file: one row per patient case, up to 17 reported symptoms plus the disease label</w:t>
            </w:r>
          </w:p>
        </w:tc>
        <w:tc>
          <w:tcPr>
            <w:tcW w:w="2575" w:type="dxa"/>
            <w:tcMar>
              <w:top w:w="70" w:type="dxa"/>
              <w:left w:w="100" w:type="dxa"/>
              <w:bottom w:w="70" w:type="dxa"/>
              <w:right w:w="100" w:type="dxa"/>
            </w:tcMar>
          </w:tcPr>
          <w:p w14:paraId="40CEC193"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Disease, Symptom_1..17</w:t>
            </w:r>
          </w:p>
        </w:tc>
      </w:tr>
      <w:tr w:rsidR="001F2FA6" w:rsidRPr="00F44C1E" w14:paraId="508D159F" w14:textId="77777777" w:rsidTr="002F49CD">
        <w:tc>
          <w:tcPr>
            <w:tcW w:w="2600" w:type="dxa"/>
            <w:shd w:val="clear" w:color="auto" w:fill="F2F2F2"/>
            <w:tcMar>
              <w:top w:w="70" w:type="dxa"/>
              <w:left w:w="100" w:type="dxa"/>
              <w:bottom w:w="70" w:type="dxa"/>
              <w:right w:w="100" w:type="dxa"/>
            </w:tcMar>
          </w:tcPr>
          <w:p w14:paraId="27C41BAD"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Symptom-severity.csv</w:t>
            </w:r>
          </w:p>
        </w:tc>
        <w:tc>
          <w:tcPr>
            <w:tcW w:w="4900" w:type="dxa"/>
            <w:shd w:val="clear" w:color="auto" w:fill="F2F2F2"/>
            <w:tcMar>
              <w:top w:w="70" w:type="dxa"/>
              <w:left w:w="100" w:type="dxa"/>
              <w:bottom w:w="70" w:type="dxa"/>
              <w:right w:w="100" w:type="dxa"/>
            </w:tcMar>
          </w:tcPr>
          <w:p w14:paraId="29667518"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Assigns a clinical severity weight (1 = mild, 7 = most severe) to each symptom</w:t>
            </w:r>
          </w:p>
        </w:tc>
        <w:tc>
          <w:tcPr>
            <w:tcW w:w="2575" w:type="dxa"/>
            <w:shd w:val="clear" w:color="auto" w:fill="F2F2F2"/>
            <w:tcMar>
              <w:top w:w="70" w:type="dxa"/>
              <w:left w:w="100" w:type="dxa"/>
              <w:bottom w:w="70" w:type="dxa"/>
              <w:right w:w="100" w:type="dxa"/>
            </w:tcMar>
          </w:tcPr>
          <w:p w14:paraId="5AA6EADD"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Symptom, weight</w:t>
            </w:r>
          </w:p>
        </w:tc>
      </w:tr>
      <w:tr w:rsidR="001F2FA6" w:rsidRPr="00F44C1E" w14:paraId="70A42351" w14:textId="77777777" w:rsidTr="002F49CD">
        <w:tc>
          <w:tcPr>
            <w:tcW w:w="2600" w:type="dxa"/>
            <w:tcMar>
              <w:top w:w="70" w:type="dxa"/>
              <w:left w:w="100" w:type="dxa"/>
              <w:bottom w:w="70" w:type="dxa"/>
              <w:right w:w="100" w:type="dxa"/>
            </w:tcMar>
          </w:tcPr>
          <w:p w14:paraId="4F835FD5"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symptom_Description.csv</w:t>
            </w:r>
          </w:p>
        </w:tc>
        <w:tc>
          <w:tcPr>
            <w:tcW w:w="4900" w:type="dxa"/>
            <w:tcMar>
              <w:top w:w="70" w:type="dxa"/>
              <w:left w:w="100" w:type="dxa"/>
              <w:bottom w:w="70" w:type="dxa"/>
              <w:right w:w="100" w:type="dxa"/>
            </w:tcMar>
          </w:tcPr>
          <w:p w14:paraId="7E005DDE"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Natural-language medical description for each of the 41 diseases</w:t>
            </w:r>
          </w:p>
        </w:tc>
        <w:tc>
          <w:tcPr>
            <w:tcW w:w="2575" w:type="dxa"/>
            <w:tcMar>
              <w:top w:w="70" w:type="dxa"/>
              <w:left w:w="100" w:type="dxa"/>
              <w:bottom w:w="70" w:type="dxa"/>
              <w:right w:w="100" w:type="dxa"/>
            </w:tcMar>
          </w:tcPr>
          <w:p w14:paraId="6F1E18A3"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Disease, Description</w:t>
            </w:r>
          </w:p>
        </w:tc>
      </w:tr>
      <w:tr w:rsidR="001F2FA6" w:rsidRPr="00F44C1E" w14:paraId="444013D1" w14:textId="77777777" w:rsidTr="002F49CD">
        <w:tc>
          <w:tcPr>
            <w:tcW w:w="2600" w:type="dxa"/>
            <w:shd w:val="clear" w:color="auto" w:fill="F2F2F2"/>
            <w:tcMar>
              <w:top w:w="70" w:type="dxa"/>
              <w:left w:w="100" w:type="dxa"/>
              <w:bottom w:w="70" w:type="dxa"/>
              <w:right w:w="100" w:type="dxa"/>
            </w:tcMar>
          </w:tcPr>
          <w:p w14:paraId="63EBCF3D"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symptom_precaution.csv</w:t>
            </w:r>
          </w:p>
        </w:tc>
        <w:tc>
          <w:tcPr>
            <w:tcW w:w="4900" w:type="dxa"/>
            <w:shd w:val="clear" w:color="auto" w:fill="F2F2F2"/>
            <w:tcMar>
              <w:top w:w="70" w:type="dxa"/>
              <w:left w:w="100" w:type="dxa"/>
              <w:bottom w:w="70" w:type="dxa"/>
              <w:right w:w="100" w:type="dxa"/>
            </w:tcMar>
          </w:tcPr>
          <w:p w14:paraId="687A37E4"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Up to 4 recommended precautionary actions per disease</w:t>
            </w:r>
          </w:p>
        </w:tc>
        <w:tc>
          <w:tcPr>
            <w:tcW w:w="2575" w:type="dxa"/>
            <w:shd w:val="clear" w:color="auto" w:fill="F2F2F2"/>
            <w:tcMar>
              <w:top w:w="70" w:type="dxa"/>
              <w:left w:w="100" w:type="dxa"/>
              <w:bottom w:w="70" w:type="dxa"/>
              <w:right w:w="100" w:type="dxa"/>
            </w:tcMar>
          </w:tcPr>
          <w:p w14:paraId="33BF12C6"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Disease, Precaution_1..4</w:t>
            </w:r>
          </w:p>
        </w:tc>
      </w:tr>
    </w:tbl>
    <w:p w14:paraId="69450341" w14:textId="77777777" w:rsidR="001F2FA6" w:rsidRPr="00F44C1E" w:rsidRDefault="001F2FA6" w:rsidP="00F44C1E">
      <w:pPr>
        <w:spacing w:before="120" w:line="360" w:lineRule="auto"/>
        <w:jc w:val="lowKashida"/>
        <w:rPr>
          <w:rFonts w:asciiTheme="majorBidi" w:hAnsiTheme="majorBidi" w:cstheme="majorBidi"/>
          <w:color w:val="000000" w:themeColor="text1"/>
        </w:rPr>
      </w:pPr>
    </w:p>
    <w:p w14:paraId="179AB5A6" w14:textId="77777777" w:rsidR="00C5420B" w:rsidRDefault="00000000">
      <w:pPr>
        <w:pStyle w:val="Heading2"/>
        <w:keepNext/>
        <w:spacing w:line="360" w:lineRule="auto"/>
      </w:pPr>
      <w:r>
        <w:rPr>
          <w:rFonts w:asciiTheme="majorBidi" w:hAnsiTheme="majorBidi" w:cstheme="majorBidi"/>
          <w:color w:val="000000"/>
          <w:sz w:val="24"/>
          <w:szCs w:val="24"/>
          <w:lang w:val="en-US"/>
        </w:rPr>
        <w:t>3.2 Initial Exploration</w:t>
      </w:r>
    </w:p>
    <w:p w14:paraId="25375D66" w14:textId="77777777" w:rsidR="001F2FA6" w:rsidRPr="00F44C1E" w:rsidRDefault="00000000" w:rsidP="00F44C1E">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Before any cleaning, the raw dataset.csv file was inspected directly: 4,920 patient records, 41 distinct diseases, 17 symptom columns, and 131 unique symptom values across those columns. About 98% of the raw symptom values carry a leading space (for example " skin_rash" instead of "skin_rash"), and two disease names carry a trailing space ("Diabetes ", "Hypertension "). After the cleaning step described in </w:t>
      </w:r>
      <w:r>
        <w:rPr>
          <w:rFonts w:asciiTheme="majorBidi" w:hAnsiTheme="majorBidi" w:cstheme="majorBidi"/>
          <w:color w:val="0033CC"/>
          <w:lang w:val="en-US"/>
        </w:rPr>
        <w:t>Section 4.3</w:t>
      </w:r>
      <w:r>
        <w:rPr>
          <w:rFonts w:asciiTheme="majorBidi" w:hAnsiTheme="majorBidi" w:cstheme="majorBidi"/>
          <w:color w:val="000000" w:themeColor="text1"/>
          <w:lang w:val="en-US"/>
        </w:rPr>
        <w:t xml:space="preserve"> the count remained 131, which shows that each symptom was written with the same extra space everywhere; cleaning removed the spaces without merging or losing any symptom.</w:t>
      </w:r>
    </w:p>
    <w:p w14:paraId="5806DF74" w14:textId="07009346" w:rsidR="00C5420B" w:rsidRPr="005631D3" w:rsidRDefault="00000000">
      <w:pPr>
        <w:spacing w:after="160" w:line="360" w:lineRule="auto"/>
        <w:jc w:val="both"/>
        <w:rPr>
          <w:lang w:val="en-US"/>
        </w:rPr>
      </w:pPr>
      <w:r>
        <w:rPr>
          <w:rFonts w:asciiTheme="majorBidi" w:hAnsiTheme="majorBidi" w:cstheme="majorBidi"/>
          <w:color w:val="0033CC"/>
          <w:lang w:val="en-US"/>
        </w:rPr>
        <w:t xml:space="preserve">The same exploration </w:t>
      </w:r>
      <w:r w:rsidR="009E2085">
        <w:rPr>
          <w:rFonts w:asciiTheme="majorBidi" w:hAnsiTheme="majorBidi" w:cstheme="majorBidi"/>
          <w:color w:val="0033CC"/>
          <w:lang w:val="en-US"/>
        </w:rPr>
        <w:t>from the code</w:t>
      </w:r>
      <w:r>
        <w:rPr>
          <w:rFonts w:asciiTheme="majorBidi" w:hAnsiTheme="majorBidi" w:cstheme="majorBidi"/>
          <w:color w:val="0033CC"/>
          <w:lang w:val="en-US"/>
        </w:rPr>
        <w:t xml:space="preserve"> also showed that 4,616 of the 4,920 rows are exact copies of other rows. This is the most important data-quality problem of the dataset and is handled in Section 4.3 (Step 5).</w:t>
      </w:r>
    </w:p>
    <w:p w14:paraId="1AB75755"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lastRenderedPageBreak/>
        <w:t>3.3 Diseases Addressed in the Code</w:t>
      </w:r>
    </w:p>
    <w:p w14:paraId="069E2AD4" w14:textId="77777777" w:rsidR="001F2FA6" w:rsidRDefault="00000000" w:rsidP="00F44C1E">
      <w:pPr>
        <w:spacing w:after="160" w:line="360" w:lineRule="auto"/>
        <w:jc w:val="lowKashida"/>
        <w:rPr>
          <w:rFonts w:asciiTheme="majorBidi" w:hAnsiTheme="majorBidi" w:cstheme="majorBidi"/>
          <w:color w:val="000000" w:themeColor="text1"/>
          <w:rtl/>
          <w:lang w:val="en-US"/>
        </w:rPr>
      </w:pPr>
      <w:r>
        <w:rPr>
          <w:rFonts w:asciiTheme="majorBidi" w:hAnsiTheme="majorBidi" w:cstheme="majorBidi"/>
          <w:color w:val="000000" w:themeColor="text1"/>
          <w:lang w:val="en-US"/>
        </w:rPr>
        <w:t xml:space="preserve">The 41 disease labels predicted by the model are listed in </w:t>
      </w:r>
      <w:r>
        <w:rPr>
          <w:rFonts w:asciiTheme="majorBidi" w:hAnsiTheme="majorBidi" w:cstheme="majorBidi"/>
          <w:color w:val="0033CC"/>
          <w:lang w:val="en-US"/>
        </w:rPr>
        <w:t>Table 3.3</w:t>
      </w:r>
      <w:r>
        <w:rPr>
          <w:rFonts w:asciiTheme="majorBidi" w:hAnsiTheme="majorBidi" w:cstheme="majorBidi"/>
          <w:color w:val="000000" w:themeColor="text1"/>
          <w:lang w:val="en-US"/>
        </w:rPr>
        <w:t xml:space="preserve">, together with the clinical description stored for each in symptom_Description.csv. The names are written exactly as they appear in the Disease column of dataset.csv, and they are ordered by the integer label that LabelEncoder assigns to them in </w:t>
      </w:r>
      <w:r>
        <w:rPr>
          <w:rFonts w:asciiTheme="majorBidi" w:hAnsiTheme="majorBidi" w:cstheme="majorBidi"/>
          <w:color w:val="0033CC"/>
          <w:lang w:val="en-US"/>
        </w:rPr>
        <w:t>Section 6.3</w:t>
      </w:r>
      <w:r>
        <w:rPr>
          <w:rFonts w:asciiTheme="majorBidi" w:hAnsiTheme="majorBidi" w:cstheme="majorBidi"/>
          <w:color w:val="000000" w:themeColor="text1"/>
          <w:lang w:val="en-US"/>
        </w:rPr>
        <w:t xml:space="preserve"> (labels 0–40).</w:t>
      </w:r>
    </w:p>
    <w:p w14:paraId="7CDDBD69" w14:textId="77777777" w:rsidR="00732EAF" w:rsidRPr="00F44C1E" w:rsidRDefault="00732EAF" w:rsidP="00732EAF">
      <w:pPr>
        <w:keepNext/>
        <w:spacing w:after="160" w:line="360" w:lineRule="auto"/>
        <w:jc w:val="center"/>
        <w:rPr>
          <w:rFonts w:asciiTheme="majorBidi" w:hAnsiTheme="majorBidi" w:cstheme="majorBidi"/>
          <w:color w:val="000000" w:themeColor="text1"/>
          <w:lang w:val="en-US"/>
        </w:rPr>
      </w:pPr>
      <w:r>
        <w:rPr>
          <w:rFonts w:asciiTheme="majorBidi" w:hAnsiTheme="majorBidi" w:cstheme="majorBidi"/>
          <w:i/>
          <w:iCs/>
          <w:color w:val="0033CC"/>
          <w:sz w:val="20"/>
          <w:szCs w:val="20"/>
          <w:lang w:val="en-US"/>
        </w:rPr>
        <w:t>Table 3.3</w:t>
      </w:r>
      <w:r>
        <w:rPr>
          <w:rFonts w:asciiTheme="majorBidi" w:hAnsiTheme="majorBidi" w:cstheme="majorBidi"/>
          <w:i/>
          <w:iCs/>
          <w:color w:val="000000" w:themeColor="text1"/>
          <w:sz w:val="20"/>
          <w:szCs w:val="20"/>
          <w:lang w:val="en-US"/>
        </w:rPr>
        <w:t>: The 41 diseases in the dataset, their encoded label, and their clinical description.</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2300"/>
        <w:gridCol w:w="6885"/>
      </w:tblGrid>
      <w:tr w:rsidR="00283DD5" w:rsidRPr="005631D3" w14:paraId="16E97AD9" w14:textId="77777777" w:rsidTr="002F49CD">
        <w:trPr>
          <w:cantSplit/>
          <w:tblHeader/>
        </w:trPr>
        <w:tc>
          <w:tcPr>
            <w:tcW w:w="800" w:type="dxa"/>
            <w:shd w:val="clear" w:color="auto" w:fill="0070C0"/>
            <w:tcMar>
              <w:top w:w="80" w:type="dxa"/>
              <w:left w:w="100" w:type="dxa"/>
              <w:bottom w:w="80" w:type="dxa"/>
              <w:right w:w="100" w:type="dxa"/>
            </w:tcMar>
          </w:tcPr>
          <w:p w14:paraId="61B86066" w14:textId="77777777" w:rsidR="00283DD5" w:rsidRDefault="00000000">
            <w:pPr>
              <w:spacing w:line="276" w:lineRule="auto"/>
            </w:pPr>
            <w:r>
              <w:rPr>
                <w:rFonts w:asciiTheme="majorBidi" w:hAnsiTheme="majorBidi" w:cstheme="majorBidi"/>
                <w:b/>
                <w:bCs/>
                <w:color w:val="FFFFFF" w:themeColor="background1"/>
                <w:sz w:val="20"/>
                <w:szCs w:val="20"/>
                <w:lang w:val="en-US"/>
              </w:rPr>
              <w:t>Label</w:t>
            </w:r>
          </w:p>
        </w:tc>
        <w:tc>
          <w:tcPr>
            <w:tcW w:w="2300" w:type="dxa"/>
            <w:shd w:val="clear" w:color="auto" w:fill="0070C0"/>
            <w:tcMar>
              <w:top w:w="80" w:type="dxa"/>
              <w:left w:w="100" w:type="dxa"/>
              <w:bottom w:w="80" w:type="dxa"/>
              <w:right w:w="100" w:type="dxa"/>
            </w:tcMar>
          </w:tcPr>
          <w:p w14:paraId="7957219C" w14:textId="77777777" w:rsidR="00283DD5" w:rsidRPr="006F6618" w:rsidRDefault="00000000">
            <w:pPr>
              <w:spacing w:line="276" w:lineRule="auto"/>
              <w:rPr>
                <w:lang w:val="en-US"/>
              </w:rPr>
            </w:pPr>
            <w:r>
              <w:rPr>
                <w:rFonts w:asciiTheme="majorBidi" w:hAnsiTheme="majorBidi" w:cstheme="majorBidi"/>
                <w:b/>
                <w:bCs/>
                <w:color w:val="FFFFFF" w:themeColor="background1"/>
                <w:sz w:val="20"/>
                <w:szCs w:val="20"/>
                <w:lang w:val="en-US"/>
              </w:rPr>
              <w:t>Disease (as in dataset.csv)</w:t>
            </w:r>
          </w:p>
        </w:tc>
        <w:tc>
          <w:tcPr>
            <w:tcW w:w="6885" w:type="dxa"/>
            <w:shd w:val="clear" w:color="auto" w:fill="0070C0"/>
            <w:tcMar>
              <w:top w:w="80" w:type="dxa"/>
              <w:left w:w="100" w:type="dxa"/>
              <w:bottom w:w="80" w:type="dxa"/>
              <w:right w:w="100" w:type="dxa"/>
            </w:tcMar>
          </w:tcPr>
          <w:p w14:paraId="1EB167D8" w14:textId="77777777" w:rsidR="00283DD5" w:rsidRPr="006F6618" w:rsidRDefault="00000000">
            <w:pPr>
              <w:spacing w:line="276" w:lineRule="auto"/>
              <w:rPr>
                <w:lang w:val="en-US"/>
              </w:rPr>
            </w:pPr>
            <w:r>
              <w:rPr>
                <w:rFonts w:asciiTheme="majorBidi" w:hAnsiTheme="majorBidi" w:cstheme="majorBidi"/>
                <w:b/>
                <w:bCs/>
                <w:color w:val="FFFFFF" w:themeColor="background1"/>
                <w:sz w:val="20"/>
                <w:szCs w:val="20"/>
                <w:lang w:val="en-US"/>
              </w:rPr>
              <w:t>Clinical description (from symptom_Description.csv)</w:t>
            </w:r>
          </w:p>
        </w:tc>
      </w:tr>
      <w:tr w:rsidR="00283DD5" w:rsidRPr="005631D3" w14:paraId="53E11FEF" w14:textId="77777777" w:rsidTr="002F49CD">
        <w:trPr>
          <w:cantSplit/>
        </w:trPr>
        <w:tc>
          <w:tcPr>
            <w:tcW w:w="800" w:type="dxa"/>
            <w:tcMar>
              <w:top w:w="70" w:type="dxa"/>
              <w:left w:w="100" w:type="dxa"/>
              <w:bottom w:w="70" w:type="dxa"/>
              <w:right w:w="100" w:type="dxa"/>
            </w:tcMar>
          </w:tcPr>
          <w:p w14:paraId="161AA536" w14:textId="77777777" w:rsidR="00283DD5" w:rsidRDefault="00000000">
            <w:pPr>
              <w:spacing w:line="276" w:lineRule="auto"/>
            </w:pPr>
            <w:r>
              <w:rPr>
                <w:rFonts w:asciiTheme="majorBidi" w:hAnsiTheme="majorBidi" w:cstheme="majorBidi"/>
                <w:color w:val="000000" w:themeColor="text1"/>
                <w:sz w:val="20"/>
                <w:szCs w:val="20"/>
                <w:lang w:val="en-US"/>
              </w:rPr>
              <w:t>0</w:t>
            </w:r>
          </w:p>
        </w:tc>
        <w:tc>
          <w:tcPr>
            <w:tcW w:w="2300" w:type="dxa"/>
            <w:tcMar>
              <w:top w:w="70" w:type="dxa"/>
              <w:left w:w="100" w:type="dxa"/>
              <w:bottom w:w="70" w:type="dxa"/>
              <w:right w:w="100" w:type="dxa"/>
            </w:tcMar>
          </w:tcPr>
          <w:p w14:paraId="1740BBF2" w14:textId="77777777" w:rsidR="00283DD5" w:rsidRDefault="00000000">
            <w:pPr>
              <w:spacing w:line="276" w:lineRule="auto"/>
            </w:pPr>
            <w:r>
              <w:rPr>
                <w:rFonts w:asciiTheme="majorBidi" w:hAnsiTheme="majorBidi" w:cstheme="majorBidi"/>
                <w:color w:val="000000" w:themeColor="text1"/>
                <w:sz w:val="20"/>
                <w:szCs w:val="20"/>
                <w:lang w:val="en-US"/>
              </w:rPr>
              <w:t>(vertigo) Paroymsal  Positional Vertigo</w:t>
            </w:r>
          </w:p>
        </w:tc>
        <w:tc>
          <w:tcPr>
            <w:tcW w:w="6885" w:type="dxa"/>
            <w:tcMar>
              <w:top w:w="70" w:type="dxa"/>
              <w:left w:w="100" w:type="dxa"/>
              <w:bottom w:w="70" w:type="dxa"/>
              <w:right w:w="100" w:type="dxa"/>
            </w:tcMar>
          </w:tcPr>
          <w:p w14:paraId="2976F6A7"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Benign paroxysmal positional vertigo (BPPV) is one of the most common causes of vertigo — the sudden sensation that you're spinning or that the inside of your head is spinning. Benign paroxysmal positional vertigo causes brief episodes of mild to intense dizziness.</w:t>
            </w:r>
          </w:p>
        </w:tc>
      </w:tr>
      <w:tr w:rsidR="00283DD5" w:rsidRPr="005631D3" w14:paraId="6C4A4626" w14:textId="77777777" w:rsidTr="002F49CD">
        <w:trPr>
          <w:cantSplit/>
        </w:trPr>
        <w:tc>
          <w:tcPr>
            <w:tcW w:w="800" w:type="dxa"/>
            <w:tcMar>
              <w:top w:w="70" w:type="dxa"/>
              <w:left w:w="100" w:type="dxa"/>
              <w:bottom w:w="70" w:type="dxa"/>
              <w:right w:w="100" w:type="dxa"/>
            </w:tcMar>
          </w:tcPr>
          <w:p w14:paraId="7E9307A9" w14:textId="77777777" w:rsidR="00283DD5" w:rsidRDefault="00000000">
            <w:pPr>
              <w:spacing w:line="276" w:lineRule="auto"/>
            </w:pPr>
            <w:r>
              <w:rPr>
                <w:rFonts w:asciiTheme="majorBidi" w:hAnsiTheme="majorBidi" w:cstheme="majorBidi"/>
                <w:color w:val="000000" w:themeColor="text1"/>
                <w:sz w:val="20"/>
                <w:szCs w:val="20"/>
                <w:lang w:val="en-US"/>
              </w:rPr>
              <w:t>1</w:t>
            </w:r>
          </w:p>
        </w:tc>
        <w:tc>
          <w:tcPr>
            <w:tcW w:w="2300" w:type="dxa"/>
            <w:tcMar>
              <w:top w:w="70" w:type="dxa"/>
              <w:left w:w="100" w:type="dxa"/>
              <w:bottom w:w="70" w:type="dxa"/>
              <w:right w:w="100" w:type="dxa"/>
            </w:tcMar>
          </w:tcPr>
          <w:p w14:paraId="6999D78D" w14:textId="77777777" w:rsidR="00283DD5" w:rsidRDefault="00000000">
            <w:pPr>
              <w:spacing w:line="276" w:lineRule="auto"/>
            </w:pPr>
            <w:r>
              <w:rPr>
                <w:rFonts w:asciiTheme="majorBidi" w:hAnsiTheme="majorBidi" w:cstheme="majorBidi"/>
                <w:color w:val="000000" w:themeColor="text1"/>
                <w:sz w:val="20"/>
                <w:szCs w:val="20"/>
                <w:lang w:val="en-US"/>
              </w:rPr>
              <w:t>AIDS</w:t>
            </w:r>
          </w:p>
        </w:tc>
        <w:tc>
          <w:tcPr>
            <w:tcW w:w="6885" w:type="dxa"/>
            <w:tcMar>
              <w:top w:w="70" w:type="dxa"/>
              <w:left w:w="100" w:type="dxa"/>
              <w:bottom w:w="70" w:type="dxa"/>
              <w:right w:w="100" w:type="dxa"/>
            </w:tcMar>
          </w:tcPr>
          <w:p w14:paraId="4DEF317C"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Acquired immunodeficiency syndrome (AIDS) is a chronic, potentially life-threatening condition caused by the human immunodeficiency virus (HIV). By damaging your immune system, HIV interferes with your body's ability to fight infection and disease.</w:t>
            </w:r>
          </w:p>
        </w:tc>
      </w:tr>
      <w:tr w:rsidR="00283DD5" w:rsidRPr="005631D3" w14:paraId="17441357" w14:textId="77777777" w:rsidTr="002F49CD">
        <w:trPr>
          <w:cantSplit/>
        </w:trPr>
        <w:tc>
          <w:tcPr>
            <w:tcW w:w="800" w:type="dxa"/>
            <w:tcMar>
              <w:top w:w="70" w:type="dxa"/>
              <w:left w:w="100" w:type="dxa"/>
              <w:bottom w:w="70" w:type="dxa"/>
              <w:right w:w="100" w:type="dxa"/>
            </w:tcMar>
          </w:tcPr>
          <w:p w14:paraId="7872136A" w14:textId="77777777" w:rsidR="00283DD5" w:rsidRDefault="00000000">
            <w:pPr>
              <w:spacing w:line="276" w:lineRule="auto"/>
            </w:pPr>
            <w:r>
              <w:rPr>
                <w:rFonts w:asciiTheme="majorBidi" w:hAnsiTheme="majorBidi" w:cstheme="majorBidi"/>
                <w:color w:val="000000" w:themeColor="text1"/>
                <w:sz w:val="20"/>
                <w:szCs w:val="20"/>
                <w:lang w:val="en-US"/>
              </w:rPr>
              <w:t>2</w:t>
            </w:r>
          </w:p>
        </w:tc>
        <w:tc>
          <w:tcPr>
            <w:tcW w:w="2300" w:type="dxa"/>
            <w:tcMar>
              <w:top w:w="70" w:type="dxa"/>
              <w:left w:w="100" w:type="dxa"/>
              <w:bottom w:w="70" w:type="dxa"/>
              <w:right w:w="100" w:type="dxa"/>
            </w:tcMar>
          </w:tcPr>
          <w:p w14:paraId="4B5FD433" w14:textId="77777777" w:rsidR="00283DD5" w:rsidRDefault="00000000">
            <w:pPr>
              <w:spacing w:line="276" w:lineRule="auto"/>
            </w:pPr>
            <w:r>
              <w:rPr>
                <w:rFonts w:asciiTheme="majorBidi" w:hAnsiTheme="majorBidi" w:cstheme="majorBidi"/>
                <w:color w:val="000000" w:themeColor="text1"/>
                <w:sz w:val="20"/>
                <w:szCs w:val="20"/>
                <w:lang w:val="en-US"/>
              </w:rPr>
              <w:t>Acne</w:t>
            </w:r>
          </w:p>
        </w:tc>
        <w:tc>
          <w:tcPr>
            <w:tcW w:w="6885" w:type="dxa"/>
            <w:tcMar>
              <w:top w:w="70" w:type="dxa"/>
              <w:left w:w="100" w:type="dxa"/>
              <w:bottom w:w="70" w:type="dxa"/>
              <w:right w:w="100" w:type="dxa"/>
            </w:tcMar>
          </w:tcPr>
          <w:p w14:paraId="365C8AC2"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Acne vulgaris is the formation of comedones, papules, pustules, nodules, and/or cysts as a result of obstruction and inflammation of pilosebaceous units (hair follicles and their accompanying sebaceous gland). Acne develops on the face and upper trunk. It most often affects adolescents.</w:t>
            </w:r>
          </w:p>
        </w:tc>
      </w:tr>
      <w:tr w:rsidR="00283DD5" w:rsidRPr="005631D3" w14:paraId="475EF3A0" w14:textId="77777777" w:rsidTr="002F49CD">
        <w:trPr>
          <w:cantSplit/>
        </w:trPr>
        <w:tc>
          <w:tcPr>
            <w:tcW w:w="800" w:type="dxa"/>
            <w:tcMar>
              <w:top w:w="70" w:type="dxa"/>
              <w:left w:w="100" w:type="dxa"/>
              <w:bottom w:w="70" w:type="dxa"/>
              <w:right w:w="100" w:type="dxa"/>
            </w:tcMar>
          </w:tcPr>
          <w:p w14:paraId="29A6A26F" w14:textId="77777777" w:rsidR="00283DD5" w:rsidRDefault="00000000">
            <w:pPr>
              <w:spacing w:line="276" w:lineRule="auto"/>
            </w:pPr>
            <w:r>
              <w:rPr>
                <w:rFonts w:asciiTheme="majorBidi" w:hAnsiTheme="majorBidi" w:cstheme="majorBidi"/>
                <w:color w:val="000000" w:themeColor="text1"/>
                <w:sz w:val="20"/>
                <w:szCs w:val="20"/>
                <w:lang w:val="en-US"/>
              </w:rPr>
              <w:t>3</w:t>
            </w:r>
          </w:p>
        </w:tc>
        <w:tc>
          <w:tcPr>
            <w:tcW w:w="2300" w:type="dxa"/>
            <w:tcMar>
              <w:top w:w="70" w:type="dxa"/>
              <w:left w:w="100" w:type="dxa"/>
              <w:bottom w:w="70" w:type="dxa"/>
              <w:right w:w="100" w:type="dxa"/>
            </w:tcMar>
          </w:tcPr>
          <w:p w14:paraId="78B24E25" w14:textId="77777777" w:rsidR="00283DD5" w:rsidRDefault="00000000">
            <w:pPr>
              <w:spacing w:line="276" w:lineRule="auto"/>
            </w:pPr>
            <w:r>
              <w:rPr>
                <w:rFonts w:asciiTheme="majorBidi" w:hAnsiTheme="majorBidi" w:cstheme="majorBidi"/>
                <w:color w:val="000000" w:themeColor="text1"/>
                <w:sz w:val="20"/>
                <w:szCs w:val="20"/>
                <w:lang w:val="en-US"/>
              </w:rPr>
              <w:t>Alcoholic hepatitis</w:t>
            </w:r>
          </w:p>
        </w:tc>
        <w:tc>
          <w:tcPr>
            <w:tcW w:w="6885" w:type="dxa"/>
            <w:tcMar>
              <w:top w:w="70" w:type="dxa"/>
              <w:left w:w="100" w:type="dxa"/>
              <w:bottom w:w="70" w:type="dxa"/>
              <w:right w:w="100" w:type="dxa"/>
            </w:tcMar>
          </w:tcPr>
          <w:p w14:paraId="6B6CC8C4"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Alcoholic hepatitis is a diseased, inflammatory condition of the liver caused by heavy alcohol consumption over an extended period of time. It's also aggravated by binge drinking and ongoing alcohol use. If you develop this condition, you must stop drinking alcohol</w:t>
            </w:r>
          </w:p>
        </w:tc>
      </w:tr>
      <w:tr w:rsidR="00283DD5" w:rsidRPr="005631D3" w14:paraId="2F526965" w14:textId="77777777" w:rsidTr="002F49CD">
        <w:trPr>
          <w:cantSplit/>
        </w:trPr>
        <w:tc>
          <w:tcPr>
            <w:tcW w:w="800" w:type="dxa"/>
            <w:tcMar>
              <w:top w:w="70" w:type="dxa"/>
              <w:left w:w="100" w:type="dxa"/>
              <w:bottom w:w="70" w:type="dxa"/>
              <w:right w:w="100" w:type="dxa"/>
            </w:tcMar>
          </w:tcPr>
          <w:p w14:paraId="20B514AC" w14:textId="77777777" w:rsidR="00283DD5" w:rsidRDefault="00000000">
            <w:pPr>
              <w:spacing w:line="276" w:lineRule="auto"/>
            </w:pPr>
            <w:r>
              <w:rPr>
                <w:rFonts w:asciiTheme="majorBidi" w:hAnsiTheme="majorBidi" w:cstheme="majorBidi"/>
                <w:color w:val="000000" w:themeColor="text1"/>
                <w:sz w:val="20"/>
                <w:szCs w:val="20"/>
                <w:lang w:val="en-US"/>
              </w:rPr>
              <w:t>4</w:t>
            </w:r>
          </w:p>
        </w:tc>
        <w:tc>
          <w:tcPr>
            <w:tcW w:w="2300" w:type="dxa"/>
            <w:tcMar>
              <w:top w:w="70" w:type="dxa"/>
              <w:left w:w="100" w:type="dxa"/>
              <w:bottom w:w="70" w:type="dxa"/>
              <w:right w:w="100" w:type="dxa"/>
            </w:tcMar>
          </w:tcPr>
          <w:p w14:paraId="5DE6D244" w14:textId="77777777" w:rsidR="00283DD5" w:rsidRDefault="00000000">
            <w:pPr>
              <w:spacing w:line="276" w:lineRule="auto"/>
            </w:pPr>
            <w:r>
              <w:rPr>
                <w:rFonts w:asciiTheme="majorBidi" w:hAnsiTheme="majorBidi" w:cstheme="majorBidi"/>
                <w:color w:val="000000" w:themeColor="text1"/>
                <w:sz w:val="20"/>
                <w:szCs w:val="20"/>
                <w:lang w:val="en-US"/>
              </w:rPr>
              <w:t>Allergy</w:t>
            </w:r>
          </w:p>
        </w:tc>
        <w:tc>
          <w:tcPr>
            <w:tcW w:w="6885" w:type="dxa"/>
            <w:tcMar>
              <w:top w:w="70" w:type="dxa"/>
              <w:left w:w="100" w:type="dxa"/>
              <w:bottom w:w="70" w:type="dxa"/>
              <w:right w:w="100" w:type="dxa"/>
            </w:tcMar>
          </w:tcPr>
          <w:p w14:paraId="7B1D54FD"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An allergy is an immune system response to a foreign substance that's not typically harmful to your body.They can include certain foods, pollen, or pet dander. Your immune system's job is to keep you healthy by fighting harmful pathogens.</w:t>
            </w:r>
          </w:p>
        </w:tc>
      </w:tr>
      <w:tr w:rsidR="00283DD5" w:rsidRPr="005631D3" w14:paraId="5578DF33" w14:textId="77777777" w:rsidTr="002F49CD">
        <w:trPr>
          <w:cantSplit/>
        </w:trPr>
        <w:tc>
          <w:tcPr>
            <w:tcW w:w="800" w:type="dxa"/>
            <w:tcMar>
              <w:top w:w="70" w:type="dxa"/>
              <w:left w:w="100" w:type="dxa"/>
              <w:bottom w:w="70" w:type="dxa"/>
              <w:right w:w="100" w:type="dxa"/>
            </w:tcMar>
          </w:tcPr>
          <w:p w14:paraId="07A2085C" w14:textId="77777777" w:rsidR="00283DD5" w:rsidRDefault="00000000">
            <w:pPr>
              <w:spacing w:line="276" w:lineRule="auto"/>
            </w:pPr>
            <w:r>
              <w:rPr>
                <w:rFonts w:asciiTheme="majorBidi" w:hAnsiTheme="majorBidi" w:cstheme="majorBidi"/>
                <w:color w:val="000000" w:themeColor="text1"/>
                <w:sz w:val="20"/>
                <w:szCs w:val="20"/>
                <w:lang w:val="en-US"/>
              </w:rPr>
              <w:t>5</w:t>
            </w:r>
          </w:p>
        </w:tc>
        <w:tc>
          <w:tcPr>
            <w:tcW w:w="2300" w:type="dxa"/>
            <w:tcMar>
              <w:top w:w="70" w:type="dxa"/>
              <w:left w:w="100" w:type="dxa"/>
              <w:bottom w:w="70" w:type="dxa"/>
              <w:right w:w="100" w:type="dxa"/>
            </w:tcMar>
          </w:tcPr>
          <w:p w14:paraId="6E275B87" w14:textId="77777777" w:rsidR="00283DD5" w:rsidRDefault="00000000">
            <w:pPr>
              <w:spacing w:line="276" w:lineRule="auto"/>
            </w:pPr>
            <w:r>
              <w:rPr>
                <w:rFonts w:asciiTheme="majorBidi" w:hAnsiTheme="majorBidi" w:cstheme="majorBidi"/>
                <w:color w:val="000000" w:themeColor="text1"/>
                <w:sz w:val="20"/>
                <w:szCs w:val="20"/>
                <w:lang w:val="en-US"/>
              </w:rPr>
              <w:t>Arthritis</w:t>
            </w:r>
          </w:p>
        </w:tc>
        <w:tc>
          <w:tcPr>
            <w:tcW w:w="6885" w:type="dxa"/>
            <w:tcMar>
              <w:top w:w="70" w:type="dxa"/>
              <w:left w:w="100" w:type="dxa"/>
              <w:bottom w:w="70" w:type="dxa"/>
              <w:right w:w="100" w:type="dxa"/>
            </w:tcMar>
          </w:tcPr>
          <w:p w14:paraId="76EF4D64"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Arthritis is the swelling and tenderness of one or more of your joints. The main symptoms of arthritis are joint pain and stiffness, which typically worsen with age. The most common types of arthritis are osteoarthritis and rheumatoid arthritis.</w:t>
            </w:r>
          </w:p>
        </w:tc>
      </w:tr>
      <w:tr w:rsidR="00283DD5" w14:paraId="13F016F9" w14:textId="77777777" w:rsidTr="002F49CD">
        <w:trPr>
          <w:cantSplit/>
        </w:trPr>
        <w:tc>
          <w:tcPr>
            <w:tcW w:w="800" w:type="dxa"/>
            <w:tcMar>
              <w:top w:w="70" w:type="dxa"/>
              <w:left w:w="100" w:type="dxa"/>
              <w:bottom w:w="70" w:type="dxa"/>
              <w:right w:w="100" w:type="dxa"/>
            </w:tcMar>
          </w:tcPr>
          <w:p w14:paraId="19179AB2" w14:textId="77777777" w:rsidR="00283DD5" w:rsidRDefault="00000000">
            <w:pPr>
              <w:spacing w:line="276" w:lineRule="auto"/>
            </w:pPr>
            <w:r>
              <w:rPr>
                <w:rFonts w:asciiTheme="majorBidi" w:hAnsiTheme="majorBidi" w:cstheme="majorBidi"/>
                <w:color w:val="000000" w:themeColor="text1"/>
                <w:sz w:val="20"/>
                <w:szCs w:val="20"/>
                <w:lang w:val="en-US"/>
              </w:rPr>
              <w:t>6</w:t>
            </w:r>
          </w:p>
        </w:tc>
        <w:tc>
          <w:tcPr>
            <w:tcW w:w="2300" w:type="dxa"/>
            <w:tcMar>
              <w:top w:w="70" w:type="dxa"/>
              <w:left w:w="100" w:type="dxa"/>
              <w:bottom w:w="70" w:type="dxa"/>
              <w:right w:w="100" w:type="dxa"/>
            </w:tcMar>
          </w:tcPr>
          <w:p w14:paraId="3996591C" w14:textId="77777777" w:rsidR="00283DD5" w:rsidRDefault="00000000">
            <w:pPr>
              <w:spacing w:line="276" w:lineRule="auto"/>
            </w:pPr>
            <w:r>
              <w:rPr>
                <w:rFonts w:asciiTheme="majorBidi" w:hAnsiTheme="majorBidi" w:cstheme="majorBidi"/>
                <w:color w:val="000000" w:themeColor="text1"/>
                <w:sz w:val="20"/>
                <w:szCs w:val="20"/>
                <w:lang w:val="en-US"/>
              </w:rPr>
              <w:t>Bronchial Asthma</w:t>
            </w:r>
          </w:p>
        </w:tc>
        <w:tc>
          <w:tcPr>
            <w:tcW w:w="6885" w:type="dxa"/>
            <w:tcMar>
              <w:top w:w="70" w:type="dxa"/>
              <w:left w:w="100" w:type="dxa"/>
              <w:bottom w:w="70" w:type="dxa"/>
              <w:right w:w="100" w:type="dxa"/>
            </w:tcMar>
          </w:tcPr>
          <w:p w14:paraId="57E554B9" w14:textId="77777777" w:rsidR="00283DD5" w:rsidRDefault="00000000">
            <w:pPr>
              <w:spacing w:line="276" w:lineRule="auto"/>
            </w:pPr>
            <w:r>
              <w:rPr>
                <w:rFonts w:asciiTheme="majorBidi" w:hAnsiTheme="majorBidi" w:cstheme="majorBidi"/>
                <w:color w:val="000000" w:themeColor="text1"/>
                <w:sz w:val="20"/>
                <w:szCs w:val="20"/>
                <w:lang w:val="en-US"/>
              </w:rPr>
              <w:t>Bronchial asthma is a medical condition which causes the airway path of the lungs to swell and narrow. Due to this swelling, the air path produces excess mucus making it hard to breathe, which results in coughing, short breath, and wheezing. The disease is chronic and interferes with daily working.</w:t>
            </w:r>
          </w:p>
        </w:tc>
      </w:tr>
      <w:tr w:rsidR="00283DD5" w:rsidRPr="005631D3" w14:paraId="017C1C21" w14:textId="77777777" w:rsidTr="002F49CD">
        <w:trPr>
          <w:cantSplit/>
        </w:trPr>
        <w:tc>
          <w:tcPr>
            <w:tcW w:w="800" w:type="dxa"/>
            <w:tcMar>
              <w:top w:w="70" w:type="dxa"/>
              <w:left w:w="100" w:type="dxa"/>
              <w:bottom w:w="70" w:type="dxa"/>
              <w:right w:w="100" w:type="dxa"/>
            </w:tcMar>
          </w:tcPr>
          <w:p w14:paraId="7CAE1928" w14:textId="77777777" w:rsidR="00283DD5" w:rsidRDefault="00000000">
            <w:pPr>
              <w:spacing w:line="276" w:lineRule="auto"/>
            </w:pPr>
            <w:r>
              <w:rPr>
                <w:rFonts w:asciiTheme="majorBidi" w:hAnsiTheme="majorBidi" w:cstheme="majorBidi"/>
                <w:color w:val="000000" w:themeColor="text1"/>
                <w:sz w:val="20"/>
                <w:szCs w:val="20"/>
                <w:lang w:val="en-US"/>
              </w:rPr>
              <w:t>7</w:t>
            </w:r>
          </w:p>
        </w:tc>
        <w:tc>
          <w:tcPr>
            <w:tcW w:w="2300" w:type="dxa"/>
            <w:tcMar>
              <w:top w:w="70" w:type="dxa"/>
              <w:left w:w="100" w:type="dxa"/>
              <w:bottom w:w="70" w:type="dxa"/>
              <w:right w:w="100" w:type="dxa"/>
            </w:tcMar>
          </w:tcPr>
          <w:p w14:paraId="3E081768" w14:textId="77777777" w:rsidR="00283DD5" w:rsidRDefault="00000000">
            <w:pPr>
              <w:spacing w:line="276" w:lineRule="auto"/>
            </w:pPr>
            <w:r>
              <w:rPr>
                <w:rFonts w:asciiTheme="majorBidi" w:hAnsiTheme="majorBidi" w:cstheme="majorBidi"/>
                <w:color w:val="000000" w:themeColor="text1"/>
                <w:sz w:val="20"/>
                <w:szCs w:val="20"/>
                <w:lang w:val="en-US"/>
              </w:rPr>
              <w:t>Cervical spondylosis</w:t>
            </w:r>
          </w:p>
        </w:tc>
        <w:tc>
          <w:tcPr>
            <w:tcW w:w="6885" w:type="dxa"/>
            <w:tcMar>
              <w:top w:w="70" w:type="dxa"/>
              <w:left w:w="100" w:type="dxa"/>
              <w:bottom w:w="70" w:type="dxa"/>
              <w:right w:w="100" w:type="dxa"/>
            </w:tcMar>
          </w:tcPr>
          <w:p w14:paraId="5776BEA1"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Cervical spondylosis is a general term for age-related wear and tear affecting the spinal disks in your neck. As the disks dehydrate and shrink, signs of osteoarthritis develop, including bony projections along the edges of bones (bone spurs).</w:t>
            </w:r>
          </w:p>
        </w:tc>
      </w:tr>
      <w:tr w:rsidR="00283DD5" w:rsidRPr="005631D3" w14:paraId="6C03B95B" w14:textId="77777777" w:rsidTr="002F49CD">
        <w:trPr>
          <w:cantSplit/>
        </w:trPr>
        <w:tc>
          <w:tcPr>
            <w:tcW w:w="800" w:type="dxa"/>
            <w:tcMar>
              <w:top w:w="70" w:type="dxa"/>
              <w:left w:w="100" w:type="dxa"/>
              <w:bottom w:w="70" w:type="dxa"/>
              <w:right w:w="100" w:type="dxa"/>
            </w:tcMar>
          </w:tcPr>
          <w:p w14:paraId="114FD836" w14:textId="77777777" w:rsidR="00283DD5" w:rsidRDefault="00000000">
            <w:pPr>
              <w:spacing w:line="276" w:lineRule="auto"/>
            </w:pPr>
            <w:r>
              <w:rPr>
                <w:rFonts w:asciiTheme="majorBidi" w:hAnsiTheme="majorBidi" w:cstheme="majorBidi"/>
                <w:color w:val="000000" w:themeColor="text1"/>
                <w:sz w:val="20"/>
                <w:szCs w:val="20"/>
                <w:lang w:val="en-US"/>
              </w:rPr>
              <w:t>8</w:t>
            </w:r>
          </w:p>
        </w:tc>
        <w:tc>
          <w:tcPr>
            <w:tcW w:w="2300" w:type="dxa"/>
            <w:tcMar>
              <w:top w:w="70" w:type="dxa"/>
              <w:left w:w="100" w:type="dxa"/>
              <w:bottom w:w="70" w:type="dxa"/>
              <w:right w:w="100" w:type="dxa"/>
            </w:tcMar>
          </w:tcPr>
          <w:p w14:paraId="3F264844" w14:textId="77777777" w:rsidR="00283DD5" w:rsidRDefault="00000000">
            <w:pPr>
              <w:spacing w:line="276" w:lineRule="auto"/>
            </w:pPr>
            <w:r>
              <w:rPr>
                <w:rFonts w:asciiTheme="majorBidi" w:hAnsiTheme="majorBidi" w:cstheme="majorBidi"/>
                <w:color w:val="000000" w:themeColor="text1"/>
                <w:sz w:val="20"/>
                <w:szCs w:val="20"/>
                <w:lang w:val="en-US"/>
              </w:rPr>
              <w:t>Chicken pox</w:t>
            </w:r>
          </w:p>
        </w:tc>
        <w:tc>
          <w:tcPr>
            <w:tcW w:w="6885" w:type="dxa"/>
            <w:tcMar>
              <w:top w:w="70" w:type="dxa"/>
              <w:left w:w="100" w:type="dxa"/>
              <w:bottom w:w="70" w:type="dxa"/>
              <w:right w:w="100" w:type="dxa"/>
            </w:tcMar>
          </w:tcPr>
          <w:p w14:paraId="3AAF23F8"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Chickenpox is a highly contagious disease caused by the varicella-zoster virus (VZV). It can cause an itchy, blister-like rash. The rash first appears on the chest, back, and face, and then spreads over the entire body, causing between 250 and 500 itchy blisters.</w:t>
            </w:r>
          </w:p>
        </w:tc>
      </w:tr>
      <w:tr w:rsidR="00283DD5" w:rsidRPr="005631D3" w14:paraId="700AD3F5" w14:textId="77777777" w:rsidTr="002F49CD">
        <w:trPr>
          <w:cantSplit/>
        </w:trPr>
        <w:tc>
          <w:tcPr>
            <w:tcW w:w="800" w:type="dxa"/>
            <w:tcMar>
              <w:top w:w="70" w:type="dxa"/>
              <w:left w:w="100" w:type="dxa"/>
              <w:bottom w:w="70" w:type="dxa"/>
              <w:right w:w="100" w:type="dxa"/>
            </w:tcMar>
          </w:tcPr>
          <w:p w14:paraId="65EAD736" w14:textId="77777777" w:rsidR="00283DD5" w:rsidRDefault="00000000">
            <w:pPr>
              <w:spacing w:line="276" w:lineRule="auto"/>
            </w:pPr>
            <w:r>
              <w:rPr>
                <w:rFonts w:asciiTheme="majorBidi" w:hAnsiTheme="majorBidi" w:cstheme="majorBidi"/>
                <w:color w:val="000000" w:themeColor="text1"/>
                <w:sz w:val="20"/>
                <w:szCs w:val="20"/>
                <w:lang w:val="en-US"/>
              </w:rPr>
              <w:lastRenderedPageBreak/>
              <w:t>9</w:t>
            </w:r>
          </w:p>
        </w:tc>
        <w:tc>
          <w:tcPr>
            <w:tcW w:w="2300" w:type="dxa"/>
            <w:tcMar>
              <w:top w:w="70" w:type="dxa"/>
              <w:left w:w="100" w:type="dxa"/>
              <w:bottom w:w="70" w:type="dxa"/>
              <w:right w:w="100" w:type="dxa"/>
            </w:tcMar>
          </w:tcPr>
          <w:p w14:paraId="7D4F15E5" w14:textId="77777777" w:rsidR="00283DD5" w:rsidRDefault="00000000">
            <w:pPr>
              <w:spacing w:line="276" w:lineRule="auto"/>
            </w:pPr>
            <w:r>
              <w:rPr>
                <w:rFonts w:asciiTheme="majorBidi" w:hAnsiTheme="majorBidi" w:cstheme="majorBidi"/>
                <w:color w:val="000000" w:themeColor="text1"/>
                <w:sz w:val="20"/>
                <w:szCs w:val="20"/>
                <w:lang w:val="en-US"/>
              </w:rPr>
              <w:t>Chronic cholestasis</w:t>
            </w:r>
          </w:p>
        </w:tc>
        <w:tc>
          <w:tcPr>
            <w:tcW w:w="6885" w:type="dxa"/>
            <w:tcMar>
              <w:top w:w="70" w:type="dxa"/>
              <w:left w:w="100" w:type="dxa"/>
              <w:bottom w:w="70" w:type="dxa"/>
              <w:right w:w="100" w:type="dxa"/>
            </w:tcMar>
          </w:tcPr>
          <w:p w14:paraId="5E07E5E1"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Chronic cholestatic diseases, whether occurring in infancy, childhood or adulthood, are characterized by defective bile acid transport from the liver to the intestine, which is caused by primary damage to the biliary epithelium in most cases</w:t>
            </w:r>
          </w:p>
        </w:tc>
      </w:tr>
      <w:tr w:rsidR="00283DD5" w14:paraId="4836B6EA" w14:textId="77777777" w:rsidTr="002F49CD">
        <w:trPr>
          <w:cantSplit/>
        </w:trPr>
        <w:tc>
          <w:tcPr>
            <w:tcW w:w="800" w:type="dxa"/>
            <w:tcMar>
              <w:top w:w="70" w:type="dxa"/>
              <w:left w:w="100" w:type="dxa"/>
              <w:bottom w:w="70" w:type="dxa"/>
              <w:right w:w="100" w:type="dxa"/>
            </w:tcMar>
          </w:tcPr>
          <w:p w14:paraId="6A725B6E" w14:textId="77777777" w:rsidR="00283DD5" w:rsidRDefault="00000000">
            <w:pPr>
              <w:spacing w:line="276" w:lineRule="auto"/>
            </w:pPr>
            <w:r>
              <w:rPr>
                <w:rFonts w:asciiTheme="majorBidi" w:hAnsiTheme="majorBidi" w:cstheme="majorBidi"/>
                <w:color w:val="000000" w:themeColor="text1"/>
                <w:sz w:val="20"/>
                <w:szCs w:val="20"/>
                <w:lang w:val="en-US"/>
              </w:rPr>
              <w:t>10</w:t>
            </w:r>
          </w:p>
        </w:tc>
        <w:tc>
          <w:tcPr>
            <w:tcW w:w="2300" w:type="dxa"/>
            <w:tcMar>
              <w:top w:w="70" w:type="dxa"/>
              <w:left w:w="100" w:type="dxa"/>
              <w:bottom w:w="70" w:type="dxa"/>
              <w:right w:w="100" w:type="dxa"/>
            </w:tcMar>
          </w:tcPr>
          <w:p w14:paraId="402A8DDC" w14:textId="77777777" w:rsidR="00283DD5" w:rsidRDefault="00000000">
            <w:pPr>
              <w:spacing w:line="276" w:lineRule="auto"/>
            </w:pPr>
            <w:r>
              <w:rPr>
                <w:rFonts w:asciiTheme="majorBidi" w:hAnsiTheme="majorBidi" w:cstheme="majorBidi"/>
                <w:color w:val="000000" w:themeColor="text1"/>
                <w:sz w:val="20"/>
                <w:szCs w:val="20"/>
                <w:lang w:val="en-US"/>
              </w:rPr>
              <w:t>Common Cold</w:t>
            </w:r>
          </w:p>
        </w:tc>
        <w:tc>
          <w:tcPr>
            <w:tcW w:w="6885" w:type="dxa"/>
            <w:tcMar>
              <w:top w:w="70" w:type="dxa"/>
              <w:left w:w="100" w:type="dxa"/>
              <w:bottom w:w="70" w:type="dxa"/>
              <w:right w:w="100" w:type="dxa"/>
            </w:tcMar>
          </w:tcPr>
          <w:p w14:paraId="3B911746" w14:textId="77777777" w:rsidR="00283DD5" w:rsidRDefault="00000000">
            <w:pPr>
              <w:spacing w:line="276" w:lineRule="auto"/>
            </w:pPr>
            <w:r>
              <w:rPr>
                <w:rFonts w:asciiTheme="majorBidi" w:hAnsiTheme="majorBidi" w:cstheme="majorBidi"/>
                <w:color w:val="000000" w:themeColor="text1"/>
                <w:sz w:val="20"/>
                <w:szCs w:val="20"/>
                <w:lang w:val="en-US"/>
              </w:rPr>
              <w:t>The common cold is a viral infection of your nose and throat (upper respiratory tract). It's usually harmless, although it might not feel that way. Many types of viruses can cause a common cold.</w:t>
            </w:r>
          </w:p>
        </w:tc>
      </w:tr>
      <w:tr w:rsidR="00283DD5" w:rsidRPr="005631D3" w14:paraId="14CCA4DB" w14:textId="77777777" w:rsidTr="002F49CD">
        <w:trPr>
          <w:cantSplit/>
        </w:trPr>
        <w:tc>
          <w:tcPr>
            <w:tcW w:w="800" w:type="dxa"/>
            <w:tcMar>
              <w:top w:w="70" w:type="dxa"/>
              <w:left w:w="100" w:type="dxa"/>
              <w:bottom w:w="70" w:type="dxa"/>
              <w:right w:w="100" w:type="dxa"/>
            </w:tcMar>
          </w:tcPr>
          <w:p w14:paraId="76140AB8" w14:textId="77777777" w:rsidR="00283DD5" w:rsidRDefault="00000000">
            <w:pPr>
              <w:spacing w:line="276" w:lineRule="auto"/>
            </w:pPr>
            <w:r>
              <w:rPr>
                <w:rFonts w:asciiTheme="majorBidi" w:hAnsiTheme="majorBidi" w:cstheme="majorBidi"/>
                <w:color w:val="000000" w:themeColor="text1"/>
                <w:sz w:val="20"/>
                <w:szCs w:val="20"/>
                <w:lang w:val="en-US"/>
              </w:rPr>
              <w:t>11</w:t>
            </w:r>
          </w:p>
        </w:tc>
        <w:tc>
          <w:tcPr>
            <w:tcW w:w="2300" w:type="dxa"/>
            <w:tcMar>
              <w:top w:w="70" w:type="dxa"/>
              <w:left w:w="100" w:type="dxa"/>
              <w:bottom w:w="70" w:type="dxa"/>
              <w:right w:w="100" w:type="dxa"/>
            </w:tcMar>
          </w:tcPr>
          <w:p w14:paraId="79EC1B44" w14:textId="77777777" w:rsidR="00283DD5" w:rsidRDefault="00000000">
            <w:pPr>
              <w:spacing w:line="276" w:lineRule="auto"/>
            </w:pPr>
            <w:r>
              <w:rPr>
                <w:rFonts w:asciiTheme="majorBidi" w:hAnsiTheme="majorBidi" w:cstheme="majorBidi"/>
                <w:color w:val="000000" w:themeColor="text1"/>
                <w:sz w:val="20"/>
                <w:szCs w:val="20"/>
                <w:lang w:val="en-US"/>
              </w:rPr>
              <w:t>Dengue</w:t>
            </w:r>
          </w:p>
        </w:tc>
        <w:tc>
          <w:tcPr>
            <w:tcW w:w="6885" w:type="dxa"/>
            <w:tcMar>
              <w:top w:w="70" w:type="dxa"/>
              <w:left w:w="100" w:type="dxa"/>
              <w:bottom w:w="70" w:type="dxa"/>
              <w:right w:w="100" w:type="dxa"/>
            </w:tcMar>
          </w:tcPr>
          <w:p w14:paraId="71DF0B97"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an acute infectious disease caused by a flavivirus (species Dengue virus of the genus Flavivirus), transmitted by aedes mosquitoes, and characterized by headache, severe joint pain, and a rash. — called also breakbone fever, dengue fever.</w:t>
            </w:r>
          </w:p>
        </w:tc>
      </w:tr>
      <w:tr w:rsidR="00283DD5" w:rsidRPr="005631D3" w14:paraId="0CAB2BC4" w14:textId="77777777" w:rsidTr="002F49CD">
        <w:trPr>
          <w:cantSplit/>
        </w:trPr>
        <w:tc>
          <w:tcPr>
            <w:tcW w:w="800" w:type="dxa"/>
            <w:tcMar>
              <w:top w:w="70" w:type="dxa"/>
              <w:left w:w="100" w:type="dxa"/>
              <w:bottom w:w="70" w:type="dxa"/>
              <w:right w:w="100" w:type="dxa"/>
            </w:tcMar>
          </w:tcPr>
          <w:p w14:paraId="09DD28EC" w14:textId="77777777" w:rsidR="00283DD5" w:rsidRDefault="00000000">
            <w:pPr>
              <w:spacing w:line="276" w:lineRule="auto"/>
            </w:pPr>
            <w:r>
              <w:rPr>
                <w:rFonts w:asciiTheme="majorBidi" w:hAnsiTheme="majorBidi" w:cstheme="majorBidi"/>
                <w:color w:val="000000" w:themeColor="text1"/>
                <w:sz w:val="20"/>
                <w:szCs w:val="20"/>
                <w:lang w:val="en-US"/>
              </w:rPr>
              <w:t>12</w:t>
            </w:r>
          </w:p>
        </w:tc>
        <w:tc>
          <w:tcPr>
            <w:tcW w:w="2300" w:type="dxa"/>
            <w:tcMar>
              <w:top w:w="70" w:type="dxa"/>
              <w:left w:w="100" w:type="dxa"/>
              <w:bottom w:w="70" w:type="dxa"/>
              <w:right w:w="100" w:type="dxa"/>
            </w:tcMar>
          </w:tcPr>
          <w:p w14:paraId="0477A487" w14:textId="77777777" w:rsidR="00283DD5" w:rsidRDefault="00000000">
            <w:pPr>
              <w:spacing w:line="276" w:lineRule="auto"/>
            </w:pPr>
            <w:r>
              <w:rPr>
                <w:rFonts w:asciiTheme="majorBidi" w:hAnsiTheme="majorBidi" w:cstheme="majorBidi"/>
                <w:color w:val="000000" w:themeColor="text1"/>
                <w:sz w:val="20"/>
                <w:szCs w:val="20"/>
                <w:lang w:val="en-US"/>
              </w:rPr>
              <w:t>Diabetes</w:t>
            </w:r>
          </w:p>
        </w:tc>
        <w:tc>
          <w:tcPr>
            <w:tcW w:w="6885" w:type="dxa"/>
            <w:tcMar>
              <w:top w:w="70" w:type="dxa"/>
              <w:left w:w="100" w:type="dxa"/>
              <w:bottom w:w="70" w:type="dxa"/>
              <w:right w:w="100" w:type="dxa"/>
            </w:tcMar>
          </w:tcPr>
          <w:p w14:paraId="7CEF8AC2"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Diabetes is a disease that occurs when your blood glucose, also called blood sugar, is too high. Blood glucose is your main source of energy and comes from the food you eat. Insulin, a hormone made by the pancreas, helps glucose from food get into your cells to be used for energy.</w:t>
            </w:r>
          </w:p>
        </w:tc>
      </w:tr>
      <w:tr w:rsidR="00283DD5" w14:paraId="024835D9" w14:textId="77777777" w:rsidTr="002F49CD">
        <w:trPr>
          <w:cantSplit/>
        </w:trPr>
        <w:tc>
          <w:tcPr>
            <w:tcW w:w="800" w:type="dxa"/>
            <w:tcMar>
              <w:top w:w="70" w:type="dxa"/>
              <w:left w:w="100" w:type="dxa"/>
              <w:bottom w:w="70" w:type="dxa"/>
              <w:right w:w="100" w:type="dxa"/>
            </w:tcMar>
          </w:tcPr>
          <w:p w14:paraId="1DBAB846" w14:textId="77777777" w:rsidR="00283DD5" w:rsidRDefault="00000000">
            <w:pPr>
              <w:spacing w:line="276" w:lineRule="auto"/>
            </w:pPr>
            <w:r>
              <w:rPr>
                <w:rFonts w:asciiTheme="majorBidi" w:hAnsiTheme="majorBidi" w:cstheme="majorBidi"/>
                <w:color w:val="000000" w:themeColor="text1"/>
                <w:sz w:val="20"/>
                <w:szCs w:val="20"/>
                <w:lang w:val="en-US"/>
              </w:rPr>
              <w:t>13</w:t>
            </w:r>
          </w:p>
        </w:tc>
        <w:tc>
          <w:tcPr>
            <w:tcW w:w="2300" w:type="dxa"/>
            <w:tcMar>
              <w:top w:w="70" w:type="dxa"/>
              <w:left w:w="100" w:type="dxa"/>
              <w:bottom w:w="70" w:type="dxa"/>
              <w:right w:w="100" w:type="dxa"/>
            </w:tcMar>
          </w:tcPr>
          <w:p w14:paraId="1F3C2681" w14:textId="77777777" w:rsidR="00283DD5" w:rsidRDefault="00000000">
            <w:pPr>
              <w:spacing w:line="276" w:lineRule="auto"/>
            </w:pPr>
            <w:r>
              <w:rPr>
                <w:rFonts w:asciiTheme="majorBidi" w:hAnsiTheme="majorBidi" w:cstheme="majorBidi"/>
                <w:color w:val="000000" w:themeColor="text1"/>
                <w:sz w:val="20"/>
                <w:szCs w:val="20"/>
                <w:lang w:val="en-US"/>
              </w:rPr>
              <w:t>Dimorphic hemmorhoids(piles)</w:t>
            </w:r>
          </w:p>
        </w:tc>
        <w:tc>
          <w:tcPr>
            <w:tcW w:w="6885" w:type="dxa"/>
            <w:tcMar>
              <w:top w:w="70" w:type="dxa"/>
              <w:left w:w="100" w:type="dxa"/>
              <w:bottom w:w="70" w:type="dxa"/>
              <w:right w:w="100" w:type="dxa"/>
            </w:tcMar>
          </w:tcPr>
          <w:p w14:paraId="619DEADE" w14:textId="77777777" w:rsidR="00283DD5" w:rsidRDefault="00000000">
            <w:pPr>
              <w:spacing w:line="276" w:lineRule="auto"/>
            </w:pPr>
            <w:r>
              <w:rPr>
                <w:rFonts w:asciiTheme="majorBidi" w:hAnsiTheme="majorBidi" w:cstheme="majorBidi"/>
                <w:color w:val="000000" w:themeColor="text1"/>
                <w:sz w:val="20"/>
                <w:szCs w:val="20"/>
                <w:lang w:val="en-US"/>
              </w:rPr>
              <w:t>Hemorrhoids, also spelled haemorrhoids, are vascular structures in the anal canal. In their ... Other names, Haemorrhoids, piles, hemorrhoidal disease .</w:t>
            </w:r>
          </w:p>
        </w:tc>
      </w:tr>
      <w:tr w:rsidR="00283DD5" w:rsidRPr="005631D3" w14:paraId="6CEB5C35" w14:textId="77777777" w:rsidTr="002F49CD">
        <w:trPr>
          <w:cantSplit/>
        </w:trPr>
        <w:tc>
          <w:tcPr>
            <w:tcW w:w="800" w:type="dxa"/>
            <w:tcMar>
              <w:top w:w="70" w:type="dxa"/>
              <w:left w:w="100" w:type="dxa"/>
              <w:bottom w:w="70" w:type="dxa"/>
              <w:right w:w="100" w:type="dxa"/>
            </w:tcMar>
          </w:tcPr>
          <w:p w14:paraId="2746683A" w14:textId="77777777" w:rsidR="00283DD5" w:rsidRDefault="00000000">
            <w:pPr>
              <w:spacing w:line="276" w:lineRule="auto"/>
            </w:pPr>
            <w:r>
              <w:rPr>
                <w:rFonts w:asciiTheme="majorBidi" w:hAnsiTheme="majorBidi" w:cstheme="majorBidi"/>
                <w:color w:val="000000" w:themeColor="text1"/>
                <w:sz w:val="20"/>
                <w:szCs w:val="20"/>
                <w:lang w:val="en-US"/>
              </w:rPr>
              <w:t>14</w:t>
            </w:r>
          </w:p>
        </w:tc>
        <w:tc>
          <w:tcPr>
            <w:tcW w:w="2300" w:type="dxa"/>
            <w:tcMar>
              <w:top w:w="70" w:type="dxa"/>
              <w:left w:w="100" w:type="dxa"/>
              <w:bottom w:w="70" w:type="dxa"/>
              <w:right w:w="100" w:type="dxa"/>
            </w:tcMar>
          </w:tcPr>
          <w:p w14:paraId="53193ADC" w14:textId="77777777" w:rsidR="00283DD5" w:rsidRDefault="00000000">
            <w:pPr>
              <w:spacing w:line="276" w:lineRule="auto"/>
            </w:pPr>
            <w:r>
              <w:rPr>
                <w:rFonts w:asciiTheme="majorBidi" w:hAnsiTheme="majorBidi" w:cstheme="majorBidi"/>
                <w:color w:val="000000" w:themeColor="text1"/>
                <w:sz w:val="20"/>
                <w:szCs w:val="20"/>
                <w:lang w:val="en-US"/>
              </w:rPr>
              <w:t>Drug Reaction</w:t>
            </w:r>
          </w:p>
        </w:tc>
        <w:tc>
          <w:tcPr>
            <w:tcW w:w="6885" w:type="dxa"/>
            <w:tcMar>
              <w:top w:w="70" w:type="dxa"/>
              <w:left w:w="100" w:type="dxa"/>
              <w:bottom w:w="70" w:type="dxa"/>
              <w:right w:w="100" w:type="dxa"/>
            </w:tcMar>
          </w:tcPr>
          <w:p w14:paraId="09F3E6D6"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An adverse drug reaction (ADR) is an injury caused by taking medication. ADRs may occur following a single dose or prolonged administration of a drug or result from the combination of two or more drugs.</w:t>
            </w:r>
          </w:p>
        </w:tc>
      </w:tr>
      <w:tr w:rsidR="00283DD5" w:rsidRPr="005631D3" w14:paraId="75E08FA0" w14:textId="77777777" w:rsidTr="002F49CD">
        <w:trPr>
          <w:cantSplit/>
        </w:trPr>
        <w:tc>
          <w:tcPr>
            <w:tcW w:w="800" w:type="dxa"/>
            <w:tcMar>
              <w:top w:w="70" w:type="dxa"/>
              <w:left w:w="100" w:type="dxa"/>
              <w:bottom w:w="70" w:type="dxa"/>
              <w:right w:w="100" w:type="dxa"/>
            </w:tcMar>
          </w:tcPr>
          <w:p w14:paraId="1C3D4D80" w14:textId="77777777" w:rsidR="00283DD5" w:rsidRDefault="00000000">
            <w:pPr>
              <w:spacing w:line="276" w:lineRule="auto"/>
            </w:pPr>
            <w:r>
              <w:rPr>
                <w:rFonts w:asciiTheme="majorBidi" w:hAnsiTheme="majorBidi" w:cstheme="majorBidi"/>
                <w:color w:val="000000" w:themeColor="text1"/>
                <w:sz w:val="20"/>
                <w:szCs w:val="20"/>
                <w:lang w:val="en-US"/>
              </w:rPr>
              <w:t>15</w:t>
            </w:r>
          </w:p>
        </w:tc>
        <w:tc>
          <w:tcPr>
            <w:tcW w:w="2300" w:type="dxa"/>
            <w:tcMar>
              <w:top w:w="70" w:type="dxa"/>
              <w:left w:w="100" w:type="dxa"/>
              <w:bottom w:w="70" w:type="dxa"/>
              <w:right w:w="100" w:type="dxa"/>
            </w:tcMar>
          </w:tcPr>
          <w:p w14:paraId="76D2DEDE" w14:textId="77777777" w:rsidR="00283DD5" w:rsidRDefault="00000000">
            <w:pPr>
              <w:spacing w:line="276" w:lineRule="auto"/>
            </w:pPr>
            <w:r>
              <w:rPr>
                <w:rFonts w:asciiTheme="majorBidi" w:hAnsiTheme="majorBidi" w:cstheme="majorBidi"/>
                <w:color w:val="000000" w:themeColor="text1"/>
                <w:sz w:val="20"/>
                <w:szCs w:val="20"/>
                <w:lang w:val="en-US"/>
              </w:rPr>
              <w:t>Fungal infection</w:t>
            </w:r>
          </w:p>
        </w:tc>
        <w:tc>
          <w:tcPr>
            <w:tcW w:w="6885" w:type="dxa"/>
            <w:tcMar>
              <w:top w:w="70" w:type="dxa"/>
              <w:left w:w="100" w:type="dxa"/>
              <w:bottom w:w="70" w:type="dxa"/>
              <w:right w:w="100" w:type="dxa"/>
            </w:tcMar>
          </w:tcPr>
          <w:p w14:paraId="12BCF3C5"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In humans, fungal infections occur when an invading fungus takes over an area of the body and is too much for the immune system to handle. Fungi can live in the air, soil, water, and plants. There are also some fungi that live naturally in the human body. Like many microbes, there are helpful fungi and harmful fungi.</w:t>
            </w:r>
          </w:p>
        </w:tc>
      </w:tr>
      <w:tr w:rsidR="00283DD5" w:rsidRPr="005631D3" w14:paraId="7E3D155B" w14:textId="77777777" w:rsidTr="002F49CD">
        <w:trPr>
          <w:cantSplit/>
        </w:trPr>
        <w:tc>
          <w:tcPr>
            <w:tcW w:w="800" w:type="dxa"/>
            <w:tcMar>
              <w:top w:w="70" w:type="dxa"/>
              <w:left w:w="100" w:type="dxa"/>
              <w:bottom w:w="70" w:type="dxa"/>
              <w:right w:w="100" w:type="dxa"/>
            </w:tcMar>
          </w:tcPr>
          <w:p w14:paraId="42F2DCC5" w14:textId="77777777" w:rsidR="00283DD5" w:rsidRDefault="00000000">
            <w:pPr>
              <w:spacing w:line="276" w:lineRule="auto"/>
            </w:pPr>
            <w:r>
              <w:rPr>
                <w:rFonts w:asciiTheme="majorBidi" w:hAnsiTheme="majorBidi" w:cstheme="majorBidi"/>
                <w:color w:val="000000" w:themeColor="text1"/>
                <w:sz w:val="20"/>
                <w:szCs w:val="20"/>
                <w:lang w:val="en-US"/>
              </w:rPr>
              <w:t>16</w:t>
            </w:r>
          </w:p>
        </w:tc>
        <w:tc>
          <w:tcPr>
            <w:tcW w:w="2300" w:type="dxa"/>
            <w:tcMar>
              <w:top w:w="70" w:type="dxa"/>
              <w:left w:w="100" w:type="dxa"/>
              <w:bottom w:w="70" w:type="dxa"/>
              <w:right w:w="100" w:type="dxa"/>
            </w:tcMar>
          </w:tcPr>
          <w:p w14:paraId="7A0C3DEA" w14:textId="77777777" w:rsidR="00283DD5" w:rsidRDefault="00000000">
            <w:pPr>
              <w:spacing w:line="276" w:lineRule="auto"/>
            </w:pPr>
            <w:r>
              <w:rPr>
                <w:rFonts w:asciiTheme="majorBidi" w:hAnsiTheme="majorBidi" w:cstheme="majorBidi"/>
                <w:color w:val="000000" w:themeColor="text1"/>
                <w:sz w:val="20"/>
                <w:szCs w:val="20"/>
                <w:lang w:val="en-US"/>
              </w:rPr>
              <w:t>GERD</w:t>
            </w:r>
          </w:p>
        </w:tc>
        <w:tc>
          <w:tcPr>
            <w:tcW w:w="6885" w:type="dxa"/>
            <w:tcMar>
              <w:top w:w="70" w:type="dxa"/>
              <w:left w:w="100" w:type="dxa"/>
              <w:bottom w:w="70" w:type="dxa"/>
              <w:right w:w="100" w:type="dxa"/>
            </w:tcMar>
          </w:tcPr>
          <w:p w14:paraId="42B03DBB"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Gastroesophageal reflux disease, or GERD, is a digestive disorder that affects the lower esophageal sphincter (LES), the ring of muscle between the esophagus and stomach. Many people, including pregnant women, suffer from heartburn or acid indigestion caused by GERD.</w:t>
            </w:r>
          </w:p>
        </w:tc>
      </w:tr>
      <w:tr w:rsidR="00283DD5" w:rsidRPr="005631D3" w14:paraId="008A4C20" w14:textId="77777777" w:rsidTr="002F49CD">
        <w:trPr>
          <w:cantSplit/>
        </w:trPr>
        <w:tc>
          <w:tcPr>
            <w:tcW w:w="800" w:type="dxa"/>
            <w:tcMar>
              <w:top w:w="70" w:type="dxa"/>
              <w:left w:w="100" w:type="dxa"/>
              <w:bottom w:w="70" w:type="dxa"/>
              <w:right w:w="100" w:type="dxa"/>
            </w:tcMar>
          </w:tcPr>
          <w:p w14:paraId="08694FE1" w14:textId="77777777" w:rsidR="00283DD5" w:rsidRDefault="00000000">
            <w:pPr>
              <w:spacing w:line="276" w:lineRule="auto"/>
            </w:pPr>
            <w:r>
              <w:rPr>
                <w:rFonts w:asciiTheme="majorBidi" w:hAnsiTheme="majorBidi" w:cstheme="majorBidi"/>
                <w:color w:val="000000" w:themeColor="text1"/>
                <w:sz w:val="20"/>
                <w:szCs w:val="20"/>
                <w:lang w:val="en-US"/>
              </w:rPr>
              <w:t>17</w:t>
            </w:r>
          </w:p>
        </w:tc>
        <w:tc>
          <w:tcPr>
            <w:tcW w:w="2300" w:type="dxa"/>
            <w:tcMar>
              <w:top w:w="70" w:type="dxa"/>
              <w:left w:w="100" w:type="dxa"/>
              <w:bottom w:w="70" w:type="dxa"/>
              <w:right w:w="100" w:type="dxa"/>
            </w:tcMar>
          </w:tcPr>
          <w:p w14:paraId="4B2A1C1E" w14:textId="77777777" w:rsidR="00283DD5" w:rsidRDefault="00000000">
            <w:pPr>
              <w:spacing w:line="276" w:lineRule="auto"/>
            </w:pPr>
            <w:r>
              <w:rPr>
                <w:rFonts w:asciiTheme="majorBidi" w:hAnsiTheme="majorBidi" w:cstheme="majorBidi"/>
                <w:color w:val="000000" w:themeColor="text1"/>
                <w:sz w:val="20"/>
                <w:szCs w:val="20"/>
                <w:lang w:val="en-US"/>
              </w:rPr>
              <w:t>Gastroenteritis</w:t>
            </w:r>
          </w:p>
        </w:tc>
        <w:tc>
          <w:tcPr>
            <w:tcW w:w="6885" w:type="dxa"/>
            <w:tcMar>
              <w:top w:w="70" w:type="dxa"/>
              <w:left w:w="100" w:type="dxa"/>
              <w:bottom w:w="70" w:type="dxa"/>
              <w:right w:w="100" w:type="dxa"/>
            </w:tcMar>
          </w:tcPr>
          <w:p w14:paraId="29857946"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Gastroenteritis is an inflammation of the digestive tract, particularly the stomach, and large and small intestines. Viral and bacterial gastroenteritis are intestinal infections associated with symptoms of diarrhea , abdominal cramps, nausea , and vomiting .</w:t>
            </w:r>
          </w:p>
        </w:tc>
      </w:tr>
      <w:tr w:rsidR="00283DD5" w:rsidRPr="005631D3" w14:paraId="4D827381" w14:textId="77777777" w:rsidTr="002F49CD">
        <w:trPr>
          <w:cantSplit/>
        </w:trPr>
        <w:tc>
          <w:tcPr>
            <w:tcW w:w="800" w:type="dxa"/>
            <w:tcMar>
              <w:top w:w="70" w:type="dxa"/>
              <w:left w:w="100" w:type="dxa"/>
              <w:bottom w:w="70" w:type="dxa"/>
              <w:right w:w="100" w:type="dxa"/>
            </w:tcMar>
          </w:tcPr>
          <w:p w14:paraId="549704FF" w14:textId="77777777" w:rsidR="00283DD5" w:rsidRDefault="00000000">
            <w:pPr>
              <w:spacing w:line="276" w:lineRule="auto"/>
            </w:pPr>
            <w:r>
              <w:rPr>
                <w:rFonts w:asciiTheme="majorBidi" w:hAnsiTheme="majorBidi" w:cstheme="majorBidi"/>
                <w:color w:val="000000" w:themeColor="text1"/>
                <w:sz w:val="20"/>
                <w:szCs w:val="20"/>
                <w:lang w:val="en-US"/>
              </w:rPr>
              <w:t>18</w:t>
            </w:r>
          </w:p>
        </w:tc>
        <w:tc>
          <w:tcPr>
            <w:tcW w:w="2300" w:type="dxa"/>
            <w:tcMar>
              <w:top w:w="70" w:type="dxa"/>
              <w:left w:w="100" w:type="dxa"/>
              <w:bottom w:w="70" w:type="dxa"/>
              <w:right w:w="100" w:type="dxa"/>
            </w:tcMar>
          </w:tcPr>
          <w:p w14:paraId="40A78C45" w14:textId="77777777" w:rsidR="00283DD5" w:rsidRDefault="00000000">
            <w:pPr>
              <w:spacing w:line="276" w:lineRule="auto"/>
            </w:pPr>
            <w:r>
              <w:rPr>
                <w:rFonts w:asciiTheme="majorBidi" w:hAnsiTheme="majorBidi" w:cstheme="majorBidi"/>
                <w:color w:val="000000" w:themeColor="text1"/>
                <w:sz w:val="20"/>
                <w:szCs w:val="20"/>
                <w:lang w:val="en-US"/>
              </w:rPr>
              <w:t>Heart attack</w:t>
            </w:r>
          </w:p>
        </w:tc>
        <w:tc>
          <w:tcPr>
            <w:tcW w:w="6885" w:type="dxa"/>
            <w:tcMar>
              <w:top w:w="70" w:type="dxa"/>
              <w:left w:w="100" w:type="dxa"/>
              <w:bottom w:w="70" w:type="dxa"/>
              <w:right w:w="100" w:type="dxa"/>
            </w:tcMar>
          </w:tcPr>
          <w:p w14:paraId="76BD0C01"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The death of heart muscle due to the loss of blood supply. The loss of blood supply is usually caused by a complete blockage of a coronary artery, one of the arteries that supplies blood to the heart muscle.</w:t>
            </w:r>
          </w:p>
        </w:tc>
      </w:tr>
      <w:tr w:rsidR="00283DD5" w:rsidRPr="005631D3" w14:paraId="6F58C550" w14:textId="77777777" w:rsidTr="002F49CD">
        <w:trPr>
          <w:cantSplit/>
        </w:trPr>
        <w:tc>
          <w:tcPr>
            <w:tcW w:w="800" w:type="dxa"/>
            <w:tcMar>
              <w:top w:w="70" w:type="dxa"/>
              <w:left w:w="100" w:type="dxa"/>
              <w:bottom w:w="70" w:type="dxa"/>
              <w:right w:w="100" w:type="dxa"/>
            </w:tcMar>
          </w:tcPr>
          <w:p w14:paraId="2096007F" w14:textId="77777777" w:rsidR="00283DD5" w:rsidRDefault="00000000">
            <w:pPr>
              <w:spacing w:line="276" w:lineRule="auto"/>
            </w:pPr>
            <w:r>
              <w:rPr>
                <w:rFonts w:asciiTheme="majorBidi" w:hAnsiTheme="majorBidi" w:cstheme="majorBidi"/>
                <w:color w:val="000000" w:themeColor="text1"/>
                <w:sz w:val="20"/>
                <w:szCs w:val="20"/>
                <w:lang w:val="en-US"/>
              </w:rPr>
              <w:t>19</w:t>
            </w:r>
          </w:p>
        </w:tc>
        <w:tc>
          <w:tcPr>
            <w:tcW w:w="2300" w:type="dxa"/>
            <w:tcMar>
              <w:top w:w="70" w:type="dxa"/>
              <w:left w:w="100" w:type="dxa"/>
              <w:bottom w:w="70" w:type="dxa"/>
              <w:right w:w="100" w:type="dxa"/>
            </w:tcMar>
          </w:tcPr>
          <w:p w14:paraId="359DB971" w14:textId="77777777" w:rsidR="00283DD5" w:rsidRDefault="00000000">
            <w:pPr>
              <w:spacing w:line="276" w:lineRule="auto"/>
            </w:pPr>
            <w:r>
              <w:rPr>
                <w:rFonts w:asciiTheme="majorBidi" w:hAnsiTheme="majorBidi" w:cstheme="majorBidi"/>
                <w:color w:val="000000" w:themeColor="text1"/>
                <w:sz w:val="20"/>
                <w:szCs w:val="20"/>
                <w:lang w:val="en-US"/>
              </w:rPr>
              <w:t>Hepatitis B</w:t>
            </w:r>
          </w:p>
        </w:tc>
        <w:tc>
          <w:tcPr>
            <w:tcW w:w="6885" w:type="dxa"/>
            <w:tcMar>
              <w:top w:w="70" w:type="dxa"/>
              <w:left w:w="100" w:type="dxa"/>
              <w:bottom w:w="70" w:type="dxa"/>
              <w:right w:w="100" w:type="dxa"/>
            </w:tcMar>
          </w:tcPr>
          <w:p w14:paraId="7EDFEB74"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Hepatitis B is an infection of your liver. It can cause scarring of the organ, liver failure, and cancer. It can be fatal if it isn't treated. It's spread when people come in contact with the blood, open sores, or body fluids of someone who has the hepatitis B virus.</w:t>
            </w:r>
          </w:p>
        </w:tc>
      </w:tr>
      <w:tr w:rsidR="00283DD5" w:rsidRPr="005631D3" w14:paraId="22278FFE" w14:textId="77777777" w:rsidTr="002F49CD">
        <w:trPr>
          <w:cantSplit/>
        </w:trPr>
        <w:tc>
          <w:tcPr>
            <w:tcW w:w="800" w:type="dxa"/>
            <w:tcMar>
              <w:top w:w="70" w:type="dxa"/>
              <w:left w:w="100" w:type="dxa"/>
              <w:bottom w:w="70" w:type="dxa"/>
              <w:right w:w="100" w:type="dxa"/>
            </w:tcMar>
          </w:tcPr>
          <w:p w14:paraId="3B9677C9" w14:textId="77777777" w:rsidR="00283DD5" w:rsidRDefault="00000000">
            <w:pPr>
              <w:spacing w:line="276" w:lineRule="auto"/>
            </w:pPr>
            <w:r>
              <w:rPr>
                <w:rFonts w:asciiTheme="majorBidi" w:hAnsiTheme="majorBidi" w:cstheme="majorBidi"/>
                <w:color w:val="000000" w:themeColor="text1"/>
                <w:sz w:val="20"/>
                <w:szCs w:val="20"/>
                <w:lang w:val="en-US"/>
              </w:rPr>
              <w:lastRenderedPageBreak/>
              <w:t>20</w:t>
            </w:r>
          </w:p>
        </w:tc>
        <w:tc>
          <w:tcPr>
            <w:tcW w:w="2300" w:type="dxa"/>
            <w:tcMar>
              <w:top w:w="70" w:type="dxa"/>
              <w:left w:w="100" w:type="dxa"/>
              <w:bottom w:w="70" w:type="dxa"/>
              <w:right w:w="100" w:type="dxa"/>
            </w:tcMar>
          </w:tcPr>
          <w:p w14:paraId="167E3F40" w14:textId="77777777" w:rsidR="00283DD5" w:rsidRDefault="00000000">
            <w:pPr>
              <w:spacing w:line="276" w:lineRule="auto"/>
            </w:pPr>
            <w:r>
              <w:rPr>
                <w:rFonts w:asciiTheme="majorBidi" w:hAnsiTheme="majorBidi" w:cstheme="majorBidi"/>
                <w:color w:val="000000" w:themeColor="text1"/>
                <w:sz w:val="20"/>
                <w:szCs w:val="20"/>
                <w:lang w:val="en-US"/>
              </w:rPr>
              <w:t>Hepatitis C</w:t>
            </w:r>
          </w:p>
        </w:tc>
        <w:tc>
          <w:tcPr>
            <w:tcW w:w="6885" w:type="dxa"/>
            <w:tcMar>
              <w:top w:w="70" w:type="dxa"/>
              <w:left w:w="100" w:type="dxa"/>
              <w:bottom w:w="70" w:type="dxa"/>
              <w:right w:w="100" w:type="dxa"/>
            </w:tcMar>
          </w:tcPr>
          <w:p w14:paraId="044D3CF1"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Inflammation of the liver due to the hepatitis C virus (HCV), which is usually spread via blood transfusion (rare), hemodialysis, and needle sticks. The damage hepatitis C does to the liver can lead to cirrhosis and its complications as well as cancer.</w:t>
            </w:r>
          </w:p>
        </w:tc>
      </w:tr>
      <w:tr w:rsidR="00283DD5" w:rsidRPr="005631D3" w14:paraId="3DE6F035" w14:textId="77777777" w:rsidTr="002F49CD">
        <w:trPr>
          <w:cantSplit/>
        </w:trPr>
        <w:tc>
          <w:tcPr>
            <w:tcW w:w="800" w:type="dxa"/>
            <w:tcMar>
              <w:top w:w="70" w:type="dxa"/>
              <w:left w:w="100" w:type="dxa"/>
              <w:bottom w:w="70" w:type="dxa"/>
              <w:right w:w="100" w:type="dxa"/>
            </w:tcMar>
          </w:tcPr>
          <w:p w14:paraId="62CBBDB7" w14:textId="77777777" w:rsidR="00283DD5" w:rsidRDefault="00000000">
            <w:pPr>
              <w:spacing w:line="276" w:lineRule="auto"/>
            </w:pPr>
            <w:r>
              <w:rPr>
                <w:rFonts w:asciiTheme="majorBidi" w:hAnsiTheme="majorBidi" w:cstheme="majorBidi"/>
                <w:color w:val="000000" w:themeColor="text1"/>
                <w:sz w:val="20"/>
                <w:szCs w:val="20"/>
                <w:lang w:val="en-US"/>
              </w:rPr>
              <w:t>21</w:t>
            </w:r>
          </w:p>
        </w:tc>
        <w:tc>
          <w:tcPr>
            <w:tcW w:w="2300" w:type="dxa"/>
            <w:tcMar>
              <w:top w:w="70" w:type="dxa"/>
              <w:left w:w="100" w:type="dxa"/>
              <w:bottom w:w="70" w:type="dxa"/>
              <w:right w:w="100" w:type="dxa"/>
            </w:tcMar>
          </w:tcPr>
          <w:p w14:paraId="3D3A0965" w14:textId="77777777" w:rsidR="00283DD5" w:rsidRDefault="00000000">
            <w:pPr>
              <w:spacing w:line="276" w:lineRule="auto"/>
            </w:pPr>
            <w:r>
              <w:rPr>
                <w:rFonts w:asciiTheme="majorBidi" w:hAnsiTheme="majorBidi" w:cstheme="majorBidi"/>
                <w:color w:val="000000" w:themeColor="text1"/>
                <w:sz w:val="20"/>
                <w:szCs w:val="20"/>
                <w:lang w:val="en-US"/>
              </w:rPr>
              <w:t>Hepatitis D</w:t>
            </w:r>
          </w:p>
        </w:tc>
        <w:tc>
          <w:tcPr>
            <w:tcW w:w="6885" w:type="dxa"/>
            <w:tcMar>
              <w:top w:w="70" w:type="dxa"/>
              <w:left w:w="100" w:type="dxa"/>
              <w:bottom w:w="70" w:type="dxa"/>
              <w:right w:w="100" w:type="dxa"/>
            </w:tcMar>
          </w:tcPr>
          <w:p w14:paraId="76874174"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Hepatitis D, also known as the hepatitis delta virus, is an infection that causes the liver to become inflamed. This swelling can impair liver function and cause long-term liver problems, including liver scarring and cancer. The condition is caused by the hepatitis D virus (HDV).</w:t>
            </w:r>
          </w:p>
        </w:tc>
      </w:tr>
      <w:tr w:rsidR="00283DD5" w14:paraId="3A098D35" w14:textId="77777777" w:rsidTr="002F49CD">
        <w:trPr>
          <w:cantSplit/>
        </w:trPr>
        <w:tc>
          <w:tcPr>
            <w:tcW w:w="800" w:type="dxa"/>
            <w:tcMar>
              <w:top w:w="70" w:type="dxa"/>
              <w:left w:w="100" w:type="dxa"/>
              <w:bottom w:w="70" w:type="dxa"/>
              <w:right w:w="100" w:type="dxa"/>
            </w:tcMar>
          </w:tcPr>
          <w:p w14:paraId="5F99FED6" w14:textId="77777777" w:rsidR="00283DD5" w:rsidRDefault="00000000">
            <w:pPr>
              <w:spacing w:line="276" w:lineRule="auto"/>
            </w:pPr>
            <w:r>
              <w:rPr>
                <w:rFonts w:asciiTheme="majorBidi" w:hAnsiTheme="majorBidi" w:cstheme="majorBidi"/>
                <w:color w:val="000000" w:themeColor="text1"/>
                <w:sz w:val="20"/>
                <w:szCs w:val="20"/>
                <w:lang w:val="en-US"/>
              </w:rPr>
              <w:t>22</w:t>
            </w:r>
          </w:p>
        </w:tc>
        <w:tc>
          <w:tcPr>
            <w:tcW w:w="2300" w:type="dxa"/>
            <w:tcMar>
              <w:top w:w="70" w:type="dxa"/>
              <w:left w:w="100" w:type="dxa"/>
              <w:bottom w:w="70" w:type="dxa"/>
              <w:right w:w="100" w:type="dxa"/>
            </w:tcMar>
          </w:tcPr>
          <w:p w14:paraId="31D252ED" w14:textId="77777777" w:rsidR="00283DD5" w:rsidRDefault="00000000">
            <w:pPr>
              <w:spacing w:line="276" w:lineRule="auto"/>
            </w:pPr>
            <w:r>
              <w:rPr>
                <w:rFonts w:asciiTheme="majorBidi" w:hAnsiTheme="majorBidi" w:cstheme="majorBidi"/>
                <w:color w:val="000000" w:themeColor="text1"/>
                <w:sz w:val="20"/>
                <w:szCs w:val="20"/>
                <w:lang w:val="en-US"/>
              </w:rPr>
              <w:t>Hepatitis E</w:t>
            </w:r>
          </w:p>
        </w:tc>
        <w:tc>
          <w:tcPr>
            <w:tcW w:w="6885" w:type="dxa"/>
            <w:tcMar>
              <w:top w:w="70" w:type="dxa"/>
              <w:left w:w="100" w:type="dxa"/>
              <w:bottom w:w="70" w:type="dxa"/>
              <w:right w:w="100" w:type="dxa"/>
            </w:tcMar>
          </w:tcPr>
          <w:p w14:paraId="6CC41940" w14:textId="77777777" w:rsidR="00283DD5" w:rsidRDefault="00000000">
            <w:pPr>
              <w:spacing w:line="276" w:lineRule="auto"/>
            </w:pPr>
            <w:r>
              <w:rPr>
                <w:rFonts w:asciiTheme="majorBidi" w:hAnsiTheme="majorBidi" w:cstheme="majorBidi"/>
                <w:color w:val="000000" w:themeColor="text1"/>
                <w:sz w:val="20"/>
                <w:szCs w:val="20"/>
                <w:lang w:val="en-US"/>
              </w:rPr>
              <w:t>A rare form of liver inflammation caused by infection with the hepatitis E virus (HEV). It is transmitted via food or drink handled by an infected person or through infected water supplies in areas where fecal matter may get into the water. Hepatitis E does not cause chronic liver disease.</w:t>
            </w:r>
          </w:p>
        </w:tc>
      </w:tr>
      <w:tr w:rsidR="00283DD5" w14:paraId="49B694EF" w14:textId="77777777" w:rsidTr="002F49CD">
        <w:trPr>
          <w:cantSplit/>
        </w:trPr>
        <w:tc>
          <w:tcPr>
            <w:tcW w:w="800" w:type="dxa"/>
            <w:tcMar>
              <w:top w:w="70" w:type="dxa"/>
              <w:left w:w="100" w:type="dxa"/>
              <w:bottom w:w="70" w:type="dxa"/>
              <w:right w:w="100" w:type="dxa"/>
            </w:tcMar>
          </w:tcPr>
          <w:p w14:paraId="1B7B05E5" w14:textId="77777777" w:rsidR="00283DD5" w:rsidRDefault="00000000">
            <w:pPr>
              <w:spacing w:line="276" w:lineRule="auto"/>
            </w:pPr>
            <w:r>
              <w:rPr>
                <w:rFonts w:asciiTheme="majorBidi" w:hAnsiTheme="majorBidi" w:cstheme="majorBidi"/>
                <w:color w:val="000000" w:themeColor="text1"/>
                <w:sz w:val="20"/>
                <w:szCs w:val="20"/>
                <w:lang w:val="en-US"/>
              </w:rPr>
              <w:t>23</w:t>
            </w:r>
          </w:p>
        </w:tc>
        <w:tc>
          <w:tcPr>
            <w:tcW w:w="2300" w:type="dxa"/>
            <w:tcMar>
              <w:top w:w="70" w:type="dxa"/>
              <w:left w:w="100" w:type="dxa"/>
              <w:bottom w:w="70" w:type="dxa"/>
              <w:right w:w="100" w:type="dxa"/>
            </w:tcMar>
          </w:tcPr>
          <w:p w14:paraId="599DDB49" w14:textId="77777777" w:rsidR="00283DD5" w:rsidRDefault="00000000">
            <w:pPr>
              <w:spacing w:line="276" w:lineRule="auto"/>
            </w:pPr>
            <w:r>
              <w:rPr>
                <w:rFonts w:asciiTheme="majorBidi" w:hAnsiTheme="majorBidi" w:cstheme="majorBidi"/>
                <w:color w:val="000000" w:themeColor="text1"/>
                <w:sz w:val="20"/>
                <w:szCs w:val="20"/>
                <w:lang w:val="en-US"/>
              </w:rPr>
              <w:t>Hypertension</w:t>
            </w:r>
          </w:p>
        </w:tc>
        <w:tc>
          <w:tcPr>
            <w:tcW w:w="6885" w:type="dxa"/>
            <w:tcMar>
              <w:top w:w="70" w:type="dxa"/>
              <w:left w:w="100" w:type="dxa"/>
              <w:bottom w:w="70" w:type="dxa"/>
              <w:right w:w="100" w:type="dxa"/>
            </w:tcMar>
          </w:tcPr>
          <w:p w14:paraId="17F26919" w14:textId="77777777" w:rsidR="00283DD5" w:rsidRDefault="00000000">
            <w:pPr>
              <w:spacing w:line="276" w:lineRule="auto"/>
            </w:pPr>
            <w:r>
              <w:rPr>
                <w:rFonts w:asciiTheme="majorBidi" w:hAnsiTheme="majorBidi" w:cstheme="majorBidi"/>
                <w:color w:val="000000" w:themeColor="text1"/>
                <w:sz w:val="20"/>
                <w:szCs w:val="20"/>
                <w:lang w:val="en-US"/>
              </w:rPr>
              <w:t>Hypertension (HTN or HT), also known as high blood pressure (HBP), is a long-term medical condition in which the blood pressure in the arteries is persistently elevated. High blood pressure typically does not cause symptoms.</w:t>
            </w:r>
          </w:p>
        </w:tc>
      </w:tr>
      <w:tr w:rsidR="00283DD5" w:rsidRPr="005631D3" w14:paraId="7EC8E144" w14:textId="77777777" w:rsidTr="002F49CD">
        <w:trPr>
          <w:cantSplit/>
        </w:trPr>
        <w:tc>
          <w:tcPr>
            <w:tcW w:w="800" w:type="dxa"/>
            <w:tcMar>
              <w:top w:w="70" w:type="dxa"/>
              <w:left w:w="100" w:type="dxa"/>
              <w:bottom w:w="70" w:type="dxa"/>
              <w:right w:w="100" w:type="dxa"/>
            </w:tcMar>
          </w:tcPr>
          <w:p w14:paraId="7C7C7F25" w14:textId="77777777" w:rsidR="00283DD5" w:rsidRDefault="00000000">
            <w:pPr>
              <w:spacing w:line="276" w:lineRule="auto"/>
            </w:pPr>
            <w:r>
              <w:rPr>
                <w:rFonts w:asciiTheme="majorBidi" w:hAnsiTheme="majorBidi" w:cstheme="majorBidi"/>
                <w:color w:val="000000" w:themeColor="text1"/>
                <w:sz w:val="20"/>
                <w:szCs w:val="20"/>
                <w:lang w:val="en-US"/>
              </w:rPr>
              <w:t>24</w:t>
            </w:r>
          </w:p>
        </w:tc>
        <w:tc>
          <w:tcPr>
            <w:tcW w:w="2300" w:type="dxa"/>
            <w:tcMar>
              <w:top w:w="70" w:type="dxa"/>
              <w:left w:w="100" w:type="dxa"/>
              <w:bottom w:w="70" w:type="dxa"/>
              <w:right w:w="100" w:type="dxa"/>
            </w:tcMar>
          </w:tcPr>
          <w:p w14:paraId="4F26A4FA" w14:textId="77777777" w:rsidR="00283DD5" w:rsidRDefault="00000000">
            <w:pPr>
              <w:spacing w:line="276" w:lineRule="auto"/>
            </w:pPr>
            <w:r>
              <w:rPr>
                <w:rFonts w:asciiTheme="majorBidi" w:hAnsiTheme="majorBidi" w:cstheme="majorBidi"/>
                <w:color w:val="000000" w:themeColor="text1"/>
                <w:sz w:val="20"/>
                <w:szCs w:val="20"/>
                <w:lang w:val="en-US"/>
              </w:rPr>
              <w:t>Hyperthyroidism</w:t>
            </w:r>
          </w:p>
        </w:tc>
        <w:tc>
          <w:tcPr>
            <w:tcW w:w="6885" w:type="dxa"/>
            <w:tcMar>
              <w:top w:w="70" w:type="dxa"/>
              <w:left w:w="100" w:type="dxa"/>
              <w:bottom w:w="70" w:type="dxa"/>
              <w:right w:w="100" w:type="dxa"/>
            </w:tcMar>
          </w:tcPr>
          <w:p w14:paraId="1893F273"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Hyperthyroidism (overactive thyroid) occurs when your thyroid gland produces too much of the hormone thyroxine. Hyperthyroidism can accelerate your body's metabolism, causing unintentional weight loss and a rapid or irregular heartbeat.</w:t>
            </w:r>
          </w:p>
        </w:tc>
      </w:tr>
      <w:tr w:rsidR="00283DD5" w:rsidRPr="005631D3" w14:paraId="05DA2203" w14:textId="77777777" w:rsidTr="002F49CD">
        <w:trPr>
          <w:cantSplit/>
        </w:trPr>
        <w:tc>
          <w:tcPr>
            <w:tcW w:w="800" w:type="dxa"/>
            <w:tcMar>
              <w:top w:w="70" w:type="dxa"/>
              <w:left w:w="100" w:type="dxa"/>
              <w:bottom w:w="70" w:type="dxa"/>
              <w:right w:w="100" w:type="dxa"/>
            </w:tcMar>
          </w:tcPr>
          <w:p w14:paraId="7B76F672" w14:textId="77777777" w:rsidR="00283DD5" w:rsidRDefault="00000000">
            <w:pPr>
              <w:spacing w:line="276" w:lineRule="auto"/>
            </w:pPr>
            <w:r>
              <w:rPr>
                <w:rFonts w:asciiTheme="majorBidi" w:hAnsiTheme="majorBidi" w:cstheme="majorBidi"/>
                <w:color w:val="000000" w:themeColor="text1"/>
                <w:sz w:val="20"/>
                <w:szCs w:val="20"/>
                <w:lang w:val="en-US"/>
              </w:rPr>
              <w:t>25</w:t>
            </w:r>
          </w:p>
        </w:tc>
        <w:tc>
          <w:tcPr>
            <w:tcW w:w="2300" w:type="dxa"/>
            <w:tcMar>
              <w:top w:w="70" w:type="dxa"/>
              <w:left w:w="100" w:type="dxa"/>
              <w:bottom w:w="70" w:type="dxa"/>
              <w:right w:w="100" w:type="dxa"/>
            </w:tcMar>
          </w:tcPr>
          <w:p w14:paraId="1DD9604A" w14:textId="77777777" w:rsidR="00283DD5" w:rsidRDefault="00000000">
            <w:pPr>
              <w:spacing w:line="276" w:lineRule="auto"/>
            </w:pPr>
            <w:r>
              <w:rPr>
                <w:rFonts w:asciiTheme="majorBidi" w:hAnsiTheme="majorBidi" w:cstheme="majorBidi"/>
                <w:color w:val="000000" w:themeColor="text1"/>
                <w:sz w:val="20"/>
                <w:szCs w:val="20"/>
                <w:lang w:val="en-US"/>
              </w:rPr>
              <w:t>Hypoglycemia</w:t>
            </w:r>
          </w:p>
        </w:tc>
        <w:tc>
          <w:tcPr>
            <w:tcW w:w="6885" w:type="dxa"/>
            <w:tcMar>
              <w:top w:w="70" w:type="dxa"/>
              <w:left w:w="100" w:type="dxa"/>
              <w:bottom w:w="70" w:type="dxa"/>
              <w:right w:w="100" w:type="dxa"/>
            </w:tcMar>
          </w:tcPr>
          <w:p w14:paraId="374FA783"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Hypoglycemia is a condition in which your blood sugar (glucose) level is lower than normal. Glucose is your body's main energy source. Hypoglycemia is often related to diabetes treatment. But other drugs and a variety of conditions — many rare — can cause low blood sugar in people who don't have diabetes.</w:t>
            </w:r>
          </w:p>
        </w:tc>
      </w:tr>
      <w:tr w:rsidR="00283DD5" w:rsidRPr="005631D3" w14:paraId="7A924DBA" w14:textId="77777777" w:rsidTr="002F49CD">
        <w:trPr>
          <w:cantSplit/>
        </w:trPr>
        <w:tc>
          <w:tcPr>
            <w:tcW w:w="800" w:type="dxa"/>
            <w:tcMar>
              <w:top w:w="70" w:type="dxa"/>
              <w:left w:w="100" w:type="dxa"/>
              <w:bottom w:w="70" w:type="dxa"/>
              <w:right w:w="100" w:type="dxa"/>
            </w:tcMar>
          </w:tcPr>
          <w:p w14:paraId="1C578344" w14:textId="77777777" w:rsidR="00283DD5" w:rsidRDefault="00000000">
            <w:pPr>
              <w:spacing w:line="276" w:lineRule="auto"/>
            </w:pPr>
            <w:r>
              <w:rPr>
                <w:rFonts w:asciiTheme="majorBidi" w:hAnsiTheme="majorBidi" w:cstheme="majorBidi"/>
                <w:color w:val="000000" w:themeColor="text1"/>
                <w:sz w:val="20"/>
                <w:szCs w:val="20"/>
                <w:lang w:val="en-US"/>
              </w:rPr>
              <w:t>26</w:t>
            </w:r>
          </w:p>
        </w:tc>
        <w:tc>
          <w:tcPr>
            <w:tcW w:w="2300" w:type="dxa"/>
            <w:tcMar>
              <w:top w:w="70" w:type="dxa"/>
              <w:left w:w="100" w:type="dxa"/>
              <w:bottom w:w="70" w:type="dxa"/>
              <w:right w:w="100" w:type="dxa"/>
            </w:tcMar>
          </w:tcPr>
          <w:p w14:paraId="645387B1" w14:textId="77777777" w:rsidR="00283DD5" w:rsidRDefault="00000000">
            <w:pPr>
              <w:spacing w:line="276" w:lineRule="auto"/>
            </w:pPr>
            <w:r>
              <w:rPr>
                <w:rFonts w:asciiTheme="majorBidi" w:hAnsiTheme="majorBidi" w:cstheme="majorBidi"/>
                <w:color w:val="000000" w:themeColor="text1"/>
                <w:sz w:val="20"/>
                <w:szCs w:val="20"/>
                <w:lang w:val="en-US"/>
              </w:rPr>
              <w:t>Hypothyroidism</w:t>
            </w:r>
          </w:p>
        </w:tc>
        <w:tc>
          <w:tcPr>
            <w:tcW w:w="6885" w:type="dxa"/>
            <w:tcMar>
              <w:top w:w="70" w:type="dxa"/>
              <w:left w:w="100" w:type="dxa"/>
              <w:bottom w:w="70" w:type="dxa"/>
              <w:right w:w="100" w:type="dxa"/>
            </w:tcMar>
          </w:tcPr>
          <w:p w14:paraId="73896FC8"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Hypothyroidism, also called underactive thyroid or low thyroid, is a disorder of the endocrine system in which the thyroid gland does not produce enough thyroid hormone.</w:t>
            </w:r>
          </w:p>
        </w:tc>
      </w:tr>
      <w:tr w:rsidR="00283DD5" w14:paraId="2BC5336D" w14:textId="77777777" w:rsidTr="002F49CD">
        <w:trPr>
          <w:cantSplit/>
        </w:trPr>
        <w:tc>
          <w:tcPr>
            <w:tcW w:w="800" w:type="dxa"/>
            <w:tcMar>
              <w:top w:w="70" w:type="dxa"/>
              <w:left w:w="100" w:type="dxa"/>
              <w:bottom w:w="70" w:type="dxa"/>
              <w:right w:w="100" w:type="dxa"/>
            </w:tcMar>
          </w:tcPr>
          <w:p w14:paraId="59BCE55C" w14:textId="77777777" w:rsidR="00283DD5" w:rsidRDefault="00000000">
            <w:pPr>
              <w:spacing w:line="276" w:lineRule="auto"/>
            </w:pPr>
            <w:r>
              <w:rPr>
                <w:rFonts w:asciiTheme="majorBidi" w:hAnsiTheme="majorBidi" w:cstheme="majorBidi"/>
                <w:color w:val="000000" w:themeColor="text1"/>
                <w:sz w:val="20"/>
                <w:szCs w:val="20"/>
                <w:lang w:val="en-US"/>
              </w:rPr>
              <w:t>27</w:t>
            </w:r>
          </w:p>
        </w:tc>
        <w:tc>
          <w:tcPr>
            <w:tcW w:w="2300" w:type="dxa"/>
            <w:tcMar>
              <w:top w:w="70" w:type="dxa"/>
              <w:left w:w="100" w:type="dxa"/>
              <w:bottom w:w="70" w:type="dxa"/>
              <w:right w:w="100" w:type="dxa"/>
            </w:tcMar>
          </w:tcPr>
          <w:p w14:paraId="3EB7DFF3" w14:textId="77777777" w:rsidR="00283DD5" w:rsidRDefault="00000000">
            <w:pPr>
              <w:spacing w:line="276" w:lineRule="auto"/>
            </w:pPr>
            <w:r>
              <w:rPr>
                <w:rFonts w:asciiTheme="majorBidi" w:hAnsiTheme="majorBidi" w:cstheme="majorBidi"/>
                <w:color w:val="000000" w:themeColor="text1"/>
                <w:sz w:val="20"/>
                <w:szCs w:val="20"/>
                <w:lang w:val="en-US"/>
              </w:rPr>
              <w:t>Impetigo</w:t>
            </w:r>
          </w:p>
        </w:tc>
        <w:tc>
          <w:tcPr>
            <w:tcW w:w="6885" w:type="dxa"/>
            <w:tcMar>
              <w:top w:w="70" w:type="dxa"/>
              <w:left w:w="100" w:type="dxa"/>
              <w:bottom w:w="70" w:type="dxa"/>
              <w:right w:w="100" w:type="dxa"/>
            </w:tcMar>
          </w:tcPr>
          <w:p w14:paraId="2F174BD7" w14:textId="77777777" w:rsidR="00283DD5" w:rsidRDefault="00000000">
            <w:pPr>
              <w:spacing w:line="276" w:lineRule="auto"/>
            </w:pPr>
            <w:r>
              <w:rPr>
                <w:rFonts w:asciiTheme="majorBidi" w:hAnsiTheme="majorBidi" w:cstheme="majorBidi"/>
                <w:color w:val="000000" w:themeColor="text1"/>
                <w:sz w:val="20"/>
                <w:szCs w:val="20"/>
                <w:lang w:val="en-US"/>
              </w:rPr>
              <w:t>Impetigo (im-puh-TIE-go) is a common and highly contagious skin infection that mainly affects infants and children. Impetigo usually appears as red sores on the face, especially around a child's nose and mouth, and on hands and feet. The sores burst and develop honey-colored crusts.</w:t>
            </w:r>
          </w:p>
        </w:tc>
      </w:tr>
      <w:tr w:rsidR="00283DD5" w:rsidRPr="005631D3" w14:paraId="53B14AE2" w14:textId="77777777" w:rsidTr="002F49CD">
        <w:trPr>
          <w:cantSplit/>
        </w:trPr>
        <w:tc>
          <w:tcPr>
            <w:tcW w:w="800" w:type="dxa"/>
            <w:tcMar>
              <w:top w:w="70" w:type="dxa"/>
              <w:left w:w="100" w:type="dxa"/>
              <w:bottom w:w="70" w:type="dxa"/>
              <w:right w:w="100" w:type="dxa"/>
            </w:tcMar>
          </w:tcPr>
          <w:p w14:paraId="4752988A" w14:textId="77777777" w:rsidR="00283DD5" w:rsidRDefault="00000000">
            <w:pPr>
              <w:spacing w:line="276" w:lineRule="auto"/>
            </w:pPr>
            <w:r>
              <w:rPr>
                <w:rFonts w:asciiTheme="majorBidi" w:hAnsiTheme="majorBidi" w:cstheme="majorBidi"/>
                <w:color w:val="000000" w:themeColor="text1"/>
                <w:sz w:val="20"/>
                <w:szCs w:val="20"/>
                <w:lang w:val="en-US"/>
              </w:rPr>
              <w:t>28</w:t>
            </w:r>
          </w:p>
        </w:tc>
        <w:tc>
          <w:tcPr>
            <w:tcW w:w="2300" w:type="dxa"/>
            <w:tcMar>
              <w:top w:w="70" w:type="dxa"/>
              <w:left w:w="100" w:type="dxa"/>
              <w:bottom w:w="70" w:type="dxa"/>
              <w:right w:w="100" w:type="dxa"/>
            </w:tcMar>
          </w:tcPr>
          <w:p w14:paraId="46B2CBF6" w14:textId="77777777" w:rsidR="00283DD5" w:rsidRDefault="00000000">
            <w:pPr>
              <w:spacing w:line="276" w:lineRule="auto"/>
            </w:pPr>
            <w:r>
              <w:rPr>
                <w:rFonts w:asciiTheme="majorBidi" w:hAnsiTheme="majorBidi" w:cstheme="majorBidi"/>
                <w:color w:val="000000" w:themeColor="text1"/>
                <w:sz w:val="20"/>
                <w:szCs w:val="20"/>
                <w:lang w:val="en-US"/>
              </w:rPr>
              <w:t>Jaundice</w:t>
            </w:r>
          </w:p>
        </w:tc>
        <w:tc>
          <w:tcPr>
            <w:tcW w:w="6885" w:type="dxa"/>
            <w:tcMar>
              <w:top w:w="70" w:type="dxa"/>
              <w:left w:w="100" w:type="dxa"/>
              <w:bottom w:w="70" w:type="dxa"/>
              <w:right w:w="100" w:type="dxa"/>
            </w:tcMar>
          </w:tcPr>
          <w:p w14:paraId="54477070"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Yellow staining of the skin and sclerae (the whites of the eyes) by abnormally high blood levels of the bile pigment bilirubin. The yellowing extends to other tissues and body fluids. Jaundice was once called the "morbus regius" (the regal disease) in the belief that only the touch of a king could cure it</w:t>
            </w:r>
          </w:p>
        </w:tc>
      </w:tr>
      <w:tr w:rsidR="00283DD5" w14:paraId="64973046" w14:textId="77777777" w:rsidTr="002F49CD">
        <w:trPr>
          <w:cantSplit/>
        </w:trPr>
        <w:tc>
          <w:tcPr>
            <w:tcW w:w="800" w:type="dxa"/>
            <w:tcMar>
              <w:top w:w="70" w:type="dxa"/>
              <w:left w:w="100" w:type="dxa"/>
              <w:bottom w:w="70" w:type="dxa"/>
              <w:right w:w="100" w:type="dxa"/>
            </w:tcMar>
          </w:tcPr>
          <w:p w14:paraId="5392A3E8" w14:textId="77777777" w:rsidR="00283DD5" w:rsidRDefault="00000000">
            <w:pPr>
              <w:spacing w:line="276" w:lineRule="auto"/>
            </w:pPr>
            <w:r>
              <w:rPr>
                <w:rFonts w:asciiTheme="majorBidi" w:hAnsiTheme="majorBidi" w:cstheme="majorBidi"/>
                <w:color w:val="000000" w:themeColor="text1"/>
                <w:sz w:val="20"/>
                <w:szCs w:val="20"/>
                <w:lang w:val="en-US"/>
              </w:rPr>
              <w:t>29</w:t>
            </w:r>
          </w:p>
        </w:tc>
        <w:tc>
          <w:tcPr>
            <w:tcW w:w="2300" w:type="dxa"/>
            <w:tcMar>
              <w:top w:w="70" w:type="dxa"/>
              <w:left w:w="100" w:type="dxa"/>
              <w:bottom w:w="70" w:type="dxa"/>
              <w:right w:w="100" w:type="dxa"/>
            </w:tcMar>
          </w:tcPr>
          <w:p w14:paraId="3BA6D306" w14:textId="77777777" w:rsidR="00283DD5" w:rsidRDefault="00000000">
            <w:pPr>
              <w:spacing w:line="276" w:lineRule="auto"/>
            </w:pPr>
            <w:r>
              <w:rPr>
                <w:rFonts w:asciiTheme="majorBidi" w:hAnsiTheme="majorBidi" w:cstheme="majorBidi"/>
                <w:color w:val="000000" w:themeColor="text1"/>
                <w:sz w:val="20"/>
                <w:szCs w:val="20"/>
                <w:lang w:val="en-US"/>
              </w:rPr>
              <w:t>Malaria</w:t>
            </w:r>
          </w:p>
        </w:tc>
        <w:tc>
          <w:tcPr>
            <w:tcW w:w="6885" w:type="dxa"/>
            <w:tcMar>
              <w:top w:w="70" w:type="dxa"/>
              <w:left w:w="100" w:type="dxa"/>
              <w:bottom w:w="70" w:type="dxa"/>
              <w:right w:w="100" w:type="dxa"/>
            </w:tcMar>
          </w:tcPr>
          <w:p w14:paraId="09FA5B8F" w14:textId="77777777" w:rsidR="00283DD5" w:rsidRDefault="00000000">
            <w:pPr>
              <w:spacing w:line="276" w:lineRule="auto"/>
            </w:pPr>
            <w:r>
              <w:rPr>
                <w:rFonts w:asciiTheme="majorBidi" w:hAnsiTheme="majorBidi" w:cstheme="majorBidi"/>
                <w:color w:val="000000" w:themeColor="text1"/>
                <w:sz w:val="20"/>
                <w:szCs w:val="20"/>
                <w:lang w:val="en-US"/>
              </w:rPr>
              <w:t>An infectious disease caused by protozoan parasites from the Plasmodium family that can be transmitted by the bite of the Anopheles mosquito or by a contaminated needle or transfusion. Falciparum malaria is the most deadly type.</w:t>
            </w:r>
          </w:p>
        </w:tc>
      </w:tr>
      <w:tr w:rsidR="00283DD5" w:rsidRPr="005631D3" w14:paraId="031D03F4" w14:textId="77777777" w:rsidTr="002F49CD">
        <w:trPr>
          <w:cantSplit/>
        </w:trPr>
        <w:tc>
          <w:tcPr>
            <w:tcW w:w="800" w:type="dxa"/>
            <w:tcMar>
              <w:top w:w="70" w:type="dxa"/>
              <w:left w:w="100" w:type="dxa"/>
              <w:bottom w:w="70" w:type="dxa"/>
              <w:right w:w="100" w:type="dxa"/>
            </w:tcMar>
          </w:tcPr>
          <w:p w14:paraId="1723D788" w14:textId="77777777" w:rsidR="00283DD5" w:rsidRDefault="00000000">
            <w:pPr>
              <w:spacing w:line="276" w:lineRule="auto"/>
            </w:pPr>
            <w:r>
              <w:rPr>
                <w:rFonts w:asciiTheme="majorBidi" w:hAnsiTheme="majorBidi" w:cstheme="majorBidi"/>
                <w:color w:val="000000" w:themeColor="text1"/>
                <w:sz w:val="20"/>
                <w:szCs w:val="20"/>
                <w:lang w:val="en-US"/>
              </w:rPr>
              <w:t>30</w:t>
            </w:r>
          </w:p>
        </w:tc>
        <w:tc>
          <w:tcPr>
            <w:tcW w:w="2300" w:type="dxa"/>
            <w:tcMar>
              <w:top w:w="70" w:type="dxa"/>
              <w:left w:w="100" w:type="dxa"/>
              <w:bottom w:w="70" w:type="dxa"/>
              <w:right w:w="100" w:type="dxa"/>
            </w:tcMar>
          </w:tcPr>
          <w:p w14:paraId="551037AC" w14:textId="77777777" w:rsidR="00283DD5" w:rsidRDefault="00000000">
            <w:pPr>
              <w:spacing w:line="276" w:lineRule="auto"/>
            </w:pPr>
            <w:r>
              <w:rPr>
                <w:rFonts w:asciiTheme="majorBidi" w:hAnsiTheme="majorBidi" w:cstheme="majorBidi"/>
                <w:color w:val="000000" w:themeColor="text1"/>
                <w:sz w:val="20"/>
                <w:szCs w:val="20"/>
                <w:lang w:val="en-US"/>
              </w:rPr>
              <w:t>Migraine</w:t>
            </w:r>
          </w:p>
        </w:tc>
        <w:tc>
          <w:tcPr>
            <w:tcW w:w="6885" w:type="dxa"/>
            <w:tcMar>
              <w:top w:w="70" w:type="dxa"/>
              <w:left w:w="100" w:type="dxa"/>
              <w:bottom w:w="70" w:type="dxa"/>
              <w:right w:w="100" w:type="dxa"/>
            </w:tcMar>
          </w:tcPr>
          <w:p w14:paraId="6A34B552"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 migraine can cause severe throbbing pain or a pulsing sensation, usually on one side of the head. It's often accompanied by nausea, vomiting, and extreme sensitivity to light and sound. Migraine attacks can last for hours to days, and the pain can be so severe that it interferes with your daily activities.</w:t>
            </w:r>
          </w:p>
        </w:tc>
      </w:tr>
      <w:tr w:rsidR="00283DD5" w:rsidRPr="005631D3" w14:paraId="1D9981AB" w14:textId="77777777" w:rsidTr="002F49CD">
        <w:trPr>
          <w:cantSplit/>
        </w:trPr>
        <w:tc>
          <w:tcPr>
            <w:tcW w:w="800" w:type="dxa"/>
            <w:tcMar>
              <w:top w:w="70" w:type="dxa"/>
              <w:left w:w="100" w:type="dxa"/>
              <w:bottom w:w="70" w:type="dxa"/>
              <w:right w:w="100" w:type="dxa"/>
            </w:tcMar>
          </w:tcPr>
          <w:p w14:paraId="0B2D501B" w14:textId="77777777" w:rsidR="00283DD5" w:rsidRDefault="00000000">
            <w:pPr>
              <w:spacing w:line="276" w:lineRule="auto"/>
            </w:pPr>
            <w:r>
              <w:rPr>
                <w:rFonts w:asciiTheme="majorBidi" w:hAnsiTheme="majorBidi" w:cstheme="majorBidi"/>
                <w:color w:val="000000" w:themeColor="text1"/>
                <w:sz w:val="20"/>
                <w:szCs w:val="20"/>
                <w:lang w:val="en-US"/>
              </w:rPr>
              <w:lastRenderedPageBreak/>
              <w:t>31</w:t>
            </w:r>
          </w:p>
        </w:tc>
        <w:tc>
          <w:tcPr>
            <w:tcW w:w="2300" w:type="dxa"/>
            <w:tcMar>
              <w:top w:w="70" w:type="dxa"/>
              <w:left w:w="100" w:type="dxa"/>
              <w:bottom w:w="70" w:type="dxa"/>
              <w:right w:w="100" w:type="dxa"/>
            </w:tcMar>
          </w:tcPr>
          <w:p w14:paraId="6466D295" w14:textId="77777777" w:rsidR="00283DD5" w:rsidRDefault="00000000">
            <w:pPr>
              <w:spacing w:line="276" w:lineRule="auto"/>
            </w:pPr>
            <w:r>
              <w:rPr>
                <w:rFonts w:asciiTheme="majorBidi" w:hAnsiTheme="majorBidi" w:cstheme="majorBidi"/>
                <w:color w:val="000000" w:themeColor="text1"/>
                <w:sz w:val="20"/>
                <w:szCs w:val="20"/>
                <w:lang w:val="en-US"/>
              </w:rPr>
              <w:t>Osteoarthristis</w:t>
            </w:r>
          </w:p>
        </w:tc>
        <w:tc>
          <w:tcPr>
            <w:tcW w:w="6885" w:type="dxa"/>
            <w:tcMar>
              <w:top w:w="70" w:type="dxa"/>
              <w:left w:w="100" w:type="dxa"/>
              <w:bottom w:w="70" w:type="dxa"/>
              <w:right w:w="100" w:type="dxa"/>
            </w:tcMar>
          </w:tcPr>
          <w:p w14:paraId="57A9867E"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Osteoarthritis is the most common form of arthritis, affecting millions of people worldwide. It occurs when the protective cartilage that cushions the ends of your bones wears down over time.</w:t>
            </w:r>
          </w:p>
        </w:tc>
      </w:tr>
      <w:tr w:rsidR="00283DD5" w:rsidRPr="005631D3" w14:paraId="0DDFC066" w14:textId="77777777" w:rsidTr="002F49CD">
        <w:trPr>
          <w:cantSplit/>
        </w:trPr>
        <w:tc>
          <w:tcPr>
            <w:tcW w:w="800" w:type="dxa"/>
            <w:tcMar>
              <w:top w:w="70" w:type="dxa"/>
              <w:left w:w="100" w:type="dxa"/>
              <w:bottom w:w="70" w:type="dxa"/>
              <w:right w:w="100" w:type="dxa"/>
            </w:tcMar>
          </w:tcPr>
          <w:p w14:paraId="25103432" w14:textId="77777777" w:rsidR="00283DD5" w:rsidRDefault="00000000">
            <w:pPr>
              <w:spacing w:line="276" w:lineRule="auto"/>
            </w:pPr>
            <w:r>
              <w:rPr>
                <w:rFonts w:asciiTheme="majorBidi" w:hAnsiTheme="majorBidi" w:cstheme="majorBidi"/>
                <w:color w:val="000000" w:themeColor="text1"/>
                <w:sz w:val="20"/>
                <w:szCs w:val="20"/>
                <w:lang w:val="en-US"/>
              </w:rPr>
              <w:t>32</w:t>
            </w:r>
          </w:p>
        </w:tc>
        <w:tc>
          <w:tcPr>
            <w:tcW w:w="2300" w:type="dxa"/>
            <w:tcMar>
              <w:top w:w="70" w:type="dxa"/>
              <w:left w:w="100" w:type="dxa"/>
              <w:bottom w:w="70" w:type="dxa"/>
              <w:right w:w="100" w:type="dxa"/>
            </w:tcMar>
          </w:tcPr>
          <w:p w14:paraId="79AF290B" w14:textId="77777777" w:rsidR="00283DD5" w:rsidRDefault="00000000">
            <w:pPr>
              <w:spacing w:line="276" w:lineRule="auto"/>
            </w:pPr>
            <w:r>
              <w:rPr>
                <w:rFonts w:asciiTheme="majorBidi" w:hAnsiTheme="majorBidi" w:cstheme="majorBidi"/>
                <w:color w:val="000000" w:themeColor="text1"/>
                <w:sz w:val="20"/>
                <w:szCs w:val="20"/>
                <w:lang w:val="en-US"/>
              </w:rPr>
              <w:t>Paralysis (brain hemorrhage)</w:t>
            </w:r>
          </w:p>
        </w:tc>
        <w:tc>
          <w:tcPr>
            <w:tcW w:w="6885" w:type="dxa"/>
            <w:tcMar>
              <w:top w:w="70" w:type="dxa"/>
              <w:left w:w="100" w:type="dxa"/>
              <w:bottom w:w="70" w:type="dxa"/>
              <w:right w:w="100" w:type="dxa"/>
            </w:tcMar>
          </w:tcPr>
          <w:p w14:paraId="4FC684C1"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Intracerebral hemorrhage (ICH) is when blood suddenly bursts into brain tissue, causing damage to your brain. Symptoms usually appear suddenly during ICH. They include headache, weakness, confusion, and paralysis, particularly on one side of your body.</w:t>
            </w:r>
          </w:p>
        </w:tc>
      </w:tr>
      <w:tr w:rsidR="00283DD5" w:rsidRPr="005631D3" w14:paraId="4A54A4C9" w14:textId="77777777" w:rsidTr="002F49CD">
        <w:trPr>
          <w:cantSplit/>
        </w:trPr>
        <w:tc>
          <w:tcPr>
            <w:tcW w:w="800" w:type="dxa"/>
            <w:tcMar>
              <w:top w:w="70" w:type="dxa"/>
              <w:left w:w="100" w:type="dxa"/>
              <w:bottom w:w="70" w:type="dxa"/>
              <w:right w:w="100" w:type="dxa"/>
            </w:tcMar>
          </w:tcPr>
          <w:p w14:paraId="5BE4CC30" w14:textId="77777777" w:rsidR="00283DD5" w:rsidRDefault="00000000">
            <w:pPr>
              <w:spacing w:line="276" w:lineRule="auto"/>
            </w:pPr>
            <w:r>
              <w:rPr>
                <w:rFonts w:asciiTheme="majorBidi" w:hAnsiTheme="majorBidi" w:cstheme="majorBidi"/>
                <w:color w:val="000000" w:themeColor="text1"/>
                <w:sz w:val="20"/>
                <w:szCs w:val="20"/>
                <w:lang w:val="en-US"/>
              </w:rPr>
              <w:t>33</w:t>
            </w:r>
          </w:p>
        </w:tc>
        <w:tc>
          <w:tcPr>
            <w:tcW w:w="2300" w:type="dxa"/>
            <w:tcMar>
              <w:top w:w="70" w:type="dxa"/>
              <w:left w:w="100" w:type="dxa"/>
              <w:bottom w:w="70" w:type="dxa"/>
              <w:right w:w="100" w:type="dxa"/>
            </w:tcMar>
          </w:tcPr>
          <w:p w14:paraId="737A440C" w14:textId="77777777" w:rsidR="00283DD5" w:rsidRDefault="00000000">
            <w:pPr>
              <w:spacing w:line="276" w:lineRule="auto"/>
            </w:pPr>
            <w:r>
              <w:rPr>
                <w:rFonts w:asciiTheme="majorBidi" w:hAnsiTheme="majorBidi" w:cstheme="majorBidi"/>
                <w:color w:val="000000" w:themeColor="text1"/>
                <w:sz w:val="20"/>
                <w:szCs w:val="20"/>
                <w:lang w:val="en-US"/>
              </w:rPr>
              <w:t>Peptic ulcer diseae</w:t>
            </w:r>
          </w:p>
        </w:tc>
        <w:tc>
          <w:tcPr>
            <w:tcW w:w="6885" w:type="dxa"/>
            <w:tcMar>
              <w:top w:w="70" w:type="dxa"/>
              <w:left w:w="100" w:type="dxa"/>
              <w:bottom w:w="70" w:type="dxa"/>
              <w:right w:w="100" w:type="dxa"/>
            </w:tcMar>
          </w:tcPr>
          <w:p w14:paraId="34916ECE"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Peptic ulcer disease (PUD) is a break in the inner lining of the stomach, the first part of the small intestine, or sometimes the lower esophagus. An ulcer in the stomach is called a gastric ulcer, while one in the first part of the intestines is a duodenal ulcer.</w:t>
            </w:r>
          </w:p>
        </w:tc>
      </w:tr>
      <w:tr w:rsidR="00283DD5" w:rsidRPr="005631D3" w14:paraId="5AEF783A" w14:textId="77777777" w:rsidTr="002F49CD">
        <w:trPr>
          <w:cantSplit/>
        </w:trPr>
        <w:tc>
          <w:tcPr>
            <w:tcW w:w="800" w:type="dxa"/>
            <w:tcMar>
              <w:top w:w="70" w:type="dxa"/>
              <w:left w:w="100" w:type="dxa"/>
              <w:bottom w:w="70" w:type="dxa"/>
              <w:right w:w="100" w:type="dxa"/>
            </w:tcMar>
          </w:tcPr>
          <w:p w14:paraId="2C428598" w14:textId="77777777" w:rsidR="00283DD5" w:rsidRDefault="00000000">
            <w:pPr>
              <w:spacing w:line="276" w:lineRule="auto"/>
            </w:pPr>
            <w:r>
              <w:rPr>
                <w:rFonts w:asciiTheme="majorBidi" w:hAnsiTheme="majorBidi" w:cstheme="majorBidi"/>
                <w:color w:val="000000" w:themeColor="text1"/>
                <w:sz w:val="20"/>
                <w:szCs w:val="20"/>
                <w:lang w:val="en-US"/>
              </w:rPr>
              <w:t>34</w:t>
            </w:r>
          </w:p>
        </w:tc>
        <w:tc>
          <w:tcPr>
            <w:tcW w:w="2300" w:type="dxa"/>
            <w:tcMar>
              <w:top w:w="70" w:type="dxa"/>
              <w:left w:w="100" w:type="dxa"/>
              <w:bottom w:w="70" w:type="dxa"/>
              <w:right w:w="100" w:type="dxa"/>
            </w:tcMar>
          </w:tcPr>
          <w:p w14:paraId="0F0BD224" w14:textId="77777777" w:rsidR="00283DD5" w:rsidRDefault="00000000">
            <w:pPr>
              <w:spacing w:line="276" w:lineRule="auto"/>
            </w:pPr>
            <w:r>
              <w:rPr>
                <w:rFonts w:asciiTheme="majorBidi" w:hAnsiTheme="majorBidi" w:cstheme="majorBidi"/>
                <w:color w:val="000000" w:themeColor="text1"/>
                <w:sz w:val="20"/>
                <w:szCs w:val="20"/>
                <w:lang w:val="en-US"/>
              </w:rPr>
              <w:t>Pneumonia</w:t>
            </w:r>
          </w:p>
        </w:tc>
        <w:tc>
          <w:tcPr>
            <w:tcW w:w="6885" w:type="dxa"/>
            <w:tcMar>
              <w:top w:w="70" w:type="dxa"/>
              <w:left w:w="100" w:type="dxa"/>
              <w:bottom w:w="70" w:type="dxa"/>
              <w:right w:w="100" w:type="dxa"/>
            </w:tcMar>
          </w:tcPr>
          <w:p w14:paraId="53897237"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Pneumonia is an infection in one or both lungs. Bacteria, viruses, and fungi cause it. The infection causes inflammation in the air sacs in your lungs, which are called alveoli. The alveoli fill with fluid or pus, making it difficult to breathe.</w:t>
            </w:r>
          </w:p>
        </w:tc>
      </w:tr>
      <w:tr w:rsidR="00283DD5" w:rsidRPr="005631D3" w14:paraId="3DED19EA" w14:textId="77777777" w:rsidTr="002F49CD">
        <w:trPr>
          <w:cantSplit/>
        </w:trPr>
        <w:tc>
          <w:tcPr>
            <w:tcW w:w="800" w:type="dxa"/>
            <w:tcMar>
              <w:top w:w="70" w:type="dxa"/>
              <w:left w:w="100" w:type="dxa"/>
              <w:bottom w:w="70" w:type="dxa"/>
              <w:right w:w="100" w:type="dxa"/>
            </w:tcMar>
          </w:tcPr>
          <w:p w14:paraId="2FE43784" w14:textId="77777777" w:rsidR="00283DD5" w:rsidRDefault="00000000">
            <w:pPr>
              <w:spacing w:line="276" w:lineRule="auto"/>
            </w:pPr>
            <w:r>
              <w:rPr>
                <w:rFonts w:asciiTheme="majorBidi" w:hAnsiTheme="majorBidi" w:cstheme="majorBidi"/>
                <w:color w:val="000000" w:themeColor="text1"/>
                <w:sz w:val="20"/>
                <w:szCs w:val="20"/>
                <w:lang w:val="en-US"/>
              </w:rPr>
              <w:t>35</w:t>
            </w:r>
          </w:p>
        </w:tc>
        <w:tc>
          <w:tcPr>
            <w:tcW w:w="2300" w:type="dxa"/>
            <w:tcMar>
              <w:top w:w="70" w:type="dxa"/>
              <w:left w:w="100" w:type="dxa"/>
              <w:bottom w:w="70" w:type="dxa"/>
              <w:right w:w="100" w:type="dxa"/>
            </w:tcMar>
          </w:tcPr>
          <w:p w14:paraId="613292C0" w14:textId="77777777" w:rsidR="00283DD5" w:rsidRDefault="00000000">
            <w:pPr>
              <w:spacing w:line="276" w:lineRule="auto"/>
            </w:pPr>
            <w:r>
              <w:rPr>
                <w:rFonts w:asciiTheme="majorBidi" w:hAnsiTheme="majorBidi" w:cstheme="majorBidi"/>
                <w:color w:val="000000" w:themeColor="text1"/>
                <w:sz w:val="20"/>
                <w:szCs w:val="20"/>
                <w:lang w:val="en-US"/>
              </w:rPr>
              <w:t>Psoriasis</w:t>
            </w:r>
          </w:p>
        </w:tc>
        <w:tc>
          <w:tcPr>
            <w:tcW w:w="6885" w:type="dxa"/>
            <w:tcMar>
              <w:top w:w="70" w:type="dxa"/>
              <w:left w:w="100" w:type="dxa"/>
              <w:bottom w:w="70" w:type="dxa"/>
              <w:right w:w="100" w:type="dxa"/>
            </w:tcMar>
          </w:tcPr>
          <w:p w14:paraId="6C34BABF"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Psoriasis is a common skin disorder that forms thick, red, bumpy patches covered with silvery scales. They can pop up anywhere, but most appear on the scalp, elbows, knees, and lower back. Psoriasis can't be passed from person to person. It does sometimes happen in members of the same family.</w:t>
            </w:r>
          </w:p>
        </w:tc>
      </w:tr>
      <w:tr w:rsidR="00283DD5" w:rsidRPr="005631D3" w14:paraId="19100394" w14:textId="77777777" w:rsidTr="002F49CD">
        <w:trPr>
          <w:cantSplit/>
        </w:trPr>
        <w:tc>
          <w:tcPr>
            <w:tcW w:w="800" w:type="dxa"/>
            <w:tcMar>
              <w:top w:w="70" w:type="dxa"/>
              <w:left w:w="100" w:type="dxa"/>
              <w:bottom w:w="70" w:type="dxa"/>
              <w:right w:w="100" w:type="dxa"/>
            </w:tcMar>
          </w:tcPr>
          <w:p w14:paraId="4C07E878" w14:textId="77777777" w:rsidR="00283DD5" w:rsidRDefault="00000000">
            <w:pPr>
              <w:spacing w:line="276" w:lineRule="auto"/>
            </w:pPr>
            <w:r>
              <w:rPr>
                <w:rFonts w:asciiTheme="majorBidi" w:hAnsiTheme="majorBidi" w:cstheme="majorBidi"/>
                <w:color w:val="000000" w:themeColor="text1"/>
                <w:sz w:val="20"/>
                <w:szCs w:val="20"/>
                <w:lang w:val="en-US"/>
              </w:rPr>
              <w:t>36</w:t>
            </w:r>
          </w:p>
        </w:tc>
        <w:tc>
          <w:tcPr>
            <w:tcW w:w="2300" w:type="dxa"/>
            <w:tcMar>
              <w:top w:w="70" w:type="dxa"/>
              <w:left w:w="100" w:type="dxa"/>
              <w:bottom w:w="70" w:type="dxa"/>
              <w:right w:w="100" w:type="dxa"/>
            </w:tcMar>
          </w:tcPr>
          <w:p w14:paraId="666E21DA" w14:textId="77777777" w:rsidR="00283DD5" w:rsidRDefault="00000000">
            <w:pPr>
              <w:spacing w:line="276" w:lineRule="auto"/>
            </w:pPr>
            <w:r>
              <w:rPr>
                <w:rFonts w:asciiTheme="majorBidi" w:hAnsiTheme="majorBidi" w:cstheme="majorBidi"/>
                <w:color w:val="000000" w:themeColor="text1"/>
                <w:sz w:val="20"/>
                <w:szCs w:val="20"/>
                <w:lang w:val="en-US"/>
              </w:rPr>
              <w:t>Tuberculosis</w:t>
            </w:r>
          </w:p>
        </w:tc>
        <w:tc>
          <w:tcPr>
            <w:tcW w:w="6885" w:type="dxa"/>
            <w:tcMar>
              <w:top w:w="70" w:type="dxa"/>
              <w:left w:w="100" w:type="dxa"/>
              <w:bottom w:w="70" w:type="dxa"/>
              <w:right w:w="100" w:type="dxa"/>
            </w:tcMar>
          </w:tcPr>
          <w:p w14:paraId="2A15955E"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Tuberculosis (TB) is an infectious disease usually caused by Mycobacterium tuberculosis (MTB) bacteria. Tuberculosis generally affects the lungs, but can also affect other parts of the body. Most infections show no symptoms, in which case it is known as latent tuberculosis.</w:t>
            </w:r>
          </w:p>
        </w:tc>
      </w:tr>
      <w:tr w:rsidR="00283DD5" w14:paraId="40F16133" w14:textId="77777777" w:rsidTr="002F49CD">
        <w:trPr>
          <w:cantSplit/>
        </w:trPr>
        <w:tc>
          <w:tcPr>
            <w:tcW w:w="800" w:type="dxa"/>
            <w:tcMar>
              <w:top w:w="70" w:type="dxa"/>
              <w:left w:w="100" w:type="dxa"/>
              <w:bottom w:w="70" w:type="dxa"/>
              <w:right w:w="100" w:type="dxa"/>
            </w:tcMar>
          </w:tcPr>
          <w:p w14:paraId="166602BC" w14:textId="77777777" w:rsidR="00283DD5" w:rsidRDefault="00000000">
            <w:pPr>
              <w:spacing w:line="276" w:lineRule="auto"/>
            </w:pPr>
            <w:r>
              <w:rPr>
                <w:rFonts w:asciiTheme="majorBidi" w:hAnsiTheme="majorBidi" w:cstheme="majorBidi"/>
                <w:color w:val="000000" w:themeColor="text1"/>
                <w:sz w:val="20"/>
                <w:szCs w:val="20"/>
                <w:lang w:val="en-US"/>
              </w:rPr>
              <w:t>37</w:t>
            </w:r>
          </w:p>
        </w:tc>
        <w:tc>
          <w:tcPr>
            <w:tcW w:w="2300" w:type="dxa"/>
            <w:tcMar>
              <w:top w:w="70" w:type="dxa"/>
              <w:left w:w="100" w:type="dxa"/>
              <w:bottom w:w="70" w:type="dxa"/>
              <w:right w:w="100" w:type="dxa"/>
            </w:tcMar>
          </w:tcPr>
          <w:p w14:paraId="6283A216" w14:textId="77777777" w:rsidR="00283DD5" w:rsidRDefault="00000000">
            <w:pPr>
              <w:spacing w:line="276" w:lineRule="auto"/>
            </w:pPr>
            <w:r>
              <w:rPr>
                <w:rFonts w:asciiTheme="majorBidi" w:hAnsiTheme="majorBidi" w:cstheme="majorBidi"/>
                <w:color w:val="000000" w:themeColor="text1"/>
                <w:sz w:val="20"/>
                <w:szCs w:val="20"/>
                <w:lang w:val="en-US"/>
              </w:rPr>
              <w:t>Typhoid</w:t>
            </w:r>
          </w:p>
        </w:tc>
        <w:tc>
          <w:tcPr>
            <w:tcW w:w="6885" w:type="dxa"/>
            <w:tcMar>
              <w:top w:w="70" w:type="dxa"/>
              <w:left w:w="100" w:type="dxa"/>
              <w:bottom w:w="70" w:type="dxa"/>
              <w:right w:w="100" w:type="dxa"/>
            </w:tcMar>
          </w:tcPr>
          <w:p w14:paraId="6EEE243E" w14:textId="77777777" w:rsidR="00283DD5" w:rsidRDefault="00000000">
            <w:pPr>
              <w:spacing w:line="276" w:lineRule="auto"/>
            </w:pPr>
            <w:r>
              <w:rPr>
                <w:rFonts w:asciiTheme="majorBidi" w:hAnsiTheme="majorBidi" w:cstheme="majorBidi"/>
                <w:color w:val="000000" w:themeColor="text1"/>
                <w:sz w:val="20"/>
                <w:szCs w:val="20"/>
                <w:lang w:val="en-US"/>
              </w:rPr>
              <w:t>An acute illness characterized by fever caused by infection with the bacterium Salmonella typhi. Typhoid fever has an insidious onset, with fever, headache, constipation, malaise, chills, and muscle pain. Diarrhea is uncommon, and vomiting is not usually severe.</w:t>
            </w:r>
          </w:p>
        </w:tc>
      </w:tr>
      <w:tr w:rsidR="00283DD5" w:rsidRPr="005631D3" w14:paraId="417B3DBA" w14:textId="77777777" w:rsidTr="002F49CD">
        <w:trPr>
          <w:cantSplit/>
        </w:trPr>
        <w:tc>
          <w:tcPr>
            <w:tcW w:w="800" w:type="dxa"/>
            <w:tcMar>
              <w:top w:w="70" w:type="dxa"/>
              <w:left w:w="100" w:type="dxa"/>
              <w:bottom w:w="70" w:type="dxa"/>
              <w:right w:w="100" w:type="dxa"/>
            </w:tcMar>
          </w:tcPr>
          <w:p w14:paraId="072AB2FA" w14:textId="77777777" w:rsidR="00283DD5" w:rsidRDefault="00000000">
            <w:pPr>
              <w:spacing w:line="276" w:lineRule="auto"/>
            </w:pPr>
            <w:r>
              <w:rPr>
                <w:rFonts w:asciiTheme="majorBidi" w:hAnsiTheme="majorBidi" w:cstheme="majorBidi"/>
                <w:color w:val="000000" w:themeColor="text1"/>
                <w:sz w:val="20"/>
                <w:szCs w:val="20"/>
                <w:lang w:val="en-US"/>
              </w:rPr>
              <w:t>38</w:t>
            </w:r>
          </w:p>
        </w:tc>
        <w:tc>
          <w:tcPr>
            <w:tcW w:w="2300" w:type="dxa"/>
            <w:tcMar>
              <w:top w:w="70" w:type="dxa"/>
              <w:left w:w="100" w:type="dxa"/>
              <w:bottom w:w="70" w:type="dxa"/>
              <w:right w:w="100" w:type="dxa"/>
            </w:tcMar>
          </w:tcPr>
          <w:p w14:paraId="0C20E54F" w14:textId="77777777" w:rsidR="00283DD5" w:rsidRDefault="00000000">
            <w:pPr>
              <w:spacing w:line="276" w:lineRule="auto"/>
            </w:pPr>
            <w:r>
              <w:rPr>
                <w:rFonts w:asciiTheme="majorBidi" w:hAnsiTheme="majorBidi" w:cstheme="majorBidi"/>
                <w:color w:val="000000" w:themeColor="text1"/>
                <w:sz w:val="20"/>
                <w:szCs w:val="20"/>
                <w:lang w:val="en-US"/>
              </w:rPr>
              <w:t>Urinary tract infection</w:t>
            </w:r>
          </w:p>
        </w:tc>
        <w:tc>
          <w:tcPr>
            <w:tcW w:w="6885" w:type="dxa"/>
            <w:tcMar>
              <w:top w:w="70" w:type="dxa"/>
              <w:left w:w="100" w:type="dxa"/>
              <w:bottom w:w="70" w:type="dxa"/>
              <w:right w:w="100" w:type="dxa"/>
            </w:tcMar>
          </w:tcPr>
          <w:p w14:paraId="6509BBEC"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Urinary tract infection: An infection of the kidney, ureter, bladder, or urethra. Abbreviated UTI. Not everyone with a UTI has symptoms, but common symptoms include a frequent urge to urinate and pain or burning when urinating.</w:t>
            </w:r>
          </w:p>
        </w:tc>
      </w:tr>
      <w:tr w:rsidR="00283DD5" w:rsidRPr="005631D3" w14:paraId="0667E6CF" w14:textId="77777777" w:rsidTr="002F49CD">
        <w:trPr>
          <w:cantSplit/>
        </w:trPr>
        <w:tc>
          <w:tcPr>
            <w:tcW w:w="800" w:type="dxa"/>
            <w:tcMar>
              <w:top w:w="70" w:type="dxa"/>
              <w:left w:w="100" w:type="dxa"/>
              <w:bottom w:w="70" w:type="dxa"/>
              <w:right w:w="100" w:type="dxa"/>
            </w:tcMar>
          </w:tcPr>
          <w:p w14:paraId="2FFBDF1D" w14:textId="77777777" w:rsidR="00283DD5" w:rsidRDefault="00000000">
            <w:pPr>
              <w:spacing w:line="276" w:lineRule="auto"/>
            </w:pPr>
            <w:r>
              <w:rPr>
                <w:rFonts w:asciiTheme="majorBidi" w:hAnsiTheme="majorBidi" w:cstheme="majorBidi"/>
                <w:color w:val="000000" w:themeColor="text1"/>
                <w:sz w:val="20"/>
                <w:szCs w:val="20"/>
                <w:lang w:val="en-US"/>
              </w:rPr>
              <w:t>39</w:t>
            </w:r>
          </w:p>
        </w:tc>
        <w:tc>
          <w:tcPr>
            <w:tcW w:w="2300" w:type="dxa"/>
            <w:tcMar>
              <w:top w:w="70" w:type="dxa"/>
              <w:left w:w="100" w:type="dxa"/>
              <w:bottom w:w="70" w:type="dxa"/>
              <w:right w:w="100" w:type="dxa"/>
            </w:tcMar>
          </w:tcPr>
          <w:p w14:paraId="6CAB2D81" w14:textId="77777777" w:rsidR="00283DD5" w:rsidRDefault="00000000">
            <w:pPr>
              <w:spacing w:line="276" w:lineRule="auto"/>
            </w:pPr>
            <w:r>
              <w:rPr>
                <w:rFonts w:asciiTheme="majorBidi" w:hAnsiTheme="majorBidi" w:cstheme="majorBidi"/>
                <w:color w:val="000000" w:themeColor="text1"/>
                <w:sz w:val="20"/>
                <w:szCs w:val="20"/>
                <w:lang w:val="en-US"/>
              </w:rPr>
              <w:t>Varicose veins</w:t>
            </w:r>
          </w:p>
        </w:tc>
        <w:tc>
          <w:tcPr>
            <w:tcW w:w="6885" w:type="dxa"/>
            <w:tcMar>
              <w:top w:w="70" w:type="dxa"/>
              <w:left w:w="100" w:type="dxa"/>
              <w:bottom w:w="70" w:type="dxa"/>
              <w:right w:w="100" w:type="dxa"/>
            </w:tcMar>
          </w:tcPr>
          <w:p w14:paraId="7DFDA31F"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A vein that has enlarged and twisted, often appearing as a bulging, blue blood vessel that is clearly visible through the skin. Varicose veins are most common in older adults, particularly women, and occur especially on the legs.</w:t>
            </w:r>
          </w:p>
        </w:tc>
      </w:tr>
      <w:tr w:rsidR="00283DD5" w:rsidRPr="005631D3" w14:paraId="2D3395FA" w14:textId="77777777" w:rsidTr="002F49CD">
        <w:trPr>
          <w:cantSplit/>
        </w:trPr>
        <w:tc>
          <w:tcPr>
            <w:tcW w:w="800" w:type="dxa"/>
            <w:tcMar>
              <w:top w:w="70" w:type="dxa"/>
              <w:left w:w="100" w:type="dxa"/>
              <w:bottom w:w="70" w:type="dxa"/>
              <w:right w:w="100" w:type="dxa"/>
            </w:tcMar>
          </w:tcPr>
          <w:p w14:paraId="5B0E4121" w14:textId="77777777" w:rsidR="00283DD5" w:rsidRDefault="00000000">
            <w:pPr>
              <w:spacing w:line="276" w:lineRule="auto"/>
            </w:pPr>
            <w:r>
              <w:rPr>
                <w:rFonts w:asciiTheme="majorBidi" w:hAnsiTheme="majorBidi" w:cstheme="majorBidi"/>
                <w:color w:val="000000" w:themeColor="text1"/>
                <w:sz w:val="20"/>
                <w:szCs w:val="20"/>
                <w:lang w:val="en-US"/>
              </w:rPr>
              <w:t>40</w:t>
            </w:r>
          </w:p>
        </w:tc>
        <w:tc>
          <w:tcPr>
            <w:tcW w:w="2300" w:type="dxa"/>
            <w:tcMar>
              <w:top w:w="70" w:type="dxa"/>
              <w:left w:w="100" w:type="dxa"/>
              <w:bottom w:w="70" w:type="dxa"/>
              <w:right w:w="100" w:type="dxa"/>
            </w:tcMar>
          </w:tcPr>
          <w:p w14:paraId="4CE57617" w14:textId="77777777" w:rsidR="00283DD5" w:rsidRDefault="00000000">
            <w:pPr>
              <w:spacing w:line="276" w:lineRule="auto"/>
            </w:pPr>
            <w:r>
              <w:rPr>
                <w:rFonts w:asciiTheme="majorBidi" w:hAnsiTheme="majorBidi" w:cstheme="majorBidi"/>
                <w:color w:val="000000" w:themeColor="text1"/>
                <w:sz w:val="20"/>
                <w:szCs w:val="20"/>
                <w:lang w:val="en-US"/>
              </w:rPr>
              <w:t>hepatitis A</w:t>
            </w:r>
          </w:p>
        </w:tc>
        <w:tc>
          <w:tcPr>
            <w:tcW w:w="6885" w:type="dxa"/>
            <w:tcMar>
              <w:top w:w="70" w:type="dxa"/>
              <w:left w:w="100" w:type="dxa"/>
              <w:bottom w:w="70" w:type="dxa"/>
              <w:right w:w="100" w:type="dxa"/>
            </w:tcMar>
          </w:tcPr>
          <w:p w14:paraId="19F027CD"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Hepatitis A is a highly contagious liver infection caused by the hepatitis A virus. The virus is one of several types of hepatitis viruses that cause inflammation and affect your liver's ability to function.</w:t>
            </w:r>
          </w:p>
        </w:tc>
      </w:tr>
    </w:tbl>
    <w:p w14:paraId="2F0D5BA2" w14:textId="77777777" w:rsidR="001F2FA6" w:rsidRPr="00F44C1E" w:rsidRDefault="001F2FA6" w:rsidP="00F44C1E">
      <w:pPr>
        <w:spacing w:after="240" w:line="360" w:lineRule="auto"/>
        <w:jc w:val="lowKashida"/>
        <w:rPr>
          <w:rFonts w:asciiTheme="majorBidi" w:hAnsiTheme="majorBidi" w:cstheme="majorBidi"/>
          <w:color w:val="000000" w:themeColor="text1"/>
          <w:lang w:val="en-US"/>
        </w:rPr>
      </w:pPr>
    </w:p>
    <w:p w14:paraId="2E811817"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3.4 Symptoms Present in the Dataset</w:t>
      </w:r>
    </w:p>
    <w:p w14:paraId="2985F3B6" w14:textId="77777777" w:rsidR="001F2FA6" w:rsidRDefault="00000000" w:rsidP="00F44C1E">
      <w:pPr>
        <w:spacing w:after="160" w:line="360" w:lineRule="auto"/>
        <w:jc w:val="lowKashida"/>
        <w:rPr>
          <w:rFonts w:asciiTheme="majorBidi" w:hAnsiTheme="majorBidi" w:cstheme="majorBidi"/>
          <w:color w:val="000000" w:themeColor="text1"/>
          <w:rtl/>
          <w:lang w:val="en-US"/>
        </w:rPr>
      </w:pPr>
      <w:r>
        <w:rPr>
          <w:rFonts w:asciiTheme="majorBidi" w:hAnsiTheme="majorBidi" w:cstheme="majorBidi"/>
          <w:color w:val="000000" w:themeColor="text1"/>
          <w:lang w:val="en-US"/>
        </w:rPr>
        <w:t>The 131 unique symptom names found across the Symptom_1…Symptom_17 columns span a wide range of body systems, because the dataset is built to distinguish between 41 unrelated diseases rather than variants of a single condition. To make this vocabulary readable, we assigned each of the 131 symptoms to exactly one of 11 body-</w:t>
      </w:r>
      <w:r>
        <w:rPr>
          <w:rFonts w:asciiTheme="majorBidi" w:hAnsiTheme="majorBidi" w:cstheme="majorBidi"/>
          <w:color w:val="000000" w:themeColor="text1"/>
          <w:lang w:val="en-US"/>
        </w:rPr>
        <w:lastRenderedPageBreak/>
        <w:t xml:space="preserve">system categories, as shown in </w:t>
      </w:r>
      <w:r>
        <w:rPr>
          <w:rFonts w:asciiTheme="majorBidi" w:hAnsiTheme="majorBidi" w:cstheme="majorBidi"/>
          <w:color w:val="0033CC"/>
          <w:lang w:val="en-US"/>
        </w:rPr>
        <w:t>Table 3.4</w:t>
      </w:r>
      <w:r>
        <w:rPr>
          <w:rFonts w:asciiTheme="majorBidi" w:hAnsiTheme="majorBidi" w:cstheme="majorBidi"/>
          <w:color w:val="000000" w:themeColor="text1"/>
          <w:lang w:val="en-US"/>
        </w:rPr>
        <w:t xml:space="preserve">. The list of names itself was not chosen by hand: it is the vocabulary that MultiLabelBinarizer discovers from the data in </w:t>
      </w:r>
      <w:r>
        <w:rPr>
          <w:rFonts w:asciiTheme="majorBidi" w:hAnsiTheme="majorBidi" w:cstheme="majorBidi"/>
          <w:color w:val="0033CC"/>
          <w:lang w:val="en-US"/>
        </w:rPr>
        <w:t>Section 6.2</w:t>
      </w:r>
      <w:r>
        <w:rPr>
          <w:rFonts w:asciiTheme="majorBidi" w:hAnsiTheme="majorBidi" w:cstheme="majorBidi"/>
          <w:color w:val="000000" w:themeColor="text1"/>
          <w:lang w:val="en-US"/>
        </w:rPr>
        <w:t xml:space="preserve"> (mlb.classes_).</w:t>
      </w:r>
    </w:p>
    <w:p w14:paraId="12E3604A" w14:textId="77777777" w:rsidR="00283DD5" w:rsidRDefault="00000000">
      <w:pPr>
        <w:spacing w:after="160" w:line="360" w:lineRule="auto"/>
        <w:jc w:val="lowKashida"/>
        <w:rPr>
          <w:rFonts w:asciiTheme="majorBidi" w:hAnsiTheme="majorBidi" w:cstheme="majorBidi"/>
          <w:color w:val="000000" w:themeColor="text1"/>
          <w:lang w:val="en-US"/>
        </w:rPr>
      </w:pPr>
      <w:r>
        <w:rPr>
          <w:rFonts w:asciiTheme="majorBidi" w:hAnsiTheme="majorBidi" w:cstheme="majorBidi"/>
          <w:b/>
          <w:bCs/>
          <w:color w:val="000000" w:themeColor="text1"/>
          <w:lang w:val="en-US"/>
        </w:rPr>
        <w:t xml:space="preserve">How to read the numbers in </w:t>
      </w:r>
      <w:r>
        <w:rPr>
          <w:rFonts w:asciiTheme="majorBidi" w:hAnsiTheme="majorBidi" w:cstheme="majorBidi"/>
          <w:b/>
          <w:bCs/>
          <w:color w:val="0033CC"/>
          <w:lang w:val="en-US"/>
        </w:rPr>
        <w:t>Table 3.4</w:t>
      </w:r>
      <w:r>
        <w:rPr>
          <w:rFonts w:asciiTheme="majorBidi" w:hAnsiTheme="majorBidi" w:cstheme="majorBidi"/>
          <w:b/>
          <w:bCs/>
          <w:color w:val="000000" w:themeColor="text1"/>
          <w:lang w:val="en-US"/>
        </w:rPr>
        <w:t xml:space="preserve">. </w:t>
      </w:r>
      <w:r>
        <w:rPr>
          <w:rFonts w:asciiTheme="majorBidi" w:hAnsiTheme="majorBidi" w:cstheme="majorBidi"/>
          <w:color w:val="000000" w:themeColor="text1"/>
          <w:lang w:val="en-US"/>
        </w:rPr>
        <w:t>The value in the “Number of symptoms” column is the number of distinct symptom names (features) that belong to that category. It is not a number of patients or records. For example, 16 in the General / systemic row means that 16 of the 131 symptom columns of X describe whole-body signs such as fatigue or fever. Because every symptom is placed in exactly one category, the counts add up to 131. An earlier version of this table showed approximate counts with only a few example symptoms; the counts below are exact and every symptom is listed. The grouping is our own, for readability only; it is not part of the dataset and is not used as a model input.</w:t>
      </w:r>
    </w:p>
    <w:p w14:paraId="37F1C230" w14:textId="77777777" w:rsidR="00732EAF" w:rsidRPr="00F44C1E" w:rsidRDefault="00732EAF" w:rsidP="00732EAF">
      <w:pPr>
        <w:keepNext/>
        <w:spacing w:after="160" w:line="360" w:lineRule="auto"/>
        <w:jc w:val="center"/>
        <w:rPr>
          <w:rFonts w:asciiTheme="majorBidi" w:hAnsiTheme="majorBidi" w:cstheme="majorBidi"/>
          <w:color w:val="000000" w:themeColor="text1"/>
          <w:lang w:val="en-US"/>
        </w:rPr>
      </w:pPr>
      <w:r>
        <w:rPr>
          <w:rFonts w:asciiTheme="majorBidi" w:hAnsiTheme="majorBidi" w:cstheme="majorBidi"/>
          <w:i/>
          <w:iCs/>
          <w:color w:val="0033CC"/>
          <w:sz w:val="20"/>
          <w:szCs w:val="20"/>
          <w:lang w:val="en-US"/>
        </w:rPr>
        <w:t>Table 3.4</w:t>
      </w:r>
      <w:r>
        <w:rPr>
          <w:rFonts w:asciiTheme="majorBidi" w:hAnsiTheme="majorBidi" w:cstheme="majorBidi"/>
          <w:i/>
          <w:iCs/>
          <w:color w:val="000000" w:themeColor="text1"/>
          <w:sz w:val="20"/>
          <w:szCs w:val="20"/>
          <w:lang w:val="en-US"/>
        </w:rPr>
        <w:t>: The 131 dataset symptoms grouped by body system (11 categories; counts sum to 131).</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300"/>
        <w:gridCol w:w="6575"/>
      </w:tblGrid>
      <w:tr w:rsidR="00283DD5" w:rsidRPr="005631D3" w14:paraId="5D76EF25" w14:textId="77777777" w:rsidTr="002F49CD">
        <w:trPr>
          <w:cantSplit/>
          <w:tblHeader/>
        </w:trPr>
        <w:tc>
          <w:tcPr>
            <w:tcW w:w="2200" w:type="dxa"/>
            <w:shd w:val="clear" w:color="auto" w:fill="0070C0"/>
            <w:tcMar>
              <w:top w:w="80" w:type="dxa"/>
              <w:left w:w="100" w:type="dxa"/>
              <w:bottom w:w="80" w:type="dxa"/>
              <w:right w:w="100" w:type="dxa"/>
            </w:tcMar>
          </w:tcPr>
          <w:p w14:paraId="50B373F8" w14:textId="77777777" w:rsidR="00283DD5" w:rsidRDefault="00000000">
            <w:pPr>
              <w:spacing w:line="276" w:lineRule="auto"/>
            </w:pPr>
            <w:r>
              <w:rPr>
                <w:rFonts w:asciiTheme="majorBidi" w:hAnsiTheme="majorBidi" w:cstheme="majorBidi"/>
                <w:b/>
                <w:bCs/>
                <w:color w:val="FFFFFF" w:themeColor="background1"/>
                <w:sz w:val="20"/>
                <w:szCs w:val="20"/>
                <w:lang w:val="en-US"/>
              </w:rPr>
              <w:t>Body system / category</w:t>
            </w:r>
          </w:p>
        </w:tc>
        <w:tc>
          <w:tcPr>
            <w:tcW w:w="1300" w:type="dxa"/>
            <w:shd w:val="clear" w:color="auto" w:fill="0070C0"/>
            <w:tcMar>
              <w:top w:w="80" w:type="dxa"/>
              <w:left w:w="100" w:type="dxa"/>
              <w:bottom w:w="80" w:type="dxa"/>
              <w:right w:w="100" w:type="dxa"/>
            </w:tcMar>
          </w:tcPr>
          <w:p w14:paraId="0F74C458" w14:textId="77777777" w:rsidR="00283DD5" w:rsidRDefault="00000000">
            <w:pPr>
              <w:spacing w:line="276" w:lineRule="auto"/>
            </w:pPr>
            <w:r>
              <w:rPr>
                <w:rFonts w:asciiTheme="majorBidi" w:hAnsiTheme="majorBidi" w:cstheme="majorBidi"/>
                <w:b/>
                <w:bCs/>
                <w:color w:val="FFFFFF" w:themeColor="background1"/>
                <w:sz w:val="20"/>
                <w:szCs w:val="20"/>
                <w:lang w:val="en-US"/>
              </w:rPr>
              <w:t>Number of symptoms</w:t>
            </w:r>
          </w:p>
        </w:tc>
        <w:tc>
          <w:tcPr>
            <w:tcW w:w="6575" w:type="dxa"/>
            <w:shd w:val="clear" w:color="auto" w:fill="0070C0"/>
            <w:tcMar>
              <w:top w:w="80" w:type="dxa"/>
              <w:left w:w="100" w:type="dxa"/>
              <w:bottom w:w="80" w:type="dxa"/>
              <w:right w:w="100" w:type="dxa"/>
            </w:tcMar>
          </w:tcPr>
          <w:p w14:paraId="0D9D0FE1" w14:textId="77777777" w:rsidR="00283DD5" w:rsidRPr="006F6618" w:rsidRDefault="00000000">
            <w:pPr>
              <w:spacing w:line="276" w:lineRule="auto"/>
              <w:rPr>
                <w:lang w:val="en-US"/>
              </w:rPr>
            </w:pPr>
            <w:r>
              <w:rPr>
                <w:rFonts w:asciiTheme="majorBidi" w:hAnsiTheme="majorBidi" w:cstheme="majorBidi"/>
                <w:b/>
                <w:bCs/>
                <w:color w:val="FFFFFF" w:themeColor="background1"/>
                <w:sz w:val="20"/>
                <w:szCs w:val="20"/>
                <w:lang w:val="en-US"/>
              </w:rPr>
              <w:t>Symptoms in this category (complete list)</w:t>
            </w:r>
          </w:p>
        </w:tc>
      </w:tr>
      <w:tr w:rsidR="00283DD5" w:rsidRPr="005631D3" w14:paraId="2625FBFF" w14:textId="77777777" w:rsidTr="002F49CD">
        <w:trPr>
          <w:cantSplit/>
        </w:trPr>
        <w:tc>
          <w:tcPr>
            <w:tcW w:w="2200" w:type="dxa"/>
            <w:tcMar>
              <w:top w:w="70" w:type="dxa"/>
              <w:left w:w="100" w:type="dxa"/>
              <w:bottom w:w="70" w:type="dxa"/>
              <w:right w:w="100" w:type="dxa"/>
            </w:tcMar>
          </w:tcPr>
          <w:p w14:paraId="36C1586D" w14:textId="77777777" w:rsidR="00283DD5" w:rsidRDefault="00000000">
            <w:pPr>
              <w:spacing w:line="276" w:lineRule="auto"/>
            </w:pPr>
            <w:r>
              <w:rPr>
                <w:rFonts w:asciiTheme="majorBidi" w:hAnsiTheme="majorBidi" w:cstheme="majorBidi"/>
                <w:color w:val="000000" w:themeColor="text1"/>
                <w:sz w:val="20"/>
                <w:szCs w:val="20"/>
                <w:lang w:val="en-US"/>
              </w:rPr>
              <w:t>Gastrointestinal</w:t>
            </w:r>
          </w:p>
        </w:tc>
        <w:tc>
          <w:tcPr>
            <w:tcW w:w="1300" w:type="dxa"/>
            <w:tcMar>
              <w:top w:w="70" w:type="dxa"/>
              <w:left w:w="100" w:type="dxa"/>
              <w:bottom w:w="70" w:type="dxa"/>
              <w:right w:w="100" w:type="dxa"/>
            </w:tcMar>
          </w:tcPr>
          <w:p w14:paraId="326A1C59" w14:textId="77777777" w:rsidR="00283DD5" w:rsidRDefault="00000000">
            <w:pPr>
              <w:spacing w:line="276" w:lineRule="auto"/>
            </w:pPr>
            <w:r>
              <w:rPr>
                <w:rFonts w:asciiTheme="majorBidi" w:hAnsiTheme="majorBidi" w:cstheme="majorBidi"/>
                <w:color w:val="000000" w:themeColor="text1"/>
                <w:sz w:val="20"/>
                <w:szCs w:val="20"/>
                <w:lang w:val="en-US"/>
              </w:rPr>
              <w:t>21</w:t>
            </w:r>
          </w:p>
        </w:tc>
        <w:tc>
          <w:tcPr>
            <w:tcW w:w="6575" w:type="dxa"/>
            <w:tcMar>
              <w:top w:w="70" w:type="dxa"/>
              <w:left w:w="100" w:type="dxa"/>
              <w:bottom w:w="70" w:type="dxa"/>
              <w:right w:w="100" w:type="dxa"/>
            </w:tcMar>
          </w:tcPr>
          <w:p w14:paraId="2BCE5880"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stomach_pain, acidity, ulcers_on_tongue, vomiting, indigestion, nausea, loss_of_appetite, abdominal_pain, diarrhoea, constipation, belly_pain, pain_during_bowel_movements, pain_in_anal_region, bloody_stool, irritation_in_anus, passage_of_gases, stomach_bleeding, distention_of_abdomen, swelling_of_stomach, excessive_hunger, increased_appetite</w:t>
            </w:r>
          </w:p>
        </w:tc>
      </w:tr>
      <w:tr w:rsidR="00283DD5" w:rsidRPr="005631D3" w14:paraId="6D6CCB52" w14:textId="77777777" w:rsidTr="002F49CD">
        <w:trPr>
          <w:cantSplit/>
        </w:trPr>
        <w:tc>
          <w:tcPr>
            <w:tcW w:w="2200" w:type="dxa"/>
            <w:tcMar>
              <w:top w:w="70" w:type="dxa"/>
              <w:left w:w="100" w:type="dxa"/>
              <w:bottom w:w="70" w:type="dxa"/>
              <w:right w:w="100" w:type="dxa"/>
            </w:tcMar>
          </w:tcPr>
          <w:p w14:paraId="1A4122C8" w14:textId="77777777" w:rsidR="00283DD5" w:rsidRDefault="00000000">
            <w:pPr>
              <w:spacing w:line="276" w:lineRule="auto"/>
            </w:pPr>
            <w:r>
              <w:rPr>
                <w:rFonts w:asciiTheme="majorBidi" w:hAnsiTheme="majorBidi" w:cstheme="majorBidi"/>
                <w:color w:val="000000" w:themeColor="text1"/>
                <w:sz w:val="20"/>
                <w:szCs w:val="20"/>
                <w:lang w:val="en-US"/>
              </w:rPr>
              <w:t>Skin &amp; nails</w:t>
            </w:r>
          </w:p>
        </w:tc>
        <w:tc>
          <w:tcPr>
            <w:tcW w:w="1300" w:type="dxa"/>
            <w:tcMar>
              <w:top w:w="70" w:type="dxa"/>
              <w:left w:w="100" w:type="dxa"/>
              <w:bottom w:w="70" w:type="dxa"/>
              <w:right w:w="100" w:type="dxa"/>
            </w:tcMar>
          </w:tcPr>
          <w:p w14:paraId="4FE00E86" w14:textId="77777777" w:rsidR="00283DD5" w:rsidRDefault="00000000">
            <w:pPr>
              <w:spacing w:line="276" w:lineRule="auto"/>
            </w:pPr>
            <w:r>
              <w:rPr>
                <w:rFonts w:asciiTheme="majorBidi" w:hAnsiTheme="majorBidi" w:cstheme="majorBidi"/>
                <w:color w:val="000000" w:themeColor="text1"/>
                <w:sz w:val="20"/>
                <w:szCs w:val="20"/>
                <w:lang w:val="en-US"/>
              </w:rPr>
              <w:t>18</w:t>
            </w:r>
          </w:p>
        </w:tc>
        <w:tc>
          <w:tcPr>
            <w:tcW w:w="6575" w:type="dxa"/>
            <w:tcMar>
              <w:top w:w="70" w:type="dxa"/>
              <w:left w:w="100" w:type="dxa"/>
              <w:bottom w:w="70" w:type="dxa"/>
              <w:right w:w="100" w:type="dxa"/>
            </w:tcMar>
          </w:tcPr>
          <w:p w14:paraId="619A098A"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itching, skin_rash, nodal_skin_eruptions, dischromic _patches, pus_filled_pimples, blackheads, scurring, skin_peeling, silver_like_dusting, small_dents_in_nails, inflammatory_nails, blister, red_sore_around_nose, yellow_crust_ooze, red_spots_over_body, brittle_nails, bruising, internal_itching</w:t>
            </w:r>
          </w:p>
        </w:tc>
      </w:tr>
      <w:tr w:rsidR="00283DD5" w:rsidRPr="005631D3" w14:paraId="1E6D69DF" w14:textId="77777777" w:rsidTr="002F49CD">
        <w:trPr>
          <w:cantSplit/>
        </w:trPr>
        <w:tc>
          <w:tcPr>
            <w:tcW w:w="2200" w:type="dxa"/>
            <w:tcMar>
              <w:top w:w="70" w:type="dxa"/>
              <w:left w:w="100" w:type="dxa"/>
              <w:bottom w:w="70" w:type="dxa"/>
              <w:right w:w="100" w:type="dxa"/>
            </w:tcMar>
          </w:tcPr>
          <w:p w14:paraId="01C100FA" w14:textId="77777777" w:rsidR="00283DD5" w:rsidRDefault="00000000">
            <w:pPr>
              <w:spacing w:line="276" w:lineRule="auto"/>
            </w:pPr>
            <w:r>
              <w:rPr>
                <w:rFonts w:asciiTheme="majorBidi" w:hAnsiTheme="majorBidi" w:cstheme="majorBidi"/>
                <w:color w:val="000000" w:themeColor="text1"/>
                <w:sz w:val="20"/>
                <w:szCs w:val="20"/>
                <w:lang w:val="en-US"/>
              </w:rPr>
              <w:t>General / systemic</w:t>
            </w:r>
          </w:p>
        </w:tc>
        <w:tc>
          <w:tcPr>
            <w:tcW w:w="1300" w:type="dxa"/>
            <w:tcMar>
              <w:top w:w="70" w:type="dxa"/>
              <w:left w:w="100" w:type="dxa"/>
              <w:bottom w:w="70" w:type="dxa"/>
              <w:right w:w="100" w:type="dxa"/>
            </w:tcMar>
          </w:tcPr>
          <w:p w14:paraId="644F37C8" w14:textId="77777777" w:rsidR="00283DD5" w:rsidRDefault="00000000">
            <w:pPr>
              <w:spacing w:line="276" w:lineRule="auto"/>
            </w:pPr>
            <w:r>
              <w:rPr>
                <w:rFonts w:asciiTheme="majorBidi" w:hAnsiTheme="majorBidi" w:cstheme="majorBidi"/>
                <w:color w:val="000000" w:themeColor="text1"/>
                <w:sz w:val="20"/>
                <w:szCs w:val="20"/>
                <w:lang w:val="en-US"/>
              </w:rPr>
              <w:t>16</w:t>
            </w:r>
          </w:p>
        </w:tc>
        <w:tc>
          <w:tcPr>
            <w:tcW w:w="6575" w:type="dxa"/>
            <w:tcMar>
              <w:top w:w="70" w:type="dxa"/>
              <w:left w:w="100" w:type="dxa"/>
              <w:bottom w:w="70" w:type="dxa"/>
              <w:right w:w="100" w:type="dxa"/>
            </w:tcMar>
          </w:tcPr>
          <w:p w14:paraId="4E1BE001"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fatigue, high_fever, mild_fever, chills, shivering, sweating, malaise, weight_loss, weight_gain, lethargy, restlessness, dehydration, obesity, toxic_look_(typhos), swelled_lymph_nodes, fluid_overload</w:t>
            </w:r>
          </w:p>
        </w:tc>
      </w:tr>
      <w:tr w:rsidR="00283DD5" w:rsidRPr="005631D3" w14:paraId="50E14BC0" w14:textId="77777777" w:rsidTr="002F49CD">
        <w:trPr>
          <w:cantSplit/>
        </w:trPr>
        <w:tc>
          <w:tcPr>
            <w:tcW w:w="2200" w:type="dxa"/>
            <w:tcMar>
              <w:top w:w="70" w:type="dxa"/>
              <w:left w:w="100" w:type="dxa"/>
              <w:bottom w:w="70" w:type="dxa"/>
              <w:right w:w="100" w:type="dxa"/>
            </w:tcMar>
          </w:tcPr>
          <w:p w14:paraId="66834BE1" w14:textId="77777777" w:rsidR="00283DD5" w:rsidRDefault="00000000">
            <w:pPr>
              <w:spacing w:line="276" w:lineRule="auto"/>
            </w:pPr>
            <w:r>
              <w:rPr>
                <w:rFonts w:asciiTheme="majorBidi" w:hAnsiTheme="majorBidi" w:cstheme="majorBidi"/>
                <w:color w:val="000000" w:themeColor="text1"/>
                <w:sz w:val="20"/>
                <w:szCs w:val="20"/>
                <w:lang w:val="en-US"/>
              </w:rPr>
              <w:t>Neurological / psychological</w:t>
            </w:r>
          </w:p>
        </w:tc>
        <w:tc>
          <w:tcPr>
            <w:tcW w:w="1300" w:type="dxa"/>
            <w:tcMar>
              <w:top w:w="70" w:type="dxa"/>
              <w:left w:w="100" w:type="dxa"/>
              <w:bottom w:w="70" w:type="dxa"/>
              <w:right w:w="100" w:type="dxa"/>
            </w:tcMar>
          </w:tcPr>
          <w:p w14:paraId="5602D599" w14:textId="77777777" w:rsidR="00283DD5" w:rsidRDefault="00000000">
            <w:pPr>
              <w:spacing w:line="276" w:lineRule="auto"/>
            </w:pPr>
            <w:r>
              <w:rPr>
                <w:rFonts w:asciiTheme="majorBidi" w:hAnsiTheme="majorBidi" w:cstheme="majorBidi"/>
                <w:color w:val="000000" w:themeColor="text1"/>
                <w:sz w:val="20"/>
                <w:szCs w:val="20"/>
                <w:lang w:val="en-US"/>
              </w:rPr>
              <w:t>15</w:t>
            </w:r>
          </w:p>
        </w:tc>
        <w:tc>
          <w:tcPr>
            <w:tcW w:w="6575" w:type="dxa"/>
            <w:tcMar>
              <w:top w:w="70" w:type="dxa"/>
              <w:left w:w="100" w:type="dxa"/>
              <w:bottom w:w="70" w:type="dxa"/>
              <w:right w:w="100" w:type="dxa"/>
            </w:tcMar>
          </w:tcPr>
          <w:p w14:paraId="45C926C6"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headache, dizziness, loss_of_balance, unsteadiness, spinning_movements, weakness_of_one_body_side, slurred_speech, altered_sensorium, coma, lack_of_concentration, anxiety, depression, irritability, mood_swings, drying_and_tingling_lips</w:t>
            </w:r>
          </w:p>
        </w:tc>
      </w:tr>
      <w:tr w:rsidR="00283DD5" w:rsidRPr="005631D3" w14:paraId="5EE9B0DD" w14:textId="77777777" w:rsidTr="002F49CD">
        <w:trPr>
          <w:cantSplit/>
        </w:trPr>
        <w:tc>
          <w:tcPr>
            <w:tcW w:w="2200" w:type="dxa"/>
            <w:tcMar>
              <w:top w:w="70" w:type="dxa"/>
              <w:left w:w="100" w:type="dxa"/>
              <w:bottom w:w="70" w:type="dxa"/>
              <w:right w:w="100" w:type="dxa"/>
            </w:tcMar>
          </w:tcPr>
          <w:p w14:paraId="6E23EC13" w14:textId="77777777" w:rsidR="00283DD5" w:rsidRDefault="00000000">
            <w:pPr>
              <w:spacing w:line="276" w:lineRule="auto"/>
            </w:pPr>
            <w:r>
              <w:rPr>
                <w:rFonts w:asciiTheme="majorBidi" w:hAnsiTheme="majorBidi" w:cstheme="majorBidi"/>
                <w:color w:val="000000" w:themeColor="text1"/>
                <w:sz w:val="20"/>
                <w:szCs w:val="20"/>
                <w:lang w:val="en-US"/>
              </w:rPr>
              <w:t>Musculoskeletal</w:t>
            </w:r>
          </w:p>
        </w:tc>
        <w:tc>
          <w:tcPr>
            <w:tcW w:w="1300" w:type="dxa"/>
            <w:tcMar>
              <w:top w:w="70" w:type="dxa"/>
              <w:left w:w="100" w:type="dxa"/>
              <w:bottom w:w="70" w:type="dxa"/>
              <w:right w:w="100" w:type="dxa"/>
            </w:tcMar>
          </w:tcPr>
          <w:p w14:paraId="7324813F" w14:textId="77777777" w:rsidR="00283DD5" w:rsidRDefault="00000000">
            <w:pPr>
              <w:spacing w:line="276" w:lineRule="auto"/>
            </w:pPr>
            <w:r>
              <w:rPr>
                <w:rFonts w:asciiTheme="majorBidi" w:hAnsiTheme="majorBidi" w:cstheme="majorBidi"/>
                <w:color w:val="000000" w:themeColor="text1"/>
                <w:sz w:val="20"/>
                <w:szCs w:val="20"/>
                <w:lang w:val="en-US"/>
              </w:rPr>
              <w:t>14</w:t>
            </w:r>
          </w:p>
        </w:tc>
        <w:tc>
          <w:tcPr>
            <w:tcW w:w="6575" w:type="dxa"/>
            <w:tcMar>
              <w:top w:w="70" w:type="dxa"/>
              <w:left w:w="100" w:type="dxa"/>
              <w:bottom w:w="70" w:type="dxa"/>
              <w:right w:w="100" w:type="dxa"/>
            </w:tcMar>
          </w:tcPr>
          <w:p w14:paraId="5A7F40E6"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joint_pain, muscle_wasting, back_pain, neck_pain, knee_pain, hip_joint_pain, muscle_weakness, stiff_neck, swelling_joints, movement_stiffness, painful_walking, cramps, muscle_pain, weakness_in_limbs</w:t>
            </w:r>
          </w:p>
        </w:tc>
      </w:tr>
      <w:tr w:rsidR="00283DD5" w:rsidRPr="005631D3" w14:paraId="4D84FC22" w14:textId="77777777" w:rsidTr="002F49CD">
        <w:trPr>
          <w:cantSplit/>
        </w:trPr>
        <w:tc>
          <w:tcPr>
            <w:tcW w:w="2200" w:type="dxa"/>
            <w:tcMar>
              <w:top w:w="70" w:type="dxa"/>
              <w:left w:w="100" w:type="dxa"/>
              <w:bottom w:w="70" w:type="dxa"/>
              <w:right w:w="100" w:type="dxa"/>
            </w:tcMar>
          </w:tcPr>
          <w:p w14:paraId="4632EB0C" w14:textId="77777777" w:rsidR="00283DD5" w:rsidRDefault="00000000">
            <w:pPr>
              <w:spacing w:line="276" w:lineRule="auto"/>
            </w:pPr>
            <w:r>
              <w:rPr>
                <w:rFonts w:asciiTheme="majorBidi" w:hAnsiTheme="majorBidi" w:cstheme="majorBidi"/>
                <w:color w:val="000000" w:themeColor="text1"/>
                <w:sz w:val="20"/>
                <w:szCs w:val="20"/>
                <w:lang w:val="en-US"/>
              </w:rPr>
              <w:t>Respiratory</w:t>
            </w:r>
          </w:p>
        </w:tc>
        <w:tc>
          <w:tcPr>
            <w:tcW w:w="1300" w:type="dxa"/>
            <w:tcMar>
              <w:top w:w="70" w:type="dxa"/>
              <w:left w:w="100" w:type="dxa"/>
              <w:bottom w:w="70" w:type="dxa"/>
              <w:right w:w="100" w:type="dxa"/>
            </w:tcMar>
          </w:tcPr>
          <w:p w14:paraId="2A700041" w14:textId="77777777" w:rsidR="00283DD5" w:rsidRDefault="00000000">
            <w:pPr>
              <w:spacing w:line="276" w:lineRule="auto"/>
            </w:pPr>
            <w:r>
              <w:rPr>
                <w:rFonts w:asciiTheme="majorBidi" w:hAnsiTheme="majorBidi" w:cstheme="majorBidi"/>
                <w:color w:val="000000" w:themeColor="text1"/>
                <w:sz w:val="20"/>
                <w:szCs w:val="20"/>
                <w:lang w:val="en-US"/>
              </w:rPr>
              <w:t>11</w:t>
            </w:r>
          </w:p>
        </w:tc>
        <w:tc>
          <w:tcPr>
            <w:tcW w:w="6575" w:type="dxa"/>
            <w:tcMar>
              <w:top w:w="70" w:type="dxa"/>
              <w:left w:w="100" w:type="dxa"/>
              <w:bottom w:w="70" w:type="dxa"/>
              <w:right w:w="100" w:type="dxa"/>
            </w:tcMar>
          </w:tcPr>
          <w:p w14:paraId="25C68FBD"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cough, breathlessness, phlegm, mucoid_sputum, rusty_sputum, blood_in_sputum, continuous_sneezing, runny_nose, congestion, sinus_pressure, throat_irritation</w:t>
            </w:r>
          </w:p>
        </w:tc>
      </w:tr>
      <w:tr w:rsidR="00283DD5" w:rsidRPr="005631D3" w14:paraId="71228708" w14:textId="77777777" w:rsidTr="002F49CD">
        <w:trPr>
          <w:cantSplit/>
        </w:trPr>
        <w:tc>
          <w:tcPr>
            <w:tcW w:w="2200" w:type="dxa"/>
            <w:tcMar>
              <w:top w:w="70" w:type="dxa"/>
              <w:left w:w="100" w:type="dxa"/>
              <w:bottom w:w="70" w:type="dxa"/>
              <w:right w:w="100" w:type="dxa"/>
            </w:tcMar>
          </w:tcPr>
          <w:p w14:paraId="01C98038" w14:textId="77777777" w:rsidR="00283DD5" w:rsidRDefault="00000000">
            <w:pPr>
              <w:spacing w:line="276" w:lineRule="auto"/>
            </w:pPr>
            <w:r>
              <w:rPr>
                <w:rFonts w:asciiTheme="majorBidi" w:hAnsiTheme="majorBidi" w:cstheme="majorBidi"/>
                <w:color w:val="000000" w:themeColor="text1"/>
                <w:sz w:val="20"/>
                <w:szCs w:val="20"/>
                <w:lang w:val="en-US"/>
              </w:rPr>
              <w:t>Urinary / reproductive</w:t>
            </w:r>
          </w:p>
        </w:tc>
        <w:tc>
          <w:tcPr>
            <w:tcW w:w="1300" w:type="dxa"/>
            <w:tcMar>
              <w:top w:w="70" w:type="dxa"/>
              <w:left w:w="100" w:type="dxa"/>
              <w:bottom w:w="70" w:type="dxa"/>
              <w:right w:w="100" w:type="dxa"/>
            </w:tcMar>
          </w:tcPr>
          <w:p w14:paraId="2A488BFC" w14:textId="77777777" w:rsidR="00283DD5" w:rsidRDefault="00000000">
            <w:pPr>
              <w:spacing w:line="276" w:lineRule="auto"/>
            </w:pPr>
            <w:r>
              <w:rPr>
                <w:rFonts w:asciiTheme="majorBidi" w:hAnsiTheme="majorBidi" w:cstheme="majorBidi"/>
                <w:color w:val="000000" w:themeColor="text1"/>
                <w:sz w:val="20"/>
                <w:szCs w:val="20"/>
                <w:lang w:val="en-US"/>
              </w:rPr>
              <w:t>9</w:t>
            </w:r>
          </w:p>
        </w:tc>
        <w:tc>
          <w:tcPr>
            <w:tcW w:w="6575" w:type="dxa"/>
            <w:tcMar>
              <w:top w:w="70" w:type="dxa"/>
              <w:left w:w="100" w:type="dxa"/>
              <w:bottom w:w="70" w:type="dxa"/>
              <w:right w:w="100" w:type="dxa"/>
            </w:tcMar>
          </w:tcPr>
          <w:p w14:paraId="3C2EF966"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burning_micturition, spotting_ urination, bladder_discomfort, foul_smell_of urine, continuous_feel_of_urine, polyuria, dark_urine, yellow_urine, abnormal_menstruation</w:t>
            </w:r>
          </w:p>
        </w:tc>
      </w:tr>
      <w:tr w:rsidR="00283DD5" w:rsidRPr="005631D3" w14:paraId="6AB89385" w14:textId="77777777" w:rsidTr="002F49CD">
        <w:trPr>
          <w:cantSplit/>
        </w:trPr>
        <w:tc>
          <w:tcPr>
            <w:tcW w:w="2200" w:type="dxa"/>
            <w:tcMar>
              <w:top w:w="70" w:type="dxa"/>
              <w:left w:w="100" w:type="dxa"/>
              <w:bottom w:w="70" w:type="dxa"/>
              <w:right w:w="100" w:type="dxa"/>
            </w:tcMar>
          </w:tcPr>
          <w:p w14:paraId="54A33AF6" w14:textId="77777777" w:rsidR="00283DD5" w:rsidRDefault="00000000">
            <w:pPr>
              <w:spacing w:line="276" w:lineRule="auto"/>
            </w:pPr>
            <w:r>
              <w:rPr>
                <w:rFonts w:asciiTheme="majorBidi" w:hAnsiTheme="majorBidi" w:cstheme="majorBidi"/>
                <w:color w:val="000000" w:themeColor="text1"/>
                <w:sz w:val="20"/>
                <w:szCs w:val="20"/>
                <w:lang w:val="en-US"/>
              </w:rPr>
              <w:lastRenderedPageBreak/>
              <w:t>Eyes, nose &amp; throat (sensory)</w:t>
            </w:r>
          </w:p>
        </w:tc>
        <w:tc>
          <w:tcPr>
            <w:tcW w:w="1300" w:type="dxa"/>
            <w:tcMar>
              <w:top w:w="70" w:type="dxa"/>
              <w:left w:w="100" w:type="dxa"/>
              <w:bottom w:w="70" w:type="dxa"/>
              <w:right w:w="100" w:type="dxa"/>
            </w:tcMar>
          </w:tcPr>
          <w:p w14:paraId="1519CF5A" w14:textId="77777777" w:rsidR="00283DD5" w:rsidRDefault="00000000">
            <w:pPr>
              <w:spacing w:line="276" w:lineRule="auto"/>
            </w:pPr>
            <w:r>
              <w:rPr>
                <w:rFonts w:asciiTheme="majorBidi" w:hAnsiTheme="majorBidi" w:cstheme="majorBidi"/>
                <w:color w:val="000000" w:themeColor="text1"/>
                <w:sz w:val="20"/>
                <w:szCs w:val="20"/>
                <w:lang w:val="en-US"/>
              </w:rPr>
              <w:t>8</w:t>
            </w:r>
          </w:p>
        </w:tc>
        <w:tc>
          <w:tcPr>
            <w:tcW w:w="6575" w:type="dxa"/>
            <w:tcMar>
              <w:top w:w="70" w:type="dxa"/>
              <w:left w:w="100" w:type="dxa"/>
              <w:bottom w:w="70" w:type="dxa"/>
              <w:right w:w="100" w:type="dxa"/>
            </w:tcMar>
          </w:tcPr>
          <w:p w14:paraId="1A347D53"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blurred_and_distorted_vision, visual_disturbances, pain_behind_the_eyes, redness_of_eyes, watering_from_eyes, sunken_eyes, loss_of_smell, patches_in_throat</w:t>
            </w:r>
          </w:p>
        </w:tc>
      </w:tr>
      <w:tr w:rsidR="00283DD5" w:rsidRPr="005631D3" w14:paraId="60014B16" w14:textId="77777777" w:rsidTr="002F49CD">
        <w:trPr>
          <w:cantSplit/>
        </w:trPr>
        <w:tc>
          <w:tcPr>
            <w:tcW w:w="2200" w:type="dxa"/>
            <w:tcMar>
              <w:top w:w="70" w:type="dxa"/>
              <w:left w:w="100" w:type="dxa"/>
              <w:bottom w:w="70" w:type="dxa"/>
              <w:right w:w="100" w:type="dxa"/>
            </w:tcMar>
          </w:tcPr>
          <w:p w14:paraId="46004243" w14:textId="77777777" w:rsidR="00283DD5" w:rsidRDefault="00000000">
            <w:pPr>
              <w:spacing w:line="276" w:lineRule="auto"/>
            </w:pPr>
            <w:r>
              <w:rPr>
                <w:rFonts w:asciiTheme="majorBidi" w:hAnsiTheme="majorBidi" w:cstheme="majorBidi"/>
                <w:color w:val="000000" w:themeColor="text1"/>
                <w:sz w:val="20"/>
                <w:szCs w:val="20"/>
                <w:lang w:val="en-US"/>
              </w:rPr>
              <w:t>Cardiovascular / circulatory</w:t>
            </w:r>
          </w:p>
        </w:tc>
        <w:tc>
          <w:tcPr>
            <w:tcW w:w="1300" w:type="dxa"/>
            <w:tcMar>
              <w:top w:w="70" w:type="dxa"/>
              <w:left w:w="100" w:type="dxa"/>
              <w:bottom w:w="70" w:type="dxa"/>
              <w:right w:w="100" w:type="dxa"/>
            </w:tcMar>
          </w:tcPr>
          <w:p w14:paraId="12FAE23A" w14:textId="77777777" w:rsidR="00283DD5" w:rsidRDefault="00000000">
            <w:pPr>
              <w:spacing w:line="276" w:lineRule="auto"/>
            </w:pPr>
            <w:r>
              <w:rPr>
                <w:rFonts w:asciiTheme="majorBidi" w:hAnsiTheme="majorBidi" w:cstheme="majorBidi"/>
                <w:color w:val="000000" w:themeColor="text1"/>
                <w:sz w:val="20"/>
                <w:szCs w:val="20"/>
                <w:lang w:val="en-US"/>
              </w:rPr>
              <w:t>8</w:t>
            </w:r>
          </w:p>
        </w:tc>
        <w:tc>
          <w:tcPr>
            <w:tcW w:w="6575" w:type="dxa"/>
            <w:tcMar>
              <w:top w:w="70" w:type="dxa"/>
              <w:left w:w="100" w:type="dxa"/>
              <w:bottom w:w="70" w:type="dxa"/>
              <w:right w:w="100" w:type="dxa"/>
            </w:tcMar>
          </w:tcPr>
          <w:p w14:paraId="3DC59566"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chest_pain, fast_heart_rate, palpitations, swollen_legs, swollen_blood_vessels, prominent_veins_on_calf, cold_hands_and_feets, swollen_extremeties</w:t>
            </w:r>
          </w:p>
        </w:tc>
      </w:tr>
      <w:tr w:rsidR="00283DD5" w:rsidRPr="005631D3" w14:paraId="671EA314" w14:textId="77777777" w:rsidTr="002F49CD">
        <w:trPr>
          <w:cantSplit/>
        </w:trPr>
        <w:tc>
          <w:tcPr>
            <w:tcW w:w="2200" w:type="dxa"/>
            <w:tcMar>
              <w:top w:w="70" w:type="dxa"/>
              <w:left w:w="100" w:type="dxa"/>
              <w:bottom w:w="70" w:type="dxa"/>
              <w:right w:w="100" w:type="dxa"/>
            </w:tcMar>
          </w:tcPr>
          <w:p w14:paraId="2CAA6D73" w14:textId="77777777" w:rsidR="00283DD5" w:rsidRDefault="00000000">
            <w:pPr>
              <w:spacing w:line="276" w:lineRule="auto"/>
            </w:pPr>
            <w:r>
              <w:rPr>
                <w:rFonts w:asciiTheme="majorBidi" w:hAnsiTheme="majorBidi" w:cstheme="majorBidi"/>
                <w:color w:val="000000" w:themeColor="text1"/>
                <w:sz w:val="20"/>
                <w:szCs w:val="20"/>
                <w:lang w:val="en-US"/>
              </w:rPr>
              <w:t>Liver / endocrine / metabolic</w:t>
            </w:r>
          </w:p>
        </w:tc>
        <w:tc>
          <w:tcPr>
            <w:tcW w:w="1300" w:type="dxa"/>
            <w:tcMar>
              <w:top w:w="70" w:type="dxa"/>
              <w:left w:w="100" w:type="dxa"/>
              <w:bottom w:w="70" w:type="dxa"/>
              <w:right w:w="100" w:type="dxa"/>
            </w:tcMar>
          </w:tcPr>
          <w:p w14:paraId="2135A22E" w14:textId="77777777" w:rsidR="00283DD5" w:rsidRDefault="00000000">
            <w:pPr>
              <w:spacing w:line="276" w:lineRule="auto"/>
            </w:pPr>
            <w:r>
              <w:rPr>
                <w:rFonts w:asciiTheme="majorBidi" w:hAnsiTheme="majorBidi" w:cstheme="majorBidi"/>
                <w:color w:val="000000" w:themeColor="text1"/>
                <w:sz w:val="20"/>
                <w:szCs w:val="20"/>
                <w:lang w:val="en-US"/>
              </w:rPr>
              <w:t>6</w:t>
            </w:r>
          </w:p>
        </w:tc>
        <w:tc>
          <w:tcPr>
            <w:tcW w:w="6575" w:type="dxa"/>
            <w:tcMar>
              <w:top w:w="70" w:type="dxa"/>
              <w:left w:w="100" w:type="dxa"/>
              <w:bottom w:w="70" w:type="dxa"/>
              <w:right w:w="100" w:type="dxa"/>
            </w:tcMar>
          </w:tcPr>
          <w:p w14:paraId="219B8A8A"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yellowish_skin, yellowing_of_eyes, acute_liver_failure, irregular_sugar_level, enlarged_thyroid, puffy_face_and_eyes</w:t>
            </w:r>
          </w:p>
        </w:tc>
      </w:tr>
      <w:tr w:rsidR="00283DD5" w:rsidRPr="005631D3" w14:paraId="5892DC09" w14:textId="77777777" w:rsidTr="002F49CD">
        <w:trPr>
          <w:cantSplit/>
        </w:trPr>
        <w:tc>
          <w:tcPr>
            <w:tcW w:w="2200" w:type="dxa"/>
            <w:tcMar>
              <w:top w:w="70" w:type="dxa"/>
              <w:left w:w="100" w:type="dxa"/>
              <w:bottom w:w="70" w:type="dxa"/>
              <w:right w:w="100" w:type="dxa"/>
            </w:tcMar>
          </w:tcPr>
          <w:p w14:paraId="1D631307" w14:textId="77777777" w:rsidR="00283DD5" w:rsidRDefault="00000000">
            <w:pPr>
              <w:spacing w:line="276" w:lineRule="auto"/>
            </w:pPr>
            <w:r>
              <w:rPr>
                <w:rFonts w:asciiTheme="majorBidi" w:hAnsiTheme="majorBidi" w:cstheme="majorBidi"/>
                <w:color w:val="000000" w:themeColor="text1"/>
                <w:sz w:val="20"/>
                <w:szCs w:val="20"/>
                <w:lang w:val="en-US"/>
              </w:rPr>
              <w:t>Patient history / risk factors</w:t>
            </w:r>
          </w:p>
        </w:tc>
        <w:tc>
          <w:tcPr>
            <w:tcW w:w="1300" w:type="dxa"/>
            <w:tcMar>
              <w:top w:w="70" w:type="dxa"/>
              <w:left w:w="100" w:type="dxa"/>
              <w:bottom w:w="70" w:type="dxa"/>
              <w:right w:w="100" w:type="dxa"/>
            </w:tcMar>
          </w:tcPr>
          <w:p w14:paraId="7CDDC86F" w14:textId="77777777" w:rsidR="00283DD5" w:rsidRDefault="00000000">
            <w:pPr>
              <w:spacing w:line="276" w:lineRule="auto"/>
            </w:pPr>
            <w:r>
              <w:rPr>
                <w:rFonts w:asciiTheme="majorBidi" w:hAnsiTheme="majorBidi" w:cstheme="majorBidi"/>
                <w:color w:val="000000" w:themeColor="text1"/>
                <w:sz w:val="20"/>
                <w:szCs w:val="20"/>
                <w:lang w:val="en-US"/>
              </w:rPr>
              <w:t>5</w:t>
            </w:r>
          </w:p>
        </w:tc>
        <w:tc>
          <w:tcPr>
            <w:tcW w:w="6575" w:type="dxa"/>
            <w:tcMar>
              <w:top w:w="70" w:type="dxa"/>
              <w:left w:w="100" w:type="dxa"/>
              <w:bottom w:w="70" w:type="dxa"/>
              <w:right w:w="100" w:type="dxa"/>
            </w:tcMar>
          </w:tcPr>
          <w:p w14:paraId="635F42CF" w14:textId="77777777" w:rsidR="00283DD5" w:rsidRPr="006F6618" w:rsidRDefault="00000000">
            <w:pPr>
              <w:spacing w:line="276" w:lineRule="auto"/>
              <w:rPr>
                <w:lang w:val="en-US"/>
              </w:rPr>
            </w:pPr>
            <w:r>
              <w:rPr>
                <w:rFonts w:asciiTheme="majorBidi" w:hAnsiTheme="majorBidi" w:cstheme="majorBidi"/>
                <w:color w:val="000000" w:themeColor="text1"/>
                <w:sz w:val="20"/>
                <w:szCs w:val="20"/>
                <w:lang w:val="en-US"/>
              </w:rPr>
              <w:t>family_history, extra_marital_contacts, receiving_blood_transfusion, receiving_unsterile_injections, history_of_alcohol_consumption</w:t>
            </w:r>
          </w:p>
        </w:tc>
      </w:tr>
      <w:tr w:rsidR="00283DD5" w14:paraId="24EC2CA0" w14:textId="77777777" w:rsidTr="002F49CD">
        <w:trPr>
          <w:cantSplit/>
        </w:trPr>
        <w:tc>
          <w:tcPr>
            <w:tcW w:w="2200" w:type="dxa"/>
            <w:tcMar>
              <w:top w:w="70" w:type="dxa"/>
              <w:left w:w="100" w:type="dxa"/>
              <w:bottom w:w="70" w:type="dxa"/>
              <w:right w:w="100" w:type="dxa"/>
            </w:tcMar>
          </w:tcPr>
          <w:p w14:paraId="15102122" w14:textId="77777777" w:rsidR="00283DD5" w:rsidRDefault="00000000">
            <w:pPr>
              <w:spacing w:line="276" w:lineRule="auto"/>
            </w:pPr>
            <w:r>
              <w:rPr>
                <w:rFonts w:asciiTheme="majorBidi" w:hAnsiTheme="majorBidi" w:cstheme="majorBidi"/>
                <w:b/>
                <w:bCs/>
                <w:color w:val="000000" w:themeColor="text1"/>
                <w:sz w:val="20"/>
                <w:szCs w:val="20"/>
                <w:lang w:val="en-US"/>
              </w:rPr>
              <w:t>Total</w:t>
            </w:r>
          </w:p>
        </w:tc>
        <w:tc>
          <w:tcPr>
            <w:tcW w:w="1300" w:type="dxa"/>
            <w:tcMar>
              <w:top w:w="70" w:type="dxa"/>
              <w:left w:w="100" w:type="dxa"/>
              <w:bottom w:w="70" w:type="dxa"/>
              <w:right w:w="100" w:type="dxa"/>
            </w:tcMar>
          </w:tcPr>
          <w:p w14:paraId="26D3E35B" w14:textId="77777777" w:rsidR="00283DD5" w:rsidRDefault="00000000">
            <w:pPr>
              <w:spacing w:line="276" w:lineRule="auto"/>
            </w:pPr>
            <w:r>
              <w:rPr>
                <w:rFonts w:asciiTheme="majorBidi" w:hAnsiTheme="majorBidi" w:cstheme="majorBidi"/>
                <w:b/>
                <w:bCs/>
                <w:color w:val="000000" w:themeColor="text1"/>
                <w:sz w:val="20"/>
                <w:szCs w:val="20"/>
                <w:lang w:val="en-US"/>
              </w:rPr>
              <w:t>131</w:t>
            </w:r>
          </w:p>
        </w:tc>
        <w:tc>
          <w:tcPr>
            <w:tcW w:w="6575" w:type="dxa"/>
            <w:tcMar>
              <w:top w:w="70" w:type="dxa"/>
              <w:left w:w="100" w:type="dxa"/>
              <w:bottom w:w="70" w:type="dxa"/>
              <w:right w:w="100" w:type="dxa"/>
            </w:tcMar>
          </w:tcPr>
          <w:p w14:paraId="29C5D0E8" w14:textId="77777777" w:rsidR="00283DD5" w:rsidRDefault="00283DD5">
            <w:pPr>
              <w:spacing w:line="276" w:lineRule="auto"/>
            </w:pPr>
          </w:p>
        </w:tc>
      </w:tr>
    </w:tbl>
    <w:p w14:paraId="1378AF86" w14:textId="77777777" w:rsidR="001F2FA6" w:rsidRPr="00F44C1E" w:rsidRDefault="001F2FA6" w:rsidP="00F44C1E">
      <w:pPr>
        <w:spacing w:after="240" w:line="360" w:lineRule="auto"/>
        <w:jc w:val="lowKashida"/>
        <w:rPr>
          <w:rFonts w:asciiTheme="majorBidi" w:hAnsiTheme="majorBidi" w:cstheme="majorBidi"/>
          <w:color w:val="000000" w:themeColor="text1"/>
          <w:lang w:val="en-US"/>
        </w:rPr>
      </w:pPr>
    </w:p>
    <w:p w14:paraId="17F26067" w14:textId="77777777" w:rsidR="001F2FA6" w:rsidRPr="00F44C1E" w:rsidRDefault="00000000" w:rsidP="00F44C1E">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Each symptom also carries a severity weight from 1 (mild) to 7 (most severe) in Symptom-severity.csv; the distribution of these weights is shown in </w:t>
      </w:r>
      <w:r>
        <w:rPr>
          <w:rFonts w:asciiTheme="majorBidi" w:hAnsiTheme="majorBidi" w:cstheme="majorBidi"/>
          <w:color w:val="0033CC"/>
          <w:lang w:val="en-US"/>
        </w:rPr>
        <w:t>Figure 5.1 (left)</w:t>
      </w:r>
      <w:r>
        <w:rPr>
          <w:rFonts w:asciiTheme="majorBidi" w:hAnsiTheme="majorBidi" w:cstheme="majorBidi"/>
          <w:color w:val="000000" w:themeColor="text1"/>
          <w:lang w:val="en-US"/>
        </w:rPr>
        <w:t xml:space="preserve">. That file contains 133 rows rather than 131. Cross-checking it against the cleaned symptom list showed one duplicated entry (fluid_overload appears twice, with weights 6 and 4) and one row ("prognosis", weight 5) that is not a symptom. In addition, three names are spelled differently in the two files: dataset.csv contains "dischromic _patches", "spotting_ urination" and "foul_smell_of urine" (with an internal space), while Symptom-severity.csv uses "dischromic_patches", "spotting_urination" and "foul_smell_ofurine". </w:t>
      </w:r>
      <w:r>
        <w:rPr>
          <w:rFonts w:asciiTheme="majorBidi" w:hAnsiTheme="majorBidi" w:cstheme="majorBidi"/>
          <w:color w:val="0033CC"/>
          <w:lang w:val="en-US"/>
        </w:rPr>
        <w:t>These inconsistencies are corrected in the code (Section 4.3, Steps 2–3): the duplicate and the “prognosis” row are removed and the internal spaces are deleted from the symptom names, so after cleaning all 131 symptoms of dataset.csv match the 131 rows of the severity file exactly. The severity weights are used only to describe the data (Figure 5.1); they are not model inputs.</w:t>
      </w:r>
    </w:p>
    <w:p w14:paraId="48691626"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The symptoms that carry the most information about the disease are identified with Mutual Information on the training set in Section 8 (Figure 8.1).</w:t>
      </w:r>
    </w:p>
    <w:p w14:paraId="02839BA1" w14:textId="77777777" w:rsidR="00C5420B" w:rsidRPr="005631D3" w:rsidRDefault="00000000">
      <w:pPr>
        <w:pStyle w:val="Heading1"/>
        <w:keepNext/>
        <w:spacing w:line="360" w:lineRule="auto"/>
        <w:rPr>
          <w:lang w:val="en-US"/>
        </w:rPr>
      </w:pPr>
      <w:r>
        <w:rPr>
          <w:rFonts w:asciiTheme="majorBidi" w:hAnsiTheme="majorBidi" w:cstheme="majorBidi"/>
          <w:color w:val="0033CC"/>
          <w:sz w:val="26"/>
          <w:szCs w:val="26"/>
          <w:lang w:val="en-US"/>
        </w:rPr>
        <w:t>4. Data Preprocessing and Cleaning</w:t>
      </w:r>
    </w:p>
    <w:p w14:paraId="0DF63194" w14:textId="77777777" w:rsidR="001F2FA6" w:rsidRPr="00F44C1E" w:rsidRDefault="00000000" w:rsidP="00F44C1E">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The blank cells (</w:t>
      </w:r>
      <w:proofErr w:type="spellStart"/>
      <w:r>
        <w:rPr>
          <w:rFonts w:asciiTheme="majorBidi" w:hAnsiTheme="majorBidi" w:cstheme="majorBidi"/>
          <w:color w:val="000000" w:themeColor="text1"/>
          <w:lang w:val="en-US"/>
        </w:rPr>
        <w:t>NaN</w:t>
      </w:r>
      <w:proofErr w:type="spellEnd"/>
      <w:r>
        <w:rPr>
          <w:rFonts w:asciiTheme="majorBidi" w:hAnsiTheme="majorBidi" w:cstheme="majorBidi"/>
          <w:color w:val="000000" w:themeColor="text1"/>
          <w:lang w:val="en-US"/>
        </w:rPr>
        <w:t>) found in columns Symptom_4 through Symptom_17 are not missing data in the statistical sense — they simply mean that a given patient was reported with fewer than 17 symptoms. The real data-quality issue in this dataset is textual: (a) extra whitespace around symptom and disease names, and (b) inconsistent labeling across the four files caused by that whitespace. No numeric column in this dataset required imputation, so the cleaning procedure below is entirely text-based.</w:t>
      </w:r>
    </w:p>
    <w:p w14:paraId="38D8B630" w14:textId="77777777" w:rsidR="00C5420B" w:rsidRPr="005631D3" w:rsidRDefault="00000000">
      <w:pPr>
        <w:pStyle w:val="Heading2"/>
        <w:keepNext/>
        <w:spacing w:line="360" w:lineRule="auto"/>
        <w:rPr>
          <w:lang w:val="en-US"/>
        </w:rPr>
      </w:pPr>
      <w:r>
        <w:rPr>
          <w:rFonts w:asciiTheme="majorBidi" w:hAnsiTheme="majorBidi" w:cstheme="majorBidi"/>
          <w:color w:val="0033CC"/>
          <w:sz w:val="24"/>
          <w:szCs w:val="24"/>
          <w:lang w:val="en-US"/>
        </w:rPr>
        <w:lastRenderedPageBreak/>
        <w:t>4.1 Missing Values: Why No Imputation Was Used</w:t>
      </w:r>
    </w:p>
    <w:p w14:paraId="6CD21B7D" w14:textId="77777777" w:rsidR="00C5420B" w:rsidRDefault="00000000">
      <w:pPr>
        <w:spacing w:after="160" w:line="360" w:lineRule="auto"/>
        <w:jc w:val="both"/>
      </w:pPr>
      <w:r>
        <w:rPr>
          <w:rFonts w:asciiTheme="majorBidi" w:hAnsiTheme="majorBidi" w:cstheme="majorBidi"/>
          <w:color w:val="0033CC"/>
          <w:lang w:val="en-US"/>
        </w:rPr>
        <w:t xml:space="preserve">A frequent question is how missing values were handled — for example, whether empty cells or zeros were removed or replaced by the mean or median of the column (imputation). </w:t>
      </w:r>
      <w:r>
        <w:rPr>
          <w:rFonts w:asciiTheme="majorBidi" w:hAnsiTheme="majorBidi" w:cstheme="majorBidi"/>
          <w:b/>
          <w:bCs/>
          <w:color w:val="0033CC"/>
          <w:lang w:val="en-US"/>
        </w:rPr>
        <w:t>No imputation was performed</w:t>
      </w:r>
      <w:r>
        <w:rPr>
          <w:rFonts w:asciiTheme="majorBidi" w:hAnsiTheme="majorBidi" w:cstheme="majorBidi"/>
          <w:color w:val="0033CC"/>
          <w:lang w:val="en-US"/>
        </w:rPr>
        <w:t>, for three reasons:</w:t>
      </w:r>
    </w:p>
    <w:p w14:paraId="53757243"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The only empty cells are in the symptom columns. An empty Symptom_k cell means that the patient reported fewer than k symptoms; it is not a missing measurement.</w:t>
      </w:r>
    </w:p>
    <w:p w14:paraId="5BAD44E3"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There are no numeric measurement columns, so a mean or median cannot be computed.</w:t>
      </w:r>
    </w:p>
    <w:p w14:paraId="21389C6C"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Filling the cells would invent symptoms that the patient never reported and would change the medical meaning of the record.</w:t>
      </w:r>
    </w:p>
    <w:p w14:paraId="13D59A8D" w14:textId="77777777" w:rsidR="00C5420B" w:rsidRPr="005631D3" w:rsidRDefault="00000000">
      <w:pPr>
        <w:spacing w:after="160" w:line="360" w:lineRule="auto"/>
        <w:jc w:val="both"/>
        <w:rPr>
          <w:lang w:val="en-US"/>
        </w:rPr>
      </w:pPr>
      <w:r>
        <w:rPr>
          <w:rFonts w:asciiTheme="majorBidi" w:hAnsiTheme="majorBidi" w:cstheme="majorBidi"/>
          <w:color w:val="0033CC"/>
          <w:lang w:val="en-US"/>
        </w:rPr>
        <w:t>In the code the empty cells are simply skipped when the symptom set of each record is built (</w:t>
      </w:r>
      <w:r>
        <w:rPr>
          <w:rFonts w:ascii="Consolas" w:hAnsi="Consolas" w:cs="Consolas"/>
          <w:color w:val="0033CC"/>
          <w:sz w:val="21"/>
          <w:szCs w:val="21"/>
          <w:lang w:val="en-US"/>
        </w:rPr>
        <w:t xml:space="preserve">if </w:t>
      </w:r>
      <w:proofErr w:type="gramStart"/>
      <w:r>
        <w:rPr>
          <w:rFonts w:ascii="Consolas" w:hAnsi="Consolas" w:cs="Consolas"/>
          <w:color w:val="0033CC"/>
          <w:sz w:val="21"/>
          <w:szCs w:val="21"/>
          <w:lang w:val="en-US"/>
        </w:rPr>
        <w:t>pd.notna</w:t>
      </w:r>
      <w:proofErr w:type="gramEnd"/>
      <w:r>
        <w:rPr>
          <w:rFonts w:ascii="Consolas" w:hAnsi="Consolas" w:cs="Consolas"/>
          <w:color w:val="0033CC"/>
          <w:sz w:val="21"/>
          <w:szCs w:val="21"/>
          <w:lang w:val="en-US"/>
        </w:rPr>
        <w:t>(s)</w:t>
      </w:r>
      <w:r>
        <w:rPr>
          <w:rFonts w:asciiTheme="majorBidi" w:hAnsiTheme="majorBidi" w:cstheme="majorBidi"/>
          <w:color w:val="0033CC"/>
          <w:lang w:val="en-US"/>
        </w:rPr>
        <w:t>, Section 4.3, Step 5). After multi-hot encoding (Section 6), a symptom that is not reported becomes 0. A 0 therefore means “symptom absent” and is valid information, so no zeros were removed either.</w:t>
      </w:r>
    </w:p>
    <w:p w14:paraId="0496D95C"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4.2 Cleaning Techniques Considered</w:t>
      </w:r>
    </w:p>
    <w:p w14:paraId="2A1D5280" w14:textId="6E072DC5" w:rsidR="00283DD5" w:rsidRDefault="00000000">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33CC"/>
          <w:lang w:val="en-US"/>
        </w:rPr>
        <w:t>Table 4.1</w:t>
      </w:r>
      <w:r>
        <w:rPr>
          <w:rFonts w:asciiTheme="majorBidi" w:hAnsiTheme="majorBidi" w:cstheme="majorBidi"/>
          <w:color w:val="000000" w:themeColor="text1"/>
          <w:lang w:val="en-US"/>
        </w:rPr>
        <w:t xml:space="preserve"> lists the cleaning techniques that are commonly applied to tabular data and states, for each one, whether it was used in our code and why</w:t>
      </w:r>
      <w:r>
        <w:rPr>
          <w:rFonts w:asciiTheme="majorBidi" w:hAnsiTheme="majorBidi" w:cstheme="majorBidi"/>
          <w:color w:val="0033CC"/>
          <w:lang w:val="en-US"/>
        </w:rPr>
        <w:t>.</w:t>
      </w:r>
    </w:p>
    <w:p w14:paraId="41F2B531" w14:textId="77777777" w:rsidR="00283DD5" w:rsidRDefault="00000000">
      <w:pPr>
        <w:keepNext/>
        <w:spacing w:after="240" w:line="360" w:lineRule="auto"/>
        <w:jc w:val="center"/>
        <w:rPr>
          <w:rFonts w:asciiTheme="majorBidi" w:hAnsiTheme="majorBidi" w:cstheme="majorBidi"/>
          <w:color w:val="000000" w:themeColor="text1"/>
          <w:lang w:val="en-US"/>
        </w:rPr>
      </w:pPr>
      <w:r>
        <w:rPr>
          <w:rFonts w:asciiTheme="majorBidi" w:hAnsiTheme="majorBidi" w:cstheme="majorBidi"/>
          <w:i/>
          <w:iCs/>
          <w:color w:val="0033CC"/>
          <w:sz w:val="20"/>
          <w:szCs w:val="20"/>
          <w:lang w:val="en-US"/>
        </w:rPr>
        <w:t>Table 4.1</w:t>
      </w:r>
      <w:r>
        <w:rPr>
          <w:rFonts w:asciiTheme="majorBidi" w:hAnsiTheme="majorBidi" w:cstheme="majorBidi"/>
          <w:i/>
          <w:iCs/>
          <w:color w:val="000000" w:themeColor="text1"/>
          <w:sz w:val="20"/>
          <w:szCs w:val="20"/>
          <w:lang w:val="en-US"/>
        </w:rPr>
        <w:t>: Cleaning techniques considered for this dataset, and whether each was used in the code.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800"/>
        <w:gridCol w:w="2700"/>
        <w:gridCol w:w="3900"/>
      </w:tblGrid>
      <w:tr w:rsidR="00C5420B" w14:paraId="4861C8D0" w14:textId="77777777">
        <w:trPr>
          <w:cantSplit/>
          <w:tblHeader/>
        </w:trPr>
        <w:tc>
          <w:tcPr>
            <w:tcW w:w="2100" w:type="dxa"/>
            <w:shd w:val="clear" w:color="auto" w:fill="0070C0"/>
            <w:tcMar>
              <w:top w:w="70" w:type="dxa"/>
              <w:left w:w="100" w:type="dxa"/>
              <w:bottom w:w="70" w:type="dxa"/>
              <w:right w:w="100" w:type="dxa"/>
            </w:tcMar>
          </w:tcPr>
          <w:p w14:paraId="171DF797" w14:textId="77777777" w:rsidR="00C5420B" w:rsidRDefault="00000000">
            <w:pPr>
              <w:spacing w:line="276" w:lineRule="auto"/>
            </w:pPr>
            <w:r>
              <w:rPr>
                <w:rFonts w:asciiTheme="majorBidi" w:hAnsiTheme="majorBidi" w:cstheme="majorBidi"/>
                <w:b/>
                <w:bCs/>
                <w:color w:val="FFFFFF"/>
                <w:sz w:val="20"/>
                <w:szCs w:val="20"/>
                <w:lang w:val="en-US"/>
              </w:rPr>
              <w:t>Technique</w:t>
            </w:r>
          </w:p>
        </w:tc>
        <w:tc>
          <w:tcPr>
            <w:tcW w:w="800" w:type="dxa"/>
            <w:shd w:val="clear" w:color="auto" w:fill="0070C0"/>
            <w:tcMar>
              <w:top w:w="70" w:type="dxa"/>
              <w:left w:w="100" w:type="dxa"/>
              <w:bottom w:w="70" w:type="dxa"/>
              <w:right w:w="100" w:type="dxa"/>
            </w:tcMar>
          </w:tcPr>
          <w:p w14:paraId="73B006B6" w14:textId="77777777" w:rsidR="00C5420B" w:rsidRDefault="00000000">
            <w:pPr>
              <w:spacing w:line="276" w:lineRule="auto"/>
            </w:pPr>
            <w:r>
              <w:rPr>
                <w:rFonts w:asciiTheme="majorBidi" w:hAnsiTheme="majorBidi" w:cstheme="majorBidi"/>
                <w:b/>
                <w:bCs/>
                <w:color w:val="FFFFFF"/>
                <w:sz w:val="20"/>
                <w:szCs w:val="20"/>
                <w:lang w:val="en-US"/>
              </w:rPr>
              <w:t>Used?</w:t>
            </w:r>
          </w:p>
        </w:tc>
        <w:tc>
          <w:tcPr>
            <w:tcW w:w="2700" w:type="dxa"/>
            <w:shd w:val="clear" w:color="auto" w:fill="0070C0"/>
            <w:tcMar>
              <w:top w:w="70" w:type="dxa"/>
              <w:left w:w="100" w:type="dxa"/>
              <w:bottom w:w="70" w:type="dxa"/>
              <w:right w:w="100" w:type="dxa"/>
            </w:tcMar>
          </w:tcPr>
          <w:p w14:paraId="42FE706C" w14:textId="77777777" w:rsidR="00C5420B" w:rsidRDefault="00000000">
            <w:pPr>
              <w:spacing w:line="276" w:lineRule="auto"/>
            </w:pPr>
            <w:r>
              <w:rPr>
                <w:rFonts w:asciiTheme="majorBidi" w:hAnsiTheme="majorBidi" w:cstheme="majorBidi"/>
                <w:b/>
                <w:bCs/>
                <w:color w:val="FFFFFF"/>
                <w:sz w:val="20"/>
                <w:szCs w:val="20"/>
                <w:lang w:val="en-US"/>
              </w:rPr>
              <w:t>Code</w:t>
            </w:r>
          </w:p>
        </w:tc>
        <w:tc>
          <w:tcPr>
            <w:tcW w:w="3900" w:type="dxa"/>
            <w:shd w:val="clear" w:color="auto" w:fill="0070C0"/>
            <w:tcMar>
              <w:top w:w="70" w:type="dxa"/>
              <w:left w:w="100" w:type="dxa"/>
              <w:bottom w:w="70" w:type="dxa"/>
              <w:right w:w="100" w:type="dxa"/>
            </w:tcMar>
          </w:tcPr>
          <w:p w14:paraId="362BC643" w14:textId="77777777" w:rsidR="00C5420B" w:rsidRDefault="00000000">
            <w:pPr>
              <w:spacing w:line="276" w:lineRule="auto"/>
            </w:pPr>
            <w:r>
              <w:rPr>
                <w:rFonts w:asciiTheme="majorBidi" w:hAnsiTheme="majorBidi" w:cstheme="majorBidi"/>
                <w:b/>
                <w:bCs/>
                <w:color w:val="FFFFFF"/>
                <w:sz w:val="20"/>
                <w:szCs w:val="20"/>
                <w:lang w:val="en-US"/>
              </w:rPr>
              <w:t>Reason</w:t>
            </w:r>
          </w:p>
        </w:tc>
      </w:tr>
      <w:tr w:rsidR="00C5420B" w:rsidRPr="005631D3" w14:paraId="659AA66F" w14:textId="77777777">
        <w:trPr>
          <w:cantSplit/>
        </w:trPr>
        <w:tc>
          <w:tcPr>
            <w:tcW w:w="2100" w:type="dxa"/>
            <w:tcMar>
              <w:top w:w="70" w:type="dxa"/>
              <w:left w:w="100" w:type="dxa"/>
              <w:bottom w:w="70" w:type="dxa"/>
              <w:right w:w="100" w:type="dxa"/>
            </w:tcMar>
          </w:tcPr>
          <w:p w14:paraId="6A61B08C" w14:textId="77777777" w:rsidR="00C5420B" w:rsidRDefault="00000000">
            <w:pPr>
              <w:spacing w:line="276" w:lineRule="auto"/>
            </w:pPr>
            <w:r>
              <w:rPr>
                <w:rFonts w:asciiTheme="majorBidi" w:hAnsiTheme="majorBidi" w:cstheme="majorBidi"/>
                <w:color w:val="0033CC"/>
                <w:sz w:val="20"/>
                <w:szCs w:val="20"/>
                <w:lang w:val="en-US"/>
              </w:rPr>
              <w:t>Trimming leading/trailing whitespace</w:t>
            </w:r>
          </w:p>
        </w:tc>
        <w:tc>
          <w:tcPr>
            <w:tcW w:w="800" w:type="dxa"/>
            <w:tcMar>
              <w:top w:w="70" w:type="dxa"/>
              <w:left w:w="100" w:type="dxa"/>
              <w:bottom w:w="70" w:type="dxa"/>
              <w:right w:w="100" w:type="dxa"/>
            </w:tcMar>
          </w:tcPr>
          <w:p w14:paraId="40BED4A9" w14:textId="77777777" w:rsidR="00C5420B" w:rsidRDefault="00000000">
            <w:pPr>
              <w:spacing w:line="276" w:lineRule="auto"/>
            </w:pPr>
            <w:r>
              <w:rPr>
                <w:rFonts w:asciiTheme="majorBidi" w:hAnsiTheme="majorBidi" w:cstheme="majorBidi"/>
                <w:color w:val="0033CC"/>
                <w:sz w:val="20"/>
                <w:szCs w:val="20"/>
                <w:lang w:val="en-US"/>
              </w:rPr>
              <w:t>Yes</w:t>
            </w:r>
          </w:p>
        </w:tc>
        <w:tc>
          <w:tcPr>
            <w:tcW w:w="2700" w:type="dxa"/>
            <w:tcMar>
              <w:top w:w="70" w:type="dxa"/>
              <w:left w:w="100" w:type="dxa"/>
              <w:bottom w:w="70" w:type="dxa"/>
              <w:right w:w="100" w:type="dxa"/>
            </w:tcMar>
          </w:tcPr>
          <w:p w14:paraId="73F11D26" w14:textId="77777777" w:rsidR="00C5420B" w:rsidRDefault="00000000">
            <w:pPr>
              <w:spacing w:line="276" w:lineRule="auto"/>
            </w:pPr>
            <w:r>
              <w:rPr>
                <w:rFonts w:ascii="Consolas" w:hAnsi="Consolas" w:cs="Consolas"/>
                <w:color w:val="0033CC"/>
                <w:sz w:val="20"/>
                <w:szCs w:val="20"/>
                <w:lang w:val="en-US"/>
              </w:rPr>
              <w:t>.str.strip()</w:t>
            </w:r>
          </w:p>
        </w:tc>
        <w:tc>
          <w:tcPr>
            <w:tcW w:w="3900" w:type="dxa"/>
            <w:tcMar>
              <w:top w:w="70" w:type="dxa"/>
              <w:left w:w="100" w:type="dxa"/>
              <w:bottom w:w="70" w:type="dxa"/>
              <w:right w:w="100" w:type="dxa"/>
            </w:tcMar>
          </w:tcPr>
          <w:p w14:paraId="03F83F22"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 xml:space="preserve">Names contain extra spaces </w:t>
            </w:r>
            <w:proofErr w:type="gramStart"/>
            <w:r>
              <w:rPr>
                <w:rFonts w:asciiTheme="majorBidi" w:hAnsiTheme="majorBidi" w:cstheme="majorBidi"/>
                <w:color w:val="0033CC"/>
                <w:sz w:val="20"/>
                <w:szCs w:val="20"/>
                <w:lang w:val="en-US"/>
              </w:rPr>
              <w:t>(“ skin</w:t>
            </w:r>
            <w:proofErr w:type="gramEnd"/>
            <w:r>
              <w:rPr>
                <w:rFonts w:asciiTheme="majorBidi" w:hAnsiTheme="majorBidi" w:cstheme="majorBidi"/>
                <w:color w:val="0033CC"/>
                <w:sz w:val="20"/>
                <w:szCs w:val="20"/>
                <w:lang w:val="en-US"/>
              </w:rPr>
              <w:t>_rash”, “</w:t>
            </w:r>
            <w:proofErr w:type="gramStart"/>
            <w:r>
              <w:rPr>
                <w:rFonts w:asciiTheme="majorBidi" w:hAnsiTheme="majorBidi" w:cstheme="majorBidi"/>
                <w:color w:val="0033CC"/>
                <w:sz w:val="20"/>
                <w:szCs w:val="20"/>
                <w:lang w:val="en-US"/>
              </w:rPr>
              <w:t>Diabetes ”</w:t>
            </w:r>
            <w:proofErr w:type="gramEnd"/>
            <w:r>
              <w:rPr>
                <w:rFonts w:asciiTheme="majorBidi" w:hAnsiTheme="majorBidi" w:cstheme="majorBidi"/>
                <w:color w:val="0033CC"/>
                <w:sz w:val="20"/>
                <w:szCs w:val="20"/>
                <w:lang w:val="en-US"/>
              </w:rPr>
              <w:t>); without trimming, the same name would be counted twice and lookups between files fail.</w:t>
            </w:r>
          </w:p>
        </w:tc>
      </w:tr>
      <w:tr w:rsidR="00C5420B" w:rsidRPr="005631D3" w14:paraId="6F94A3A3" w14:textId="77777777">
        <w:trPr>
          <w:cantSplit/>
        </w:trPr>
        <w:tc>
          <w:tcPr>
            <w:tcW w:w="2100" w:type="dxa"/>
            <w:tcMar>
              <w:top w:w="70" w:type="dxa"/>
              <w:left w:w="100" w:type="dxa"/>
              <w:bottom w:w="70" w:type="dxa"/>
              <w:right w:w="100" w:type="dxa"/>
            </w:tcMar>
          </w:tcPr>
          <w:p w14:paraId="78EFDB2B"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Removing internal spaces in symptom names</w:t>
            </w:r>
          </w:p>
        </w:tc>
        <w:tc>
          <w:tcPr>
            <w:tcW w:w="800" w:type="dxa"/>
            <w:tcMar>
              <w:top w:w="70" w:type="dxa"/>
              <w:left w:w="100" w:type="dxa"/>
              <w:bottom w:w="70" w:type="dxa"/>
              <w:right w:w="100" w:type="dxa"/>
            </w:tcMar>
          </w:tcPr>
          <w:p w14:paraId="24B80193" w14:textId="77777777" w:rsidR="00C5420B" w:rsidRDefault="00000000">
            <w:pPr>
              <w:spacing w:line="276" w:lineRule="auto"/>
            </w:pPr>
            <w:r>
              <w:rPr>
                <w:rFonts w:asciiTheme="majorBidi" w:hAnsiTheme="majorBidi" w:cstheme="majorBidi"/>
                <w:color w:val="0033CC"/>
                <w:sz w:val="20"/>
                <w:szCs w:val="20"/>
                <w:lang w:val="en-US"/>
              </w:rPr>
              <w:t>Yes</w:t>
            </w:r>
          </w:p>
        </w:tc>
        <w:tc>
          <w:tcPr>
            <w:tcW w:w="2700" w:type="dxa"/>
            <w:tcMar>
              <w:top w:w="70" w:type="dxa"/>
              <w:left w:w="100" w:type="dxa"/>
              <w:bottom w:w="70" w:type="dxa"/>
              <w:right w:w="100" w:type="dxa"/>
            </w:tcMar>
          </w:tcPr>
          <w:p w14:paraId="42212F1B" w14:textId="77777777" w:rsidR="00C5420B" w:rsidRDefault="00000000">
            <w:pPr>
              <w:spacing w:line="276" w:lineRule="auto"/>
            </w:pPr>
            <w:r>
              <w:rPr>
                <w:rFonts w:ascii="Consolas" w:hAnsi="Consolas" w:cs="Consolas"/>
                <w:color w:val="0033CC"/>
                <w:sz w:val="20"/>
                <w:szCs w:val="20"/>
                <w:lang w:val="en-US"/>
              </w:rPr>
              <w:t>.str.replace(" ", "", regex=False)</w:t>
            </w:r>
          </w:p>
        </w:tc>
        <w:tc>
          <w:tcPr>
            <w:tcW w:w="3900" w:type="dxa"/>
            <w:tcMar>
              <w:top w:w="70" w:type="dxa"/>
              <w:left w:w="100" w:type="dxa"/>
              <w:bottom w:w="70" w:type="dxa"/>
              <w:right w:w="100" w:type="dxa"/>
            </w:tcMar>
          </w:tcPr>
          <w:p w14:paraId="0E18FC53"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Three names contain an internal space (“dischromic _patches”, “spotting_ urination”, “foul_smell_of urine”) and did not match the severity file.</w:t>
            </w:r>
          </w:p>
        </w:tc>
      </w:tr>
      <w:tr w:rsidR="00C5420B" w:rsidRPr="005631D3" w14:paraId="621F583F" w14:textId="77777777">
        <w:trPr>
          <w:cantSplit/>
        </w:trPr>
        <w:tc>
          <w:tcPr>
            <w:tcW w:w="2100" w:type="dxa"/>
            <w:tcMar>
              <w:top w:w="70" w:type="dxa"/>
              <w:left w:w="100" w:type="dxa"/>
              <w:bottom w:w="70" w:type="dxa"/>
              <w:right w:w="100" w:type="dxa"/>
            </w:tcMar>
          </w:tcPr>
          <w:p w14:paraId="345699DA" w14:textId="77777777" w:rsidR="00C5420B" w:rsidRDefault="00000000">
            <w:pPr>
              <w:spacing w:line="276" w:lineRule="auto"/>
            </w:pPr>
            <w:r>
              <w:rPr>
                <w:rFonts w:asciiTheme="majorBidi" w:hAnsiTheme="majorBidi" w:cstheme="majorBidi"/>
                <w:color w:val="0033CC"/>
                <w:sz w:val="20"/>
                <w:szCs w:val="20"/>
                <w:lang w:val="en-US"/>
              </w:rPr>
              <w:t>Cleaning the severity file</w:t>
            </w:r>
          </w:p>
        </w:tc>
        <w:tc>
          <w:tcPr>
            <w:tcW w:w="800" w:type="dxa"/>
            <w:tcMar>
              <w:top w:w="70" w:type="dxa"/>
              <w:left w:w="100" w:type="dxa"/>
              <w:bottom w:w="70" w:type="dxa"/>
              <w:right w:w="100" w:type="dxa"/>
            </w:tcMar>
          </w:tcPr>
          <w:p w14:paraId="795920ED" w14:textId="77777777" w:rsidR="00C5420B" w:rsidRDefault="00000000">
            <w:pPr>
              <w:spacing w:line="276" w:lineRule="auto"/>
            </w:pPr>
            <w:r>
              <w:rPr>
                <w:rFonts w:asciiTheme="majorBidi" w:hAnsiTheme="majorBidi" w:cstheme="majorBidi"/>
                <w:color w:val="0033CC"/>
                <w:sz w:val="20"/>
                <w:szCs w:val="20"/>
                <w:lang w:val="en-US"/>
              </w:rPr>
              <w:t>Yes</w:t>
            </w:r>
          </w:p>
        </w:tc>
        <w:tc>
          <w:tcPr>
            <w:tcW w:w="2700" w:type="dxa"/>
            <w:tcMar>
              <w:top w:w="70" w:type="dxa"/>
              <w:left w:w="100" w:type="dxa"/>
              <w:bottom w:w="70" w:type="dxa"/>
              <w:right w:w="100" w:type="dxa"/>
            </w:tcMar>
          </w:tcPr>
          <w:p w14:paraId="6B51110B" w14:textId="77777777" w:rsidR="00C5420B" w:rsidRDefault="00000000">
            <w:pPr>
              <w:spacing w:line="276" w:lineRule="auto"/>
            </w:pPr>
            <w:r>
              <w:rPr>
                <w:rFonts w:ascii="Consolas" w:hAnsi="Consolas" w:cs="Consolas"/>
                <w:color w:val="0033CC"/>
                <w:sz w:val="20"/>
                <w:szCs w:val="20"/>
                <w:lang w:val="en-US"/>
              </w:rPr>
              <w:t>!= "prognosis"</w:t>
            </w:r>
            <w:r>
              <w:rPr>
                <w:rFonts w:asciiTheme="majorBidi" w:hAnsiTheme="majorBidi" w:cstheme="majorBidi"/>
                <w:color w:val="0033CC"/>
                <w:sz w:val="20"/>
                <w:szCs w:val="20"/>
                <w:lang w:val="en-US"/>
              </w:rPr>
              <w:t xml:space="preserve">, </w:t>
            </w:r>
            <w:r>
              <w:rPr>
                <w:rFonts w:ascii="Consolas" w:hAnsi="Consolas" w:cs="Consolas"/>
                <w:color w:val="0033CC"/>
                <w:sz w:val="20"/>
                <w:szCs w:val="20"/>
                <w:lang w:val="en-US"/>
              </w:rPr>
              <w:t>drop_duplicates("Symptom")</w:t>
            </w:r>
          </w:p>
        </w:tc>
        <w:tc>
          <w:tcPr>
            <w:tcW w:w="3900" w:type="dxa"/>
            <w:tcMar>
              <w:top w:w="70" w:type="dxa"/>
              <w:left w:w="100" w:type="dxa"/>
              <w:bottom w:w="70" w:type="dxa"/>
              <w:right w:w="100" w:type="dxa"/>
            </w:tcMar>
          </w:tcPr>
          <w:p w14:paraId="2007B109"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Removes the non-symptom row “prognosis” and the duplicated “fluid_overload”: 133 → 131 rows.</w:t>
            </w:r>
          </w:p>
        </w:tc>
      </w:tr>
      <w:tr w:rsidR="00C5420B" w:rsidRPr="005631D3" w14:paraId="111F14B4" w14:textId="77777777">
        <w:trPr>
          <w:cantSplit/>
        </w:trPr>
        <w:tc>
          <w:tcPr>
            <w:tcW w:w="2100" w:type="dxa"/>
            <w:tcMar>
              <w:top w:w="70" w:type="dxa"/>
              <w:left w:w="100" w:type="dxa"/>
              <w:bottom w:w="70" w:type="dxa"/>
              <w:right w:w="100" w:type="dxa"/>
            </w:tcMar>
          </w:tcPr>
          <w:p w14:paraId="678948A5" w14:textId="77777777" w:rsidR="00C5420B" w:rsidRDefault="00000000">
            <w:pPr>
              <w:spacing w:line="276" w:lineRule="auto"/>
            </w:pPr>
            <w:r>
              <w:rPr>
                <w:rFonts w:asciiTheme="majorBidi" w:hAnsiTheme="majorBidi" w:cstheme="majorBidi"/>
                <w:color w:val="0033CC"/>
                <w:sz w:val="20"/>
                <w:szCs w:val="20"/>
                <w:lang w:val="en-US"/>
              </w:rPr>
              <w:t>Skipping empty cells</w:t>
            </w:r>
          </w:p>
        </w:tc>
        <w:tc>
          <w:tcPr>
            <w:tcW w:w="800" w:type="dxa"/>
            <w:tcMar>
              <w:top w:w="70" w:type="dxa"/>
              <w:left w:w="100" w:type="dxa"/>
              <w:bottom w:w="70" w:type="dxa"/>
              <w:right w:w="100" w:type="dxa"/>
            </w:tcMar>
          </w:tcPr>
          <w:p w14:paraId="18B4C107" w14:textId="77777777" w:rsidR="00C5420B" w:rsidRDefault="00000000">
            <w:pPr>
              <w:spacing w:line="276" w:lineRule="auto"/>
            </w:pPr>
            <w:r>
              <w:rPr>
                <w:rFonts w:asciiTheme="majorBidi" w:hAnsiTheme="majorBidi" w:cstheme="majorBidi"/>
                <w:color w:val="0033CC"/>
                <w:sz w:val="20"/>
                <w:szCs w:val="20"/>
                <w:lang w:val="en-US"/>
              </w:rPr>
              <w:t>Yes</w:t>
            </w:r>
          </w:p>
        </w:tc>
        <w:tc>
          <w:tcPr>
            <w:tcW w:w="2700" w:type="dxa"/>
            <w:tcMar>
              <w:top w:w="70" w:type="dxa"/>
              <w:left w:w="100" w:type="dxa"/>
              <w:bottom w:w="70" w:type="dxa"/>
              <w:right w:w="100" w:type="dxa"/>
            </w:tcMar>
          </w:tcPr>
          <w:p w14:paraId="695DF046" w14:textId="77777777" w:rsidR="00C5420B" w:rsidRDefault="00000000">
            <w:pPr>
              <w:spacing w:line="276" w:lineRule="auto"/>
            </w:pPr>
            <w:r>
              <w:rPr>
                <w:rFonts w:ascii="Consolas" w:hAnsi="Consolas" w:cs="Consolas"/>
                <w:color w:val="0033CC"/>
                <w:sz w:val="20"/>
                <w:szCs w:val="20"/>
                <w:lang w:val="en-US"/>
              </w:rPr>
              <w:t>pd.notna(s)</w:t>
            </w:r>
          </w:p>
        </w:tc>
        <w:tc>
          <w:tcPr>
            <w:tcW w:w="3900" w:type="dxa"/>
            <w:tcMar>
              <w:top w:w="70" w:type="dxa"/>
              <w:left w:w="100" w:type="dxa"/>
              <w:bottom w:w="70" w:type="dxa"/>
              <w:right w:w="100" w:type="dxa"/>
            </w:tcMar>
          </w:tcPr>
          <w:p w14:paraId="53D79940"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Empty cell = symptom not reported; it is skipped, not filled (Section 4.1).</w:t>
            </w:r>
          </w:p>
        </w:tc>
      </w:tr>
      <w:tr w:rsidR="00C5420B" w:rsidRPr="005631D3" w14:paraId="2014730E" w14:textId="77777777">
        <w:trPr>
          <w:cantSplit/>
        </w:trPr>
        <w:tc>
          <w:tcPr>
            <w:tcW w:w="2100" w:type="dxa"/>
            <w:tcMar>
              <w:top w:w="70" w:type="dxa"/>
              <w:left w:w="100" w:type="dxa"/>
              <w:bottom w:w="70" w:type="dxa"/>
              <w:right w:w="100" w:type="dxa"/>
            </w:tcMar>
          </w:tcPr>
          <w:p w14:paraId="7069F8CE" w14:textId="77777777" w:rsidR="00C5420B" w:rsidRDefault="00000000">
            <w:pPr>
              <w:spacing w:line="276" w:lineRule="auto"/>
            </w:pPr>
            <w:r>
              <w:rPr>
                <w:rFonts w:asciiTheme="majorBidi" w:hAnsiTheme="majorBidi" w:cstheme="majorBidi"/>
                <w:color w:val="0033CC"/>
                <w:sz w:val="20"/>
                <w:szCs w:val="20"/>
                <w:lang w:val="en-US"/>
              </w:rPr>
              <w:t>Removing duplicate records</w:t>
            </w:r>
          </w:p>
        </w:tc>
        <w:tc>
          <w:tcPr>
            <w:tcW w:w="800" w:type="dxa"/>
            <w:tcMar>
              <w:top w:w="70" w:type="dxa"/>
              <w:left w:w="100" w:type="dxa"/>
              <w:bottom w:w="70" w:type="dxa"/>
              <w:right w:w="100" w:type="dxa"/>
            </w:tcMar>
          </w:tcPr>
          <w:p w14:paraId="2C7AF89D" w14:textId="77777777" w:rsidR="00C5420B" w:rsidRDefault="00000000">
            <w:pPr>
              <w:spacing w:line="276" w:lineRule="auto"/>
            </w:pPr>
            <w:r>
              <w:rPr>
                <w:rFonts w:asciiTheme="majorBidi" w:hAnsiTheme="majorBidi" w:cstheme="majorBidi"/>
                <w:color w:val="0033CC"/>
                <w:sz w:val="20"/>
                <w:szCs w:val="20"/>
                <w:lang w:val="en-US"/>
              </w:rPr>
              <w:t>Yes</w:t>
            </w:r>
          </w:p>
        </w:tc>
        <w:tc>
          <w:tcPr>
            <w:tcW w:w="2700" w:type="dxa"/>
            <w:tcMar>
              <w:top w:w="70" w:type="dxa"/>
              <w:left w:w="100" w:type="dxa"/>
              <w:bottom w:w="70" w:type="dxa"/>
              <w:right w:w="100" w:type="dxa"/>
            </w:tcMar>
          </w:tcPr>
          <w:p w14:paraId="04A06998" w14:textId="77777777" w:rsidR="00C5420B" w:rsidRDefault="00000000">
            <w:pPr>
              <w:spacing w:line="276" w:lineRule="auto"/>
            </w:pPr>
            <w:r>
              <w:rPr>
                <w:rFonts w:ascii="Consolas" w:hAnsi="Consolas" w:cs="Consolas"/>
                <w:color w:val="0033CC"/>
                <w:sz w:val="20"/>
                <w:szCs w:val="20"/>
                <w:lang w:val="en-US"/>
              </w:rPr>
              <w:t>tuple(sorted(...))</w:t>
            </w:r>
            <w:r>
              <w:rPr>
                <w:rFonts w:asciiTheme="majorBidi" w:hAnsiTheme="majorBidi" w:cstheme="majorBidi"/>
                <w:color w:val="0033CC"/>
                <w:sz w:val="20"/>
                <w:szCs w:val="20"/>
                <w:lang w:val="en-US"/>
              </w:rPr>
              <w:t xml:space="preserve">, </w:t>
            </w:r>
            <w:r>
              <w:rPr>
                <w:rFonts w:ascii="Consolas" w:hAnsi="Consolas" w:cs="Consolas"/>
                <w:color w:val="0033CC"/>
                <w:sz w:val="20"/>
                <w:szCs w:val="20"/>
                <w:lang w:val="en-US"/>
              </w:rPr>
              <w:t>drop_duplicates()</w:t>
            </w:r>
          </w:p>
        </w:tc>
        <w:tc>
          <w:tcPr>
            <w:tcW w:w="3900" w:type="dxa"/>
            <w:tcMar>
              <w:top w:w="70" w:type="dxa"/>
              <w:left w:w="100" w:type="dxa"/>
              <w:bottom w:w="70" w:type="dxa"/>
              <w:right w:w="100" w:type="dxa"/>
            </w:tcMar>
          </w:tcPr>
          <w:p w14:paraId="18FF956F"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4,616 of the 4,920 rows repeat another row; keeping them would place identical records in the training and test sets (Section 7.1).</w:t>
            </w:r>
          </w:p>
        </w:tc>
      </w:tr>
      <w:tr w:rsidR="00C5420B" w:rsidRPr="005631D3" w14:paraId="3FE96B78" w14:textId="77777777">
        <w:trPr>
          <w:cantSplit/>
        </w:trPr>
        <w:tc>
          <w:tcPr>
            <w:tcW w:w="2100" w:type="dxa"/>
            <w:tcMar>
              <w:top w:w="70" w:type="dxa"/>
              <w:left w:w="100" w:type="dxa"/>
              <w:bottom w:w="70" w:type="dxa"/>
              <w:right w:w="100" w:type="dxa"/>
            </w:tcMar>
          </w:tcPr>
          <w:p w14:paraId="4B8EAE9C" w14:textId="77777777" w:rsidR="00C5420B" w:rsidRDefault="00000000">
            <w:pPr>
              <w:spacing w:line="276" w:lineRule="auto"/>
            </w:pPr>
            <w:r>
              <w:rPr>
                <w:rFonts w:asciiTheme="majorBidi" w:hAnsiTheme="majorBidi" w:cstheme="majorBidi"/>
                <w:color w:val="0033CC"/>
                <w:sz w:val="20"/>
                <w:szCs w:val="20"/>
                <w:lang w:val="en-US"/>
              </w:rPr>
              <w:t>Label consistency check</w:t>
            </w:r>
          </w:p>
        </w:tc>
        <w:tc>
          <w:tcPr>
            <w:tcW w:w="800" w:type="dxa"/>
            <w:tcMar>
              <w:top w:w="70" w:type="dxa"/>
              <w:left w:w="100" w:type="dxa"/>
              <w:bottom w:w="70" w:type="dxa"/>
              <w:right w:w="100" w:type="dxa"/>
            </w:tcMar>
          </w:tcPr>
          <w:p w14:paraId="3BCD7E4C" w14:textId="77777777" w:rsidR="00C5420B" w:rsidRDefault="00000000">
            <w:pPr>
              <w:spacing w:line="276" w:lineRule="auto"/>
            </w:pPr>
            <w:r>
              <w:rPr>
                <w:rFonts w:asciiTheme="majorBidi" w:hAnsiTheme="majorBidi" w:cstheme="majorBidi"/>
                <w:color w:val="0033CC"/>
                <w:sz w:val="20"/>
                <w:szCs w:val="20"/>
                <w:lang w:val="en-US"/>
              </w:rPr>
              <w:t>Yes</w:t>
            </w:r>
          </w:p>
        </w:tc>
        <w:tc>
          <w:tcPr>
            <w:tcW w:w="2700" w:type="dxa"/>
            <w:tcMar>
              <w:top w:w="70" w:type="dxa"/>
              <w:left w:w="100" w:type="dxa"/>
              <w:bottom w:w="70" w:type="dxa"/>
              <w:right w:w="100" w:type="dxa"/>
            </w:tcMar>
          </w:tcPr>
          <w:p w14:paraId="55730B77" w14:textId="77777777" w:rsidR="00C5420B" w:rsidRDefault="00000000">
            <w:pPr>
              <w:spacing w:line="276" w:lineRule="auto"/>
            </w:pPr>
            <w:r>
              <w:rPr>
                <w:rFonts w:ascii="Consolas" w:hAnsi="Consolas" w:cs="Consolas"/>
                <w:color w:val="0033CC"/>
                <w:sz w:val="20"/>
                <w:szCs w:val="20"/>
                <w:lang w:val="en-US"/>
              </w:rPr>
              <w:t>groupby("symptoms")["Disease"].nunique()</w:t>
            </w:r>
          </w:p>
        </w:tc>
        <w:tc>
          <w:tcPr>
            <w:tcW w:w="3900" w:type="dxa"/>
            <w:tcMar>
              <w:top w:w="70" w:type="dxa"/>
              <w:left w:w="100" w:type="dxa"/>
              <w:bottom w:w="70" w:type="dxa"/>
              <w:right w:w="100" w:type="dxa"/>
            </w:tcMar>
          </w:tcPr>
          <w:p w14:paraId="398BB69D"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Confirms that no symptom set is labelled with two different diseases (0 conflicts).</w:t>
            </w:r>
          </w:p>
        </w:tc>
      </w:tr>
      <w:tr w:rsidR="00C5420B" w:rsidRPr="005631D3" w14:paraId="3B0A0D65" w14:textId="77777777">
        <w:trPr>
          <w:cantSplit/>
        </w:trPr>
        <w:tc>
          <w:tcPr>
            <w:tcW w:w="2100" w:type="dxa"/>
            <w:tcMar>
              <w:top w:w="70" w:type="dxa"/>
              <w:left w:w="100" w:type="dxa"/>
              <w:bottom w:w="70" w:type="dxa"/>
              <w:right w:w="100" w:type="dxa"/>
            </w:tcMar>
          </w:tcPr>
          <w:p w14:paraId="78CCAA8A" w14:textId="77777777" w:rsidR="00C5420B" w:rsidRDefault="00000000">
            <w:pPr>
              <w:spacing w:line="276" w:lineRule="auto"/>
            </w:pPr>
            <w:r>
              <w:rPr>
                <w:rFonts w:asciiTheme="majorBidi" w:hAnsiTheme="majorBidi" w:cstheme="majorBidi"/>
                <w:color w:val="0033CC"/>
                <w:sz w:val="20"/>
                <w:szCs w:val="20"/>
                <w:lang w:val="en-US"/>
              </w:rPr>
              <w:lastRenderedPageBreak/>
              <w:t>Verifying the result</w:t>
            </w:r>
          </w:p>
        </w:tc>
        <w:tc>
          <w:tcPr>
            <w:tcW w:w="800" w:type="dxa"/>
            <w:tcMar>
              <w:top w:w="70" w:type="dxa"/>
              <w:left w:w="100" w:type="dxa"/>
              <w:bottom w:w="70" w:type="dxa"/>
              <w:right w:w="100" w:type="dxa"/>
            </w:tcMar>
          </w:tcPr>
          <w:p w14:paraId="5EB76911" w14:textId="77777777" w:rsidR="00C5420B" w:rsidRDefault="00000000">
            <w:pPr>
              <w:spacing w:line="276" w:lineRule="auto"/>
            </w:pPr>
            <w:r>
              <w:rPr>
                <w:rFonts w:asciiTheme="majorBidi" w:hAnsiTheme="majorBidi" w:cstheme="majorBidi"/>
                <w:color w:val="0033CC"/>
                <w:sz w:val="20"/>
                <w:szCs w:val="20"/>
                <w:lang w:val="en-US"/>
              </w:rPr>
              <w:t>Yes</w:t>
            </w:r>
          </w:p>
        </w:tc>
        <w:tc>
          <w:tcPr>
            <w:tcW w:w="2700" w:type="dxa"/>
            <w:tcMar>
              <w:top w:w="70" w:type="dxa"/>
              <w:left w:w="100" w:type="dxa"/>
              <w:bottom w:w="70" w:type="dxa"/>
              <w:right w:w="100" w:type="dxa"/>
            </w:tcMar>
          </w:tcPr>
          <w:p w14:paraId="3D46919C" w14:textId="77777777" w:rsidR="00C5420B" w:rsidRDefault="00000000">
            <w:pPr>
              <w:spacing w:line="276" w:lineRule="auto"/>
            </w:pPr>
            <w:r>
              <w:rPr>
                <w:rFonts w:ascii="Consolas" w:hAnsi="Consolas" w:cs="Consolas"/>
                <w:color w:val="0033CC"/>
                <w:sz w:val="20"/>
                <w:szCs w:val="20"/>
                <w:lang w:val="en-US"/>
              </w:rPr>
              <w:t>set(...) - set(severity["Symptom"])</w:t>
            </w:r>
          </w:p>
        </w:tc>
        <w:tc>
          <w:tcPr>
            <w:tcW w:w="3900" w:type="dxa"/>
            <w:tcMar>
              <w:top w:w="70" w:type="dxa"/>
              <w:left w:w="100" w:type="dxa"/>
              <w:bottom w:w="70" w:type="dxa"/>
              <w:right w:w="100" w:type="dxa"/>
            </w:tcMar>
          </w:tcPr>
          <w:p w14:paraId="574CDEBE"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Confirms that 131 symptoms remain and all of them appear in the severity file.</w:t>
            </w:r>
          </w:p>
        </w:tc>
      </w:tr>
    </w:tbl>
    <w:p w14:paraId="7D9F9F0A" w14:textId="77777777" w:rsidR="00C5420B" w:rsidRPr="005631D3" w:rsidRDefault="00C5420B">
      <w:pPr>
        <w:rPr>
          <w:lang w:val="en-US"/>
        </w:rPr>
      </w:pPr>
    </w:p>
    <w:p w14:paraId="6FA54B60" w14:textId="77777777" w:rsidR="00C5420B" w:rsidRPr="005631D3" w:rsidRDefault="00000000">
      <w:pPr>
        <w:pStyle w:val="Heading2"/>
        <w:keepNext/>
        <w:spacing w:line="360" w:lineRule="auto"/>
        <w:rPr>
          <w:lang w:val="en-US"/>
        </w:rPr>
      </w:pPr>
      <w:r>
        <w:rPr>
          <w:rFonts w:asciiTheme="majorBidi" w:hAnsiTheme="majorBidi" w:cstheme="majorBidi"/>
          <w:color w:val="0033CC"/>
          <w:sz w:val="24"/>
          <w:szCs w:val="24"/>
          <w:lang w:val="en-US"/>
        </w:rPr>
        <w:t>4.3 Step-by-Step Cleaning Procedure (as in the Code)</w:t>
      </w:r>
    </w:p>
    <w:p w14:paraId="33498EBF"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The cleaning is carried out in Section 4 of the notebook in five steps.</w:t>
      </w:r>
    </w:p>
    <w:p w14:paraId="27F60C61"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Step 1 — Strip spaces from the disease names</w:t>
      </w:r>
      <w:r>
        <w:rPr>
          <w:rFonts w:asciiTheme="majorBidi" w:hAnsiTheme="majorBidi" w:cstheme="majorBidi"/>
          <w:color w:val="0033CC"/>
          <w:lang w:val="en-US"/>
        </w:rPr>
        <w:t xml:space="preserve"> in the three files that contain the Disease column:</w:t>
      </w:r>
    </w:p>
    <w:p w14:paraId="2545BAA9" w14:textId="77777777" w:rsidR="00C5420B" w:rsidRPr="005631D3" w:rsidRDefault="00000000">
      <w:pPr>
        <w:keepNext/>
        <w:shd w:val="clear" w:color="auto" w:fill="F2F4F7"/>
        <w:spacing w:before="80" w:line="264" w:lineRule="auto"/>
        <w:ind w:left="200"/>
        <w:rPr>
          <w:lang w:val="en-US"/>
        </w:rPr>
      </w:pPr>
      <w:r>
        <w:rPr>
          <w:rFonts w:ascii="Consolas" w:hAnsi="Consolas" w:cs="Consolas"/>
          <w:color w:val="0033CC"/>
          <w:sz w:val="18"/>
          <w:szCs w:val="18"/>
          <w:lang w:val="en-US"/>
        </w:rPr>
        <w:t>for t in (</w:t>
      </w:r>
      <w:proofErr w:type="spellStart"/>
      <w:r>
        <w:rPr>
          <w:rFonts w:ascii="Consolas" w:hAnsi="Consolas" w:cs="Consolas"/>
          <w:color w:val="0033CC"/>
          <w:sz w:val="18"/>
          <w:szCs w:val="18"/>
          <w:lang w:val="en-US"/>
        </w:rPr>
        <w:t>df</w:t>
      </w:r>
      <w:proofErr w:type="spellEnd"/>
      <w:r>
        <w:rPr>
          <w:rFonts w:ascii="Consolas" w:hAnsi="Consolas" w:cs="Consolas"/>
          <w:color w:val="0033CC"/>
          <w:sz w:val="18"/>
          <w:szCs w:val="18"/>
          <w:lang w:val="en-US"/>
        </w:rPr>
        <w:t>, description, precaution):</w:t>
      </w:r>
    </w:p>
    <w:p w14:paraId="7F169B90"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 xml:space="preserve">    t["Disease"] = t["Disease"].</w:t>
      </w:r>
      <w:proofErr w:type="gramStart"/>
      <w:r>
        <w:rPr>
          <w:rFonts w:ascii="Consolas" w:hAnsi="Consolas" w:cs="Consolas"/>
          <w:color w:val="0033CC"/>
          <w:sz w:val="18"/>
          <w:szCs w:val="18"/>
          <w:lang w:val="en-US"/>
        </w:rPr>
        <w:t>str.strip</w:t>
      </w:r>
      <w:proofErr w:type="gramEnd"/>
      <w:r>
        <w:rPr>
          <w:rFonts w:ascii="Consolas" w:hAnsi="Consolas" w:cs="Consolas"/>
          <w:color w:val="0033CC"/>
          <w:sz w:val="18"/>
          <w:szCs w:val="18"/>
          <w:lang w:val="en-US"/>
        </w:rPr>
        <w:t>()</w:t>
      </w:r>
    </w:p>
    <w:p w14:paraId="215AF008"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This removes trailing spaces such as “</w:t>
      </w:r>
      <w:proofErr w:type="gramStart"/>
      <w:r>
        <w:rPr>
          <w:rFonts w:asciiTheme="majorBidi" w:hAnsiTheme="majorBidi" w:cstheme="majorBidi"/>
          <w:color w:val="0033CC"/>
          <w:lang w:val="en-US"/>
        </w:rPr>
        <w:t>Diabetes ”</w:t>
      </w:r>
      <w:proofErr w:type="gramEnd"/>
      <w:r>
        <w:rPr>
          <w:rFonts w:asciiTheme="majorBidi" w:hAnsiTheme="majorBidi" w:cstheme="majorBidi"/>
          <w:color w:val="0033CC"/>
          <w:lang w:val="en-US"/>
        </w:rPr>
        <w:t xml:space="preserve"> so that every disease name matches its description and precautions. Characters inside the name (parentheses, double spaces) are not changed.</w:t>
      </w:r>
    </w:p>
    <w:p w14:paraId="38B71B2E"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Step 2 — Remove spaces at the ends and inside every symptom name:</w:t>
      </w:r>
    </w:p>
    <w:p w14:paraId="639A76FF" w14:textId="77777777" w:rsidR="00C5420B" w:rsidRPr="005631D3" w:rsidRDefault="00000000">
      <w:pPr>
        <w:keepNext/>
        <w:shd w:val="clear" w:color="auto" w:fill="F2F4F7"/>
        <w:spacing w:before="80" w:line="264" w:lineRule="auto"/>
        <w:ind w:left="200"/>
        <w:rPr>
          <w:lang w:val="en-US"/>
        </w:rPr>
      </w:pPr>
      <w:proofErr w:type="spellStart"/>
      <w:r>
        <w:rPr>
          <w:rFonts w:ascii="Consolas" w:hAnsi="Consolas" w:cs="Consolas"/>
          <w:color w:val="0033CC"/>
          <w:sz w:val="18"/>
          <w:szCs w:val="18"/>
          <w:lang w:val="en-US"/>
        </w:rPr>
        <w:t>symptom_cols</w:t>
      </w:r>
      <w:proofErr w:type="spellEnd"/>
      <w:r>
        <w:rPr>
          <w:rFonts w:ascii="Consolas" w:hAnsi="Consolas" w:cs="Consolas"/>
          <w:color w:val="0033CC"/>
          <w:sz w:val="18"/>
          <w:szCs w:val="18"/>
          <w:lang w:val="en-US"/>
        </w:rPr>
        <w:t xml:space="preserve"> = [c for c in </w:t>
      </w:r>
      <w:proofErr w:type="gramStart"/>
      <w:r>
        <w:rPr>
          <w:rFonts w:ascii="Consolas" w:hAnsi="Consolas" w:cs="Consolas"/>
          <w:color w:val="0033CC"/>
          <w:sz w:val="18"/>
          <w:szCs w:val="18"/>
          <w:lang w:val="en-US"/>
        </w:rPr>
        <w:t>df.columns</w:t>
      </w:r>
      <w:proofErr w:type="gramEnd"/>
      <w:r>
        <w:rPr>
          <w:rFonts w:ascii="Consolas" w:hAnsi="Consolas" w:cs="Consolas"/>
          <w:color w:val="0033CC"/>
          <w:sz w:val="18"/>
          <w:szCs w:val="18"/>
          <w:lang w:val="en-US"/>
        </w:rPr>
        <w:t xml:space="preserve"> if </w:t>
      </w:r>
      <w:proofErr w:type="gramStart"/>
      <w:r>
        <w:rPr>
          <w:rFonts w:ascii="Consolas" w:hAnsi="Consolas" w:cs="Consolas"/>
          <w:color w:val="0033CC"/>
          <w:sz w:val="18"/>
          <w:szCs w:val="18"/>
          <w:lang w:val="en-US"/>
        </w:rPr>
        <w:t>c.startswith</w:t>
      </w:r>
      <w:proofErr w:type="gramEnd"/>
      <w:r>
        <w:rPr>
          <w:rFonts w:ascii="Consolas" w:hAnsi="Consolas" w:cs="Consolas"/>
          <w:color w:val="0033CC"/>
          <w:sz w:val="18"/>
          <w:szCs w:val="18"/>
          <w:lang w:val="en-US"/>
        </w:rPr>
        <w:t>("Symptom")]</w:t>
      </w:r>
    </w:p>
    <w:p w14:paraId="37D3F2D3"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for c in </w:t>
      </w:r>
      <w:proofErr w:type="spellStart"/>
      <w:r>
        <w:rPr>
          <w:rFonts w:ascii="Consolas" w:hAnsi="Consolas" w:cs="Consolas"/>
          <w:color w:val="0033CC"/>
          <w:sz w:val="18"/>
          <w:szCs w:val="18"/>
          <w:lang w:val="en-US"/>
        </w:rPr>
        <w:t>symptom_</w:t>
      </w:r>
      <w:proofErr w:type="gramStart"/>
      <w:r>
        <w:rPr>
          <w:rFonts w:ascii="Consolas" w:hAnsi="Consolas" w:cs="Consolas"/>
          <w:color w:val="0033CC"/>
          <w:sz w:val="18"/>
          <w:szCs w:val="18"/>
          <w:lang w:val="en-US"/>
        </w:rPr>
        <w:t>cols</w:t>
      </w:r>
      <w:proofErr w:type="spellEnd"/>
      <w:proofErr w:type="gramEnd"/>
      <w:r>
        <w:rPr>
          <w:rFonts w:ascii="Consolas" w:hAnsi="Consolas" w:cs="Consolas"/>
          <w:color w:val="0033CC"/>
          <w:sz w:val="18"/>
          <w:szCs w:val="18"/>
          <w:lang w:val="en-US"/>
        </w:rPr>
        <w:t>:</w:t>
      </w:r>
    </w:p>
    <w:p w14:paraId="5917487D"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 xml:space="preserve">    df[c] = df[c].</w:t>
      </w:r>
      <w:proofErr w:type="gramStart"/>
      <w:r>
        <w:rPr>
          <w:rFonts w:ascii="Consolas" w:hAnsi="Consolas" w:cs="Consolas"/>
          <w:color w:val="0033CC"/>
          <w:sz w:val="18"/>
          <w:szCs w:val="18"/>
          <w:lang w:val="en-US"/>
        </w:rPr>
        <w:t>str.strip</w:t>
      </w:r>
      <w:proofErr w:type="gramEnd"/>
      <w:r>
        <w:rPr>
          <w:rFonts w:ascii="Consolas" w:hAnsi="Consolas" w:cs="Consolas"/>
          <w:color w:val="0033CC"/>
          <w:sz w:val="18"/>
          <w:szCs w:val="18"/>
          <w:lang w:val="en-US"/>
        </w:rPr>
        <w:t>().</w:t>
      </w:r>
      <w:proofErr w:type="gramStart"/>
      <w:r>
        <w:rPr>
          <w:rFonts w:ascii="Consolas" w:hAnsi="Consolas" w:cs="Consolas"/>
          <w:color w:val="0033CC"/>
          <w:sz w:val="18"/>
          <w:szCs w:val="18"/>
          <w:lang w:val="en-US"/>
        </w:rPr>
        <w:t>str.replace</w:t>
      </w:r>
      <w:proofErr w:type="gramEnd"/>
      <w:r>
        <w:rPr>
          <w:rFonts w:ascii="Consolas" w:hAnsi="Consolas" w:cs="Consolas"/>
          <w:color w:val="0033CC"/>
          <w:sz w:val="18"/>
          <w:szCs w:val="18"/>
          <w:lang w:val="en-US"/>
        </w:rPr>
        <w:t>(" ", "", regex=False)</w:t>
      </w:r>
    </w:p>
    <w:p w14:paraId="6D44DA52" w14:textId="77777777" w:rsidR="00C5420B" w:rsidRPr="005631D3" w:rsidRDefault="00000000">
      <w:pPr>
        <w:spacing w:after="160" w:line="360" w:lineRule="auto"/>
        <w:jc w:val="both"/>
        <w:rPr>
          <w:lang w:val="en-US"/>
        </w:rPr>
      </w:pPr>
      <w:r>
        <w:rPr>
          <w:rFonts w:ascii="Consolas" w:hAnsi="Consolas" w:cs="Consolas"/>
          <w:color w:val="0033CC"/>
          <w:sz w:val="21"/>
          <w:szCs w:val="21"/>
          <w:lang w:val="en-US"/>
        </w:rPr>
        <w:t>.</w:t>
      </w:r>
      <w:proofErr w:type="spellStart"/>
      <w:proofErr w:type="gramStart"/>
      <w:r>
        <w:rPr>
          <w:rFonts w:ascii="Consolas" w:hAnsi="Consolas" w:cs="Consolas"/>
          <w:color w:val="0033CC"/>
          <w:sz w:val="21"/>
          <w:szCs w:val="21"/>
          <w:lang w:val="en-US"/>
        </w:rPr>
        <w:t>str.strip</w:t>
      </w:r>
      <w:proofErr w:type="spellEnd"/>
      <w:proofErr w:type="gramEnd"/>
      <w:r>
        <w:rPr>
          <w:rFonts w:ascii="Consolas" w:hAnsi="Consolas" w:cs="Consolas"/>
          <w:color w:val="0033CC"/>
          <w:sz w:val="21"/>
          <w:szCs w:val="21"/>
          <w:lang w:val="en-US"/>
        </w:rPr>
        <w:t>()</w:t>
      </w:r>
      <w:r>
        <w:rPr>
          <w:rFonts w:asciiTheme="majorBidi" w:hAnsiTheme="majorBidi" w:cstheme="majorBidi"/>
          <w:color w:val="0033CC"/>
          <w:lang w:val="en-US"/>
        </w:rPr>
        <w:t xml:space="preserve"> removes leading and trailing spaces </w:t>
      </w:r>
      <w:proofErr w:type="gramStart"/>
      <w:r>
        <w:rPr>
          <w:rFonts w:asciiTheme="majorBidi" w:hAnsiTheme="majorBidi" w:cstheme="majorBidi"/>
          <w:color w:val="0033CC"/>
          <w:lang w:val="en-US"/>
        </w:rPr>
        <w:t>(“ skin</w:t>
      </w:r>
      <w:proofErr w:type="gramEnd"/>
      <w:r>
        <w:rPr>
          <w:rFonts w:asciiTheme="majorBidi" w:hAnsiTheme="majorBidi" w:cstheme="majorBidi"/>
          <w:color w:val="0033CC"/>
          <w:lang w:val="en-US"/>
        </w:rPr>
        <w:t xml:space="preserve">_rash” → “skin_rash”) and </w:t>
      </w:r>
      <w:r>
        <w:rPr>
          <w:rFonts w:ascii="Consolas" w:hAnsi="Consolas" w:cs="Consolas"/>
          <w:color w:val="0033CC"/>
          <w:sz w:val="21"/>
          <w:szCs w:val="21"/>
          <w:lang w:val="en-US"/>
        </w:rPr>
        <w:t>.</w:t>
      </w:r>
      <w:proofErr w:type="gramStart"/>
      <w:r>
        <w:rPr>
          <w:rFonts w:ascii="Consolas" w:hAnsi="Consolas" w:cs="Consolas"/>
          <w:color w:val="0033CC"/>
          <w:sz w:val="21"/>
          <w:szCs w:val="21"/>
          <w:lang w:val="en-US"/>
        </w:rPr>
        <w:t>str.replace</w:t>
      </w:r>
      <w:proofErr w:type="gramEnd"/>
      <w:r>
        <w:rPr>
          <w:rFonts w:ascii="Consolas" w:hAnsi="Consolas" w:cs="Consolas"/>
          <w:color w:val="0033CC"/>
          <w:sz w:val="21"/>
          <w:szCs w:val="21"/>
          <w:lang w:val="en-US"/>
        </w:rPr>
        <w:t>(" ", "")</w:t>
      </w:r>
      <w:r>
        <w:rPr>
          <w:rFonts w:asciiTheme="majorBidi" w:hAnsiTheme="majorBidi" w:cstheme="majorBidi"/>
          <w:color w:val="0033CC"/>
          <w:lang w:val="en-US"/>
        </w:rPr>
        <w:t xml:space="preserve"> removes spaces inside a name (“dischromic _patches” → “dischromic_patches”). The pandas </w:t>
      </w:r>
      <w:r>
        <w:rPr>
          <w:rFonts w:ascii="Consolas" w:hAnsi="Consolas" w:cs="Consolas"/>
          <w:color w:val="0033CC"/>
          <w:sz w:val="21"/>
          <w:szCs w:val="21"/>
          <w:lang w:val="en-US"/>
        </w:rPr>
        <w:t>.str</w:t>
      </w:r>
      <w:r>
        <w:rPr>
          <w:rFonts w:asciiTheme="majorBidi" w:hAnsiTheme="majorBidi" w:cstheme="majorBidi"/>
          <w:color w:val="0033CC"/>
          <w:lang w:val="en-US"/>
        </w:rPr>
        <w:t xml:space="preserve"> methods leave empty (NaN) cells unchanged, so no empty cell is turned into text and no conversion with </w:t>
      </w:r>
      <w:proofErr w:type="spellStart"/>
      <w:r>
        <w:rPr>
          <w:rFonts w:asciiTheme="majorBidi" w:hAnsiTheme="majorBidi" w:cstheme="majorBidi"/>
          <w:color w:val="0033CC"/>
          <w:lang w:val="en-US"/>
        </w:rPr>
        <w:t>astype</w:t>
      </w:r>
      <w:proofErr w:type="spellEnd"/>
      <w:r>
        <w:rPr>
          <w:rFonts w:asciiTheme="majorBidi" w:hAnsiTheme="majorBidi" w:cstheme="majorBidi"/>
          <w:color w:val="0033CC"/>
          <w:lang w:val="en-US"/>
        </w:rPr>
        <w:t>(str) is needed.</w:t>
      </w:r>
    </w:p>
    <w:p w14:paraId="05785FBF"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Step 3 — Clean the severity file:</w:t>
      </w:r>
    </w:p>
    <w:p w14:paraId="75FDE1D9" w14:textId="77777777" w:rsidR="00C5420B" w:rsidRPr="005631D3" w:rsidRDefault="00000000">
      <w:pPr>
        <w:keepNext/>
        <w:shd w:val="clear" w:color="auto" w:fill="F2F4F7"/>
        <w:spacing w:before="80" w:line="264" w:lineRule="auto"/>
        <w:ind w:left="200"/>
        <w:rPr>
          <w:lang w:val="en-US"/>
        </w:rPr>
      </w:pPr>
      <w:r>
        <w:rPr>
          <w:rFonts w:ascii="Consolas" w:hAnsi="Consolas" w:cs="Consolas"/>
          <w:color w:val="0033CC"/>
          <w:sz w:val="18"/>
          <w:szCs w:val="18"/>
          <w:lang w:val="en-US"/>
        </w:rPr>
        <w:t>severity["Symptom"] = severity["Symptom"].</w:t>
      </w:r>
      <w:proofErr w:type="spellStart"/>
      <w:proofErr w:type="gramStart"/>
      <w:r>
        <w:rPr>
          <w:rFonts w:ascii="Consolas" w:hAnsi="Consolas" w:cs="Consolas"/>
          <w:color w:val="0033CC"/>
          <w:sz w:val="18"/>
          <w:szCs w:val="18"/>
          <w:lang w:val="en-US"/>
        </w:rPr>
        <w:t>str.strip</w:t>
      </w:r>
      <w:proofErr w:type="spellEnd"/>
      <w:proofErr w:type="gramEnd"/>
      <w:r>
        <w:rPr>
          <w:rFonts w:ascii="Consolas" w:hAnsi="Consolas" w:cs="Consolas"/>
          <w:color w:val="0033CC"/>
          <w:sz w:val="18"/>
          <w:szCs w:val="18"/>
          <w:lang w:val="en-US"/>
        </w:rPr>
        <w:t>().</w:t>
      </w:r>
      <w:proofErr w:type="spellStart"/>
      <w:proofErr w:type="gramStart"/>
      <w:r>
        <w:rPr>
          <w:rFonts w:ascii="Consolas" w:hAnsi="Consolas" w:cs="Consolas"/>
          <w:color w:val="0033CC"/>
          <w:sz w:val="18"/>
          <w:szCs w:val="18"/>
          <w:lang w:val="en-US"/>
        </w:rPr>
        <w:t>str.replace</w:t>
      </w:r>
      <w:proofErr w:type="spellEnd"/>
      <w:proofErr w:type="gramEnd"/>
      <w:r>
        <w:rPr>
          <w:rFonts w:ascii="Consolas" w:hAnsi="Consolas" w:cs="Consolas"/>
          <w:color w:val="0033CC"/>
          <w:sz w:val="18"/>
          <w:szCs w:val="18"/>
          <w:lang w:val="en-US"/>
        </w:rPr>
        <w:t>(" ", "", regex=False)</w:t>
      </w:r>
    </w:p>
    <w:p w14:paraId="27CE3C44"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severity = (severity[severity["Symptom"</w:t>
      </w:r>
      <w:proofErr w:type="gramStart"/>
      <w:r>
        <w:rPr>
          <w:rFonts w:ascii="Consolas" w:hAnsi="Consolas" w:cs="Consolas"/>
          <w:color w:val="0033CC"/>
          <w:sz w:val="18"/>
          <w:szCs w:val="18"/>
          <w:lang w:val="en-US"/>
        </w:rPr>
        <w:t>] !</w:t>
      </w:r>
      <w:proofErr w:type="gramEnd"/>
      <w:r>
        <w:rPr>
          <w:rFonts w:ascii="Consolas" w:hAnsi="Consolas" w:cs="Consolas"/>
          <w:color w:val="0033CC"/>
          <w:sz w:val="18"/>
          <w:szCs w:val="18"/>
          <w:lang w:val="en-US"/>
        </w:rPr>
        <w:t>= "prognosis</w:t>
      </w:r>
      <w:proofErr w:type="gramStart"/>
      <w:r>
        <w:rPr>
          <w:rFonts w:ascii="Consolas" w:hAnsi="Consolas" w:cs="Consolas"/>
          <w:color w:val="0033CC"/>
          <w:sz w:val="18"/>
          <w:szCs w:val="18"/>
          <w:lang w:val="en-US"/>
        </w:rPr>
        <w:t xml:space="preserve">"]   </w:t>
      </w:r>
      <w:proofErr w:type="gramEnd"/>
      <w:r>
        <w:rPr>
          <w:rFonts w:ascii="Consolas" w:hAnsi="Consolas" w:cs="Consolas"/>
          <w:color w:val="0033CC"/>
          <w:sz w:val="18"/>
          <w:szCs w:val="18"/>
          <w:lang w:val="en-US"/>
        </w:rPr>
        <w:t># not a symptom</w:t>
      </w:r>
    </w:p>
    <w:p w14:paraId="2DEACF0D"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            </w:t>
      </w:r>
      <w:proofErr w:type="gramStart"/>
      <w:r>
        <w:rPr>
          <w:rFonts w:ascii="Consolas" w:hAnsi="Consolas" w:cs="Consolas"/>
          <w:color w:val="0033CC"/>
          <w:sz w:val="18"/>
          <w:szCs w:val="18"/>
          <w:lang w:val="en-US"/>
        </w:rPr>
        <w:t>.drop</w:t>
      </w:r>
      <w:proofErr w:type="gramEnd"/>
      <w:r>
        <w:rPr>
          <w:rFonts w:ascii="Consolas" w:hAnsi="Consolas" w:cs="Consolas"/>
          <w:color w:val="0033CC"/>
          <w:sz w:val="18"/>
          <w:szCs w:val="18"/>
          <w:lang w:val="en-US"/>
        </w:rPr>
        <w:t>_</w:t>
      </w:r>
      <w:proofErr w:type="gramStart"/>
      <w:r>
        <w:rPr>
          <w:rFonts w:ascii="Consolas" w:hAnsi="Consolas" w:cs="Consolas"/>
          <w:color w:val="0033CC"/>
          <w:sz w:val="18"/>
          <w:szCs w:val="18"/>
          <w:lang w:val="en-US"/>
        </w:rPr>
        <w:t>duplicates(</w:t>
      </w:r>
      <w:proofErr w:type="gramEnd"/>
      <w:r>
        <w:rPr>
          <w:rFonts w:ascii="Consolas" w:hAnsi="Consolas" w:cs="Consolas"/>
          <w:color w:val="0033CC"/>
          <w:sz w:val="18"/>
          <w:szCs w:val="18"/>
          <w:lang w:val="en-US"/>
        </w:rPr>
        <w:t>"Symptom", keep="first</w:t>
      </w:r>
      <w:proofErr w:type="gramStart"/>
      <w:r>
        <w:rPr>
          <w:rFonts w:ascii="Consolas" w:hAnsi="Consolas" w:cs="Consolas"/>
          <w:color w:val="0033CC"/>
          <w:sz w:val="18"/>
          <w:szCs w:val="18"/>
          <w:lang w:val="en-US"/>
        </w:rPr>
        <w:t xml:space="preserve">")   </w:t>
      </w:r>
      <w:proofErr w:type="gramEnd"/>
      <w:r>
        <w:rPr>
          <w:rFonts w:ascii="Consolas" w:hAnsi="Consolas" w:cs="Consolas"/>
          <w:color w:val="0033CC"/>
          <w:sz w:val="18"/>
          <w:szCs w:val="18"/>
          <w:lang w:val="en-US"/>
        </w:rPr>
        <w:t xml:space="preserve">    # </w:t>
      </w:r>
      <w:proofErr w:type="spellStart"/>
      <w:r>
        <w:rPr>
          <w:rFonts w:ascii="Consolas" w:hAnsi="Consolas" w:cs="Consolas"/>
          <w:color w:val="0033CC"/>
          <w:sz w:val="18"/>
          <w:szCs w:val="18"/>
          <w:lang w:val="en-US"/>
        </w:rPr>
        <w:t>fluid_overload</w:t>
      </w:r>
      <w:proofErr w:type="spellEnd"/>
      <w:r>
        <w:rPr>
          <w:rFonts w:ascii="Consolas" w:hAnsi="Consolas" w:cs="Consolas"/>
          <w:color w:val="0033CC"/>
          <w:sz w:val="18"/>
          <w:szCs w:val="18"/>
          <w:lang w:val="en-US"/>
        </w:rPr>
        <w:t xml:space="preserve"> twice</w:t>
      </w:r>
    </w:p>
    <w:p w14:paraId="2415F11A"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 xml:space="preserve">            </w:t>
      </w:r>
      <w:proofErr w:type="gramStart"/>
      <w:r>
        <w:rPr>
          <w:rFonts w:ascii="Consolas" w:hAnsi="Consolas" w:cs="Consolas"/>
          <w:color w:val="0033CC"/>
          <w:sz w:val="18"/>
          <w:szCs w:val="18"/>
          <w:lang w:val="en-US"/>
        </w:rPr>
        <w:t>.reset</w:t>
      </w:r>
      <w:proofErr w:type="gramEnd"/>
      <w:r>
        <w:rPr>
          <w:rFonts w:ascii="Consolas" w:hAnsi="Consolas" w:cs="Consolas"/>
          <w:color w:val="0033CC"/>
          <w:sz w:val="18"/>
          <w:szCs w:val="18"/>
          <w:lang w:val="en-US"/>
        </w:rPr>
        <w:t>_index(drop=True))</w:t>
      </w:r>
    </w:p>
    <w:p w14:paraId="78CF41F1"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The same name cleaning is applied, the row “prognosis” is removed, and only the first “fluid_overload” entry (weight 6) is kept.</w:t>
      </w:r>
    </w:p>
    <w:p w14:paraId="4221B00A"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Step 4 — Verify the result:</w:t>
      </w:r>
    </w:p>
    <w:p w14:paraId="216B4248" w14:textId="77777777" w:rsidR="00C5420B" w:rsidRPr="005631D3" w:rsidRDefault="00000000">
      <w:pPr>
        <w:keepNext/>
        <w:shd w:val="clear" w:color="auto" w:fill="F2F4F7"/>
        <w:spacing w:before="80" w:line="264" w:lineRule="auto"/>
        <w:ind w:left="200"/>
        <w:rPr>
          <w:lang w:val="en-US"/>
        </w:rPr>
      </w:pPr>
      <w:proofErr w:type="spellStart"/>
      <w:r>
        <w:rPr>
          <w:rFonts w:ascii="Consolas" w:hAnsi="Consolas" w:cs="Consolas"/>
          <w:color w:val="0033CC"/>
          <w:sz w:val="18"/>
          <w:szCs w:val="18"/>
          <w:lang w:val="en-US"/>
        </w:rPr>
        <w:t>all_symptoms</w:t>
      </w:r>
      <w:proofErr w:type="spellEnd"/>
      <w:r>
        <w:rPr>
          <w:rFonts w:ascii="Consolas" w:hAnsi="Consolas" w:cs="Consolas"/>
          <w:color w:val="0033CC"/>
          <w:sz w:val="18"/>
          <w:szCs w:val="18"/>
          <w:lang w:val="en-US"/>
        </w:rPr>
        <w:t xml:space="preserve"> = set(</w:t>
      </w:r>
      <w:proofErr w:type="spellStart"/>
      <w:proofErr w:type="gramStart"/>
      <w:r>
        <w:rPr>
          <w:rFonts w:ascii="Consolas" w:hAnsi="Consolas" w:cs="Consolas"/>
          <w:color w:val="0033CC"/>
          <w:sz w:val="18"/>
          <w:szCs w:val="18"/>
          <w:lang w:val="en-US"/>
        </w:rPr>
        <w:t>pd.concat</w:t>
      </w:r>
      <w:proofErr w:type="spellEnd"/>
      <w:proofErr w:type="gramEnd"/>
      <w:r>
        <w:rPr>
          <w:rFonts w:ascii="Consolas" w:hAnsi="Consolas" w:cs="Consolas"/>
          <w:color w:val="0033CC"/>
          <w:sz w:val="18"/>
          <w:szCs w:val="18"/>
          <w:lang w:val="en-US"/>
        </w:rPr>
        <w:t>([</w:t>
      </w:r>
      <w:proofErr w:type="spellStart"/>
      <w:r>
        <w:rPr>
          <w:rFonts w:ascii="Consolas" w:hAnsi="Consolas" w:cs="Consolas"/>
          <w:color w:val="0033CC"/>
          <w:sz w:val="18"/>
          <w:szCs w:val="18"/>
          <w:lang w:val="en-US"/>
        </w:rPr>
        <w:t>df</w:t>
      </w:r>
      <w:proofErr w:type="spellEnd"/>
      <w:r>
        <w:rPr>
          <w:rFonts w:ascii="Consolas" w:hAnsi="Consolas" w:cs="Consolas"/>
          <w:color w:val="0033CC"/>
          <w:sz w:val="18"/>
          <w:szCs w:val="18"/>
          <w:lang w:val="en-US"/>
        </w:rPr>
        <w:t>[c] for c in symptom_</w:t>
      </w:r>
      <w:proofErr w:type="gramStart"/>
      <w:r>
        <w:rPr>
          <w:rFonts w:ascii="Consolas" w:hAnsi="Consolas" w:cs="Consolas"/>
          <w:color w:val="0033CC"/>
          <w:sz w:val="18"/>
          <w:szCs w:val="18"/>
          <w:lang w:val="en-US"/>
        </w:rPr>
        <w:t>cols</w:t>
      </w:r>
      <w:proofErr w:type="gramEnd"/>
      <w:r>
        <w:rPr>
          <w:rFonts w:ascii="Consolas" w:hAnsi="Consolas" w:cs="Consolas"/>
          <w:color w:val="0033CC"/>
          <w:sz w:val="18"/>
          <w:szCs w:val="18"/>
          <w:lang w:val="en-US"/>
        </w:rPr>
        <w:t>]</w:t>
      </w:r>
      <w:proofErr w:type="gramStart"/>
      <w:r>
        <w:rPr>
          <w:rFonts w:ascii="Consolas" w:hAnsi="Consolas" w:cs="Consolas"/>
          <w:color w:val="0033CC"/>
          <w:sz w:val="18"/>
          <w:szCs w:val="18"/>
          <w:lang w:val="en-US"/>
        </w:rPr>
        <w:t>).dropna</w:t>
      </w:r>
      <w:proofErr w:type="gramEnd"/>
      <w:r>
        <w:rPr>
          <w:rFonts w:ascii="Consolas" w:hAnsi="Consolas" w:cs="Consolas"/>
          <w:color w:val="0033CC"/>
          <w:sz w:val="18"/>
          <w:szCs w:val="18"/>
          <w:lang w:val="en-US"/>
        </w:rPr>
        <w:t>())</w:t>
      </w:r>
    </w:p>
    <w:p w14:paraId="2ADA850C"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print(</w:t>
      </w:r>
      <w:proofErr w:type="spellStart"/>
      <w:r>
        <w:rPr>
          <w:rFonts w:ascii="Consolas" w:hAnsi="Consolas" w:cs="Consolas"/>
          <w:color w:val="0033CC"/>
          <w:sz w:val="18"/>
          <w:szCs w:val="18"/>
          <w:lang w:val="en-US"/>
        </w:rPr>
        <w:t>len</w:t>
      </w:r>
      <w:proofErr w:type="spellEnd"/>
      <w:r>
        <w:rPr>
          <w:rFonts w:ascii="Consolas" w:hAnsi="Consolas" w:cs="Consolas"/>
          <w:color w:val="0033CC"/>
          <w:sz w:val="18"/>
          <w:szCs w:val="18"/>
          <w:lang w:val="en-US"/>
        </w:rPr>
        <w:t>(</w:t>
      </w:r>
      <w:proofErr w:type="spellStart"/>
      <w:r>
        <w:rPr>
          <w:rFonts w:ascii="Consolas" w:hAnsi="Consolas" w:cs="Consolas"/>
          <w:color w:val="0033CC"/>
          <w:sz w:val="18"/>
          <w:szCs w:val="18"/>
          <w:lang w:val="en-US"/>
        </w:rPr>
        <w:t>all_symptoms</w:t>
      </w:r>
      <w:proofErr w:type="spellEnd"/>
      <w:proofErr w:type="gramStart"/>
      <w:r>
        <w:rPr>
          <w:rFonts w:ascii="Consolas" w:hAnsi="Consolas" w:cs="Consolas"/>
          <w:color w:val="0033CC"/>
          <w:sz w:val="18"/>
          <w:szCs w:val="18"/>
          <w:lang w:val="en-US"/>
        </w:rPr>
        <w:t xml:space="preserve">))   </w:t>
      </w:r>
      <w:proofErr w:type="gramEnd"/>
      <w:r>
        <w:rPr>
          <w:rFonts w:ascii="Consolas" w:hAnsi="Consolas" w:cs="Consolas"/>
          <w:color w:val="0033CC"/>
          <w:sz w:val="18"/>
          <w:szCs w:val="18"/>
          <w:lang w:val="en-US"/>
        </w:rPr>
        <w:t xml:space="preserve">                     # 131</w:t>
      </w:r>
    </w:p>
    <w:p w14:paraId="1C2EDC60" w14:textId="77777777" w:rsidR="00C5420B" w:rsidRPr="005631D3" w:rsidRDefault="00000000">
      <w:pPr>
        <w:keepNext/>
        <w:shd w:val="clear" w:color="auto" w:fill="F2F4F7"/>
        <w:spacing w:line="264" w:lineRule="auto"/>
        <w:ind w:left="200"/>
        <w:rPr>
          <w:lang w:val="en-US"/>
        </w:rPr>
      </w:pPr>
      <w:proofErr w:type="gramStart"/>
      <w:r>
        <w:rPr>
          <w:rFonts w:ascii="Consolas" w:hAnsi="Consolas" w:cs="Consolas"/>
          <w:color w:val="0033CC"/>
          <w:sz w:val="18"/>
          <w:szCs w:val="18"/>
          <w:lang w:val="en-US"/>
        </w:rPr>
        <w:t>print(</w:t>
      </w:r>
      <w:proofErr w:type="spellStart"/>
      <w:proofErr w:type="gramEnd"/>
      <w:r>
        <w:rPr>
          <w:rFonts w:ascii="Consolas" w:hAnsi="Consolas" w:cs="Consolas"/>
          <w:color w:val="0033CC"/>
          <w:sz w:val="18"/>
          <w:szCs w:val="18"/>
          <w:lang w:val="en-US"/>
        </w:rPr>
        <w:t>all_symptoms</w:t>
      </w:r>
      <w:proofErr w:type="spellEnd"/>
      <w:r>
        <w:rPr>
          <w:rFonts w:ascii="Consolas" w:hAnsi="Consolas" w:cs="Consolas"/>
          <w:color w:val="0033CC"/>
          <w:sz w:val="18"/>
          <w:szCs w:val="18"/>
          <w:lang w:val="en-US"/>
        </w:rPr>
        <w:t xml:space="preserve"> - set(severity["Symptom"]</w:t>
      </w:r>
      <w:proofErr w:type="gramStart"/>
      <w:r>
        <w:rPr>
          <w:rFonts w:ascii="Consolas" w:hAnsi="Consolas" w:cs="Consolas"/>
          <w:color w:val="0033CC"/>
          <w:sz w:val="18"/>
          <w:szCs w:val="18"/>
          <w:lang w:val="en-US"/>
        </w:rPr>
        <w:t>))  #</w:t>
      </w:r>
      <w:proofErr w:type="gramEnd"/>
      <w:r>
        <w:rPr>
          <w:rFonts w:ascii="Consolas" w:hAnsi="Consolas" w:cs="Consolas"/>
          <w:color w:val="0033CC"/>
          <w:sz w:val="18"/>
          <w:szCs w:val="18"/>
          <w:lang w:val="en-US"/>
        </w:rPr>
        <w:t xml:space="preserve"> </w:t>
      </w:r>
      <w:proofErr w:type="gramStart"/>
      <w:r>
        <w:rPr>
          <w:rFonts w:ascii="Consolas" w:hAnsi="Consolas" w:cs="Consolas"/>
          <w:color w:val="0033CC"/>
          <w:sz w:val="18"/>
          <w:szCs w:val="18"/>
          <w:lang w:val="en-US"/>
        </w:rPr>
        <w:t>set()  -</w:t>
      </w:r>
      <w:proofErr w:type="gramEnd"/>
      <w:r>
        <w:rPr>
          <w:rFonts w:ascii="Consolas" w:hAnsi="Consolas" w:cs="Consolas"/>
          <w:color w:val="0033CC"/>
          <w:sz w:val="18"/>
          <w:szCs w:val="18"/>
          <w:lang w:val="en-US"/>
        </w:rPr>
        <w:t>&gt; nothing missing</w:t>
      </w:r>
    </w:p>
    <w:p w14:paraId="4CC91F7F"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print(</w:t>
      </w:r>
      <w:proofErr w:type="spellStart"/>
      <w:r>
        <w:rPr>
          <w:rFonts w:ascii="Consolas" w:hAnsi="Consolas" w:cs="Consolas"/>
          <w:color w:val="0033CC"/>
          <w:sz w:val="18"/>
          <w:szCs w:val="18"/>
          <w:lang w:val="en-US"/>
        </w:rPr>
        <w:t>len</w:t>
      </w:r>
      <w:proofErr w:type="spellEnd"/>
      <w:r>
        <w:rPr>
          <w:rFonts w:ascii="Consolas" w:hAnsi="Consolas" w:cs="Consolas"/>
          <w:color w:val="0033CC"/>
          <w:sz w:val="18"/>
          <w:szCs w:val="18"/>
          <w:lang w:val="en-US"/>
        </w:rPr>
        <w:t>(severity</w:t>
      </w:r>
      <w:proofErr w:type="gramStart"/>
      <w:r>
        <w:rPr>
          <w:rFonts w:ascii="Consolas" w:hAnsi="Consolas" w:cs="Consolas"/>
          <w:color w:val="0033CC"/>
          <w:sz w:val="18"/>
          <w:szCs w:val="18"/>
          <w:lang w:val="en-US"/>
        </w:rPr>
        <w:t xml:space="preserve">))   </w:t>
      </w:r>
      <w:proofErr w:type="gramEnd"/>
      <w:r>
        <w:rPr>
          <w:rFonts w:ascii="Consolas" w:hAnsi="Consolas" w:cs="Consolas"/>
          <w:color w:val="0033CC"/>
          <w:sz w:val="18"/>
          <w:szCs w:val="18"/>
          <w:lang w:val="en-US"/>
        </w:rPr>
        <w:t xml:space="preserve">                         # 131</w:t>
      </w:r>
    </w:p>
    <w:p w14:paraId="5ACA360F" w14:textId="77777777" w:rsidR="00C5420B" w:rsidRPr="005631D3" w:rsidRDefault="00000000">
      <w:pPr>
        <w:spacing w:after="160" w:line="360" w:lineRule="auto"/>
        <w:jc w:val="both"/>
        <w:rPr>
          <w:lang w:val="en-US"/>
        </w:rPr>
      </w:pPr>
      <w:r>
        <w:rPr>
          <w:rFonts w:asciiTheme="majorBidi" w:hAnsiTheme="majorBidi" w:cstheme="majorBidi"/>
          <w:color w:val="0033CC"/>
          <w:lang w:val="en-US"/>
        </w:rPr>
        <w:t>131 unique symptoms remain, the same number as before cleaning, so no symptom was created, merged or lost, and every symptom now has a severity weight.</w:t>
      </w:r>
    </w:p>
    <w:p w14:paraId="1A88BF02"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Step 5 — Remove duplicate records:</w:t>
      </w:r>
    </w:p>
    <w:p w14:paraId="0B14763D" w14:textId="77777777" w:rsidR="00C5420B" w:rsidRPr="005631D3" w:rsidRDefault="00000000">
      <w:pPr>
        <w:keepNext/>
        <w:shd w:val="clear" w:color="auto" w:fill="F2F4F7"/>
        <w:spacing w:before="80" w:line="264" w:lineRule="auto"/>
        <w:ind w:left="200"/>
        <w:rPr>
          <w:lang w:val="en-US"/>
        </w:rPr>
      </w:pPr>
      <w:proofErr w:type="spellStart"/>
      <w:r>
        <w:rPr>
          <w:rFonts w:ascii="Consolas" w:hAnsi="Consolas" w:cs="Consolas"/>
          <w:color w:val="0033CC"/>
          <w:sz w:val="18"/>
          <w:szCs w:val="18"/>
          <w:lang w:val="en-US"/>
        </w:rPr>
        <w:lastRenderedPageBreak/>
        <w:t>df</w:t>
      </w:r>
      <w:proofErr w:type="spellEnd"/>
      <w:r>
        <w:rPr>
          <w:rFonts w:ascii="Consolas" w:hAnsi="Consolas" w:cs="Consolas"/>
          <w:color w:val="0033CC"/>
          <w:sz w:val="18"/>
          <w:szCs w:val="18"/>
          <w:lang w:val="en-US"/>
        </w:rPr>
        <w:t xml:space="preserve">["symptoms"] = </w:t>
      </w:r>
      <w:proofErr w:type="spellStart"/>
      <w:r>
        <w:rPr>
          <w:rFonts w:ascii="Consolas" w:hAnsi="Consolas" w:cs="Consolas"/>
          <w:color w:val="0033CC"/>
          <w:sz w:val="18"/>
          <w:szCs w:val="18"/>
          <w:lang w:val="en-US"/>
        </w:rPr>
        <w:t>df</w:t>
      </w:r>
      <w:proofErr w:type="spellEnd"/>
      <w:r>
        <w:rPr>
          <w:rFonts w:ascii="Consolas" w:hAnsi="Consolas" w:cs="Consolas"/>
          <w:color w:val="0033CC"/>
          <w:sz w:val="18"/>
          <w:szCs w:val="18"/>
          <w:lang w:val="en-US"/>
        </w:rPr>
        <w:t>[</w:t>
      </w:r>
      <w:proofErr w:type="spellStart"/>
      <w:r>
        <w:rPr>
          <w:rFonts w:ascii="Consolas" w:hAnsi="Consolas" w:cs="Consolas"/>
          <w:color w:val="0033CC"/>
          <w:sz w:val="18"/>
          <w:szCs w:val="18"/>
          <w:lang w:val="en-US"/>
        </w:rPr>
        <w:t>symptom_</w:t>
      </w:r>
      <w:proofErr w:type="gramStart"/>
      <w:r>
        <w:rPr>
          <w:rFonts w:ascii="Consolas" w:hAnsi="Consolas" w:cs="Consolas"/>
          <w:color w:val="0033CC"/>
          <w:sz w:val="18"/>
          <w:szCs w:val="18"/>
          <w:lang w:val="en-US"/>
        </w:rPr>
        <w:t>cols</w:t>
      </w:r>
      <w:proofErr w:type="spellEnd"/>
      <w:r>
        <w:rPr>
          <w:rFonts w:ascii="Consolas" w:hAnsi="Consolas" w:cs="Consolas"/>
          <w:color w:val="0033CC"/>
          <w:sz w:val="18"/>
          <w:szCs w:val="18"/>
          <w:lang w:val="en-US"/>
        </w:rPr>
        <w:t>].apply</w:t>
      </w:r>
      <w:proofErr w:type="gramEnd"/>
      <w:r>
        <w:rPr>
          <w:rFonts w:ascii="Consolas" w:hAnsi="Consolas" w:cs="Consolas"/>
          <w:color w:val="0033CC"/>
          <w:sz w:val="18"/>
          <w:szCs w:val="18"/>
          <w:lang w:val="en-US"/>
        </w:rPr>
        <w:t>(</w:t>
      </w:r>
    </w:p>
    <w:p w14:paraId="2B08B2B7"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    lambda r: </w:t>
      </w:r>
      <w:proofErr w:type="gramStart"/>
      <w:r>
        <w:rPr>
          <w:rFonts w:ascii="Consolas" w:hAnsi="Consolas" w:cs="Consolas"/>
          <w:color w:val="0033CC"/>
          <w:sz w:val="18"/>
          <w:szCs w:val="18"/>
          <w:lang w:val="en-US"/>
        </w:rPr>
        <w:t>tuple(sorted(</w:t>
      </w:r>
      <w:proofErr w:type="gramEnd"/>
      <w:r>
        <w:rPr>
          <w:rFonts w:ascii="Consolas" w:hAnsi="Consolas" w:cs="Consolas"/>
          <w:color w:val="0033CC"/>
          <w:sz w:val="18"/>
          <w:szCs w:val="18"/>
          <w:lang w:val="en-US"/>
        </w:rPr>
        <w:t xml:space="preserve">s for s in r if </w:t>
      </w:r>
      <w:proofErr w:type="gramStart"/>
      <w:r>
        <w:rPr>
          <w:rFonts w:ascii="Consolas" w:hAnsi="Consolas" w:cs="Consolas"/>
          <w:color w:val="0033CC"/>
          <w:sz w:val="18"/>
          <w:szCs w:val="18"/>
          <w:lang w:val="en-US"/>
        </w:rPr>
        <w:t>pd.notna</w:t>
      </w:r>
      <w:proofErr w:type="gramEnd"/>
      <w:r>
        <w:rPr>
          <w:rFonts w:ascii="Consolas" w:hAnsi="Consolas" w:cs="Consolas"/>
          <w:color w:val="0033CC"/>
          <w:sz w:val="18"/>
          <w:szCs w:val="18"/>
          <w:lang w:val="en-US"/>
        </w:rPr>
        <w:t>(</w:t>
      </w:r>
      <w:proofErr w:type="gramStart"/>
      <w:r>
        <w:rPr>
          <w:rFonts w:ascii="Consolas" w:hAnsi="Consolas" w:cs="Consolas"/>
          <w:color w:val="0033CC"/>
          <w:sz w:val="18"/>
          <w:szCs w:val="18"/>
          <w:lang w:val="en-US"/>
        </w:rPr>
        <w:t>s))</w:t>
      </w:r>
      <w:proofErr w:type="gramEnd"/>
      <w:r>
        <w:rPr>
          <w:rFonts w:ascii="Consolas" w:hAnsi="Consolas" w:cs="Consolas"/>
          <w:color w:val="0033CC"/>
          <w:sz w:val="18"/>
          <w:szCs w:val="18"/>
          <w:lang w:val="en-US"/>
        </w:rPr>
        <w:t>), axis=1)</w:t>
      </w:r>
    </w:p>
    <w:p w14:paraId="07BCE4EF"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data = </w:t>
      </w:r>
      <w:proofErr w:type="spellStart"/>
      <w:proofErr w:type="gramStart"/>
      <w:r>
        <w:rPr>
          <w:rFonts w:ascii="Consolas" w:hAnsi="Consolas" w:cs="Consolas"/>
          <w:color w:val="0033CC"/>
          <w:sz w:val="18"/>
          <w:szCs w:val="18"/>
          <w:lang w:val="en-US"/>
        </w:rPr>
        <w:t>df</w:t>
      </w:r>
      <w:proofErr w:type="spellEnd"/>
      <w:r>
        <w:rPr>
          <w:rFonts w:ascii="Consolas" w:hAnsi="Consolas" w:cs="Consolas"/>
          <w:color w:val="0033CC"/>
          <w:sz w:val="18"/>
          <w:szCs w:val="18"/>
          <w:lang w:val="en-US"/>
        </w:rPr>
        <w:t>[</w:t>
      </w:r>
      <w:proofErr w:type="gramEnd"/>
      <w:r>
        <w:rPr>
          <w:rFonts w:ascii="Consolas" w:hAnsi="Consolas" w:cs="Consolas"/>
          <w:color w:val="0033CC"/>
          <w:sz w:val="18"/>
          <w:szCs w:val="18"/>
          <w:lang w:val="en-US"/>
        </w:rPr>
        <w:t>["Disease", "symptoms"]</w:t>
      </w:r>
      <w:proofErr w:type="gramStart"/>
      <w:r>
        <w:rPr>
          <w:rFonts w:ascii="Consolas" w:hAnsi="Consolas" w:cs="Consolas"/>
          <w:color w:val="0033CC"/>
          <w:sz w:val="18"/>
          <w:szCs w:val="18"/>
          <w:lang w:val="en-US"/>
        </w:rPr>
        <w:t>].</w:t>
      </w:r>
      <w:proofErr w:type="spellStart"/>
      <w:r>
        <w:rPr>
          <w:rFonts w:ascii="Consolas" w:hAnsi="Consolas" w:cs="Consolas"/>
          <w:color w:val="0033CC"/>
          <w:sz w:val="18"/>
          <w:szCs w:val="18"/>
          <w:lang w:val="en-US"/>
        </w:rPr>
        <w:t>drop</w:t>
      </w:r>
      <w:proofErr w:type="gramEnd"/>
      <w:r>
        <w:rPr>
          <w:rFonts w:ascii="Consolas" w:hAnsi="Consolas" w:cs="Consolas"/>
          <w:color w:val="0033CC"/>
          <w:sz w:val="18"/>
          <w:szCs w:val="18"/>
          <w:lang w:val="en-US"/>
        </w:rPr>
        <w:t>_duplicates</w:t>
      </w:r>
      <w:proofErr w:type="spellEnd"/>
      <w:r>
        <w:rPr>
          <w:rFonts w:ascii="Consolas" w:hAnsi="Consolas" w:cs="Consolas"/>
          <w:color w:val="0033CC"/>
          <w:sz w:val="18"/>
          <w:szCs w:val="18"/>
          <w:lang w:val="en-US"/>
        </w:rPr>
        <w:t>(</w:t>
      </w:r>
      <w:proofErr w:type="gramStart"/>
      <w:r>
        <w:rPr>
          <w:rFonts w:ascii="Consolas" w:hAnsi="Consolas" w:cs="Consolas"/>
          <w:color w:val="0033CC"/>
          <w:sz w:val="18"/>
          <w:szCs w:val="18"/>
          <w:lang w:val="en-US"/>
        </w:rPr>
        <w:t>).</w:t>
      </w:r>
      <w:proofErr w:type="spellStart"/>
      <w:r>
        <w:rPr>
          <w:rFonts w:ascii="Consolas" w:hAnsi="Consolas" w:cs="Consolas"/>
          <w:color w:val="0033CC"/>
          <w:sz w:val="18"/>
          <w:szCs w:val="18"/>
          <w:lang w:val="en-US"/>
        </w:rPr>
        <w:t>reset</w:t>
      </w:r>
      <w:proofErr w:type="gramEnd"/>
      <w:r>
        <w:rPr>
          <w:rFonts w:ascii="Consolas" w:hAnsi="Consolas" w:cs="Consolas"/>
          <w:color w:val="0033CC"/>
          <w:sz w:val="18"/>
          <w:szCs w:val="18"/>
          <w:lang w:val="en-US"/>
        </w:rPr>
        <w:t>_index</w:t>
      </w:r>
      <w:proofErr w:type="spellEnd"/>
      <w:r>
        <w:rPr>
          <w:rFonts w:ascii="Consolas" w:hAnsi="Consolas" w:cs="Consolas"/>
          <w:color w:val="0033CC"/>
          <w:sz w:val="18"/>
          <w:szCs w:val="18"/>
          <w:lang w:val="en-US"/>
        </w:rPr>
        <w:t>(drop=True)</w:t>
      </w:r>
    </w:p>
    <w:p w14:paraId="74A75F1E"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print(</w:t>
      </w:r>
      <w:proofErr w:type="spellStart"/>
      <w:r>
        <w:rPr>
          <w:rFonts w:ascii="Consolas" w:hAnsi="Consolas" w:cs="Consolas"/>
          <w:color w:val="0033CC"/>
          <w:sz w:val="18"/>
          <w:szCs w:val="18"/>
          <w:lang w:val="en-US"/>
        </w:rPr>
        <w:t>len</w:t>
      </w:r>
      <w:proofErr w:type="spellEnd"/>
      <w:r>
        <w:rPr>
          <w:rFonts w:ascii="Consolas" w:hAnsi="Consolas" w:cs="Consolas"/>
          <w:color w:val="0033CC"/>
          <w:sz w:val="18"/>
          <w:szCs w:val="18"/>
          <w:lang w:val="en-US"/>
        </w:rPr>
        <w:t>(data</w:t>
      </w:r>
      <w:proofErr w:type="gramStart"/>
      <w:r>
        <w:rPr>
          <w:rFonts w:ascii="Consolas" w:hAnsi="Consolas" w:cs="Consolas"/>
          <w:color w:val="0033CC"/>
          <w:sz w:val="18"/>
          <w:szCs w:val="18"/>
          <w:lang w:val="en-US"/>
        </w:rPr>
        <w:t xml:space="preserve">))   </w:t>
      </w:r>
      <w:proofErr w:type="gramEnd"/>
      <w:r>
        <w:rPr>
          <w:rFonts w:ascii="Consolas" w:hAnsi="Consolas" w:cs="Consolas"/>
          <w:color w:val="0033CC"/>
          <w:sz w:val="18"/>
          <w:szCs w:val="18"/>
          <w:lang w:val="en-US"/>
        </w:rPr>
        <w:t xml:space="preserve">                                                 # 304</w:t>
      </w:r>
    </w:p>
    <w:p w14:paraId="53F8E7E0"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print(</w:t>
      </w:r>
      <w:proofErr w:type="spellStart"/>
      <w:proofErr w:type="gramStart"/>
      <w:r>
        <w:rPr>
          <w:rFonts w:ascii="Consolas" w:hAnsi="Consolas" w:cs="Consolas"/>
          <w:color w:val="0033CC"/>
          <w:sz w:val="18"/>
          <w:szCs w:val="18"/>
          <w:lang w:val="en-US"/>
        </w:rPr>
        <w:t>data.groupby</w:t>
      </w:r>
      <w:proofErr w:type="spellEnd"/>
      <w:proofErr w:type="gramEnd"/>
      <w:r>
        <w:rPr>
          <w:rFonts w:ascii="Consolas" w:hAnsi="Consolas" w:cs="Consolas"/>
          <w:color w:val="0033CC"/>
          <w:sz w:val="18"/>
          <w:szCs w:val="18"/>
          <w:lang w:val="en-US"/>
        </w:rPr>
        <w:t>("symptoms</w:t>
      </w:r>
      <w:proofErr w:type="gramStart"/>
      <w:r>
        <w:rPr>
          <w:rFonts w:ascii="Consolas" w:hAnsi="Consolas" w:cs="Consolas"/>
          <w:color w:val="0033CC"/>
          <w:sz w:val="18"/>
          <w:szCs w:val="18"/>
          <w:lang w:val="en-US"/>
        </w:rPr>
        <w:t>")[</w:t>
      </w:r>
      <w:proofErr w:type="gramEnd"/>
      <w:r>
        <w:rPr>
          <w:rFonts w:ascii="Consolas" w:hAnsi="Consolas" w:cs="Consolas"/>
          <w:color w:val="0033CC"/>
          <w:sz w:val="18"/>
          <w:szCs w:val="18"/>
          <w:lang w:val="en-US"/>
        </w:rPr>
        <w:t>"Disease"</w:t>
      </w:r>
      <w:proofErr w:type="gramStart"/>
      <w:r>
        <w:rPr>
          <w:rFonts w:ascii="Consolas" w:hAnsi="Consolas" w:cs="Consolas"/>
          <w:color w:val="0033CC"/>
          <w:sz w:val="18"/>
          <w:szCs w:val="18"/>
          <w:lang w:val="en-US"/>
        </w:rPr>
        <w:t>].</w:t>
      </w:r>
      <w:proofErr w:type="spellStart"/>
      <w:r>
        <w:rPr>
          <w:rFonts w:ascii="Consolas" w:hAnsi="Consolas" w:cs="Consolas"/>
          <w:color w:val="0033CC"/>
          <w:sz w:val="18"/>
          <w:szCs w:val="18"/>
          <w:lang w:val="en-US"/>
        </w:rPr>
        <w:t>nunique</w:t>
      </w:r>
      <w:proofErr w:type="spellEnd"/>
      <w:proofErr w:type="gramEnd"/>
      <w:r>
        <w:rPr>
          <w:rFonts w:ascii="Consolas" w:hAnsi="Consolas" w:cs="Consolas"/>
          <w:color w:val="0033CC"/>
          <w:sz w:val="18"/>
          <w:szCs w:val="18"/>
          <w:lang w:val="en-US"/>
        </w:rPr>
        <w:t>().</w:t>
      </w:r>
      <w:proofErr w:type="spellStart"/>
      <w:r>
        <w:rPr>
          <w:rFonts w:ascii="Consolas" w:hAnsi="Consolas" w:cs="Consolas"/>
          <w:color w:val="0033CC"/>
          <w:sz w:val="18"/>
          <w:szCs w:val="18"/>
          <w:lang w:val="en-US"/>
        </w:rPr>
        <w:t>gt</w:t>
      </w:r>
      <w:proofErr w:type="spellEnd"/>
      <w:r>
        <w:rPr>
          <w:rFonts w:ascii="Consolas" w:hAnsi="Consolas" w:cs="Consolas"/>
          <w:color w:val="0033CC"/>
          <w:sz w:val="18"/>
          <w:szCs w:val="18"/>
          <w:lang w:val="en-US"/>
        </w:rPr>
        <w:t>(1</w:t>
      </w:r>
      <w:proofErr w:type="gramStart"/>
      <w:r>
        <w:rPr>
          <w:rFonts w:ascii="Consolas" w:hAnsi="Consolas" w:cs="Consolas"/>
          <w:color w:val="0033CC"/>
          <w:sz w:val="18"/>
          <w:szCs w:val="18"/>
          <w:lang w:val="en-US"/>
        </w:rPr>
        <w:t>).sum</w:t>
      </w:r>
      <w:proofErr w:type="gramEnd"/>
      <w:r>
        <w:rPr>
          <w:rFonts w:ascii="Consolas" w:hAnsi="Consolas" w:cs="Consolas"/>
          <w:color w:val="0033CC"/>
          <w:sz w:val="18"/>
          <w:szCs w:val="18"/>
          <w:lang w:val="en-US"/>
        </w:rPr>
        <w:t>(</w:t>
      </w:r>
      <w:proofErr w:type="gramStart"/>
      <w:r>
        <w:rPr>
          <w:rFonts w:ascii="Consolas" w:hAnsi="Consolas" w:cs="Consolas"/>
          <w:color w:val="0033CC"/>
          <w:sz w:val="18"/>
          <w:szCs w:val="18"/>
          <w:lang w:val="en-US"/>
        </w:rPr>
        <w:t xml:space="preserve">))   </w:t>
      </w:r>
      <w:proofErr w:type="gramEnd"/>
      <w:r>
        <w:rPr>
          <w:rFonts w:ascii="Consolas" w:hAnsi="Consolas" w:cs="Consolas"/>
          <w:color w:val="0033CC"/>
          <w:sz w:val="18"/>
          <w:szCs w:val="18"/>
          <w:lang w:val="en-US"/>
        </w:rPr>
        <w:t xml:space="preserve"> # 0</w:t>
      </w:r>
    </w:p>
    <w:p w14:paraId="0EE45E76" w14:textId="77777777" w:rsidR="00C5420B" w:rsidRPr="005631D3" w:rsidRDefault="00000000">
      <w:pPr>
        <w:spacing w:after="160" w:line="360" w:lineRule="auto"/>
        <w:jc w:val="both"/>
        <w:rPr>
          <w:lang w:val="en-US"/>
        </w:rPr>
      </w:pPr>
      <w:r>
        <w:rPr>
          <w:rFonts w:asciiTheme="majorBidi" w:hAnsiTheme="majorBidi" w:cstheme="majorBidi"/>
          <w:color w:val="0033CC"/>
          <w:lang w:val="en-US"/>
        </w:rPr>
        <w:t xml:space="preserve">Each record is reduced to its disease and its set of symptoms, skipping the empty cells. Sorting the symptoms gives one fixed form per set, so the same symptoms written in a different column order count as the same record. </w:t>
      </w:r>
      <w:r>
        <w:rPr>
          <w:rFonts w:ascii="Consolas" w:hAnsi="Consolas" w:cs="Consolas"/>
          <w:color w:val="0033CC"/>
          <w:sz w:val="21"/>
          <w:szCs w:val="21"/>
          <w:lang w:val="en-US"/>
        </w:rPr>
        <w:t>drop_duplicates()</w:t>
      </w:r>
      <w:r>
        <w:rPr>
          <w:rFonts w:asciiTheme="majorBidi" w:hAnsiTheme="majorBidi" w:cstheme="majorBidi"/>
          <w:color w:val="0033CC"/>
          <w:lang w:val="en-US"/>
        </w:rPr>
        <w:t xml:space="preserve"> then keeps one copy of each (disease, symptom set) pair: </w:t>
      </w:r>
      <w:r>
        <w:rPr>
          <w:rFonts w:asciiTheme="majorBidi" w:hAnsiTheme="majorBidi" w:cstheme="majorBidi"/>
          <w:b/>
          <w:bCs/>
          <w:color w:val="0033CC"/>
          <w:lang w:val="en-US"/>
        </w:rPr>
        <w:t>4,616 duplicate rows are removed and 304 unique records remain</w:t>
      </w:r>
      <w:r>
        <w:rPr>
          <w:rFonts w:asciiTheme="majorBidi" w:hAnsiTheme="majorBidi" w:cstheme="majorBidi"/>
          <w:color w:val="0033CC"/>
          <w:lang w:val="en-US"/>
        </w:rPr>
        <w:t xml:space="preserve"> (5–10 per disease). The last line confirms that no symptom set is linked to two diseases. The effect of the cleaning is </w:t>
      </w:r>
      <w:proofErr w:type="spellStart"/>
      <w:r>
        <w:rPr>
          <w:rFonts w:asciiTheme="majorBidi" w:hAnsiTheme="majorBidi" w:cstheme="majorBidi"/>
          <w:color w:val="0033CC"/>
          <w:lang w:val="en-US"/>
        </w:rPr>
        <w:t>summarised</w:t>
      </w:r>
      <w:proofErr w:type="spellEnd"/>
      <w:r>
        <w:rPr>
          <w:rFonts w:asciiTheme="majorBidi" w:hAnsiTheme="majorBidi" w:cstheme="majorBidi"/>
          <w:color w:val="0033CC"/>
          <w:lang w:val="en-US"/>
        </w:rPr>
        <w:t xml:space="preserve"> in Table 4.2.</w:t>
      </w:r>
    </w:p>
    <w:p w14:paraId="6A087F6D"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Table 4.2:</w:t>
      </w:r>
      <w:r>
        <w:rPr>
          <w:rFonts w:ascii="Times New Roman" w:eastAsia="Times New Roman" w:hAnsi="Times New Roman" w:cs="Times New Roman"/>
          <w:i/>
          <w:sz w:val="20"/>
          <w:lang w:val="en-US"/>
        </w:rPr>
        <w:t xml:space="preserve"> The dataset before and after cleaning.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6"/>
        <w:gridCol w:w="3312"/>
        <w:gridCol w:w="3312"/>
      </w:tblGrid>
      <w:tr w:rsidR="001B6886" w:rsidRPr="006B1BD3" w14:paraId="0262E9A3" w14:textId="77777777">
        <w:trPr>
          <w:tblHeader/>
          <w:jc w:val="center"/>
        </w:trPr>
        <w:tc>
          <w:tcPr>
            <w:tcW w:w="3456" w:type="dxa"/>
            <w:shd w:val="clear" w:color="auto" w:fill="0070C0"/>
          </w:tcPr>
          <w:p w14:paraId="630D5907"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Property</w:t>
            </w:r>
          </w:p>
        </w:tc>
        <w:tc>
          <w:tcPr>
            <w:tcW w:w="3312" w:type="dxa"/>
            <w:shd w:val="clear" w:color="auto" w:fill="0070C0"/>
          </w:tcPr>
          <w:p w14:paraId="121D58FB"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Before cleaning</w:t>
            </w:r>
          </w:p>
        </w:tc>
        <w:tc>
          <w:tcPr>
            <w:tcW w:w="3312" w:type="dxa"/>
            <w:shd w:val="clear" w:color="auto" w:fill="0070C0"/>
          </w:tcPr>
          <w:p w14:paraId="0AEB5D31"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After cleaning</w:t>
            </w:r>
          </w:p>
        </w:tc>
      </w:tr>
      <w:tr w:rsidR="001B6886" w:rsidRPr="006B1BD3" w14:paraId="0F4E6A20" w14:textId="77777777">
        <w:trPr>
          <w:cantSplit/>
          <w:jc w:val="center"/>
        </w:trPr>
        <w:tc>
          <w:tcPr>
            <w:tcW w:w="3456" w:type="dxa"/>
          </w:tcPr>
          <w:p w14:paraId="27A9B49C" w14:textId="77777777" w:rsidR="00000000" w:rsidRPr="006B1BD3" w:rsidRDefault="00000000">
            <w:pPr>
              <w:keepNext/>
            </w:pPr>
            <w:r>
              <w:rPr>
                <w:rFonts w:ascii="Times New Roman" w:eastAsia="Times New Roman" w:hAnsi="Times New Roman" w:cs="Times New Roman"/>
                <w:sz w:val="19"/>
              </w:rPr>
              <w:t>Records</w:t>
            </w:r>
          </w:p>
        </w:tc>
        <w:tc>
          <w:tcPr>
            <w:tcW w:w="3312" w:type="dxa"/>
          </w:tcPr>
          <w:p w14:paraId="34828676" w14:textId="77777777" w:rsidR="00000000" w:rsidRPr="006B1BD3" w:rsidRDefault="00000000">
            <w:pPr>
              <w:keepNext/>
              <w:jc w:val="center"/>
            </w:pPr>
            <w:r>
              <w:rPr>
                <w:rFonts w:ascii="Times New Roman" w:eastAsia="Times New Roman" w:hAnsi="Times New Roman" w:cs="Times New Roman"/>
                <w:sz w:val="19"/>
              </w:rPr>
              <w:t>4,920</w:t>
            </w:r>
          </w:p>
        </w:tc>
        <w:tc>
          <w:tcPr>
            <w:tcW w:w="3312" w:type="dxa"/>
          </w:tcPr>
          <w:p w14:paraId="0E6D39C8" w14:textId="77777777" w:rsidR="00000000" w:rsidRPr="006B1BD3" w:rsidRDefault="00000000">
            <w:pPr>
              <w:keepNext/>
              <w:jc w:val="center"/>
            </w:pPr>
            <w:r>
              <w:rPr>
                <w:rFonts w:ascii="Times New Roman" w:eastAsia="Times New Roman" w:hAnsi="Times New Roman" w:cs="Times New Roman"/>
                <w:sz w:val="19"/>
              </w:rPr>
              <w:t>304</w:t>
            </w:r>
          </w:p>
        </w:tc>
      </w:tr>
      <w:tr w:rsidR="001B6886" w:rsidRPr="006B1BD3" w14:paraId="290B3DBD" w14:textId="77777777">
        <w:trPr>
          <w:cantSplit/>
          <w:jc w:val="center"/>
        </w:trPr>
        <w:tc>
          <w:tcPr>
            <w:tcW w:w="3456" w:type="dxa"/>
          </w:tcPr>
          <w:p w14:paraId="4E4A1781" w14:textId="77777777" w:rsidR="00000000" w:rsidRPr="006B1BD3" w:rsidRDefault="00000000">
            <w:pPr>
              <w:keepNext/>
            </w:pPr>
            <w:r>
              <w:rPr>
                <w:rFonts w:ascii="Times New Roman" w:eastAsia="Times New Roman" w:hAnsi="Times New Roman" w:cs="Times New Roman"/>
                <w:sz w:val="19"/>
              </w:rPr>
              <w:t>Duplicate records</w:t>
            </w:r>
          </w:p>
        </w:tc>
        <w:tc>
          <w:tcPr>
            <w:tcW w:w="3312" w:type="dxa"/>
          </w:tcPr>
          <w:p w14:paraId="0B748D74" w14:textId="77777777" w:rsidR="00000000" w:rsidRPr="006B1BD3" w:rsidRDefault="00000000">
            <w:pPr>
              <w:keepNext/>
              <w:jc w:val="center"/>
            </w:pPr>
            <w:r>
              <w:rPr>
                <w:rFonts w:ascii="Times New Roman" w:eastAsia="Times New Roman" w:hAnsi="Times New Roman" w:cs="Times New Roman"/>
                <w:sz w:val="19"/>
              </w:rPr>
              <w:t>4,616 (93.8%)</w:t>
            </w:r>
          </w:p>
        </w:tc>
        <w:tc>
          <w:tcPr>
            <w:tcW w:w="3312" w:type="dxa"/>
          </w:tcPr>
          <w:p w14:paraId="11634999" w14:textId="77777777" w:rsidR="00000000" w:rsidRPr="006B1BD3" w:rsidRDefault="00000000">
            <w:pPr>
              <w:keepNext/>
              <w:jc w:val="center"/>
            </w:pPr>
            <w:r>
              <w:rPr>
                <w:rFonts w:ascii="Times New Roman" w:eastAsia="Times New Roman" w:hAnsi="Times New Roman" w:cs="Times New Roman"/>
                <w:sz w:val="19"/>
              </w:rPr>
              <w:t>0</w:t>
            </w:r>
          </w:p>
        </w:tc>
      </w:tr>
      <w:tr w:rsidR="001B6886" w:rsidRPr="006B1BD3" w14:paraId="7EA8428B" w14:textId="77777777">
        <w:trPr>
          <w:cantSplit/>
          <w:jc w:val="center"/>
        </w:trPr>
        <w:tc>
          <w:tcPr>
            <w:tcW w:w="3456" w:type="dxa"/>
          </w:tcPr>
          <w:p w14:paraId="2F4C3641" w14:textId="77777777" w:rsidR="00000000" w:rsidRPr="006B1BD3" w:rsidRDefault="00000000">
            <w:pPr>
              <w:keepNext/>
            </w:pPr>
            <w:r>
              <w:rPr>
                <w:rFonts w:ascii="Times New Roman" w:eastAsia="Times New Roman" w:hAnsi="Times New Roman" w:cs="Times New Roman"/>
                <w:sz w:val="19"/>
              </w:rPr>
              <w:t>Records per disease</w:t>
            </w:r>
          </w:p>
        </w:tc>
        <w:tc>
          <w:tcPr>
            <w:tcW w:w="3312" w:type="dxa"/>
          </w:tcPr>
          <w:p w14:paraId="19CA371A" w14:textId="77777777" w:rsidR="00000000" w:rsidRPr="006B1BD3" w:rsidRDefault="00000000">
            <w:pPr>
              <w:keepNext/>
              <w:jc w:val="center"/>
            </w:pPr>
            <w:r>
              <w:rPr>
                <w:rFonts w:ascii="Times New Roman" w:eastAsia="Times New Roman" w:hAnsi="Times New Roman" w:cs="Times New Roman"/>
                <w:sz w:val="19"/>
              </w:rPr>
              <w:t>120</w:t>
            </w:r>
          </w:p>
        </w:tc>
        <w:tc>
          <w:tcPr>
            <w:tcW w:w="3312" w:type="dxa"/>
          </w:tcPr>
          <w:p w14:paraId="7DB0B1F7" w14:textId="77777777" w:rsidR="00000000" w:rsidRPr="006B1BD3" w:rsidRDefault="00000000">
            <w:pPr>
              <w:keepNext/>
              <w:jc w:val="center"/>
            </w:pPr>
            <w:r>
              <w:rPr>
                <w:rFonts w:ascii="Times New Roman" w:eastAsia="Times New Roman" w:hAnsi="Times New Roman" w:cs="Times New Roman"/>
                <w:sz w:val="19"/>
              </w:rPr>
              <w:t>5 – 10</w:t>
            </w:r>
          </w:p>
        </w:tc>
      </w:tr>
      <w:tr w:rsidR="001B6886" w:rsidRPr="006B1BD3" w14:paraId="369FBE11" w14:textId="77777777">
        <w:trPr>
          <w:cantSplit/>
          <w:jc w:val="center"/>
        </w:trPr>
        <w:tc>
          <w:tcPr>
            <w:tcW w:w="3456" w:type="dxa"/>
          </w:tcPr>
          <w:p w14:paraId="180DCB68" w14:textId="77777777" w:rsidR="00000000" w:rsidRPr="006B1BD3" w:rsidRDefault="00000000">
            <w:pPr>
              <w:keepNext/>
            </w:pPr>
            <w:r>
              <w:rPr>
                <w:rFonts w:ascii="Times New Roman" w:eastAsia="Times New Roman" w:hAnsi="Times New Roman" w:cs="Times New Roman"/>
                <w:sz w:val="19"/>
              </w:rPr>
              <w:t>Symptoms matching severity file</w:t>
            </w:r>
          </w:p>
        </w:tc>
        <w:tc>
          <w:tcPr>
            <w:tcW w:w="3312" w:type="dxa"/>
          </w:tcPr>
          <w:p w14:paraId="64410076" w14:textId="77777777" w:rsidR="00000000" w:rsidRPr="006B1BD3" w:rsidRDefault="00000000">
            <w:pPr>
              <w:keepNext/>
              <w:jc w:val="center"/>
            </w:pPr>
            <w:r>
              <w:rPr>
                <w:rFonts w:ascii="Times New Roman" w:eastAsia="Times New Roman" w:hAnsi="Times New Roman" w:cs="Times New Roman"/>
                <w:sz w:val="19"/>
              </w:rPr>
              <w:t>No (spacing mismatches)</w:t>
            </w:r>
          </w:p>
        </w:tc>
        <w:tc>
          <w:tcPr>
            <w:tcW w:w="3312" w:type="dxa"/>
          </w:tcPr>
          <w:p w14:paraId="2CBBAB1A" w14:textId="77777777" w:rsidR="00000000" w:rsidRPr="006B1BD3" w:rsidRDefault="00000000">
            <w:pPr>
              <w:keepNext/>
              <w:jc w:val="center"/>
            </w:pPr>
            <w:r>
              <w:rPr>
                <w:rFonts w:ascii="Times New Roman" w:eastAsia="Times New Roman" w:hAnsi="Times New Roman" w:cs="Times New Roman"/>
                <w:sz w:val="19"/>
              </w:rPr>
              <w:t>Yes, all 131</w:t>
            </w:r>
          </w:p>
        </w:tc>
      </w:tr>
      <w:tr w:rsidR="001B6886" w:rsidRPr="006B1BD3" w14:paraId="2EBE66A1" w14:textId="77777777">
        <w:trPr>
          <w:cantSplit/>
          <w:jc w:val="center"/>
        </w:trPr>
        <w:tc>
          <w:tcPr>
            <w:tcW w:w="3456" w:type="dxa"/>
          </w:tcPr>
          <w:p w14:paraId="294B5FCE" w14:textId="77777777" w:rsidR="00000000" w:rsidRPr="006B1BD3" w:rsidRDefault="00000000">
            <w:r>
              <w:rPr>
                <w:rFonts w:ascii="Times New Roman" w:eastAsia="Times New Roman" w:hAnsi="Times New Roman" w:cs="Times New Roman"/>
                <w:sz w:val="19"/>
              </w:rPr>
              <w:t>Severity file rows</w:t>
            </w:r>
          </w:p>
        </w:tc>
        <w:tc>
          <w:tcPr>
            <w:tcW w:w="3312" w:type="dxa"/>
          </w:tcPr>
          <w:p w14:paraId="4BA71C34" w14:textId="77777777" w:rsidR="00000000" w:rsidRPr="006B1BD3" w:rsidRDefault="00000000">
            <w:pPr>
              <w:jc w:val="center"/>
            </w:pPr>
            <w:r>
              <w:rPr>
                <w:rFonts w:ascii="Times New Roman" w:eastAsia="Times New Roman" w:hAnsi="Times New Roman" w:cs="Times New Roman"/>
                <w:sz w:val="19"/>
              </w:rPr>
              <w:t>133</w:t>
            </w:r>
          </w:p>
        </w:tc>
        <w:tc>
          <w:tcPr>
            <w:tcW w:w="3312" w:type="dxa"/>
          </w:tcPr>
          <w:p w14:paraId="64F1E3D6" w14:textId="77777777" w:rsidR="00000000" w:rsidRPr="006B1BD3" w:rsidRDefault="00000000">
            <w:pPr>
              <w:jc w:val="center"/>
            </w:pPr>
            <w:r>
              <w:rPr>
                <w:rFonts w:ascii="Times New Roman" w:eastAsia="Times New Roman" w:hAnsi="Times New Roman" w:cs="Times New Roman"/>
                <w:sz w:val="19"/>
              </w:rPr>
              <w:t>131</w:t>
            </w:r>
          </w:p>
        </w:tc>
      </w:tr>
    </w:tbl>
    <w:p w14:paraId="5973F8D1" w14:textId="77777777" w:rsidR="00000000" w:rsidRPr="006B1BD3" w:rsidRDefault="00000000"/>
    <w:p w14:paraId="511D4AF5"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 xml:space="preserve">Analysing the unique records showed how the dataset was constructed: for every disease there is </w:t>
      </w:r>
      <w:r>
        <w:rPr>
          <w:rFonts w:ascii="Times New Roman" w:eastAsia="Times New Roman" w:hAnsi="Times New Roman" w:cs="Times New Roman"/>
          <w:b/>
          <w:sz w:val="24"/>
          <w:lang w:val="en-US"/>
        </w:rPr>
        <w:t>one record with the full symptom list</w:t>
      </w:r>
      <w:r>
        <w:rPr>
          <w:rFonts w:ascii="Times New Roman" w:eastAsia="Times New Roman" w:hAnsi="Times New Roman" w:cs="Times New Roman"/>
          <w:sz w:val="24"/>
          <w:lang w:val="en-US"/>
        </w:rPr>
        <w:t xml:space="preserve">, and every other record is that list </w:t>
      </w:r>
      <w:r>
        <w:rPr>
          <w:rFonts w:ascii="Times New Roman" w:eastAsia="Times New Roman" w:hAnsi="Times New Roman" w:cs="Times New Roman"/>
          <w:b/>
          <w:sz w:val="24"/>
          <w:lang w:val="en-US"/>
        </w:rPr>
        <w:t>with exactly one symptom removed</w:t>
      </w:r>
      <w:r>
        <w:rPr>
          <w:rFonts w:ascii="Times New Roman" w:eastAsia="Times New Roman" w:hAnsi="Times New Roman" w:cs="Times New Roman"/>
          <w:sz w:val="24"/>
          <w:lang w:val="en-US"/>
        </w:rPr>
        <w:t xml:space="preserve"> (41 full records and 263 one-symptom-removed records). This structure is important for interpreting the results </w:t>
      </w:r>
      <w:r>
        <w:rPr>
          <w:rFonts w:ascii="Times New Roman" w:eastAsia="Times New Roman" w:hAnsi="Times New Roman" w:cs="Times New Roman"/>
          <w:color w:val="0033CC"/>
          <w:sz w:val="24"/>
          <w:lang w:val="en-US"/>
        </w:rPr>
        <w:t>(Sections 7 and 7.1)</w:t>
      </w:r>
      <w:r>
        <w:rPr>
          <w:rFonts w:ascii="Times New Roman" w:eastAsia="Times New Roman" w:hAnsi="Times New Roman" w:cs="Times New Roman"/>
          <w:sz w:val="24"/>
          <w:lang w:val="en-US"/>
        </w:rPr>
        <w:t>.</w:t>
      </w:r>
    </w:p>
    <w:p w14:paraId="6BD17B75" w14:textId="77777777" w:rsidR="00C5420B" w:rsidRPr="005631D3" w:rsidRDefault="00000000">
      <w:pPr>
        <w:pStyle w:val="Heading1"/>
        <w:keepNext/>
        <w:spacing w:line="360" w:lineRule="auto"/>
        <w:rPr>
          <w:lang w:val="en-US"/>
        </w:rPr>
      </w:pPr>
      <w:r>
        <w:rPr>
          <w:rFonts w:asciiTheme="majorBidi" w:hAnsiTheme="majorBidi" w:cstheme="majorBidi"/>
          <w:color w:val="000000"/>
          <w:sz w:val="26"/>
          <w:szCs w:val="26"/>
          <w:lang w:val="en-US"/>
        </w:rPr>
        <w:t xml:space="preserve">5. Data </w:t>
      </w:r>
      <w:proofErr w:type="spellStart"/>
      <w:r>
        <w:rPr>
          <w:rFonts w:asciiTheme="majorBidi" w:hAnsiTheme="majorBidi" w:cstheme="majorBidi"/>
          <w:color w:val="000000"/>
          <w:sz w:val="26"/>
          <w:szCs w:val="26"/>
          <w:lang w:val="en-US"/>
        </w:rPr>
        <w:t>Visualisation</w:t>
      </w:r>
      <w:proofErr w:type="spellEnd"/>
    </w:p>
    <w:p w14:paraId="5E7A2B44" w14:textId="77777777" w:rsidR="00C5420B" w:rsidRPr="005631D3" w:rsidRDefault="00000000">
      <w:pPr>
        <w:spacing w:after="160" w:line="360" w:lineRule="auto"/>
        <w:jc w:val="both"/>
        <w:rPr>
          <w:lang w:val="en-US"/>
        </w:rPr>
      </w:pPr>
      <w:r>
        <w:rPr>
          <w:rFonts w:asciiTheme="majorBidi" w:hAnsiTheme="majorBidi" w:cstheme="majorBidi"/>
          <w:color w:val="0033CC"/>
          <w:lang w:val="en-US"/>
        </w:rPr>
        <w:t>Figure 5.1 is drawn from the cleaned data (notebook Section 5): the cleaned severity file and the 304 unique records.</w:t>
      </w:r>
    </w:p>
    <w:p w14:paraId="0FDAC1F9" w14:textId="77777777" w:rsidR="00000000" w:rsidRPr="006B1BD3" w:rsidRDefault="00000000">
      <w:pPr>
        <w:jc w:val="center"/>
      </w:pPr>
      <w:r>
        <w:rPr>
          <w:noProof/>
        </w:rPr>
        <w:drawing>
          <wp:inline distT="0" distB="0" distL="0" distR="0" wp14:anchorId="591C8652" wp14:editId="3659E88F">
            <wp:extent cx="6217920" cy="170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17.png"/>
                    <pic:cNvPicPr/>
                  </pic:nvPicPr>
                  <pic:blipFill>
                    <a:blip r:embed="rId5"/>
                    <a:stretch>
                      <a:fillRect/>
                    </a:stretch>
                  </pic:blipFill>
                  <pic:spPr>
                    <a:xfrm>
                      <a:off x="0" y="0"/>
                      <a:ext cx="6217920" cy="1702112"/>
                    </a:xfrm>
                    <a:prstGeom prst="rect">
                      <a:avLst/>
                    </a:prstGeom>
                  </pic:spPr>
                </pic:pic>
              </a:graphicData>
            </a:graphic>
          </wp:inline>
        </w:drawing>
      </w:r>
    </w:p>
    <w:p w14:paraId="56502102"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Figure 5.1:</w:t>
      </w:r>
      <w:r>
        <w:rPr>
          <w:rFonts w:ascii="Times New Roman" w:eastAsia="Times New Roman" w:hAnsi="Times New Roman" w:cs="Times New Roman"/>
          <w:i/>
          <w:sz w:val="20"/>
          <w:lang w:val="en-US"/>
        </w:rPr>
        <w:t xml:space="preserve"> Symptom severity weights (left), unique records per disease after cleaning (middle) and symptoms per record (right).</w:t>
      </w:r>
    </w:p>
    <w:p w14:paraId="5B0F225E"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Most symptoms have a severity of 3 – 5. After removing duplicates each disease has 5 – 10 records; this mild imbalance is handled with a stratified split and macro-averaged metrics instead of oversampling, which would only create new duplicates. Records contain between 3 and 17 symptoms.</w:t>
      </w:r>
    </w:p>
    <w:p w14:paraId="6EA6456A"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lastRenderedPageBreak/>
        <w:t>5.1 Disease Class Balance</w:t>
      </w:r>
    </w:p>
    <w:p w14:paraId="7BC1E878" w14:textId="77777777" w:rsidR="001F2FA6" w:rsidRPr="00F44C1E" w:rsidRDefault="00000000" w:rsidP="00F44C1E">
      <w:pPr>
        <w:spacing w:after="160" w:line="360" w:lineRule="auto"/>
        <w:jc w:val="lowKashida"/>
        <w:rPr>
          <w:rFonts w:asciiTheme="majorBidi" w:hAnsiTheme="majorBidi" w:cstheme="majorBidi"/>
          <w:color w:val="000000" w:themeColor="text1"/>
          <w:lang w:val="en-US"/>
        </w:rPr>
      </w:pPr>
      <w:r>
        <w:rPr>
          <w:rFonts w:asciiTheme="majorBidi" w:hAnsiTheme="majorBidi" w:cstheme="majorBidi"/>
          <w:b/>
          <w:bCs/>
          <w:color w:val="000000" w:themeColor="text1"/>
          <w:lang w:val="en-US"/>
        </w:rPr>
        <w:t xml:space="preserve">What </w:t>
      </w:r>
      <w:proofErr w:type="gramStart"/>
      <w:r>
        <w:rPr>
          <w:rFonts w:asciiTheme="majorBidi" w:hAnsiTheme="majorBidi" w:cstheme="majorBidi"/>
          <w:b/>
          <w:bCs/>
          <w:color w:val="000000" w:themeColor="text1"/>
          <w:lang w:val="en-US"/>
        </w:rPr>
        <w:t>class</w:t>
      </w:r>
      <w:proofErr w:type="gramEnd"/>
      <w:r>
        <w:rPr>
          <w:rFonts w:asciiTheme="majorBidi" w:hAnsiTheme="majorBidi" w:cstheme="majorBidi"/>
          <w:b/>
          <w:bCs/>
          <w:color w:val="000000" w:themeColor="text1"/>
          <w:lang w:val="en-US"/>
        </w:rPr>
        <w:t xml:space="preserve"> balance </w:t>
      </w:r>
      <w:proofErr w:type="gramStart"/>
      <w:r>
        <w:rPr>
          <w:rFonts w:asciiTheme="majorBidi" w:hAnsiTheme="majorBidi" w:cstheme="majorBidi"/>
          <w:b/>
          <w:bCs/>
          <w:color w:val="000000" w:themeColor="text1"/>
          <w:lang w:val="en-US"/>
        </w:rPr>
        <w:t>means.</w:t>
      </w:r>
      <w:proofErr w:type="gramEnd"/>
      <w:r>
        <w:rPr>
          <w:rFonts w:asciiTheme="majorBidi" w:hAnsiTheme="majorBidi" w:cstheme="majorBidi"/>
          <w:b/>
          <w:bCs/>
          <w:color w:val="000000" w:themeColor="text1"/>
          <w:lang w:val="en-US"/>
        </w:rPr>
        <w:t xml:space="preserve"> </w:t>
      </w:r>
      <w:r>
        <w:rPr>
          <w:rFonts w:asciiTheme="majorBidi" w:hAnsiTheme="majorBidi" w:cstheme="majorBidi"/>
          <w:color w:val="000000" w:themeColor="text1"/>
          <w:lang w:val="en-US"/>
        </w:rPr>
        <w:t>A classification dataset is balanced when every class (here, every disease) has roughly the same number of examples, and imbalanced when some classes have many more examples than others. Class balance matters because most learning algorithms minimise the overall error: when one class dominates, a model can reach a high accuracy by favouring that class while performing poorly on the rare ones, and plain accuracy then hides this failure. Common remedies for imbalance are oversampling the minority classes (e.g. SMOTE), undersampling the majority classes, class weighting (class_weight="balanced" in scikit-learn), stratified splitting, and reporting class-sensitive metrics such as macro-averaged precision, recall and F1-score.</w:t>
      </w:r>
    </w:p>
    <w:p w14:paraId="59003243"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Is it relevant to our project?</w:t>
      </w:r>
      <w:r>
        <w:rPr>
          <w:rFonts w:asciiTheme="majorBidi" w:hAnsiTheme="majorBidi" w:cstheme="majorBidi"/>
          <w:color w:val="0033CC"/>
          <w:lang w:val="en-US"/>
        </w:rPr>
        <w:t xml:space="preserve"> Yes, it had to be checked: the task has 41 classes, and a disease with few records could be largely ignored by the model. In the raw file every disease has exactly 120 records, but after duplicate removal each disease has between 5 and 10 unique records (Figure 5.1, middle), so the cleaned data are mildly imbalanced.</w:t>
      </w:r>
    </w:p>
    <w:p w14:paraId="7795191E"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Do we need to correct it?</w:t>
      </w:r>
      <w:r>
        <w:rPr>
          <w:rFonts w:asciiTheme="majorBidi" w:hAnsiTheme="majorBidi" w:cstheme="majorBidi"/>
          <w:color w:val="0033CC"/>
          <w:lang w:val="en-US"/>
        </w:rPr>
        <w:t xml:space="preserve"> Only mildly, and without resampling. Oversampling (e.g. SMOTE) would create artificial copies of records — exactly the duplicates that were removed — so it was not used. Instead, the train/test split and every cross-validation fold are stratified (</w:t>
      </w:r>
      <w:r>
        <w:rPr>
          <w:rFonts w:ascii="Consolas" w:hAnsi="Consolas" w:cs="Consolas"/>
          <w:color w:val="0033CC"/>
          <w:sz w:val="21"/>
          <w:szCs w:val="21"/>
          <w:lang w:val="en-US"/>
        </w:rPr>
        <w:t>stratify=y</w:t>
      </w:r>
      <w:r>
        <w:rPr>
          <w:rFonts w:asciiTheme="majorBidi" w:hAnsiTheme="majorBidi" w:cstheme="majorBidi"/>
          <w:color w:val="0033CC"/>
          <w:lang w:val="en-US"/>
        </w:rPr>
        <w:t xml:space="preserve"> and </w:t>
      </w:r>
      <w:r>
        <w:rPr>
          <w:rFonts w:ascii="Consolas" w:hAnsi="Consolas" w:cs="Consolas"/>
          <w:color w:val="0033CC"/>
          <w:sz w:val="21"/>
          <w:szCs w:val="21"/>
          <w:lang w:val="en-US"/>
        </w:rPr>
        <w:t>StratifiedKFold</w:t>
      </w:r>
      <w:r>
        <w:rPr>
          <w:rFonts w:asciiTheme="majorBidi" w:hAnsiTheme="majorBidi" w:cstheme="majorBidi"/>
          <w:color w:val="0033CC"/>
          <w:lang w:val="en-US"/>
        </w:rPr>
        <w:t>), so each disease keeps the same share in every subset, and all class-level metrics are macro-averaged, which gives every disease the same weight (Section 11).</w:t>
      </w:r>
    </w:p>
    <w:p w14:paraId="2DF17981" w14:textId="77777777" w:rsidR="00C5420B" w:rsidRPr="005631D3" w:rsidRDefault="00000000">
      <w:pPr>
        <w:pStyle w:val="Heading1"/>
        <w:keepNext/>
        <w:spacing w:line="360" w:lineRule="auto"/>
        <w:rPr>
          <w:lang w:val="en-US"/>
        </w:rPr>
      </w:pPr>
      <w:r>
        <w:rPr>
          <w:rFonts w:asciiTheme="majorBidi" w:hAnsiTheme="majorBidi" w:cstheme="majorBidi"/>
          <w:color w:val="000000"/>
          <w:sz w:val="26"/>
          <w:szCs w:val="26"/>
          <w:lang w:val="en-US"/>
        </w:rPr>
        <w:t>6. Encoding</w:t>
      </w:r>
    </w:p>
    <w:p w14:paraId="23CF0908" w14:textId="77777777" w:rsidR="001F2FA6" w:rsidRPr="00F44C1E" w:rsidRDefault="00000000" w:rsidP="00F44C1E">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Because each patient reports a variable-length subset of the 131 possible symptoms, a simple LabelEncoder per column is not applicable. Instead, a two-stage encoding process was used.</w:t>
      </w:r>
    </w:p>
    <w:p w14:paraId="589A301A" w14:textId="77777777" w:rsidR="00C5420B" w:rsidRPr="005631D3" w:rsidRDefault="00000000">
      <w:pPr>
        <w:pStyle w:val="Heading2"/>
        <w:keepNext/>
        <w:spacing w:line="360" w:lineRule="auto"/>
        <w:rPr>
          <w:lang w:val="en-US"/>
        </w:rPr>
      </w:pPr>
      <w:r>
        <w:rPr>
          <w:rFonts w:asciiTheme="majorBidi" w:hAnsiTheme="majorBidi" w:cstheme="majorBidi"/>
          <w:color w:val="0033CC"/>
          <w:sz w:val="24"/>
          <w:szCs w:val="24"/>
          <w:lang w:val="en-US"/>
        </w:rPr>
        <w:t>6.1 Building a Symptom Set per Record</w:t>
      </w:r>
    </w:p>
    <w:p w14:paraId="2E343821" w14:textId="77777777" w:rsidR="00C5420B" w:rsidRPr="005631D3" w:rsidRDefault="00000000">
      <w:pPr>
        <w:spacing w:after="160" w:line="360" w:lineRule="auto"/>
        <w:jc w:val="both"/>
        <w:rPr>
          <w:lang w:val="en-US"/>
        </w:rPr>
      </w:pPr>
      <w:r>
        <w:rPr>
          <w:rFonts w:asciiTheme="majorBidi" w:hAnsiTheme="majorBidi" w:cstheme="majorBidi"/>
          <w:color w:val="0033CC"/>
          <w:lang w:val="en-US"/>
        </w:rPr>
        <w:t xml:space="preserve">The 17 Symptom_1…Symptom_17 columns were collapsed, row by row, into one sorted tuple containing only the symptoms reported in that record (empty cells skipped). This is the same </w:t>
      </w:r>
      <w:r>
        <w:rPr>
          <w:rFonts w:ascii="Consolas" w:hAnsi="Consolas" w:cs="Consolas"/>
          <w:color w:val="0033CC"/>
          <w:sz w:val="21"/>
          <w:szCs w:val="21"/>
          <w:lang w:val="en-US"/>
        </w:rPr>
        <w:t>symptoms</w:t>
      </w:r>
      <w:r>
        <w:rPr>
          <w:rFonts w:asciiTheme="majorBidi" w:hAnsiTheme="majorBidi" w:cstheme="majorBidi"/>
          <w:color w:val="0033CC"/>
          <w:lang w:val="en-US"/>
        </w:rPr>
        <w:t xml:space="preserve"> column used to remove duplicates in Section 4.3 (Step 5); after duplicate removal it holds the 304 unique symptom sets:</w:t>
      </w:r>
    </w:p>
    <w:p w14:paraId="245A05EF" w14:textId="77777777" w:rsidR="00C5420B" w:rsidRPr="005631D3" w:rsidRDefault="00000000">
      <w:pPr>
        <w:keepNext/>
        <w:shd w:val="clear" w:color="auto" w:fill="F2F4F7"/>
        <w:spacing w:before="80" w:after="160" w:line="264" w:lineRule="auto"/>
        <w:ind w:left="200"/>
        <w:rPr>
          <w:lang w:val="en-US"/>
        </w:rPr>
      </w:pPr>
      <w:proofErr w:type="spellStart"/>
      <w:r>
        <w:rPr>
          <w:rFonts w:ascii="Consolas" w:hAnsi="Consolas" w:cs="Consolas"/>
          <w:color w:val="0033CC"/>
          <w:sz w:val="18"/>
          <w:szCs w:val="18"/>
          <w:lang w:val="en-US"/>
        </w:rPr>
        <w:t>df</w:t>
      </w:r>
      <w:proofErr w:type="spellEnd"/>
      <w:r>
        <w:rPr>
          <w:rFonts w:ascii="Consolas" w:hAnsi="Consolas" w:cs="Consolas"/>
          <w:color w:val="0033CC"/>
          <w:sz w:val="18"/>
          <w:szCs w:val="18"/>
          <w:lang w:val="en-US"/>
        </w:rPr>
        <w:t xml:space="preserve">["symptoms"] = </w:t>
      </w:r>
      <w:proofErr w:type="spellStart"/>
      <w:r>
        <w:rPr>
          <w:rFonts w:ascii="Consolas" w:hAnsi="Consolas" w:cs="Consolas"/>
          <w:color w:val="0033CC"/>
          <w:sz w:val="18"/>
          <w:szCs w:val="18"/>
          <w:lang w:val="en-US"/>
        </w:rPr>
        <w:t>df</w:t>
      </w:r>
      <w:proofErr w:type="spellEnd"/>
      <w:r>
        <w:rPr>
          <w:rFonts w:ascii="Consolas" w:hAnsi="Consolas" w:cs="Consolas"/>
          <w:color w:val="0033CC"/>
          <w:sz w:val="18"/>
          <w:szCs w:val="18"/>
          <w:lang w:val="en-US"/>
        </w:rPr>
        <w:t>[</w:t>
      </w:r>
      <w:proofErr w:type="spellStart"/>
      <w:r>
        <w:rPr>
          <w:rFonts w:ascii="Consolas" w:hAnsi="Consolas" w:cs="Consolas"/>
          <w:color w:val="0033CC"/>
          <w:sz w:val="18"/>
          <w:szCs w:val="18"/>
          <w:lang w:val="en-US"/>
        </w:rPr>
        <w:t>symptom_cols</w:t>
      </w:r>
      <w:proofErr w:type="spellEnd"/>
      <w:proofErr w:type="gramStart"/>
      <w:r>
        <w:rPr>
          <w:rFonts w:ascii="Consolas" w:hAnsi="Consolas" w:cs="Consolas"/>
          <w:color w:val="0033CC"/>
          <w:sz w:val="18"/>
          <w:szCs w:val="18"/>
          <w:lang w:val="en-US"/>
        </w:rPr>
        <w:t>].apply</w:t>
      </w:r>
      <w:proofErr w:type="gramEnd"/>
      <w:r>
        <w:rPr>
          <w:rFonts w:ascii="Consolas" w:hAnsi="Consolas" w:cs="Consolas"/>
          <w:color w:val="0033CC"/>
          <w:sz w:val="18"/>
          <w:szCs w:val="18"/>
          <w:lang w:val="en-US"/>
        </w:rPr>
        <w:t xml:space="preserve">(lambda r: </w:t>
      </w:r>
      <w:proofErr w:type="gramStart"/>
      <w:r>
        <w:rPr>
          <w:rFonts w:ascii="Consolas" w:hAnsi="Consolas" w:cs="Consolas"/>
          <w:color w:val="0033CC"/>
          <w:sz w:val="18"/>
          <w:szCs w:val="18"/>
          <w:lang w:val="en-US"/>
        </w:rPr>
        <w:t>tuple(sorted(</w:t>
      </w:r>
      <w:proofErr w:type="gramEnd"/>
      <w:r>
        <w:rPr>
          <w:rFonts w:ascii="Consolas" w:hAnsi="Consolas" w:cs="Consolas"/>
          <w:color w:val="0033CC"/>
          <w:sz w:val="18"/>
          <w:szCs w:val="18"/>
          <w:lang w:val="en-US"/>
        </w:rPr>
        <w:t xml:space="preserve">s for s in r if </w:t>
      </w:r>
      <w:proofErr w:type="gramStart"/>
      <w:r>
        <w:rPr>
          <w:rFonts w:ascii="Consolas" w:hAnsi="Consolas" w:cs="Consolas"/>
          <w:color w:val="0033CC"/>
          <w:sz w:val="18"/>
          <w:szCs w:val="18"/>
          <w:lang w:val="en-US"/>
        </w:rPr>
        <w:t>pd.notna</w:t>
      </w:r>
      <w:proofErr w:type="gramEnd"/>
      <w:r>
        <w:rPr>
          <w:rFonts w:ascii="Consolas" w:hAnsi="Consolas" w:cs="Consolas"/>
          <w:color w:val="0033CC"/>
          <w:sz w:val="18"/>
          <w:szCs w:val="18"/>
          <w:lang w:val="en-US"/>
        </w:rPr>
        <w:t>(s))), axis=1)</w:t>
      </w:r>
    </w:p>
    <w:p w14:paraId="2CA2614A" w14:textId="77777777" w:rsidR="00C5420B" w:rsidRPr="005631D3" w:rsidRDefault="00000000">
      <w:pPr>
        <w:spacing w:after="160" w:line="360" w:lineRule="auto"/>
        <w:jc w:val="both"/>
        <w:rPr>
          <w:lang w:val="en-US"/>
        </w:rPr>
      </w:pPr>
      <w:r>
        <w:rPr>
          <w:rFonts w:asciiTheme="majorBidi" w:hAnsiTheme="majorBidi" w:cstheme="majorBidi"/>
          <w:color w:val="0033CC"/>
          <w:lang w:val="en-US"/>
        </w:rPr>
        <w:t xml:space="preserve">For example, the </w:t>
      </w:r>
      <w:proofErr w:type="gramStart"/>
      <w:r>
        <w:rPr>
          <w:rFonts w:asciiTheme="majorBidi" w:hAnsiTheme="majorBidi" w:cstheme="majorBidi"/>
          <w:color w:val="0033CC"/>
          <w:lang w:val="en-US"/>
        </w:rPr>
        <w:t>first record’s</w:t>
      </w:r>
      <w:proofErr w:type="gramEnd"/>
      <w:r>
        <w:rPr>
          <w:rFonts w:asciiTheme="majorBidi" w:hAnsiTheme="majorBidi" w:cstheme="majorBidi"/>
          <w:color w:val="0033CC"/>
          <w:lang w:val="en-US"/>
        </w:rPr>
        <w:t xml:space="preserve"> symptom set is (</w:t>
      </w:r>
      <w:proofErr w:type="spellStart"/>
      <w:r>
        <w:rPr>
          <w:rFonts w:asciiTheme="majorBidi" w:hAnsiTheme="majorBidi" w:cstheme="majorBidi"/>
          <w:color w:val="0033CC"/>
          <w:lang w:val="en-US"/>
        </w:rPr>
        <w:t>dischromic_patches</w:t>
      </w:r>
      <w:proofErr w:type="spellEnd"/>
      <w:r>
        <w:rPr>
          <w:rFonts w:asciiTheme="majorBidi" w:hAnsiTheme="majorBidi" w:cstheme="majorBidi"/>
          <w:color w:val="0033CC"/>
          <w:lang w:val="en-US"/>
        </w:rPr>
        <w:t xml:space="preserve">, itching, </w:t>
      </w:r>
      <w:proofErr w:type="spellStart"/>
      <w:r>
        <w:rPr>
          <w:rFonts w:asciiTheme="majorBidi" w:hAnsiTheme="majorBidi" w:cstheme="majorBidi"/>
          <w:color w:val="0033CC"/>
          <w:lang w:val="en-US"/>
        </w:rPr>
        <w:t>nodal_skin_eruptions</w:t>
      </w:r>
      <w:proofErr w:type="spellEnd"/>
      <w:r>
        <w:rPr>
          <w:rFonts w:asciiTheme="majorBidi" w:hAnsiTheme="majorBidi" w:cstheme="majorBidi"/>
          <w:color w:val="0033CC"/>
          <w:lang w:val="en-US"/>
        </w:rPr>
        <w:t xml:space="preserve">, </w:t>
      </w:r>
      <w:proofErr w:type="spellStart"/>
      <w:r>
        <w:rPr>
          <w:rFonts w:asciiTheme="majorBidi" w:hAnsiTheme="majorBidi" w:cstheme="majorBidi"/>
          <w:color w:val="0033CC"/>
          <w:lang w:val="en-US"/>
        </w:rPr>
        <w:t>skin_rash</w:t>
      </w:r>
      <w:proofErr w:type="spellEnd"/>
      <w:r>
        <w:rPr>
          <w:rFonts w:asciiTheme="majorBidi" w:hAnsiTheme="majorBidi" w:cstheme="majorBidi"/>
          <w:color w:val="0033CC"/>
          <w:lang w:val="en-US"/>
        </w:rPr>
        <w:t>).</w:t>
      </w:r>
    </w:p>
    <w:p w14:paraId="6C7B27F3"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lastRenderedPageBreak/>
        <w:t>6.2 Multi-hot Encoding of Symptoms (MultiLabelBinarizer)</w:t>
      </w:r>
    </w:p>
    <w:p w14:paraId="4BB88DD6" w14:textId="77777777" w:rsidR="00C5420B" w:rsidRPr="005631D3" w:rsidRDefault="00000000">
      <w:pPr>
        <w:keepNext/>
        <w:shd w:val="clear" w:color="auto" w:fill="F2F4F7"/>
        <w:spacing w:before="80" w:line="264" w:lineRule="auto"/>
        <w:ind w:left="200"/>
        <w:rPr>
          <w:lang w:val="en-US"/>
        </w:rPr>
      </w:pPr>
      <w:proofErr w:type="spellStart"/>
      <w:r>
        <w:rPr>
          <w:rFonts w:ascii="Consolas" w:hAnsi="Consolas" w:cs="Consolas"/>
          <w:color w:val="0033CC"/>
          <w:sz w:val="18"/>
          <w:szCs w:val="18"/>
          <w:lang w:val="en-US"/>
        </w:rPr>
        <w:t>mlb</w:t>
      </w:r>
      <w:proofErr w:type="spellEnd"/>
      <w:r>
        <w:rPr>
          <w:rFonts w:ascii="Consolas" w:hAnsi="Consolas" w:cs="Consolas"/>
          <w:color w:val="0033CC"/>
          <w:sz w:val="18"/>
          <w:szCs w:val="18"/>
          <w:lang w:val="en-US"/>
        </w:rPr>
        <w:t xml:space="preserve"> = </w:t>
      </w:r>
      <w:proofErr w:type="spellStart"/>
      <w:proofErr w:type="gramStart"/>
      <w:r>
        <w:rPr>
          <w:rFonts w:ascii="Consolas" w:hAnsi="Consolas" w:cs="Consolas"/>
          <w:color w:val="0033CC"/>
          <w:sz w:val="18"/>
          <w:szCs w:val="18"/>
          <w:lang w:val="en-US"/>
        </w:rPr>
        <w:t>MultiLabelBinarizer</w:t>
      </w:r>
      <w:proofErr w:type="spellEnd"/>
      <w:r>
        <w:rPr>
          <w:rFonts w:ascii="Consolas" w:hAnsi="Consolas" w:cs="Consolas"/>
          <w:color w:val="0033CC"/>
          <w:sz w:val="18"/>
          <w:szCs w:val="18"/>
          <w:lang w:val="en-US"/>
        </w:rPr>
        <w:t>(</w:t>
      </w:r>
      <w:proofErr w:type="gramEnd"/>
      <w:r>
        <w:rPr>
          <w:rFonts w:ascii="Consolas" w:hAnsi="Consolas" w:cs="Consolas"/>
          <w:color w:val="0033CC"/>
          <w:sz w:val="18"/>
          <w:szCs w:val="18"/>
          <w:lang w:val="en-US"/>
        </w:rPr>
        <w:t>)</w:t>
      </w:r>
    </w:p>
    <w:p w14:paraId="02262EA0"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 xml:space="preserve">X = </w:t>
      </w:r>
      <w:proofErr w:type="spellStart"/>
      <w:r>
        <w:rPr>
          <w:rFonts w:ascii="Consolas" w:hAnsi="Consolas" w:cs="Consolas"/>
          <w:color w:val="0033CC"/>
          <w:sz w:val="18"/>
          <w:szCs w:val="18"/>
          <w:lang w:val="en-US"/>
        </w:rPr>
        <w:t>mlb.fit_transform</w:t>
      </w:r>
      <w:proofErr w:type="spellEnd"/>
      <w:r>
        <w:rPr>
          <w:rFonts w:ascii="Consolas" w:hAnsi="Consolas" w:cs="Consolas"/>
          <w:color w:val="0033CC"/>
          <w:sz w:val="18"/>
          <w:szCs w:val="18"/>
          <w:lang w:val="en-US"/>
        </w:rPr>
        <w:t>(data["symptoms"</w:t>
      </w:r>
      <w:proofErr w:type="gramStart"/>
      <w:r>
        <w:rPr>
          <w:rFonts w:ascii="Consolas" w:hAnsi="Consolas" w:cs="Consolas"/>
          <w:color w:val="0033CC"/>
          <w:sz w:val="18"/>
          <w:szCs w:val="18"/>
          <w:lang w:val="en-US"/>
        </w:rPr>
        <w:t xml:space="preserve">])   </w:t>
      </w:r>
      <w:proofErr w:type="gramEnd"/>
      <w:r>
        <w:rPr>
          <w:rFonts w:ascii="Consolas" w:hAnsi="Consolas" w:cs="Consolas"/>
          <w:color w:val="0033CC"/>
          <w:sz w:val="18"/>
          <w:szCs w:val="18"/>
          <w:lang w:val="en-US"/>
        </w:rPr>
        <w:t># 304 × 131 binary matrix (1 = symptom present)</w:t>
      </w:r>
    </w:p>
    <w:p w14:paraId="0DD76879" w14:textId="77777777" w:rsidR="001F2FA6" w:rsidRDefault="00000000" w:rsidP="00F44C1E">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A </w:t>
      </w:r>
      <w:proofErr w:type="spellStart"/>
      <w:r>
        <w:rPr>
          <w:rFonts w:asciiTheme="majorBidi" w:hAnsiTheme="majorBidi" w:cstheme="majorBidi"/>
          <w:color w:val="000000" w:themeColor="text1"/>
          <w:lang w:val="en-US"/>
        </w:rPr>
        <w:t>MultiLabelBinarizer</w:t>
      </w:r>
      <w:proofErr w:type="spellEnd"/>
      <w:r>
        <w:rPr>
          <w:rFonts w:asciiTheme="majorBidi" w:hAnsiTheme="majorBidi" w:cstheme="majorBidi"/>
          <w:color w:val="000000" w:themeColor="text1"/>
          <w:lang w:val="en-US"/>
        </w:rPr>
        <w:t xml:space="preserve"> fitted on the full collection of per-patient symptom lists automatically discovers all 131 distinct symptoms in the data and converts each patient’s symptom list into a binary vector of length 131 (1 = symptom present, 0 = absent). The resulting dimensions are reported in </w:t>
      </w:r>
      <w:r>
        <w:rPr>
          <w:rFonts w:asciiTheme="majorBidi" w:hAnsiTheme="majorBidi" w:cstheme="majorBidi"/>
          <w:color w:val="0033CC"/>
          <w:lang w:val="en-US"/>
        </w:rPr>
        <w:t>Table 6.1</w:t>
      </w:r>
      <w:r>
        <w:rPr>
          <w:rFonts w:asciiTheme="majorBidi" w:hAnsiTheme="majorBidi" w:cstheme="majorBidi"/>
          <w:color w:val="000000" w:themeColor="text1"/>
          <w:lang w:val="en-US"/>
        </w:rPr>
        <w:t>.</w:t>
      </w:r>
    </w:p>
    <w:p w14:paraId="1BCFB437" w14:textId="77777777" w:rsidR="00732EAF" w:rsidRPr="006F6618" w:rsidRDefault="00732EAF" w:rsidP="00732EAF">
      <w:pPr>
        <w:keepNext/>
        <w:spacing w:after="240" w:line="360" w:lineRule="auto"/>
        <w:jc w:val="center"/>
        <w:rPr>
          <w:rFonts w:asciiTheme="majorBidi" w:hAnsiTheme="majorBidi" w:cstheme="majorBidi"/>
          <w:color w:val="000000" w:themeColor="text1"/>
          <w:lang w:val="en-US"/>
        </w:rPr>
      </w:pPr>
      <w:r>
        <w:rPr>
          <w:rFonts w:asciiTheme="majorBidi" w:hAnsiTheme="majorBidi" w:cstheme="majorBidi"/>
          <w:i/>
          <w:iCs/>
          <w:color w:val="0033CC"/>
          <w:sz w:val="20"/>
          <w:szCs w:val="20"/>
          <w:lang w:val="en-US"/>
        </w:rPr>
        <w:t>Table 6.1</w:t>
      </w:r>
      <w:r>
        <w:rPr>
          <w:rFonts w:asciiTheme="majorBidi" w:hAnsiTheme="majorBidi" w:cstheme="majorBidi"/>
          <w:i/>
          <w:iCs/>
          <w:color w:val="000000" w:themeColor="text1"/>
          <w:sz w:val="20"/>
          <w:szCs w:val="20"/>
          <w:lang w:val="en-US"/>
        </w:rPr>
        <w:t>: Encoding results.</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765"/>
      </w:tblGrid>
      <w:tr w:rsidR="001F2FA6" w:rsidRPr="00F44C1E" w14:paraId="33C740D8" w14:textId="77777777" w:rsidTr="000C27A6">
        <w:trPr>
          <w:tblHeader/>
        </w:trPr>
        <w:tc>
          <w:tcPr>
            <w:tcW w:w="4400" w:type="dxa"/>
            <w:shd w:val="clear" w:color="auto" w:fill="0070C0"/>
            <w:tcMar>
              <w:top w:w="80" w:type="dxa"/>
              <w:left w:w="100" w:type="dxa"/>
              <w:bottom w:w="80" w:type="dxa"/>
              <w:right w:w="100" w:type="dxa"/>
            </w:tcMar>
          </w:tcPr>
          <w:p w14:paraId="0A416CB0" w14:textId="77777777" w:rsidR="001F2FA6" w:rsidRPr="00C97119" w:rsidRDefault="00000000" w:rsidP="00F44C1E">
            <w:pPr>
              <w:spacing w:line="360" w:lineRule="auto"/>
              <w:jc w:val="lowKashida"/>
              <w:rPr>
                <w:rFonts w:asciiTheme="majorBidi" w:hAnsiTheme="majorBidi" w:cstheme="majorBidi"/>
                <w:color w:val="FFFFFF" w:themeColor="background1"/>
              </w:rPr>
            </w:pPr>
            <w:proofErr w:type="spellStart"/>
            <w:r>
              <w:rPr>
                <w:rFonts w:asciiTheme="majorBidi" w:hAnsiTheme="majorBidi" w:cstheme="majorBidi"/>
                <w:b/>
                <w:bCs/>
                <w:color w:val="FFFFFF" w:themeColor="background1"/>
                <w:sz w:val="20"/>
                <w:szCs w:val="20"/>
              </w:rPr>
              <w:t>Item</w:t>
            </w:r>
            <w:proofErr w:type="spellEnd"/>
          </w:p>
        </w:tc>
        <w:tc>
          <w:tcPr>
            <w:tcW w:w="5765" w:type="dxa"/>
            <w:shd w:val="clear" w:color="auto" w:fill="0070C0"/>
            <w:tcMar>
              <w:top w:w="80" w:type="dxa"/>
              <w:left w:w="100" w:type="dxa"/>
              <w:bottom w:w="80" w:type="dxa"/>
              <w:right w:w="100" w:type="dxa"/>
            </w:tcMar>
          </w:tcPr>
          <w:p w14:paraId="0AF35317" w14:textId="77777777" w:rsidR="001F2FA6" w:rsidRPr="00C97119" w:rsidRDefault="00000000" w:rsidP="00F44C1E">
            <w:pPr>
              <w:spacing w:line="360" w:lineRule="auto"/>
              <w:jc w:val="lowKashida"/>
              <w:rPr>
                <w:rFonts w:asciiTheme="majorBidi" w:hAnsiTheme="majorBidi" w:cstheme="majorBidi"/>
                <w:color w:val="FFFFFF" w:themeColor="background1"/>
              </w:rPr>
            </w:pPr>
            <w:r>
              <w:rPr>
                <w:rFonts w:asciiTheme="majorBidi" w:hAnsiTheme="majorBidi" w:cstheme="majorBidi"/>
                <w:b/>
                <w:bCs/>
                <w:color w:val="FFFFFF" w:themeColor="background1"/>
                <w:sz w:val="20"/>
                <w:szCs w:val="20"/>
              </w:rPr>
              <w:t>Value</w:t>
            </w:r>
          </w:p>
        </w:tc>
      </w:tr>
      <w:tr w:rsidR="001F2FA6" w:rsidRPr="00F44C1E" w14:paraId="4CF50364" w14:textId="77777777" w:rsidTr="000C27A6">
        <w:tc>
          <w:tcPr>
            <w:tcW w:w="4400" w:type="dxa"/>
            <w:tcMar>
              <w:top w:w="70" w:type="dxa"/>
              <w:left w:w="100" w:type="dxa"/>
              <w:bottom w:w="70" w:type="dxa"/>
              <w:right w:w="100" w:type="dxa"/>
            </w:tcMar>
          </w:tcPr>
          <w:p w14:paraId="7E0F6DBD"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Shape of feature matrix X</w:t>
            </w:r>
          </w:p>
        </w:tc>
        <w:tc>
          <w:tcPr>
            <w:tcW w:w="5765" w:type="dxa"/>
            <w:tcMar>
              <w:top w:w="70" w:type="dxa"/>
              <w:left w:w="100" w:type="dxa"/>
              <w:bottom w:w="70" w:type="dxa"/>
              <w:right w:w="100" w:type="dxa"/>
            </w:tcMar>
          </w:tcPr>
          <w:p w14:paraId="30F1F29B"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33CC"/>
                <w:sz w:val="19"/>
                <w:szCs w:val="19"/>
              </w:rPr>
              <w:t>(304, 131) — 304 unique records × 131 symptoms</w:t>
            </w:r>
          </w:p>
        </w:tc>
      </w:tr>
      <w:tr w:rsidR="001F2FA6" w:rsidRPr="00F44C1E" w14:paraId="65B3D09C" w14:textId="77777777" w:rsidTr="000C27A6">
        <w:tc>
          <w:tcPr>
            <w:tcW w:w="4400" w:type="dxa"/>
            <w:shd w:val="clear" w:color="auto" w:fill="F2F2F2"/>
            <w:tcMar>
              <w:top w:w="70" w:type="dxa"/>
              <w:left w:w="100" w:type="dxa"/>
              <w:bottom w:w="70" w:type="dxa"/>
              <w:right w:w="100" w:type="dxa"/>
            </w:tcMar>
          </w:tcPr>
          <w:p w14:paraId="6E90006C"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Number of symptoms identified by the encoder</w:t>
            </w:r>
          </w:p>
        </w:tc>
        <w:tc>
          <w:tcPr>
            <w:tcW w:w="5765" w:type="dxa"/>
            <w:shd w:val="clear" w:color="auto" w:fill="F2F2F2"/>
            <w:tcMar>
              <w:top w:w="70" w:type="dxa"/>
              <w:left w:w="100" w:type="dxa"/>
              <w:bottom w:w="70" w:type="dxa"/>
              <w:right w:w="100" w:type="dxa"/>
            </w:tcMar>
          </w:tcPr>
          <w:p w14:paraId="256D1B0F"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131</w:t>
            </w:r>
          </w:p>
        </w:tc>
      </w:tr>
    </w:tbl>
    <w:p w14:paraId="3E56D96C" w14:textId="77777777" w:rsidR="00C5420B" w:rsidRDefault="00C5420B"/>
    <w:p w14:paraId="24DFDB87"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6.3 Label Encoding of the Target (Disease)</w:t>
      </w:r>
    </w:p>
    <w:p w14:paraId="3AF594F9" w14:textId="77777777" w:rsidR="00732EAF" w:rsidRPr="00F44C1E" w:rsidRDefault="00000000" w:rsidP="00732EAF">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Unlike the symptoms, each patient has exactly one disease, so a standard LabelEncoder was used to convert the 41 disease names into integer class labels 0–40. The result is summarised in </w:t>
      </w:r>
      <w:r>
        <w:rPr>
          <w:rFonts w:asciiTheme="majorBidi" w:hAnsiTheme="majorBidi" w:cstheme="majorBidi"/>
          <w:color w:val="0033CC"/>
          <w:lang w:val="en-US"/>
        </w:rPr>
        <w:t>Table 6.2</w:t>
      </w:r>
      <w:r>
        <w:rPr>
          <w:rFonts w:asciiTheme="majorBidi" w:hAnsiTheme="majorBidi" w:cstheme="majorBidi"/>
          <w:color w:val="000000" w:themeColor="text1"/>
          <w:lang w:val="en-US"/>
        </w:rPr>
        <w:t xml:space="preserve">, and the full label-to-disease mapping is given in </w:t>
      </w:r>
      <w:r>
        <w:rPr>
          <w:rFonts w:asciiTheme="majorBidi" w:hAnsiTheme="majorBidi" w:cstheme="majorBidi"/>
          <w:color w:val="0033CC"/>
          <w:lang w:val="en-US"/>
        </w:rPr>
        <w:t>Table 3.3</w:t>
      </w:r>
      <w:r>
        <w:rPr>
          <w:rFonts w:asciiTheme="majorBidi" w:hAnsiTheme="majorBidi" w:cstheme="majorBidi"/>
          <w:color w:val="000000" w:themeColor="text1"/>
          <w:lang w:val="en-US"/>
        </w:rPr>
        <w:t>:</w:t>
      </w:r>
    </w:p>
    <w:p w14:paraId="7A60E082" w14:textId="77777777" w:rsidR="00C5420B" w:rsidRDefault="00000000">
      <w:pPr>
        <w:keepNext/>
        <w:shd w:val="clear" w:color="auto" w:fill="F2F4F7"/>
        <w:spacing w:before="80" w:line="264" w:lineRule="auto"/>
        <w:ind w:left="200"/>
      </w:pPr>
      <w:r>
        <w:rPr>
          <w:rFonts w:ascii="Consolas" w:hAnsi="Consolas" w:cs="Consolas"/>
          <w:color w:val="0033CC"/>
          <w:sz w:val="18"/>
          <w:szCs w:val="18"/>
          <w:lang w:val="en-US"/>
        </w:rPr>
        <w:t>le = LabelEncoder()</w:t>
      </w:r>
    </w:p>
    <w:p w14:paraId="7191C313" w14:textId="77777777" w:rsidR="00C5420B" w:rsidRDefault="00000000">
      <w:pPr>
        <w:keepNext/>
        <w:shd w:val="clear" w:color="auto" w:fill="F2F4F7"/>
        <w:spacing w:after="160" w:line="264" w:lineRule="auto"/>
        <w:ind w:left="200"/>
      </w:pPr>
      <w:r>
        <w:rPr>
          <w:rFonts w:ascii="Consolas" w:hAnsi="Consolas" w:cs="Consolas"/>
          <w:color w:val="0033CC"/>
          <w:sz w:val="18"/>
          <w:szCs w:val="18"/>
          <w:lang w:val="en-US"/>
        </w:rPr>
        <w:t>y = le.fit_transform(data["Disease"])      # 41 disease labels -&gt; 0 … 40</w:t>
      </w:r>
    </w:p>
    <w:p w14:paraId="7FF5A6CF" w14:textId="77777777" w:rsidR="00732EAF" w:rsidRPr="00732EAF" w:rsidRDefault="00732EAF" w:rsidP="00732EAF">
      <w:pPr>
        <w:keepNext/>
        <w:spacing w:after="240" w:line="360" w:lineRule="auto"/>
        <w:jc w:val="center"/>
        <w:rPr>
          <w:rFonts w:asciiTheme="majorBidi" w:hAnsiTheme="majorBidi" w:cstheme="majorBidi"/>
          <w:color w:val="000000" w:themeColor="text1"/>
        </w:rPr>
      </w:pPr>
      <w:r>
        <w:rPr>
          <w:rFonts w:asciiTheme="majorBidi" w:hAnsiTheme="majorBidi" w:cstheme="majorBidi"/>
          <w:i/>
          <w:iCs/>
          <w:color w:val="0033CC"/>
          <w:sz w:val="20"/>
          <w:szCs w:val="20"/>
        </w:rPr>
        <w:t>Table 6.2</w:t>
      </w:r>
      <w:r>
        <w:rPr>
          <w:rFonts w:asciiTheme="majorBidi" w:hAnsiTheme="majorBidi" w:cstheme="majorBidi"/>
          <w:i/>
          <w:iCs/>
          <w:color w:val="000000" w:themeColor="text1"/>
          <w:sz w:val="20"/>
          <w:szCs w:val="20"/>
        </w:rPr>
        <w:t>: Label encoding results.</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765"/>
      </w:tblGrid>
      <w:tr w:rsidR="001F2FA6" w:rsidRPr="00F44C1E" w14:paraId="072234C0" w14:textId="77777777" w:rsidTr="000C27A6">
        <w:trPr>
          <w:tblHeader/>
        </w:trPr>
        <w:tc>
          <w:tcPr>
            <w:tcW w:w="4400" w:type="dxa"/>
            <w:shd w:val="clear" w:color="auto" w:fill="0070C0"/>
            <w:tcMar>
              <w:top w:w="80" w:type="dxa"/>
              <w:left w:w="100" w:type="dxa"/>
              <w:bottom w:w="80" w:type="dxa"/>
              <w:right w:w="100" w:type="dxa"/>
            </w:tcMar>
          </w:tcPr>
          <w:p w14:paraId="0E0D5D98" w14:textId="77777777" w:rsidR="001F2FA6" w:rsidRPr="00C97119" w:rsidRDefault="00000000" w:rsidP="00F44C1E">
            <w:pPr>
              <w:spacing w:line="360" w:lineRule="auto"/>
              <w:jc w:val="lowKashida"/>
              <w:rPr>
                <w:rFonts w:asciiTheme="majorBidi" w:hAnsiTheme="majorBidi" w:cstheme="majorBidi"/>
                <w:color w:val="FFFFFF" w:themeColor="background1"/>
              </w:rPr>
            </w:pPr>
            <w:proofErr w:type="spellStart"/>
            <w:r>
              <w:rPr>
                <w:rFonts w:asciiTheme="majorBidi" w:hAnsiTheme="majorBidi" w:cstheme="majorBidi"/>
                <w:b/>
                <w:bCs/>
                <w:color w:val="FFFFFF" w:themeColor="background1"/>
                <w:sz w:val="20"/>
                <w:szCs w:val="20"/>
              </w:rPr>
              <w:t>Item</w:t>
            </w:r>
            <w:proofErr w:type="spellEnd"/>
          </w:p>
        </w:tc>
        <w:tc>
          <w:tcPr>
            <w:tcW w:w="5765" w:type="dxa"/>
            <w:shd w:val="clear" w:color="auto" w:fill="0070C0"/>
            <w:tcMar>
              <w:top w:w="80" w:type="dxa"/>
              <w:left w:w="100" w:type="dxa"/>
              <w:bottom w:w="80" w:type="dxa"/>
              <w:right w:w="100" w:type="dxa"/>
            </w:tcMar>
          </w:tcPr>
          <w:p w14:paraId="31CC5694" w14:textId="77777777" w:rsidR="001F2FA6" w:rsidRPr="00C97119" w:rsidRDefault="00000000" w:rsidP="00F44C1E">
            <w:pPr>
              <w:spacing w:line="360" w:lineRule="auto"/>
              <w:jc w:val="lowKashida"/>
              <w:rPr>
                <w:rFonts w:asciiTheme="majorBidi" w:hAnsiTheme="majorBidi" w:cstheme="majorBidi"/>
                <w:color w:val="FFFFFF" w:themeColor="background1"/>
              </w:rPr>
            </w:pPr>
            <w:r>
              <w:rPr>
                <w:rFonts w:asciiTheme="majorBidi" w:hAnsiTheme="majorBidi" w:cstheme="majorBidi"/>
                <w:b/>
                <w:bCs/>
                <w:color w:val="FFFFFF" w:themeColor="background1"/>
                <w:sz w:val="20"/>
                <w:szCs w:val="20"/>
              </w:rPr>
              <w:t>Value</w:t>
            </w:r>
          </w:p>
        </w:tc>
      </w:tr>
      <w:tr w:rsidR="001F2FA6" w:rsidRPr="00F44C1E" w14:paraId="7CE83200" w14:textId="77777777" w:rsidTr="000C27A6">
        <w:tc>
          <w:tcPr>
            <w:tcW w:w="4400" w:type="dxa"/>
            <w:tcMar>
              <w:top w:w="70" w:type="dxa"/>
              <w:left w:w="100" w:type="dxa"/>
              <w:bottom w:w="70" w:type="dxa"/>
              <w:right w:w="100" w:type="dxa"/>
            </w:tcMar>
          </w:tcPr>
          <w:p w14:paraId="464E5A14" w14:textId="77777777" w:rsidR="001F2FA6" w:rsidRPr="00F44C1E" w:rsidRDefault="00000000" w:rsidP="00F44C1E">
            <w:pPr>
              <w:spacing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sz w:val="19"/>
                <w:szCs w:val="19"/>
                <w:lang w:val="en-US"/>
              </w:rPr>
              <w:t>Number of disease categories after encoding</w:t>
            </w:r>
          </w:p>
        </w:tc>
        <w:tc>
          <w:tcPr>
            <w:tcW w:w="5765" w:type="dxa"/>
            <w:tcMar>
              <w:top w:w="70" w:type="dxa"/>
              <w:left w:w="100" w:type="dxa"/>
              <w:bottom w:w="70" w:type="dxa"/>
              <w:right w:w="100" w:type="dxa"/>
            </w:tcMar>
          </w:tcPr>
          <w:p w14:paraId="46E2912C"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41</w:t>
            </w:r>
          </w:p>
        </w:tc>
      </w:tr>
      <w:tr w:rsidR="001F2FA6" w:rsidRPr="00F44C1E" w14:paraId="3709A172" w14:textId="77777777" w:rsidTr="000C27A6">
        <w:tc>
          <w:tcPr>
            <w:tcW w:w="4400" w:type="dxa"/>
            <w:shd w:val="clear" w:color="auto" w:fill="F2F2F2"/>
            <w:tcMar>
              <w:top w:w="70" w:type="dxa"/>
              <w:left w:w="100" w:type="dxa"/>
              <w:bottom w:w="70" w:type="dxa"/>
              <w:right w:w="100" w:type="dxa"/>
            </w:tcMar>
          </w:tcPr>
          <w:p w14:paraId="72D33537"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Example mapping</w:t>
            </w:r>
          </w:p>
        </w:tc>
        <w:tc>
          <w:tcPr>
            <w:tcW w:w="5765" w:type="dxa"/>
            <w:shd w:val="clear" w:color="auto" w:fill="F2F2F2"/>
            <w:tcMar>
              <w:top w:w="70" w:type="dxa"/>
              <w:left w:w="100" w:type="dxa"/>
              <w:bottom w:w="70" w:type="dxa"/>
              <w:right w:w="100" w:type="dxa"/>
            </w:tcMar>
          </w:tcPr>
          <w:p w14:paraId="2BAD6BB4" w14:textId="77777777" w:rsidR="001F2FA6" w:rsidRPr="00F44C1E" w:rsidRDefault="00000000" w:rsidP="00F44C1E">
            <w:pPr>
              <w:spacing w:line="360" w:lineRule="auto"/>
              <w:jc w:val="lowKashida"/>
              <w:rPr>
                <w:rFonts w:asciiTheme="majorBidi" w:hAnsiTheme="majorBidi" w:cstheme="majorBidi"/>
                <w:color w:val="000000" w:themeColor="text1"/>
              </w:rPr>
            </w:pPr>
            <w:r>
              <w:rPr>
                <w:rFonts w:asciiTheme="majorBidi" w:hAnsiTheme="majorBidi" w:cstheme="majorBidi"/>
                <w:color w:val="000000" w:themeColor="text1"/>
                <w:sz w:val="19"/>
                <w:szCs w:val="19"/>
              </w:rPr>
              <w:t>0 ↔ (vertigo) Paroymsal Positional Vertigo</w:t>
            </w:r>
          </w:p>
        </w:tc>
      </w:tr>
    </w:tbl>
    <w:p w14:paraId="07837014" w14:textId="77777777" w:rsidR="001F2FA6" w:rsidRPr="00F44C1E" w:rsidRDefault="001F2FA6" w:rsidP="00F44C1E">
      <w:pPr>
        <w:spacing w:before="160" w:line="360" w:lineRule="auto"/>
        <w:jc w:val="lowKashida"/>
        <w:rPr>
          <w:rFonts w:asciiTheme="majorBidi" w:hAnsiTheme="majorBidi" w:cstheme="majorBidi"/>
          <w:color w:val="000000" w:themeColor="text1"/>
        </w:rPr>
      </w:pPr>
    </w:p>
    <w:p w14:paraId="586F64B0" w14:textId="77777777" w:rsidR="00C5420B" w:rsidRDefault="00000000">
      <w:pPr>
        <w:pStyle w:val="Heading1"/>
        <w:keepNext/>
        <w:spacing w:line="360" w:lineRule="auto"/>
      </w:pPr>
      <w:r>
        <w:rPr>
          <w:rFonts w:asciiTheme="majorBidi" w:hAnsiTheme="majorBidi" w:cstheme="majorBidi"/>
          <w:color w:val="000000"/>
          <w:sz w:val="26"/>
          <w:szCs w:val="26"/>
          <w:lang w:val="en-US"/>
        </w:rPr>
        <w:t>7. Train / Test Split (80% / 20%)</w:t>
      </w:r>
    </w:p>
    <w:p w14:paraId="4476A155" w14:textId="77777777" w:rsidR="001F2FA6" w:rsidRPr="00F44C1E" w:rsidRDefault="00000000" w:rsidP="00F44C1E">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The encoded data was split into training and test sets using an 80% / 20% stratified split with a fixed random seed (random_state = 42):</w:t>
      </w:r>
    </w:p>
    <w:p w14:paraId="16181B37" w14:textId="77777777" w:rsidR="00C5420B" w:rsidRPr="005631D3" w:rsidRDefault="00000000">
      <w:pPr>
        <w:keepNext/>
        <w:shd w:val="clear" w:color="auto" w:fill="F2F4F7"/>
        <w:spacing w:before="80" w:after="160" w:line="264" w:lineRule="auto"/>
        <w:ind w:left="200"/>
        <w:rPr>
          <w:lang w:val="en-US"/>
        </w:rPr>
      </w:pPr>
      <w:r>
        <w:rPr>
          <w:rFonts w:ascii="Consolas" w:hAnsi="Consolas" w:cs="Consolas"/>
          <w:color w:val="0033CC"/>
          <w:sz w:val="18"/>
          <w:szCs w:val="18"/>
          <w:lang w:val="en-US"/>
        </w:rPr>
        <w:t>X_train, X_test, y_train, y_test = train_test_</w:t>
      </w:r>
      <w:proofErr w:type="gramStart"/>
      <w:r>
        <w:rPr>
          <w:rFonts w:ascii="Consolas" w:hAnsi="Consolas" w:cs="Consolas"/>
          <w:color w:val="0033CC"/>
          <w:sz w:val="18"/>
          <w:szCs w:val="18"/>
          <w:lang w:val="en-US"/>
        </w:rPr>
        <w:t>split(</w:t>
      </w:r>
      <w:proofErr w:type="gramEnd"/>
      <w:r>
        <w:rPr>
          <w:rFonts w:ascii="Consolas" w:hAnsi="Consolas" w:cs="Consolas"/>
          <w:color w:val="0033CC"/>
          <w:sz w:val="18"/>
          <w:szCs w:val="18"/>
          <w:lang w:val="en-US"/>
        </w:rPr>
        <w:t>X, y, test_size=0.20, stratify=y, random_state=SEED)</w:t>
      </w:r>
    </w:p>
    <w:p w14:paraId="35D8BE95" w14:textId="77777777" w:rsidR="001F2FA6" w:rsidRDefault="00000000" w:rsidP="00F44C1E">
      <w:pPr>
        <w:spacing w:after="160" w:line="360" w:lineRule="auto"/>
        <w:jc w:val="lowKashida"/>
        <w:rPr>
          <w:rFonts w:asciiTheme="majorBidi" w:hAnsiTheme="majorBidi" w:cstheme="majorBidi"/>
          <w:color w:val="000000" w:themeColor="text1"/>
          <w:rtl/>
          <w:lang w:val="en-US"/>
        </w:rPr>
      </w:pPr>
      <w:r>
        <w:rPr>
          <w:rFonts w:asciiTheme="majorBidi" w:hAnsiTheme="majorBidi" w:cstheme="majorBidi"/>
          <w:color w:val="000000" w:themeColor="text1"/>
          <w:lang w:val="en-US"/>
        </w:rPr>
        <w:t xml:space="preserve">Stratification on the target ensures each of the 41 disease classes is represented in the same proportion in both sets. The resulting set sizes are given in </w:t>
      </w:r>
      <w:r>
        <w:rPr>
          <w:rFonts w:asciiTheme="majorBidi" w:hAnsiTheme="majorBidi" w:cstheme="majorBidi"/>
          <w:color w:val="0033CC"/>
          <w:lang w:val="en-US"/>
        </w:rPr>
        <w:t>Table 7.1</w:t>
      </w:r>
      <w:r>
        <w:rPr>
          <w:rFonts w:asciiTheme="majorBidi" w:hAnsiTheme="majorBidi" w:cstheme="majorBidi"/>
          <w:color w:val="000000" w:themeColor="text1"/>
          <w:lang w:val="en-US"/>
        </w:rPr>
        <w:t>.</w:t>
      </w:r>
    </w:p>
    <w:p w14:paraId="57143D68" w14:textId="77777777" w:rsidR="00C97119" w:rsidRPr="00F44C1E" w:rsidRDefault="00C97119" w:rsidP="00C97119">
      <w:pPr>
        <w:keepNext/>
        <w:spacing w:after="240" w:line="360" w:lineRule="auto"/>
        <w:jc w:val="center"/>
        <w:rPr>
          <w:rFonts w:asciiTheme="majorBidi" w:hAnsiTheme="majorBidi" w:cstheme="majorBidi"/>
          <w:color w:val="000000" w:themeColor="text1"/>
          <w:lang w:val="en-US"/>
        </w:rPr>
      </w:pPr>
      <w:r>
        <w:rPr>
          <w:rFonts w:asciiTheme="majorBidi" w:hAnsiTheme="majorBidi" w:cstheme="majorBidi"/>
          <w:i/>
          <w:iCs/>
          <w:color w:val="0033CC"/>
          <w:sz w:val="20"/>
          <w:szCs w:val="20"/>
          <w:lang w:val="en-US"/>
        </w:rPr>
        <w:lastRenderedPageBreak/>
        <w:t>Table 7.1</w:t>
      </w:r>
      <w:r>
        <w:rPr>
          <w:rFonts w:asciiTheme="majorBidi" w:hAnsiTheme="majorBidi" w:cstheme="majorBidi"/>
          <w:i/>
          <w:iCs/>
          <w:color w:val="000000" w:themeColor="text1"/>
          <w:sz w:val="20"/>
          <w:szCs w:val="20"/>
          <w:lang w:val="en-US"/>
        </w:rPr>
        <w:t>: Train/test split results.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600"/>
        <w:gridCol w:w="4875"/>
      </w:tblGrid>
      <w:tr w:rsidR="00C5420B" w14:paraId="56E584A9" w14:textId="77777777" w:rsidTr="000C27A6">
        <w:trPr>
          <w:cantSplit/>
          <w:tblHeader/>
        </w:trPr>
        <w:tc>
          <w:tcPr>
            <w:tcW w:w="2600" w:type="dxa"/>
            <w:shd w:val="clear" w:color="auto" w:fill="0070C0"/>
            <w:tcMar>
              <w:top w:w="70" w:type="dxa"/>
              <w:left w:w="100" w:type="dxa"/>
              <w:bottom w:w="70" w:type="dxa"/>
              <w:right w:w="100" w:type="dxa"/>
            </w:tcMar>
          </w:tcPr>
          <w:p w14:paraId="3E84B279" w14:textId="77777777" w:rsidR="00C5420B" w:rsidRDefault="00000000">
            <w:pPr>
              <w:spacing w:line="276" w:lineRule="auto"/>
            </w:pPr>
            <w:r>
              <w:rPr>
                <w:rFonts w:asciiTheme="majorBidi" w:hAnsiTheme="majorBidi" w:cstheme="majorBidi"/>
                <w:b/>
                <w:bCs/>
                <w:color w:val="FFFFFF"/>
                <w:sz w:val="20"/>
                <w:szCs w:val="20"/>
                <w:lang w:val="en-US"/>
              </w:rPr>
              <w:t>Set</w:t>
            </w:r>
          </w:p>
        </w:tc>
        <w:tc>
          <w:tcPr>
            <w:tcW w:w="2600" w:type="dxa"/>
            <w:shd w:val="clear" w:color="auto" w:fill="0070C0"/>
            <w:tcMar>
              <w:top w:w="70" w:type="dxa"/>
              <w:left w:w="100" w:type="dxa"/>
              <w:bottom w:w="70" w:type="dxa"/>
              <w:right w:w="100" w:type="dxa"/>
            </w:tcMar>
          </w:tcPr>
          <w:p w14:paraId="03BF90D2" w14:textId="77777777" w:rsidR="00C5420B" w:rsidRDefault="00000000">
            <w:pPr>
              <w:spacing w:line="276" w:lineRule="auto"/>
            </w:pPr>
            <w:r>
              <w:rPr>
                <w:rFonts w:asciiTheme="majorBidi" w:hAnsiTheme="majorBidi" w:cstheme="majorBidi"/>
                <w:b/>
                <w:bCs/>
                <w:color w:val="FFFFFF"/>
                <w:sz w:val="20"/>
                <w:szCs w:val="20"/>
                <w:lang w:val="en-US"/>
              </w:rPr>
              <w:t>Shape</w:t>
            </w:r>
          </w:p>
        </w:tc>
        <w:tc>
          <w:tcPr>
            <w:tcW w:w="4875" w:type="dxa"/>
            <w:shd w:val="clear" w:color="auto" w:fill="0070C0"/>
            <w:tcMar>
              <w:top w:w="70" w:type="dxa"/>
              <w:left w:w="100" w:type="dxa"/>
              <w:bottom w:w="70" w:type="dxa"/>
              <w:right w:w="100" w:type="dxa"/>
            </w:tcMar>
          </w:tcPr>
          <w:p w14:paraId="672378FE" w14:textId="77777777" w:rsidR="00C5420B" w:rsidRDefault="00000000">
            <w:pPr>
              <w:spacing w:line="276" w:lineRule="auto"/>
            </w:pPr>
            <w:r>
              <w:rPr>
                <w:rFonts w:asciiTheme="majorBidi" w:hAnsiTheme="majorBidi" w:cstheme="majorBidi"/>
                <w:b/>
                <w:bCs/>
                <w:color w:val="FFFFFF"/>
                <w:sz w:val="20"/>
                <w:szCs w:val="20"/>
                <w:lang w:val="en-US"/>
              </w:rPr>
              <w:t>Records per disease</w:t>
            </w:r>
          </w:p>
        </w:tc>
      </w:tr>
      <w:tr w:rsidR="00C5420B" w:rsidRPr="005631D3" w14:paraId="5489CDEB" w14:textId="77777777" w:rsidTr="000C27A6">
        <w:trPr>
          <w:cantSplit/>
        </w:trPr>
        <w:tc>
          <w:tcPr>
            <w:tcW w:w="2600" w:type="dxa"/>
            <w:tcMar>
              <w:top w:w="70" w:type="dxa"/>
              <w:left w:w="100" w:type="dxa"/>
              <w:bottom w:w="70" w:type="dxa"/>
              <w:right w:w="100" w:type="dxa"/>
            </w:tcMar>
          </w:tcPr>
          <w:p w14:paraId="3E1F1FCF" w14:textId="77777777" w:rsidR="00C5420B" w:rsidRDefault="00000000">
            <w:pPr>
              <w:spacing w:line="276" w:lineRule="auto"/>
            </w:pPr>
            <w:r>
              <w:rPr>
                <w:rFonts w:asciiTheme="majorBidi" w:hAnsiTheme="majorBidi" w:cstheme="majorBidi"/>
                <w:color w:val="0033CC"/>
                <w:sz w:val="20"/>
                <w:szCs w:val="20"/>
                <w:lang w:val="en-US"/>
              </w:rPr>
              <w:t>Training set</w:t>
            </w:r>
          </w:p>
        </w:tc>
        <w:tc>
          <w:tcPr>
            <w:tcW w:w="2600" w:type="dxa"/>
            <w:tcMar>
              <w:top w:w="70" w:type="dxa"/>
              <w:left w:w="100" w:type="dxa"/>
              <w:bottom w:w="70" w:type="dxa"/>
              <w:right w:w="100" w:type="dxa"/>
            </w:tcMar>
          </w:tcPr>
          <w:p w14:paraId="4B142EED" w14:textId="77777777" w:rsidR="00C5420B" w:rsidRDefault="00000000">
            <w:pPr>
              <w:spacing w:line="276" w:lineRule="auto"/>
            </w:pPr>
            <w:r>
              <w:rPr>
                <w:rFonts w:asciiTheme="majorBidi" w:hAnsiTheme="majorBidi" w:cstheme="majorBidi"/>
                <w:color w:val="0033CC"/>
                <w:sz w:val="20"/>
                <w:szCs w:val="20"/>
                <w:lang w:val="en-US"/>
              </w:rPr>
              <w:t>(243, 131)</w:t>
            </w:r>
          </w:p>
        </w:tc>
        <w:tc>
          <w:tcPr>
            <w:tcW w:w="4875" w:type="dxa"/>
            <w:tcMar>
              <w:top w:w="70" w:type="dxa"/>
              <w:left w:w="100" w:type="dxa"/>
              <w:bottom w:w="70" w:type="dxa"/>
              <w:right w:w="100" w:type="dxa"/>
            </w:tcMar>
          </w:tcPr>
          <w:p w14:paraId="6059150F"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4 – 8 records per disease (all 41 diseases)</w:t>
            </w:r>
          </w:p>
        </w:tc>
      </w:tr>
      <w:tr w:rsidR="00C5420B" w:rsidRPr="005631D3" w14:paraId="359595CA" w14:textId="77777777" w:rsidTr="000C27A6">
        <w:trPr>
          <w:cantSplit/>
        </w:trPr>
        <w:tc>
          <w:tcPr>
            <w:tcW w:w="2600" w:type="dxa"/>
            <w:tcMar>
              <w:top w:w="70" w:type="dxa"/>
              <w:left w:w="100" w:type="dxa"/>
              <w:bottom w:w="70" w:type="dxa"/>
              <w:right w:w="100" w:type="dxa"/>
            </w:tcMar>
          </w:tcPr>
          <w:p w14:paraId="45AD98AC" w14:textId="77777777" w:rsidR="00C5420B" w:rsidRDefault="00000000">
            <w:pPr>
              <w:spacing w:line="276" w:lineRule="auto"/>
            </w:pPr>
            <w:r>
              <w:rPr>
                <w:rFonts w:asciiTheme="majorBidi" w:hAnsiTheme="majorBidi" w:cstheme="majorBidi"/>
                <w:color w:val="0033CC"/>
                <w:sz w:val="20"/>
                <w:szCs w:val="20"/>
                <w:lang w:val="en-US"/>
              </w:rPr>
              <w:t>Test set</w:t>
            </w:r>
          </w:p>
        </w:tc>
        <w:tc>
          <w:tcPr>
            <w:tcW w:w="2600" w:type="dxa"/>
            <w:tcMar>
              <w:top w:w="70" w:type="dxa"/>
              <w:left w:w="100" w:type="dxa"/>
              <w:bottom w:w="70" w:type="dxa"/>
              <w:right w:w="100" w:type="dxa"/>
            </w:tcMar>
          </w:tcPr>
          <w:p w14:paraId="2FC6D255" w14:textId="77777777" w:rsidR="00C5420B" w:rsidRDefault="00000000">
            <w:pPr>
              <w:spacing w:line="276" w:lineRule="auto"/>
            </w:pPr>
            <w:r>
              <w:rPr>
                <w:rFonts w:asciiTheme="majorBidi" w:hAnsiTheme="majorBidi" w:cstheme="majorBidi"/>
                <w:color w:val="0033CC"/>
                <w:sz w:val="20"/>
                <w:szCs w:val="20"/>
                <w:lang w:val="en-US"/>
              </w:rPr>
              <w:t>(61, 131)</w:t>
            </w:r>
          </w:p>
        </w:tc>
        <w:tc>
          <w:tcPr>
            <w:tcW w:w="4875" w:type="dxa"/>
            <w:tcMar>
              <w:top w:w="70" w:type="dxa"/>
              <w:left w:w="100" w:type="dxa"/>
              <w:bottom w:w="70" w:type="dxa"/>
              <w:right w:w="100" w:type="dxa"/>
            </w:tcMar>
          </w:tcPr>
          <w:p w14:paraId="797FC42B" w14:textId="77777777" w:rsidR="00C5420B" w:rsidRPr="005631D3" w:rsidRDefault="00000000">
            <w:pPr>
              <w:spacing w:line="276" w:lineRule="auto"/>
              <w:rPr>
                <w:lang w:val="en-US"/>
              </w:rPr>
            </w:pPr>
            <w:r>
              <w:rPr>
                <w:rFonts w:asciiTheme="majorBidi" w:hAnsiTheme="majorBidi" w:cstheme="majorBidi"/>
                <w:color w:val="0033CC"/>
                <w:sz w:val="20"/>
                <w:szCs w:val="20"/>
                <w:lang w:val="en-US"/>
              </w:rPr>
              <w:t>1 – 2 records per disease (all 41 diseases)</w:t>
            </w:r>
          </w:p>
        </w:tc>
      </w:tr>
    </w:tbl>
    <w:p w14:paraId="46A03D13" w14:textId="77777777" w:rsidR="00C5420B" w:rsidRPr="005631D3" w:rsidRDefault="00C5420B">
      <w:pPr>
        <w:rPr>
          <w:lang w:val="en-US"/>
        </w:rPr>
      </w:pPr>
    </w:p>
    <w:p w14:paraId="0C53E1D0"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 xml:space="preserve">The 304 unique records were split with a </w:t>
      </w:r>
      <w:r>
        <w:rPr>
          <w:rFonts w:ascii="Times New Roman" w:eastAsia="Times New Roman" w:hAnsi="Times New Roman" w:cs="Times New Roman"/>
          <w:b/>
          <w:sz w:val="24"/>
          <w:lang w:val="en-US"/>
        </w:rPr>
        <w:t>stratified 80/20 split</w:t>
      </w:r>
      <w:r>
        <w:rPr>
          <w:rFonts w:ascii="Times New Roman" w:eastAsia="Times New Roman" w:hAnsi="Times New Roman" w:cs="Times New Roman"/>
          <w:sz w:val="24"/>
          <w:lang w:val="en-US"/>
        </w:rPr>
        <w:t xml:space="preserve"> (random_state = 42) into </w:t>
      </w:r>
      <w:r>
        <w:rPr>
          <w:rFonts w:ascii="Times New Roman" w:eastAsia="Times New Roman" w:hAnsi="Times New Roman" w:cs="Times New Roman"/>
          <w:b/>
          <w:sz w:val="24"/>
          <w:lang w:val="en-US"/>
        </w:rPr>
        <w:t>243 training records</w:t>
      </w:r>
      <w:r>
        <w:rPr>
          <w:rFonts w:ascii="Times New Roman" w:eastAsia="Times New Roman" w:hAnsi="Times New Roman" w:cs="Times New Roman"/>
          <w:sz w:val="24"/>
          <w:lang w:val="en-US"/>
        </w:rPr>
        <w:t xml:space="preserve"> and </w:t>
      </w:r>
      <w:r>
        <w:rPr>
          <w:rFonts w:ascii="Times New Roman" w:eastAsia="Times New Roman" w:hAnsi="Times New Roman" w:cs="Times New Roman"/>
          <w:b/>
          <w:sz w:val="24"/>
          <w:lang w:val="en-US"/>
        </w:rPr>
        <w:t>61 test records</w:t>
      </w:r>
      <w:r>
        <w:rPr>
          <w:rFonts w:ascii="Times New Roman" w:eastAsia="Times New Roman" w:hAnsi="Times New Roman" w:cs="Times New Roman"/>
          <w:sz w:val="24"/>
          <w:lang w:val="en-US"/>
        </w:rPr>
        <w:t xml:space="preserve">; every disease appears in both sets. A check confirms that </w:t>
      </w:r>
      <w:r>
        <w:rPr>
          <w:rFonts w:ascii="Times New Roman" w:eastAsia="Times New Roman" w:hAnsi="Times New Roman" w:cs="Times New Roman"/>
          <w:b/>
          <w:sz w:val="24"/>
          <w:lang w:val="en-US"/>
        </w:rPr>
        <w:t>no test record is identical to any training record</w:t>
      </w:r>
      <w:r>
        <w:rPr>
          <w:rFonts w:ascii="Times New Roman" w:eastAsia="Times New Roman" w:hAnsi="Times New Roman" w:cs="Times New Roman"/>
          <w:sz w:val="24"/>
          <w:lang w:val="en-US"/>
        </w:rPr>
        <w:t>, so the two sets are completely separate.</w:t>
      </w:r>
    </w:p>
    <w:p w14:paraId="090AAF39"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 xml:space="preserve">However, because of the structure </w:t>
      </w:r>
      <w:r>
        <w:rPr>
          <w:rFonts w:ascii="Times New Roman" w:eastAsia="Times New Roman" w:hAnsi="Times New Roman" w:cs="Times New Roman"/>
          <w:color w:val="0033CC"/>
          <w:sz w:val="24"/>
          <w:lang w:val="en-US"/>
        </w:rPr>
        <w:t>described in Section 4.3,</w:t>
      </w:r>
      <w:r>
        <w:rPr>
          <w:rFonts w:ascii="Times New Roman" w:eastAsia="Times New Roman" w:hAnsi="Times New Roman" w:cs="Times New Roman"/>
          <w:sz w:val="24"/>
          <w:lang w:val="en-US"/>
        </w:rPr>
        <w:t xml:space="preserve"> each test record differs from a training record of the same disease by only one symptom (average Jaccard similarity 0.86). With all 131 symptoms the 41 diseases do not overlap at all, and any good model reaches 100% (cross-validated macro-F1 = 1.000 with 131 symptoms, </w:t>
      </w:r>
      <w:r>
        <w:rPr>
          <w:rFonts w:ascii="Times New Roman" w:eastAsia="Times New Roman" w:hAnsi="Times New Roman" w:cs="Times New Roman"/>
          <w:color w:val="0033CC"/>
          <w:sz w:val="24"/>
          <w:lang w:val="en-US"/>
        </w:rPr>
        <w:t>Figure 8.2)</w:t>
      </w:r>
      <w:r>
        <w:rPr>
          <w:rFonts w:ascii="Times New Roman" w:eastAsia="Times New Roman" w:hAnsi="Times New Roman" w:cs="Times New Roman"/>
          <w:sz w:val="24"/>
          <w:lang w:val="en-US"/>
        </w:rPr>
        <w:t>. This 100% reflects the dataset, not real diagnostic performance. The next step addresses it.</w:t>
      </w:r>
    </w:p>
    <w:p w14:paraId="79F0DC32" w14:textId="77777777" w:rsidR="00C5420B" w:rsidRPr="005631D3" w:rsidRDefault="00000000">
      <w:pPr>
        <w:pStyle w:val="Heading2"/>
        <w:keepNext/>
        <w:spacing w:line="360" w:lineRule="auto"/>
        <w:rPr>
          <w:lang w:val="en-US"/>
        </w:rPr>
      </w:pPr>
      <w:r>
        <w:rPr>
          <w:rFonts w:asciiTheme="majorBidi" w:hAnsiTheme="majorBidi" w:cstheme="majorBidi"/>
          <w:color w:val="0033CC"/>
          <w:sz w:val="24"/>
          <w:szCs w:val="24"/>
          <w:lang w:val="en-US"/>
        </w:rPr>
        <w:t>7.1 Why the Earlier 100% Accuracy Was Not Real: Data Leakage and Overfitting</w:t>
      </w:r>
    </w:p>
    <w:p w14:paraId="283C56BD" w14:textId="77777777" w:rsidR="00C5420B" w:rsidRPr="005631D3" w:rsidRDefault="00000000">
      <w:pPr>
        <w:spacing w:after="160" w:line="360" w:lineRule="auto"/>
        <w:jc w:val="both"/>
        <w:rPr>
          <w:lang w:val="en-US"/>
        </w:rPr>
      </w:pPr>
      <w:r>
        <w:rPr>
          <w:rFonts w:asciiTheme="majorBidi" w:hAnsiTheme="majorBidi" w:cstheme="majorBidi"/>
          <w:color w:val="0033CC"/>
          <w:lang w:val="en-US"/>
        </w:rPr>
        <w:t>An earlier version of the code kept all 4,920 rows and split them directly 80/20 (3,936 training and 984 test records), and the models reached about 100% accuracy. This result did not measure real diagnostic performance, for two related reasons.</w:t>
      </w:r>
    </w:p>
    <w:p w14:paraId="2DD84BC8"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Data leakage.</w:t>
      </w:r>
      <w:r>
        <w:rPr>
          <w:rFonts w:asciiTheme="majorBidi" w:hAnsiTheme="majorBidi" w:cstheme="majorBidi"/>
          <w:color w:val="0033CC"/>
          <w:lang w:val="en-US"/>
        </w:rPr>
        <w:t xml:space="preserve"> Leakage happens when information from the test set is, directly or indirectly, available to the model during training, so the test score no longer reflects performance on new patients. Because 4,616 of the 4,920 rows are copies of the 304 unique records, a random split placed copies of the same record in both the training and the test set. The model was therefore tested mostly on records it had already seen during training.</w:t>
      </w:r>
    </w:p>
    <w:p w14:paraId="5DDFF732"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Overfitting (</w:t>
      </w:r>
      <w:proofErr w:type="spellStart"/>
      <w:r>
        <w:rPr>
          <w:rFonts w:asciiTheme="majorBidi" w:hAnsiTheme="majorBidi" w:cstheme="majorBidi"/>
          <w:b/>
          <w:bCs/>
          <w:color w:val="0033CC"/>
          <w:lang w:val="en-US"/>
        </w:rPr>
        <w:t>memorisation</w:t>
      </w:r>
      <w:proofErr w:type="spellEnd"/>
      <w:r>
        <w:rPr>
          <w:rFonts w:asciiTheme="majorBidi" w:hAnsiTheme="majorBidi" w:cstheme="majorBidi"/>
          <w:b/>
          <w:bCs/>
          <w:color w:val="0033CC"/>
          <w:lang w:val="en-US"/>
        </w:rPr>
        <w:t>).</w:t>
      </w:r>
      <w:r>
        <w:rPr>
          <w:rFonts w:asciiTheme="majorBidi" w:hAnsiTheme="majorBidi" w:cstheme="majorBidi"/>
          <w:color w:val="0033CC"/>
          <w:lang w:val="en-US"/>
        </w:rPr>
        <w:t xml:space="preserve"> A model overfits when it learns the individual training records instead of general patterns: it performs very well on the training data but worse on new data. With duplicated records, a model that simply memorises every training record also scores 100% on the test set, so the overfitting is hidden.</w:t>
      </w:r>
    </w:p>
    <w:p w14:paraId="741B1433"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What the final code does to prevent this:</w:t>
      </w:r>
    </w:p>
    <w:p w14:paraId="4DE2DCF7"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 xml:space="preserve">Duplicates are removed </w:t>
      </w:r>
      <w:r>
        <w:rPr>
          <w:rFonts w:asciiTheme="majorBidi" w:hAnsiTheme="majorBidi" w:cstheme="majorBidi"/>
          <w:b/>
          <w:bCs/>
          <w:color w:val="0033CC"/>
          <w:lang w:val="en-US"/>
        </w:rPr>
        <w:t>before</w:t>
      </w:r>
      <w:r>
        <w:rPr>
          <w:rFonts w:asciiTheme="majorBidi" w:hAnsiTheme="majorBidi" w:cstheme="majorBidi"/>
          <w:color w:val="0033CC"/>
          <w:lang w:val="en-US"/>
        </w:rPr>
        <w:t xml:space="preserve"> splitting (Section 4.3), and the code checks that no test record is identical to a training record (0 found).</w:t>
      </w:r>
    </w:p>
    <w:p w14:paraId="1343D410"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Feature selection uses the training set only and is repeated inside every cross-validation fold through a Pipeline (Section 8), so the test set never influences which symptoms are used.</w:t>
      </w:r>
    </w:p>
    <w:p w14:paraId="2C2B259B"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Hyperparameters are chosen by cross-validation on the training set only (Section 9); the test set is used once, for the final evaluation.</w:t>
      </w:r>
    </w:p>
    <w:p w14:paraId="0E4E8334" w14:textId="77777777" w:rsidR="00C5420B" w:rsidRPr="005631D3" w:rsidRDefault="00000000">
      <w:pPr>
        <w:pStyle w:val="ListParagraph"/>
        <w:numPr>
          <w:ilvl w:val="0"/>
          <w:numId w:val="2"/>
        </w:numPr>
        <w:spacing w:after="100" w:line="360" w:lineRule="auto"/>
        <w:jc w:val="both"/>
        <w:rPr>
          <w:lang w:val="en-US"/>
        </w:rPr>
      </w:pPr>
      <w:proofErr w:type="spellStart"/>
      <w:r>
        <w:rPr>
          <w:rFonts w:asciiTheme="majorBidi" w:hAnsiTheme="majorBidi" w:cstheme="majorBidi"/>
          <w:color w:val="0033CC"/>
          <w:lang w:val="en-US"/>
        </w:rPr>
        <w:lastRenderedPageBreak/>
        <w:t>Regularisation</w:t>
      </w:r>
      <w:proofErr w:type="spellEnd"/>
      <w:r>
        <w:rPr>
          <w:rFonts w:asciiTheme="majorBidi" w:hAnsiTheme="majorBidi" w:cstheme="majorBidi"/>
          <w:color w:val="0033CC"/>
          <w:lang w:val="en-US"/>
        </w:rPr>
        <w:t xml:space="preserve"> limits overfitting: C in Logistic Regression and SVM, the L2 penalty alpha in the MLP, and the averaging of 500 trees in the Random Forest (Section 10).</w:t>
      </w:r>
    </w:p>
    <w:p w14:paraId="750C17D6"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 xml:space="preserve">The whole procedure is repeated over 10 different random splits (Section 12.2) to check that the results do not depend on one </w:t>
      </w:r>
      <w:proofErr w:type="spellStart"/>
      <w:r>
        <w:rPr>
          <w:rFonts w:asciiTheme="majorBidi" w:hAnsiTheme="majorBidi" w:cstheme="majorBidi"/>
          <w:color w:val="0033CC"/>
          <w:lang w:val="en-US"/>
        </w:rPr>
        <w:t>favourable</w:t>
      </w:r>
      <w:proofErr w:type="spellEnd"/>
      <w:r>
        <w:rPr>
          <w:rFonts w:asciiTheme="majorBidi" w:hAnsiTheme="majorBidi" w:cstheme="majorBidi"/>
          <w:color w:val="0033CC"/>
          <w:lang w:val="en-US"/>
        </w:rPr>
        <w:t xml:space="preserve"> split.</w:t>
      </w:r>
    </w:p>
    <w:p w14:paraId="6BFB648D" w14:textId="77777777" w:rsidR="00C5420B" w:rsidRPr="005631D3" w:rsidRDefault="00000000">
      <w:pPr>
        <w:spacing w:after="160" w:line="360" w:lineRule="auto"/>
        <w:jc w:val="both"/>
        <w:rPr>
          <w:lang w:val="en-US"/>
        </w:rPr>
      </w:pPr>
      <w:r>
        <w:rPr>
          <w:rFonts w:asciiTheme="majorBidi" w:hAnsiTheme="majorBidi" w:cstheme="majorBidi"/>
          <w:color w:val="0033CC"/>
          <w:lang w:val="en-US"/>
        </w:rPr>
        <w:t>Even after removing duplicates, using all 131 symptoms still gives 100%, because in this dataset every disease has some symptoms that no other disease has (Figure 8.2). This is a property of the dataset rather than real diagnostic skill, which is why the models use the 30 most informative symptoms (Section 8).</w:t>
      </w:r>
    </w:p>
    <w:p w14:paraId="264D6026" w14:textId="77777777" w:rsidR="00C5420B" w:rsidRPr="005631D3" w:rsidRDefault="00000000">
      <w:pPr>
        <w:pStyle w:val="Heading1"/>
        <w:keepNext/>
        <w:spacing w:line="360" w:lineRule="auto"/>
        <w:rPr>
          <w:lang w:val="en-US"/>
        </w:rPr>
      </w:pPr>
      <w:r>
        <w:rPr>
          <w:rFonts w:asciiTheme="majorBidi" w:hAnsiTheme="majorBidi" w:cstheme="majorBidi"/>
          <w:color w:val="000000"/>
          <w:sz w:val="26"/>
          <w:szCs w:val="26"/>
          <w:lang w:val="en-US"/>
        </w:rPr>
        <w:t>8. Feature Selection: The 30 Most Informative Symptoms</w:t>
      </w:r>
    </w:p>
    <w:p w14:paraId="016E4D14"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 xml:space="preserve">A practical symptom checker asks a patient a short list of questions rather than 131. The model was therefore restricted to the </w:t>
      </w:r>
      <w:r>
        <w:rPr>
          <w:rFonts w:ascii="Times New Roman" w:eastAsia="Times New Roman" w:hAnsi="Times New Roman" w:cs="Times New Roman"/>
          <w:b/>
          <w:sz w:val="24"/>
          <w:lang w:val="en-US"/>
        </w:rPr>
        <w:t>30 symptoms with the highest Mutual Information (MI)</w:t>
      </w:r>
      <w:r>
        <w:rPr>
          <w:rFonts w:ascii="Times New Roman" w:eastAsia="Times New Roman" w:hAnsi="Times New Roman" w:cs="Times New Roman"/>
          <w:sz w:val="24"/>
          <w:lang w:val="en-US"/>
        </w:rPr>
        <w:t xml:space="preserve"> with the disease. MI measures how much knowing whether a symptom is present reduces the uncertainty about the disease. It was computed </w:t>
      </w:r>
      <w:r>
        <w:rPr>
          <w:rFonts w:ascii="Times New Roman" w:eastAsia="Times New Roman" w:hAnsi="Times New Roman" w:cs="Times New Roman"/>
          <w:b/>
          <w:sz w:val="24"/>
          <w:lang w:val="en-US"/>
        </w:rPr>
        <w:t>on the training set only</w:t>
      </w:r>
      <w:r>
        <w:rPr>
          <w:rFonts w:ascii="Times New Roman" w:eastAsia="Times New Roman" w:hAnsi="Times New Roman" w:cs="Times New Roman"/>
          <w:sz w:val="24"/>
          <w:lang w:val="en-US"/>
        </w:rPr>
        <w:t>, and inside every cross-validation fold through a scikit-learn Pipeline (SelectKBest → classifier), so no information from the test set is used.</w:t>
      </w:r>
    </w:p>
    <w:p w14:paraId="7F8F9F60"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8.1 What Mutual Information Measures</w:t>
      </w:r>
    </w:p>
    <w:p w14:paraId="43E21F09" w14:textId="77777777" w:rsidR="00283DD5" w:rsidRDefault="00000000">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Mutual Information is a filter-type feature-selection technique: it scores every feature on its own, before and independently of any classification model. For a symptom X (present = 1, absent = 0) and the disease label Y, MI measures how much knowing whether the symptom is present reduces the uncertainty about which disease the patient has:</w:t>
      </w:r>
    </w:p>
    <w:p w14:paraId="54CD76B5" w14:textId="77777777" w:rsidR="00283DD5" w:rsidRPr="006F6618" w:rsidRDefault="00A74241" w:rsidP="00A74241">
      <w:pPr>
        <w:shd w:val="clear" w:color="auto" w:fill="F5F5F5"/>
        <w:spacing w:before="40" w:after="120" w:line="360" w:lineRule="auto"/>
        <w:jc w:val="center"/>
        <w:rPr>
          <w:rFonts w:asciiTheme="majorBidi" w:hAnsiTheme="majorBidi" w:cstheme="majorBidi"/>
          <w:color w:val="000000" w:themeColor="text1"/>
        </w:rPr>
      </w:pPr>
      <m:oMathPara>
        <m:oMath>
          <m:r>
            <w:rPr>
              <w:rFonts w:ascii="Cambria Math" w:eastAsia="Consolas" w:hAnsi="Cambria Math" w:cstheme="majorBidi"/>
              <w:color w:val="000000" w:themeColor="text1"/>
              <w:sz w:val="19"/>
              <w:szCs w:val="19"/>
            </w:rPr>
            <m:t xml:space="preserve">I(X; Y) = </m:t>
          </m:r>
          <m:r>
            <w:rPr>
              <w:rFonts w:ascii="Cambria Math" w:eastAsia="Consolas" w:hAnsi="Cambria Math" w:cstheme="majorBidi"/>
              <w:color w:val="000000" w:themeColor="text1"/>
              <w:sz w:val="19"/>
              <w:szCs w:val="19"/>
              <w:lang w:val="en-US"/>
            </w:rPr>
            <m:t>Σ</m:t>
          </m:r>
          <m:r>
            <w:rPr>
              <w:rFonts w:ascii="Cambria Math" w:eastAsia="Consolas" w:hAnsi="Cambria Math" w:cstheme="majorBidi"/>
              <w:color w:val="000000" w:themeColor="text1"/>
              <w:sz w:val="19"/>
              <w:szCs w:val="19"/>
            </w:rPr>
            <m:t xml:space="preserve">x </m:t>
          </m:r>
          <m:r>
            <w:rPr>
              <w:rFonts w:ascii="Cambria Math" w:eastAsia="Consolas" w:hAnsi="Cambria Math" w:cstheme="majorBidi"/>
              <w:color w:val="000000" w:themeColor="text1"/>
              <w:sz w:val="19"/>
              <w:szCs w:val="19"/>
              <w:lang w:val="en-US"/>
            </w:rPr>
            <m:t>Σ</m:t>
          </m:r>
          <m:r>
            <w:rPr>
              <w:rFonts w:ascii="Cambria Math" w:eastAsia="Consolas" w:hAnsi="Cambria Math" w:cstheme="majorBidi"/>
              <w:color w:val="000000" w:themeColor="text1"/>
              <w:sz w:val="19"/>
              <w:szCs w:val="19"/>
            </w:rPr>
            <m:t>y p(x, y) · log [ p(x, y) / ( p(x) · p(y) ) ]</m:t>
          </m:r>
        </m:oMath>
      </m:oMathPara>
    </w:p>
    <w:p w14:paraId="694FE0CF" w14:textId="77777777" w:rsidR="00283DD5" w:rsidRDefault="00000000">
      <w:pPr>
        <w:spacing w:after="160" w:line="360" w:lineRule="auto"/>
        <w:jc w:val="lowKashida"/>
        <w:rPr>
          <w:rFonts w:asciiTheme="majorBidi" w:hAnsiTheme="majorBidi" w:cstheme="majorBidi"/>
          <w:color w:val="000000" w:themeColor="text1"/>
          <w:lang w:val="en-US"/>
        </w:rPr>
      </w:pPr>
      <w:r>
        <w:rPr>
          <w:rFonts w:asciiTheme="majorBidi" w:hAnsiTheme="majorBidi" w:cstheme="majorBidi"/>
          <w:color w:val="000000" w:themeColor="text1"/>
          <w:lang w:val="en-US"/>
        </w:rPr>
        <w:t>MI is zero when the symptom and the disease are independent, and it grows as the symptom becomes more informative about the disease. scikit-learn computes it in nats (natural logarithm). For a binary symptom the score cannot exceed the symptom’s own entropy, which is at most ln 2 ≈ 0.693 nats. MI suits this project because the features are binary, the target has 41 classes, and MI captures any kind of dependency, not only linear correlation.</w:t>
      </w:r>
    </w:p>
    <w:p w14:paraId="387043FC" w14:textId="77777777" w:rsidR="00C5420B" w:rsidRPr="005631D3" w:rsidRDefault="00000000">
      <w:pPr>
        <w:pStyle w:val="Heading2"/>
        <w:keepNext/>
        <w:spacing w:line="360" w:lineRule="auto"/>
        <w:rPr>
          <w:lang w:val="en-US"/>
        </w:rPr>
      </w:pPr>
      <w:r>
        <w:rPr>
          <w:rFonts w:asciiTheme="majorBidi" w:hAnsiTheme="majorBidi" w:cstheme="majorBidi"/>
          <w:color w:val="0033CC"/>
          <w:sz w:val="24"/>
          <w:szCs w:val="24"/>
          <w:lang w:val="en-US"/>
        </w:rPr>
        <w:t>8.2 Implementation</w:t>
      </w:r>
    </w:p>
    <w:p w14:paraId="45ECEBC5" w14:textId="77777777" w:rsidR="00C5420B" w:rsidRPr="005631D3" w:rsidRDefault="00000000">
      <w:pPr>
        <w:keepNext/>
        <w:shd w:val="clear" w:color="auto" w:fill="F2F4F7"/>
        <w:spacing w:before="80" w:line="264" w:lineRule="auto"/>
        <w:ind w:left="200"/>
        <w:rPr>
          <w:lang w:val="en-US"/>
        </w:rPr>
      </w:pPr>
      <w:r>
        <w:rPr>
          <w:rFonts w:ascii="Consolas" w:hAnsi="Consolas" w:cs="Consolas"/>
          <w:color w:val="0033CC"/>
          <w:sz w:val="18"/>
          <w:szCs w:val="18"/>
          <w:lang w:val="en-US"/>
        </w:rPr>
        <w:t>N_FEATURES = 30</w:t>
      </w:r>
    </w:p>
    <w:p w14:paraId="2D1DBA83"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mi_score = </w:t>
      </w:r>
      <w:proofErr w:type="gramStart"/>
      <w:r>
        <w:rPr>
          <w:rFonts w:ascii="Consolas" w:hAnsi="Consolas" w:cs="Consolas"/>
          <w:color w:val="0033CC"/>
          <w:sz w:val="18"/>
          <w:szCs w:val="18"/>
          <w:lang w:val="en-US"/>
        </w:rPr>
        <w:t>partial(</w:t>
      </w:r>
      <w:proofErr w:type="gramEnd"/>
      <w:r>
        <w:rPr>
          <w:rFonts w:ascii="Consolas" w:hAnsi="Consolas" w:cs="Consolas"/>
          <w:color w:val="0033CC"/>
          <w:sz w:val="18"/>
          <w:szCs w:val="18"/>
          <w:lang w:val="en-US"/>
        </w:rPr>
        <w:t>mutual_info_classif, discrete_features=True, random_state=SEED)</w:t>
      </w:r>
    </w:p>
    <w:p w14:paraId="6888F42D"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mi = </w:t>
      </w:r>
      <w:proofErr w:type="spellStart"/>
      <w:proofErr w:type="gramStart"/>
      <w:r>
        <w:rPr>
          <w:rFonts w:ascii="Consolas" w:hAnsi="Consolas" w:cs="Consolas"/>
          <w:color w:val="0033CC"/>
          <w:sz w:val="18"/>
          <w:szCs w:val="18"/>
          <w:lang w:val="en-US"/>
        </w:rPr>
        <w:t>pd.Series</w:t>
      </w:r>
      <w:proofErr w:type="spellEnd"/>
      <w:proofErr w:type="gramEnd"/>
      <w:r>
        <w:rPr>
          <w:rFonts w:ascii="Consolas" w:hAnsi="Consolas" w:cs="Consolas"/>
          <w:color w:val="0033CC"/>
          <w:sz w:val="18"/>
          <w:szCs w:val="18"/>
          <w:lang w:val="en-US"/>
        </w:rPr>
        <w:t>(</w:t>
      </w:r>
      <w:proofErr w:type="spellStart"/>
      <w:r>
        <w:rPr>
          <w:rFonts w:ascii="Consolas" w:hAnsi="Consolas" w:cs="Consolas"/>
          <w:color w:val="0033CC"/>
          <w:sz w:val="18"/>
          <w:szCs w:val="18"/>
          <w:lang w:val="en-US"/>
        </w:rPr>
        <w:t>mi_</w:t>
      </w:r>
      <w:proofErr w:type="gramStart"/>
      <w:r>
        <w:rPr>
          <w:rFonts w:ascii="Consolas" w:hAnsi="Consolas" w:cs="Consolas"/>
          <w:color w:val="0033CC"/>
          <w:sz w:val="18"/>
          <w:szCs w:val="18"/>
          <w:lang w:val="en-US"/>
        </w:rPr>
        <w:t>score</w:t>
      </w:r>
      <w:proofErr w:type="spellEnd"/>
      <w:r>
        <w:rPr>
          <w:rFonts w:ascii="Consolas" w:hAnsi="Consolas" w:cs="Consolas"/>
          <w:color w:val="0033CC"/>
          <w:sz w:val="18"/>
          <w:szCs w:val="18"/>
          <w:lang w:val="en-US"/>
        </w:rPr>
        <w:t>(</w:t>
      </w:r>
      <w:proofErr w:type="spellStart"/>
      <w:proofErr w:type="gramEnd"/>
      <w:r>
        <w:rPr>
          <w:rFonts w:ascii="Consolas" w:hAnsi="Consolas" w:cs="Consolas"/>
          <w:color w:val="0033CC"/>
          <w:sz w:val="18"/>
          <w:szCs w:val="18"/>
          <w:lang w:val="en-US"/>
        </w:rPr>
        <w:t>X_train</w:t>
      </w:r>
      <w:proofErr w:type="spellEnd"/>
      <w:r>
        <w:rPr>
          <w:rFonts w:ascii="Consolas" w:hAnsi="Consolas" w:cs="Consolas"/>
          <w:color w:val="0033CC"/>
          <w:sz w:val="18"/>
          <w:szCs w:val="18"/>
          <w:lang w:val="en-US"/>
        </w:rPr>
        <w:t xml:space="preserve">, </w:t>
      </w:r>
      <w:proofErr w:type="spellStart"/>
      <w:r>
        <w:rPr>
          <w:rFonts w:ascii="Consolas" w:hAnsi="Consolas" w:cs="Consolas"/>
          <w:color w:val="0033CC"/>
          <w:sz w:val="18"/>
          <w:szCs w:val="18"/>
          <w:lang w:val="en-US"/>
        </w:rPr>
        <w:t>y_train</w:t>
      </w:r>
      <w:proofErr w:type="spellEnd"/>
      <w:r>
        <w:rPr>
          <w:rFonts w:ascii="Consolas" w:hAnsi="Consolas" w:cs="Consolas"/>
          <w:color w:val="0033CC"/>
          <w:sz w:val="18"/>
          <w:szCs w:val="18"/>
          <w:lang w:val="en-US"/>
        </w:rPr>
        <w:t>), index=</w:t>
      </w:r>
      <w:proofErr w:type="spellStart"/>
      <w:r>
        <w:rPr>
          <w:rFonts w:ascii="Consolas" w:hAnsi="Consolas" w:cs="Consolas"/>
          <w:color w:val="0033CC"/>
          <w:sz w:val="18"/>
          <w:szCs w:val="18"/>
          <w:lang w:val="en-US"/>
        </w:rPr>
        <w:t>symptom_names</w:t>
      </w:r>
      <w:proofErr w:type="spellEnd"/>
      <w:proofErr w:type="gramStart"/>
      <w:r>
        <w:rPr>
          <w:rFonts w:ascii="Consolas" w:hAnsi="Consolas" w:cs="Consolas"/>
          <w:color w:val="0033CC"/>
          <w:sz w:val="18"/>
          <w:szCs w:val="18"/>
          <w:lang w:val="en-US"/>
        </w:rPr>
        <w:t>).</w:t>
      </w:r>
      <w:proofErr w:type="spellStart"/>
      <w:r>
        <w:rPr>
          <w:rFonts w:ascii="Consolas" w:hAnsi="Consolas" w:cs="Consolas"/>
          <w:color w:val="0033CC"/>
          <w:sz w:val="18"/>
          <w:szCs w:val="18"/>
          <w:lang w:val="en-US"/>
        </w:rPr>
        <w:t>sort</w:t>
      </w:r>
      <w:proofErr w:type="gramEnd"/>
      <w:r>
        <w:rPr>
          <w:rFonts w:ascii="Consolas" w:hAnsi="Consolas" w:cs="Consolas"/>
          <w:color w:val="0033CC"/>
          <w:sz w:val="18"/>
          <w:szCs w:val="18"/>
          <w:lang w:val="en-US"/>
        </w:rPr>
        <w:t>_values</w:t>
      </w:r>
      <w:proofErr w:type="spellEnd"/>
      <w:r>
        <w:rPr>
          <w:rFonts w:ascii="Consolas" w:hAnsi="Consolas" w:cs="Consolas"/>
          <w:color w:val="0033CC"/>
          <w:sz w:val="18"/>
          <w:szCs w:val="18"/>
          <w:lang w:val="en-US"/>
        </w:rPr>
        <w:t>(ascending=False)</w:t>
      </w:r>
    </w:p>
    <w:p w14:paraId="690C5237"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selected = </w:t>
      </w:r>
      <w:proofErr w:type="spellStart"/>
      <w:proofErr w:type="gramStart"/>
      <w:r>
        <w:rPr>
          <w:rFonts w:ascii="Consolas" w:hAnsi="Consolas" w:cs="Consolas"/>
          <w:color w:val="0033CC"/>
          <w:sz w:val="18"/>
          <w:szCs w:val="18"/>
          <w:lang w:val="en-US"/>
        </w:rPr>
        <w:t>mi.head</w:t>
      </w:r>
      <w:proofErr w:type="spellEnd"/>
      <w:proofErr w:type="gramEnd"/>
      <w:r>
        <w:rPr>
          <w:rFonts w:ascii="Consolas" w:hAnsi="Consolas" w:cs="Consolas"/>
          <w:color w:val="0033CC"/>
          <w:sz w:val="18"/>
          <w:szCs w:val="18"/>
          <w:lang w:val="en-US"/>
        </w:rPr>
        <w:t>(N_FEATURES)</w:t>
      </w:r>
    </w:p>
    <w:p w14:paraId="18BAE917"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 </w:t>
      </w:r>
    </w:p>
    <w:p w14:paraId="558CDA6A"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def make_pipe(clf</w:t>
      </w:r>
      <w:proofErr w:type="gramStart"/>
      <w:r>
        <w:rPr>
          <w:rFonts w:ascii="Consolas" w:hAnsi="Consolas" w:cs="Consolas"/>
          <w:color w:val="0033CC"/>
          <w:sz w:val="18"/>
          <w:szCs w:val="18"/>
          <w:lang w:val="en-US"/>
        </w:rPr>
        <w:t>):   #</w:t>
      </w:r>
      <w:proofErr w:type="gramEnd"/>
      <w:r>
        <w:rPr>
          <w:rFonts w:ascii="Consolas" w:hAnsi="Consolas" w:cs="Consolas"/>
          <w:color w:val="0033CC"/>
          <w:sz w:val="18"/>
          <w:szCs w:val="18"/>
          <w:lang w:val="en-US"/>
        </w:rPr>
        <w:t xml:space="preserve"> used for every model</w:t>
      </w:r>
    </w:p>
    <w:p w14:paraId="17A40427"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 xml:space="preserve">    return </w:t>
      </w:r>
      <w:proofErr w:type="gramStart"/>
      <w:r>
        <w:rPr>
          <w:rFonts w:ascii="Consolas" w:hAnsi="Consolas" w:cs="Consolas"/>
          <w:color w:val="0033CC"/>
          <w:sz w:val="18"/>
          <w:szCs w:val="18"/>
          <w:lang w:val="en-US"/>
        </w:rPr>
        <w:t>Pipeline(</w:t>
      </w:r>
      <w:proofErr w:type="gramEnd"/>
      <w:r>
        <w:rPr>
          <w:rFonts w:ascii="Consolas" w:hAnsi="Consolas" w:cs="Consolas"/>
          <w:color w:val="0033CC"/>
          <w:sz w:val="18"/>
          <w:szCs w:val="18"/>
          <w:lang w:val="en-US"/>
        </w:rPr>
        <w:t xml:space="preserve">[("select", </w:t>
      </w:r>
      <w:proofErr w:type="gramStart"/>
      <w:r>
        <w:rPr>
          <w:rFonts w:ascii="Consolas" w:hAnsi="Consolas" w:cs="Consolas"/>
          <w:color w:val="0033CC"/>
          <w:sz w:val="18"/>
          <w:szCs w:val="18"/>
          <w:lang w:val="en-US"/>
        </w:rPr>
        <w:t>SelectKBest(</w:t>
      </w:r>
      <w:proofErr w:type="gramEnd"/>
      <w:r>
        <w:rPr>
          <w:rFonts w:ascii="Consolas" w:hAnsi="Consolas" w:cs="Consolas"/>
          <w:color w:val="0033CC"/>
          <w:sz w:val="18"/>
          <w:szCs w:val="18"/>
          <w:lang w:val="en-US"/>
        </w:rPr>
        <w:t>mi_score, k=N_</w:t>
      </w:r>
      <w:proofErr w:type="gramStart"/>
      <w:r>
        <w:rPr>
          <w:rFonts w:ascii="Consolas" w:hAnsi="Consolas" w:cs="Consolas"/>
          <w:color w:val="0033CC"/>
          <w:sz w:val="18"/>
          <w:szCs w:val="18"/>
          <w:lang w:val="en-US"/>
        </w:rPr>
        <w:t>FEATURES))</w:t>
      </w:r>
      <w:proofErr w:type="gramEnd"/>
      <w:r>
        <w:rPr>
          <w:rFonts w:ascii="Consolas" w:hAnsi="Consolas" w:cs="Consolas"/>
          <w:color w:val="0033CC"/>
          <w:sz w:val="18"/>
          <w:szCs w:val="18"/>
          <w:lang w:val="en-US"/>
        </w:rPr>
        <w:t>, ("clf", clf)])</w:t>
      </w:r>
    </w:p>
    <w:p w14:paraId="0A401860" w14:textId="77777777" w:rsidR="00C5420B" w:rsidRPr="005631D3" w:rsidRDefault="00000000">
      <w:pPr>
        <w:spacing w:after="160" w:line="360" w:lineRule="auto"/>
        <w:jc w:val="both"/>
        <w:rPr>
          <w:lang w:val="en-US"/>
        </w:rPr>
      </w:pPr>
      <w:proofErr w:type="spellStart"/>
      <w:r>
        <w:rPr>
          <w:rFonts w:ascii="Consolas" w:hAnsi="Consolas" w:cs="Consolas"/>
          <w:color w:val="0033CC"/>
          <w:sz w:val="21"/>
          <w:szCs w:val="21"/>
          <w:lang w:val="en-US"/>
        </w:rPr>
        <w:t>discrete_features</w:t>
      </w:r>
      <w:proofErr w:type="spellEnd"/>
      <w:r>
        <w:rPr>
          <w:rFonts w:ascii="Consolas" w:hAnsi="Consolas" w:cs="Consolas"/>
          <w:color w:val="0033CC"/>
          <w:sz w:val="21"/>
          <w:szCs w:val="21"/>
          <w:lang w:val="en-US"/>
        </w:rPr>
        <w:t>=True</w:t>
      </w:r>
      <w:r>
        <w:rPr>
          <w:rFonts w:asciiTheme="majorBidi" w:hAnsiTheme="majorBidi" w:cstheme="majorBidi"/>
          <w:color w:val="0033CC"/>
          <w:lang w:val="en-US"/>
        </w:rPr>
        <w:t xml:space="preserve"> tells scikit-learn that every feature is 0/1, so MI is computed by exact counting. </w:t>
      </w:r>
      <w:r>
        <w:rPr>
          <w:rFonts w:ascii="Consolas" w:hAnsi="Consolas" w:cs="Consolas"/>
          <w:color w:val="0033CC"/>
          <w:sz w:val="21"/>
          <w:szCs w:val="21"/>
          <w:lang w:val="en-US"/>
        </w:rPr>
        <w:t>partial(...)</w:t>
      </w:r>
      <w:r>
        <w:rPr>
          <w:rFonts w:asciiTheme="majorBidi" w:hAnsiTheme="majorBidi" w:cstheme="majorBidi"/>
          <w:color w:val="0033CC"/>
          <w:lang w:val="en-US"/>
        </w:rPr>
        <w:t xml:space="preserve"> fixes these arguments so that the same scoring function can be used inside </w:t>
      </w:r>
      <w:r>
        <w:rPr>
          <w:rFonts w:ascii="Consolas" w:hAnsi="Consolas" w:cs="Consolas"/>
          <w:color w:val="0033CC"/>
          <w:sz w:val="21"/>
          <w:szCs w:val="21"/>
          <w:lang w:val="en-US"/>
        </w:rPr>
        <w:t>SelectKBest</w:t>
      </w:r>
      <w:r>
        <w:rPr>
          <w:rFonts w:asciiTheme="majorBidi" w:hAnsiTheme="majorBidi" w:cstheme="majorBidi"/>
          <w:color w:val="0033CC"/>
          <w:lang w:val="en-US"/>
        </w:rPr>
        <w:t xml:space="preserve">. Because </w:t>
      </w:r>
      <w:r>
        <w:rPr>
          <w:rFonts w:ascii="Consolas" w:hAnsi="Consolas" w:cs="Consolas"/>
          <w:color w:val="0033CC"/>
          <w:sz w:val="21"/>
          <w:szCs w:val="21"/>
          <w:lang w:val="en-US"/>
        </w:rPr>
        <w:lastRenderedPageBreak/>
        <w:t>SelectKBest</w:t>
      </w:r>
      <w:r>
        <w:rPr>
          <w:rFonts w:asciiTheme="majorBidi" w:hAnsiTheme="majorBidi" w:cstheme="majorBidi"/>
          <w:color w:val="0033CC"/>
          <w:lang w:val="en-US"/>
        </w:rPr>
        <w:t xml:space="preserve"> is the first step of the Pipeline, MI is recomputed on the training part of each cross-validation fold, and the validation part and the test set are never used to choose symptoms.</w:t>
      </w:r>
    </w:p>
    <w:p w14:paraId="57F3C3EF" w14:textId="77777777" w:rsidR="00000000" w:rsidRPr="006B1BD3" w:rsidRDefault="00000000">
      <w:pPr>
        <w:jc w:val="center"/>
      </w:pPr>
      <w:r>
        <w:rPr>
          <w:noProof/>
        </w:rPr>
        <w:drawing>
          <wp:inline distT="0" distB="0" distL="0" distR="0" wp14:anchorId="323B7796" wp14:editId="2E6793D4">
            <wp:extent cx="4206240" cy="420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26.png"/>
                    <pic:cNvPicPr/>
                  </pic:nvPicPr>
                  <pic:blipFill>
                    <a:blip r:embed="rId6"/>
                    <a:stretch>
                      <a:fillRect/>
                    </a:stretch>
                  </pic:blipFill>
                  <pic:spPr>
                    <a:xfrm>
                      <a:off x="0" y="0"/>
                      <a:ext cx="4206240" cy="4206240"/>
                    </a:xfrm>
                    <a:prstGeom prst="rect">
                      <a:avLst/>
                    </a:prstGeom>
                  </pic:spPr>
                </pic:pic>
              </a:graphicData>
            </a:graphic>
          </wp:inline>
        </w:drawing>
      </w:r>
    </w:p>
    <w:p w14:paraId="3DB09658"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Figure 8.1:</w:t>
      </w:r>
      <w:r>
        <w:rPr>
          <w:rFonts w:ascii="Times New Roman" w:eastAsia="Times New Roman" w:hAnsi="Times New Roman" w:cs="Times New Roman"/>
          <w:i/>
          <w:sz w:val="20"/>
          <w:lang w:val="en-US"/>
        </w:rPr>
        <w:t xml:space="preserve"> The 30 symptoms with the highest Mutual Information (training set).</w:t>
      </w:r>
    </w:p>
    <w:p w14:paraId="3A8484BD"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The selected symptoms are general, frequently reported ones (loss of appetite, fatigue, vomiting, high fever, headache, …). Rare, disease-specific symptoms are left out, so some diseases now share the same visible symptoms, which makes the task realistic.</w:t>
      </w:r>
    </w:p>
    <w:p w14:paraId="08E5072D" w14:textId="77777777" w:rsidR="00C5420B" w:rsidRPr="005631D3" w:rsidRDefault="00000000">
      <w:pPr>
        <w:pStyle w:val="Heading2"/>
        <w:keepNext/>
        <w:spacing w:line="360" w:lineRule="auto"/>
        <w:rPr>
          <w:lang w:val="en-US"/>
        </w:rPr>
      </w:pPr>
      <w:r>
        <w:rPr>
          <w:rFonts w:asciiTheme="majorBidi" w:hAnsiTheme="majorBidi" w:cstheme="majorBidi"/>
          <w:color w:val="0033CC"/>
          <w:sz w:val="24"/>
          <w:szCs w:val="24"/>
          <w:lang w:val="en-US"/>
        </w:rPr>
        <w:t>8.3 Choosing the Number of Symptoms</w:t>
      </w:r>
    </w:p>
    <w:p w14:paraId="55510BE2"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To choose how many symptoms to keep, the cross-validated macro-F1 of Logistic Regression was computed for k = 10, 20, 30, 40, 60, 90 and 131 symptoms (notebook Section 8.1; 3-fold stratified CV on the training set, Section 9):</w:t>
      </w:r>
    </w:p>
    <w:p w14:paraId="2141C255" w14:textId="77777777" w:rsidR="00C5420B" w:rsidRPr="005631D3" w:rsidRDefault="00000000">
      <w:pPr>
        <w:keepNext/>
        <w:shd w:val="clear" w:color="auto" w:fill="F2F4F7"/>
        <w:spacing w:before="80" w:line="264" w:lineRule="auto"/>
        <w:ind w:left="200"/>
        <w:rPr>
          <w:lang w:val="en-US"/>
        </w:rPr>
      </w:pPr>
      <w:proofErr w:type="spellStart"/>
      <w:r>
        <w:rPr>
          <w:rFonts w:ascii="Consolas" w:hAnsi="Consolas" w:cs="Consolas"/>
          <w:color w:val="0033CC"/>
          <w:sz w:val="18"/>
          <w:szCs w:val="18"/>
          <w:lang w:val="en-US"/>
        </w:rPr>
        <w:lastRenderedPageBreak/>
        <w:t>for k</w:t>
      </w:r>
      <w:proofErr w:type="spellEnd"/>
      <w:r>
        <w:rPr>
          <w:rFonts w:ascii="Consolas" w:hAnsi="Consolas" w:cs="Consolas"/>
          <w:color w:val="0033CC"/>
          <w:sz w:val="18"/>
          <w:szCs w:val="18"/>
          <w:lang w:val="en-US"/>
        </w:rPr>
        <w:t xml:space="preserve"> in [10, 20, 30, 40, 60, 90, 131]:</w:t>
      </w:r>
    </w:p>
    <w:p w14:paraId="72C8F990" w14:textId="77777777" w:rsidR="00C5420B" w:rsidRPr="005631D3" w:rsidRDefault="00000000">
      <w:pPr>
        <w:keepNext/>
        <w:shd w:val="clear" w:color="auto" w:fill="F2F4F7"/>
        <w:spacing w:line="264" w:lineRule="auto"/>
        <w:ind w:left="200"/>
        <w:rPr>
          <w:lang w:val="en-US"/>
        </w:rPr>
      </w:pPr>
      <w:r>
        <w:rPr>
          <w:rFonts w:ascii="Consolas" w:hAnsi="Consolas" w:cs="Consolas"/>
          <w:color w:val="0033CC"/>
          <w:sz w:val="18"/>
          <w:szCs w:val="18"/>
          <w:lang w:val="en-US"/>
        </w:rPr>
        <w:t xml:space="preserve">    pipe = </w:t>
      </w:r>
      <w:proofErr w:type="gramStart"/>
      <w:r>
        <w:rPr>
          <w:rFonts w:ascii="Consolas" w:hAnsi="Consolas" w:cs="Consolas"/>
          <w:color w:val="0033CC"/>
          <w:sz w:val="18"/>
          <w:szCs w:val="18"/>
          <w:lang w:val="en-US"/>
        </w:rPr>
        <w:t>Pipeline(</w:t>
      </w:r>
      <w:proofErr w:type="gramEnd"/>
      <w:r>
        <w:rPr>
          <w:rFonts w:ascii="Consolas" w:hAnsi="Consolas" w:cs="Consolas"/>
          <w:color w:val="0033CC"/>
          <w:sz w:val="18"/>
          <w:szCs w:val="18"/>
          <w:lang w:val="en-US"/>
        </w:rPr>
        <w:t xml:space="preserve">[("select", </w:t>
      </w:r>
      <w:proofErr w:type="gramStart"/>
      <w:r>
        <w:rPr>
          <w:rFonts w:ascii="Consolas" w:hAnsi="Consolas" w:cs="Consolas"/>
          <w:color w:val="0033CC"/>
          <w:sz w:val="18"/>
          <w:szCs w:val="18"/>
          <w:lang w:val="en-US"/>
        </w:rPr>
        <w:t>SelectKBest(</w:t>
      </w:r>
      <w:proofErr w:type="gramEnd"/>
      <w:r>
        <w:rPr>
          <w:rFonts w:ascii="Consolas" w:hAnsi="Consolas" w:cs="Consolas"/>
          <w:color w:val="0033CC"/>
          <w:sz w:val="18"/>
          <w:szCs w:val="18"/>
          <w:lang w:val="en-US"/>
        </w:rPr>
        <w:t>mi_score, k=k)), ("clf", LogisticRegression(max_iter=5000))])</w:t>
      </w:r>
    </w:p>
    <w:p w14:paraId="231AFC7B"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 xml:space="preserve">    cross_val_</w:t>
      </w:r>
      <w:proofErr w:type="gramStart"/>
      <w:r>
        <w:rPr>
          <w:rFonts w:ascii="Consolas" w:hAnsi="Consolas" w:cs="Consolas"/>
          <w:color w:val="0033CC"/>
          <w:sz w:val="18"/>
          <w:szCs w:val="18"/>
          <w:lang w:val="en-US"/>
        </w:rPr>
        <w:t>score(</w:t>
      </w:r>
      <w:proofErr w:type="gramEnd"/>
      <w:r>
        <w:rPr>
          <w:rFonts w:ascii="Consolas" w:hAnsi="Consolas" w:cs="Consolas"/>
          <w:color w:val="0033CC"/>
          <w:sz w:val="18"/>
          <w:szCs w:val="18"/>
          <w:lang w:val="en-US"/>
        </w:rPr>
        <w:t>pipe, X_train, y_train, cv=cv, scoring="f1_macro"</w:t>
      </w:r>
      <w:proofErr w:type="gramStart"/>
      <w:r>
        <w:rPr>
          <w:rFonts w:ascii="Consolas" w:hAnsi="Consolas" w:cs="Consolas"/>
          <w:color w:val="0033CC"/>
          <w:sz w:val="18"/>
          <w:szCs w:val="18"/>
          <w:lang w:val="en-US"/>
        </w:rPr>
        <w:t>).mean</w:t>
      </w:r>
      <w:proofErr w:type="gramEnd"/>
      <w:r>
        <w:rPr>
          <w:rFonts w:ascii="Consolas" w:hAnsi="Consolas" w:cs="Consolas"/>
          <w:color w:val="0033CC"/>
          <w:sz w:val="18"/>
          <w:szCs w:val="18"/>
          <w:lang w:val="en-US"/>
        </w:rPr>
        <w:t>()</w:t>
      </w:r>
    </w:p>
    <w:p w14:paraId="5D54B533" w14:textId="77777777" w:rsidR="00000000" w:rsidRPr="006B1BD3" w:rsidRDefault="00000000">
      <w:pPr>
        <w:jc w:val="center"/>
      </w:pPr>
      <w:r>
        <w:rPr>
          <w:noProof/>
        </w:rPr>
        <w:drawing>
          <wp:inline distT="0" distB="0" distL="0" distR="0" wp14:anchorId="569EF9CA" wp14:editId="2BE1A90E">
            <wp:extent cx="4023360" cy="22740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29.png"/>
                    <pic:cNvPicPr/>
                  </pic:nvPicPr>
                  <pic:blipFill>
                    <a:blip r:embed="rId7"/>
                    <a:stretch>
                      <a:fillRect/>
                    </a:stretch>
                  </pic:blipFill>
                  <pic:spPr>
                    <a:xfrm>
                      <a:off x="0" y="0"/>
                      <a:ext cx="4023360" cy="2274073"/>
                    </a:xfrm>
                    <a:prstGeom prst="rect">
                      <a:avLst/>
                    </a:prstGeom>
                  </pic:spPr>
                </pic:pic>
              </a:graphicData>
            </a:graphic>
          </wp:inline>
        </w:drawing>
      </w:r>
    </w:p>
    <w:p w14:paraId="15B8606A"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Figure 8.2:</w:t>
      </w:r>
      <w:r>
        <w:rPr>
          <w:rFonts w:ascii="Times New Roman" w:eastAsia="Times New Roman" w:hAnsi="Times New Roman" w:cs="Times New Roman"/>
          <w:i/>
          <w:sz w:val="20"/>
          <w:lang w:val="en-US"/>
        </w:rPr>
        <w:t xml:space="preserve"> Cross-validated macro-F1 of Logistic Regression (training set) against the number of symptoms used. The red line marks the 30 symptoms used.</w:t>
      </w:r>
    </w:p>
    <w:p w14:paraId="5D5771C9"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 xml:space="preserve">Performance increases with the number of symptoms and reaches 1.000 with all 131. </w:t>
      </w:r>
      <w:r>
        <w:rPr>
          <w:rFonts w:ascii="Times New Roman" w:eastAsia="Times New Roman" w:hAnsi="Times New Roman" w:cs="Times New Roman"/>
          <w:b/>
          <w:sz w:val="24"/>
          <w:lang w:val="en-US"/>
        </w:rPr>
        <w:t>30 symptoms</w:t>
      </w:r>
      <w:r>
        <w:rPr>
          <w:rFonts w:ascii="Times New Roman" w:eastAsia="Times New Roman" w:hAnsi="Times New Roman" w:cs="Times New Roman"/>
          <w:sz w:val="24"/>
          <w:lang w:val="en-US"/>
        </w:rPr>
        <w:t xml:space="preserve"> was chosen as a practical questionnaire size. Its cost is that some records contain none of the selected symptoms (23 training and 5 test records). N_FEATURES is a single variable in the notebook and can be changed.</w:t>
      </w:r>
    </w:p>
    <w:p w14:paraId="7EB51D75" w14:textId="77777777" w:rsidR="00C5420B" w:rsidRPr="005631D3" w:rsidRDefault="00000000">
      <w:pPr>
        <w:pStyle w:val="Heading1"/>
        <w:keepNext/>
        <w:spacing w:line="360" w:lineRule="auto"/>
        <w:rPr>
          <w:lang w:val="en-US"/>
        </w:rPr>
      </w:pPr>
      <w:r>
        <w:rPr>
          <w:rFonts w:asciiTheme="majorBidi" w:hAnsiTheme="majorBidi" w:cstheme="majorBidi"/>
          <w:color w:val="0033CC"/>
          <w:sz w:val="26"/>
          <w:szCs w:val="26"/>
          <w:lang w:val="en-US"/>
        </w:rPr>
        <w:t>9. Cross-Validation</w:t>
      </w:r>
    </w:p>
    <w:p w14:paraId="053811DC"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What it is.</w:t>
      </w:r>
      <w:r>
        <w:rPr>
          <w:rFonts w:asciiTheme="majorBidi" w:hAnsiTheme="majorBidi" w:cstheme="majorBidi"/>
          <w:color w:val="0033CC"/>
          <w:lang w:val="en-US"/>
        </w:rPr>
        <w:t xml:space="preserve"> Cross-validation (CV) estimates how well a model will perform on data it has not seen, using only the training set. In k-fold cross-validation the training set is divided into k equal parts (folds). The model is trained k times; each time one fold is held out for validation and the other k − 1 folds are used for training. The k validation scores are then averaged:</w:t>
      </w:r>
    </w:p>
    <w:p w14:paraId="5311DE3E" w14:textId="77777777" w:rsidR="00C5420B" w:rsidRPr="005631D3" w:rsidRDefault="00000000">
      <w:pPr>
        <w:spacing w:before="60" w:after="160"/>
        <w:jc w:val="center"/>
        <w:rPr>
          <w:lang w:val="en-US"/>
        </w:rPr>
      </w:pPr>
      <m:oMathPara>
        <m:oMathParaPr>
          <m:jc m:val="center"/>
        </m:oMathParaPr>
        <m:oMath>
          <m:r>
            <m:rPr>
              <m:nor/>
            </m:rPr>
            <w:rPr>
              <w:color w:val="0033CC"/>
              <w:lang w:val="en-US"/>
            </w:rPr>
            <m:t>CV score</m:t>
          </m:r>
          <m:r>
            <m:rPr>
              <m:sty m:val="p"/>
            </m:rPr>
            <w:rPr>
              <w:rFonts w:ascii="Cambria Math" w:hAnsi="Cambria Math"/>
              <w:color w:val="0033CC"/>
              <w:lang w:val="en-US"/>
            </w:rPr>
            <m:t>=</m:t>
          </m:r>
          <m:f>
            <m:fPr>
              <m:ctrlPr>
                <w:rPr>
                  <w:rFonts w:ascii="Cambria Math" w:hAnsi="Cambria Math"/>
                </w:rPr>
              </m:ctrlPr>
            </m:fPr>
            <m:num>
              <m:r>
                <w:rPr>
                  <w:rFonts w:ascii="Cambria Math" w:hAnsi="Cambria Math"/>
                  <w:color w:val="0033CC"/>
                  <w:lang w:val="en-US"/>
                </w:rPr>
                <m:t>1</m:t>
              </m:r>
            </m:num>
            <m:den>
              <m:r>
                <w:rPr>
                  <w:rFonts w:ascii="Cambria Math" w:hAnsi="Cambria Math"/>
                  <w:color w:val="0033CC"/>
                </w:rPr>
                <m:t>k</m:t>
              </m:r>
            </m:den>
          </m:f>
          <m:nary>
            <m:naryPr>
              <m:chr m:val="∑"/>
              <m:limLoc m:val="undOvr"/>
              <m:ctrlPr>
                <w:rPr>
                  <w:rFonts w:ascii="Cambria Math" w:hAnsi="Cambria Math"/>
                </w:rPr>
              </m:ctrlPr>
            </m:naryPr>
            <m:sub>
              <m:r>
                <w:rPr>
                  <w:rFonts w:ascii="Cambria Math" w:hAnsi="Cambria Math"/>
                  <w:color w:val="0033CC"/>
                </w:rPr>
                <m:t>j</m:t>
              </m:r>
              <m:r>
                <m:rPr>
                  <m:sty m:val="p"/>
                </m:rPr>
                <w:rPr>
                  <w:rFonts w:ascii="Cambria Math" w:hAnsi="Cambria Math"/>
                  <w:color w:val="0033CC"/>
                  <w:lang w:val="en-US"/>
                </w:rPr>
                <m:t>=</m:t>
              </m:r>
              <m:r>
                <w:rPr>
                  <w:rFonts w:ascii="Cambria Math" w:hAnsi="Cambria Math"/>
                  <w:color w:val="0033CC"/>
                  <w:lang w:val="en-US"/>
                </w:rPr>
                <m:t>1</m:t>
              </m:r>
            </m:sub>
            <m:sup>
              <m:r>
                <w:rPr>
                  <w:rFonts w:ascii="Cambria Math" w:hAnsi="Cambria Math"/>
                  <w:color w:val="0033CC"/>
                </w:rPr>
                <m:t>k</m:t>
              </m:r>
            </m:sup>
            <m:e>
              <m:sSub>
                <m:sSubPr>
                  <m:ctrlPr>
                    <w:rPr>
                      <w:rFonts w:ascii="Cambria Math" w:hAnsi="Cambria Math"/>
                    </w:rPr>
                  </m:ctrlPr>
                </m:sSubPr>
                <m:e>
                  <m:r>
                    <m:rPr>
                      <m:nor/>
                    </m:rPr>
                    <w:rPr>
                      <w:color w:val="0033CC"/>
                      <w:lang w:val="en-US"/>
                    </w:rPr>
                    <m:t>macro-F1</m:t>
                  </m:r>
                </m:e>
                <m:sub>
                  <m:r>
                    <w:rPr>
                      <w:rFonts w:ascii="Cambria Math" w:hAnsi="Cambria Math"/>
                      <w:color w:val="0033CC"/>
                    </w:rPr>
                    <m:t>j</m:t>
                  </m:r>
                </m:sub>
              </m:sSub>
            </m:e>
          </m:nary>
        </m:oMath>
      </m:oMathPara>
    </w:p>
    <w:p w14:paraId="6F87C8A3"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Why we used it.</w:t>
      </w:r>
      <w:r>
        <w:rPr>
          <w:rFonts w:asciiTheme="majorBidi" w:hAnsiTheme="majorBidi" w:cstheme="majorBidi"/>
          <w:color w:val="0033CC"/>
          <w:lang w:val="en-US"/>
        </w:rPr>
        <w:t xml:space="preserve"> After duplicate removal the dataset is small (243 training records, 4–8 per disease). With a single validation split, the score would depend strongly on the few records that happen to fall into it, and settings chosen on it could fit that split by chance. Averaging over several folds gives a more reliable estimate, every training record is used for both training and validation, and the test set stays untouched until the final evaluation.</w:t>
      </w:r>
    </w:p>
    <w:p w14:paraId="4729066E" w14:textId="701305F2" w:rsidR="00C5420B" w:rsidRPr="005631D3" w:rsidRDefault="00000000">
      <w:pPr>
        <w:spacing w:after="160" w:line="360" w:lineRule="auto"/>
        <w:jc w:val="both"/>
        <w:rPr>
          <w:lang w:val="en-US"/>
        </w:rPr>
      </w:pPr>
      <w:r>
        <w:rPr>
          <w:rFonts w:asciiTheme="majorBidi" w:hAnsiTheme="majorBidi" w:cstheme="majorBidi"/>
          <w:b/>
          <w:bCs/>
          <w:color w:val="0033CC"/>
          <w:lang w:val="en-US"/>
        </w:rPr>
        <w:t>Which type we used.</w:t>
      </w:r>
      <w:r>
        <w:rPr>
          <w:rFonts w:asciiTheme="majorBidi" w:hAnsiTheme="majorBidi" w:cstheme="majorBidi"/>
          <w:color w:val="0033CC"/>
          <w:lang w:val="en-US"/>
        </w:rPr>
        <w:t xml:space="preserve"> The most common choices are 5-fold and 10-fold CV. </w:t>
      </w:r>
      <w:proofErr w:type="gramStart"/>
      <w:r>
        <w:rPr>
          <w:rFonts w:asciiTheme="majorBidi" w:hAnsiTheme="majorBidi" w:cstheme="majorBidi"/>
          <w:color w:val="0033CC"/>
          <w:lang w:val="en-US"/>
        </w:rPr>
        <w:t xml:space="preserve">The </w:t>
      </w:r>
      <w:r w:rsidR="000C27A6">
        <w:rPr>
          <w:rFonts w:asciiTheme="majorBidi" w:hAnsiTheme="majorBidi" w:cstheme="majorBidi"/>
          <w:color w:val="0033CC"/>
          <w:lang w:val="en-US"/>
        </w:rPr>
        <w:t>our</w:t>
      </w:r>
      <w:proofErr w:type="gramEnd"/>
      <w:r w:rsidR="000C27A6">
        <w:rPr>
          <w:rFonts w:asciiTheme="majorBidi" w:hAnsiTheme="majorBidi" w:cstheme="majorBidi"/>
          <w:color w:val="0033CC"/>
          <w:lang w:val="en-US"/>
        </w:rPr>
        <w:t xml:space="preserve"> code</w:t>
      </w:r>
      <w:r>
        <w:rPr>
          <w:rFonts w:asciiTheme="majorBidi" w:hAnsiTheme="majorBidi" w:cstheme="majorBidi"/>
          <w:color w:val="0033CC"/>
          <w:lang w:val="en-US"/>
        </w:rPr>
        <w:t xml:space="preserve"> uses </w:t>
      </w:r>
      <w:r>
        <w:rPr>
          <w:rFonts w:asciiTheme="majorBidi" w:hAnsiTheme="majorBidi" w:cstheme="majorBidi"/>
          <w:b/>
          <w:bCs/>
          <w:color w:val="0033CC"/>
          <w:lang w:val="en-US"/>
        </w:rPr>
        <w:t>3-fold stratified CV</w:t>
      </w:r>
      <w:r>
        <w:rPr>
          <w:rFonts w:asciiTheme="majorBidi" w:hAnsiTheme="majorBidi" w:cstheme="majorBidi"/>
          <w:color w:val="0033CC"/>
          <w:lang w:val="en-US"/>
        </w:rPr>
        <w:t>:</w:t>
      </w:r>
    </w:p>
    <w:p w14:paraId="0BE8957D" w14:textId="77777777" w:rsidR="00C5420B" w:rsidRPr="005631D3" w:rsidRDefault="00000000">
      <w:pPr>
        <w:keepNext/>
        <w:shd w:val="clear" w:color="auto" w:fill="F2F4F7"/>
        <w:spacing w:before="80" w:after="160" w:line="264" w:lineRule="auto"/>
        <w:ind w:left="200"/>
        <w:rPr>
          <w:lang w:val="en-US"/>
        </w:rPr>
      </w:pPr>
      <w:r>
        <w:rPr>
          <w:rFonts w:ascii="Consolas" w:hAnsi="Consolas" w:cs="Consolas"/>
          <w:color w:val="0033CC"/>
          <w:sz w:val="18"/>
          <w:szCs w:val="18"/>
          <w:lang w:val="en-US"/>
        </w:rPr>
        <w:t xml:space="preserve">cv = </w:t>
      </w:r>
      <w:proofErr w:type="spellStart"/>
      <w:proofErr w:type="gramStart"/>
      <w:r>
        <w:rPr>
          <w:rFonts w:ascii="Consolas" w:hAnsi="Consolas" w:cs="Consolas"/>
          <w:color w:val="0033CC"/>
          <w:sz w:val="18"/>
          <w:szCs w:val="18"/>
          <w:lang w:val="en-US"/>
        </w:rPr>
        <w:t>StratifiedKFold</w:t>
      </w:r>
      <w:proofErr w:type="spellEnd"/>
      <w:r>
        <w:rPr>
          <w:rFonts w:ascii="Consolas" w:hAnsi="Consolas" w:cs="Consolas"/>
          <w:color w:val="0033CC"/>
          <w:sz w:val="18"/>
          <w:szCs w:val="18"/>
          <w:lang w:val="en-US"/>
        </w:rPr>
        <w:t>(</w:t>
      </w:r>
      <w:proofErr w:type="spellStart"/>
      <w:proofErr w:type="gramEnd"/>
      <w:r>
        <w:rPr>
          <w:rFonts w:ascii="Consolas" w:hAnsi="Consolas" w:cs="Consolas"/>
          <w:color w:val="0033CC"/>
          <w:sz w:val="18"/>
          <w:szCs w:val="18"/>
          <w:lang w:val="en-US"/>
        </w:rPr>
        <w:t>n_splits</w:t>
      </w:r>
      <w:proofErr w:type="spellEnd"/>
      <w:r>
        <w:rPr>
          <w:rFonts w:ascii="Consolas" w:hAnsi="Consolas" w:cs="Consolas"/>
          <w:color w:val="0033CC"/>
          <w:sz w:val="18"/>
          <w:szCs w:val="18"/>
          <w:lang w:val="en-US"/>
        </w:rPr>
        <w:t>=3, shuffle=True, random_state=SEED)</w:t>
      </w:r>
    </w:p>
    <w:p w14:paraId="74BB829F"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b/>
          <w:bCs/>
          <w:color w:val="0033CC"/>
          <w:lang w:val="en-US"/>
        </w:rPr>
        <w:t>Stratified:</w:t>
      </w:r>
      <w:r>
        <w:rPr>
          <w:rFonts w:asciiTheme="majorBidi" w:hAnsiTheme="majorBidi" w:cstheme="majorBidi"/>
          <w:color w:val="0033CC"/>
          <w:lang w:val="en-US"/>
        </w:rPr>
        <w:t xml:space="preserve"> each fold keeps the proportion of every disease, so all 41 diseases appear in every fold.</w:t>
      </w:r>
    </w:p>
    <w:p w14:paraId="588F0007"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b/>
          <w:bCs/>
          <w:color w:val="0033CC"/>
          <w:lang w:val="en-US"/>
        </w:rPr>
        <w:lastRenderedPageBreak/>
        <w:t>3 folds instead of 5 or 10:</w:t>
      </w:r>
      <w:r>
        <w:rPr>
          <w:rFonts w:asciiTheme="majorBidi" w:hAnsiTheme="majorBidi" w:cstheme="majorBidi"/>
          <w:color w:val="0033CC"/>
          <w:lang w:val="en-US"/>
        </w:rPr>
        <w:t xml:space="preserve"> the smallest disease has only 4 training records. With 5 or 10 folds, some validation folds would contain no record of that disease (scikit-learn warns when a class has fewer members than n_splits), and its F1-score could not be computed in those folds. With 3 folds every disease has at least one record in each validation fold.</w:t>
      </w:r>
    </w:p>
    <w:p w14:paraId="0100E689" w14:textId="77777777" w:rsidR="00C5420B" w:rsidRPr="005631D3" w:rsidRDefault="00000000">
      <w:pPr>
        <w:pStyle w:val="ListParagraph"/>
        <w:numPr>
          <w:ilvl w:val="0"/>
          <w:numId w:val="2"/>
        </w:numPr>
        <w:spacing w:after="100" w:line="360" w:lineRule="auto"/>
        <w:jc w:val="both"/>
        <w:rPr>
          <w:lang w:val="en-US"/>
        </w:rPr>
      </w:pPr>
      <w:r>
        <w:rPr>
          <w:rFonts w:asciiTheme="majorBidi" w:hAnsiTheme="majorBidi" w:cstheme="majorBidi"/>
          <w:b/>
          <w:bCs/>
          <w:color w:val="0033CC"/>
          <w:lang w:val="en-US"/>
        </w:rPr>
        <w:t xml:space="preserve">shuffle=True, </w:t>
      </w:r>
      <w:proofErr w:type="spellStart"/>
      <w:r>
        <w:rPr>
          <w:rFonts w:asciiTheme="majorBidi" w:hAnsiTheme="majorBidi" w:cstheme="majorBidi"/>
          <w:b/>
          <w:bCs/>
          <w:color w:val="0033CC"/>
          <w:lang w:val="en-US"/>
        </w:rPr>
        <w:t>random_state</w:t>
      </w:r>
      <w:proofErr w:type="spellEnd"/>
      <w:r>
        <w:rPr>
          <w:rFonts w:asciiTheme="majorBidi" w:hAnsiTheme="majorBidi" w:cstheme="majorBidi"/>
          <w:b/>
          <w:bCs/>
          <w:color w:val="0033CC"/>
          <w:lang w:val="en-US"/>
        </w:rPr>
        <w:t>=42:</w:t>
      </w:r>
      <w:r>
        <w:rPr>
          <w:rFonts w:asciiTheme="majorBidi" w:hAnsiTheme="majorBidi" w:cstheme="majorBidi"/>
          <w:color w:val="0033CC"/>
          <w:lang w:val="en-US"/>
        </w:rPr>
        <w:t xml:space="preserve"> the records are shuffled before the folds are formed, and the fixed seed makes the folds reproducible.</w:t>
      </w:r>
    </w:p>
    <w:p w14:paraId="1A98CF04" w14:textId="77777777" w:rsidR="00C5420B" w:rsidRDefault="00000000">
      <w:pPr>
        <w:spacing w:after="160" w:line="360" w:lineRule="auto"/>
        <w:jc w:val="both"/>
      </w:pPr>
      <w:r>
        <w:rPr>
          <w:rFonts w:asciiTheme="majorBidi" w:hAnsiTheme="majorBidi" w:cstheme="majorBidi"/>
          <w:b/>
          <w:bCs/>
          <w:color w:val="0033CC"/>
          <w:lang w:val="en-US"/>
        </w:rPr>
        <w:t>Where it is used in the code.</w:t>
      </w:r>
      <w:r>
        <w:rPr>
          <w:rFonts w:asciiTheme="majorBidi" w:hAnsiTheme="majorBidi" w:cstheme="majorBidi"/>
          <w:color w:val="0033CC"/>
          <w:lang w:val="en-US"/>
        </w:rPr>
        <w:t xml:space="preserve"> (1) To choose the number of symptoms with </w:t>
      </w:r>
      <w:r>
        <w:rPr>
          <w:rFonts w:ascii="Consolas" w:hAnsi="Consolas" w:cs="Consolas"/>
          <w:color w:val="0033CC"/>
          <w:sz w:val="21"/>
          <w:szCs w:val="21"/>
          <w:lang w:val="en-US"/>
        </w:rPr>
        <w:t>cross_val_score</w:t>
      </w:r>
      <w:r>
        <w:rPr>
          <w:rFonts w:asciiTheme="majorBidi" w:hAnsiTheme="majorBidi" w:cstheme="majorBidi"/>
          <w:color w:val="0033CC"/>
          <w:lang w:val="en-US"/>
        </w:rPr>
        <w:t xml:space="preserve"> (Section 8.3, Figure 8.2); (2) to tune the hyperparameters of the four models with </w:t>
      </w:r>
      <w:r>
        <w:rPr>
          <w:rFonts w:ascii="Consolas" w:hAnsi="Consolas" w:cs="Consolas"/>
          <w:color w:val="0033CC"/>
          <w:sz w:val="21"/>
          <w:szCs w:val="21"/>
          <w:lang w:val="en-US"/>
        </w:rPr>
        <w:t>GridSearchCV</w:t>
      </w:r>
      <w:r>
        <w:rPr>
          <w:rFonts w:asciiTheme="majorBidi" w:hAnsiTheme="majorBidi" w:cstheme="majorBidi"/>
          <w:color w:val="0033CC"/>
          <w:lang w:val="en-US"/>
        </w:rPr>
        <w:t xml:space="preserve"> (Section 10, Table 10.1). In both cases the score is the macro-F1, and feature selection is repeated inside each fold through the Pipeline. Figure 9.1 illustrates the procedure.</w:t>
      </w:r>
    </w:p>
    <w:p w14:paraId="734A9D99" w14:textId="77777777" w:rsidR="00C5420B" w:rsidRDefault="00000000">
      <w:pPr>
        <w:keepNext/>
        <w:spacing w:before="120" w:after="80"/>
        <w:jc w:val="center"/>
      </w:pPr>
      <w:r>
        <w:rPr>
          <w:noProof/>
        </w:rPr>
        <w:drawing>
          <wp:inline distT="0" distB="0" distL="0" distR="0" wp14:anchorId="17B231FD" wp14:editId="2A34812A">
            <wp:extent cx="5669280" cy="2267712"/>
            <wp:effectExtent l="0" t="0" r="0" b="0"/>
            <wp:docPr id="1754064235" name="Picture 175406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png"/>
                    <pic:cNvPicPr/>
                  </pic:nvPicPr>
                  <pic:blipFill>
                    <a:blip r:embed="rId8"/>
                    <a:stretch>
                      <a:fillRect/>
                    </a:stretch>
                  </pic:blipFill>
                  <pic:spPr>
                    <a:xfrm>
                      <a:off x="0" y="0"/>
                      <a:ext cx="5669280" cy="2267712"/>
                    </a:xfrm>
                    <a:prstGeom prst="rect">
                      <a:avLst/>
                    </a:prstGeom>
                  </pic:spPr>
                </pic:pic>
              </a:graphicData>
            </a:graphic>
          </wp:inline>
        </w:drawing>
      </w:r>
    </w:p>
    <w:p w14:paraId="108CF76D" w14:textId="77777777" w:rsidR="00C5420B" w:rsidRPr="005631D3" w:rsidRDefault="00000000">
      <w:pPr>
        <w:spacing w:after="240" w:line="360" w:lineRule="auto"/>
        <w:jc w:val="center"/>
        <w:rPr>
          <w:lang w:val="en-US"/>
        </w:rPr>
      </w:pPr>
      <w:r>
        <w:rPr>
          <w:rFonts w:asciiTheme="majorBidi" w:hAnsiTheme="majorBidi" w:cstheme="majorBidi"/>
          <w:i/>
          <w:iCs/>
          <w:color w:val="0033CC"/>
          <w:sz w:val="20"/>
          <w:szCs w:val="20"/>
          <w:lang w:val="en-US"/>
        </w:rPr>
        <w:t xml:space="preserve">Figure 9.1: 3-fold stratified cross-validation on the training set, as implemented with </w:t>
      </w:r>
      <w:proofErr w:type="spellStart"/>
      <w:r>
        <w:rPr>
          <w:rFonts w:asciiTheme="majorBidi" w:hAnsiTheme="majorBidi" w:cstheme="majorBidi"/>
          <w:i/>
          <w:iCs/>
          <w:color w:val="0033CC"/>
          <w:sz w:val="20"/>
          <w:szCs w:val="20"/>
          <w:lang w:val="en-US"/>
        </w:rPr>
        <w:t>StratifiedKFold</w:t>
      </w:r>
      <w:proofErr w:type="spellEnd"/>
      <w:r>
        <w:rPr>
          <w:rFonts w:asciiTheme="majorBidi" w:hAnsiTheme="majorBidi" w:cstheme="majorBidi"/>
          <w:i/>
          <w:iCs/>
          <w:color w:val="0033CC"/>
          <w:sz w:val="20"/>
          <w:szCs w:val="20"/>
          <w:lang w:val="en-US"/>
        </w:rPr>
        <w:t>(</w:t>
      </w:r>
      <w:proofErr w:type="spellStart"/>
      <w:r>
        <w:rPr>
          <w:rFonts w:asciiTheme="majorBidi" w:hAnsiTheme="majorBidi" w:cstheme="majorBidi"/>
          <w:i/>
          <w:iCs/>
          <w:color w:val="0033CC"/>
          <w:sz w:val="20"/>
          <w:szCs w:val="20"/>
          <w:lang w:val="en-US"/>
        </w:rPr>
        <w:t>n_splits</w:t>
      </w:r>
      <w:proofErr w:type="spellEnd"/>
      <w:r>
        <w:rPr>
          <w:rFonts w:asciiTheme="majorBidi" w:hAnsiTheme="majorBidi" w:cstheme="majorBidi"/>
          <w:i/>
          <w:iCs/>
          <w:color w:val="0033CC"/>
          <w:sz w:val="20"/>
          <w:szCs w:val="20"/>
          <w:lang w:val="en-US"/>
        </w:rPr>
        <w:t>=3).</w:t>
      </w:r>
    </w:p>
    <w:p w14:paraId="0AFCBDA2"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Cross-validation versus repeated splits.</w:t>
      </w:r>
      <w:r>
        <w:rPr>
          <w:rFonts w:asciiTheme="majorBidi" w:hAnsiTheme="majorBidi" w:cstheme="majorBidi"/>
          <w:color w:val="0033CC"/>
          <w:lang w:val="en-US"/>
        </w:rPr>
        <w:t xml:space="preserve"> Section 12.2 repeats the whole 80/20 split with 10 different seeds. This is not k-fold CV but repeated hold-out validation: it measures how much the final test score changes from one split to another.</w:t>
      </w:r>
    </w:p>
    <w:p w14:paraId="1D03A9B3" w14:textId="77777777" w:rsidR="00C5420B" w:rsidRPr="005631D3" w:rsidRDefault="00000000">
      <w:pPr>
        <w:pStyle w:val="Heading1"/>
        <w:keepNext/>
        <w:spacing w:line="360" w:lineRule="auto"/>
        <w:rPr>
          <w:lang w:val="en-US"/>
        </w:rPr>
      </w:pPr>
      <w:r>
        <w:rPr>
          <w:rFonts w:asciiTheme="majorBidi" w:hAnsiTheme="majorBidi" w:cstheme="majorBidi"/>
          <w:color w:val="000000"/>
          <w:sz w:val="26"/>
          <w:szCs w:val="26"/>
          <w:lang w:val="en-US"/>
        </w:rPr>
        <w:t>10. The Four Selected Classifiers</w:t>
      </w:r>
    </w:p>
    <w:p w14:paraId="3091F432" w14:textId="77777777" w:rsidR="00C5420B" w:rsidRPr="005631D3" w:rsidRDefault="00000000">
      <w:pPr>
        <w:spacing w:after="160" w:line="360" w:lineRule="auto"/>
        <w:jc w:val="both"/>
        <w:rPr>
          <w:lang w:val="en-US"/>
        </w:rPr>
      </w:pPr>
      <w:r>
        <w:rPr>
          <w:rFonts w:asciiTheme="majorBidi" w:hAnsiTheme="majorBidi" w:cstheme="majorBidi"/>
          <w:color w:val="0033CC"/>
          <w:lang w:val="en-US"/>
        </w:rPr>
        <w:t>Four classifiers were compared, as agreed with the supervisor: Logistic Regression, Support Vector Machine, Random Forest and a Neural Network (MLP). They represent four different families of methods — a linear probabilistic model, a maximum-margin model, a tree ensemble and a neural network. Each model is a Pipeline (SelectKBest with 30 symptoms → classifier), and its hyperparameters were tuned with GridSearchCV (3-fold stratified cross-validation, macro-F1) on the training set only:</w:t>
      </w:r>
    </w:p>
    <w:p w14:paraId="6A51F688" w14:textId="77777777" w:rsidR="00C5420B" w:rsidRPr="005631D3" w:rsidRDefault="00000000">
      <w:pPr>
        <w:keepNext/>
        <w:shd w:val="clear" w:color="auto" w:fill="F2F4F7"/>
        <w:spacing w:before="80" w:line="264" w:lineRule="auto"/>
        <w:ind w:left="200"/>
        <w:rPr>
          <w:lang w:val="en-US"/>
        </w:rPr>
      </w:pPr>
      <w:r>
        <w:rPr>
          <w:rFonts w:ascii="Consolas" w:hAnsi="Consolas" w:cs="Consolas"/>
          <w:color w:val="0033CC"/>
          <w:sz w:val="18"/>
          <w:szCs w:val="18"/>
          <w:lang w:val="en-US"/>
        </w:rPr>
        <w:lastRenderedPageBreak/>
        <w:t xml:space="preserve">gs = </w:t>
      </w:r>
      <w:proofErr w:type="spellStart"/>
      <w:r>
        <w:rPr>
          <w:rFonts w:ascii="Consolas" w:hAnsi="Consolas" w:cs="Consolas"/>
          <w:color w:val="0033CC"/>
          <w:sz w:val="18"/>
          <w:szCs w:val="18"/>
          <w:lang w:val="en-US"/>
        </w:rPr>
        <w:t>GridSearchCV</w:t>
      </w:r>
      <w:proofErr w:type="spellEnd"/>
      <w:r>
        <w:rPr>
          <w:rFonts w:ascii="Consolas" w:hAnsi="Consolas" w:cs="Consolas"/>
          <w:color w:val="0033CC"/>
          <w:sz w:val="18"/>
          <w:szCs w:val="18"/>
          <w:lang w:val="en-US"/>
        </w:rPr>
        <w:t>(</w:t>
      </w:r>
      <w:proofErr w:type="spellStart"/>
      <w:r>
        <w:rPr>
          <w:rFonts w:ascii="Consolas" w:hAnsi="Consolas" w:cs="Consolas"/>
          <w:color w:val="0033CC"/>
          <w:sz w:val="18"/>
          <w:szCs w:val="18"/>
          <w:lang w:val="en-US"/>
        </w:rPr>
        <w:t>make_pipe</w:t>
      </w:r>
      <w:proofErr w:type="spellEnd"/>
      <w:r>
        <w:rPr>
          <w:rFonts w:ascii="Consolas" w:hAnsi="Consolas" w:cs="Consolas"/>
          <w:color w:val="0033CC"/>
          <w:sz w:val="18"/>
          <w:szCs w:val="18"/>
          <w:lang w:val="en-US"/>
        </w:rPr>
        <w:t>(</w:t>
      </w:r>
      <w:proofErr w:type="spellStart"/>
      <w:r>
        <w:rPr>
          <w:rFonts w:ascii="Consolas" w:hAnsi="Consolas" w:cs="Consolas"/>
          <w:color w:val="0033CC"/>
          <w:sz w:val="18"/>
          <w:szCs w:val="18"/>
          <w:lang w:val="en-US"/>
        </w:rPr>
        <w:t>clf</w:t>
      </w:r>
      <w:proofErr w:type="spellEnd"/>
      <w:r>
        <w:rPr>
          <w:rFonts w:ascii="Consolas" w:hAnsi="Consolas" w:cs="Consolas"/>
          <w:color w:val="0033CC"/>
          <w:sz w:val="18"/>
          <w:szCs w:val="18"/>
          <w:lang w:val="en-US"/>
        </w:rPr>
        <w:t>), grid, cv=cv, scoring="f1_macro", n_jobs=-1</w:t>
      </w:r>
      <w:proofErr w:type="gramStart"/>
      <w:r>
        <w:rPr>
          <w:rFonts w:ascii="Consolas" w:hAnsi="Consolas" w:cs="Consolas"/>
          <w:color w:val="0033CC"/>
          <w:sz w:val="18"/>
          <w:szCs w:val="18"/>
          <w:lang w:val="en-US"/>
        </w:rPr>
        <w:t>).fit</w:t>
      </w:r>
      <w:proofErr w:type="gramEnd"/>
      <w:r>
        <w:rPr>
          <w:rFonts w:ascii="Consolas" w:hAnsi="Consolas" w:cs="Consolas"/>
          <w:color w:val="0033CC"/>
          <w:sz w:val="18"/>
          <w:szCs w:val="18"/>
          <w:lang w:val="en-US"/>
        </w:rPr>
        <w:t>(X_train, y_train)</w:t>
      </w:r>
    </w:p>
    <w:p w14:paraId="656BAD79" w14:textId="77777777" w:rsidR="00C5420B" w:rsidRPr="005631D3" w:rsidRDefault="00000000">
      <w:pPr>
        <w:keepNext/>
        <w:shd w:val="clear" w:color="auto" w:fill="F2F4F7"/>
        <w:spacing w:after="160" w:line="264" w:lineRule="auto"/>
        <w:ind w:left="200"/>
        <w:rPr>
          <w:lang w:val="en-US"/>
        </w:rPr>
      </w:pPr>
      <w:r>
        <w:rPr>
          <w:rFonts w:ascii="Consolas" w:hAnsi="Consolas" w:cs="Consolas"/>
          <w:color w:val="0033CC"/>
          <w:sz w:val="18"/>
          <w:szCs w:val="18"/>
          <w:lang w:val="en-US"/>
        </w:rPr>
        <w:t xml:space="preserve">models[name] = </w:t>
      </w:r>
      <w:proofErr w:type="spellStart"/>
      <w:proofErr w:type="gramStart"/>
      <w:r>
        <w:rPr>
          <w:rFonts w:ascii="Consolas" w:hAnsi="Consolas" w:cs="Consolas"/>
          <w:color w:val="0033CC"/>
          <w:sz w:val="18"/>
          <w:szCs w:val="18"/>
          <w:lang w:val="en-US"/>
        </w:rPr>
        <w:t>gs.best</w:t>
      </w:r>
      <w:proofErr w:type="gramEnd"/>
      <w:r>
        <w:rPr>
          <w:rFonts w:ascii="Consolas" w:hAnsi="Consolas" w:cs="Consolas"/>
          <w:color w:val="0033CC"/>
          <w:sz w:val="18"/>
          <w:szCs w:val="18"/>
          <w:lang w:val="en-US"/>
        </w:rPr>
        <w:t>_estimator</w:t>
      </w:r>
      <w:proofErr w:type="spellEnd"/>
      <w:r>
        <w:rPr>
          <w:rFonts w:ascii="Consolas" w:hAnsi="Consolas" w:cs="Consolas"/>
          <w:color w:val="0033CC"/>
          <w:sz w:val="18"/>
          <w:szCs w:val="18"/>
          <w:lang w:val="en-US"/>
        </w:rPr>
        <w:t>_</w:t>
      </w:r>
    </w:p>
    <w:p w14:paraId="6EEAF4A3" w14:textId="77777777" w:rsidR="00C5420B" w:rsidRPr="005631D3" w:rsidRDefault="00000000">
      <w:pPr>
        <w:spacing w:after="160" w:line="360" w:lineRule="auto"/>
        <w:jc w:val="both"/>
        <w:rPr>
          <w:lang w:val="en-US"/>
        </w:rPr>
      </w:pPr>
      <w:proofErr w:type="spellStart"/>
      <w:r>
        <w:rPr>
          <w:rFonts w:asciiTheme="majorBidi" w:hAnsiTheme="majorBidi" w:cstheme="majorBidi"/>
          <w:color w:val="0033CC"/>
          <w:lang w:val="en-US"/>
        </w:rPr>
        <w:t>GridSearchCV</w:t>
      </w:r>
      <w:proofErr w:type="spellEnd"/>
      <w:r>
        <w:rPr>
          <w:rFonts w:asciiTheme="majorBidi" w:hAnsiTheme="majorBidi" w:cstheme="majorBidi"/>
          <w:color w:val="0033CC"/>
          <w:lang w:val="en-US"/>
        </w:rPr>
        <w:t xml:space="preserve"> tries every combination of values in the grid, scores each with 3-fold CV, and finally refits the best combination on the whole training set. The search spaces and selected values are given in Table 10.1 at the end of this section.</w:t>
      </w:r>
    </w:p>
    <w:p w14:paraId="46B810D1"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10.1 Logistic Regression (LR)</w:t>
      </w:r>
    </w:p>
    <w:p w14:paraId="1E6A08A8"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How it works:</w:t>
      </w:r>
      <w:r>
        <w:rPr>
          <w:rFonts w:ascii="Times New Roman" w:eastAsia="Times New Roman" w:hAnsi="Times New Roman" w:cs="Times New Roman"/>
          <w:sz w:val="24"/>
          <w:lang w:val="en-US"/>
        </w:rPr>
        <w:t xml:space="preserve"> multinomial (</w:t>
      </w:r>
      <w:proofErr w:type="spellStart"/>
      <w:r>
        <w:rPr>
          <w:rFonts w:ascii="Times New Roman" w:eastAsia="Times New Roman" w:hAnsi="Times New Roman" w:cs="Times New Roman"/>
          <w:sz w:val="24"/>
          <w:lang w:val="en-US"/>
        </w:rPr>
        <w:t>softmax</w:t>
      </w:r>
      <w:proofErr w:type="spellEnd"/>
      <w:r>
        <w:rPr>
          <w:rFonts w:ascii="Times New Roman" w:eastAsia="Times New Roman" w:hAnsi="Times New Roman" w:cs="Times New Roman"/>
          <w:sz w:val="24"/>
          <w:lang w:val="en-US"/>
        </w:rPr>
        <w:t>) logistic regression learns one weight for each symptom and each disease. For a new patient, the weights of the symptoms present are summed for each disease and converted into 41 probabilities that add up to 1.</w:t>
      </w:r>
    </w:p>
    <w:p w14:paraId="64DAC9A1"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Mathematical formulation.</w:t>
      </w:r>
      <w:r>
        <w:rPr>
          <w:rFonts w:asciiTheme="majorBidi" w:hAnsiTheme="majorBidi" w:cstheme="majorBidi"/>
          <w:color w:val="0033CC"/>
          <w:lang w:val="en-US"/>
        </w:rPr>
        <w:t xml:space="preserve"> For a patient with symptom vector </w:t>
      </w:r>
      <w:r>
        <w:rPr>
          <w:rFonts w:asciiTheme="majorBidi" w:hAnsiTheme="majorBidi" w:cstheme="majorBidi"/>
          <w:b/>
          <w:bCs/>
          <w:color w:val="0033CC"/>
          <w:lang w:val="en-US"/>
        </w:rPr>
        <w:t>x</w:t>
      </w:r>
      <w:r>
        <w:rPr>
          <w:rFonts w:asciiTheme="majorBidi" w:hAnsiTheme="majorBidi" w:cstheme="majorBidi"/>
          <w:color w:val="0033CC"/>
          <w:lang w:val="en-US"/>
        </w:rPr>
        <w:t xml:space="preserve"> (30 values, 0 or 1), the model computes one score per disease k, a weighted sum of the symptoms that are present:</w:t>
      </w:r>
    </w:p>
    <w:p w14:paraId="387612F6" w14:textId="77777777" w:rsidR="00C5420B" w:rsidRDefault="00000000">
      <w:pPr>
        <w:spacing w:before="60" w:after="160"/>
        <w:jc w:val="center"/>
      </w:pPr>
      <m:oMathPara>
        <m:oMathParaPr>
          <m:jc m:val="center"/>
        </m:oMathParaPr>
        <m:oMath>
          <m:sSub>
            <m:sSubPr>
              <m:ctrlPr>
                <w:rPr>
                  <w:rFonts w:ascii="Cambria Math" w:hAnsi="Cambria Math"/>
                </w:rPr>
              </m:ctrlPr>
            </m:sSubPr>
            <m:e>
              <m:r>
                <w:rPr>
                  <w:rFonts w:ascii="Cambria Math" w:hAnsi="Cambria Math"/>
                  <w:color w:val="0033CC"/>
                </w:rPr>
                <m:t>z</m:t>
              </m:r>
            </m:e>
            <m:sub>
              <m:r>
                <w:rPr>
                  <w:rFonts w:ascii="Cambria Math" w:hAnsi="Cambria Math"/>
                  <w:color w:val="0033CC"/>
                </w:rPr>
                <m:t>k</m:t>
              </m:r>
            </m:sub>
          </m:sSub>
          <m:r>
            <m:rPr>
              <m:sty m:val="p"/>
            </m:rPr>
            <w:rPr>
              <w:rFonts w:ascii="Cambria Math" w:hAnsi="Cambria Math"/>
              <w:color w:val="0033CC"/>
            </w:rPr>
            <m:t>=</m:t>
          </m:r>
          <m:sSubSup>
            <m:sSubSupPr>
              <m:ctrlPr>
                <w:rPr>
                  <w:rFonts w:ascii="Cambria Math" w:hAnsi="Cambria Math"/>
                </w:rPr>
              </m:ctrlPr>
            </m:sSubSupPr>
            <m:e>
              <m:r>
                <m:rPr>
                  <m:sty m:val="b"/>
                </m:rPr>
                <w:rPr>
                  <w:rFonts w:ascii="Cambria Math" w:hAnsi="Cambria Math"/>
                  <w:color w:val="0033CC"/>
                </w:rPr>
                <m:t>w</m:t>
              </m:r>
            </m:e>
            <m:sub>
              <m:r>
                <w:rPr>
                  <w:rFonts w:ascii="Cambria Math" w:hAnsi="Cambria Math"/>
                  <w:color w:val="0033CC"/>
                </w:rPr>
                <m:t>k</m:t>
              </m:r>
            </m:sub>
            <m:sup>
              <m:r>
                <m:rPr>
                  <m:sty m:val="p"/>
                </m:rPr>
                <w:rPr>
                  <w:rFonts w:ascii="Cambria Math" w:hAnsi="Cambria Math"/>
                  <w:color w:val="0033CC"/>
                </w:rPr>
                <m:t>⊤</m:t>
              </m:r>
            </m:sup>
          </m:sSubSup>
          <m:r>
            <m:rPr>
              <m:sty m:val="b"/>
            </m:rPr>
            <w:rPr>
              <w:rFonts w:ascii="Cambria Math" w:hAnsi="Cambria Math"/>
              <w:color w:val="0033CC"/>
            </w:rPr>
            <m:t>x</m:t>
          </m:r>
          <m:r>
            <m:rPr>
              <m:sty m:val="p"/>
            </m:rPr>
            <w:rPr>
              <w:rFonts w:ascii="Cambria Math" w:hAnsi="Cambria Math"/>
              <w:color w:val="0033CC"/>
            </w:rPr>
            <m:t>+</m:t>
          </m:r>
          <m:sSub>
            <m:sSubPr>
              <m:ctrlPr>
                <w:rPr>
                  <w:rFonts w:ascii="Cambria Math" w:hAnsi="Cambria Math"/>
                </w:rPr>
              </m:ctrlPr>
            </m:sSubPr>
            <m:e>
              <m:r>
                <w:rPr>
                  <w:rFonts w:ascii="Cambria Math" w:hAnsi="Cambria Math"/>
                  <w:color w:val="0033CC"/>
                </w:rPr>
                <m:t>b</m:t>
              </m:r>
            </m:e>
            <m:sub>
              <m:r>
                <w:rPr>
                  <w:rFonts w:ascii="Cambria Math" w:hAnsi="Cambria Math"/>
                  <w:color w:val="0033CC"/>
                </w:rPr>
                <m:t>k</m:t>
              </m:r>
            </m:sub>
          </m:sSub>
        </m:oMath>
      </m:oMathPara>
    </w:p>
    <w:p w14:paraId="24C2294E" w14:textId="77777777" w:rsidR="00C5420B" w:rsidRPr="005631D3" w:rsidRDefault="00000000">
      <w:pPr>
        <w:spacing w:after="160" w:line="360" w:lineRule="auto"/>
        <w:jc w:val="both"/>
        <w:rPr>
          <w:lang w:val="en-US"/>
        </w:rPr>
      </w:pPr>
      <w:r>
        <w:rPr>
          <w:rFonts w:asciiTheme="majorBidi" w:hAnsiTheme="majorBidi" w:cstheme="majorBidi"/>
          <w:color w:val="0033CC"/>
          <w:lang w:val="en-US"/>
        </w:rPr>
        <w:t xml:space="preserve">The 41 scores are converted into probabilities that add up to 1 with the </w:t>
      </w:r>
      <w:proofErr w:type="spellStart"/>
      <w:r>
        <w:rPr>
          <w:rFonts w:asciiTheme="majorBidi" w:hAnsiTheme="majorBidi" w:cstheme="majorBidi"/>
          <w:color w:val="0033CC"/>
          <w:lang w:val="en-US"/>
        </w:rPr>
        <w:t>softmax</w:t>
      </w:r>
      <w:proofErr w:type="spellEnd"/>
      <w:r>
        <w:rPr>
          <w:rFonts w:asciiTheme="majorBidi" w:hAnsiTheme="majorBidi" w:cstheme="majorBidi"/>
          <w:color w:val="0033CC"/>
          <w:lang w:val="en-US"/>
        </w:rPr>
        <w:t xml:space="preserve"> function:</w:t>
      </w:r>
    </w:p>
    <w:p w14:paraId="47B7692E" w14:textId="77777777" w:rsidR="00C5420B" w:rsidRDefault="00000000">
      <w:pPr>
        <w:spacing w:before="60" w:after="160"/>
        <w:jc w:val="center"/>
      </w:pPr>
      <m:oMathPara>
        <m:oMathParaPr>
          <m:jc m:val="center"/>
        </m:oMathParaPr>
        <m:oMath>
          <m:r>
            <w:rPr>
              <w:rFonts w:ascii="Cambria Math" w:hAnsi="Cambria Math"/>
              <w:color w:val="0033CC"/>
            </w:rPr>
            <m:t>P</m:t>
          </m:r>
          <m:d>
            <m:dPr>
              <m:ctrlPr>
                <w:rPr>
                  <w:rFonts w:ascii="Cambria Math" w:hAnsi="Cambria Math"/>
                </w:rPr>
              </m:ctrlPr>
            </m:dPr>
            <m:e>
              <m:r>
                <w:rPr>
                  <w:rFonts w:ascii="Cambria Math" w:hAnsi="Cambria Math"/>
                  <w:color w:val="0033CC"/>
                </w:rPr>
                <m:t>y</m:t>
              </m:r>
              <m:r>
                <m:rPr>
                  <m:sty m:val="p"/>
                </m:rPr>
                <w:rPr>
                  <w:rFonts w:ascii="Cambria Math" w:hAnsi="Cambria Math"/>
                  <w:color w:val="0033CC"/>
                </w:rPr>
                <m:t>=</m:t>
              </m:r>
              <m:r>
                <w:rPr>
                  <w:rFonts w:ascii="Cambria Math" w:hAnsi="Cambria Math"/>
                  <w:color w:val="0033CC"/>
                </w:rPr>
                <m:t>k</m:t>
              </m:r>
              <m:r>
                <m:rPr>
                  <m:sty m:val="p"/>
                </m:rPr>
                <w:rPr>
                  <w:rFonts w:ascii="Cambria Math" w:hAnsi="Cambria Math"/>
                  <w:color w:val="0033CC"/>
                </w:rPr>
                <m:t>∣</m:t>
              </m:r>
              <m:r>
                <m:rPr>
                  <m:sty m:val="b"/>
                </m:rPr>
                <w:rPr>
                  <w:rFonts w:ascii="Cambria Math" w:hAnsi="Cambria Math"/>
                  <w:color w:val="0033CC"/>
                </w:rPr>
                <m:t>x</m:t>
              </m:r>
            </m:e>
          </m:d>
          <m:r>
            <m:rPr>
              <m:sty m:val="p"/>
            </m:rPr>
            <w:rPr>
              <w:rFonts w:ascii="Cambria Math" w:hAnsi="Cambria Math"/>
              <w:color w:val="0033CC"/>
            </w:rPr>
            <m:t>=</m:t>
          </m:r>
          <m:f>
            <m:fPr>
              <m:ctrlPr>
                <w:rPr>
                  <w:rFonts w:ascii="Cambria Math" w:hAnsi="Cambria Math"/>
                </w:rPr>
              </m:ctrlPr>
            </m:fPr>
            <m:num>
              <m:sSup>
                <m:sSupPr>
                  <m:ctrlPr>
                    <w:rPr>
                      <w:rFonts w:ascii="Cambria Math" w:hAnsi="Cambria Math"/>
                    </w:rPr>
                  </m:ctrlPr>
                </m:sSupPr>
                <m:e>
                  <m:r>
                    <w:rPr>
                      <w:rFonts w:ascii="Cambria Math" w:hAnsi="Cambria Math"/>
                      <w:color w:val="0033CC"/>
                    </w:rPr>
                    <m:t>e</m:t>
                  </m:r>
                </m:e>
                <m:sup>
                  <m:sSub>
                    <m:sSubPr>
                      <m:ctrlPr>
                        <w:rPr>
                          <w:rFonts w:ascii="Cambria Math" w:hAnsi="Cambria Math"/>
                        </w:rPr>
                      </m:ctrlPr>
                    </m:sSubPr>
                    <m:e>
                      <m:r>
                        <w:rPr>
                          <w:rFonts w:ascii="Cambria Math" w:hAnsi="Cambria Math"/>
                          <w:color w:val="0033CC"/>
                        </w:rPr>
                        <m:t>z</m:t>
                      </m:r>
                    </m:e>
                    <m:sub>
                      <m:r>
                        <w:rPr>
                          <w:rFonts w:ascii="Cambria Math" w:hAnsi="Cambria Math"/>
                          <w:color w:val="0033CC"/>
                        </w:rPr>
                        <m:t>k</m:t>
                      </m:r>
                    </m:sub>
                  </m:sSub>
                </m:sup>
              </m:sSup>
            </m:num>
            <m:den>
              <m:nary>
                <m:naryPr>
                  <m:chr m:val="∑"/>
                  <m:limLoc m:val="undOvr"/>
                  <m:ctrlPr>
                    <w:rPr>
                      <w:rFonts w:ascii="Cambria Math" w:hAnsi="Cambria Math"/>
                    </w:rPr>
                  </m:ctrlPr>
                </m:naryPr>
                <m:sub>
                  <m:r>
                    <w:rPr>
                      <w:rFonts w:ascii="Cambria Math" w:hAnsi="Cambria Math"/>
                      <w:color w:val="0033CC"/>
                    </w:rPr>
                    <m:t>j</m:t>
                  </m:r>
                  <m:r>
                    <m:rPr>
                      <m:sty m:val="p"/>
                    </m:rPr>
                    <w:rPr>
                      <w:rFonts w:ascii="Cambria Math" w:hAnsi="Cambria Math"/>
                      <w:color w:val="0033CC"/>
                    </w:rPr>
                    <m:t>=</m:t>
                  </m:r>
                  <m:r>
                    <w:rPr>
                      <w:rFonts w:ascii="Cambria Math" w:hAnsi="Cambria Math"/>
                      <w:color w:val="0033CC"/>
                    </w:rPr>
                    <m:t>1</m:t>
                  </m:r>
                </m:sub>
                <m:sup>
                  <m:r>
                    <w:rPr>
                      <w:rFonts w:ascii="Cambria Math" w:hAnsi="Cambria Math"/>
                      <w:color w:val="0033CC"/>
                    </w:rPr>
                    <m:t>41</m:t>
                  </m:r>
                </m:sup>
                <m:e>
                  <m:sSup>
                    <m:sSupPr>
                      <m:ctrlPr>
                        <w:rPr>
                          <w:rFonts w:ascii="Cambria Math" w:hAnsi="Cambria Math"/>
                        </w:rPr>
                      </m:ctrlPr>
                    </m:sSupPr>
                    <m:e>
                      <m:r>
                        <w:rPr>
                          <w:rFonts w:ascii="Cambria Math" w:hAnsi="Cambria Math"/>
                          <w:color w:val="0033CC"/>
                        </w:rPr>
                        <m:t>e</m:t>
                      </m:r>
                    </m:e>
                    <m:sup>
                      <m:sSub>
                        <m:sSubPr>
                          <m:ctrlPr>
                            <w:rPr>
                              <w:rFonts w:ascii="Cambria Math" w:hAnsi="Cambria Math"/>
                            </w:rPr>
                          </m:ctrlPr>
                        </m:sSubPr>
                        <m:e>
                          <m:r>
                            <w:rPr>
                              <w:rFonts w:ascii="Cambria Math" w:hAnsi="Cambria Math"/>
                              <w:color w:val="0033CC"/>
                            </w:rPr>
                            <m:t>z</m:t>
                          </m:r>
                        </m:e>
                        <m:sub>
                          <m:r>
                            <w:rPr>
                              <w:rFonts w:ascii="Cambria Math" w:hAnsi="Cambria Math"/>
                              <w:color w:val="0033CC"/>
                            </w:rPr>
                            <m:t>j</m:t>
                          </m:r>
                        </m:sub>
                      </m:sSub>
                    </m:sup>
                  </m:sSup>
                </m:e>
              </m:nary>
            </m:den>
          </m:f>
        </m:oMath>
      </m:oMathPara>
    </w:p>
    <w:p w14:paraId="624AED5D" w14:textId="77777777" w:rsidR="00C5420B" w:rsidRPr="005631D3" w:rsidRDefault="00000000">
      <w:pPr>
        <w:spacing w:after="160" w:line="360" w:lineRule="auto"/>
        <w:jc w:val="both"/>
        <w:rPr>
          <w:lang w:val="en-US"/>
        </w:rPr>
      </w:pPr>
      <w:r>
        <w:rPr>
          <w:rFonts w:asciiTheme="majorBidi" w:hAnsiTheme="majorBidi" w:cstheme="majorBidi"/>
          <w:color w:val="0033CC"/>
          <w:lang w:val="en-US"/>
        </w:rPr>
        <w:t xml:space="preserve">The weights are learned by minimising the log-loss (cross-entropy) of the training records plus an L2 penalty that keeps the weights small. In scikit-learn C multiplies the data term, so a larger C means weaker </w:t>
      </w:r>
      <w:proofErr w:type="spellStart"/>
      <w:r>
        <w:rPr>
          <w:rFonts w:asciiTheme="majorBidi" w:hAnsiTheme="majorBidi" w:cstheme="majorBidi"/>
          <w:color w:val="0033CC"/>
          <w:lang w:val="en-US"/>
        </w:rPr>
        <w:t>regularisation</w:t>
      </w:r>
      <w:proofErr w:type="spellEnd"/>
      <w:r>
        <w:rPr>
          <w:rFonts w:asciiTheme="majorBidi" w:hAnsiTheme="majorBidi" w:cstheme="majorBidi"/>
          <w:color w:val="0033CC"/>
          <w:lang w:val="en-US"/>
        </w:rPr>
        <w:t>:</w:t>
      </w:r>
    </w:p>
    <w:p w14:paraId="6F80F8F3" w14:textId="77777777" w:rsidR="00C5420B" w:rsidRDefault="00000000">
      <w:pPr>
        <w:spacing w:before="60" w:after="160"/>
        <w:jc w:val="center"/>
      </w:pPr>
      <m:oMathPara>
        <m:oMathParaPr>
          <m:jc m:val="center"/>
        </m:oMathParaPr>
        <m:oMath>
          <m:limLow>
            <m:limLowPr>
              <m:ctrlPr>
                <w:rPr>
                  <w:rFonts w:ascii="Cambria Math" w:hAnsi="Cambria Math"/>
                </w:rPr>
              </m:ctrlPr>
            </m:limLowPr>
            <m:e>
              <m:r>
                <m:rPr>
                  <m:sty m:val="p"/>
                </m:rPr>
                <w:rPr>
                  <w:rFonts w:ascii="Cambria Math" w:hAnsi="Cambria Math"/>
                  <w:color w:val="0033CC"/>
                </w:rPr>
                <m:t>min</m:t>
              </m:r>
            </m:e>
            <m:lim>
              <m:r>
                <w:rPr>
                  <w:rFonts w:ascii="Cambria Math" w:hAnsi="Cambria Math"/>
                  <w:color w:val="0033CC"/>
                </w:rPr>
                <m:t>W</m:t>
              </m:r>
              <m:r>
                <m:rPr>
                  <m:sty m:val="p"/>
                </m:rPr>
                <w:rPr>
                  <w:rFonts w:ascii="Cambria Math" w:hAnsi="Cambria Math"/>
                  <w:color w:val="0033CC"/>
                </w:rPr>
                <m:t>,</m:t>
              </m:r>
              <m:r>
                <w:rPr>
                  <w:rFonts w:ascii="Cambria Math" w:hAnsi="Cambria Math"/>
                  <w:color w:val="0033CC"/>
                </w:rPr>
                <m:t> b</m:t>
              </m:r>
            </m:lim>
          </m:limLow>
          <m:r>
            <w:rPr>
              <w:rFonts w:ascii="Cambria Math" w:hAnsi="Cambria Math"/>
              <w:color w:val="0033CC"/>
            </w:rPr>
            <m:t> </m:t>
          </m:r>
          <m:f>
            <m:fPr>
              <m:ctrlPr>
                <w:rPr>
                  <w:rFonts w:ascii="Cambria Math" w:hAnsi="Cambria Math"/>
                </w:rPr>
              </m:ctrlPr>
            </m:fPr>
            <m:num>
              <m:r>
                <w:rPr>
                  <w:rFonts w:ascii="Cambria Math" w:hAnsi="Cambria Math"/>
                  <w:color w:val="0033CC"/>
                </w:rPr>
                <m:t>1</m:t>
              </m:r>
            </m:num>
            <m:den>
              <m:r>
                <w:rPr>
                  <w:rFonts w:ascii="Cambria Math" w:hAnsi="Cambria Math"/>
                  <w:color w:val="0033CC"/>
                </w:rPr>
                <m:t>2</m:t>
              </m:r>
            </m:den>
          </m:f>
          <m:r>
            <m:rPr>
              <m:sty m:val="p"/>
            </m:rPr>
            <w:rPr>
              <w:rFonts w:ascii="Cambria Math" w:hAnsi="Cambria Math"/>
              <w:color w:val="0033CC"/>
            </w:rPr>
            <m:t>∥</m:t>
          </m:r>
          <m:r>
            <w:rPr>
              <w:rFonts w:ascii="Cambria Math" w:hAnsi="Cambria Math"/>
              <w:color w:val="0033CC"/>
            </w:rPr>
            <m:t>W</m:t>
          </m:r>
          <m:sSup>
            <m:sSupPr>
              <m:ctrlPr>
                <w:rPr>
                  <w:rFonts w:ascii="Cambria Math" w:hAnsi="Cambria Math"/>
                </w:rPr>
              </m:ctrlPr>
            </m:sSupPr>
            <m:e>
              <m:r>
                <m:rPr>
                  <m:sty m:val="p"/>
                </m:rPr>
                <w:rPr>
                  <w:rFonts w:ascii="Cambria Math" w:hAnsi="Cambria Math"/>
                  <w:color w:val="0033CC"/>
                </w:rPr>
                <m:t>∥</m:t>
              </m:r>
            </m:e>
            <m:sup>
              <m:r>
                <w:rPr>
                  <w:rFonts w:ascii="Cambria Math" w:hAnsi="Cambria Math"/>
                  <w:color w:val="0033CC"/>
                </w:rPr>
                <m:t>2</m:t>
              </m:r>
            </m:sup>
          </m:sSup>
          <m:r>
            <m:rPr>
              <m:sty m:val="p"/>
            </m:rPr>
            <w:rPr>
              <w:rFonts w:ascii="Cambria Math" w:hAnsi="Cambria Math"/>
              <w:color w:val="0033CC"/>
            </w:rPr>
            <m:t>-</m:t>
          </m:r>
          <m:r>
            <w:rPr>
              <w:rFonts w:ascii="Cambria Math" w:hAnsi="Cambria Math"/>
              <w:color w:val="0033CC"/>
            </w:rPr>
            <m:t>C</m:t>
          </m:r>
          <m:nary>
            <m:naryPr>
              <m:chr m:val="∑"/>
              <m:limLoc m:val="undOvr"/>
              <m:ctrlPr>
                <w:rPr>
                  <w:rFonts w:ascii="Cambria Math" w:hAnsi="Cambria Math"/>
                </w:rPr>
              </m:ctrlPr>
            </m:naryPr>
            <m:sub>
              <m:r>
                <w:rPr>
                  <w:rFonts w:ascii="Cambria Math" w:hAnsi="Cambria Math"/>
                  <w:color w:val="0033CC"/>
                </w:rPr>
                <m:t>i</m:t>
              </m:r>
              <m:r>
                <m:rPr>
                  <m:sty m:val="p"/>
                </m:rPr>
                <w:rPr>
                  <w:rFonts w:ascii="Cambria Math" w:hAnsi="Cambria Math"/>
                  <w:color w:val="0033CC"/>
                </w:rPr>
                <m:t>=</m:t>
              </m:r>
              <m:r>
                <w:rPr>
                  <w:rFonts w:ascii="Cambria Math" w:hAnsi="Cambria Math"/>
                  <w:color w:val="0033CC"/>
                </w:rPr>
                <m:t>1</m:t>
              </m:r>
            </m:sub>
            <m:sup>
              <m:r>
                <w:rPr>
                  <w:rFonts w:ascii="Cambria Math" w:hAnsi="Cambria Math"/>
                  <w:color w:val="0033CC"/>
                </w:rPr>
                <m:t>n</m:t>
              </m:r>
            </m:sup>
            <m:e>
              <m:r>
                <m:rPr>
                  <m:sty m:val="p"/>
                </m:rPr>
                <w:rPr>
                  <w:rFonts w:ascii="Cambria Math" w:hAnsi="Cambria Math"/>
                  <w:color w:val="0033CC"/>
                </w:rPr>
                <m:t>log</m:t>
              </m:r>
            </m:e>
          </m:nary>
          <m:r>
            <w:rPr>
              <w:rFonts w:ascii="Cambria Math" w:hAnsi="Cambria Math"/>
              <w:color w:val="0033CC"/>
            </w:rPr>
            <m:t>P</m:t>
          </m:r>
          <m:d>
            <m:dPr>
              <m:ctrlPr>
                <w:rPr>
                  <w:rFonts w:ascii="Cambria Math" w:hAnsi="Cambria Math"/>
                </w:rPr>
              </m:ctrlPr>
            </m:dPr>
            <m:e>
              <m:sSub>
                <m:sSubPr>
                  <m:ctrlPr>
                    <w:rPr>
                      <w:rFonts w:ascii="Cambria Math" w:hAnsi="Cambria Math"/>
                    </w:rPr>
                  </m:ctrlPr>
                </m:sSubPr>
                <m:e>
                  <m:r>
                    <w:rPr>
                      <w:rFonts w:ascii="Cambria Math" w:hAnsi="Cambria Math"/>
                      <w:color w:val="0033CC"/>
                    </w:rPr>
                    <m:t>y</m:t>
                  </m:r>
                </m:e>
                <m:sub>
                  <m:r>
                    <w:rPr>
                      <w:rFonts w:ascii="Cambria Math" w:hAnsi="Cambria Math"/>
                      <w:color w:val="0033CC"/>
                    </w:rPr>
                    <m:t>i</m:t>
                  </m:r>
                </m:sub>
              </m:sSub>
              <m:r>
                <m:rPr>
                  <m:sty m:val="p"/>
                </m:rPr>
                <w:rPr>
                  <w:rFonts w:ascii="Cambria Math" w:hAnsi="Cambria Math"/>
                  <w:color w:val="0033CC"/>
                </w:rPr>
                <m:t>∣</m:t>
              </m:r>
              <m:sSub>
                <m:sSubPr>
                  <m:ctrlPr>
                    <w:rPr>
                      <w:rFonts w:ascii="Cambria Math" w:hAnsi="Cambria Math"/>
                    </w:rPr>
                  </m:ctrlPr>
                </m:sSubPr>
                <m:e>
                  <m:r>
                    <m:rPr>
                      <m:sty m:val="b"/>
                    </m:rPr>
                    <w:rPr>
                      <w:rFonts w:ascii="Cambria Math" w:hAnsi="Cambria Math"/>
                      <w:color w:val="0033CC"/>
                    </w:rPr>
                    <m:t>x</m:t>
                  </m:r>
                </m:e>
                <m:sub>
                  <m:r>
                    <w:rPr>
                      <w:rFonts w:ascii="Cambria Math" w:hAnsi="Cambria Math"/>
                      <w:color w:val="0033CC"/>
                    </w:rPr>
                    <m:t>i</m:t>
                  </m:r>
                </m:sub>
              </m:sSub>
            </m:e>
          </m:d>
        </m:oMath>
      </m:oMathPara>
    </w:p>
    <w:p w14:paraId="41DB7F42"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The predicted disease is the one with the highest probability. For two classes the softmax reduces to the logistic (sigmoid) function σ(z) = 1 / (1 + e^(−z)) shown in Figure 10.1a, which gives the method its name.</w:t>
      </w:r>
    </w:p>
    <w:p w14:paraId="1CADDFEB" w14:textId="77777777" w:rsidR="00C5420B" w:rsidRDefault="00000000">
      <w:pPr>
        <w:keepNext/>
        <w:spacing w:before="120" w:after="80"/>
        <w:jc w:val="center"/>
      </w:pPr>
      <w:r>
        <w:rPr>
          <w:noProof/>
        </w:rPr>
        <w:drawing>
          <wp:inline distT="0" distB="0" distL="0" distR="0" wp14:anchorId="3B4C0252" wp14:editId="6E01EA5D">
            <wp:extent cx="5669280" cy="2154326"/>
            <wp:effectExtent l="0" t="0" r="0" b="0"/>
            <wp:docPr id="194009877" name="Picture 19400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png"/>
                    <pic:cNvPicPr/>
                  </pic:nvPicPr>
                  <pic:blipFill>
                    <a:blip r:embed="rId9"/>
                    <a:stretch>
                      <a:fillRect/>
                    </a:stretch>
                  </pic:blipFill>
                  <pic:spPr>
                    <a:xfrm>
                      <a:off x="0" y="0"/>
                      <a:ext cx="5669280" cy="2154326"/>
                    </a:xfrm>
                    <a:prstGeom prst="rect">
                      <a:avLst/>
                    </a:prstGeom>
                  </pic:spPr>
                </pic:pic>
              </a:graphicData>
            </a:graphic>
          </wp:inline>
        </w:drawing>
      </w:r>
    </w:p>
    <w:p w14:paraId="55740526" w14:textId="77777777" w:rsidR="00C5420B" w:rsidRPr="005631D3" w:rsidRDefault="00000000">
      <w:pPr>
        <w:spacing w:after="240" w:line="360" w:lineRule="auto"/>
        <w:jc w:val="center"/>
        <w:rPr>
          <w:lang w:val="en-US"/>
        </w:rPr>
      </w:pPr>
      <w:r>
        <w:rPr>
          <w:rFonts w:asciiTheme="majorBidi" w:hAnsiTheme="majorBidi" w:cstheme="majorBidi"/>
          <w:i/>
          <w:iCs/>
          <w:color w:val="0033CC"/>
          <w:sz w:val="20"/>
          <w:szCs w:val="20"/>
          <w:lang w:val="en-US"/>
        </w:rPr>
        <w:t>Figure 10.1: (a) The logistic function, which turns a weighted sum into a probability. (b) Probabilities given by the tuned Logistic Regression to an example patient with high fever, chills, sweating, headache and muscle pain (notebook Section 12).</w:t>
      </w:r>
    </w:p>
    <w:p w14:paraId="5EF66748"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lastRenderedPageBreak/>
        <w:t>Properties:</w:t>
      </w:r>
      <w:r>
        <w:rPr>
          <w:rFonts w:ascii="Times New Roman" w:eastAsia="Times New Roman" w:hAnsi="Times New Roman" w:cs="Times New Roman"/>
          <w:sz w:val="24"/>
          <w:lang w:val="en-US"/>
        </w:rPr>
        <w:t xml:space="preserve"> a linear model with L2 regularisation controlled by C (the inverse of the regularisation strength). It produces probabilities, trains in a fraction of a second and predicts almost instantly. Its weights are directly interpretable: a large positive weight means a symptom strongly supports a disease. Its limitation is that it can only draw linear boundaries.</w:t>
      </w:r>
    </w:p>
    <w:p w14:paraId="2DE52540"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Selected setting:</w:t>
      </w:r>
      <w:r>
        <w:rPr>
          <w:rFonts w:ascii="Times New Roman" w:eastAsia="Times New Roman" w:hAnsi="Times New Roman" w:cs="Times New Roman"/>
          <w:sz w:val="24"/>
          <w:lang w:val="en-US"/>
        </w:rPr>
        <w:t xml:space="preserve"> C = 10.</w:t>
      </w:r>
    </w:p>
    <w:p w14:paraId="4AD2D7E6"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10.2 Support Vector Machine (SVM)</w:t>
      </w:r>
    </w:p>
    <w:p w14:paraId="15B16F9E"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How it works:</w:t>
      </w:r>
      <w:r>
        <w:rPr>
          <w:rFonts w:ascii="Times New Roman" w:eastAsia="Times New Roman" w:hAnsi="Times New Roman" w:cs="Times New Roman"/>
          <w:sz w:val="24"/>
          <w:lang w:val="en-US"/>
        </w:rPr>
        <w:t xml:space="preserve"> the SVM finds the boundary that separates diseases with the widest possible margin. For 41 classes it trains one classifier for each pair of diseases (one-vs-one) and combines their votes.</w:t>
      </w:r>
    </w:p>
    <w:p w14:paraId="5313CACD"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Mathematical formulation.</w:t>
      </w:r>
      <w:r>
        <w:rPr>
          <w:rFonts w:asciiTheme="majorBidi" w:hAnsiTheme="majorBidi" w:cstheme="majorBidi"/>
          <w:color w:val="0033CC"/>
          <w:lang w:val="en-US"/>
        </w:rPr>
        <w:t xml:space="preserve"> For two classes, the SVM looks for a hyperplane f(</w:t>
      </w:r>
      <w:r>
        <w:rPr>
          <w:rFonts w:asciiTheme="majorBidi" w:hAnsiTheme="majorBidi" w:cstheme="majorBidi"/>
          <w:b/>
          <w:bCs/>
          <w:color w:val="0033CC"/>
          <w:lang w:val="en-US"/>
        </w:rPr>
        <w:t>x</w:t>
      </w:r>
      <w:r>
        <w:rPr>
          <w:rFonts w:asciiTheme="majorBidi" w:hAnsiTheme="majorBidi" w:cstheme="majorBidi"/>
          <w:color w:val="0033CC"/>
          <w:lang w:val="en-US"/>
        </w:rPr>
        <w:t>) = 0 that separates them, where</w:t>
      </w:r>
    </w:p>
    <w:p w14:paraId="39580279" w14:textId="77777777" w:rsidR="00C5420B" w:rsidRDefault="00000000">
      <w:pPr>
        <w:spacing w:before="60" w:after="160"/>
        <w:jc w:val="center"/>
      </w:pPr>
      <m:oMathPara>
        <m:oMathParaPr>
          <m:jc m:val="center"/>
        </m:oMathParaPr>
        <m:oMath>
          <m:r>
            <w:rPr>
              <w:rFonts w:ascii="Cambria Math" w:hAnsi="Cambria Math"/>
              <w:color w:val="0033CC"/>
            </w:rPr>
            <m:t>f</m:t>
          </m:r>
          <m:d>
            <m:dPr>
              <m:ctrlPr>
                <w:rPr>
                  <w:rFonts w:ascii="Cambria Math" w:hAnsi="Cambria Math"/>
                </w:rPr>
              </m:ctrlPr>
            </m:dPr>
            <m:e>
              <m:r>
                <m:rPr>
                  <m:sty m:val="b"/>
                </m:rPr>
                <w:rPr>
                  <w:rFonts w:ascii="Cambria Math" w:hAnsi="Cambria Math"/>
                  <w:color w:val="0033CC"/>
                </w:rPr>
                <m:t>x</m:t>
              </m:r>
            </m:e>
          </m:d>
          <m:r>
            <m:rPr>
              <m:sty m:val="p"/>
            </m:rPr>
            <w:rPr>
              <w:rFonts w:ascii="Cambria Math" w:hAnsi="Cambria Math"/>
              <w:color w:val="0033CC"/>
            </w:rPr>
            <m:t>=</m:t>
          </m:r>
          <m:sSup>
            <m:sSupPr>
              <m:ctrlPr>
                <w:rPr>
                  <w:rFonts w:ascii="Cambria Math" w:hAnsi="Cambria Math"/>
                </w:rPr>
              </m:ctrlPr>
            </m:sSupPr>
            <m:e>
              <m:r>
                <m:rPr>
                  <m:sty m:val="b"/>
                </m:rPr>
                <w:rPr>
                  <w:rFonts w:ascii="Cambria Math" w:hAnsi="Cambria Math"/>
                  <w:color w:val="0033CC"/>
                </w:rPr>
                <m:t>w</m:t>
              </m:r>
            </m:e>
            <m:sup>
              <m:r>
                <m:rPr>
                  <m:sty m:val="p"/>
                </m:rPr>
                <w:rPr>
                  <w:rFonts w:ascii="Cambria Math" w:hAnsi="Cambria Math"/>
                  <w:color w:val="0033CC"/>
                </w:rPr>
                <m:t>⊤</m:t>
              </m:r>
            </m:sup>
          </m:sSup>
          <m:r>
            <m:rPr>
              <m:sty m:val="b"/>
            </m:rPr>
            <w:rPr>
              <w:rFonts w:ascii="Cambria Math" w:hAnsi="Cambria Math"/>
              <w:color w:val="0033CC"/>
            </w:rPr>
            <m:t>x</m:t>
          </m:r>
          <m:r>
            <m:rPr>
              <m:sty m:val="p"/>
            </m:rPr>
            <w:rPr>
              <w:rFonts w:ascii="Cambria Math" w:hAnsi="Cambria Math"/>
              <w:color w:val="0033CC"/>
            </w:rPr>
            <m:t>+</m:t>
          </m:r>
          <m:r>
            <w:rPr>
              <w:rFonts w:ascii="Cambria Math" w:hAnsi="Cambria Math"/>
              <w:color w:val="0033CC"/>
            </w:rPr>
            <m:t>b</m:t>
          </m:r>
        </m:oMath>
      </m:oMathPara>
    </w:p>
    <w:p w14:paraId="0063BA4C"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The distance between the hyperplane and the closest records on each side (the margin) is 2 / ‖</w:t>
      </w:r>
      <w:r>
        <w:rPr>
          <w:rFonts w:asciiTheme="majorBidi" w:hAnsiTheme="majorBidi" w:cstheme="majorBidi"/>
          <w:b/>
          <w:bCs/>
          <w:color w:val="0033CC"/>
          <w:lang w:val="en-US"/>
        </w:rPr>
        <w:t>w</w:t>
      </w:r>
      <w:r>
        <w:rPr>
          <w:rFonts w:asciiTheme="majorBidi" w:hAnsiTheme="majorBidi" w:cstheme="majorBidi"/>
          <w:color w:val="0033CC"/>
          <w:lang w:val="en-US"/>
        </w:rPr>
        <w:t>‖, so maximising the margin means minimising ‖</w:t>
      </w:r>
      <w:r>
        <w:rPr>
          <w:rFonts w:asciiTheme="majorBidi" w:hAnsiTheme="majorBidi" w:cstheme="majorBidi"/>
          <w:b/>
          <w:bCs/>
          <w:color w:val="0033CC"/>
          <w:lang w:val="en-US"/>
        </w:rPr>
        <w:t>w</w:t>
      </w:r>
      <w:r>
        <w:rPr>
          <w:rFonts w:asciiTheme="majorBidi" w:hAnsiTheme="majorBidi" w:cstheme="majorBidi"/>
          <w:color w:val="0033CC"/>
          <w:lang w:val="en-US"/>
        </w:rPr>
        <w:t>‖. Because classes usually overlap, slack variables ξᵢ allow some records inside the margin or on the wrong side, and C sets the penalty for these errors (soft margin):</w:t>
      </w:r>
    </w:p>
    <w:p w14:paraId="0CEE9D06" w14:textId="77777777" w:rsidR="00C5420B" w:rsidRPr="005631D3" w:rsidRDefault="00000000">
      <w:pPr>
        <w:spacing w:before="60" w:after="160"/>
        <w:jc w:val="center"/>
        <w:rPr>
          <w:lang w:val="en-US"/>
        </w:rPr>
      </w:pPr>
      <m:oMathPara>
        <m:oMathParaPr>
          <m:jc m:val="center"/>
        </m:oMathParaPr>
        <m:oMath>
          <m:limLow>
            <m:limLowPr>
              <m:ctrlPr>
                <w:rPr>
                  <w:rFonts w:ascii="Cambria Math" w:hAnsi="Cambria Math"/>
                </w:rPr>
              </m:ctrlPr>
            </m:limLowPr>
            <m:e>
              <m:r>
                <m:rPr>
                  <m:sty m:val="p"/>
                </m:rPr>
                <w:rPr>
                  <w:rFonts w:ascii="Cambria Math" w:hAnsi="Cambria Math"/>
                  <w:color w:val="0033CC"/>
                  <w:lang w:val="en-US"/>
                </w:rPr>
                <m:t>min</m:t>
              </m:r>
            </m:e>
            <m:lim>
              <m:r>
                <m:rPr>
                  <m:sty m:val="b"/>
                </m:rPr>
                <w:rPr>
                  <w:rFonts w:ascii="Cambria Math" w:hAnsi="Cambria Math"/>
                  <w:color w:val="0033CC"/>
                </w:rPr>
                <m:t>w</m:t>
              </m:r>
              <m:r>
                <m:rPr>
                  <m:sty m:val="p"/>
                </m:rPr>
                <w:rPr>
                  <w:rFonts w:ascii="Cambria Math" w:hAnsi="Cambria Math"/>
                  <w:color w:val="0033CC"/>
                  <w:lang w:val="en-US"/>
                </w:rPr>
                <m:t>,</m:t>
              </m:r>
              <m:r>
                <w:rPr>
                  <w:rFonts w:ascii="Cambria Math" w:hAnsi="Cambria Math"/>
                  <w:color w:val="0033CC"/>
                  <w:lang w:val="en-US"/>
                </w:rPr>
                <m:t> </m:t>
              </m:r>
              <m:r>
                <w:rPr>
                  <w:rFonts w:ascii="Cambria Math" w:hAnsi="Cambria Math"/>
                  <w:color w:val="0033CC"/>
                </w:rPr>
                <m:t>b</m:t>
              </m:r>
              <m:r>
                <m:rPr>
                  <m:sty m:val="p"/>
                </m:rPr>
                <w:rPr>
                  <w:rFonts w:ascii="Cambria Math" w:hAnsi="Cambria Math"/>
                  <w:color w:val="0033CC"/>
                  <w:lang w:val="en-US"/>
                </w:rPr>
                <m:t>,</m:t>
              </m:r>
              <m:r>
                <w:rPr>
                  <w:rFonts w:ascii="Cambria Math" w:hAnsi="Cambria Math"/>
                  <w:color w:val="0033CC"/>
                  <w:lang w:val="en-US"/>
                </w:rPr>
                <m:t> </m:t>
              </m:r>
              <m:r>
                <w:rPr>
                  <w:rFonts w:ascii="Cambria Math" w:hAnsi="Cambria Math"/>
                  <w:color w:val="0033CC"/>
                </w:rPr>
                <m:t>ξ</m:t>
              </m:r>
            </m:lim>
          </m:limLow>
          <m:r>
            <w:rPr>
              <w:rFonts w:ascii="Cambria Math" w:hAnsi="Cambria Math"/>
              <w:color w:val="0033CC"/>
              <w:lang w:val="en-US"/>
            </w:rPr>
            <m:t> </m:t>
          </m:r>
          <m:f>
            <m:fPr>
              <m:ctrlPr>
                <w:rPr>
                  <w:rFonts w:ascii="Cambria Math" w:hAnsi="Cambria Math"/>
                </w:rPr>
              </m:ctrlPr>
            </m:fPr>
            <m:num>
              <m:r>
                <w:rPr>
                  <w:rFonts w:ascii="Cambria Math" w:hAnsi="Cambria Math"/>
                  <w:color w:val="0033CC"/>
                  <w:lang w:val="en-US"/>
                </w:rPr>
                <m:t>1</m:t>
              </m:r>
            </m:num>
            <m:den>
              <m:r>
                <w:rPr>
                  <w:rFonts w:ascii="Cambria Math" w:hAnsi="Cambria Math"/>
                  <w:color w:val="0033CC"/>
                  <w:lang w:val="en-US"/>
                </w:rPr>
                <m:t>2</m:t>
              </m:r>
            </m:den>
          </m:f>
          <m:r>
            <m:rPr>
              <m:sty m:val="p"/>
            </m:rPr>
            <w:rPr>
              <w:rFonts w:ascii="Cambria Math" w:hAnsi="Cambria Math"/>
              <w:color w:val="0033CC"/>
              <w:lang w:val="en-US"/>
            </w:rPr>
            <m:t>∥</m:t>
          </m:r>
          <m:r>
            <m:rPr>
              <m:sty m:val="b"/>
            </m:rPr>
            <w:rPr>
              <w:rFonts w:ascii="Cambria Math" w:hAnsi="Cambria Math"/>
              <w:color w:val="0033CC"/>
            </w:rPr>
            <m:t>w</m:t>
          </m:r>
          <m:sSup>
            <m:sSupPr>
              <m:ctrlPr>
                <w:rPr>
                  <w:rFonts w:ascii="Cambria Math" w:hAnsi="Cambria Math"/>
                </w:rPr>
              </m:ctrlPr>
            </m:sSupPr>
            <m:e>
              <m:r>
                <m:rPr>
                  <m:sty m:val="p"/>
                </m:rPr>
                <w:rPr>
                  <w:rFonts w:ascii="Cambria Math" w:hAnsi="Cambria Math"/>
                  <w:color w:val="0033CC"/>
                  <w:lang w:val="en-US"/>
                </w:rPr>
                <m:t>∥</m:t>
              </m:r>
            </m:e>
            <m:sup>
              <m:r>
                <w:rPr>
                  <w:rFonts w:ascii="Cambria Math" w:hAnsi="Cambria Math"/>
                  <w:color w:val="0033CC"/>
                  <w:lang w:val="en-US"/>
                </w:rPr>
                <m:t>2</m:t>
              </m:r>
            </m:sup>
          </m:sSup>
          <m:r>
            <m:rPr>
              <m:sty m:val="p"/>
            </m:rPr>
            <w:rPr>
              <w:rFonts w:ascii="Cambria Math" w:hAnsi="Cambria Math"/>
              <w:color w:val="0033CC"/>
              <w:lang w:val="en-US"/>
            </w:rPr>
            <m:t>+</m:t>
          </m:r>
          <m:r>
            <w:rPr>
              <w:rFonts w:ascii="Cambria Math" w:hAnsi="Cambria Math"/>
              <w:color w:val="0033CC"/>
            </w:rPr>
            <m:t>C</m:t>
          </m:r>
          <m:nary>
            <m:naryPr>
              <m:chr m:val="∑"/>
              <m:limLoc m:val="undOvr"/>
              <m:ctrlPr>
                <w:rPr>
                  <w:rFonts w:ascii="Cambria Math" w:hAnsi="Cambria Math"/>
                </w:rPr>
              </m:ctrlPr>
            </m:naryPr>
            <m:sub>
              <m:r>
                <w:rPr>
                  <w:rFonts w:ascii="Cambria Math" w:hAnsi="Cambria Math"/>
                  <w:color w:val="0033CC"/>
                </w:rPr>
                <m:t>i</m:t>
              </m:r>
              <m:r>
                <m:rPr>
                  <m:sty m:val="p"/>
                </m:rPr>
                <w:rPr>
                  <w:rFonts w:ascii="Cambria Math" w:hAnsi="Cambria Math"/>
                  <w:color w:val="0033CC"/>
                  <w:lang w:val="en-US"/>
                </w:rPr>
                <m:t>=</m:t>
              </m:r>
              <m:r>
                <w:rPr>
                  <w:rFonts w:ascii="Cambria Math" w:hAnsi="Cambria Math"/>
                  <w:color w:val="0033CC"/>
                  <w:lang w:val="en-US"/>
                </w:rPr>
                <m:t>1</m:t>
              </m:r>
            </m:sub>
            <m:sup>
              <m:r>
                <w:rPr>
                  <w:rFonts w:ascii="Cambria Math" w:hAnsi="Cambria Math"/>
                  <w:color w:val="0033CC"/>
                </w:rPr>
                <m:t>n</m:t>
              </m:r>
            </m:sup>
            <m:e>
              <m:sSub>
                <m:sSubPr>
                  <m:ctrlPr>
                    <w:rPr>
                      <w:rFonts w:ascii="Cambria Math" w:hAnsi="Cambria Math"/>
                    </w:rPr>
                  </m:ctrlPr>
                </m:sSubPr>
                <m:e>
                  <m:r>
                    <w:rPr>
                      <w:rFonts w:ascii="Cambria Math" w:hAnsi="Cambria Math"/>
                      <w:color w:val="0033CC"/>
                    </w:rPr>
                    <m:t>ξ</m:t>
                  </m:r>
                </m:e>
                <m:sub>
                  <m:r>
                    <w:rPr>
                      <w:rFonts w:ascii="Cambria Math" w:hAnsi="Cambria Math"/>
                      <w:color w:val="0033CC"/>
                    </w:rPr>
                    <m:t>i</m:t>
                  </m:r>
                </m:sub>
              </m:sSub>
            </m:e>
          </m:nary>
          <m:r>
            <w:rPr>
              <w:rFonts w:ascii="Cambria Math" w:hAnsi="Cambria Math"/>
              <w:color w:val="0033CC"/>
              <w:lang w:val="en-US"/>
            </w:rPr>
            <m:t> </m:t>
          </m:r>
          <m:r>
            <m:rPr>
              <m:nor/>
            </m:rPr>
            <w:rPr>
              <w:color w:val="0033CC"/>
              <w:lang w:val="en-US"/>
            </w:rPr>
            <m:t>subject to</m:t>
          </m:r>
          <m:r>
            <w:rPr>
              <w:rFonts w:ascii="Cambria Math" w:hAnsi="Cambria Math"/>
              <w:color w:val="0033CC"/>
              <w:lang w:val="en-US"/>
            </w:rPr>
            <m:t> </m:t>
          </m:r>
          <m:sSub>
            <m:sSubPr>
              <m:ctrlPr>
                <w:rPr>
                  <w:rFonts w:ascii="Cambria Math" w:hAnsi="Cambria Math"/>
                </w:rPr>
              </m:ctrlPr>
            </m:sSubPr>
            <m:e>
              <m:r>
                <w:rPr>
                  <w:rFonts w:ascii="Cambria Math" w:hAnsi="Cambria Math"/>
                  <w:color w:val="0033CC"/>
                </w:rPr>
                <m:t>y</m:t>
              </m:r>
            </m:e>
            <m:sub>
              <m:r>
                <w:rPr>
                  <w:rFonts w:ascii="Cambria Math" w:hAnsi="Cambria Math"/>
                  <w:color w:val="0033CC"/>
                </w:rPr>
                <m:t>i</m:t>
              </m:r>
            </m:sub>
          </m:sSub>
          <m:d>
            <m:dPr>
              <m:ctrlPr>
                <w:rPr>
                  <w:rFonts w:ascii="Cambria Math" w:hAnsi="Cambria Math"/>
                </w:rPr>
              </m:ctrlPr>
            </m:dPr>
            <m:e>
              <m:sSup>
                <m:sSupPr>
                  <m:ctrlPr>
                    <w:rPr>
                      <w:rFonts w:ascii="Cambria Math" w:hAnsi="Cambria Math"/>
                    </w:rPr>
                  </m:ctrlPr>
                </m:sSupPr>
                <m:e>
                  <m:r>
                    <m:rPr>
                      <m:sty m:val="b"/>
                    </m:rPr>
                    <w:rPr>
                      <w:rFonts w:ascii="Cambria Math" w:hAnsi="Cambria Math"/>
                      <w:color w:val="0033CC"/>
                    </w:rPr>
                    <m:t>w</m:t>
                  </m:r>
                </m:e>
                <m:sup>
                  <m:r>
                    <m:rPr>
                      <m:sty m:val="p"/>
                    </m:rPr>
                    <w:rPr>
                      <w:rFonts w:ascii="Cambria Math" w:hAnsi="Cambria Math"/>
                      <w:color w:val="0033CC"/>
                      <w:lang w:val="en-US"/>
                    </w:rPr>
                    <m:t>⊤</m:t>
                  </m:r>
                </m:sup>
              </m:sSup>
              <m:sSub>
                <m:sSubPr>
                  <m:ctrlPr>
                    <w:rPr>
                      <w:rFonts w:ascii="Cambria Math" w:hAnsi="Cambria Math"/>
                    </w:rPr>
                  </m:ctrlPr>
                </m:sSubPr>
                <m:e>
                  <m:r>
                    <m:rPr>
                      <m:sty m:val="b"/>
                    </m:rPr>
                    <w:rPr>
                      <w:rFonts w:ascii="Cambria Math" w:hAnsi="Cambria Math"/>
                      <w:color w:val="0033CC"/>
                    </w:rPr>
                    <m:t>x</m:t>
                  </m:r>
                </m:e>
                <m:sub>
                  <m:r>
                    <w:rPr>
                      <w:rFonts w:ascii="Cambria Math" w:hAnsi="Cambria Math"/>
                      <w:color w:val="0033CC"/>
                    </w:rPr>
                    <m:t>i</m:t>
                  </m:r>
                </m:sub>
              </m:sSub>
              <m:r>
                <m:rPr>
                  <m:sty m:val="p"/>
                </m:rPr>
                <w:rPr>
                  <w:rFonts w:ascii="Cambria Math" w:hAnsi="Cambria Math"/>
                  <w:color w:val="0033CC"/>
                  <w:lang w:val="en-US"/>
                </w:rPr>
                <m:t>+</m:t>
              </m:r>
              <m:r>
                <w:rPr>
                  <w:rFonts w:ascii="Cambria Math" w:hAnsi="Cambria Math"/>
                  <w:color w:val="0033CC"/>
                </w:rPr>
                <m:t>b</m:t>
              </m:r>
            </m:e>
          </m:d>
          <m:r>
            <m:rPr>
              <m:sty m:val="p"/>
            </m:rPr>
            <w:rPr>
              <w:rFonts w:ascii="Cambria Math" w:hAnsi="Cambria Math"/>
              <w:color w:val="0033CC"/>
              <w:lang w:val="en-US"/>
            </w:rPr>
            <m:t>≥</m:t>
          </m:r>
          <m:r>
            <w:rPr>
              <w:rFonts w:ascii="Cambria Math" w:hAnsi="Cambria Math"/>
              <w:color w:val="0033CC"/>
              <w:lang w:val="en-US"/>
            </w:rPr>
            <m:t>1</m:t>
          </m:r>
          <m:r>
            <m:rPr>
              <m:sty m:val="p"/>
            </m:rPr>
            <w:rPr>
              <w:rFonts w:ascii="Cambria Math" w:hAnsi="Cambria Math"/>
              <w:color w:val="0033CC"/>
              <w:lang w:val="en-US"/>
            </w:rPr>
            <m:t>-</m:t>
          </m:r>
          <m:sSub>
            <m:sSubPr>
              <m:ctrlPr>
                <w:rPr>
                  <w:rFonts w:ascii="Cambria Math" w:hAnsi="Cambria Math"/>
                </w:rPr>
              </m:ctrlPr>
            </m:sSubPr>
            <m:e>
              <m:r>
                <w:rPr>
                  <w:rFonts w:ascii="Cambria Math" w:hAnsi="Cambria Math"/>
                  <w:color w:val="0033CC"/>
                </w:rPr>
                <m:t>ξ</m:t>
              </m:r>
            </m:e>
            <m:sub>
              <m:r>
                <w:rPr>
                  <w:rFonts w:ascii="Cambria Math" w:hAnsi="Cambria Math"/>
                  <w:color w:val="0033CC"/>
                </w:rPr>
                <m:t>i</m:t>
              </m:r>
            </m:sub>
          </m:sSub>
          <m:r>
            <m:rPr>
              <m:sty m:val="p"/>
            </m:rPr>
            <w:rPr>
              <w:rFonts w:ascii="Cambria Math" w:hAnsi="Cambria Math"/>
              <w:color w:val="0033CC"/>
              <w:lang w:val="en-US"/>
            </w:rPr>
            <m:t>,</m:t>
          </m:r>
          <m:r>
            <w:rPr>
              <w:rFonts w:ascii="Cambria Math" w:hAnsi="Cambria Math"/>
              <w:color w:val="0033CC"/>
              <w:lang w:val="en-US"/>
            </w:rPr>
            <m:t>  </m:t>
          </m:r>
          <m:sSub>
            <m:sSubPr>
              <m:ctrlPr>
                <w:rPr>
                  <w:rFonts w:ascii="Cambria Math" w:hAnsi="Cambria Math"/>
                </w:rPr>
              </m:ctrlPr>
            </m:sSubPr>
            <m:e>
              <m:r>
                <w:rPr>
                  <w:rFonts w:ascii="Cambria Math" w:hAnsi="Cambria Math"/>
                  <w:color w:val="0033CC"/>
                </w:rPr>
                <m:t>ξ</m:t>
              </m:r>
            </m:e>
            <m:sub>
              <m:r>
                <w:rPr>
                  <w:rFonts w:ascii="Cambria Math" w:hAnsi="Cambria Math"/>
                  <w:color w:val="0033CC"/>
                </w:rPr>
                <m:t>i</m:t>
              </m:r>
            </m:sub>
          </m:sSub>
          <m:r>
            <m:rPr>
              <m:sty m:val="p"/>
            </m:rPr>
            <w:rPr>
              <w:rFonts w:ascii="Cambria Math" w:hAnsi="Cambria Math"/>
              <w:color w:val="0033CC"/>
              <w:lang w:val="en-US"/>
            </w:rPr>
            <m:t>≥</m:t>
          </m:r>
          <m:r>
            <w:rPr>
              <w:rFonts w:ascii="Cambria Math" w:hAnsi="Cambria Math"/>
              <w:color w:val="0033CC"/>
              <w:lang w:val="en-US"/>
            </w:rPr>
            <m:t>0</m:t>
          </m:r>
        </m:oMath>
      </m:oMathPara>
    </w:p>
    <w:p w14:paraId="390AB77D" w14:textId="77777777" w:rsidR="00C5420B" w:rsidRPr="005631D3" w:rsidRDefault="00000000">
      <w:pPr>
        <w:spacing w:after="160" w:line="360" w:lineRule="auto"/>
        <w:jc w:val="both"/>
        <w:rPr>
          <w:lang w:val="en-US"/>
        </w:rPr>
      </w:pPr>
      <w:r>
        <w:rPr>
          <w:rFonts w:asciiTheme="majorBidi" w:hAnsiTheme="majorBidi" w:cstheme="majorBidi"/>
          <w:color w:val="0033CC"/>
          <w:lang w:val="en-US"/>
        </w:rPr>
        <w:t xml:space="preserve">Only the records that lie on or inside the margin — the </w:t>
      </w:r>
      <w:r>
        <w:rPr>
          <w:rFonts w:asciiTheme="majorBidi" w:hAnsiTheme="majorBidi" w:cstheme="majorBidi"/>
          <w:b/>
          <w:bCs/>
          <w:color w:val="0033CC"/>
          <w:lang w:val="en-US"/>
        </w:rPr>
        <w:t>support vectors</w:t>
      </w:r>
      <w:r>
        <w:rPr>
          <w:rFonts w:asciiTheme="majorBidi" w:hAnsiTheme="majorBidi" w:cstheme="majorBidi"/>
          <w:color w:val="0033CC"/>
          <w:lang w:val="en-US"/>
        </w:rPr>
        <w:t xml:space="preserve"> — determine the hyperplane (Figure 10.2a). When the classes cannot be separated by a flat hyperplane, the kernel trick replaces the dot product with a kernel function. The tuned model uses the RBF (Gaussian) kernel, which measures the similarity of two symptom vectors (γ is left at the scikit-learn default, gamma = 'scale'):</w:t>
      </w:r>
    </w:p>
    <w:p w14:paraId="6B2E0320" w14:textId="77777777" w:rsidR="00C5420B" w:rsidRDefault="00000000">
      <w:pPr>
        <w:spacing w:before="60" w:after="160"/>
        <w:jc w:val="center"/>
      </w:pPr>
      <m:oMathPara>
        <m:oMathParaPr>
          <m:jc m:val="center"/>
        </m:oMathParaPr>
        <m:oMath>
          <m:r>
            <w:rPr>
              <w:rFonts w:ascii="Cambria Math" w:hAnsi="Cambria Math"/>
              <w:color w:val="0033CC"/>
            </w:rPr>
            <m:t>K</m:t>
          </m:r>
          <m:d>
            <m:dPr>
              <m:ctrlPr>
                <w:rPr>
                  <w:rFonts w:ascii="Cambria Math" w:hAnsi="Cambria Math"/>
                </w:rPr>
              </m:ctrlPr>
            </m:dPr>
            <m:e>
              <m:r>
                <m:rPr>
                  <m:sty m:val="b"/>
                </m:rPr>
                <w:rPr>
                  <w:rFonts w:ascii="Cambria Math" w:hAnsi="Cambria Math"/>
                  <w:color w:val="0033CC"/>
                </w:rPr>
                <m:t>x</m:t>
              </m:r>
              <m:r>
                <m:rPr>
                  <m:sty m:val="p"/>
                </m:rPr>
                <w:rPr>
                  <w:rFonts w:ascii="Cambria Math" w:hAnsi="Cambria Math"/>
                  <w:color w:val="0033CC"/>
                </w:rPr>
                <m:t>,</m:t>
              </m:r>
              <m:r>
                <m:rPr>
                  <m:sty m:val="b"/>
                </m:rPr>
                <w:rPr>
                  <w:rFonts w:ascii="Cambria Math" w:hAnsi="Cambria Math"/>
                  <w:color w:val="0033CC"/>
                </w:rPr>
                <m:t>x</m:t>
              </m:r>
              <m:r>
                <m:rPr>
                  <m:sty m:val="p"/>
                </m:rPr>
                <w:rPr>
                  <w:rFonts w:ascii="Cambria Math" w:hAnsi="Cambria Math"/>
                  <w:color w:val="0033CC"/>
                </w:rPr>
                <m:t>'</m:t>
              </m:r>
            </m:e>
          </m:d>
          <m:r>
            <m:rPr>
              <m:sty m:val="p"/>
            </m:rPr>
            <w:rPr>
              <w:rFonts w:ascii="Cambria Math" w:hAnsi="Cambria Math"/>
              <w:color w:val="0033CC"/>
            </w:rPr>
            <m:t>=exp</m:t>
          </m:r>
          <m:d>
            <m:dPr>
              <m:ctrlPr>
                <w:rPr>
                  <w:rFonts w:ascii="Cambria Math" w:hAnsi="Cambria Math"/>
                </w:rPr>
              </m:ctrlPr>
            </m:dPr>
            <m:e>
              <m:r>
                <m:rPr>
                  <m:sty m:val="p"/>
                </m:rPr>
                <w:rPr>
                  <w:rFonts w:ascii="Cambria Math" w:hAnsi="Cambria Math"/>
                  <w:color w:val="0033CC"/>
                </w:rPr>
                <m:t>-</m:t>
              </m:r>
              <m:r>
                <w:rPr>
                  <w:rFonts w:ascii="Cambria Math" w:hAnsi="Cambria Math"/>
                  <w:color w:val="0033CC"/>
                </w:rPr>
                <m:t>γ</m:t>
              </m:r>
              <m:r>
                <m:rPr>
                  <m:sty m:val="p"/>
                </m:rPr>
                <w:rPr>
                  <w:rFonts w:ascii="Cambria Math" w:hAnsi="Cambria Math"/>
                  <w:color w:val="0033CC"/>
                </w:rPr>
                <m:t>∥</m:t>
              </m:r>
              <m:r>
                <m:rPr>
                  <m:sty m:val="b"/>
                </m:rPr>
                <w:rPr>
                  <w:rFonts w:ascii="Cambria Math" w:hAnsi="Cambria Math"/>
                  <w:color w:val="0033CC"/>
                </w:rPr>
                <m:t>x</m:t>
              </m:r>
              <m:r>
                <m:rPr>
                  <m:sty m:val="p"/>
                </m:rPr>
                <w:rPr>
                  <w:rFonts w:ascii="Cambria Math" w:hAnsi="Cambria Math"/>
                  <w:color w:val="0033CC"/>
                </w:rPr>
                <m:t>-</m:t>
              </m:r>
              <m:r>
                <m:rPr>
                  <m:sty m:val="b"/>
                </m:rPr>
                <w:rPr>
                  <w:rFonts w:ascii="Cambria Math" w:hAnsi="Cambria Math"/>
                  <w:color w:val="0033CC"/>
                </w:rPr>
                <m:t>x</m:t>
              </m:r>
              <m:r>
                <m:rPr>
                  <m:sty m:val="p"/>
                </m:rPr>
                <w:rPr>
                  <w:rFonts w:ascii="Cambria Math" w:hAnsi="Cambria Math"/>
                  <w:color w:val="0033CC"/>
                </w:rPr>
                <m:t>'</m:t>
              </m:r>
              <m:sSup>
                <m:sSupPr>
                  <m:ctrlPr>
                    <w:rPr>
                      <w:rFonts w:ascii="Cambria Math" w:hAnsi="Cambria Math"/>
                    </w:rPr>
                  </m:ctrlPr>
                </m:sSupPr>
                <m:e>
                  <m:r>
                    <m:rPr>
                      <m:sty m:val="p"/>
                    </m:rPr>
                    <w:rPr>
                      <w:rFonts w:ascii="Cambria Math" w:hAnsi="Cambria Math"/>
                      <w:color w:val="0033CC"/>
                    </w:rPr>
                    <m:t>∥</m:t>
                  </m:r>
                </m:e>
                <m:sup>
                  <m:r>
                    <w:rPr>
                      <w:rFonts w:ascii="Cambria Math" w:hAnsi="Cambria Math"/>
                      <w:color w:val="0033CC"/>
                    </w:rPr>
                    <m:t>2</m:t>
                  </m:r>
                </m:sup>
              </m:sSup>
            </m:e>
          </m:d>
        </m:oMath>
      </m:oMathPara>
    </w:p>
    <w:p w14:paraId="5F3AD38A" w14:textId="77777777" w:rsidR="00C5420B" w:rsidRPr="005631D3" w:rsidRDefault="00000000">
      <w:pPr>
        <w:spacing w:after="160" w:line="360" w:lineRule="auto"/>
        <w:jc w:val="both"/>
        <w:rPr>
          <w:lang w:val="en-US"/>
        </w:rPr>
      </w:pPr>
      <w:r>
        <w:rPr>
          <w:rFonts w:asciiTheme="majorBidi" w:hAnsiTheme="majorBidi" w:cstheme="majorBidi"/>
          <w:color w:val="0033CC"/>
          <w:lang w:val="en-US"/>
        </w:rPr>
        <w:t xml:space="preserve">This lets the SVM draw curved boundaries in the symptom space (Figure 10.2b). For the 41 diseases, scikit-learn’s SVC trains one binary SVM for each pair of diseases (41 × 40 / 2 = 820 classifiers) and predicts by voting; </w:t>
      </w:r>
      <w:r>
        <w:rPr>
          <w:rFonts w:ascii="Consolas" w:hAnsi="Consolas" w:cs="Consolas"/>
          <w:color w:val="0033CC"/>
          <w:sz w:val="21"/>
          <w:szCs w:val="21"/>
          <w:lang w:val="en-US"/>
        </w:rPr>
        <w:t>probability=True</w:t>
      </w:r>
      <w:r>
        <w:rPr>
          <w:rFonts w:asciiTheme="majorBidi" w:hAnsiTheme="majorBidi" w:cstheme="majorBidi"/>
          <w:color w:val="0033CC"/>
          <w:lang w:val="en-US"/>
        </w:rPr>
        <w:t xml:space="preserve"> adds a calibration step so that the model also outputs probabilities, which are needed for ROC-AUC.</w:t>
      </w:r>
    </w:p>
    <w:p w14:paraId="6ED24B24" w14:textId="77777777" w:rsidR="00C5420B" w:rsidRDefault="00000000">
      <w:pPr>
        <w:keepNext/>
        <w:spacing w:before="120" w:after="80"/>
        <w:jc w:val="center"/>
      </w:pPr>
      <w:r>
        <w:rPr>
          <w:noProof/>
        </w:rPr>
        <w:lastRenderedPageBreak/>
        <w:drawing>
          <wp:inline distT="0" distB="0" distL="0" distR="0" wp14:anchorId="5A88E52C" wp14:editId="50CCBEB2">
            <wp:extent cx="5669280" cy="2381098"/>
            <wp:effectExtent l="0" t="0" r="0" b="0"/>
            <wp:docPr id="361352871" name="Picture 36135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png"/>
                    <pic:cNvPicPr/>
                  </pic:nvPicPr>
                  <pic:blipFill>
                    <a:blip r:embed="rId10"/>
                    <a:stretch>
                      <a:fillRect/>
                    </a:stretch>
                  </pic:blipFill>
                  <pic:spPr>
                    <a:xfrm>
                      <a:off x="0" y="0"/>
                      <a:ext cx="5669280" cy="2381098"/>
                    </a:xfrm>
                    <a:prstGeom prst="rect">
                      <a:avLst/>
                    </a:prstGeom>
                  </pic:spPr>
                </pic:pic>
              </a:graphicData>
            </a:graphic>
          </wp:inline>
        </w:drawing>
      </w:r>
    </w:p>
    <w:p w14:paraId="1499A781" w14:textId="77777777" w:rsidR="00C5420B" w:rsidRPr="005631D3" w:rsidRDefault="00000000">
      <w:pPr>
        <w:spacing w:after="240" w:line="360" w:lineRule="auto"/>
        <w:jc w:val="center"/>
        <w:rPr>
          <w:lang w:val="en-US"/>
        </w:rPr>
      </w:pPr>
      <w:r>
        <w:rPr>
          <w:rFonts w:asciiTheme="majorBidi" w:hAnsiTheme="majorBidi" w:cstheme="majorBidi"/>
          <w:i/>
          <w:iCs/>
          <w:color w:val="0033CC"/>
          <w:sz w:val="20"/>
          <w:szCs w:val="20"/>
          <w:lang w:val="en-US"/>
        </w:rPr>
        <w:t>Figure 10.2: Illustration on synthetic two-dimensional data (not the project data): (a) linear SVM with its hyperplane, margin and support vectors; (b) the RBF kernel producing a non-linear boundary.</w:t>
      </w:r>
    </w:p>
    <w:p w14:paraId="65BBCA6A"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Properties:</w:t>
      </w:r>
      <w:r>
        <w:rPr>
          <w:rFonts w:ascii="Times New Roman" w:eastAsia="Times New Roman" w:hAnsi="Times New Roman" w:cs="Times New Roman"/>
          <w:sz w:val="24"/>
          <w:lang w:val="en-US"/>
        </w:rPr>
        <w:t xml:space="preserve"> the margin makes it robust, and kernels allow non-linear boundaries. It works well with few records and many binary features. Its limitations are that probabilities must be estimated by an extra calibration step and that the RBF kernel is hard to interpret.</w:t>
      </w:r>
    </w:p>
    <w:p w14:paraId="70513A71"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Selected setting:</w:t>
      </w:r>
      <w:r>
        <w:rPr>
          <w:rFonts w:ascii="Times New Roman" w:eastAsia="Times New Roman" w:hAnsi="Times New Roman" w:cs="Times New Roman"/>
          <w:sz w:val="24"/>
          <w:lang w:val="en-US"/>
        </w:rPr>
        <w:t xml:space="preserve"> RBF kernel, C = 10.</w:t>
      </w:r>
    </w:p>
    <w:p w14:paraId="773BFD81"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10.3 Random Forest (RF)</w:t>
      </w:r>
    </w:p>
    <w:p w14:paraId="537932D3"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How it works:</w:t>
      </w:r>
      <w:r>
        <w:rPr>
          <w:rFonts w:ascii="Times New Roman" w:eastAsia="Times New Roman" w:hAnsi="Times New Roman" w:cs="Times New Roman"/>
          <w:sz w:val="24"/>
          <w:lang w:val="en-US"/>
        </w:rPr>
        <w:t xml:space="preserve"> an ensemble of decision trees. Each tree is trained on a bootstrap sample of the records and considers a random subset of symptoms at each split; the prediction is the majority vote of the trees.</w:t>
      </w:r>
    </w:p>
    <w:p w14:paraId="6B9FB752"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Mathematical formulation.</w:t>
      </w:r>
      <w:r>
        <w:rPr>
          <w:rFonts w:asciiTheme="majorBidi" w:hAnsiTheme="majorBidi" w:cstheme="majorBidi"/>
          <w:color w:val="0033CC"/>
          <w:lang w:val="en-US"/>
        </w:rPr>
        <w:t xml:space="preserve"> Each tree is grown by repeatedly splitting the records on the symptom that best separates the diseases. The quality of a split is measured with the Gini impurity of the resulting nodes, where p_k is the share of records of disease k in a node; a pure node (only one disease) has G = 0:</w:t>
      </w:r>
    </w:p>
    <w:p w14:paraId="6948A97E" w14:textId="77777777" w:rsidR="00C5420B" w:rsidRDefault="00000000">
      <w:pPr>
        <w:spacing w:before="60" w:after="160"/>
        <w:jc w:val="center"/>
      </w:pPr>
      <m:oMathPara>
        <m:oMathParaPr>
          <m:jc m:val="center"/>
        </m:oMathParaPr>
        <m:oMath>
          <m:r>
            <w:rPr>
              <w:rFonts w:ascii="Cambria Math" w:hAnsi="Cambria Math"/>
              <w:color w:val="0033CC"/>
            </w:rPr>
            <m:t>G</m:t>
          </m:r>
          <m:r>
            <m:rPr>
              <m:sty m:val="p"/>
            </m:rPr>
            <w:rPr>
              <w:rFonts w:ascii="Cambria Math" w:hAnsi="Cambria Math"/>
              <w:color w:val="0033CC"/>
            </w:rPr>
            <m:t>=</m:t>
          </m:r>
          <m:r>
            <w:rPr>
              <w:rFonts w:ascii="Cambria Math" w:hAnsi="Cambria Math"/>
              <w:color w:val="0033CC"/>
            </w:rPr>
            <m:t>1</m:t>
          </m:r>
          <m:r>
            <m:rPr>
              <m:sty m:val="p"/>
            </m:rPr>
            <w:rPr>
              <w:rFonts w:ascii="Cambria Math" w:hAnsi="Cambria Math"/>
              <w:color w:val="0033CC"/>
            </w:rPr>
            <m:t>-</m:t>
          </m:r>
          <m:nary>
            <m:naryPr>
              <m:chr m:val="∑"/>
              <m:limLoc m:val="undOvr"/>
              <m:supHide m:val="1"/>
              <m:ctrlPr>
                <w:rPr>
                  <w:rFonts w:ascii="Cambria Math" w:hAnsi="Cambria Math"/>
                </w:rPr>
              </m:ctrlPr>
            </m:naryPr>
            <m:sub>
              <m:r>
                <w:rPr>
                  <w:rFonts w:ascii="Cambria Math" w:hAnsi="Cambria Math"/>
                  <w:color w:val="0033CC"/>
                </w:rPr>
                <m:t>k</m:t>
              </m:r>
            </m:sub>
            <m:sup>
              <m:r>
                <w:rPr>
                  <w:rFonts w:ascii="Cambria Math" w:hAnsi="Cambria Math"/>
                  <w:color w:val="0033CC"/>
                </w:rPr>
                <m:t>​</m:t>
              </m:r>
            </m:sup>
            <m:e>
              <m:sSubSup>
                <m:sSubSupPr>
                  <m:ctrlPr>
                    <w:rPr>
                      <w:rFonts w:ascii="Cambria Math" w:hAnsi="Cambria Math"/>
                    </w:rPr>
                  </m:ctrlPr>
                </m:sSubSupPr>
                <m:e>
                  <m:r>
                    <w:rPr>
                      <w:rFonts w:ascii="Cambria Math" w:hAnsi="Cambria Math"/>
                      <w:color w:val="0033CC"/>
                    </w:rPr>
                    <m:t>p</m:t>
                  </m:r>
                </m:e>
                <m:sub>
                  <m:r>
                    <w:rPr>
                      <w:rFonts w:ascii="Cambria Math" w:hAnsi="Cambria Math"/>
                      <w:color w:val="0033CC"/>
                    </w:rPr>
                    <m:t>k</m:t>
                  </m:r>
                </m:sub>
                <m:sup>
                  <m:r>
                    <w:rPr>
                      <w:rFonts w:ascii="Cambria Math" w:hAnsi="Cambria Math"/>
                      <w:color w:val="0033CC"/>
                    </w:rPr>
                    <m:t>2</m:t>
                  </m:r>
                </m:sup>
              </m:sSubSup>
            </m:e>
          </m:nary>
        </m:oMath>
      </m:oMathPara>
    </w:p>
    <w:p w14:paraId="239B2569"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Two sources of randomness make the trees different from each other: each tree is trained on a bootstrap sample (records drawn with replacement from the 243 training records), and at each split only a random subset of the symptoms is considered — with max_features = log2 and 30 symptoms, 4 symptoms per split. In scikit-learn the final prediction averages the class probabilities of the T = 500 trees (soft voting) and chooses the disease with the highest average (Figure 10.3):</w:t>
      </w:r>
    </w:p>
    <w:p w14:paraId="11F6F06F" w14:textId="77777777" w:rsidR="00C5420B" w:rsidRDefault="00000000">
      <w:pPr>
        <w:spacing w:before="60" w:after="160"/>
        <w:jc w:val="center"/>
      </w:pPr>
      <m:oMathPara>
        <m:oMathParaPr>
          <m:jc m:val="center"/>
        </m:oMathParaPr>
        <m:oMath>
          <m:r>
            <w:rPr>
              <w:rFonts w:ascii="Cambria Math" w:hAnsi="Cambria Math"/>
              <w:color w:val="0033CC"/>
            </w:rPr>
            <m:t>P</m:t>
          </m:r>
          <m:d>
            <m:dPr>
              <m:ctrlPr>
                <w:rPr>
                  <w:rFonts w:ascii="Cambria Math" w:hAnsi="Cambria Math"/>
                </w:rPr>
              </m:ctrlPr>
            </m:dPr>
            <m:e>
              <m:r>
                <w:rPr>
                  <w:rFonts w:ascii="Cambria Math" w:hAnsi="Cambria Math"/>
                  <w:color w:val="0033CC"/>
                </w:rPr>
                <m:t>y</m:t>
              </m:r>
              <m:r>
                <m:rPr>
                  <m:sty m:val="p"/>
                </m:rPr>
                <w:rPr>
                  <w:rFonts w:ascii="Cambria Math" w:hAnsi="Cambria Math"/>
                  <w:color w:val="0033CC"/>
                </w:rPr>
                <m:t>=</m:t>
              </m:r>
              <m:r>
                <w:rPr>
                  <w:rFonts w:ascii="Cambria Math" w:hAnsi="Cambria Math"/>
                  <w:color w:val="0033CC"/>
                </w:rPr>
                <m:t>k</m:t>
              </m:r>
              <m:r>
                <m:rPr>
                  <m:sty m:val="p"/>
                </m:rPr>
                <w:rPr>
                  <w:rFonts w:ascii="Cambria Math" w:hAnsi="Cambria Math"/>
                  <w:color w:val="0033CC"/>
                </w:rPr>
                <m:t>∣</m:t>
              </m:r>
              <m:r>
                <m:rPr>
                  <m:sty m:val="b"/>
                </m:rPr>
                <w:rPr>
                  <w:rFonts w:ascii="Cambria Math" w:hAnsi="Cambria Math"/>
                  <w:color w:val="0033CC"/>
                </w:rPr>
                <m:t>x</m:t>
              </m:r>
            </m:e>
          </m:d>
          <m:r>
            <m:rPr>
              <m:sty m:val="p"/>
            </m:rPr>
            <w:rPr>
              <w:rFonts w:ascii="Cambria Math" w:hAnsi="Cambria Math"/>
              <w:color w:val="0033CC"/>
            </w:rPr>
            <m:t>=</m:t>
          </m:r>
          <m:f>
            <m:fPr>
              <m:ctrlPr>
                <w:rPr>
                  <w:rFonts w:ascii="Cambria Math" w:hAnsi="Cambria Math"/>
                </w:rPr>
              </m:ctrlPr>
            </m:fPr>
            <m:num>
              <m:r>
                <w:rPr>
                  <w:rFonts w:ascii="Cambria Math" w:hAnsi="Cambria Math"/>
                  <w:color w:val="0033CC"/>
                </w:rPr>
                <m:t>1</m:t>
              </m:r>
            </m:num>
            <m:den>
              <m:r>
                <w:rPr>
                  <w:rFonts w:ascii="Cambria Math" w:hAnsi="Cambria Math"/>
                  <w:color w:val="0033CC"/>
                </w:rPr>
                <m:t>T</m:t>
              </m:r>
            </m:den>
          </m:f>
          <m:nary>
            <m:naryPr>
              <m:chr m:val="∑"/>
              <m:limLoc m:val="undOvr"/>
              <m:ctrlPr>
                <w:rPr>
                  <w:rFonts w:ascii="Cambria Math" w:hAnsi="Cambria Math"/>
                </w:rPr>
              </m:ctrlPr>
            </m:naryPr>
            <m:sub>
              <m:r>
                <w:rPr>
                  <w:rFonts w:ascii="Cambria Math" w:hAnsi="Cambria Math"/>
                  <w:color w:val="0033CC"/>
                </w:rPr>
                <m:t>t</m:t>
              </m:r>
              <m:r>
                <m:rPr>
                  <m:sty m:val="p"/>
                </m:rPr>
                <w:rPr>
                  <w:rFonts w:ascii="Cambria Math" w:hAnsi="Cambria Math"/>
                  <w:color w:val="0033CC"/>
                </w:rPr>
                <m:t>=</m:t>
              </m:r>
              <m:r>
                <w:rPr>
                  <w:rFonts w:ascii="Cambria Math" w:hAnsi="Cambria Math"/>
                  <w:color w:val="0033CC"/>
                </w:rPr>
                <m:t>1</m:t>
              </m:r>
            </m:sub>
            <m:sup>
              <m:r>
                <w:rPr>
                  <w:rFonts w:ascii="Cambria Math" w:hAnsi="Cambria Math"/>
                  <w:color w:val="0033CC"/>
                </w:rPr>
                <m:t>T</m:t>
              </m:r>
            </m:sup>
            <m:e>
              <m:sSub>
                <m:sSubPr>
                  <m:ctrlPr>
                    <w:rPr>
                      <w:rFonts w:ascii="Cambria Math" w:hAnsi="Cambria Math"/>
                    </w:rPr>
                  </m:ctrlPr>
                </m:sSubPr>
                <m:e>
                  <m:r>
                    <w:rPr>
                      <w:rFonts w:ascii="Cambria Math" w:hAnsi="Cambria Math"/>
                      <w:color w:val="0033CC"/>
                    </w:rPr>
                    <m:t>P</m:t>
                  </m:r>
                </m:e>
                <m:sub>
                  <m:r>
                    <w:rPr>
                      <w:rFonts w:ascii="Cambria Math" w:hAnsi="Cambria Math"/>
                      <w:color w:val="0033CC"/>
                    </w:rPr>
                    <m:t>t</m:t>
                  </m:r>
                </m:sub>
              </m:sSub>
            </m:e>
          </m:nary>
          <m:d>
            <m:dPr>
              <m:ctrlPr>
                <w:rPr>
                  <w:rFonts w:ascii="Cambria Math" w:hAnsi="Cambria Math"/>
                </w:rPr>
              </m:ctrlPr>
            </m:dPr>
            <m:e>
              <m:r>
                <w:rPr>
                  <w:rFonts w:ascii="Cambria Math" w:hAnsi="Cambria Math"/>
                  <w:color w:val="0033CC"/>
                </w:rPr>
                <m:t>y</m:t>
              </m:r>
              <m:r>
                <m:rPr>
                  <m:sty m:val="p"/>
                </m:rPr>
                <w:rPr>
                  <w:rFonts w:ascii="Cambria Math" w:hAnsi="Cambria Math"/>
                  <w:color w:val="0033CC"/>
                </w:rPr>
                <m:t>=</m:t>
              </m:r>
              <m:r>
                <w:rPr>
                  <w:rFonts w:ascii="Cambria Math" w:hAnsi="Cambria Math"/>
                  <w:color w:val="0033CC"/>
                </w:rPr>
                <m:t>k</m:t>
              </m:r>
              <m:r>
                <m:rPr>
                  <m:sty m:val="p"/>
                </m:rPr>
                <w:rPr>
                  <w:rFonts w:ascii="Cambria Math" w:hAnsi="Cambria Math"/>
                  <w:color w:val="0033CC"/>
                </w:rPr>
                <m:t>∣</m:t>
              </m:r>
              <m:r>
                <m:rPr>
                  <m:sty m:val="b"/>
                </m:rPr>
                <w:rPr>
                  <w:rFonts w:ascii="Cambria Math" w:hAnsi="Cambria Math"/>
                  <w:color w:val="0033CC"/>
                </w:rPr>
                <m:t>x</m:t>
              </m:r>
            </m:e>
          </m:d>
          <m:r>
            <m:rPr>
              <m:sty m:val="p"/>
            </m:rPr>
            <w:rPr>
              <w:rFonts w:ascii="Cambria Math" w:hAnsi="Cambria Math"/>
              <w:color w:val="0033CC"/>
            </w:rPr>
            <m:t>,</m:t>
          </m:r>
          <m:r>
            <w:rPr>
              <w:rFonts w:ascii="Cambria Math" w:hAnsi="Cambria Math"/>
              <w:color w:val="0033CC"/>
            </w:rPr>
            <m:t>  </m:t>
          </m:r>
          <m:acc>
            <m:accPr>
              <m:ctrlPr>
                <w:rPr>
                  <w:rFonts w:ascii="Cambria Math" w:hAnsi="Cambria Math"/>
                </w:rPr>
              </m:ctrlPr>
            </m:accPr>
            <m:e>
              <m:r>
                <w:rPr>
                  <w:rFonts w:ascii="Cambria Math" w:hAnsi="Cambria Math"/>
                  <w:color w:val="0033CC"/>
                </w:rPr>
                <m:t>y</m:t>
              </m:r>
            </m:e>
          </m:acc>
          <m:r>
            <m:rPr>
              <m:sty m:val="p"/>
            </m:rPr>
            <w:rPr>
              <w:rFonts w:ascii="Cambria Math" w:hAnsi="Cambria Math"/>
              <w:color w:val="0033CC"/>
            </w:rPr>
            <m:t>=arg</m:t>
          </m:r>
          <m:limLow>
            <m:limLowPr>
              <m:ctrlPr>
                <w:rPr>
                  <w:rFonts w:ascii="Cambria Math" w:hAnsi="Cambria Math"/>
                </w:rPr>
              </m:ctrlPr>
            </m:limLowPr>
            <m:e>
              <m:r>
                <m:rPr>
                  <m:sty m:val="p"/>
                </m:rPr>
                <w:rPr>
                  <w:rFonts w:ascii="Cambria Math" w:hAnsi="Cambria Math"/>
                  <w:color w:val="0033CC"/>
                </w:rPr>
                <m:t>max</m:t>
              </m:r>
            </m:e>
            <m:lim>
              <m:r>
                <w:rPr>
                  <w:rFonts w:ascii="Cambria Math" w:hAnsi="Cambria Math"/>
                  <w:color w:val="0033CC"/>
                </w:rPr>
                <m:t>k</m:t>
              </m:r>
            </m:lim>
          </m:limLow>
          <m:r>
            <w:rPr>
              <w:rFonts w:ascii="Cambria Math" w:hAnsi="Cambria Math"/>
              <w:color w:val="0033CC"/>
            </w:rPr>
            <m:t>P</m:t>
          </m:r>
          <m:d>
            <m:dPr>
              <m:ctrlPr>
                <w:rPr>
                  <w:rFonts w:ascii="Cambria Math" w:hAnsi="Cambria Math"/>
                </w:rPr>
              </m:ctrlPr>
            </m:dPr>
            <m:e>
              <m:r>
                <w:rPr>
                  <w:rFonts w:ascii="Cambria Math" w:hAnsi="Cambria Math"/>
                  <w:color w:val="0033CC"/>
                </w:rPr>
                <m:t>y</m:t>
              </m:r>
              <m:r>
                <m:rPr>
                  <m:sty m:val="p"/>
                </m:rPr>
                <w:rPr>
                  <w:rFonts w:ascii="Cambria Math" w:hAnsi="Cambria Math"/>
                  <w:color w:val="0033CC"/>
                </w:rPr>
                <m:t>=</m:t>
              </m:r>
              <m:r>
                <w:rPr>
                  <w:rFonts w:ascii="Cambria Math" w:hAnsi="Cambria Math"/>
                  <w:color w:val="0033CC"/>
                </w:rPr>
                <m:t>k</m:t>
              </m:r>
              <m:r>
                <m:rPr>
                  <m:sty m:val="p"/>
                </m:rPr>
                <w:rPr>
                  <w:rFonts w:ascii="Cambria Math" w:hAnsi="Cambria Math"/>
                  <w:color w:val="0033CC"/>
                </w:rPr>
                <m:t>∣</m:t>
              </m:r>
              <m:r>
                <m:rPr>
                  <m:sty m:val="b"/>
                </m:rPr>
                <w:rPr>
                  <w:rFonts w:ascii="Cambria Math" w:hAnsi="Cambria Math"/>
                  <w:color w:val="0033CC"/>
                </w:rPr>
                <m:t>x</m:t>
              </m:r>
            </m:e>
          </m:d>
        </m:oMath>
      </m:oMathPara>
    </w:p>
    <w:p w14:paraId="49728A25" w14:textId="77777777" w:rsidR="00C5420B" w:rsidRDefault="00000000">
      <w:pPr>
        <w:keepNext/>
        <w:spacing w:before="120" w:after="80"/>
        <w:jc w:val="center"/>
      </w:pPr>
      <w:r>
        <w:rPr>
          <w:noProof/>
        </w:rPr>
        <w:lastRenderedPageBreak/>
        <w:drawing>
          <wp:inline distT="0" distB="0" distL="0" distR="0" wp14:anchorId="59BC9A37" wp14:editId="33750ADF">
            <wp:extent cx="5669280" cy="2494483"/>
            <wp:effectExtent l="0" t="0" r="0" b="0"/>
            <wp:docPr id="1781649621" name="Picture 178164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png"/>
                    <pic:cNvPicPr/>
                  </pic:nvPicPr>
                  <pic:blipFill>
                    <a:blip r:embed="rId11"/>
                    <a:stretch>
                      <a:fillRect/>
                    </a:stretch>
                  </pic:blipFill>
                  <pic:spPr>
                    <a:xfrm>
                      <a:off x="0" y="0"/>
                      <a:ext cx="5669280" cy="2494483"/>
                    </a:xfrm>
                    <a:prstGeom prst="rect">
                      <a:avLst/>
                    </a:prstGeom>
                  </pic:spPr>
                </pic:pic>
              </a:graphicData>
            </a:graphic>
          </wp:inline>
        </w:drawing>
      </w:r>
    </w:p>
    <w:p w14:paraId="4A2A93A5" w14:textId="77777777" w:rsidR="00C5420B" w:rsidRPr="005631D3" w:rsidRDefault="00000000">
      <w:pPr>
        <w:spacing w:after="240" w:line="360" w:lineRule="auto"/>
        <w:jc w:val="center"/>
        <w:rPr>
          <w:lang w:val="en-US"/>
        </w:rPr>
      </w:pPr>
      <w:r>
        <w:rPr>
          <w:rFonts w:asciiTheme="majorBidi" w:hAnsiTheme="majorBidi" w:cstheme="majorBidi"/>
          <w:i/>
          <w:iCs/>
          <w:color w:val="0033CC"/>
          <w:sz w:val="20"/>
          <w:szCs w:val="20"/>
          <w:lang w:val="en-US"/>
        </w:rPr>
        <w:t>Figure 10.3: Schematic of the Random Forest: 500 trees, each trained on a bootstrap sample with random subsets of symptoms, combine their predictions by averaging probabilities (illustration).</w:t>
      </w:r>
    </w:p>
    <w:p w14:paraId="5E6EF17D"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Properties:</w:t>
      </w:r>
      <w:r>
        <w:rPr>
          <w:rFonts w:ascii="Times New Roman" w:eastAsia="Times New Roman" w:hAnsi="Times New Roman" w:cs="Times New Roman"/>
          <w:sz w:val="24"/>
          <w:lang w:val="en-US"/>
        </w:rPr>
        <w:t xml:space="preserve"> averaging many trees reduces the overfitting of a single tree, no feature scaling is needed, and it provides feature importances. With only 4 – 8 training records per disease, each tree sees very few examples of each class, and it is the slowest to predict.</w:t>
      </w:r>
    </w:p>
    <w:p w14:paraId="61332C5D"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Selected setting:</w:t>
      </w:r>
      <w:r>
        <w:rPr>
          <w:rFonts w:ascii="Times New Roman" w:eastAsia="Times New Roman" w:hAnsi="Times New Roman" w:cs="Times New Roman"/>
          <w:sz w:val="24"/>
          <w:lang w:val="en-US"/>
        </w:rPr>
        <w:t xml:space="preserve"> 500 trees, max_features = log2.</w:t>
      </w:r>
    </w:p>
    <w:p w14:paraId="0339D178"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10.4 Neural Network (Multi-Layer Perceptron, MLP)</w:t>
      </w:r>
    </w:p>
    <w:p w14:paraId="5C25885D"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How it works:</w:t>
      </w:r>
      <w:r>
        <w:rPr>
          <w:rFonts w:ascii="Times New Roman" w:eastAsia="Times New Roman" w:hAnsi="Times New Roman" w:cs="Times New Roman"/>
          <w:sz w:val="24"/>
          <w:lang w:val="en-US"/>
        </w:rPr>
        <w:t xml:space="preserve"> the symptom vector passes through a hidden layer of neurons with ReLU activation and then a softmax output layer over the 41 diseases. The weights are learned by back-propagation with the Adam optimiser.</w:t>
      </w:r>
    </w:p>
    <w:p w14:paraId="26ED323A"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Architecture.</w:t>
      </w:r>
      <w:r>
        <w:rPr>
          <w:rFonts w:asciiTheme="majorBidi" w:hAnsiTheme="majorBidi" w:cstheme="majorBidi"/>
          <w:color w:val="0033CC"/>
          <w:lang w:val="en-US"/>
        </w:rPr>
        <w:t xml:space="preserve"> The tuned network has three layers (Figure 10.4): an input layer with the 30 selected symptoms, one hidden layer with 64 neurons, and an output layer with one neuron per disease (41). Every neuron is connected to all neurons of the next layer, giving 30 × 64 + 64 = 1,984 parameters in the first layer and 64 × 41 + 41 = 2,665 in the second — 4,649 trainable parameters in total.</w:t>
      </w:r>
    </w:p>
    <w:p w14:paraId="74ACAEC3" w14:textId="77777777" w:rsidR="00C5420B" w:rsidRDefault="00000000">
      <w:pPr>
        <w:keepNext/>
        <w:spacing w:before="120" w:after="80"/>
        <w:jc w:val="center"/>
      </w:pPr>
      <w:r>
        <w:rPr>
          <w:noProof/>
        </w:rPr>
        <w:lastRenderedPageBreak/>
        <w:drawing>
          <wp:inline distT="0" distB="0" distL="0" distR="0" wp14:anchorId="2C2ECD27" wp14:editId="1A81173B">
            <wp:extent cx="5486400" cy="2743200"/>
            <wp:effectExtent l="0" t="0" r="0" b="0"/>
            <wp:docPr id="1745558539" name="Picture 1745558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png"/>
                    <pic:cNvPicPr/>
                  </pic:nvPicPr>
                  <pic:blipFill>
                    <a:blip r:embed="rId12"/>
                    <a:stretch>
                      <a:fillRect/>
                    </a:stretch>
                  </pic:blipFill>
                  <pic:spPr>
                    <a:xfrm>
                      <a:off x="0" y="0"/>
                      <a:ext cx="5486400" cy="2743200"/>
                    </a:xfrm>
                    <a:prstGeom prst="rect">
                      <a:avLst/>
                    </a:prstGeom>
                  </pic:spPr>
                </pic:pic>
              </a:graphicData>
            </a:graphic>
          </wp:inline>
        </w:drawing>
      </w:r>
    </w:p>
    <w:p w14:paraId="1FB96AEC" w14:textId="77777777" w:rsidR="00C5420B" w:rsidRPr="005631D3" w:rsidRDefault="00000000">
      <w:pPr>
        <w:spacing w:after="240" w:line="360" w:lineRule="auto"/>
        <w:jc w:val="center"/>
        <w:rPr>
          <w:lang w:val="en-US"/>
        </w:rPr>
      </w:pPr>
      <w:r>
        <w:rPr>
          <w:rFonts w:asciiTheme="majorBidi" w:hAnsiTheme="majorBidi" w:cstheme="majorBidi"/>
          <w:i/>
          <w:iCs/>
          <w:color w:val="0033CC"/>
          <w:sz w:val="20"/>
          <w:szCs w:val="20"/>
          <w:lang w:val="en-US"/>
        </w:rPr>
        <w:t>Figure 10.4: Architecture of the tuned MLP: 30 input symptoms → 64 hidden ReLU neurons → 41 softmax outputs (only some neurons are drawn).</w:t>
      </w:r>
    </w:p>
    <w:p w14:paraId="2747B1C8"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Forward pass.</w:t>
      </w:r>
      <w:r>
        <w:rPr>
          <w:rFonts w:asciiTheme="majorBidi" w:hAnsiTheme="majorBidi" w:cstheme="majorBidi"/>
          <w:color w:val="0033CC"/>
          <w:lang w:val="en-US"/>
        </w:rPr>
        <w:t xml:space="preserve"> Each hidden neuron computes a weighted sum of the symptoms and applies the ReLU activation, which keeps positive values and sets negative values to zero:</w:t>
      </w:r>
    </w:p>
    <w:p w14:paraId="047C1B87" w14:textId="77777777" w:rsidR="00C5420B" w:rsidRDefault="00000000">
      <w:pPr>
        <w:spacing w:before="60" w:after="160"/>
        <w:jc w:val="center"/>
      </w:pPr>
      <m:oMathPara>
        <m:oMathParaPr>
          <m:jc m:val="center"/>
        </m:oMathParaPr>
        <m:oMath>
          <m:r>
            <m:rPr>
              <m:sty m:val="b"/>
            </m:rPr>
            <w:rPr>
              <w:rFonts w:ascii="Cambria Math" w:hAnsi="Cambria Math"/>
              <w:color w:val="0033CC"/>
            </w:rPr>
            <m:t>h</m:t>
          </m:r>
          <m:r>
            <m:rPr>
              <m:sty m:val="p"/>
            </m:rPr>
            <w:rPr>
              <w:rFonts w:ascii="Cambria Math" w:hAnsi="Cambria Math"/>
              <w:color w:val="0033CC"/>
            </w:rPr>
            <m:t>=ReLU</m:t>
          </m:r>
          <m:d>
            <m:dPr>
              <m:ctrlPr>
                <w:rPr>
                  <w:rFonts w:ascii="Cambria Math" w:hAnsi="Cambria Math"/>
                </w:rPr>
              </m:ctrlPr>
            </m:dPr>
            <m:e>
              <m:sSub>
                <m:sSubPr>
                  <m:ctrlPr>
                    <w:rPr>
                      <w:rFonts w:ascii="Cambria Math" w:hAnsi="Cambria Math"/>
                    </w:rPr>
                  </m:ctrlPr>
                </m:sSubPr>
                <m:e>
                  <m:r>
                    <w:rPr>
                      <w:rFonts w:ascii="Cambria Math" w:hAnsi="Cambria Math"/>
                      <w:color w:val="0033CC"/>
                    </w:rPr>
                    <m:t>W</m:t>
                  </m:r>
                </m:e>
                <m:sub>
                  <m:r>
                    <w:rPr>
                      <w:rFonts w:ascii="Cambria Math" w:hAnsi="Cambria Math"/>
                      <w:color w:val="0033CC"/>
                    </w:rPr>
                    <m:t>1</m:t>
                  </m:r>
                </m:sub>
              </m:sSub>
              <m:r>
                <m:rPr>
                  <m:sty m:val="b"/>
                </m:rPr>
                <w:rPr>
                  <w:rFonts w:ascii="Cambria Math" w:hAnsi="Cambria Math"/>
                  <w:color w:val="0033CC"/>
                </w:rPr>
                <m:t>x</m:t>
              </m:r>
              <m:r>
                <m:rPr>
                  <m:sty m:val="p"/>
                </m:rPr>
                <w:rPr>
                  <w:rFonts w:ascii="Cambria Math" w:hAnsi="Cambria Math"/>
                  <w:color w:val="0033CC"/>
                </w:rPr>
                <m:t>+</m:t>
              </m:r>
              <m:sSub>
                <m:sSubPr>
                  <m:ctrlPr>
                    <w:rPr>
                      <w:rFonts w:ascii="Cambria Math" w:hAnsi="Cambria Math"/>
                    </w:rPr>
                  </m:ctrlPr>
                </m:sSubPr>
                <m:e>
                  <m:r>
                    <m:rPr>
                      <m:sty m:val="b"/>
                    </m:rPr>
                    <w:rPr>
                      <w:rFonts w:ascii="Cambria Math" w:hAnsi="Cambria Math"/>
                      <w:color w:val="0033CC"/>
                    </w:rPr>
                    <m:t>b</m:t>
                  </m:r>
                </m:e>
                <m:sub>
                  <m:r>
                    <w:rPr>
                      <w:rFonts w:ascii="Cambria Math" w:hAnsi="Cambria Math"/>
                      <w:color w:val="0033CC"/>
                    </w:rPr>
                    <m:t>1</m:t>
                  </m:r>
                </m:sub>
              </m:sSub>
            </m:e>
          </m:d>
          <m:r>
            <m:rPr>
              <m:sty m:val="p"/>
            </m:rPr>
            <w:rPr>
              <w:rFonts w:ascii="Cambria Math" w:hAnsi="Cambria Math"/>
              <w:color w:val="0033CC"/>
            </w:rPr>
            <m:t>,</m:t>
          </m:r>
          <m:r>
            <w:rPr>
              <w:rFonts w:ascii="Cambria Math" w:hAnsi="Cambria Math"/>
              <w:color w:val="0033CC"/>
            </w:rPr>
            <m:t>  </m:t>
          </m:r>
          <m:r>
            <m:rPr>
              <m:sty m:val="p"/>
            </m:rPr>
            <w:rPr>
              <w:rFonts w:ascii="Cambria Math" w:hAnsi="Cambria Math"/>
              <w:color w:val="0033CC"/>
            </w:rPr>
            <m:t>ReLU</m:t>
          </m:r>
          <m:d>
            <m:dPr>
              <m:ctrlPr>
                <w:rPr>
                  <w:rFonts w:ascii="Cambria Math" w:hAnsi="Cambria Math"/>
                </w:rPr>
              </m:ctrlPr>
            </m:dPr>
            <m:e>
              <m:r>
                <w:rPr>
                  <w:rFonts w:ascii="Cambria Math" w:hAnsi="Cambria Math"/>
                  <w:color w:val="0033CC"/>
                </w:rPr>
                <m:t>z</m:t>
              </m:r>
            </m:e>
          </m:d>
          <m:r>
            <m:rPr>
              <m:sty m:val="p"/>
            </m:rPr>
            <w:rPr>
              <w:rFonts w:ascii="Cambria Math" w:hAnsi="Cambria Math"/>
              <w:color w:val="0033CC"/>
            </w:rPr>
            <m:t>=max</m:t>
          </m:r>
          <m:d>
            <m:dPr>
              <m:ctrlPr>
                <w:rPr>
                  <w:rFonts w:ascii="Cambria Math" w:hAnsi="Cambria Math"/>
                </w:rPr>
              </m:ctrlPr>
            </m:dPr>
            <m:e>
              <m:r>
                <w:rPr>
                  <w:rFonts w:ascii="Cambria Math" w:hAnsi="Cambria Math"/>
                  <w:color w:val="0033CC"/>
                </w:rPr>
                <m:t>0</m:t>
              </m:r>
              <m:r>
                <m:rPr>
                  <m:sty m:val="p"/>
                </m:rPr>
                <w:rPr>
                  <w:rFonts w:ascii="Cambria Math" w:hAnsi="Cambria Math"/>
                  <w:color w:val="0033CC"/>
                </w:rPr>
                <m:t>,</m:t>
              </m:r>
              <m:r>
                <w:rPr>
                  <w:rFonts w:ascii="Cambria Math" w:hAnsi="Cambria Math"/>
                  <w:color w:val="0033CC"/>
                </w:rPr>
                <m:t>z</m:t>
              </m:r>
            </m:e>
          </m:d>
        </m:oMath>
      </m:oMathPara>
    </w:p>
    <w:p w14:paraId="2838C3AA"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The output layer computes a weighted sum of the 64 hidden values for each disease and applies softmax, exactly as in Logistic Regression:</w:t>
      </w:r>
    </w:p>
    <w:p w14:paraId="24B71E63" w14:textId="77777777" w:rsidR="00C5420B" w:rsidRDefault="00000000">
      <w:pPr>
        <w:spacing w:before="60" w:after="160"/>
        <w:jc w:val="center"/>
      </w:pPr>
      <m:oMathPara>
        <m:oMathParaPr>
          <m:jc m:val="center"/>
        </m:oMathParaPr>
        <m:oMath>
          <m:r>
            <w:rPr>
              <w:rFonts w:ascii="Cambria Math" w:hAnsi="Cambria Math"/>
              <w:color w:val="0033CC"/>
            </w:rPr>
            <m:t>P</m:t>
          </m:r>
          <m:d>
            <m:dPr>
              <m:ctrlPr>
                <w:rPr>
                  <w:rFonts w:ascii="Cambria Math" w:hAnsi="Cambria Math"/>
                </w:rPr>
              </m:ctrlPr>
            </m:dPr>
            <m:e>
              <m:r>
                <w:rPr>
                  <w:rFonts w:ascii="Cambria Math" w:hAnsi="Cambria Math"/>
                  <w:color w:val="0033CC"/>
                </w:rPr>
                <m:t>y</m:t>
              </m:r>
              <m:r>
                <m:rPr>
                  <m:sty m:val="p"/>
                </m:rPr>
                <w:rPr>
                  <w:rFonts w:ascii="Cambria Math" w:hAnsi="Cambria Math"/>
                  <w:color w:val="0033CC"/>
                </w:rPr>
                <m:t>=</m:t>
              </m:r>
              <m:r>
                <w:rPr>
                  <w:rFonts w:ascii="Cambria Math" w:hAnsi="Cambria Math"/>
                  <w:color w:val="0033CC"/>
                </w:rPr>
                <m:t>k</m:t>
              </m:r>
              <m:r>
                <m:rPr>
                  <m:sty m:val="p"/>
                </m:rPr>
                <w:rPr>
                  <w:rFonts w:ascii="Cambria Math" w:hAnsi="Cambria Math"/>
                  <w:color w:val="0033CC"/>
                </w:rPr>
                <m:t>∣</m:t>
              </m:r>
              <m:r>
                <m:rPr>
                  <m:sty m:val="b"/>
                </m:rPr>
                <w:rPr>
                  <w:rFonts w:ascii="Cambria Math" w:hAnsi="Cambria Math"/>
                  <w:color w:val="0033CC"/>
                </w:rPr>
                <m:t>x</m:t>
              </m:r>
            </m:e>
          </m:d>
          <m:r>
            <m:rPr>
              <m:sty m:val="p"/>
            </m:rPr>
            <w:rPr>
              <w:rFonts w:ascii="Cambria Math" w:hAnsi="Cambria Math"/>
              <w:color w:val="0033CC"/>
            </w:rPr>
            <m:t>=softmax</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color w:val="0033CC"/>
                        </w:rPr>
                        <m:t>W</m:t>
                      </m:r>
                    </m:e>
                    <m:sub>
                      <m:r>
                        <w:rPr>
                          <w:rFonts w:ascii="Cambria Math" w:hAnsi="Cambria Math"/>
                          <w:color w:val="0033CC"/>
                        </w:rPr>
                        <m:t>2</m:t>
                      </m:r>
                    </m:sub>
                  </m:sSub>
                  <m:r>
                    <m:rPr>
                      <m:sty m:val="b"/>
                    </m:rPr>
                    <w:rPr>
                      <w:rFonts w:ascii="Cambria Math" w:hAnsi="Cambria Math"/>
                      <w:color w:val="0033CC"/>
                    </w:rPr>
                    <m:t>h</m:t>
                  </m:r>
                  <m:r>
                    <m:rPr>
                      <m:sty m:val="p"/>
                    </m:rPr>
                    <w:rPr>
                      <w:rFonts w:ascii="Cambria Math" w:hAnsi="Cambria Math"/>
                      <w:color w:val="0033CC"/>
                    </w:rPr>
                    <m:t>+</m:t>
                  </m:r>
                  <m:sSub>
                    <m:sSubPr>
                      <m:ctrlPr>
                        <w:rPr>
                          <w:rFonts w:ascii="Cambria Math" w:hAnsi="Cambria Math"/>
                        </w:rPr>
                      </m:ctrlPr>
                    </m:sSubPr>
                    <m:e>
                      <m:r>
                        <m:rPr>
                          <m:sty m:val="b"/>
                        </m:rPr>
                        <w:rPr>
                          <w:rFonts w:ascii="Cambria Math" w:hAnsi="Cambria Math"/>
                          <w:color w:val="0033CC"/>
                        </w:rPr>
                        <m:t>b</m:t>
                      </m:r>
                    </m:e>
                    <m:sub>
                      <m:r>
                        <w:rPr>
                          <w:rFonts w:ascii="Cambria Math" w:hAnsi="Cambria Math"/>
                          <w:color w:val="0033CC"/>
                        </w:rPr>
                        <m:t>2</m:t>
                      </m:r>
                    </m:sub>
                  </m:sSub>
                </m:e>
              </m:d>
            </m:e>
            <m:sub>
              <m:r>
                <w:rPr>
                  <w:rFonts w:ascii="Cambria Math" w:hAnsi="Cambria Math"/>
                  <w:color w:val="0033CC"/>
                </w:rPr>
                <m:t>k</m:t>
              </m:r>
            </m:sub>
          </m:sSub>
          <m:r>
            <m:rPr>
              <m:sty m:val="p"/>
            </m:rPr>
            <w:rPr>
              <w:rFonts w:ascii="Cambria Math" w:hAnsi="Cambria Math"/>
              <w:color w:val="0033CC"/>
            </w:rPr>
            <m:t>=</m:t>
          </m:r>
          <m:f>
            <m:fPr>
              <m:ctrlPr>
                <w:rPr>
                  <w:rFonts w:ascii="Cambria Math" w:hAnsi="Cambria Math"/>
                </w:rPr>
              </m:ctrlPr>
            </m:fPr>
            <m:num>
              <m:sSup>
                <m:sSupPr>
                  <m:ctrlPr>
                    <w:rPr>
                      <w:rFonts w:ascii="Cambria Math" w:hAnsi="Cambria Math"/>
                    </w:rPr>
                  </m:ctrlPr>
                </m:sSupPr>
                <m:e>
                  <m:r>
                    <w:rPr>
                      <w:rFonts w:ascii="Cambria Math" w:hAnsi="Cambria Math"/>
                      <w:color w:val="0033CC"/>
                    </w:rPr>
                    <m:t>e</m:t>
                  </m:r>
                </m:e>
                <m:sup>
                  <m:sSub>
                    <m:sSubPr>
                      <m:ctrlPr>
                        <w:rPr>
                          <w:rFonts w:ascii="Cambria Math" w:hAnsi="Cambria Math"/>
                        </w:rPr>
                      </m:ctrlPr>
                    </m:sSubPr>
                    <m:e>
                      <m:r>
                        <w:rPr>
                          <w:rFonts w:ascii="Cambria Math" w:hAnsi="Cambria Math"/>
                          <w:color w:val="0033CC"/>
                        </w:rPr>
                        <m:t>o</m:t>
                      </m:r>
                    </m:e>
                    <m:sub>
                      <m:r>
                        <w:rPr>
                          <w:rFonts w:ascii="Cambria Math" w:hAnsi="Cambria Math"/>
                          <w:color w:val="0033CC"/>
                        </w:rPr>
                        <m:t>k</m:t>
                      </m:r>
                    </m:sub>
                  </m:sSub>
                </m:sup>
              </m:sSup>
            </m:num>
            <m:den>
              <m:nary>
                <m:naryPr>
                  <m:chr m:val="∑"/>
                  <m:limLoc m:val="undOvr"/>
                  <m:ctrlPr>
                    <w:rPr>
                      <w:rFonts w:ascii="Cambria Math" w:hAnsi="Cambria Math"/>
                    </w:rPr>
                  </m:ctrlPr>
                </m:naryPr>
                <m:sub>
                  <m:r>
                    <w:rPr>
                      <w:rFonts w:ascii="Cambria Math" w:hAnsi="Cambria Math"/>
                      <w:color w:val="0033CC"/>
                    </w:rPr>
                    <m:t>j</m:t>
                  </m:r>
                  <m:r>
                    <m:rPr>
                      <m:sty m:val="p"/>
                    </m:rPr>
                    <w:rPr>
                      <w:rFonts w:ascii="Cambria Math" w:hAnsi="Cambria Math"/>
                      <w:color w:val="0033CC"/>
                    </w:rPr>
                    <m:t>=</m:t>
                  </m:r>
                  <m:r>
                    <w:rPr>
                      <w:rFonts w:ascii="Cambria Math" w:hAnsi="Cambria Math"/>
                      <w:color w:val="0033CC"/>
                    </w:rPr>
                    <m:t>1</m:t>
                  </m:r>
                </m:sub>
                <m:sup>
                  <m:r>
                    <w:rPr>
                      <w:rFonts w:ascii="Cambria Math" w:hAnsi="Cambria Math"/>
                      <w:color w:val="0033CC"/>
                    </w:rPr>
                    <m:t>41</m:t>
                  </m:r>
                </m:sup>
                <m:e>
                  <m:sSup>
                    <m:sSupPr>
                      <m:ctrlPr>
                        <w:rPr>
                          <w:rFonts w:ascii="Cambria Math" w:hAnsi="Cambria Math"/>
                        </w:rPr>
                      </m:ctrlPr>
                    </m:sSupPr>
                    <m:e>
                      <m:r>
                        <w:rPr>
                          <w:rFonts w:ascii="Cambria Math" w:hAnsi="Cambria Math"/>
                          <w:color w:val="0033CC"/>
                        </w:rPr>
                        <m:t>e</m:t>
                      </m:r>
                    </m:e>
                    <m:sup>
                      <m:sSub>
                        <m:sSubPr>
                          <m:ctrlPr>
                            <w:rPr>
                              <w:rFonts w:ascii="Cambria Math" w:hAnsi="Cambria Math"/>
                            </w:rPr>
                          </m:ctrlPr>
                        </m:sSubPr>
                        <m:e>
                          <m:r>
                            <w:rPr>
                              <w:rFonts w:ascii="Cambria Math" w:hAnsi="Cambria Math"/>
                              <w:color w:val="0033CC"/>
                            </w:rPr>
                            <m:t>o</m:t>
                          </m:r>
                        </m:e>
                        <m:sub>
                          <m:r>
                            <w:rPr>
                              <w:rFonts w:ascii="Cambria Math" w:hAnsi="Cambria Math"/>
                              <w:color w:val="0033CC"/>
                            </w:rPr>
                            <m:t>j</m:t>
                          </m:r>
                        </m:sub>
                      </m:sSub>
                    </m:sup>
                  </m:sSup>
                </m:e>
              </m:nary>
            </m:den>
          </m:f>
          <m:r>
            <m:rPr>
              <m:sty m:val="p"/>
            </m:rPr>
            <w:rPr>
              <w:rFonts w:ascii="Cambria Math" w:hAnsi="Cambria Math"/>
              <w:color w:val="0033CC"/>
            </w:rPr>
            <m:t>,</m:t>
          </m:r>
          <m:r>
            <w:rPr>
              <w:rFonts w:ascii="Cambria Math" w:hAnsi="Cambria Math"/>
              <w:color w:val="0033CC"/>
            </w:rPr>
            <m:t>  </m:t>
          </m:r>
          <m:r>
            <m:rPr>
              <m:sty m:val="b"/>
            </m:rPr>
            <w:rPr>
              <w:rFonts w:ascii="Cambria Math" w:hAnsi="Cambria Math"/>
              <w:color w:val="0033CC"/>
            </w:rPr>
            <m:t>o</m:t>
          </m:r>
          <m:r>
            <m:rPr>
              <m:sty m:val="p"/>
            </m:rPr>
            <w:rPr>
              <w:rFonts w:ascii="Cambria Math" w:hAnsi="Cambria Math"/>
              <w:color w:val="0033CC"/>
            </w:rPr>
            <m:t>=</m:t>
          </m:r>
          <m:sSub>
            <m:sSubPr>
              <m:ctrlPr>
                <w:rPr>
                  <w:rFonts w:ascii="Cambria Math" w:hAnsi="Cambria Math"/>
                </w:rPr>
              </m:ctrlPr>
            </m:sSubPr>
            <m:e>
              <m:r>
                <w:rPr>
                  <w:rFonts w:ascii="Cambria Math" w:hAnsi="Cambria Math"/>
                  <w:color w:val="0033CC"/>
                </w:rPr>
                <m:t>W</m:t>
              </m:r>
            </m:e>
            <m:sub>
              <m:r>
                <w:rPr>
                  <w:rFonts w:ascii="Cambria Math" w:hAnsi="Cambria Math"/>
                  <w:color w:val="0033CC"/>
                </w:rPr>
                <m:t>2</m:t>
              </m:r>
            </m:sub>
          </m:sSub>
          <m:r>
            <m:rPr>
              <m:sty m:val="b"/>
            </m:rPr>
            <w:rPr>
              <w:rFonts w:ascii="Cambria Math" w:hAnsi="Cambria Math"/>
              <w:color w:val="0033CC"/>
            </w:rPr>
            <m:t>h</m:t>
          </m:r>
          <m:r>
            <m:rPr>
              <m:sty m:val="p"/>
            </m:rPr>
            <w:rPr>
              <w:rFonts w:ascii="Cambria Math" w:hAnsi="Cambria Math"/>
              <w:color w:val="0033CC"/>
            </w:rPr>
            <m:t>+</m:t>
          </m:r>
          <m:sSub>
            <m:sSubPr>
              <m:ctrlPr>
                <w:rPr>
                  <w:rFonts w:ascii="Cambria Math" w:hAnsi="Cambria Math"/>
                </w:rPr>
              </m:ctrlPr>
            </m:sSubPr>
            <m:e>
              <m:r>
                <m:rPr>
                  <m:sty m:val="b"/>
                </m:rPr>
                <w:rPr>
                  <w:rFonts w:ascii="Cambria Math" w:hAnsi="Cambria Math"/>
                  <w:color w:val="0033CC"/>
                </w:rPr>
                <m:t>b</m:t>
              </m:r>
            </m:e>
            <m:sub>
              <m:r>
                <w:rPr>
                  <w:rFonts w:ascii="Cambria Math" w:hAnsi="Cambria Math"/>
                  <w:color w:val="0033CC"/>
                </w:rPr>
                <m:t>2</m:t>
              </m:r>
            </m:sub>
          </m:sSub>
        </m:oMath>
      </m:oMathPara>
    </w:p>
    <w:p w14:paraId="20157656" w14:textId="77777777" w:rsidR="00C5420B" w:rsidRPr="005631D3" w:rsidRDefault="00000000">
      <w:pPr>
        <w:spacing w:after="160" w:line="360" w:lineRule="auto"/>
        <w:jc w:val="both"/>
        <w:rPr>
          <w:lang w:val="en-US"/>
        </w:rPr>
      </w:pPr>
      <w:r>
        <w:rPr>
          <w:rFonts w:asciiTheme="majorBidi" w:hAnsiTheme="majorBidi" w:cstheme="majorBidi"/>
          <w:color w:val="0033CC"/>
          <w:lang w:val="en-US"/>
        </w:rPr>
        <w:t xml:space="preserve">An MLP without a hidden layer is therefore the same as multinomial Logistic Regression. The hidden layer is what allows the MLP to learn </w:t>
      </w:r>
      <w:r>
        <w:rPr>
          <w:rFonts w:asciiTheme="majorBidi" w:hAnsiTheme="majorBidi" w:cstheme="majorBidi"/>
          <w:b/>
          <w:bCs/>
          <w:color w:val="0033CC"/>
          <w:lang w:val="en-US"/>
        </w:rPr>
        <w:t>combinations</w:t>
      </w:r>
      <w:r>
        <w:rPr>
          <w:rFonts w:asciiTheme="majorBidi" w:hAnsiTheme="majorBidi" w:cstheme="majorBidi"/>
          <w:color w:val="0033CC"/>
          <w:lang w:val="en-US"/>
        </w:rPr>
        <w:t xml:space="preserve"> of symptoms (for example, fever together with chills and sweating) that a linear model cannot represent.</w:t>
      </w:r>
    </w:p>
    <w:p w14:paraId="726987D2"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Training.</w:t>
      </w:r>
      <w:r>
        <w:rPr>
          <w:rFonts w:asciiTheme="majorBidi" w:hAnsiTheme="majorBidi" w:cstheme="majorBidi"/>
          <w:color w:val="0033CC"/>
          <w:lang w:val="en-US"/>
        </w:rPr>
        <w:t xml:space="preserve"> The weights start from small random values (random_state = 42) and are learned by back-propagation. For each mini-batch of training records the network makes a prediction, the error is measured with the cross-entropy loss plus an L2 penalty controlled by alpha, the gradient of this loss with respect to every weight is computed layer by layer from the output back to the input, and the Adam optimiser updates the weights. This is repeated until the loss stops improving or 2,000 epochs are reached (</w:t>
      </w:r>
      <w:proofErr w:type="spellStart"/>
      <w:r>
        <w:rPr>
          <w:rFonts w:asciiTheme="majorBidi" w:hAnsiTheme="majorBidi" w:cstheme="majorBidi"/>
          <w:color w:val="0033CC"/>
          <w:lang w:val="en-US"/>
        </w:rPr>
        <w:t>max_iter</w:t>
      </w:r>
      <w:proofErr w:type="spellEnd"/>
      <w:r>
        <w:rPr>
          <w:rFonts w:asciiTheme="majorBidi" w:hAnsiTheme="majorBidi" w:cstheme="majorBidi"/>
          <w:color w:val="0033CC"/>
          <w:lang w:val="en-US"/>
        </w:rPr>
        <w:t xml:space="preserve"> = 2000):</w:t>
      </w:r>
    </w:p>
    <w:p w14:paraId="558C8789" w14:textId="77777777" w:rsidR="00C5420B" w:rsidRDefault="00000000">
      <w:pPr>
        <w:spacing w:before="60" w:after="160"/>
        <w:jc w:val="center"/>
      </w:pPr>
      <m:oMathPara>
        <m:oMathParaPr>
          <m:jc m:val="center"/>
        </m:oMathParaPr>
        <m:oMath>
          <m:r>
            <w:rPr>
              <w:rFonts w:ascii="Cambria Math" w:hAnsi="Cambria Math"/>
              <w:color w:val="0033CC"/>
            </w:rPr>
            <m:t>L</m:t>
          </m:r>
          <m:r>
            <m:rPr>
              <m:sty m:val="p"/>
            </m:rPr>
            <w:rPr>
              <w:rFonts w:ascii="Cambria Math" w:hAnsi="Cambria Math"/>
              <w:color w:val="0033CC"/>
            </w:rPr>
            <m:t>=-</m:t>
          </m:r>
          <m:f>
            <m:fPr>
              <m:ctrlPr>
                <w:rPr>
                  <w:rFonts w:ascii="Cambria Math" w:hAnsi="Cambria Math"/>
                </w:rPr>
              </m:ctrlPr>
            </m:fPr>
            <m:num>
              <m:r>
                <w:rPr>
                  <w:rFonts w:ascii="Cambria Math" w:hAnsi="Cambria Math"/>
                  <w:color w:val="0033CC"/>
                </w:rPr>
                <m:t>1</m:t>
              </m:r>
            </m:num>
            <m:den>
              <m:r>
                <w:rPr>
                  <w:rFonts w:ascii="Cambria Math" w:hAnsi="Cambria Math"/>
                  <w:color w:val="0033CC"/>
                </w:rPr>
                <m:t>n</m:t>
              </m:r>
            </m:den>
          </m:f>
          <m:nary>
            <m:naryPr>
              <m:chr m:val="∑"/>
              <m:limLoc m:val="undOvr"/>
              <m:ctrlPr>
                <w:rPr>
                  <w:rFonts w:ascii="Cambria Math" w:hAnsi="Cambria Math"/>
                </w:rPr>
              </m:ctrlPr>
            </m:naryPr>
            <m:sub>
              <m:r>
                <w:rPr>
                  <w:rFonts w:ascii="Cambria Math" w:hAnsi="Cambria Math"/>
                  <w:color w:val="0033CC"/>
                </w:rPr>
                <m:t>i</m:t>
              </m:r>
              <m:r>
                <m:rPr>
                  <m:sty m:val="p"/>
                </m:rPr>
                <w:rPr>
                  <w:rFonts w:ascii="Cambria Math" w:hAnsi="Cambria Math"/>
                  <w:color w:val="0033CC"/>
                </w:rPr>
                <m:t>=</m:t>
              </m:r>
              <m:r>
                <w:rPr>
                  <w:rFonts w:ascii="Cambria Math" w:hAnsi="Cambria Math"/>
                  <w:color w:val="0033CC"/>
                </w:rPr>
                <m:t>1</m:t>
              </m:r>
            </m:sub>
            <m:sup>
              <m:r>
                <w:rPr>
                  <w:rFonts w:ascii="Cambria Math" w:hAnsi="Cambria Math"/>
                  <w:color w:val="0033CC"/>
                </w:rPr>
                <m:t>n</m:t>
              </m:r>
            </m:sup>
            <m:e>
              <m:r>
                <m:rPr>
                  <m:sty m:val="p"/>
                </m:rPr>
                <w:rPr>
                  <w:rFonts w:ascii="Cambria Math" w:hAnsi="Cambria Math"/>
                  <w:color w:val="0033CC"/>
                </w:rPr>
                <m:t>log</m:t>
              </m:r>
            </m:e>
          </m:nary>
          <m:r>
            <w:rPr>
              <w:rFonts w:ascii="Cambria Math" w:hAnsi="Cambria Math"/>
              <w:color w:val="0033CC"/>
            </w:rPr>
            <m:t>P</m:t>
          </m:r>
          <m:d>
            <m:dPr>
              <m:ctrlPr>
                <w:rPr>
                  <w:rFonts w:ascii="Cambria Math" w:hAnsi="Cambria Math"/>
                </w:rPr>
              </m:ctrlPr>
            </m:dPr>
            <m:e>
              <m:sSub>
                <m:sSubPr>
                  <m:ctrlPr>
                    <w:rPr>
                      <w:rFonts w:ascii="Cambria Math" w:hAnsi="Cambria Math"/>
                    </w:rPr>
                  </m:ctrlPr>
                </m:sSubPr>
                <m:e>
                  <m:r>
                    <w:rPr>
                      <w:rFonts w:ascii="Cambria Math" w:hAnsi="Cambria Math"/>
                      <w:color w:val="0033CC"/>
                    </w:rPr>
                    <m:t>y</m:t>
                  </m:r>
                </m:e>
                <m:sub>
                  <m:r>
                    <w:rPr>
                      <w:rFonts w:ascii="Cambria Math" w:hAnsi="Cambria Math"/>
                      <w:color w:val="0033CC"/>
                    </w:rPr>
                    <m:t>i</m:t>
                  </m:r>
                </m:sub>
              </m:sSub>
              <m:r>
                <m:rPr>
                  <m:sty m:val="p"/>
                </m:rPr>
                <w:rPr>
                  <w:rFonts w:ascii="Cambria Math" w:hAnsi="Cambria Math"/>
                  <w:color w:val="0033CC"/>
                </w:rPr>
                <m:t>∣</m:t>
              </m:r>
              <m:sSub>
                <m:sSubPr>
                  <m:ctrlPr>
                    <w:rPr>
                      <w:rFonts w:ascii="Cambria Math" w:hAnsi="Cambria Math"/>
                    </w:rPr>
                  </m:ctrlPr>
                </m:sSubPr>
                <m:e>
                  <m:r>
                    <m:rPr>
                      <m:sty m:val="b"/>
                    </m:rPr>
                    <w:rPr>
                      <w:rFonts w:ascii="Cambria Math" w:hAnsi="Cambria Math"/>
                      <w:color w:val="0033CC"/>
                    </w:rPr>
                    <m:t>x</m:t>
                  </m:r>
                </m:e>
                <m:sub>
                  <m:r>
                    <w:rPr>
                      <w:rFonts w:ascii="Cambria Math" w:hAnsi="Cambria Math"/>
                      <w:color w:val="0033CC"/>
                    </w:rPr>
                    <m:t>i</m:t>
                  </m:r>
                </m:sub>
              </m:sSub>
            </m:e>
          </m:d>
          <m:r>
            <m:rPr>
              <m:sty m:val="p"/>
            </m:rPr>
            <w:rPr>
              <w:rFonts w:ascii="Cambria Math" w:hAnsi="Cambria Math"/>
              <w:color w:val="0033CC"/>
            </w:rPr>
            <m:t>+</m:t>
          </m:r>
          <m:f>
            <m:fPr>
              <m:ctrlPr>
                <w:rPr>
                  <w:rFonts w:ascii="Cambria Math" w:hAnsi="Cambria Math"/>
                </w:rPr>
              </m:ctrlPr>
            </m:fPr>
            <m:num>
              <m:r>
                <w:rPr>
                  <w:rFonts w:ascii="Cambria Math" w:hAnsi="Cambria Math"/>
                  <w:color w:val="0033CC"/>
                </w:rPr>
                <m:t>α</m:t>
              </m:r>
            </m:num>
            <m:den>
              <m:r>
                <w:rPr>
                  <w:rFonts w:ascii="Cambria Math" w:hAnsi="Cambria Math"/>
                  <w:color w:val="0033CC"/>
                </w:rPr>
                <m:t>2n</m:t>
              </m:r>
            </m:den>
          </m:f>
          <m:r>
            <m:rPr>
              <m:sty m:val="p"/>
            </m:rPr>
            <w:rPr>
              <w:rFonts w:ascii="Cambria Math" w:hAnsi="Cambria Math"/>
              <w:color w:val="0033CC"/>
            </w:rPr>
            <m:t>∥</m:t>
          </m:r>
          <m:r>
            <w:rPr>
              <w:rFonts w:ascii="Cambria Math" w:hAnsi="Cambria Math"/>
              <w:color w:val="0033CC"/>
            </w:rPr>
            <m:t>W</m:t>
          </m:r>
          <m:sSup>
            <m:sSupPr>
              <m:ctrlPr>
                <w:rPr>
                  <w:rFonts w:ascii="Cambria Math" w:hAnsi="Cambria Math"/>
                </w:rPr>
              </m:ctrlPr>
            </m:sSupPr>
            <m:e>
              <m:r>
                <m:rPr>
                  <m:sty m:val="p"/>
                </m:rPr>
                <w:rPr>
                  <w:rFonts w:ascii="Cambria Math" w:hAnsi="Cambria Math"/>
                  <w:color w:val="0033CC"/>
                </w:rPr>
                <m:t>∥</m:t>
              </m:r>
            </m:e>
            <m:sup>
              <m:r>
                <w:rPr>
                  <w:rFonts w:ascii="Cambria Math" w:hAnsi="Cambria Math"/>
                  <w:color w:val="0033CC"/>
                </w:rPr>
                <m:t>2</m:t>
              </m:r>
            </m:sup>
          </m:sSup>
        </m:oMath>
      </m:oMathPara>
    </w:p>
    <w:p w14:paraId="0B38838A"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Why it performed best here.</w:t>
      </w:r>
      <w:r>
        <w:rPr>
          <w:rFonts w:asciiTheme="majorBidi" w:hAnsiTheme="majorBidi" w:cstheme="majorBidi"/>
          <w:color w:val="0033CC"/>
          <w:lang w:val="en-US"/>
        </w:rPr>
        <w:t xml:space="preserve"> The 30 selected symptoms are general ones shared by several diseases, so a disease is often recognisable only from a combination of symptoms. The hidden layer can represent such combinations, while the small network (64 neurons) and the L2 penalty keep it from memorising the 243 training records. As a </w:t>
      </w:r>
      <w:r>
        <w:rPr>
          <w:rFonts w:asciiTheme="majorBidi" w:hAnsiTheme="majorBidi" w:cstheme="majorBidi"/>
          <w:color w:val="0033CC"/>
          <w:lang w:val="en-US"/>
        </w:rPr>
        <w:lastRenderedPageBreak/>
        <w:t>result, the MLP achieved the highest accuracy, macro-F1, MCC and Kappa on the test set and the highest mean accuracy and macro-F1 over the 10 repeated splits (Section 12).</w:t>
      </w:r>
    </w:p>
    <w:p w14:paraId="121B06C6"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Properties:</w:t>
      </w:r>
      <w:r>
        <w:rPr>
          <w:rFonts w:ascii="Times New Roman" w:eastAsia="Times New Roman" w:hAnsi="Times New Roman" w:cs="Times New Roman"/>
          <w:sz w:val="24"/>
          <w:lang w:val="en-US"/>
        </w:rPr>
        <w:t xml:space="preserve"> it can learn combinations of symptoms that a linear model cannot. With only 243 training records it can overfit, its results depend on the random initial weights, and it is hard to interpret.</w:t>
      </w:r>
    </w:p>
    <w:p w14:paraId="31DF91E7"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Selected setting:</w:t>
      </w:r>
      <w:r>
        <w:rPr>
          <w:rFonts w:ascii="Times New Roman" w:eastAsia="Times New Roman" w:hAnsi="Times New Roman" w:cs="Times New Roman"/>
          <w:sz w:val="24"/>
          <w:lang w:val="en-US"/>
        </w:rPr>
        <w:t xml:space="preserve"> one hidden layer of 64 neurons, alpha (L2 penalty) = 0.0001.</w:t>
      </w:r>
    </w:p>
    <w:p w14:paraId="68ED18B1"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Table 10.1:</w:t>
      </w:r>
      <w:r>
        <w:rPr>
          <w:rFonts w:ascii="Times New Roman" w:eastAsia="Times New Roman" w:hAnsi="Times New Roman" w:cs="Times New Roman"/>
          <w:i/>
          <w:sz w:val="20"/>
          <w:lang w:val="en-US"/>
        </w:rPr>
        <w:t xml:space="preserve"> Hyperparameter search (training set only, 3-fold CV).</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3888"/>
        <w:gridCol w:w="2304"/>
        <w:gridCol w:w="1584"/>
      </w:tblGrid>
      <w:tr w:rsidR="001B6886" w:rsidRPr="006B1BD3" w14:paraId="5D7160D1" w14:textId="77777777">
        <w:trPr>
          <w:tblHeader/>
          <w:jc w:val="center"/>
        </w:trPr>
        <w:tc>
          <w:tcPr>
            <w:tcW w:w="2304" w:type="dxa"/>
            <w:shd w:val="clear" w:color="auto" w:fill="0070C0"/>
          </w:tcPr>
          <w:p w14:paraId="6AD92CF8"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Model</w:t>
            </w:r>
          </w:p>
        </w:tc>
        <w:tc>
          <w:tcPr>
            <w:tcW w:w="3888" w:type="dxa"/>
            <w:shd w:val="clear" w:color="auto" w:fill="0070C0"/>
          </w:tcPr>
          <w:p w14:paraId="289F0ACD"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Search space</w:t>
            </w:r>
          </w:p>
        </w:tc>
        <w:tc>
          <w:tcPr>
            <w:tcW w:w="2304" w:type="dxa"/>
            <w:shd w:val="clear" w:color="auto" w:fill="0070C0"/>
          </w:tcPr>
          <w:p w14:paraId="786E12BE"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Selected values</w:t>
            </w:r>
          </w:p>
        </w:tc>
        <w:tc>
          <w:tcPr>
            <w:tcW w:w="1584" w:type="dxa"/>
            <w:shd w:val="clear" w:color="auto" w:fill="0070C0"/>
          </w:tcPr>
          <w:p w14:paraId="31D1ECAC" w14:textId="77777777" w:rsidR="00000000" w:rsidRPr="006B1BD3" w:rsidRDefault="00000000">
            <w:pPr>
              <w:keepNext/>
              <w:jc w:val="center"/>
            </w:pPr>
            <w:r>
              <w:rPr>
                <w:rFonts w:ascii="Times New Roman" w:eastAsia="Times New Roman" w:hAnsi="Times New Roman" w:cs="Times New Roman"/>
                <w:b/>
                <w:color w:val="FFFFFF" w:themeColor="background1"/>
                <w:sz w:val="19"/>
              </w:rPr>
              <w:t>CV macro-F1</w:t>
            </w:r>
          </w:p>
        </w:tc>
      </w:tr>
      <w:tr w:rsidR="001B6886" w:rsidRPr="006B1BD3" w14:paraId="6A7D104E" w14:textId="77777777">
        <w:trPr>
          <w:cantSplit/>
          <w:jc w:val="center"/>
        </w:trPr>
        <w:tc>
          <w:tcPr>
            <w:tcW w:w="2304" w:type="dxa"/>
          </w:tcPr>
          <w:p w14:paraId="619C2610" w14:textId="77777777" w:rsidR="00000000" w:rsidRPr="006B1BD3" w:rsidRDefault="00000000">
            <w:pPr>
              <w:keepNext/>
            </w:pPr>
            <w:r>
              <w:rPr>
                <w:rFonts w:ascii="Times New Roman" w:eastAsia="Times New Roman" w:hAnsi="Times New Roman" w:cs="Times New Roman"/>
                <w:sz w:val="19"/>
              </w:rPr>
              <w:t>Logistic Regression</w:t>
            </w:r>
          </w:p>
        </w:tc>
        <w:tc>
          <w:tcPr>
            <w:tcW w:w="3888" w:type="dxa"/>
          </w:tcPr>
          <w:p w14:paraId="3E6D227B" w14:textId="77777777" w:rsidR="00000000" w:rsidRPr="006B1BD3" w:rsidRDefault="00000000">
            <w:pPr>
              <w:keepNext/>
            </w:pPr>
            <w:r>
              <w:rPr>
                <w:rFonts w:ascii="Times New Roman" w:eastAsia="Times New Roman" w:hAnsi="Times New Roman" w:cs="Times New Roman"/>
                <w:sz w:val="19"/>
              </w:rPr>
              <w:t>C ∈ {0.1, 1, 10, 100}</w:t>
            </w:r>
          </w:p>
        </w:tc>
        <w:tc>
          <w:tcPr>
            <w:tcW w:w="2304" w:type="dxa"/>
          </w:tcPr>
          <w:p w14:paraId="7BD0AD62" w14:textId="77777777" w:rsidR="00000000" w:rsidRPr="006B1BD3" w:rsidRDefault="00000000">
            <w:pPr>
              <w:keepNext/>
              <w:jc w:val="center"/>
            </w:pPr>
            <w:r>
              <w:rPr>
                <w:rFonts w:ascii="Times New Roman" w:eastAsia="Times New Roman" w:hAnsi="Times New Roman" w:cs="Times New Roman"/>
                <w:sz w:val="19"/>
              </w:rPr>
              <w:t>C = 10</w:t>
            </w:r>
          </w:p>
        </w:tc>
        <w:tc>
          <w:tcPr>
            <w:tcW w:w="1584" w:type="dxa"/>
          </w:tcPr>
          <w:p w14:paraId="0F988D9A" w14:textId="77777777" w:rsidR="00000000" w:rsidRPr="006B1BD3" w:rsidRDefault="00000000">
            <w:pPr>
              <w:keepNext/>
              <w:jc w:val="center"/>
            </w:pPr>
            <w:r>
              <w:rPr>
                <w:rFonts w:ascii="Times New Roman" w:eastAsia="Times New Roman" w:hAnsi="Times New Roman" w:cs="Times New Roman"/>
                <w:sz w:val="19"/>
              </w:rPr>
              <w:t>0.7452</w:t>
            </w:r>
          </w:p>
        </w:tc>
      </w:tr>
      <w:tr w:rsidR="001B6886" w:rsidRPr="006B1BD3" w14:paraId="697C1127" w14:textId="77777777">
        <w:trPr>
          <w:cantSplit/>
          <w:jc w:val="center"/>
        </w:trPr>
        <w:tc>
          <w:tcPr>
            <w:tcW w:w="2304" w:type="dxa"/>
          </w:tcPr>
          <w:p w14:paraId="5AE7657D" w14:textId="77777777" w:rsidR="00000000" w:rsidRPr="006B1BD3" w:rsidRDefault="00000000">
            <w:pPr>
              <w:keepNext/>
            </w:pPr>
            <w:r>
              <w:rPr>
                <w:rFonts w:ascii="Times New Roman" w:eastAsia="Times New Roman" w:hAnsi="Times New Roman" w:cs="Times New Roman"/>
                <w:sz w:val="19"/>
              </w:rPr>
              <w:t>SVM</w:t>
            </w:r>
          </w:p>
        </w:tc>
        <w:tc>
          <w:tcPr>
            <w:tcW w:w="3888" w:type="dxa"/>
          </w:tcPr>
          <w:p w14:paraId="7A2D4E7D" w14:textId="77777777" w:rsidR="00000000" w:rsidRPr="006B1BD3" w:rsidRDefault="00000000">
            <w:pPr>
              <w:keepNext/>
            </w:pPr>
            <w:r>
              <w:rPr>
                <w:rFonts w:ascii="Times New Roman" w:eastAsia="Times New Roman" w:hAnsi="Times New Roman" w:cs="Times New Roman"/>
                <w:sz w:val="19"/>
              </w:rPr>
              <w:t>kernel ∈ {linear, rbf}; C ∈ {0.1, 1, 10}</w:t>
            </w:r>
          </w:p>
        </w:tc>
        <w:tc>
          <w:tcPr>
            <w:tcW w:w="2304" w:type="dxa"/>
          </w:tcPr>
          <w:p w14:paraId="372908B2" w14:textId="77777777" w:rsidR="00000000" w:rsidRPr="006B1BD3" w:rsidRDefault="00000000">
            <w:pPr>
              <w:keepNext/>
              <w:jc w:val="center"/>
            </w:pPr>
            <w:r>
              <w:rPr>
                <w:rFonts w:ascii="Times New Roman" w:eastAsia="Times New Roman" w:hAnsi="Times New Roman" w:cs="Times New Roman"/>
                <w:sz w:val="19"/>
              </w:rPr>
              <w:t>rbf, C = 10</w:t>
            </w:r>
          </w:p>
        </w:tc>
        <w:tc>
          <w:tcPr>
            <w:tcW w:w="1584" w:type="dxa"/>
          </w:tcPr>
          <w:p w14:paraId="3C3F7519" w14:textId="77777777" w:rsidR="00000000" w:rsidRPr="006B1BD3" w:rsidRDefault="00000000">
            <w:pPr>
              <w:keepNext/>
              <w:jc w:val="center"/>
            </w:pPr>
            <w:r>
              <w:rPr>
                <w:rFonts w:ascii="Times New Roman" w:eastAsia="Times New Roman" w:hAnsi="Times New Roman" w:cs="Times New Roman"/>
                <w:sz w:val="19"/>
              </w:rPr>
              <w:t>0.7408</w:t>
            </w:r>
          </w:p>
        </w:tc>
      </w:tr>
      <w:tr w:rsidR="001B6886" w:rsidRPr="006B1BD3" w14:paraId="1BF4B070" w14:textId="77777777">
        <w:trPr>
          <w:cantSplit/>
          <w:jc w:val="center"/>
        </w:trPr>
        <w:tc>
          <w:tcPr>
            <w:tcW w:w="2304" w:type="dxa"/>
          </w:tcPr>
          <w:p w14:paraId="57AAF389" w14:textId="77777777" w:rsidR="00000000" w:rsidRPr="006B1BD3" w:rsidRDefault="00000000">
            <w:pPr>
              <w:keepNext/>
            </w:pPr>
            <w:r>
              <w:rPr>
                <w:rFonts w:ascii="Times New Roman" w:eastAsia="Times New Roman" w:hAnsi="Times New Roman" w:cs="Times New Roman"/>
                <w:sz w:val="19"/>
              </w:rPr>
              <w:t>Neural Network (MLP)</w:t>
            </w:r>
          </w:p>
        </w:tc>
        <w:tc>
          <w:tcPr>
            <w:tcW w:w="3888" w:type="dxa"/>
          </w:tcPr>
          <w:p w14:paraId="544DBDF6" w14:textId="77777777" w:rsidR="00000000" w:rsidRPr="006B1BD3" w:rsidRDefault="00000000">
            <w:pPr>
              <w:keepNext/>
            </w:pPr>
            <w:r>
              <w:rPr>
                <w:rFonts w:ascii="Times New Roman" w:eastAsia="Times New Roman" w:hAnsi="Times New Roman" w:cs="Times New Roman"/>
                <w:sz w:val="19"/>
              </w:rPr>
              <w:t>hidden layers ∈ {(64), (128, 64)}; alpha ∈ {0.0001, 0.01}</w:t>
            </w:r>
          </w:p>
        </w:tc>
        <w:tc>
          <w:tcPr>
            <w:tcW w:w="2304" w:type="dxa"/>
          </w:tcPr>
          <w:p w14:paraId="457D757C" w14:textId="77777777" w:rsidR="00000000" w:rsidRPr="006B1BD3" w:rsidRDefault="00000000">
            <w:pPr>
              <w:keepNext/>
              <w:jc w:val="center"/>
            </w:pPr>
            <w:r>
              <w:rPr>
                <w:rFonts w:ascii="Times New Roman" w:eastAsia="Times New Roman" w:hAnsi="Times New Roman" w:cs="Times New Roman"/>
                <w:sz w:val="19"/>
              </w:rPr>
              <w:t>(64), alpha = 0.0001</w:t>
            </w:r>
          </w:p>
        </w:tc>
        <w:tc>
          <w:tcPr>
            <w:tcW w:w="1584" w:type="dxa"/>
          </w:tcPr>
          <w:p w14:paraId="7910FE32" w14:textId="77777777" w:rsidR="00000000" w:rsidRPr="006B1BD3" w:rsidRDefault="00000000">
            <w:pPr>
              <w:keepNext/>
              <w:jc w:val="center"/>
            </w:pPr>
            <w:r>
              <w:rPr>
                <w:rFonts w:ascii="Times New Roman" w:eastAsia="Times New Roman" w:hAnsi="Times New Roman" w:cs="Times New Roman"/>
                <w:sz w:val="19"/>
              </w:rPr>
              <w:t>0.7495</w:t>
            </w:r>
          </w:p>
        </w:tc>
      </w:tr>
      <w:tr w:rsidR="001B6886" w:rsidRPr="006B1BD3" w14:paraId="216E1A49" w14:textId="77777777">
        <w:trPr>
          <w:cantSplit/>
          <w:jc w:val="center"/>
        </w:trPr>
        <w:tc>
          <w:tcPr>
            <w:tcW w:w="2304" w:type="dxa"/>
          </w:tcPr>
          <w:p w14:paraId="15217E4C" w14:textId="77777777" w:rsidR="00000000" w:rsidRPr="006B1BD3" w:rsidRDefault="00000000">
            <w:r>
              <w:rPr>
                <w:rFonts w:ascii="Times New Roman" w:eastAsia="Times New Roman" w:hAnsi="Times New Roman" w:cs="Times New Roman"/>
                <w:sz w:val="19"/>
              </w:rPr>
              <w:t>Random Forest</w:t>
            </w:r>
          </w:p>
        </w:tc>
        <w:tc>
          <w:tcPr>
            <w:tcW w:w="3888" w:type="dxa"/>
          </w:tcPr>
          <w:p w14:paraId="40F6F9A2" w14:textId="77777777" w:rsidR="00000000" w:rsidRPr="006B1BD3" w:rsidRDefault="00000000">
            <w:pPr>
              <w:rPr>
                <w:lang w:val="en-US"/>
              </w:rPr>
            </w:pPr>
            <w:r>
              <w:rPr>
                <w:rFonts w:ascii="Times New Roman" w:eastAsia="Times New Roman" w:hAnsi="Times New Roman" w:cs="Times New Roman"/>
                <w:sz w:val="19"/>
                <w:lang w:val="en-US"/>
              </w:rPr>
              <w:t>trees ∈ {200, 500}; max_features ∈ {sqrt, log2}</w:t>
            </w:r>
          </w:p>
        </w:tc>
        <w:tc>
          <w:tcPr>
            <w:tcW w:w="2304" w:type="dxa"/>
          </w:tcPr>
          <w:p w14:paraId="5DD39564" w14:textId="77777777" w:rsidR="00000000" w:rsidRPr="006B1BD3" w:rsidRDefault="00000000">
            <w:pPr>
              <w:jc w:val="center"/>
            </w:pPr>
            <w:r>
              <w:rPr>
                <w:rFonts w:ascii="Times New Roman" w:eastAsia="Times New Roman" w:hAnsi="Times New Roman" w:cs="Times New Roman"/>
                <w:sz w:val="19"/>
              </w:rPr>
              <w:t>500 trees, log2</w:t>
            </w:r>
          </w:p>
        </w:tc>
        <w:tc>
          <w:tcPr>
            <w:tcW w:w="1584" w:type="dxa"/>
          </w:tcPr>
          <w:p w14:paraId="1916F97E" w14:textId="77777777" w:rsidR="00000000" w:rsidRPr="009F3115" w:rsidRDefault="00000000">
            <w:pPr>
              <w:jc w:val="center"/>
              <w:rPr>
                <w:b/>
                <w:bCs/>
              </w:rPr>
            </w:pPr>
            <w:r w:rsidRPr="009F3115">
              <w:rPr>
                <w:rFonts w:ascii="Times New Roman" w:eastAsia="Times New Roman" w:hAnsi="Times New Roman" w:cs="Times New Roman"/>
                <w:b/>
                <w:bCs/>
                <w:sz w:val="19"/>
              </w:rPr>
              <w:t>0.7585</w:t>
            </w:r>
          </w:p>
        </w:tc>
      </w:tr>
    </w:tbl>
    <w:p w14:paraId="17F32F40" w14:textId="77777777" w:rsidR="00000000" w:rsidRPr="006B1BD3" w:rsidRDefault="00000000"/>
    <w:p w14:paraId="67685DB9" w14:textId="77777777" w:rsidR="00C5420B" w:rsidRDefault="00000000">
      <w:pPr>
        <w:pStyle w:val="Heading1"/>
        <w:keepNext/>
        <w:spacing w:line="360" w:lineRule="auto"/>
      </w:pPr>
      <w:r>
        <w:rPr>
          <w:rFonts w:asciiTheme="majorBidi" w:hAnsiTheme="majorBidi" w:cstheme="majorBidi"/>
          <w:color w:val="000000"/>
          <w:sz w:val="26"/>
          <w:szCs w:val="26"/>
          <w:lang w:val="en-US"/>
        </w:rPr>
        <w:t>11. Evaluation Metrics</w:t>
      </w:r>
    </w:p>
    <w:p w14:paraId="29E07A3E"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All class-level metrics were computed for each disease and averaged with equal weight (macro average). TP, TN, FP and FN are the true positives, true negatives, false positives and false negatives for one disease.</w:t>
      </w:r>
    </w:p>
    <w:p w14:paraId="23BE75EA" w14:textId="77777777" w:rsidR="00000000" w:rsidRPr="006B1BD3" w:rsidRDefault="00000000">
      <w:pPr>
        <w:keepNext/>
        <w:spacing w:before="120" w:after="160" w:line="360" w:lineRule="auto"/>
        <w:jc w:val="center"/>
      </w:pPr>
      <w:r>
        <w:rPr>
          <w:rFonts w:ascii="Times New Roman" w:eastAsia="Times New Roman" w:hAnsi="Times New Roman" w:cs="Times New Roman"/>
          <w:i/>
          <w:color w:val="0033CC"/>
          <w:sz w:val="20"/>
        </w:rPr>
        <w:t>Table 11.1:</w:t>
      </w:r>
      <w:r>
        <w:rPr>
          <w:rFonts w:ascii="Times New Roman" w:eastAsia="Times New Roman" w:hAnsi="Times New Roman" w:cs="Times New Roman"/>
          <w:i/>
          <w:sz w:val="20"/>
        </w:rPr>
        <w:t xml:space="preserve"> Evaluation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3600"/>
        <w:gridCol w:w="4176"/>
      </w:tblGrid>
      <w:tr w:rsidR="001B6886" w:rsidRPr="006B1BD3" w14:paraId="7ACD4F68" w14:textId="77777777">
        <w:trPr>
          <w:tblHeader/>
          <w:jc w:val="center"/>
        </w:trPr>
        <w:tc>
          <w:tcPr>
            <w:tcW w:w="2304" w:type="dxa"/>
            <w:shd w:val="clear" w:color="auto" w:fill="0070C0"/>
          </w:tcPr>
          <w:p w14:paraId="5CBE603B"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Metric</w:t>
            </w:r>
          </w:p>
        </w:tc>
        <w:tc>
          <w:tcPr>
            <w:tcW w:w="3600" w:type="dxa"/>
            <w:shd w:val="clear" w:color="auto" w:fill="0070C0"/>
          </w:tcPr>
          <w:p w14:paraId="0E7EA98D"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Definition</w:t>
            </w:r>
          </w:p>
        </w:tc>
        <w:tc>
          <w:tcPr>
            <w:tcW w:w="4176" w:type="dxa"/>
            <w:shd w:val="clear" w:color="auto" w:fill="0070C0"/>
          </w:tcPr>
          <w:p w14:paraId="2C3B5234"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What it tells us</w:t>
            </w:r>
          </w:p>
        </w:tc>
      </w:tr>
      <w:tr w:rsidR="001B6886" w:rsidRPr="005631D3" w14:paraId="73D94A1F" w14:textId="77777777">
        <w:trPr>
          <w:cantSplit/>
          <w:jc w:val="center"/>
        </w:trPr>
        <w:tc>
          <w:tcPr>
            <w:tcW w:w="2304" w:type="dxa"/>
          </w:tcPr>
          <w:p w14:paraId="316C43AA" w14:textId="77777777" w:rsidR="00000000" w:rsidRPr="006B1BD3" w:rsidRDefault="00000000">
            <w:pPr>
              <w:keepNext/>
            </w:pPr>
            <w:r>
              <w:rPr>
                <w:rFonts w:ascii="Times New Roman" w:eastAsia="Times New Roman" w:hAnsi="Times New Roman" w:cs="Times New Roman"/>
                <w:sz w:val="19"/>
              </w:rPr>
              <w:t>Accuracy</w:t>
            </w:r>
          </w:p>
        </w:tc>
        <w:tc>
          <w:tcPr>
            <w:tcW w:w="3600" w:type="dxa"/>
          </w:tcPr>
          <w:p w14:paraId="216CA667" w14:textId="77777777" w:rsidR="00000000" w:rsidRPr="006B1BD3" w:rsidRDefault="00000000">
            <w:pPr>
              <w:keepNext/>
            </w:pPr>
            <w:r>
              <w:rPr>
                <w:rFonts w:ascii="Times New Roman" w:eastAsia="Times New Roman" w:hAnsi="Times New Roman" w:cs="Times New Roman"/>
                <w:sz w:val="19"/>
              </w:rPr>
              <w:t>(correct predictions) / (all predictions)</w:t>
            </w:r>
          </w:p>
        </w:tc>
        <w:tc>
          <w:tcPr>
            <w:tcW w:w="4176" w:type="dxa"/>
          </w:tcPr>
          <w:p w14:paraId="6038887F" w14:textId="77777777" w:rsidR="00000000" w:rsidRPr="006B1BD3" w:rsidRDefault="00000000">
            <w:pPr>
              <w:keepNext/>
              <w:rPr>
                <w:lang w:val="en-US"/>
              </w:rPr>
            </w:pPr>
            <w:r>
              <w:rPr>
                <w:rFonts w:ascii="Times New Roman" w:eastAsia="Times New Roman" w:hAnsi="Times New Roman" w:cs="Times New Roman"/>
                <w:sz w:val="19"/>
                <w:lang w:val="en-US"/>
              </w:rPr>
              <w:t>Overall share of patients assigned the correct disease.</w:t>
            </w:r>
          </w:p>
        </w:tc>
      </w:tr>
      <w:tr w:rsidR="001B6886" w:rsidRPr="005631D3" w14:paraId="5B01D868" w14:textId="77777777">
        <w:trPr>
          <w:cantSplit/>
          <w:jc w:val="center"/>
        </w:trPr>
        <w:tc>
          <w:tcPr>
            <w:tcW w:w="2304" w:type="dxa"/>
          </w:tcPr>
          <w:p w14:paraId="71FD8D3B" w14:textId="77777777" w:rsidR="00000000" w:rsidRPr="006B1BD3" w:rsidRDefault="00000000">
            <w:pPr>
              <w:keepNext/>
            </w:pPr>
            <w:proofErr w:type="spellStart"/>
            <w:r>
              <w:rPr>
                <w:rFonts w:ascii="Times New Roman" w:eastAsia="Times New Roman" w:hAnsi="Times New Roman" w:cs="Times New Roman"/>
                <w:sz w:val="19"/>
              </w:rPr>
              <w:t>Precision</w:t>
            </w:r>
            <w:proofErr w:type="spellEnd"/>
          </w:p>
        </w:tc>
        <w:tc>
          <w:tcPr>
            <w:tcW w:w="3600" w:type="dxa"/>
          </w:tcPr>
          <w:p w14:paraId="272007F2" w14:textId="77777777" w:rsidR="00000000" w:rsidRPr="006B1BD3" w:rsidRDefault="00000000">
            <w:pPr>
              <w:keepNext/>
            </w:pPr>
            <w:r>
              <w:rPr>
                <w:rFonts w:ascii="Times New Roman" w:eastAsia="Times New Roman" w:hAnsi="Times New Roman" w:cs="Times New Roman"/>
                <w:sz w:val="19"/>
              </w:rPr>
              <w:t>TP / (TP + FP)</w:t>
            </w:r>
          </w:p>
        </w:tc>
        <w:tc>
          <w:tcPr>
            <w:tcW w:w="4176" w:type="dxa"/>
          </w:tcPr>
          <w:p w14:paraId="12DD9DF7" w14:textId="77777777" w:rsidR="00000000" w:rsidRPr="006B1BD3" w:rsidRDefault="00000000">
            <w:pPr>
              <w:keepNext/>
              <w:rPr>
                <w:lang w:val="en-US"/>
              </w:rPr>
            </w:pPr>
            <w:r>
              <w:rPr>
                <w:rFonts w:ascii="Times New Roman" w:eastAsia="Times New Roman" w:hAnsi="Times New Roman" w:cs="Times New Roman"/>
                <w:sz w:val="19"/>
                <w:lang w:val="en-US"/>
              </w:rPr>
              <w:t>When the model predicts a disease, how often it is right.</w:t>
            </w:r>
          </w:p>
        </w:tc>
      </w:tr>
      <w:tr w:rsidR="001B6886" w:rsidRPr="005631D3" w14:paraId="17274928" w14:textId="77777777">
        <w:trPr>
          <w:cantSplit/>
          <w:jc w:val="center"/>
        </w:trPr>
        <w:tc>
          <w:tcPr>
            <w:tcW w:w="2304" w:type="dxa"/>
          </w:tcPr>
          <w:p w14:paraId="70D7F927" w14:textId="77777777" w:rsidR="00000000" w:rsidRPr="006B1BD3" w:rsidRDefault="00000000">
            <w:pPr>
              <w:keepNext/>
            </w:pPr>
            <w:proofErr w:type="spellStart"/>
            <w:r>
              <w:rPr>
                <w:rFonts w:ascii="Times New Roman" w:eastAsia="Times New Roman" w:hAnsi="Times New Roman" w:cs="Times New Roman"/>
                <w:sz w:val="19"/>
              </w:rPr>
              <w:t>Recall</w:t>
            </w:r>
            <w:proofErr w:type="spellEnd"/>
            <w:r>
              <w:rPr>
                <w:rFonts w:ascii="Times New Roman" w:eastAsia="Times New Roman" w:hAnsi="Times New Roman" w:cs="Times New Roman"/>
                <w:sz w:val="19"/>
              </w:rPr>
              <w:t xml:space="preserve"> (</w:t>
            </w:r>
            <w:proofErr w:type="spellStart"/>
            <w:r>
              <w:rPr>
                <w:rFonts w:ascii="Times New Roman" w:eastAsia="Times New Roman" w:hAnsi="Times New Roman" w:cs="Times New Roman"/>
                <w:sz w:val="19"/>
              </w:rPr>
              <w:t>Sensitivity</w:t>
            </w:r>
            <w:proofErr w:type="spellEnd"/>
            <w:r>
              <w:rPr>
                <w:rFonts w:ascii="Times New Roman" w:eastAsia="Times New Roman" w:hAnsi="Times New Roman" w:cs="Times New Roman"/>
                <w:sz w:val="19"/>
              </w:rPr>
              <w:t>)</w:t>
            </w:r>
          </w:p>
        </w:tc>
        <w:tc>
          <w:tcPr>
            <w:tcW w:w="3600" w:type="dxa"/>
          </w:tcPr>
          <w:p w14:paraId="287E322C" w14:textId="77777777" w:rsidR="00000000" w:rsidRPr="006B1BD3" w:rsidRDefault="00000000">
            <w:pPr>
              <w:keepNext/>
            </w:pPr>
            <w:r>
              <w:rPr>
                <w:rFonts w:ascii="Times New Roman" w:eastAsia="Times New Roman" w:hAnsi="Times New Roman" w:cs="Times New Roman"/>
                <w:sz w:val="19"/>
              </w:rPr>
              <w:t>TP / (TP + FN)</w:t>
            </w:r>
          </w:p>
        </w:tc>
        <w:tc>
          <w:tcPr>
            <w:tcW w:w="4176" w:type="dxa"/>
          </w:tcPr>
          <w:p w14:paraId="0C579622" w14:textId="77777777" w:rsidR="00000000" w:rsidRPr="006B1BD3" w:rsidRDefault="00000000">
            <w:pPr>
              <w:keepNext/>
              <w:rPr>
                <w:lang w:val="en-US"/>
              </w:rPr>
            </w:pPr>
            <w:r>
              <w:rPr>
                <w:rFonts w:ascii="Times New Roman" w:eastAsia="Times New Roman" w:hAnsi="Times New Roman" w:cs="Times New Roman"/>
                <w:sz w:val="19"/>
                <w:lang w:val="en-US"/>
              </w:rPr>
              <w:t>Of the patients who have a disease, how many the model finds.</w:t>
            </w:r>
          </w:p>
        </w:tc>
      </w:tr>
      <w:tr w:rsidR="001B6886" w:rsidRPr="005631D3" w14:paraId="1EF44E75" w14:textId="77777777">
        <w:trPr>
          <w:cantSplit/>
          <w:jc w:val="center"/>
        </w:trPr>
        <w:tc>
          <w:tcPr>
            <w:tcW w:w="2304" w:type="dxa"/>
          </w:tcPr>
          <w:p w14:paraId="592E3CDA" w14:textId="77777777" w:rsidR="00000000" w:rsidRPr="006B1BD3" w:rsidRDefault="00000000">
            <w:pPr>
              <w:keepNext/>
            </w:pPr>
            <w:proofErr w:type="spellStart"/>
            <w:r>
              <w:rPr>
                <w:rFonts w:ascii="Times New Roman" w:eastAsia="Times New Roman" w:hAnsi="Times New Roman" w:cs="Times New Roman"/>
                <w:sz w:val="19"/>
              </w:rPr>
              <w:t>Specificity</w:t>
            </w:r>
            <w:proofErr w:type="spellEnd"/>
          </w:p>
        </w:tc>
        <w:tc>
          <w:tcPr>
            <w:tcW w:w="3600" w:type="dxa"/>
          </w:tcPr>
          <w:p w14:paraId="5DE14F4F" w14:textId="77777777" w:rsidR="00000000" w:rsidRPr="006B1BD3" w:rsidRDefault="00000000">
            <w:pPr>
              <w:keepNext/>
            </w:pPr>
            <w:r>
              <w:rPr>
                <w:rFonts w:ascii="Times New Roman" w:eastAsia="Times New Roman" w:hAnsi="Times New Roman" w:cs="Times New Roman"/>
                <w:sz w:val="19"/>
              </w:rPr>
              <w:t>TN / (TN + FP)</w:t>
            </w:r>
          </w:p>
        </w:tc>
        <w:tc>
          <w:tcPr>
            <w:tcW w:w="4176" w:type="dxa"/>
          </w:tcPr>
          <w:p w14:paraId="27AC7AEB" w14:textId="77777777" w:rsidR="00000000" w:rsidRPr="006B1BD3" w:rsidRDefault="00000000">
            <w:pPr>
              <w:keepNext/>
              <w:rPr>
                <w:lang w:val="en-US"/>
              </w:rPr>
            </w:pPr>
            <w:r>
              <w:rPr>
                <w:rFonts w:ascii="Times New Roman" w:eastAsia="Times New Roman" w:hAnsi="Times New Roman" w:cs="Times New Roman"/>
                <w:sz w:val="19"/>
                <w:lang w:val="en-US"/>
              </w:rPr>
              <w:t>Of the patients without a disease, how many are correctly ruled out.</w:t>
            </w:r>
          </w:p>
        </w:tc>
      </w:tr>
      <w:tr w:rsidR="001B6886" w:rsidRPr="005631D3" w14:paraId="1F7AFE93" w14:textId="77777777">
        <w:trPr>
          <w:cantSplit/>
          <w:jc w:val="center"/>
        </w:trPr>
        <w:tc>
          <w:tcPr>
            <w:tcW w:w="2304" w:type="dxa"/>
          </w:tcPr>
          <w:p w14:paraId="1D72A41D" w14:textId="77777777" w:rsidR="00000000" w:rsidRPr="006B1BD3" w:rsidRDefault="00000000">
            <w:pPr>
              <w:keepNext/>
            </w:pPr>
            <w:r>
              <w:rPr>
                <w:rFonts w:ascii="Times New Roman" w:eastAsia="Times New Roman" w:hAnsi="Times New Roman" w:cs="Times New Roman"/>
                <w:sz w:val="19"/>
              </w:rPr>
              <w:t>F1-score</w:t>
            </w:r>
          </w:p>
        </w:tc>
        <w:tc>
          <w:tcPr>
            <w:tcW w:w="3600" w:type="dxa"/>
          </w:tcPr>
          <w:p w14:paraId="520EBC8F" w14:textId="77777777" w:rsidR="00000000" w:rsidRPr="006B1BD3" w:rsidRDefault="00000000">
            <w:pPr>
              <w:keepNext/>
            </w:pPr>
            <w:r>
              <w:rPr>
                <w:rFonts w:ascii="Times New Roman" w:eastAsia="Times New Roman" w:hAnsi="Times New Roman" w:cs="Times New Roman"/>
                <w:sz w:val="19"/>
              </w:rPr>
              <w:t>2 × Precision × Recall / (Precision + Recall)</w:t>
            </w:r>
          </w:p>
        </w:tc>
        <w:tc>
          <w:tcPr>
            <w:tcW w:w="4176" w:type="dxa"/>
          </w:tcPr>
          <w:p w14:paraId="1A64937E" w14:textId="77777777" w:rsidR="00000000" w:rsidRPr="006B1BD3" w:rsidRDefault="00000000">
            <w:pPr>
              <w:keepNext/>
              <w:rPr>
                <w:lang w:val="en-US"/>
              </w:rPr>
            </w:pPr>
            <w:r>
              <w:rPr>
                <w:rFonts w:ascii="Times New Roman" w:eastAsia="Times New Roman" w:hAnsi="Times New Roman" w:cs="Times New Roman"/>
                <w:sz w:val="19"/>
                <w:lang w:val="en-US"/>
              </w:rPr>
              <w:t>Balance between precision and recall.</w:t>
            </w:r>
          </w:p>
        </w:tc>
      </w:tr>
      <w:tr w:rsidR="001B6886" w:rsidRPr="005631D3" w14:paraId="44B41363" w14:textId="77777777">
        <w:trPr>
          <w:cantSplit/>
          <w:jc w:val="center"/>
        </w:trPr>
        <w:tc>
          <w:tcPr>
            <w:tcW w:w="2304" w:type="dxa"/>
          </w:tcPr>
          <w:p w14:paraId="4C8510EA" w14:textId="77777777" w:rsidR="00000000" w:rsidRPr="006B1BD3" w:rsidRDefault="00000000">
            <w:pPr>
              <w:keepNext/>
            </w:pPr>
            <w:r>
              <w:rPr>
                <w:rFonts w:ascii="Times New Roman" w:eastAsia="Times New Roman" w:hAnsi="Times New Roman" w:cs="Times New Roman"/>
                <w:sz w:val="19"/>
              </w:rPr>
              <w:t>MCC</w:t>
            </w:r>
          </w:p>
        </w:tc>
        <w:tc>
          <w:tcPr>
            <w:tcW w:w="3600" w:type="dxa"/>
          </w:tcPr>
          <w:p w14:paraId="27E6ADBC" w14:textId="77777777" w:rsidR="00000000" w:rsidRPr="006B1BD3" w:rsidRDefault="00000000">
            <w:pPr>
              <w:keepNext/>
            </w:pPr>
            <w:r>
              <w:rPr>
                <w:rFonts w:ascii="Times New Roman" w:eastAsia="Times New Roman" w:hAnsi="Times New Roman" w:cs="Times New Roman"/>
                <w:sz w:val="19"/>
              </w:rPr>
              <w:t>Matthews correlation coefficient (−1 to 1)</w:t>
            </w:r>
          </w:p>
        </w:tc>
        <w:tc>
          <w:tcPr>
            <w:tcW w:w="4176" w:type="dxa"/>
          </w:tcPr>
          <w:p w14:paraId="57A3DF23" w14:textId="77777777" w:rsidR="00000000" w:rsidRPr="006B1BD3" w:rsidRDefault="00000000">
            <w:pPr>
              <w:keepNext/>
              <w:rPr>
                <w:lang w:val="en-US"/>
              </w:rPr>
            </w:pPr>
            <w:r>
              <w:rPr>
                <w:rFonts w:ascii="Times New Roman" w:eastAsia="Times New Roman" w:hAnsi="Times New Roman" w:cs="Times New Roman"/>
                <w:sz w:val="19"/>
                <w:lang w:val="en-US"/>
              </w:rPr>
              <w:t>Chance-corrected score using the whole confusion matrix.</w:t>
            </w:r>
          </w:p>
        </w:tc>
      </w:tr>
      <w:tr w:rsidR="001B6886" w:rsidRPr="005631D3" w14:paraId="64B93C68" w14:textId="77777777">
        <w:trPr>
          <w:cantSplit/>
          <w:jc w:val="center"/>
        </w:trPr>
        <w:tc>
          <w:tcPr>
            <w:tcW w:w="2304" w:type="dxa"/>
          </w:tcPr>
          <w:p w14:paraId="4B58965B" w14:textId="77777777" w:rsidR="00000000" w:rsidRPr="006B1BD3" w:rsidRDefault="00000000">
            <w:pPr>
              <w:keepNext/>
            </w:pPr>
            <w:proofErr w:type="spellStart"/>
            <w:r>
              <w:rPr>
                <w:rFonts w:ascii="Times New Roman" w:eastAsia="Times New Roman" w:hAnsi="Times New Roman" w:cs="Times New Roman"/>
                <w:sz w:val="19"/>
              </w:rPr>
              <w:t>Cohen's</w:t>
            </w:r>
            <w:proofErr w:type="spellEnd"/>
            <w:r>
              <w:rPr>
                <w:rFonts w:ascii="Times New Roman" w:eastAsia="Times New Roman" w:hAnsi="Times New Roman" w:cs="Times New Roman"/>
                <w:sz w:val="19"/>
              </w:rPr>
              <w:t xml:space="preserve"> Kappa</w:t>
            </w:r>
          </w:p>
        </w:tc>
        <w:tc>
          <w:tcPr>
            <w:tcW w:w="3600" w:type="dxa"/>
          </w:tcPr>
          <w:p w14:paraId="208CEF49" w14:textId="77777777" w:rsidR="00000000" w:rsidRPr="006B1BD3" w:rsidRDefault="00000000">
            <w:pPr>
              <w:keepNext/>
              <w:rPr>
                <w:lang w:val="en-US"/>
              </w:rPr>
            </w:pPr>
            <w:r>
              <w:rPr>
                <w:rFonts w:ascii="Times New Roman" w:eastAsia="Times New Roman" w:hAnsi="Times New Roman" w:cs="Times New Roman"/>
                <w:sz w:val="19"/>
                <w:lang w:val="en-US"/>
              </w:rPr>
              <w:t>Agreement corrected for chance (−1 to 1)</w:t>
            </w:r>
          </w:p>
        </w:tc>
        <w:tc>
          <w:tcPr>
            <w:tcW w:w="4176" w:type="dxa"/>
          </w:tcPr>
          <w:p w14:paraId="59C48F45" w14:textId="77777777" w:rsidR="00000000" w:rsidRPr="006B1BD3" w:rsidRDefault="00000000">
            <w:pPr>
              <w:keepNext/>
              <w:rPr>
                <w:lang w:val="en-US"/>
              </w:rPr>
            </w:pPr>
            <w:r>
              <w:rPr>
                <w:rFonts w:ascii="Times New Roman" w:eastAsia="Times New Roman" w:hAnsi="Times New Roman" w:cs="Times New Roman"/>
                <w:sz w:val="19"/>
                <w:lang w:val="en-US"/>
              </w:rPr>
              <w:t>How much better the model is than random guessing.</w:t>
            </w:r>
          </w:p>
        </w:tc>
      </w:tr>
      <w:tr w:rsidR="001B6886" w:rsidRPr="005631D3" w14:paraId="016010C5" w14:textId="77777777">
        <w:trPr>
          <w:cantSplit/>
          <w:jc w:val="center"/>
        </w:trPr>
        <w:tc>
          <w:tcPr>
            <w:tcW w:w="2304" w:type="dxa"/>
          </w:tcPr>
          <w:p w14:paraId="314F42AA" w14:textId="77777777" w:rsidR="00000000" w:rsidRPr="006B1BD3" w:rsidRDefault="00000000">
            <w:pPr>
              <w:keepNext/>
            </w:pPr>
            <w:r>
              <w:rPr>
                <w:rFonts w:ascii="Times New Roman" w:eastAsia="Times New Roman" w:hAnsi="Times New Roman" w:cs="Times New Roman"/>
                <w:sz w:val="19"/>
              </w:rPr>
              <w:t>ROC-AUC</w:t>
            </w:r>
          </w:p>
        </w:tc>
        <w:tc>
          <w:tcPr>
            <w:tcW w:w="3600" w:type="dxa"/>
          </w:tcPr>
          <w:p w14:paraId="48BD4847" w14:textId="77777777" w:rsidR="00000000" w:rsidRPr="006B1BD3" w:rsidRDefault="00000000">
            <w:pPr>
              <w:keepNext/>
              <w:rPr>
                <w:lang w:val="en-US"/>
              </w:rPr>
            </w:pPr>
            <w:r>
              <w:rPr>
                <w:rFonts w:ascii="Times New Roman" w:eastAsia="Times New Roman" w:hAnsi="Times New Roman" w:cs="Times New Roman"/>
                <w:sz w:val="19"/>
                <w:lang w:val="en-US"/>
              </w:rPr>
              <w:t>Area under the ROC curve, one-vs-rest</w:t>
            </w:r>
          </w:p>
        </w:tc>
        <w:tc>
          <w:tcPr>
            <w:tcW w:w="4176" w:type="dxa"/>
          </w:tcPr>
          <w:p w14:paraId="208AA170" w14:textId="77777777" w:rsidR="00000000" w:rsidRPr="006B1BD3" w:rsidRDefault="00000000">
            <w:pPr>
              <w:keepNext/>
              <w:rPr>
                <w:lang w:val="en-US"/>
              </w:rPr>
            </w:pPr>
            <w:r>
              <w:rPr>
                <w:rFonts w:ascii="Times New Roman" w:eastAsia="Times New Roman" w:hAnsi="Times New Roman" w:cs="Times New Roman"/>
                <w:sz w:val="19"/>
                <w:lang w:val="en-US"/>
              </w:rPr>
              <w:t>How well the correct disease is ranked above the others.</w:t>
            </w:r>
          </w:p>
        </w:tc>
      </w:tr>
      <w:tr w:rsidR="001B6886" w:rsidRPr="006B1BD3" w14:paraId="30CF6D6F" w14:textId="77777777">
        <w:trPr>
          <w:cantSplit/>
          <w:jc w:val="center"/>
        </w:trPr>
        <w:tc>
          <w:tcPr>
            <w:tcW w:w="2304" w:type="dxa"/>
          </w:tcPr>
          <w:p w14:paraId="5D700931" w14:textId="77777777" w:rsidR="00000000" w:rsidRPr="006B1BD3" w:rsidRDefault="00000000">
            <w:r>
              <w:rPr>
                <w:rFonts w:ascii="Times New Roman" w:eastAsia="Times New Roman" w:hAnsi="Times New Roman" w:cs="Times New Roman"/>
                <w:sz w:val="19"/>
              </w:rPr>
              <w:t xml:space="preserve">Train / </w:t>
            </w:r>
            <w:proofErr w:type="spellStart"/>
            <w:r>
              <w:rPr>
                <w:rFonts w:ascii="Times New Roman" w:eastAsia="Times New Roman" w:hAnsi="Times New Roman" w:cs="Times New Roman"/>
                <w:sz w:val="19"/>
              </w:rPr>
              <w:t>predict</w:t>
            </w:r>
            <w:proofErr w:type="spellEnd"/>
            <w:r>
              <w:rPr>
                <w:rFonts w:ascii="Times New Roman" w:eastAsia="Times New Roman" w:hAnsi="Times New Roman" w:cs="Times New Roman"/>
                <w:sz w:val="19"/>
              </w:rPr>
              <w:t xml:space="preserve"> time</w:t>
            </w:r>
          </w:p>
        </w:tc>
        <w:tc>
          <w:tcPr>
            <w:tcW w:w="3600" w:type="dxa"/>
          </w:tcPr>
          <w:p w14:paraId="2E1D7C69" w14:textId="77777777" w:rsidR="00000000" w:rsidRPr="006B1BD3" w:rsidRDefault="00000000">
            <w:r>
              <w:rPr>
                <w:rFonts w:ascii="Times New Roman" w:eastAsia="Times New Roman" w:hAnsi="Times New Roman" w:cs="Times New Roman"/>
                <w:sz w:val="19"/>
              </w:rPr>
              <w:t>Seconds</w:t>
            </w:r>
          </w:p>
        </w:tc>
        <w:tc>
          <w:tcPr>
            <w:tcW w:w="4176" w:type="dxa"/>
          </w:tcPr>
          <w:p w14:paraId="3C3AA4C2" w14:textId="77777777" w:rsidR="00000000" w:rsidRPr="006B1BD3" w:rsidRDefault="00000000">
            <w:r>
              <w:rPr>
                <w:rFonts w:ascii="Times New Roman" w:eastAsia="Times New Roman" w:hAnsi="Times New Roman" w:cs="Times New Roman"/>
                <w:sz w:val="19"/>
              </w:rPr>
              <w:t>Computational cost.</w:t>
            </w:r>
          </w:p>
        </w:tc>
      </w:tr>
    </w:tbl>
    <w:p w14:paraId="20A615B1" w14:textId="77777777" w:rsidR="00000000" w:rsidRPr="006B1BD3" w:rsidRDefault="00000000"/>
    <w:p w14:paraId="1E9ADD07" w14:textId="77777777" w:rsidR="00C5420B" w:rsidRDefault="00000000">
      <w:pPr>
        <w:pStyle w:val="Heading1"/>
        <w:keepNext/>
        <w:spacing w:line="360" w:lineRule="auto"/>
      </w:pPr>
      <w:r>
        <w:rPr>
          <w:rFonts w:asciiTheme="majorBidi" w:hAnsiTheme="majorBidi" w:cstheme="majorBidi"/>
          <w:color w:val="000000"/>
          <w:sz w:val="26"/>
          <w:szCs w:val="26"/>
          <w:lang w:val="en-US"/>
        </w:rPr>
        <w:lastRenderedPageBreak/>
        <w:t>12. Results</w:t>
      </w:r>
    </w:p>
    <w:p w14:paraId="361E1216" w14:textId="77777777" w:rsidR="00C5420B" w:rsidRDefault="00000000">
      <w:pPr>
        <w:pStyle w:val="Heading2"/>
        <w:keepNext/>
        <w:spacing w:line="360" w:lineRule="auto"/>
      </w:pPr>
      <w:r>
        <w:rPr>
          <w:rFonts w:asciiTheme="majorBidi" w:hAnsiTheme="majorBidi" w:cstheme="majorBidi"/>
          <w:color w:val="000000"/>
          <w:sz w:val="24"/>
          <w:szCs w:val="24"/>
          <w:lang w:val="en-US"/>
        </w:rPr>
        <w:t>12.1 Results on the 80/20 Test Set</w:t>
      </w:r>
    </w:p>
    <w:p w14:paraId="3AA8A6D7" w14:textId="77777777" w:rsidR="00000000" w:rsidRPr="006B1BD3" w:rsidRDefault="00000000">
      <w:pPr>
        <w:keepNext/>
        <w:spacing w:before="120" w:after="160" w:line="360" w:lineRule="auto"/>
        <w:jc w:val="center"/>
      </w:pPr>
      <w:r>
        <w:rPr>
          <w:rFonts w:ascii="Times New Roman" w:eastAsia="Times New Roman" w:hAnsi="Times New Roman" w:cs="Times New Roman"/>
          <w:i/>
          <w:color w:val="0033CC"/>
          <w:sz w:val="20"/>
          <w:lang w:val="en-US"/>
        </w:rPr>
        <w:t>Table 12.1:</w:t>
      </w:r>
      <w:r>
        <w:rPr>
          <w:rFonts w:ascii="Times New Roman" w:eastAsia="Times New Roman" w:hAnsi="Times New Roman" w:cs="Times New Roman"/>
          <w:i/>
          <w:sz w:val="20"/>
          <w:lang w:val="en-US"/>
        </w:rPr>
        <w:t xml:space="preserve"> Performance on the test set (61 records; macro averages; Acc. </w:t>
      </w:r>
      <w:r>
        <w:rPr>
          <w:rFonts w:ascii="Times New Roman" w:eastAsia="Times New Roman" w:hAnsi="Times New Roman" w:cs="Times New Roman"/>
          <w:i/>
          <w:sz w:val="20"/>
        </w:rPr>
        <w:t>= accuracy, Prec. = precision, AUC = ROC-AUC).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864"/>
        <w:gridCol w:w="864"/>
        <w:gridCol w:w="864"/>
        <w:gridCol w:w="864"/>
        <w:gridCol w:w="792"/>
        <w:gridCol w:w="792"/>
        <w:gridCol w:w="835"/>
        <w:gridCol w:w="864"/>
        <w:gridCol w:w="893"/>
      </w:tblGrid>
      <w:tr w:rsidR="001B6886" w:rsidRPr="006B1BD3" w14:paraId="248963BD" w14:textId="77777777">
        <w:trPr>
          <w:tblHeader/>
          <w:jc w:val="center"/>
        </w:trPr>
        <w:tc>
          <w:tcPr>
            <w:tcW w:w="2232" w:type="dxa"/>
            <w:shd w:val="clear" w:color="auto" w:fill="0070C0"/>
          </w:tcPr>
          <w:p w14:paraId="73155F91"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Model</w:t>
            </w:r>
          </w:p>
        </w:tc>
        <w:tc>
          <w:tcPr>
            <w:tcW w:w="864" w:type="dxa"/>
            <w:shd w:val="clear" w:color="auto" w:fill="0070C0"/>
          </w:tcPr>
          <w:p w14:paraId="1600393C"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Acc.</w:t>
            </w:r>
          </w:p>
        </w:tc>
        <w:tc>
          <w:tcPr>
            <w:tcW w:w="864" w:type="dxa"/>
            <w:shd w:val="clear" w:color="auto" w:fill="0070C0"/>
          </w:tcPr>
          <w:p w14:paraId="21A07A81"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Prec.</w:t>
            </w:r>
          </w:p>
        </w:tc>
        <w:tc>
          <w:tcPr>
            <w:tcW w:w="864" w:type="dxa"/>
            <w:shd w:val="clear" w:color="auto" w:fill="0070C0"/>
          </w:tcPr>
          <w:p w14:paraId="24887A2F"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Recall</w:t>
            </w:r>
          </w:p>
        </w:tc>
        <w:tc>
          <w:tcPr>
            <w:tcW w:w="864" w:type="dxa"/>
            <w:shd w:val="clear" w:color="auto" w:fill="0070C0"/>
          </w:tcPr>
          <w:p w14:paraId="22C43651"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Specif.</w:t>
            </w:r>
          </w:p>
        </w:tc>
        <w:tc>
          <w:tcPr>
            <w:tcW w:w="792" w:type="dxa"/>
            <w:shd w:val="clear" w:color="auto" w:fill="0070C0"/>
          </w:tcPr>
          <w:p w14:paraId="5C6481B6"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F1</w:t>
            </w:r>
          </w:p>
        </w:tc>
        <w:tc>
          <w:tcPr>
            <w:tcW w:w="792" w:type="dxa"/>
            <w:shd w:val="clear" w:color="auto" w:fill="0070C0"/>
          </w:tcPr>
          <w:p w14:paraId="16D11D7A"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MCC</w:t>
            </w:r>
          </w:p>
        </w:tc>
        <w:tc>
          <w:tcPr>
            <w:tcW w:w="835" w:type="dxa"/>
            <w:shd w:val="clear" w:color="auto" w:fill="0070C0"/>
          </w:tcPr>
          <w:p w14:paraId="6F649C8C"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Kappa</w:t>
            </w:r>
          </w:p>
        </w:tc>
        <w:tc>
          <w:tcPr>
            <w:tcW w:w="864" w:type="dxa"/>
            <w:shd w:val="clear" w:color="auto" w:fill="0070C0"/>
          </w:tcPr>
          <w:p w14:paraId="01D68ECA"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AUC</w:t>
            </w:r>
          </w:p>
        </w:tc>
        <w:tc>
          <w:tcPr>
            <w:tcW w:w="893" w:type="dxa"/>
            <w:shd w:val="clear" w:color="auto" w:fill="0070C0"/>
          </w:tcPr>
          <w:p w14:paraId="1F308C77"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Errors</w:t>
            </w:r>
          </w:p>
        </w:tc>
      </w:tr>
      <w:tr w:rsidR="001B6886" w:rsidRPr="006B1BD3" w14:paraId="5112ECA1" w14:textId="77777777">
        <w:trPr>
          <w:cantSplit/>
          <w:jc w:val="center"/>
        </w:trPr>
        <w:tc>
          <w:tcPr>
            <w:tcW w:w="2232" w:type="dxa"/>
          </w:tcPr>
          <w:p w14:paraId="45C3FE1C" w14:textId="77777777" w:rsidR="00000000" w:rsidRPr="006B1BD3" w:rsidRDefault="00000000">
            <w:pPr>
              <w:keepNext/>
            </w:pPr>
            <w:r>
              <w:rPr>
                <w:rFonts w:ascii="Times New Roman" w:eastAsia="Times New Roman" w:hAnsi="Times New Roman" w:cs="Times New Roman"/>
                <w:sz w:val="19"/>
              </w:rPr>
              <w:t>Neural Network (MLP)</w:t>
            </w:r>
          </w:p>
        </w:tc>
        <w:tc>
          <w:tcPr>
            <w:tcW w:w="864" w:type="dxa"/>
          </w:tcPr>
          <w:p w14:paraId="0AF857B6" w14:textId="77777777" w:rsidR="00000000" w:rsidRPr="009F3115" w:rsidRDefault="00000000">
            <w:pPr>
              <w:keepNext/>
              <w:jc w:val="center"/>
              <w:rPr>
                <w:b/>
                <w:bCs/>
              </w:rPr>
            </w:pPr>
            <w:r w:rsidRPr="009F3115">
              <w:rPr>
                <w:rFonts w:ascii="Times New Roman" w:eastAsia="Times New Roman" w:hAnsi="Times New Roman" w:cs="Times New Roman"/>
                <w:b/>
                <w:bCs/>
                <w:sz w:val="19"/>
              </w:rPr>
              <w:t>0.9016</w:t>
            </w:r>
          </w:p>
        </w:tc>
        <w:tc>
          <w:tcPr>
            <w:tcW w:w="864" w:type="dxa"/>
          </w:tcPr>
          <w:p w14:paraId="744984EE" w14:textId="77777777" w:rsidR="00000000" w:rsidRPr="009F3115" w:rsidRDefault="00000000">
            <w:pPr>
              <w:keepNext/>
              <w:jc w:val="center"/>
              <w:rPr>
                <w:b/>
                <w:bCs/>
              </w:rPr>
            </w:pPr>
            <w:r w:rsidRPr="009F3115">
              <w:rPr>
                <w:rFonts w:ascii="Times New Roman" w:eastAsia="Times New Roman" w:hAnsi="Times New Roman" w:cs="Times New Roman"/>
                <w:b/>
                <w:bCs/>
                <w:sz w:val="19"/>
              </w:rPr>
              <w:t>0.8138</w:t>
            </w:r>
          </w:p>
        </w:tc>
        <w:tc>
          <w:tcPr>
            <w:tcW w:w="864" w:type="dxa"/>
          </w:tcPr>
          <w:p w14:paraId="437D97EB" w14:textId="77777777" w:rsidR="00000000" w:rsidRPr="009F3115" w:rsidRDefault="00000000">
            <w:pPr>
              <w:keepNext/>
              <w:jc w:val="center"/>
              <w:rPr>
                <w:b/>
                <w:bCs/>
              </w:rPr>
            </w:pPr>
            <w:r w:rsidRPr="009F3115">
              <w:rPr>
                <w:rFonts w:ascii="Times New Roman" w:eastAsia="Times New Roman" w:hAnsi="Times New Roman" w:cs="Times New Roman"/>
                <w:b/>
                <w:bCs/>
                <w:sz w:val="19"/>
              </w:rPr>
              <w:t>0.8537</w:t>
            </w:r>
          </w:p>
        </w:tc>
        <w:tc>
          <w:tcPr>
            <w:tcW w:w="864" w:type="dxa"/>
          </w:tcPr>
          <w:p w14:paraId="4439FD25" w14:textId="77777777" w:rsidR="00000000" w:rsidRPr="009F3115" w:rsidRDefault="00000000">
            <w:pPr>
              <w:keepNext/>
              <w:jc w:val="center"/>
              <w:rPr>
                <w:b/>
                <w:bCs/>
              </w:rPr>
            </w:pPr>
            <w:r w:rsidRPr="009F3115">
              <w:rPr>
                <w:rFonts w:ascii="Times New Roman" w:eastAsia="Times New Roman" w:hAnsi="Times New Roman" w:cs="Times New Roman"/>
                <w:b/>
                <w:bCs/>
                <w:sz w:val="19"/>
              </w:rPr>
              <w:t>0.9976</w:t>
            </w:r>
          </w:p>
        </w:tc>
        <w:tc>
          <w:tcPr>
            <w:tcW w:w="792" w:type="dxa"/>
          </w:tcPr>
          <w:p w14:paraId="7FB1480F" w14:textId="77777777" w:rsidR="00000000" w:rsidRPr="009F3115" w:rsidRDefault="00000000">
            <w:pPr>
              <w:keepNext/>
              <w:jc w:val="center"/>
              <w:rPr>
                <w:b/>
                <w:bCs/>
              </w:rPr>
            </w:pPr>
            <w:r w:rsidRPr="009F3115">
              <w:rPr>
                <w:rFonts w:ascii="Times New Roman" w:eastAsia="Times New Roman" w:hAnsi="Times New Roman" w:cs="Times New Roman"/>
                <w:b/>
                <w:bCs/>
                <w:sz w:val="19"/>
              </w:rPr>
              <w:t>0.8244</w:t>
            </w:r>
          </w:p>
        </w:tc>
        <w:tc>
          <w:tcPr>
            <w:tcW w:w="792" w:type="dxa"/>
          </w:tcPr>
          <w:p w14:paraId="4F265C90" w14:textId="77777777" w:rsidR="00000000" w:rsidRPr="009F3115" w:rsidRDefault="00000000">
            <w:pPr>
              <w:keepNext/>
              <w:jc w:val="center"/>
              <w:rPr>
                <w:b/>
                <w:bCs/>
              </w:rPr>
            </w:pPr>
            <w:r w:rsidRPr="009F3115">
              <w:rPr>
                <w:rFonts w:ascii="Times New Roman" w:eastAsia="Times New Roman" w:hAnsi="Times New Roman" w:cs="Times New Roman"/>
                <w:b/>
                <w:bCs/>
                <w:sz w:val="19"/>
              </w:rPr>
              <w:t>0.9019</w:t>
            </w:r>
          </w:p>
        </w:tc>
        <w:tc>
          <w:tcPr>
            <w:tcW w:w="835" w:type="dxa"/>
          </w:tcPr>
          <w:p w14:paraId="0DB9D68F" w14:textId="77777777" w:rsidR="00000000" w:rsidRPr="009F3115" w:rsidRDefault="00000000">
            <w:pPr>
              <w:keepNext/>
              <w:jc w:val="center"/>
              <w:rPr>
                <w:b/>
                <w:bCs/>
              </w:rPr>
            </w:pPr>
            <w:r w:rsidRPr="009F3115">
              <w:rPr>
                <w:rFonts w:ascii="Times New Roman" w:eastAsia="Times New Roman" w:hAnsi="Times New Roman" w:cs="Times New Roman"/>
                <w:b/>
                <w:bCs/>
                <w:sz w:val="19"/>
              </w:rPr>
              <w:t>0.8989</w:t>
            </w:r>
          </w:p>
        </w:tc>
        <w:tc>
          <w:tcPr>
            <w:tcW w:w="864" w:type="dxa"/>
          </w:tcPr>
          <w:p w14:paraId="2D68E20D" w14:textId="77777777" w:rsidR="00000000" w:rsidRPr="006B1BD3" w:rsidRDefault="00000000">
            <w:pPr>
              <w:keepNext/>
              <w:jc w:val="center"/>
            </w:pPr>
            <w:r>
              <w:rPr>
                <w:rFonts w:ascii="Times New Roman" w:eastAsia="Times New Roman" w:hAnsi="Times New Roman" w:cs="Times New Roman"/>
                <w:sz w:val="19"/>
              </w:rPr>
              <w:t>0.9941</w:t>
            </w:r>
          </w:p>
        </w:tc>
        <w:tc>
          <w:tcPr>
            <w:tcW w:w="893" w:type="dxa"/>
          </w:tcPr>
          <w:p w14:paraId="2BB4C5BF" w14:textId="77777777" w:rsidR="00000000" w:rsidRPr="009F3115" w:rsidRDefault="00000000">
            <w:pPr>
              <w:keepNext/>
              <w:jc w:val="center"/>
              <w:rPr>
                <w:b/>
                <w:bCs/>
              </w:rPr>
            </w:pPr>
            <w:r w:rsidRPr="009F3115">
              <w:rPr>
                <w:rFonts w:ascii="Times New Roman" w:eastAsia="Times New Roman" w:hAnsi="Times New Roman" w:cs="Times New Roman"/>
                <w:b/>
                <w:bCs/>
                <w:sz w:val="19"/>
              </w:rPr>
              <w:t>6</w:t>
            </w:r>
          </w:p>
        </w:tc>
      </w:tr>
      <w:tr w:rsidR="001B6886" w:rsidRPr="006B1BD3" w14:paraId="5ED1A348" w14:textId="77777777">
        <w:trPr>
          <w:cantSplit/>
          <w:jc w:val="center"/>
        </w:trPr>
        <w:tc>
          <w:tcPr>
            <w:tcW w:w="2232" w:type="dxa"/>
          </w:tcPr>
          <w:p w14:paraId="5E0CB7D3" w14:textId="77777777" w:rsidR="00000000" w:rsidRPr="006B1BD3" w:rsidRDefault="00000000">
            <w:pPr>
              <w:keepNext/>
            </w:pPr>
            <w:r>
              <w:rPr>
                <w:rFonts w:ascii="Times New Roman" w:eastAsia="Times New Roman" w:hAnsi="Times New Roman" w:cs="Times New Roman"/>
                <w:sz w:val="19"/>
              </w:rPr>
              <w:t>Logistic Regression</w:t>
            </w:r>
          </w:p>
        </w:tc>
        <w:tc>
          <w:tcPr>
            <w:tcW w:w="864" w:type="dxa"/>
          </w:tcPr>
          <w:p w14:paraId="28F5039A" w14:textId="77777777" w:rsidR="00000000" w:rsidRPr="006B1BD3" w:rsidRDefault="00000000">
            <w:pPr>
              <w:keepNext/>
              <w:jc w:val="center"/>
            </w:pPr>
            <w:r>
              <w:rPr>
                <w:rFonts w:ascii="Times New Roman" w:eastAsia="Times New Roman" w:hAnsi="Times New Roman" w:cs="Times New Roman"/>
                <w:sz w:val="19"/>
              </w:rPr>
              <w:t>0.8852</w:t>
            </w:r>
          </w:p>
        </w:tc>
        <w:tc>
          <w:tcPr>
            <w:tcW w:w="864" w:type="dxa"/>
          </w:tcPr>
          <w:p w14:paraId="5A97FEA4" w14:textId="77777777" w:rsidR="00000000" w:rsidRPr="006B1BD3" w:rsidRDefault="00000000">
            <w:pPr>
              <w:keepNext/>
              <w:jc w:val="center"/>
            </w:pPr>
            <w:r>
              <w:rPr>
                <w:rFonts w:ascii="Times New Roman" w:eastAsia="Times New Roman" w:hAnsi="Times New Roman" w:cs="Times New Roman"/>
                <w:sz w:val="19"/>
              </w:rPr>
              <w:t>0.8057</w:t>
            </w:r>
          </w:p>
        </w:tc>
        <w:tc>
          <w:tcPr>
            <w:tcW w:w="864" w:type="dxa"/>
          </w:tcPr>
          <w:p w14:paraId="1410AF4D" w14:textId="77777777" w:rsidR="00000000" w:rsidRPr="006B1BD3" w:rsidRDefault="00000000">
            <w:pPr>
              <w:keepNext/>
              <w:jc w:val="center"/>
            </w:pPr>
            <w:r>
              <w:rPr>
                <w:rFonts w:ascii="Times New Roman" w:eastAsia="Times New Roman" w:hAnsi="Times New Roman" w:cs="Times New Roman"/>
                <w:sz w:val="19"/>
              </w:rPr>
              <w:t>0.8415</w:t>
            </w:r>
          </w:p>
        </w:tc>
        <w:tc>
          <w:tcPr>
            <w:tcW w:w="864" w:type="dxa"/>
          </w:tcPr>
          <w:p w14:paraId="5F21C8A7" w14:textId="77777777" w:rsidR="00000000" w:rsidRPr="006B1BD3" w:rsidRDefault="00000000">
            <w:pPr>
              <w:keepNext/>
              <w:jc w:val="center"/>
            </w:pPr>
            <w:r>
              <w:rPr>
                <w:rFonts w:ascii="Times New Roman" w:eastAsia="Times New Roman" w:hAnsi="Times New Roman" w:cs="Times New Roman"/>
                <w:sz w:val="19"/>
              </w:rPr>
              <w:t>0.9971</w:t>
            </w:r>
          </w:p>
        </w:tc>
        <w:tc>
          <w:tcPr>
            <w:tcW w:w="792" w:type="dxa"/>
          </w:tcPr>
          <w:p w14:paraId="2E1BAAE7" w14:textId="77777777" w:rsidR="00000000" w:rsidRPr="006B1BD3" w:rsidRDefault="00000000">
            <w:pPr>
              <w:keepNext/>
              <w:jc w:val="center"/>
            </w:pPr>
            <w:r>
              <w:rPr>
                <w:rFonts w:ascii="Times New Roman" w:eastAsia="Times New Roman" w:hAnsi="Times New Roman" w:cs="Times New Roman"/>
                <w:sz w:val="19"/>
              </w:rPr>
              <w:t>0.8114</w:t>
            </w:r>
          </w:p>
        </w:tc>
        <w:tc>
          <w:tcPr>
            <w:tcW w:w="792" w:type="dxa"/>
          </w:tcPr>
          <w:p w14:paraId="76781989" w14:textId="77777777" w:rsidR="00000000" w:rsidRPr="006B1BD3" w:rsidRDefault="00000000">
            <w:pPr>
              <w:keepNext/>
              <w:jc w:val="center"/>
            </w:pPr>
            <w:r>
              <w:rPr>
                <w:rFonts w:ascii="Times New Roman" w:eastAsia="Times New Roman" w:hAnsi="Times New Roman" w:cs="Times New Roman"/>
                <w:sz w:val="19"/>
              </w:rPr>
              <w:t>0.8852</w:t>
            </w:r>
          </w:p>
        </w:tc>
        <w:tc>
          <w:tcPr>
            <w:tcW w:w="835" w:type="dxa"/>
          </w:tcPr>
          <w:p w14:paraId="787890C1" w14:textId="77777777" w:rsidR="00000000" w:rsidRPr="006B1BD3" w:rsidRDefault="00000000">
            <w:pPr>
              <w:keepNext/>
              <w:jc w:val="center"/>
            </w:pPr>
            <w:r>
              <w:rPr>
                <w:rFonts w:ascii="Times New Roman" w:eastAsia="Times New Roman" w:hAnsi="Times New Roman" w:cs="Times New Roman"/>
                <w:sz w:val="19"/>
              </w:rPr>
              <w:t>0.8820</w:t>
            </w:r>
          </w:p>
        </w:tc>
        <w:tc>
          <w:tcPr>
            <w:tcW w:w="864" w:type="dxa"/>
          </w:tcPr>
          <w:p w14:paraId="44564336" w14:textId="77777777" w:rsidR="00000000" w:rsidRPr="009F3115" w:rsidRDefault="00000000">
            <w:pPr>
              <w:keepNext/>
              <w:jc w:val="center"/>
              <w:rPr>
                <w:b/>
                <w:bCs/>
              </w:rPr>
            </w:pPr>
            <w:r w:rsidRPr="009F3115">
              <w:rPr>
                <w:rFonts w:ascii="Times New Roman" w:eastAsia="Times New Roman" w:hAnsi="Times New Roman" w:cs="Times New Roman"/>
                <w:b/>
                <w:bCs/>
                <w:sz w:val="19"/>
              </w:rPr>
              <w:t>0.9945</w:t>
            </w:r>
          </w:p>
        </w:tc>
        <w:tc>
          <w:tcPr>
            <w:tcW w:w="893" w:type="dxa"/>
          </w:tcPr>
          <w:p w14:paraId="3C5D3546" w14:textId="77777777" w:rsidR="00000000" w:rsidRPr="006B1BD3" w:rsidRDefault="00000000">
            <w:pPr>
              <w:keepNext/>
              <w:jc w:val="center"/>
            </w:pPr>
            <w:r>
              <w:rPr>
                <w:rFonts w:ascii="Times New Roman" w:eastAsia="Times New Roman" w:hAnsi="Times New Roman" w:cs="Times New Roman"/>
                <w:sz w:val="19"/>
              </w:rPr>
              <w:t>7</w:t>
            </w:r>
          </w:p>
        </w:tc>
      </w:tr>
      <w:tr w:rsidR="001B6886" w:rsidRPr="006B1BD3" w14:paraId="5D0F662A" w14:textId="77777777">
        <w:trPr>
          <w:cantSplit/>
          <w:jc w:val="center"/>
        </w:trPr>
        <w:tc>
          <w:tcPr>
            <w:tcW w:w="2232" w:type="dxa"/>
          </w:tcPr>
          <w:p w14:paraId="2B71EDBB" w14:textId="77777777" w:rsidR="00000000" w:rsidRPr="006B1BD3" w:rsidRDefault="00000000">
            <w:pPr>
              <w:keepNext/>
            </w:pPr>
            <w:r>
              <w:rPr>
                <w:rFonts w:ascii="Times New Roman" w:eastAsia="Times New Roman" w:hAnsi="Times New Roman" w:cs="Times New Roman"/>
                <w:sz w:val="19"/>
              </w:rPr>
              <w:t>SVM</w:t>
            </w:r>
          </w:p>
        </w:tc>
        <w:tc>
          <w:tcPr>
            <w:tcW w:w="864" w:type="dxa"/>
          </w:tcPr>
          <w:p w14:paraId="4CB9D9FA" w14:textId="77777777" w:rsidR="00000000" w:rsidRPr="006B1BD3" w:rsidRDefault="00000000">
            <w:pPr>
              <w:keepNext/>
              <w:jc w:val="center"/>
            </w:pPr>
            <w:r>
              <w:rPr>
                <w:rFonts w:ascii="Times New Roman" w:eastAsia="Times New Roman" w:hAnsi="Times New Roman" w:cs="Times New Roman"/>
                <w:sz w:val="19"/>
              </w:rPr>
              <w:t>0.8689</w:t>
            </w:r>
          </w:p>
        </w:tc>
        <w:tc>
          <w:tcPr>
            <w:tcW w:w="864" w:type="dxa"/>
          </w:tcPr>
          <w:p w14:paraId="10EC2AC2" w14:textId="77777777" w:rsidR="00000000" w:rsidRPr="006B1BD3" w:rsidRDefault="00000000">
            <w:pPr>
              <w:keepNext/>
              <w:jc w:val="center"/>
            </w:pPr>
            <w:r>
              <w:rPr>
                <w:rFonts w:ascii="Times New Roman" w:eastAsia="Times New Roman" w:hAnsi="Times New Roman" w:cs="Times New Roman"/>
                <w:sz w:val="19"/>
              </w:rPr>
              <w:t>0.7610</w:t>
            </w:r>
          </w:p>
        </w:tc>
        <w:tc>
          <w:tcPr>
            <w:tcW w:w="864" w:type="dxa"/>
          </w:tcPr>
          <w:p w14:paraId="4F310D46" w14:textId="77777777" w:rsidR="00000000" w:rsidRPr="006B1BD3" w:rsidRDefault="00000000">
            <w:pPr>
              <w:keepNext/>
              <w:jc w:val="center"/>
            </w:pPr>
            <w:r>
              <w:rPr>
                <w:rFonts w:ascii="Times New Roman" w:eastAsia="Times New Roman" w:hAnsi="Times New Roman" w:cs="Times New Roman"/>
                <w:sz w:val="19"/>
              </w:rPr>
              <w:t>0.8171</w:t>
            </w:r>
          </w:p>
        </w:tc>
        <w:tc>
          <w:tcPr>
            <w:tcW w:w="864" w:type="dxa"/>
          </w:tcPr>
          <w:p w14:paraId="27D70422" w14:textId="77777777" w:rsidR="00000000" w:rsidRPr="006B1BD3" w:rsidRDefault="00000000">
            <w:pPr>
              <w:keepNext/>
              <w:jc w:val="center"/>
            </w:pPr>
            <w:r>
              <w:rPr>
                <w:rFonts w:ascii="Times New Roman" w:eastAsia="Times New Roman" w:hAnsi="Times New Roman" w:cs="Times New Roman"/>
                <w:sz w:val="19"/>
              </w:rPr>
              <w:t>0.9967</w:t>
            </w:r>
          </w:p>
        </w:tc>
        <w:tc>
          <w:tcPr>
            <w:tcW w:w="792" w:type="dxa"/>
          </w:tcPr>
          <w:p w14:paraId="7EC64DAF" w14:textId="77777777" w:rsidR="00000000" w:rsidRPr="006B1BD3" w:rsidRDefault="00000000">
            <w:pPr>
              <w:keepNext/>
              <w:jc w:val="center"/>
            </w:pPr>
            <w:r>
              <w:rPr>
                <w:rFonts w:ascii="Times New Roman" w:eastAsia="Times New Roman" w:hAnsi="Times New Roman" w:cs="Times New Roman"/>
                <w:sz w:val="19"/>
              </w:rPr>
              <w:t>0.7764</w:t>
            </w:r>
          </w:p>
        </w:tc>
        <w:tc>
          <w:tcPr>
            <w:tcW w:w="792" w:type="dxa"/>
          </w:tcPr>
          <w:p w14:paraId="189F41C4" w14:textId="77777777" w:rsidR="00000000" w:rsidRPr="006B1BD3" w:rsidRDefault="00000000">
            <w:pPr>
              <w:keepNext/>
              <w:jc w:val="center"/>
            </w:pPr>
            <w:r>
              <w:rPr>
                <w:rFonts w:ascii="Times New Roman" w:eastAsia="Times New Roman" w:hAnsi="Times New Roman" w:cs="Times New Roman"/>
                <w:sz w:val="19"/>
              </w:rPr>
              <w:t>0.8683</w:t>
            </w:r>
          </w:p>
        </w:tc>
        <w:tc>
          <w:tcPr>
            <w:tcW w:w="835" w:type="dxa"/>
          </w:tcPr>
          <w:p w14:paraId="30AAB42D" w14:textId="77777777" w:rsidR="00000000" w:rsidRPr="006B1BD3" w:rsidRDefault="00000000">
            <w:pPr>
              <w:keepNext/>
              <w:jc w:val="center"/>
            </w:pPr>
            <w:r>
              <w:rPr>
                <w:rFonts w:ascii="Times New Roman" w:eastAsia="Times New Roman" w:hAnsi="Times New Roman" w:cs="Times New Roman"/>
                <w:sz w:val="19"/>
              </w:rPr>
              <w:t>0.8652</w:t>
            </w:r>
          </w:p>
        </w:tc>
        <w:tc>
          <w:tcPr>
            <w:tcW w:w="864" w:type="dxa"/>
          </w:tcPr>
          <w:p w14:paraId="1FCEF020" w14:textId="77777777" w:rsidR="00000000" w:rsidRPr="006B1BD3" w:rsidRDefault="00000000">
            <w:pPr>
              <w:keepNext/>
              <w:jc w:val="center"/>
            </w:pPr>
            <w:r>
              <w:rPr>
                <w:rFonts w:ascii="Times New Roman" w:eastAsia="Times New Roman" w:hAnsi="Times New Roman" w:cs="Times New Roman"/>
                <w:sz w:val="19"/>
              </w:rPr>
              <w:t>0.9896</w:t>
            </w:r>
          </w:p>
        </w:tc>
        <w:tc>
          <w:tcPr>
            <w:tcW w:w="893" w:type="dxa"/>
          </w:tcPr>
          <w:p w14:paraId="60DEC3EE" w14:textId="77777777" w:rsidR="00000000" w:rsidRPr="006B1BD3" w:rsidRDefault="00000000">
            <w:pPr>
              <w:keepNext/>
              <w:jc w:val="center"/>
            </w:pPr>
            <w:r>
              <w:rPr>
                <w:rFonts w:ascii="Times New Roman" w:eastAsia="Times New Roman" w:hAnsi="Times New Roman" w:cs="Times New Roman"/>
                <w:sz w:val="19"/>
              </w:rPr>
              <w:t>8</w:t>
            </w:r>
          </w:p>
        </w:tc>
      </w:tr>
      <w:tr w:rsidR="001B6886" w:rsidRPr="006B1BD3" w14:paraId="63CE3B7B" w14:textId="77777777">
        <w:trPr>
          <w:cantSplit/>
          <w:jc w:val="center"/>
        </w:trPr>
        <w:tc>
          <w:tcPr>
            <w:tcW w:w="2232" w:type="dxa"/>
          </w:tcPr>
          <w:p w14:paraId="32CF37E5" w14:textId="77777777" w:rsidR="00000000" w:rsidRPr="006B1BD3" w:rsidRDefault="00000000">
            <w:r>
              <w:rPr>
                <w:rFonts w:ascii="Times New Roman" w:eastAsia="Times New Roman" w:hAnsi="Times New Roman" w:cs="Times New Roman"/>
                <w:sz w:val="19"/>
              </w:rPr>
              <w:t>Random Forest</w:t>
            </w:r>
          </w:p>
        </w:tc>
        <w:tc>
          <w:tcPr>
            <w:tcW w:w="864" w:type="dxa"/>
          </w:tcPr>
          <w:p w14:paraId="52A00F7A" w14:textId="77777777" w:rsidR="00000000" w:rsidRPr="006B1BD3" w:rsidRDefault="00000000">
            <w:pPr>
              <w:jc w:val="center"/>
            </w:pPr>
            <w:r>
              <w:rPr>
                <w:rFonts w:ascii="Times New Roman" w:eastAsia="Times New Roman" w:hAnsi="Times New Roman" w:cs="Times New Roman"/>
                <w:sz w:val="19"/>
              </w:rPr>
              <w:t>0.8525</w:t>
            </w:r>
          </w:p>
        </w:tc>
        <w:tc>
          <w:tcPr>
            <w:tcW w:w="864" w:type="dxa"/>
          </w:tcPr>
          <w:p w14:paraId="617E9981" w14:textId="77777777" w:rsidR="00000000" w:rsidRPr="006B1BD3" w:rsidRDefault="00000000">
            <w:pPr>
              <w:jc w:val="center"/>
            </w:pPr>
            <w:r>
              <w:rPr>
                <w:rFonts w:ascii="Times New Roman" w:eastAsia="Times New Roman" w:hAnsi="Times New Roman" w:cs="Times New Roman"/>
                <w:sz w:val="19"/>
              </w:rPr>
              <w:t>0.7407</w:t>
            </w:r>
          </w:p>
        </w:tc>
        <w:tc>
          <w:tcPr>
            <w:tcW w:w="864" w:type="dxa"/>
          </w:tcPr>
          <w:p w14:paraId="50D3D011" w14:textId="77777777" w:rsidR="00000000" w:rsidRPr="006B1BD3" w:rsidRDefault="00000000">
            <w:pPr>
              <w:jc w:val="center"/>
            </w:pPr>
            <w:r>
              <w:rPr>
                <w:rFonts w:ascii="Times New Roman" w:eastAsia="Times New Roman" w:hAnsi="Times New Roman" w:cs="Times New Roman"/>
                <w:sz w:val="19"/>
              </w:rPr>
              <w:t>0.8049</w:t>
            </w:r>
          </w:p>
        </w:tc>
        <w:tc>
          <w:tcPr>
            <w:tcW w:w="864" w:type="dxa"/>
          </w:tcPr>
          <w:p w14:paraId="68E1ECB9" w14:textId="77777777" w:rsidR="00000000" w:rsidRPr="006B1BD3" w:rsidRDefault="00000000">
            <w:pPr>
              <w:jc w:val="center"/>
            </w:pPr>
            <w:r>
              <w:rPr>
                <w:rFonts w:ascii="Times New Roman" w:eastAsia="Times New Roman" w:hAnsi="Times New Roman" w:cs="Times New Roman"/>
                <w:sz w:val="19"/>
              </w:rPr>
              <w:t>0.9963</w:t>
            </w:r>
          </w:p>
        </w:tc>
        <w:tc>
          <w:tcPr>
            <w:tcW w:w="792" w:type="dxa"/>
          </w:tcPr>
          <w:p w14:paraId="3E435929" w14:textId="77777777" w:rsidR="00000000" w:rsidRPr="006B1BD3" w:rsidRDefault="00000000">
            <w:pPr>
              <w:jc w:val="center"/>
            </w:pPr>
            <w:r>
              <w:rPr>
                <w:rFonts w:ascii="Times New Roman" w:eastAsia="Times New Roman" w:hAnsi="Times New Roman" w:cs="Times New Roman"/>
                <w:sz w:val="19"/>
              </w:rPr>
              <w:t>0.7593</w:t>
            </w:r>
          </w:p>
        </w:tc>
        <w:tc>
          <w:tcPr>
            <w:tcW w:w="792" w:type="dxa"/>
          </w:tcPr>
          <w:p w14:paraId="38C05F93" w14:textId="77777777" w:rsidR="00000000" w:rsidRPr="006B1BD3" w:rsidRDefault="00000000">
            <w:pPr>
              <w:jc w:val="center"/>
            </w:pPr>
            <w:r>
              <w:rPr>
                <w:rFonts w:ascii="Times New Roman" w:eastAsia="Times New Roman" w:hAnsi="Times New Roman" w:cs="Times New Roman"/>
                <w:sz w:val="19"/>
              </w:rPr>
              <w:t>0.8523</w:t>
            </w:r>
          </w:p>
        </w:tc>
        <w:tc>
          <w:tcPr>
            <w:tcW w:w="835" w:type="dxa"/>
          </w:tcPr>
          <w:p w14:paraId="471F5089" w14:textId="77777777" w:rsidR="00000000" w:rsidRPr="006B1BD3" w:rsidRDefault="00000000">
            <w:pPr>
              <w:jc w:val="center"/>
            </w:pPr>
            <w:r>
              <w:rPr>
                <w:rFonts w:ascii="Times New Roman" w:eastAsia="Times New Roman" w:hAnsi="Times New Roman" w:cs="Times New Roman"/>
                <w:sz w:val="19"/>
              </w:rPr>
              <w:t>0.8483</w:t>
            </w:r>
          </w:p>
        </w:tc>
        <w:tc>
          <w:tcPr>
            <w:tcW w:w="864" w:type="dxa"/>
          </w:tcPr>
          <w:p w14:paraId="17617236" w14:textId="77777777" w:rsidR="00000000" w:rsidRPr="006B1BD3" w:rsidRDefault="00000000">
            <w:pPr>
              <w:jc w:val="center"/>
            </w:pPr>
            <w:r>
              <w:rPr>
                <w:rFonts w:ascii="Times New Roman" w:eastAsia="Times New Roman" w:hAnsi="Times New Roman" w:cs="Times New Roman"/>
                <w:sz w:val="19"/>
              </w:rPr>
              <w:t>0.9803</w:t>
            </w:r>
          </w:p>
        </w:tc>
        <w:tc>
          <w:tcPr>
            <w:tcW w:w="893" w:type="dxa"/>
          </w:tcPr>
          <w:p w14:paraId="10673E50" w14:textId="77777777" w:rsidR="00000000" w:rsidRPr="006B1BD3" w:rsidRDefault="00000000">
            <w:pPr>
              <w:jc w:val="center"/>
            </w:pPr>
            <w:r>
              <w:rPr>
                <w:rFonts w:ascii="Times New Roman" w:eastAsia="Times New Roman" w:hAnsi="Times New Roman" w:cs="Times New Roman"/>
                <w:sz w:val="19"/>
              </w:rPr>
              <w:t>9</w:t>
            </w:r>
          </w:p>
        </w:tc>
      </w:tr>
    </w:tbl>
    <w:p w14:paraId="79CCD544" w14:textId="77777777" w:rsidR="00000000" w:rsidRPr="006B1BD3" w:rsidRDefault="00000000"/>
    <w:p w14:paraId="421E8E02" w14:textId="77777777" w:rsidR="00000000" w:rsidRPr="006B1BD3" w:rsidRDefault="00000000">
      <w:pPr>
        <w:jc w:val="center"/>
      </w:pPr>
      <w:r>
        <w:rPr>
          <w:noProof/>
        </w:rPr>
        <w:drawing>
          <wp:inline distT="0" distB="0" distL="0" distR="0" wp14:anchorId="0B1F3C6E" wp14:editId="485E003B">
            <wp:extent cx="4937760" cy="49766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38.png"/>
                    <pic:cNvPicPr/>
                  </pic:nvPicPr>
                  <pic:blipFill>
                    <a:blip r:embed="rId13"/>
                    <a:stretch>
                      <a:fillRect/>
                    </a:stretch>
                  </pic:blipFill>
                  <pic:spPr>
                    <a:xfrm>
                      <a:off x="0" y="0"/>
                      <a:ext cx="4937760" cy="4976671"/>
                    </a:xfrm>
                    <a:prstGeom prst="rect">
                      <a:avLst/>
                    </a:prstGeom>
                  </pic:spPr>
                </pic:pic>
              </a:graphicData>
            </a:graphic>
          </wp:inline>
        </w:drawing>
      </w:r>
    </w:p>
    <w:p w14:paraId="293AC9C1"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Figure 12.1:</w:t>
      </w:r>
      <w:r>
        <w:rPr>
          <w:rFonts w:ascii="Times New Roman" w:eastAsia="Times New Roman" w:hAnsi="Times New Roman" w:cs="Times New Roman"/>
          <w:i/>
          <w:sz w:val="20"/>
          <w:lang w:val="en-US"/>
        </w:rPr>
        <w:t xml:space="preserve"> Confusion matrices on the test set. Correct predictions lie on the diagonal; off-diagonal cells are errors.</w:t>
      </w:r>
    </w:p>
    <w:p w14:paraId="4F5AC196" w14:textId="77777777" w:rsidR="00000000" w:rsidRPr="006B1BD3" w:rsidRDefault="00000000">
      <w:pPr>
        <w:spacing w:after="120" w:line="360" w:lineRule="auto"/>
        <w:jc w:val="both"/>
      </w:pPr>
      <w:r>
        <w:rPr>
          <w:rFonts w:ascii="Times New Roman" w:eastAsia="Times New Roman" w:hAnsi="Times New Roman" w:cs="Times New Roman"/>
          <w:sz w:val="24"/>
          <w:lang w:val="en-US"/>
        </w:rPr>
        <w:t xml:space="preserve">The MLP made the fewest errors (6 of 61, accuracy 0.9016), followed by Logistic Regression (7), SVM (8) and Random Forest (9). Macro F1 is lower than accuracy because each disease has only 1 – 2 test records, so a single error strongly lowers that disease's F1. </w:t>
      </w:r>
      <w:r>
        <w:rPr>
          <w:rFonts w:ascii="Times New Roman" w:eastAsia="Times New Roman" w:hAnsi="Times New Roman" w:cs="Times New Roman"/>
          <w:sz w:val="24"/>
        </w:rPr>
        <w:t>The errors fall into three groups:</w:t>
      </w:r>
    </w:p>
    <w:p w14:paraId="67C1747A" w14:textId="77777777" w:rsidR="00000000" w:rsidRPr="006B1BD3" w:rsidRDefault="00000000">
      <w:pPr>
        <w:pStyle w:val="ListParagraph"/>
        <w:numPr>
          <w:ilvl w:val="0"/>
          <w:numId w:val="2"/>
        </w:numPr>
        <w:spacing w:after="80" w:line="360" w:lineRule="auto"/>
        <w:jc w:val="both"/>
        <w:rPr>
          <w:lang w:val="en-US"/>
        </w:rPr>
      </w:pPr>
      <w:r>
        <w:rPr>
          <w:rFonts w:ascii="Times New Roman" w:eastAsia="Times New Roman" w:hAnsi="Times New Roman" w:cs="Times New Roman"/>
          <w:b/>
          <w:sz w:val="24"/>
          <w:lang w:val="en-US"/>
        </w:rPr>
        <w:lastRenderedPageBreak/>
        <w:t>Records with no selected symptom (4 errors per model):</w:t>
      </w:r>
      <w:r>
        <w:rPr>
          <w:rFonts w:ascii="Times New Roman" w:eastAsia="Times New Roman" w:hAnsi="Times New Roman" w:cs="Times New Roman"/>
          <w:sz w:val="24"/>
          <w:lang w:val="en-US"/>
        </w:rPr>
        <w:t xml:space="preserve"> 5 test records (Arthritis, Cervical spondylosis, Osteoarthritis, Urinary tract infection and Dimorphic haemorrhoids) contain none of the 30 selected symptoms, so their input vector is all zeros. Every model predicts the same disease for all of them and can be right at most once. This is the direct cost of using a 30-symptom questionnaire.</w:t>
      </w:r>
    </w:p>
    <w:p w14:paraId="039E5620" w14:textId="77777777" w:rsidR="00000000" w:rsidRPr="006B1BD3" w:rsidRDefault="00000000">
      <w:pPr>
        <w:pStyle w:val="ListParagraph"/>
        <w:numPr>
          <w:ilvl w:val="0"/>
          <w:numId w:val="2"/>
        </w:numPr>
        <w:spacing w:after="80" w:line="360" w:lineRule="auto"/>
        <w:jc w:val="both"/>
        <w:rPr>
          <w:lang w:val="en-US"/>
        </w:rPr>
      </w:pPr>
      <w:r>
        <w:rPr>
          <w:rFonts w:ascii="Times New Roman" w:eastAsia="Times New Roman" w:hAnsi="Times New Roman" w:cs="Times New Roman"/>
          <w:b/>
          <w:sz w:val="24"/>
          <w:lang w:val="en-US"/>
        </w:rPr>
        <w:t>Diseases that share their visible symptoms:</w:t>
      </w:r>
      <w:r>
        <w:rPr>
          <w:rFonts w:ascii="Times New Roman" w:eastAsia="Times New Roman" w:hAnsi="Times New Roman" w:cs="Times New Roman"/>
          <w:sz w:val="24"/>
          <w:lang w:val="en-US"/>
        </w:rPr>
        <w:t xml:space="preserve"> Fungal infection → Drug Reaction (only “itching” visible; all four models), Peptic ulcer disease → Alcoholic hepatitis (only abdominal pain and vomiting visible; all four models) and Hepatitis D → Hepatitis E (identical visible liver symptoms; LR and RF).</w:t>
      </w:r>
    </w:p>
    <w:p w14:paraId="6C5AA905" w14:textId="77777777" w:rsidR="00000000" w:rsidRPr="006B1BD3" w:rsidRDefault="00000000">
      <w:pPr>
        <w:pStyle w:val="ListParagraph"/>
        <w:numPr>
          <w:ilvl w:val="0"/>
          <w:numId w:val="2"/>
        </w:numPr>
        <w:spacing w:after="80" w:line="360" w:lineRule="auto"/>
        <w:jc w:val="both"/>
        <w:rPr>
          <w:lang w:val="en-US"/>
        </w:rPr>
      </w:pPr>
      <w:r>
        <w:rPr>
          <w:rFonts w:ascii="Times New Roman" w:eastAsia="Times New Roman" w:hAnsi="Times New Roman" w:cs="Times New Roman"/>
          <w:b/>
          <w:sz w:val="24"/>
          <w:lang w:val="en-US"/>
        </w:rPr>
        <w:t>Model-specific errors:</w:t>
      </w:r>
      <w:r>
        <w:rPr>
          <w:rFonts w:ascii="Times New Roman" w:eastAsia="Times New Roman" w:hAnsi="Times New Roman" w:cs="Times New Roman"/>
          <w:sz w:val="24"/>
          <w:lang w:val="en-US"/>
        </w:rPr>
        <w:t xml:space="preserve"> Heart attack → GERD (SVM and RF; chest pain, breathlessness and vomiting are shared) and Alcoholic hepatitis → Gastroenteritis (SVM).</w:t>
      </w:r>
    </w:p>
    <w:p w14:paraId="6D1302C6" w14:textId="77777777" w:rsidR="00C5420B" w:rsidRPr="005631D3" w:rsidRDefault="00000000">
      <w:pPr>
        <w:pStyle w:val="Heading2"/>
        <w:keepNext/>
        <w:spacing w:line="360" w:lineRule="auto"/>
        <w:rPr>
          <w:lang w:val="en-US"/>
        </w:rPr>
      </w:pPr>
      <w:r>
        <w:rPr>
          <w:rFonts w:asciiTheme="majorBidi" w:hAnsiTheme="majorBidi" w:cstheme="majorBidi"/>
          <w:color w:val="000000"/>
          <w:sz w:val="24"/>
          <w:szCs w:val="24"/>
          <w:lang w:val="en-US"/>
        </w:rPr>
        <w:t>12.2 Stability over 10 Repeated 80/20 Splits</w:t>
      </w:r>
    </w:p>
    <w:p w14:paraId="0D5E5DBE"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With 61 test records, one error changes accuracy by 1.6 percentage points. The full procedure (split → feature selection → training with the tuned settings → testing) was therefore repeated with 10 different random seeds.</w:t>
      </w:r>
    </w:p>
    <w:p w14:paraId="783F0694"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Table 12.2:</w:t>
      </w:r>
      <w:r>
        <w:rPr>
          <w:rFonts w:ascii="Times New Roman" w:eastAsia="Times New Roman" w:hAnsi="Times New Roman" w:cs="Times New Roman"/>
          <w:i/>
          <w:sz w:val="20"/>
          <w:lang w:val="en-US"/>
        </w:rPr>
        <w:t xml:space="preserve"> Mean ± standard deviation over 10 repeated 80/20 splits, </w:t>
      </w:r>
      <w:r>
        <w:rPr>
          <w:rFonts w:ascii="Times New Roman" w:eastAsia="Times New Roman" w:hAnsi="Times New Roman" w:cs="Times New Roman"/>
          <w:i/>
          <w:color w:val="0033CC"/>
          <w:sz w:val="20"/>
          <w:lang w:val="en-US"/>
        </w:rPr>
        <w:t>and computational cost on the single 80/20 split.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2592"/>
        <w:gridCol w:w="1944"/>
        <w:gridCol w:w="1944"/>
        <w:gridCol w:w="1440"/>
        <w:gridCol w:w="1440"/>
      </w:tblGrid>
      <w:tr w:rsidR="001B6886" w:rsidRPr="006B1BD3" w14:paraId="4F9F5930" w14:textId="77777777">
        <w:trPr>
          <w:tblHeader/>
          <w:jc w:val="center"/>
        </w:trPr>
        <w:tc>
          <w:tcPr>
            <w:tcW w:w="720" w:type="dxa"/>
            <w:shd w:val="clear" w:color="auto" w:fill="0070C0"/>
          </w:tcPr>
          <w:p w14:paraId="24EC63B0"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Rank</w:t>
            </w:r>
          </w:p>
        </w:tc>
        <w:tc>
          <w:tcPr>
            <w:tcW w:w="2592" w:type="dxa"/>
            <w:shd w:val="clear" w:color="auto" w:fill="0070C0"/>
          </w:tcPr>
          <w:p w14:paraId="1BB91D99"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Model</w:t>
            </w:r>
          </w:p>
        </w:tc>
        <w:tc>
          <w:tcPr>
            <w:tcW w:w="1944" w:type="dxa"/>
            <w:shd w:val="clear" w:color="auto" w:fill="0070C0"/>
          </w:tcPr>
          <w:p w14:paraId="27B13513"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Accuracy</w:t>
            </w:r>
          </w:p>
        </w:tc>
        <w:tc>
          <w:tcPr>
            <w:tcW w:w="1944" w:type="dxa"/>
            <w:shd w:val="clear" w:color="auto" w:fill="0070C0"/>
          </w:tcPr>
          <w:p w14:paraId="544DE01C"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Macro F1</w:t>
            </w:r>
          </w:p>
        </w:tc>
        <w:tc>
          <w:tcPr>
            <w:tcW w:w="1440" w:type="dxa"/>
            <w:shd w:val="clear" w:color="auto" w:fill="0070C0"/>
          </w:tcPr>
          <w:p w14:paraId="4A9B7394"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Train time (s)</w:t>
            </w:r>
          </w:p>
        </w:tc>
        <w:tc>
          <w:tcPr>
            <w:tcW w:w="1440" w:type="dxa"/>
            <w:shd w:val="clear" w:color="auto" w:fill="0070C0"/>
          </w:tcPr>
          <w:p w14:paraId="48ADD3B3"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Predict time (s)</w:t>
            </w:r>
          </w:p>
        </w:tc>
      </w:tr>
      <w:tr w:rsidR="001B6886" w:rsidRPr="006B1BD3" w14:paraId="5E88D65C" w14:textId="77777777">
        <w:trPr>
          <w:cantSplit/>
          <w:jc w:val="center"/>
        </w:trPr>
        <w:tc>
          <w:tcPr>
            <w:tcW w:w="720" w:type="dxa"/>
          </w:tcPr>
          <w:p w14:paraId="2F2D5424" w14:textId="77777777" w:rsidR="00000000" w:rsidRPr="006B1BD3" w:rsidRDefault="00000000">
            <w:pPr>
              <w:keepNext/>
            </w:pPr>
            <w:r>
              <w:rPr>
                <w:rFonts w:ascii="Times New Roman" w:eastAsia="Times New Roman" w:hAnsi="Times New Roman" w:cs="Times New Roman"/>
                <w:sz w:val="19"/>
              </w:rPr>
              <w:t>1</w:t>
            </w:r>
          </w:p>
        </w:tc>
        <w:tc>
          <w:tcPr>
            <w:tcW w:w="2592" w:type="dxa"/>
          </w:tcPr>
          <w:p w14:paraId="7901AA6A" w14:textId="77777777" w:rsidR="00000000" w:rsidRPr="006B1BD3" w:rsidRDefault="00000000">
            <w:pPr>
              <w:keepNext/>
            </w:pPr>
            <w:r>
              <w:rPr>
                <w:rFonts w:ascii="Times New Roman" w:eastAsia="Times New Roman" w:hAnsi="Times New Roman" w:cs="Times New Roman"/>
                <w:sz w:val="19"/>
              </w:rPr>
              <w:t>Neural Network (MLP)</w:t>
            </w:r>
          </w:p>
        </w:tc>
        <w:tc>
          <w:tcPr>
            <w:tcW w:w="1944" w:type="dxa"/>
          </w:tcPr>
          <w:p w14:paraId="4FF38D55" w14:textId="77777777" w:rsidR="00000000" w:rsidRPr="006B1BD3" w:rsidRDefault="00000000">
            <w:pPr>
              <w:keepNext/>
              <w:jc w:val="center"/>
            </w:pPr>
            <w:r>
              <w:rPr>
                <w:rFonts w:ascii="Times New Roman" w:eastAsia="Times New Roman" w:hAnsi="Times New Roman" w:cs="Times New Roman"/>
                <w:sz w:val="19"/>
              </w:rPr>
              <w:t>0.8689 ± 0.0243</w:t>
            </w:r>
          </w:p>
        </w:tc>
        <w:tc>
          <w:tcPr>
            <w:tcW w:w="1944" w:type="dxa"/>
          </w:tcPr>
          <w:p w14:paraId="4D81D437" w14:textId="77777777" w:rsidR="00000000" w:rsidRPr="006B1BD3" w:rsidRDefault="00000000">
            <w:pPr>
              <w:keepNext/>
              <w:jc w:val="center"/>
            </w:pPr>
            <w:r>
              <w:rPr>
                <w:rFonts w:ascii="Times New Roman" w:eastAsia="Times New Roman" w:hAnsi="Times New Roman" w:cs="Times New Roman"/>
                <w:sz w:val="19"/>
              </w:rPr>
              <w:t>0.7754 ± 0.0356</w:t>
            </w:r>
          </w:p>
        </w:tc>
        <w:tc>
          <w:tcPr>
            <w:tcW w:w="1440" w:type="dxa"/>
          </w:tcPr>
          <w:p w14:paraId="08B70FC2" w14:textId="77777777" w:rsidR="00000000" w:rsidRPr="006B1BD3" w:rsidRDefault="00000000">
            <w:pPr>
              <w:keepNext/>
              <w:jc w:val="center"/>
            </w:pPr>
            <w:r>
              <w:rPr>
                <w:rFonts w:ascii="Times New Roman" w:eastAsia="Times New Roman" w:hAnsi="Times New Roman" w:cs="Times New Roman"/>
                <w:color w:val="0033CC"/>
                <w:sz w:val="19"/>
              </w:rPr>
              <w:t>1.36</w:t>
            </w:r>
          </w:p>
        </w:tc>
        <w:tc>
          <w:tcPr>
            <w:tcW w:w="1440" w:type="dxa"/>
          </w:tcPr>
          <w:p w14:paraId="71E44DC8" w14:textId="77777777" w:rsidR="00000000" w:rsidRPr="006B1BD3" w:rsidRDefault="00000000">
            <w:pPr>
              <w:keepNext/>
              <w:jc w:val="center"/>
            </w:pPr>
            <w:r>
              <w:rPr>
                <w:rFonts w:ascii="Times New Roman" w:eastAsia="Times New Roman" w:hAnsi="Times New Roman" w:cs="Times New Roman"/>
                <w:color w:val="0033CC"/>
                <w:sz w:val="19"/>
              </w:rPr>
              <w:t>0.001</w:t>
            </w:r>
          </w:p>
        </w:tc>
      </w:tr>
      <w:tr w:rsidR="001B6886" w:rsidRPr="006B1BD3" w14:paraId="6C5601AC" w14:textId="77777777">
        <w:trPr>
          <w:cantSplit/>
          <w:jc w:val="center"/>
        </w:trPr>
        <w:tc>
          <w:tcPr>
            <w:tcW w:w="720" w:type="dxa"/>
          </w:tcPr>
          <w:p w14:paraId="4294660E" w14:textId="77777777" w:rsidR="00000000" w:rsidRPr="006B1BD3" w:rsidRDefault="00000000">
            <w:pPr>
              <w:keepNext/>
            </w:pPr>
            <w:r>
              <w:rPr>
                <w:rFonts w:ascii="Times New Roman" w:eastAsia="Times New Roman" w:hAnsi="Times New Roman" w:cs="Times New Roman"/>
                <w:sz w:val="19"/>
              </w:rPr>
              <w:t>2</w:t>
            </w:r>
          </w:p>
        </w:tc>
        <w:tc>
          <w:tcPr>
            <w:tcW w:w="2592" w:type="dxa"/>
          </w:tcPr>
          <w:p w14:paraId="521C10BC" w14:textId="77777777" w:rsidR="00000000" w:rsidRPr="006B1BD3" w:rsidRDefault="00000000">
            <w:pPr>
              <w:keepNext/>
            </w:pPr>
            <w:r>
              <w:rPr>
                <w:rFonts w:ascii="Times New Roman" w:eastAsia="Times New Roman" w:hAnsi="Times New Roman" w:cs="Times New Roman"/>
                <w:sz w:val="19"/>
              </w:rPr>
              <w:t>Logistic Regression</w:t>
            </w:r>
          </w:p>
        </w:tc>
        <w:tc>
          <w:tcPr>
            <w:tcW w:w="1944" w:type="dxa"/>
          </w:tcPr>
          <w:p w14:paraId="19BADA7C" w14:textId="77777777" w:rsidR="00000000" w:rsidRPr="006B1BD3" w:rsidRDefault="00000000">
            <w:pPr>
              <w:keepNext/>
              <w:jc w:val="center"/>
            </w:pPr>
            <w:r>
              <w:rPr>
                <w:rFonts w:ascii="Times New Roman" w:eastAsia="Times New Roman" w:hAnsi="Times New Roman" w:cs="Times New Roman"/>
                <w:sz w:val="19"/>
              </w:rPr>
              <w:t>0.8590 ± 0.0256</w:t>
            </w:r>
          </w:p>
        </w:tc>
        <w:tc>
          <w:tcPr>
            <w:tcW w:w="1944" w:type="dxa"/>
          </w:tcPr>
          <w:p w14:paraId="305C86E3" w14:textId="77777777" w:rsidR="00000000" w:rsidRPr="006B1BD3" w:rsidRDefault="00000000">
            <w:pPr>
              <w:keepNext/>
              <w:jc w:val="center"/>
            </w:pPr>
            <w:r>
              <w:rPr>
                <w:rFonts w:ascii="Times New Roman" w:eastAsia="Times New Roman" w:hAnsi="Times New Roman" w:cs="Times New Roman"/>
                <w:sz w:val="19"/>
              </w:rPr>
              <w:t>0.7655 ± 0.0357</w:t>
            </w:r>
          </w:p>
        </w:tc>
        <w:tc>
          <w:tcPr>
            <w:tcW w:w="1440" w:type="dxa"/>
          </w:tcPr>
          <w:p w14:paraId="68AF8303" w14:textId="77777777" w:rsidR="00000000" w:rsidRPr="006B1BD3" w:rsidRDefault="00000000">
            <w:pPr>
              <w:keepNext/>
              <w:jc w:val="center"/>
            </w:pPr>
            <w:r>
              <w:rPr>
                <w:rFonts w:ascii="Times New Roman" w:eastAsia="Times New Roman" w:hAnsi="Times New Roman" w:cs="Times New Roman"/>
                <w:color w:val="0033CC"/>
                <w:sz w:val="19"/>
              </w:rPr>
              <w:t>0.31</w:t>
            </w:r>
          </w:p>
        </w:tc>
        <w:tc>
          <w:tcPr>
            <w:tcW w:w="1440" w:type="dxa"/>
          </w:tcPr>
          <w:p w14:paraId="3041EE0C" w14:textId="77777777" w:rsidR="00000000" w:rsidRPr="006B1BD3" w:rsidRDefault="00000000">
            <w:pPr>
              <w:keepNext/>
              <w:jc w:val="center"/>
            </w:pPr>
            <w:r>
              <w:rPr>
                <w:rFonts w:ascii="Times New Roman" w:eastAsia="Times New Roman" w:hAnsi="Times New Roman" w:cs="Times New Roman"/>
                <w:color w:val="0033CC"/>
                <w:sz w:val="19"/>
              </w:rPr>
              <w:t>0.001</w:t>
            </w:r>
          </w:p>
        </w:tc>
      </w:tr>
      <w:tr w:rsidR="001B6886" w:rsidRPr="006B1BD3" w14:paraId="48871BD0" w14:textId="77777777">
        <w:trPr>
          <w:cantSplit/>
          <w:jc w:val="center"/>
        </w:trPr>
        <w:tc>
          <w:tcPr>
            <w:tcW w:w="720" w:type="dxa"/>
          </w:tcPr>
          <w:p w14:paraId="3A8B0FFB" w14:textId="77777777" w:rsidR="00000000" w:rsidRPr="006B1BD3" w:rsidRDefault="00000000">
            <w:pPr>
              <w:keepNext/>
            </w:pPr>
            <w:r>
              <w:rPr>
                <w:rFonts w:ascii="Times New Roman" w:eastAsia="Times New Roman" w:hAnsi="Times New Roman" w:cs="Times New Roman"/>
                <w:sz w:val="19"/>
              </w:rPr>
              <w:t>3</w:t>
            </w:r>
          </w:p>
        </w:tc>
        <w:tc>
          <w:tcPr>
            <w:tcW w:w="2592" w:type="dxa"/>
          </w:tcPr>
          <w:p w14:paraId="03F0EAA0" w14:textId="77777777" w:rsidR="00000000" w:rsidRPr="006B1BD3" w:rsidRDefault="00000000">
            <w:pPr>
              <w:keepNext/>
            </w:pPr>
            <w:r>
              <w:rPr>
                <w:rFonts w:ascii="Times New Roman" w:eastAsia="Times New Roman" w:hAnsi="Times New Roman" w:cs="Times New Roman"/>
                <w:sz w:val="19"/>
              </w:rPr>
              <w:t>Random Forest</w:t>
            </w:r>
          </w:p>
        </w:tc>
        <w:tc>
          <w:tcPr>
            <w:tcW w:w="1944" w:type="dxa"/>
          </w:tcPr>
          <w:p w14:paraId="4C65B8D1" w14:textId="77777777" w:rsidR="00000000" w:rsidRPr="006B1BD3" w:rsidRDefault="00000000">
            <w:pPr>
              <w:keepNext/>
              <w:jc w:val="center"/>
            </w:pPr>
            <w:r>
              <w:rPr>
                <w:rFonts w:ascii="Times New Roman" w:eastAsia="Times New Roman" w:hAnsi="Times New Roman" w:cs="Times New Roman"/>
                <w:sz w:val="19"/>
              </w:rPr>
              <w:t>0.8508 ± 0.0237</w:t>
            </w:r>
          </w:p>
        </w:tc>
        <w:tc>
          <w:tcPr>
            <w:tcW w:w="1944" w:type="dxa"/>
          </w:tcPr>
          <w:p w14:paraId="757008B5" w14:textId="77777777" w:rsidR="00000000" w:rsidRPr="006B1BD3" w:rsidRDefault="00000000">
            <w:pPr>
              <w:keepNext/>
              <w:jc w:val="center"/>
            </w:pPr>
            <w:r>
              <w:rPr>
                <w:rFonts w:ascii="Times New Roman" w:eastAsia="Times New Roman" w:hAnsi="Times New Roman" w:cs="Times New Roman"/>
                <w:sz w:val="19"/>
              </w:rPr>
              <w:t>0.7564 ± 0.0340</w:t>
            </w:r>
          </w:p>
        </w:tc>
        <w:tc>
          <w:tcPr>
            <w:tcW w:w="1440" w:type="dxa"/>
          </w:tcPr>
          <w:p w14:paraId="660AFF56" w14:textId="77777777" w:rsidR="00000000" w:rsidRPr="006B1BD3" w:rsidRDefault="00000000">
            <w:pPr>
              <w:keepNext/>
              <w:jc w:val="center"/>
            </w:pPr>
            <w:r>
              <w:rPr>
                <w:rFonts w:ascii="Times New Roman" w:eastAsia="Times New Roman" w:hAnsi="Times New Roman" w:cs="Times New Roman"/>
                <w:color w:val="0033CC"/>
                <w:sz w:val="19"/>
              </w:rPr>
              <w:t>1.17</w:t>
            </w:r>
          </w:p>
        </w:tc>
        <w:tc>
          <w:tcPr>
            <w:tcW w:w="1440" w:type="dxa"/>
          </w:tcPr>
          <w:p w14:paraId="4EF2828C" w14:textId="77777777" w:rsidR="00000000" w:rsidRPr="006B1BD3" w:rsidRDefault="00000000">
            <w:pPr>
              <w:keepNext/>
              <w:jc w:val="center"/>
            </w:pPr>
            <w:r>
              <w:rPr>
                <w:rFonts w:ascii="Times New Roman" w:eastAsia="Times New Roman" w:hAnsi="Times New Roman" w:cs="Times New Roman"/>
                <w:color w:val="0033CC"/>
                <w:sz w:val="19"/>
              </w:rPr>
              <w:t>0.140</w:t>
            </w:r>
          </w:p>
        </w:tc>
      </w:tr>
      <w:tr w:rsidR="001B6886" w:rsidRPr="006B1BD3" w14:paraId="434902E2" w14:textId="77777777">
        <w:trPr>
          <w:cantSplit/>
          <w:jc w:val="center"/>
        </w:trPr>
        <w:tc>
          <w:tcPr>
            <w:tcW w:w="720" w:type="dxa"/>
          </w:tcPr>
          <w:p w14:paraId="0242C412" w14:textId="77777777" w:rsidR="00000000" w:rsidRPr="006B1BD3" w:rsidRDefault="00000000">
            <w:r>
              <w:rPr>
                <w:rFonts w:ascii="Times New Roman" w:eastAsia="Times New Roman" w:hAnsi="Times New Roman" w:cs="Times New Roman"/>
                <w:sz w:val="19"/>
              </w:rPr>
              <w:t>4</w:t>
            </w:r>
          </w:p>
        </w:tc>
        <w:tc>
          <w:tcPr>
            <w:tcW w:w="2592" w:type="dxa"/>
          </w:tcPr>
          <w:p w14:paraId="5668A148" w14:textId="77777777" w:rsidR="00000000" w:rsidRPr="006B1BD3" w:rsidRDefault="00000000">
            <w:r>
              <w:rPr>
                <w:rFonts w:ascii="Times New Roman" w:eastAsia="Times New Roman" w:hAnsi="Times New Roman" w:cs="Times New Roman"/>
                <w:sz w:val="19"/>
              </w:rPr>
              <w:t>SVM</w:t>
            </w:r>
          </w:p>
        </w:tc>
        <w:tc>
          <w:tcPr>
            <w:tcW w:w="1944" w:type="dxa"/>
          </w:tcPr>
          <w:p w14:paraId="07003096" w14:textId="77777777" w:rsidR="00000000" w:rsidRPr="006B1BD3" w:rsidRDefault="00000000">
            <w:pPr>
              <w:jc w:val="center"/>
            </w:pPr>
            <w:r>
              <w:rPr>
                <w:rFonts w:ascii="Times New Roman" w:eastAsia="Times New Roman" w:hAnsi="Times New Roman" w:cs="Times New Roman"/>
                <w:sz w:val="19"/>
              </w:rPr>
              <w:t>0.8508 ± 0.0213</w:t>
            </w:r>
          </w:p>
        </w:tc>
        <w:tc>
          <w:tcPr>
            <w:tcW w:w="1944" w:type="dxa"/>
          </w:tcPr>
          <w:p w14:paraId="2D54A46A" w14:textId="77777777" w:rsidR="00000000" w:rsidRPr="006B1BD3" w:rsidRDefault="00000000">
            <w:pPr>
              <w:jc w:val="center"/>
            </w:pPr>
            <w:r>
              <w:rPr>
                <w:rFonts w:ascii="Times New Roman" w:eastAsia="Times New Roman" w:hAnsi="Times New Roman" w:cs="Times New Roman"/>
                <w:sz w:val="19"/>
              </w:rPr>
              <w:t>0.7453 ± 0.0338</w:t>
            </w:r>
          </w:p>
        </w:tc>
        <w:tc>
          <w:tcPr>
            <w:tcW w:w="1440" w:type="dxa"/>
          </w:tcPr>
          <w:p w14:paraId="233439A5" w14:textId="77777777" w:rsidR="00000000" w:rsidRPr="006B1BD3" w:rsidRDefault="00000000">
            <w:pPr>
              <w:jc w:val="center"/>
            </w:pPr>
            <w:r>
              <w:rPr>
                <w:rFonts w:ascii="Times New Roman" w:eastAsia="Times New Roman" w:hAnsi="Times New Roman" w:cs="Times New Roman"/>
                <w:color w:val="0033CC"/>
                <w:sz w:val="19"/>
              </w:rPr>
              <w:t>0.26</w:t>
            </w:r>
          </w:p>
        </w:tc>
        <w:tc>
          <w:tcPr>
            <w:tcW w:w="1440" w:type="dxa"/>
          </w:tcPr>
          <w:p w14:paraId="25943F31" w14:textId="77777777" w:rsidR="00000000" w:rsidRPr="006B1BD3" w:rsidRDefault="00000000">
            <w:pPr>
              <w:jc w:val="center"/>
            </w:pPr>
            <w:r>
              <w:rPr>
                <w:rFonts w:ascii="Times New Roman" w:eastAsia="Times New Roman" w:hAnsi="Times New Roman" w:cs="Times New Roman"/>
                <w:color w:val="0033CC"/>
                <w:sz w:val="19"/>
              </w:rPr>
              <w:t>0.003</w:t>
            </w:r>
          </w:p>
        </w:tc>
      </w:tr>
    </w:tbl>
    <w:p w14:paraId="630067E6" w14:textId="77777777" w:rsidR="00000000" w:rsidRPr="006B1BD3" w:rsidRDefault="00000000"/>
    <w:p w14:paraId="219ECD8E" w14:textId="77777777" w:rsidR="00C5420B" w:rsidRPr="005631D3" w:rsidRDefault="00000000">
      <w:pPr>
        <w:spacing w:after="160" w:line="360" w:lineRule="auto"/>
        <w:jc w:val="both"/>
        <w:rPr>
          <w:lang w:val="en-US"/>
        </w:rPr>
      </w:pPr>
      <w:r>
        <w:rPr>
          <w:rFonts w:asciiTheme="majorBidi" w:hAnsiTheme="majorBidi" w:cstheme="majorBidi"/>
          <w:color w:val="0033CC"/>
          <w:lang w:val="en-US"/>
        </w:rPr>
        <w:t>The training and prediction times are those printed by the notebook for the single 80/20 split (notebook Section 10). They were measured in Google Colab and change slightly from one run to another; the earlier version of this table showed times from a different run.</w:t>
      </w:r>
    </w:p>
    <w:p w14:paraId="644082BF" w14:textId="77777777" w:rsidR="00000000" w:rsidRPr="006B1BD3" w:rsidRDefault="00000000">
      <w:pPr>
        <w:jc w:val="center"/>
      </w:pPr>
      <w:r>
        <w:rPr>
          <w:noProof/>
        </w:rPr>
        <w:lastRenderedPageBreak/>
        <w:drawing>
          <wp:inline distT="0" distB="0" distL="0" distR="0" wp14:anchorId="593BC115" wp14:editId="646B20D0">
            <wp:extent cx="4572000" cy="2546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41.png"/>
                    <pic:cNvPicPr/>
                  </pic:nvPicPr>
                  <pic:blipFill>
                    <a:blip r:embed="rId14"/>
                    <a:stretch>
                      <a:fillRect/>
                    </a:stretch>
                  </pic:blipFill>
                  <pic:spPr>
                    <a:xfrm>
                      <a:off x="0" y="0"/>
                      <a:ext cx="4572000" cy="2546430"/>
                    </a:xfrm>
                    <a:prstGeom prst="rect">
                      <a:avLst/>
                    </a:prstGeom>
                  </pic:spPr>
                </pic:pic>
              </a:graphicData>
            </a:graphic>
          </wp:inline>
        </w:drawing>
      </w:r>
    </w:p>
    <w:p w14:paraId="19E4C224"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Figure 12.2:</w:t>
      </w:r>
      <w:r>
        <w:rPr>
          <w:rFonts w:ascii="Times New Roman" w:eastAsia="Times New Roman" w:hAnsi="Times New Roman" w:cs="Times New Roman"/>
          <w:i/>
          <w:sz w:val="20"/>
          <w:lang w:val="en-US"/>
        </w:rPr>
        <w:t xml:space="preserve"> Test accuracy of each model over the 10 repeated 80/20 splits.</w:t>
      </w:r>
    </w:p>
    <w:p w14:paraId="77F89001"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The ranking is the same as on the single split: MLP first, then Logistic Regression, with Random Forest and SVM slightly lower. The differences between models (about 1 – 2 points) are smaller than the standard deviations (about 2.5 points), so the four models perform similarly and the ranking is a tendency rather than a clear gap.</w:t>
      </w:r>
    </w:p>
    <w:p w14:paraId="15B967A8" w14:textId="77777777" w:rsidR="00C5420B" w:rsidRPr="005631D3" w:rsidRDefault="00000000">
      <w:pPr>
        <w:pStyle w:val="Heading1"/>
        <w:keepNext/>
        <w:spacing w:line="360" w:lineRule="auto"/>
        <w:rPr>
          <w:lang w:val="en-US"/>
        </w:rPr>
      </w:pPr>
      <w:r>
        <w:rPr>
          <w:rFonts w:asciiTheme="majorBidi" w:hAnsiTheme="majorBidi" w:cstheme="majorBidi"/>
          <w:color w:val="000000"/>
          <w:sz w:val="26"/>
          <w:szCs w:val="26"/>
          <w:lang w:val="en-US"/>
        </w:rPr>
        <w:t>13. Discussion</w:t>
      </w:r>
    </w:p>
    <w:p w14:paraId="04CA6416"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 xml:space="preserve">We removed duplicate records; training and test records were separated with an 80/20 split; and the models use the 30 most informative symptoms instead of all 131. With all 131 symptoms the diseases in this dataset are perfectly separable, so 100% would be obtained even after removing duplicates; this is a property of the dataset and is reported for transparency </w:t>
      </w:r>
      <w:r>
        <w:rPr>
          <w:rFonts w:ascii="Times New Roman" w:eastAsia="Times New Roman" w:hAnsi="Times New Roman" w:cs="Times New Roman"/>
          <w:color w:val="0033CC"/>
          <w:sz w:val="24"/>
          <w:lang w:val="en-US"/>
        </w:rPr>
        <w:t>(Figure 8.2)</w:t>
      </w:r>
      <w:r>
        <w:rPr>
          <w:rFonts w:ascii="Times New Roman" w:eastAsia="Times New Roman" w:hAnsi="Times New Roman" w:cs="Times New Roman"/>
          <w:sz w:val="24"/>
          <w:lang w:val="en-US"/>
        </w:rPr>
        <w:t>.</w:t>
      </w:r>
    </w:p>
    <w:p w14:paraId="636E617A"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Why is ROC-AUC much higher than accuracy?</w:t>
      </w:r>
      <w:r>
        <w:rPr>
          <w:rFonts w:ascii="Times New Roman" w:eastAsia="Times New Roman" w:hAnsi="Times New Roman" w:cs="Times New Roman"/>
          <w:sz w:val="24"/>
          <w:lang w:val="en-US"/>
        </w:rPr>
        <w:t xml:space="preserve"> ROC-AUC measures whether the correct disease is ranked above the others, not whether it is ranked first. A model can rank the correct disease high (e.g. second) without choosing it, so ROC-AUC stays high while accuracy drops. Specificity is close to 1 because, with 41 diseases, almost every patient is correctly ruled out for the 40 diseases they do not have.</w:t>
      </w:r>
    </w:p>
    <w:p w14:paraId="1C9E7C16" w14:textId="77777777" w:rsidR="00000000" w:rsidRPr="006B1BD3" w:rsidRDefault="00000000">
      <w:pPr>
        <w:spacing w:after="120" w:line="360" w:lineRule="auto"/>
        <w:jc w:val="both"/>
        <w:rPr>
          <w:lang w:val="en-US"/>
        </w:rPr>
      </w:pPr>
      <w:r>
        <w:rPr>
          <w:rFonts w:ascii="Times New Roman" w:eastAsia="Times New Roman" w:hAnsi="Times New Roman" w:cs="Times New Roman"/>
          <w:b/>
          <w:sz w:val="24"/>
          <w:lang w:val="en-US"/>
        </w:rPr>
        <w:t>Limitations.</w:t>
      </w:r>
      <w:r>
        <w:rPr>
          <w:rFonts w:ascii="Times New Roman" w:eastAsia="Times New Roman" w:hAnsi="Times New Roman" w:cs="Times New Roman"/>
          <w:sz w:val="24"/>
          <w:lang w:val="en-US"/>
        </w:rPr>
        <w:t xml:space="preserve"> The dataset is small after cleaning (304 records), so a 61-record test set gives wide uncertainty, which is why repeated splits are reported. The number of selected symptoms (30) is a design choice; more symptoms give higher scores </w:t>
      </w:r>
      <w:r>
        <w:rPr>
          <w:rFonts w:ascii="Times New Roman" w:eastAsia="Times New Roman" w:hAnsi="Times New Roman" w:cs="Times New Roman"/>
          <w:color w:val="0033CC"/>
          <w:sz w:val="24"/>
          <w:lang w:val="en-US"/>
        </w:rPr>
        <w:t>(Figure 8.2)</w:t>
      </w:r>
      <w:r>
        <w:rPr>
          <w:rFonts w:ascii="Times New Roman" w:eastAsia="Times New Roman" w:hAnsi="Times New Roman" w:cs="Times New Roman"/>
          <w:sz w:val="24"/>
          <w:lang w:val="en-US"/>
        </w:rPr>
        <w:t>. Records with none of the selected symptoms cannot be classified, which suggests always including at least one specific symptom per disease group in the questionnaire. The dataset is not from a clinical setting, so validation on real patient records would be needed before clinical use.</w:t>
      </w:r>
    </w:p>
    <w:p w14:paraId="070B07A6" w14:textId="77777777" w:rsidR="00C5420B" w:rsidRPr="005631D3" w:rsidRDefault="00000000">
      <w:pPr>
        <w:pStyle w:val="Heading1"/>
        <w:keepNext/>
        <w:spacing w:line="360" w:lineRule="auto"/>
        <w:rPr>
          <w:lang w:val="en-US"/>
        </w:rPr>
      </w:pPr>
      <w:r>
        <w:rPr>
          <w:rFonts w:asciiTheme="majorBidi" w:hAnsiTheme="majorBidi" w:cstheme="majorBidi"/>
          <w:color w:val="000000"/>
          <w:sz w:val="26"/>
          <w:szCs w:val="26"/>
          <w:lang w:val="en-US"/>
        </w:rPr>
        <w:lastRenderedPageBreak/>
        <w:t>14. Selected Model</w:t>
      </w:r>
    </w:p>
    <w:p w14:paraId="4D3132DC"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 xml:space="preserve">Two models stand out. The </w:t>
      </w:r>
      <w:r>
        <w:rPr>
          <w:rFonts w:ascii="Times New Roman" w:eastAsia="Times New Roman" w:hAnsi="Times New Roman" w:cs="Times New Roman"/>
          <w:b/>
          <w:sz w:val="24"/>
          <w:lang w:val="en-US"/>
        </w:rPr>
        <w:t>Neural Network (MLP)</w:t>
      </w:r>
      <w:r>
        <w:rPr>
          <w:rFonts w:ascii="Times New Roman" w:eastAsia="Times New Roman" w:hAnsi="Times New Roman" w:cs="Times New Roman"/>
          <w:sz w:val="24"/>
          <w:lang w:val="en-US"/>
        </w:rPr>
        <w:t xml:space="preserve"> has the best scores on the test set (accuracy 0.9016, macro F1 0.8244) and over 10 repeated splits (0.8689 ± 0.0243). </w:t>
      </w:r>
      <w:r>
        <w:rPr>
          <w:rFonts w:ascii="Times New Roman" w:eastAsia="Times New Roman" w:hAnsi="Times New Roman" w:cs="Times New Roman"/>
          <w:b/>
          <w:sz w:val="24"/>
          <w:lang w:val="en-US"/>
        </w:rPr>
        <w:t>Logistic Regression</w:t>
      </w:r>
      <w:r>
        <w:rPr>
          <w:rFonts w:ascii="Times New Roman" w:eastAsia="Times New Roman" w:hAnsi="Times New Roman" w:cs="Times New Roman"/>
          <w:sz w:val="24"/>
          <w:lang w:val="en-US"/>
        </w:rPr>
        <w:t xml:space="preserve"> is about one point lower (0.8590 ± 0.0256), within one standard deviation, but it trains four times faster and is fully interpretable.</w:t>
      </w:r>
    </w:p>
    <w:p w14:paraId="73790DAA" w14:textId="77777777" w:rsidR="00C5420B" w:rsidRPr="005631D3" w:rsidRDefault="00000000">
      <w:pPr>
        <w:spacing w:after="160" w:line="360" w:lineRule="auto"/>
        <w:jc w:val="both"/>
        <w:rPr>
          <w:lang w:val="en-US"/>
        </w:rPr>
      </w:pPr>
      <w:r>
        <w:rPr>
          <w:rFonts w:asciiTheme="majorBidi" w:hAnsiTheme="majorBidi" w:cstheme="majorBidi"/>
          <w:b/>
          <w:bCs/>
          <w:color w:val="0033CC"/>
          <w:lang w:val="en-US"/>
        </w:rPr>
        <w:t>The Neural Network (MLP) is selected as the final model.</w:t>
      </w:r>
      <w:r>
        <w:rPr>
          <w:rFonts w:asciiTheme="majorBidi" w:hAnsiTheme="majorBidi" w:cstheme="majorBidi"/>
          <w:color w:val="0033CC"/>
          <w:lang w:val="en-US"/>
        </w:rPr>
        <w:t xml:space="preserve"> It achieved the best results on every main metric of the test set — accuracy 0.9016, macro-F1 0.8244, MCC 0.9019 and Kappa 0.8989, with the fewest errors (6 of 61) — and it also ranked first over the 10 repeated splits (accuracy 0.8689 ± 0.0243, macro-F1 0.7754 ± 0.0356). Its hidden layer lets it combine the general symptoms that remain after feature selection, which a linear model cannot do, and its prediction is as fast as that of Logistic Regression (about 0.001 s for the whole test set).</w:t>
      </w:r>
    </w:p>
    <w:p w14:paraId="060E3A9B" w14:textId="77777777" w:rsidR="00C5420B" w:rsidRPr="00B51C96" w:rsidRDefault="00000000">
      <w:pPr>
        <w:spacing w:after="160" w:line="360" w:lineRule="auto"/>
        <w:jc w:val="both"/>
        <w:rPr>
          <w:lang w:val="en-US"/>
        </w:rPr>
      </w:pPr>
      <w:r>
        <w:rPr>
          <w:rFonts w:asciiTheme="majorBidi" w:hAnsiTheme="majorBidi" w:cstheme="majorBidi"/>
          <w:color w:val="0033CC"/>
          <w:lang w:val="en-US"/>
        </w:rPr>
        <w:t xml:space="preserve">Logistic Regression is kept as the second-best and fully interpretable model. Because the differences between the models are within one standard deviation (Section 12.2), its weights are used to explain which symptoms drive the predictions (Table 14.2), while the MLP gives the final prediction. Table 14.1 </w:t>
      </w:r>
      <w:proofErr w:type="spellStart"/>
      <w:r>
        <w:rPr>
          <w:rFonts w:asciiTheme="majorBidi" w:hAnsiTheme="majorBidi" w:cstheme="majorBidi"/>
          <w:color w:val="0033CC"/>
          <w:lang w:val="en-US"/>
        </w:rPr>
        <w:t>summarises</w:t>
      </w:r>
      <w:proofErr w:type="spellEnd"/>
      <w:r>
        <w:rPr>
          <w:rFonts w:asciiTheme="majorBidi" w:hAnsiTheme="majorBidi" w:cstheme="majorBidi"/>
          <w:color w:val="0033CC"/>
          <w:lang w:val="en-US"/>
        </w:rPr>
        <w:t xml:space="preserve"> the comparison.</w:t>
      </w:r>
    </w:p>
    <w:p w14:paraId="6AEB0BEC" w14:textId="77777777" w:rsidR="00C5420B" w:rsidRPr="00B51C96" w:rsidRDefault="00000000">
      <w:pPr>
        <w:keepNext/>
        <w:spacing w:after="240" w:line="360" w:lineRule="auto"/>
        <w:jc w:val="center"/>
        <w:rPr>
          <w:lang w:val="en-US"/>
        </w:rPr>
      </w:pPr>
      <w:r>
        <w:rPr>
          <w:rFonts w:asciiTheme="majorBidi" w:hAnsiTheme="majorBidi" w:cstheme="majorBidi"/>
          <w:i/>
          <w:iCs/>
          <w:color w:val="0033CC"/>
          <w:sz w:val="20"/>
          <w:szCs w:val="20"/>
          <w:lang w:val="en-US"/>
        </w:rPr>
        <w:t>Table 14.1: Summary comparison of the four classifiers (ordered by test-set macro-F1).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300"/>
        <w:gridCol w:w="1100"/>
        <w:gridCol w:w="1100"/>
        <w:gridCol w:w="1400"/>
        <w:gridCol w:w="1900"/>
      </w:tblGrid>
      <w:tr w:rsidR="00C5420B" w14:paraId="39919D70" w14:textId="77777777">
        <w:trPr>
          <w:cantSplit/>
          <w:tblHeader/>
        </w:trPr>
        <w:tc>
          <w:tcPr>
            <w:tcW w:w="1700" w:type="dxa"/>
            <w:shd w:val="clear" w:color="auto" w:fill="0070C0"/>
            <w:tcMar>
              <w:top w:w="70" w:type="dxa"/>
              <w:left w:w="100" w:type="dxa"/>
              <w:bottom w:w="70" w:type="dxa"/>
              <w:right w:w="100" w:type="dxa"/>
            </w:tcMar>
          </w:tcPr>
          <w:p w14:paraId="56353EBD" w14:textId="77777777" w:rsidR="00C5420B" w:rsidRDefault="00000000">
            <w:pPr>
              <w:spacing w:line="276" w:lineRule="auto"/>
            </w:pPr>
            <w:r>
              <w:rPr>
                <w:rFonts w:asciiTheme="majorBidi" w:hAnsiTheme="majorBidi" w:cstheme="majorBidi"/>
                <w:b/>
                <w:bCs/>
                <w:color w:val="FFFFFF"/>
                <w:sz w:val="20"/>
                <w:szCs w:val="20"/>
                <w:lang w:val="en-US"/>
              </w:rPr>
              <w:t>Model</w:t>
            </w:r>
          </w:p>
        </w:tc>
        <w:tc>
          <w:tcPr>
            <w:tcW w:w="2300" w:type="dxa"/>
            <w:shd w:val="clear" w:color="auto" w:fill="0070C0"/>
            <w:tcMar>
              <w:top w:w="70" w:type="dxa"/>
              <w:left w:w="100" w:type="dxa"/>
              <w:bottom w:w="70" w:type="dxa"/>
              <w:right w:w="100" w:type="dxa"/>
            </w:tcMar>
          </w:tcPr>
          <w:p w14:paraId="53B4C8FA" w14:textId="77777777" w:rsidR="00C5420B" w:rsidRDefault="00000000">
            <w:pPr>
              <w:spacing w:line="276" w:lineRule="auto"/>
            </w:pPr>
            <w:r>
              <w:rPr>
                <w:rFonts w:asciiTheme="majorBidi" w:hAnsiTheme="majorBidi" w:cstheme="majorBidi"/>
                <w:b/>
                <w:bCs/>
                <w:color w:val="FFFFFF"/>
                <w:sz w:val="20"/>
                <w:szCs w:val="20"/>
                <w:lang w:val="en-US"/>
              </w:rPr>
              <w:t>Family / main idea</w:t>
            </w:r>
          </w:p>
        </w:tc>
        <w:tc>
          <w:tcPr>
            <w:tcW w:w="1100" w:type="dxa"/>
            <w:shd w:val="clear" w:color="auto" w:fill="0070C0"/>
            <w:tcMar>
              <w:top w:w="70" w:type="dxa"/>
              <w:left w:w="100" w:type="dxa"/>
              <w:bottom w:w="70" w:type="dxa"/>
              <w:right w:w="100" w:type="dxa"/>
            </w:tcMar>
          </w:tcPr>
          <w:p w14:paraId="598F035F" w14:textId="77777777" w:rsidR="00C5420B" w:rsidRDefault="00000000">
            <w:pPr>
              <w:spacing w:line="276" w:lineRule="auto"/>
            </w:pPr>
            <w:r>
              <w:rPr>
                <w:rFonts w:asciiTheme="majorBidi" w:hAnsiTheme="majorBidi" w:cstheme="majorBidi"/>
                <w:b/>
                <w:bCs/>
                <w:color w:val="FFFFFF"/>
                <w:sz w:val="20"/>
                <w:szCs w:val="20"/>
                <w:lang w:val="en-US"/>
              </w:rPr>
              <w:t>Test accuracy</w:t>
            </w:r>
          </w:p>
        </w:tc>
        <w:tc>
          <w:tcPr>
            <w:tcW w:w="1100" w:type="dxa"/>
            <w:shd w:val="clear" w:color="auto" w:fill="0070C0"/>
            <w:tcMar>
              <w:top w:w="70" w:type="dxa"/>
              <w:left w:w="100" w:type="dxa"/>
              <w:bottom w:w="70" w:type="dxa"/>
              <w:right w:w="100" w:type="dxa"/>
            </w:tcMar>
          </w:tcPr>
          <w:p w14:paraId="5E814A92" w14:textId="77777777" w:rsidR="00C5420B" w:rsidRDefault="00000000">
            <w:pPr>
              <w:spacing w:line="276" w:lineRule="auto"/>
            </w:pPr>
            <w:r>
              <w:rPr>
                <w:rFonts w:asciiTheme="majorBidi" w:hAnsiTheme="majorBidi" w:cstheme="majorBidi"/>
                <w:b/>
                <w:bCs/>
                <w:color w:val="FFFFFF"/>
                <w:sz w:val="20"/>
                <w:szCs w:val="20"/>
                <w:lang w:val="en-US"/>
              </w:rPr>
              <w:t>Test macro-F1</w:t>
            </w:r>
          </w:p>
        </w:tc>
        <w:tc>
          <w:tcPr>
            <w:tcW w:w="1400" w:type="dxa"/>
            <w:shd w:val="clear" w:color="auto" w:fill="0070C0"/>
            <w:tcMar>
              <w:top w:w="70" w:type="dxa"/>
              <w:left w:w="100" w:type="dxa"/>
              <w:bottom w:w="70" w:type="dxa"/>
              <w:right w:w="100" w:type="dxa"/>
            </w:tcMar>
          </w:tcPr>
          <w:p w14:paraId="2116B4EF" w14:textId="77777777" w:rsidR="00C5420B" w:rsidRDefault="00000000">
            <w:pPr>
              <w:spacing w:line="276" w:lineRule="auto"/>
            </w:pPr>
            <w:r>
              <w:rPr>
                <w:rFonts w:asciiTheme="majorBidi" w:hAnsiTheme="majorBidi" w:cstheme="majorBidi"/>
                <w:b/>
                <w:bCs/>
                <w:color w:val="FFFFFF"/>
                <w:sz w:val="20"/>
                <w:szCs w:val="20"/>
                <w:lang w:val="en-US"/>
              </w:rPr>
              <w:t>Accuracy, 10 splits</w:t>
            </w:r>
          </w:p>
        </w:tc>
        <w:tc>
          <w:tcPr>
            <w:tcW w:w="1900" w:type="dxa"/>
            <w:shd w:val="clear" w:color="auto" w:fill="0070C0"/>
            <w:tcMar>
              <w:top w:w="70" w:type="dxa"/>
              <w:left w:w="100" w:type="dxa"/>
              <w:bottom w:w="70" w:type="dxa"/>
              <w:right w:w="100" w:type="dxa"/>
            </w:tcMar>
          </w:tcPr>
          <w:p w14:paraId="7F27EBE5" w14:textId="77777777" w:rsidR="00C5420B" w:rsidRDefault="00000000">
            <w:pPr>
              <w:spacing w:line="276" w:lineRule="auto"/>
            </w:pPr>
            <w:r>
              <w:rPr>
                <w:rFonts w:asciiTheme="majorBidi" w:hAnsiTheme="majorBidi" w:cstheme="majorBidi"/>
                <w:b/>
                <w:bCs/>
                <w:color w:val="FFFFFF"/>
                <w:sz w:val="20"/>
                <w:szCs w:val="20"/>
                <w:lang w:val="en-US"/>
              </w:rPr>
              <w:t>Main strength / weakness</w:t>
            </w:r>
          </w:p>
        </w:tc>
      </w:tr>
      <w:tr w:rsidR="00C5420B" w:rsidRPr="00B51C96" w14:paraId="313BF769" w14:textId="77777777">
        <w:trPr>
          <w:cantSplit/>
        </w:trPr>
        <w:tc>
          <w:tcPr>
            <w:tcW w:w="1700" w:type="dxa"/>
            <w:tcMar>
              <w:top w:w="70" w:type="dxa"/>
              <w:left w:w="100" w:type="dxa"/>
              <w:bottom w:w="70" w:type="dxa"/>
              <w:right w:w="100" w:type="dxa"/>
            </w:tcMar>
          </w:tcPr>
          <w:p w14:paraId="2251A53C" w14:textId="77777777" w:rsidR="00C5420B" w:rsidRDefault="00000000">
            <w:pPr>
              <w:spacing w:line="276" w:lineRule="auto"/>
            </w:pPr>
            <w:r>
              <w:rPr>
                <w:rFonts w:asciiTheme="majorBidi" w:hAnsiTheme="majorBidi" w:cstheme="majorBidi"/>
                <w:b/>
                <w:bCs/>
                <w:color w:val="0033CC"/>
                <w:sz w:val="20"/>
                <w:szCs w:val="20"/>
                <w:lang w:val="en-US"/>
              </w:rPr>
              <w:t>Neural Network (MLP)</w:t>
            </w:r>
          </w:p>
        </w:tc>
        <w:tc>
          <w:tcPr>
            <w:tcW w:w="2300" w:type="dxa"/>
            <w:tcMar>
              <w:top w:w="70" w:type="dxa"/>
              <w:left w:w="100" w:type="dxa"/>
              <w:bottom w:w="70" w:type="dxa"/>
              <w:right w:w="100" w:type="dxa"/>
            </w:tcMar>
          </w:tcPr>
          <w:p w14:paraId="313CB694" w14:textId="77777777" w:rsidR="00C5420B" w:rsidRPr="00B51C96" w:rsidRDefault="00000000">
            <w:pPr>
              <w:spacing w:line="276" w:lineRule="auto"/>
              <w:rPr>
                <w:lang w:val="en-US"/>
              </w:rPr>
            </w:pPr>
            <w:r>
              <w:rPr>
                <w:rFonts w:asciiTheme="majorBidi" w:hAnsiTheme="majorBidi" w:cstheme="majorBidi"/>
                <w:color w:val="0033CC"/>
                <w:sz w:val="20"/>
                <w:szCs w:val="20"/>
                <w:lang w:val="en-US"/>
              </w:rPr>
              <w:t>Neural network; hidden layer learns symptom combinations</w:t>
            </w:r>
          </w:p>
        </w:tc>
        <w:tc>
          <w:tcPr>
            <w:tcW w:w="1100" w:type="dxa"/>
            <w:tcMar>
              <w:top w:w="70" w:type="dxa"/>
              <w:left w:w="100" w:type="dxa"/>
              <w:bottom w:w="70" w:type="dxa"/>
              <w:right w:w="100" w:type="dxa"/>
            </w:tcMar>
          </w:tcPr>
          <w:p w14:paraId="0135260F" w14:textId="77777777" w:rsidR="00C5420B" w:rsidRDefault="00000000">
            <w:pPr>
              <w:spacing w:line="276" w:lineRule="auto"/>
            </w:pPr>
            <w:r>
              <w:rPr>
                <w:rFonts w:asciiTheme="majorBidi" w:hAnsiTheme="majorBidi" w:cstheme="majorBidi"/>
                <w:b/>
                <w:bCs/>
                <w:color w:val="0033CC"/>
                <w:sz w:val="20"/>
                <w:szCs w:val="20"/>
                <w:lang w:val="en-US"/>
              </w:rPr>
              <w:t>0.9016</w:t>
            </w:r>
          </w:p>
        </w:tc>
        <w:tc>
          <w:tcPr>
            <w:tcW w:w="1100" w:type="dxa"/>
            <w:tcMar>
              <w:top w:w="70" w:type="dxa"/>
              <w:left w:w="100" w:type="dxa"/>
              <w:bottom w:w="70" w:type="dxa"/>
              <w:right w:w="100" w:type="dxa"/>
            </w:tcMar>
          </w:tcPr>
          <w:p w14:paraId="6F01BC34" w14:textId="77777777" w:rsidR="00C5420B" w:rsidRDefault="00000000">
            <w:pPr>
              <w:spacing w:line="276" w:lineRule="auto"/>
            </w:pPr>
            <w:r>
              <w:rPr>
                <w:rFonts w:asciiTheme="majorBidi" w:hAnsiTheme="majorBidi" w:cstheme="majorBidi"/>
                <w:b/>
                <w:bCs/>
                <w:color w:val="0033CC"/>
                <w:sz w:val="20"/>
                <w:szCs w:val="20"/>
                <w:lang w:val="en-US"/>
              </w:rPr>
              <w:t>0.8244</w:t>
            </w:r>
          </w:p>
        </w:tc>
        <w:tc>
          <w:tcPr>
            <w:tcW w:w="1400" w:type="dxa"/>
            <w:tcMar>
              <w:top w:w="70" w:type="dxa"/>
              <w:left w:w="100" w:type="dxa"/>
              <w:bottom w:w="70" w:type="dxa"/>
              <w:right w:w="100" w:type="dxa"/>
            </w:tcMar>
          </w:tcPr>
          <w:p w14:paraId="309DFDEB" w14:textId="77777777" w:rsidR="00C5420B" w:rsidRDefault="00000000">
            <w:pPr>
              <w:spacing w:line="276" w:lineRule="auto"/>
            </w:pPr>
            <w:r>
              <w:rPr>
                <w:rFonts w:asciiTheme="majorBidi" w:hAnsiTheme="majorBidi" w:cstheme="majorBidi"/>
                <w:b/>
                <w:bCs/>
                <w:color w:val="0033CC"/>
                <w:sz w:val="20"/>
                <w:szCs w:val="20"/>
                <w:lang w:val="en-US"/>
              </w:rPr>
              <w:t>0.8689 ± 0.0243</w:t>
            </w:r>
          </w:p>
        </w:tc>
        <w:tc>
          <w:tcPr>
            <w:tcW w:w="1900" w:type="dxa"/>
            <w:tcMar>
              <w:top w:w="70" w:type="dxa"/>
              <w:left w:w="100" w:type="dxa"/>
              <w:bottom w:w="70" w:type="dxa"/>
              <w:right w:w="100" w:type="dxa"/>
            </w:tcMar>
          </w:tcPr>
          <w:p w14:paraId="3822FC75" w14:textId="77777777" w:rsidR="00C5420B" w:rsidRPr="00B51C96" w:rsidRDefault="00000000">
            <w:pPr>
              <w:spacing w:line="276" w:lineRule="auto"/>
              <w:rPr>
                <w:lang w:val="en-US"/>
              </w:rPr>
            </w:pPr>
            <w:r>
              <w:rPr>
                <w:rFonts w:asciiTheme="majorBidi" w:hAnsiTheme="majorBidi" w:cstheme="majorBidi"/>
                <w:color w:val="0033CC"/>
                <w:sz w:val="20"/>
                <w:szCs w:val="20"/>
                <w:lang w:val="en-US"/>
              </w:rPr>
              <w:t>Best results / harder to interpret</w:t>
            </w:r>
          </w:p>
        </w:tc>
      </w:tr>
      <w:tr w:rsidR="00C5420B" w:rsidRPr="00B51C96" w14:paraId="20D09E53" w14:textId="77777777">
        <w:trPr>
          <w:cantSplit/>
        </w:trPr>
        <w:tc>
          <w:tcPr>
            <w:tcW w:w="1700" w:type="dxa"/>
            <w:tcMar>
              <w:top w:w="70" w:type="dxa"/>
              <w:left w:w="100" w:type="dxa"/>
              <w:bottom w:w="70" w:type="dxa"/>
              <w:right w:w="100" w:type="dxa"/>
            </w:tcMar>
          </w:tcPr>
          <w:p w14:paraId="648F47FE" w14:textId="77777777" w:rsidR="00C5420B" w:rsidRDefault="00000000">
            <w:pPr>
              <w:spacing w:line="276" w:lineRule="auto"/>
            </w:pPr>
            <w:r>
              <w:rPr>
                <w:rFonts w:asciiTheme="majorBidi" w:hAnsiTheme="majorBidi" w:cstheme="majorBidi"/>
                <w:color w:val="0033CC"/>
                <w:sz w:val="20"/>
                <w:szCs w:val="20"/>
                <w:lang w:val="en-US"/>
              </w:rPr>
              <w:t>Logistic Regression</w:t>
            </w:r>
          </w:p>
        </w:tc>
        <w:tc>
          <w:tcPr>
            <w:tcW w:w="2300" w:type="dxa"/>
            <w:tcMar>
              <w:top w:w="70" w:type="dxa"/>
              <w:left w:w="100" w:type="dxa"/>
              <w:bottom w:w="70" w:type="dxa"/>
              <w:right w:w="100" w:type="dxa"/>
            </w:tcMar>
          </w:tcPr>
          <w:p w14:paraId="67C9B4BC" w14:textId="77777777" w:rsidR="00C5420B" w:rsidRPr="00B51C96" w:rsidRDefault="00000000">
            <w:pPr>
              <w:spacing w:line="276" w:lineRule="auto"/>
              <w:rPr>
                <w:lang w:val="en-US"/>
              </w:rPr>
            </w:pPr>
            <w:r>
              <w:rPr>
                <w:rFonts w:asciiTheme="majorBidi" w:hAnsiTheme="majorBidi" w:cstheme="majorBidi"/>
                <w:color w:val="0033CC"/>
                <w:sz w:val="20"/>
                <w:szCs w:val="20"/>
                <w:lang w:val="en-US"/>
              </w:rPr>
              <w:t xml:space="preserve">Linear; weighted sum of symptoms + </w:t>
            </w:r>
            <w:proofErr w:type="spellStart"/>
            <w:r>
              <w:rPr>
                <w:rFonts w:asciiTheme="majorBidi" w:hAnsiTheme="majorBidi" w:cstheme="majorBidi"/>
                <w:color w:val="0033CC"/>
                <w:sz w:val="20"/>
                <w:szCs w:val="20"/>
                <w:lang w:val="en-US"/>
              </w:rPr>
              <w:t>softmax</w:t>
            </w:r>
            <w:proofErr w:type="spellEnd"/>
          </w:p>
        </w:tc>
        <w:tc>
          <w:tcPr>
            <w:tcW w:w="1100" w:type="dxa"/>
            <w:tcMar>
              <w:top w:w="70" w:type="dxa"/>
              <w:left w:w="100" w:type="dxa"/>
              <w:bottom w:w="70" w:type="dxa"/>
              <w:right w:w="100" w:type="dxa"/>
            </w:tcMar>
          </w:tcPr>
          <w:p w14:paraId="40278BDB" w14:textId="77777777" w:rsidR="00C5420B" w:rsidRDefault="00000000">
            <w:pPr>
              <w:spacing w:line="276" w:lineRule="auto"/>
            </w:pPr>
            <w:r>
              <w:rPr>
                <w:rFonts w:asciiTheme="majorBidi" w:hAnsiTheme="majorBidi" w:cstheme="majorBidi"/>
                <w:color w:val="0033CC"/>
                <w:sz w:val="20"/>
                <w:szCs w:val="20"/>
                <w:lang w:val="en-US"/>
              </w:rPr>
              <w:t>0.8852</w:t>
            </w:r>
          </w:p>
        </w:tc>
        <w:tc>
          <w:tcPr>
            <w:tcW w:w="1100" w:type="dxa"/>
            <w:tcMar>
              <w:top w:w="70" w:type="dxa"/>
              <w:left w:w="100" w:type="dxa"/>
              <w:bottom w:w="70" w:type="dxa"/>
              <w:right w:w="100" w:type="dxa"/>
            </w:tcMar>
          </w:tcPr>
          <w:p w14:paraId="482D1831" w14:textId="77777777" w:rsidR="00C5420B" w:rsidRDefault="00000000">
            <w:pPr>
              <w:spacing w:line="276" w:lineRule="auto"/>
            </w:pPr>
            <w:r>
              <w:rPr>
                <w:rFonts w:asciiTheme="majorBidi" w:hAnsiTheme="majorBidi" w:cstheme="majorBidi"/>
                <w:color w:val="0033CC"/>
                <w:sz w:val="20"/>
                <w:szCs w:val="20"/>
                <w:lang w:val="en-US"/>
              </w:rPr>
              <w:t>0.8114</w:t>
            </w:r>
          </w:p>
        </w:tc>
        <w:tc>
          <w:tcPr>
            <w:tcW w:w="1400" w:type="dxa"/>
            <w:tcMar>
              <w:top w:w="70" w:type="dxa"/>
              <w:left w:w="100" w:type="dxa"/>
              <w:bottom w:w="70" w:type="dxa"/>
              <w:right w:w="100" w:type="dxa"/>
            </w:tcMar>
          </w:tcPr>
          <w:p w14:paraId="0505DC28" w14:textId="77777777" w:rsidR="00C5420B" w:rsidRDefault="00000000">
            <w:pPr>
              <w:spacing w:line="276" w:lineRule="auto"/>
            </w:pPr>
            <w:r>
              <w:rPr>
                <w:rFonts w:asciiTheme="majorBidi" w:hAnsiTheme="majorBidi" w:cstheme="majorBidi"/>
                <w:color w:val="0033CC"/>
                <w:sz w:val="20"/>
                <w:szCs w:val="20"/>
                <w:lang w:val="en-US"/>
              </w:rPr>
              <w:t>0.8590 ± 0.0256</w:t>
            </w:r>
          </w:p>
        </w:tc>
        <w:tc>
          <w:tcPr>
            <w:tcW w:w="1900" w:type="dxa"/>
            <w:tcMar>
              <w:top w:w="70" w:type="dxa"/>
              <w:left w:w="100" w:type="dxa"/>
              <w:bottom w:w="70" w:type="dxa"/>
              <w:right w:w="100" w:type="dxa"/>
            </w:tcMar>
          </w:tcPr>
          <w:p w14:paraId="4CDBA187" w14:textId="77777777" w:rsidR="00C5420B" w:rsidRPr="00B51C96" w:rsidRDefault="00000000">
            <w:pPr>
              <w:spacing w:line="276" w:lineRule="auto"/>
              <w:rPr>
                <w:lang w:val="en-US"/>
              </w:rPr>
            </w:pPr>
            <w:r>
              <w:rPr>
                <w:rFonts w:asciiTheme="majorBidi" w:hAnsiTheme="majorBidi" w:cstheme="majorBidi"/>
                <w:color w:val="0033CC"/>
                <w:sz w:val="20"/>
                <w:szCs w:val="20"/>
                <w:lang w:val="en-US"/>
              </w:rPr>
              <w:t>Interpretable, fast / linear boundaries only</w:t>
            </w:r>
          </w:p>
        </w:tc>
      </w:tr>
      <w:tr w:rsidR="00C5420B" w:rsidRPr="00B51C96" w14:paraId="3DDEBB6C" w14:textId="77777777">
        <w:trPr>
          <w:cantSplit/>
        </w:trPr>
        <w:tc>
          <w:tcPr>
            <w:tcW w:w="1700" w:type="dxa"/>
            <w:tcMar>
              <w:top w:w="70" w:type="dxa"/>
              <w:left w:w="100" w:type="dxa"/>
              <w:bottom w:w="70" w:type="dxa"/>
              <w:right w:w="100" w:type="dxa"/>
            </w:tcMar>
          </w:tcPr>
          <w:p w14:paraId="7E56874D" w14:textId="77777777" w:rsidR="00C5420B" w:rsidRDefault="00000000">
            <w:pPr>
              <w:spacing w:line="276" w:lineRule="auto"/>
            </w:pPr>
            <w:r>
              <w:rPr>
                <w:rFonts w:asciiTheme="majorBidi" w:hAnsiTheme="majorBidi" w:cstheme="majorBidi"/>
                <w:color w:val="0033CC"/>
                <w:sz w:val="20"/>
                <w:szCs w:val="20"/>
                <w:lang w:val="en-US"/>
              </w:rPr>
              <w:t>SVM</w:t>
            </w:r>
          </w:p>
        </w:tc>
        <w:tc>
          <w:tcPr>
            <w:tcW w:w="2300" w:type="dxa"/>
            <w:tcMar>
              <w:top w:w="70" w:type="dxa"/>
              <w:left w:w="100" w:type="dxa"/>
              <w:bottom w:w="70" w:type="dxa"/>
              <w:right w:w="100" w:type="dxa"/>
            </w:tcMar>
          </w:tcPr>
          <w:p w14:paraId="58919B2B" w14:textId="77777777" w:rsidR="00C5420B" w:rsidRDefault="00000000">
            <w:pPr>
              <w:spacing w:line="276" w:lineRule="auto"/>
            </w:pPr>
            <w:r>
              <w:rPr>
                <w:rFonts w:asciiTheme="majorBidi" w:hAnsiTheme="majorBidi" w:cstheme="majorBidi"/>
                <w:color w:val="0033CC"/>
                <w:sz w:val="20"/>
                <w:szCs w:val="20"/>
                <w:lang w:val="en-US"/>
              </w:rPr>
              <w:t>Maximum margin; RBF kernel</w:t>
            </w:r>
          </w:p>
        </w:tc>
        <w:tc>
          <w:tcPr>
            <w:tcW w:w="1100" w:type="dxa"/>
            <w:tcMar>
              <w:top w:w="70" w:type="dxa"/>
              <w:left w:w="100" w:type="dxa"/>
              <w:bottom w:w="70" w:type="dxa"/>
              <w:right w:w="100" w:type="dxa"/>
            </w:tcMar>
          </w:tcPr>
          <w:p w14:paraId="64FAA6BF" w14:textId="77777777" w:rsidR="00C5420B" w:rsidRDefault="00000000">
            <w:pPr>
              <w:spacing w:line="276" w:lineRule="auto"/>
            </w:pPr>
            <w:r>
              <w:rPr>
                <w:rFonts w:asciiTheme="majorBidi" w:hAnsiTheme="majorBidi" w:cstheme="majorBidi"/>
                <w:color w:val="0033CC"/>
                <w:sz w:val="20"/>
                <w:szCs w:val="20"/>
                <w:lang w:val="en-US"/>
              </w:rPr>
              <w:t>0.8689</w:t>
            </w:r>
          </w:p>
        </w:tc>
        <w:tc>
          <w:tcPr>
            <w:tcW w:w="1100" w:type="dxa"/>
            <w:tcMar>
              <w:top w:w="70" w:type="dxa"/>
              <w:left w:w="100" w:type="dxa"/>
              <w:bottom w:w="70" w:type="dxa"/>
              <w:right w:w="100" w:type="dxa"/>
            </w:tcMar>
          </w:tcPr>
          <w:p w14:paraId="7EDBDD53" w14:textId="77777777" w:rsidR="00C5420B" w:rsidRDefault="00000000">
            <w:pPr>
              <w:spacing w:line="276" w:lineRule="auto"/>
            </w:pPr>
            <w:r>
              <w:rPr>
                <w:rFonts w:asciiTheme="majorBidi" w:hAnsiTheme="majorBidi" w:cstheme="majorBidi"/>
                <w:color w:val="0033CC"/>
                <w:sz w:val="20"/>
                <w:szCs w:val="20"/>
                <w:lang w:val="en-US"/>
              </w:rPr>
              <w:t>0.7764</w:t>
            </w:r>
          </w:p>
        </w:tc>
        <w:tc>
          <w:tcPr>
            <w:tcW w:w="1400" w:type="dxa"/>
            <w:tcMar>
              <w:top w:w="70" w:type="dxa"/>
              <w:left w:w="100" w:type="dxa"/>
              <w:bottom w:w="70" w:type="dxa"/>
              <w:right w:w="100" w:type="dxa"/>
            </w:tcMar>
          </w:tcPr>
          <w:p w14:paraId="53C6C797" w14:textId="77777777" w:rsidR="00C5420B" w:rsidRDefault="00000000">
            <w:pPr>
              <w:spacing w:line="276" w:lineRule="auto"/>
            </w:pPr>
            <w:r>
              <w:rPr>
                <w:rFonts w:asciiTheme="majorBidi" w:hAnsiTheme="majorBidi" w:cstheme="majorBidi"/>
                <w:color w:val="0033CC"/>
                <w:sz w:val="20"/>
                <w:szCs w:val="20"/>
                <w:lang w:val="en-US"/>
              </w:rPr>
              <w:t>0.8508 ± 0.0213</w:t>
            </w:r>
          </w:p>
        </w:tc>
        <w:tc>
          <w:tcPr>
            <w:tcW w:w="1900" w:type="dxa"/>
            <w:tcMar>
              <w:top w:w="70" w:type="dxa"/>
              <w:left w:w="100" w:type="dxa"/>
              <w:bottom w:w="70" w:type="dxa"/>
              <w:right w:w="100" w:type="dxa"/>
            </w:tcMar>
          </w:tcPr>
          <w:p w14:paraId="0BE3D13D" w14:textId="77777777" w:rsidR="00C5420B" w:rsidRPr="00B51C96" w:rsidRDefault="00000000">
            <w:pPr>
              <w:spacing w:line="276" w:lineRule="auto"/>
              <w:rPr>
                <w:lang w:val="en-US"/>
              </w:rPr>
            </w:pPr>
            <w:r>
              <w:rPr>
                <w:rFonts w:asciiTheme="majorBidi" w:hAnsiTheme="majorBidi" w:cstheme="majorBidi"/>
                <w:color w:val="0033CC"/>
                <w:sz w:val="20"/>
                <w:szCs w:val="20"/>
                <w:lang w:val="en-US"/>
              </w:rPr>
              <w:t>Robust margin / hard to interpret</w:t>
            </w:r>
          </w:p>
        </w:tc>
      </w:tr>
      <w:tr w:rsidR="00C5420B" w14:paraId="07DC8664" w14:textId="77777777">
        <w:trPr>
          <w:cantSplit/>
        </w:trPr>
        <w:tc>
          <w:tcPr>
            <w:tcW w:w="1700" w:type="dxa"/>
            <w:tcMar>
              <w:top w:w="70" w:type="dxa"/>
              <w:left w:w="100" w:type="dxa"/>
              <w:bottom w:w="70" w:type="dxa"/>
              <w:right w:w="100" w:type="dxa"/>
            </w:tcMar>
          </w:tcPr>
          <w:p w14:paraId="24C8E2CC" w14:textId="77777777" w:rsidR="00C5420B" w:rsidRDefault="00000000">
            <w:pPr>
              <w:spacing w:line="276" w:lineRule="auto"/>
            </w:pPr>
            <w:r>
              <w:rPr>
                <w:rFonts w:asciiTheme="majorBidi" w:hAnsiTheme="majorBidi" w:cstheme="majorBidi"/>
                <w:color w:val="0033CC"/>
                <w:sz w:val="20"/>
                <w:szCs w:val="20"/>
                <w:lang w:val="en-US"/>
              </w:rPr>
              <w:t>Random Forest</w:t>
            </w:r>
          </w:p>
        </w:tc>
        <w:tc>
          <w:tcPr>
            <w:tcW w:w="2300" w:type="dxa"/>
            <w:tcMar>
              <w:top w:w="70" w:type="dxa"/>
              <w:left w:w="100" w:type="dxa"/>
              <w:bottom w:w="70" w:type="dxa"/>
              <w:right w:w="100" w:type="dxa"/>
            </w:tcMar>
          </w:tcPr>
          <w:p w14:paraId="49B1674D" w14:textId="77777777" w:rsidR="00C5420B" w:rsidRDefault="00000000">
            <w:pPr>
              <w:spacing w:line="276" w:lineRule="auto"/>
            </w:pPr>
            <w:r>
              <w:rPr>
                <w:rFonts w:asciiTheme="majorBidi" w:hAnsiTheme="majorBidi" w:cstheme="majorBidi"/>
                <w:color w:val="0033CC"/>
                <w:sz w:val="20"/>
                <w:szCs w:val="20"/>
                <w:lang w:val="en-US"/>
              </w:rPr>
              <w:t>Ensemble of 500 randomised trees</w:t>
            </w:r>
          </w:p>
        </w:tc>
        <w:tc>
          <w:tcPr>
            <w:tcW w:w="1100" w:type="dxa"/>
            <w:tcMar>
              <w:top w:w="70" w:type="dxa"/>
              <w:left w:w="100" w:type="dxa"/>
              <w:bottom w:w="70" w:type="dxa"/>
              <w:right w:w="100" w:type="dxa"/>
            </w:tcMar>
          </w:tcPr>
          <w:p w14:paraId="35D4E1D8" w14:textId="77777777" w:rsidR="00C5420B" w:rsidRDefault="00000000">
            <w:pPr>
              <w:spacing w:line="276" w:lineRule="auto"/>
            </w:pPr>
            <w:r>
              <w:rPr>
                <w:rFonts w:asciiTheme="majorBidi" w:hAnsiTheme="majorBidi" w:cstheme="majorBidi"/>
                <w:color w:val="0033CC"/>
                <w:sz w:val="20"/>
                <w:szCs w:val="20"/>
                <w:lang w:val="en-US"/>
              </w:rPr>
              <w:t>0.8525</w:t>
            </w:r>
          </w:p>
        </w:tc>
        <w:tc>
          <w:tcPr>
            <w:tcW w:w="1100" w:type="dxa"/>
            <w:tcMar>
              <w:top w:w="70" w:type="dxa"/>
              <w:left w:w="100" w:type="dxa"/>
              <w:bottom w:w="70" w:type="dxa"/>
              <w:right w:w="100" w:type="dxa"/>
            </w:tcMar>
          </w:tcPr>
          <w:p w14:paraId="42E8F263" w14:textId="77777777" w:rsidR="00C5420B" w:rsidRDefault="00000000">
            <w:pPr>
              <w:spacing w:line="276" w:lineRule="auto"/>
            </w:pPr>
            <w:r>
              <w:rPr>
                <w:rFonts w:asciiTheme="majorBidi" w:hAnsiTheme="majorBidi" w:cstheme="majorBidi"/>
                <w:color w:val="0033CC"/>
                <w:sz w:val="20"/>
                <w:szCs w:val="20"/>
                <w:lang w:val="en-US"/>
              </w:rPr>
              <w:t>0.7593</w:t>
            </w:r>
          </w:p>
        </w:tc>
        <w:tc>
          <w:tcPr>
            <w:tcW w:w="1400" w:type="dxa"/>
            <w:tcMar>
              <w:top w:w="70" w:type="dxa"/>
              <w:left w:w="100" w:type="dxa"/>
              <w:bottom w:w="70" w:type="dxa"/>
              <w:right w:w="100" w:type="dxa"/>
            </w:tcMar>
          </w:tcPr>
          <w:p w14:paraId="7DA78E69" w14:textId="77777777" w:rsidR="00C5420B" w:rsidRDefault="00000000">
            <w:pPr>
              <w:spacing w:line="276" w:lineRule="auto"/>
            </w:pPr>
            <w:r>
              <w:rPr>
                <w:rFonts w:asciiTheme="majorBidi" w:hAnsiTheme="majorBidi" w:cstheme="majorBidi"/>
                <w:color w:val="0033CC"/>
                <w:sz w:val="20"/>
                <w:szCs w:val="20"/>
                <w:lang w:val="en-US"/>
              </w:rPr>
              <w:t>0.8508 ± 0.0237</w:t>
            </w:r>
          </w:p>
        </w:tc>
        <w:tc>
          <w:tcPr>
            <w:tcW w:w="1900" w:type="dxa"/>
            <w:tcMar>
              <w:top w:w="70" w:type="dxa"/>
              <w:left w:w="100" w:type="dxa"/>
              <w:bottom w:w="70" w:type="dxa"/>
              <w:right w:w="100" w:type="dxa"/>
            </w:tcMar>
          </w:tcPr>
          <w:p w14:paraId="200F592B" w14:textId="77777777" w:rsidR="00C5420B" w:rsidRDefault="00000000">
            <w:pPr>
              <w:spacing w:line="276" w:lineRule="auto"/>
            </w:pPr>
            <w:r>
              <w:rPr>
                <w:rFonts w:asciiTheme="majorBidi" w:hAnsiTheme="majorBidi" w:cstheme="majorBidi"/>
                <w:color w:val="0033CC"/>
                <w:sz w:val="20"/>
                <w:szCs w:val="20"/>
                <w:lang w:val="en-US"/>
              </w:rPr>
              <w:t>Feature importances / slowest prediction</w:t>
            </w:r>
          </w:p>
        </w:tc>
      </w:tr>
    </w:tbl>
    <w:p w14:paraId="321C4D8C" w14:textId="77777777" w:rsidR="00C5420B" w:rsidRDefault="00C5420B"/>
    <w:p w14:paraId="02D7B593" w14:textId="77777777" w:rsidR="00000000" w:rsidRPr="006B1BD3" w:rsidRDefault="00000000">
      <w:pPr>
        <w:keepNext/>
        <w:spacing w:before="120" w:after="160" w:line="360" w:lineRule="auto"/>
        <w:jc w:val="center"/>
        <w:rPr>
          <w:lang w:val="en-US"/>
        </w:rPr>
      </w:pPr>
      <w:r>
        <w:rPr>
          <w:rFonts w:ascii="Times New Roman" w:eastAsia="Times New Roman" w:hAnsi="Times New Roman" w:cs="Times New Roman"/>
          <w:i/>
          <w:color w:val="0033CC"/>
          <w:sz w:val="20"/>
          <w:lang w:val="en-US"/>
        </w:rPr>
        <w:t>Table 14.2:</w:t>
      </w:r>
      <w:r>
        <w:rPr>
          <w:rFonts w:ascii="Times New Roman" w:eastAsia="Times New Roman" w:hAnsi="Times New Roman" w:cs="Times New Roman"/>
          <w:i/>
          <w:sz w:val="20"/>
          <w:lang w:val="en-US"/>
        </w:rPr>
        <w:t xml:space="preserve"> Symptoms with the largest Logistic Regression weights for selected diseases (among the 30 selected symptoms).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7920"/>
      </w:tblGrid>
      <w:tr w:rsidR="001B6886" w:rsidRPr="006B1BD3" w14:paraId="45A44DCF" w14:textId="77777777">
        <w:trPr>
          <w:tblHeader/>
          <w:jc w:val="center"/>
        </w:trPr>
        <w:tc>
          <w:tcPr>
            <w:tcW w:w="2160" w:type="dxa"/>
            <w:shd w:val="clear" w:color="auto" w:fill="0070C0"/>
          </w:tcPr>
          <w:p w14:paraId="285D8758"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Disease</w:t>
            </w:r>
          </w:p>
        </w:tc>
        <w:tc>
          <w:tcPr>
            <w:tcW w:w="7920" w:type="dxa"/>
            <w:shd w:val="clear" w:color="auto" w:fill="0070C0"/>
          </w:tcPr>
          <w:p w14:paraId="271E04A1" w14:textId="77777777" w:rsidR="00000000" w:rsidRPr="006B1BD3" w:rsidRDefault="00000000">
            <w:pPr>
              <w:keepNext/>
              <w:jc w:val="center"/>
              <w:rPr>
                <w:color w:val="FFFFFF" w:themeColor="background1"/>
              </w:rPr>
            </w:pPr>
            <w:r>
              <w:rPr>
                <w:rFonts w:ascii="Times New Roman" w:eastAsia="Times New Roman" w:hAnsi="Times New Roman" w:cs="Times New Roman"/>
                <w:b/>
                <w:color w:val="FFFFFF" w:themeColor="background1"/>
                <w:sz w:val="19"/>
              </w:rPr>
              <w:t>Top symptoms (weight)</w:t>
            </w:r>
          </w:p>
        </w:tc>
      </w:tr>
      <w:tr w:rsidR="001B6886" w:rsidRPr="00B51C96" w14:paraId="70710B3D" w14:textId="77777777">
        <w:trPr>
          <w:cantSplit/>
          <w:jc w:val="center"/>
        </w:trPr>
        <w:tc>
          <w:tcPr>
            <w:tcW w:w="2160" w:type="dxa"/>
          </w:tcPr>
          <w:p w14:paraId="4B49D651" w14:textId="77777777" w:rsidR="00000000" w:rsidRPr="006B1BD3" w:rsidRDefault="00000000">
            <w:pPr>
              <w:keepNext/>
            </w:pPr>
            <w:r>
              <w:rPr>
                <w:rFonts w:ascii="Times New Roman" w:eastAsia="Times New Roman" w:hAnsi="Times New Roman" w:cs="Times New Roman"/>
                <w:sz w:val="19"/>
              </w:rPr>
              <w:t>Diabetes</w:t>
            </w:r>
          </w:p>
        </w:tc>
        <w:tc>
          <w:tcPr>
            <w:tcW w:w="7920" w:type="dxa"/>
          </w:tcPr>
          <w:p w14:paraId="6AAFAC47" w14:textId="77777777" w:rsidR="00000000" w:rsidRPr="006B1BD3" w:rsidRDefault="00000000">
            <w:pPr>
              <w:keepNext/>
              <w:rPr>
                <w:lang w:val="en-US"/>
              </w:rPr>
            </w:pPr>
            <w:r>
              <w:rPr>
                <w:rFonts w:ascii="Times New Roman" w:eastAsia="Times New Roman" w:hAnsi="Times New Roman" w:cs="Times New Roman"/>
                <w:sz w:val="19"/>
                <w:lang w:val="en-US"/>
              </w:rPr>
              <w:t>lethargy (2.63), blurred_and_distorted_vision (1.87), weight_loss (1.86), excessive_hunger (1.74)</w:t>
            </w:r>
          </w:p>
        </w:tc>
      </w:tr>
      <w:tr w:rsidR="001B6886" w:rsidRPr="00B51C96" w14:paraId="2AFF2B49" w14:textId="77777777">
        <w:trPr>
          <w:cantSplit/>
          <w:jc w:val="center"/>
        </w:trPr>
        <w:tc>
          <w:tcPr>
            <w:tcW w:w="2160" w:type="dxa"/>
          </w:tcPr>
          <w:p w14:paraId="3BC90F22" w14:textId="77777777" w:rsidR="00000000" w:rsidRPr="006B1BD3" w:rsidRDefault="00000000">
            <w:pPr>
              <w:keepNext/>
            </w:pPr>
            <w:r>
              <w:rPr>
                <w:rFonts w:ascii="Times New Roman" w:eastAsia="Times New Roman" w:hAnsi="Times New Roman" w:cs="Times New Roman"/>
                <w:sz w:val="19"/>
              </w:rPr>
              <w:t>Malaria</w:t>
            </w:r>
          </w:p>
        </w:tc>
        <w:tc>
          <w:tcPr>
            <w:tcW w:w="7920" w:type="dxa"/>
          </w:tcPr>
          <w:p w14:paraId="2B565B74" w14:textId="77777777" w:rsidR="00000000" w:rsidRPr="006B1BD3" w:rsidRDefault="00000000">
            <w:pPr>
              <w:keepNext/>
              <w:rPr>
                <w:lang w:val="en-US"/>
              </w:rPr>
            </w:pPr>
            <w:r>
              <w:rPr>
                <w:rFonts w:ascii="Times New Roman" w:eastAsia="Times New Roman" w:hAnsi="Times New Roman" w:cs="Times New Roman"/>
                <w:sz w:val="19"/>
                <w:lang w:val="en-US"/>
              </w:rPr>
              <w:t>muscle_pain (2.28), diarrhoea (1.77), chills (1.50), sweating (1.45)</w:t>
            </w:r>
          </w:p>
        </w:tc>
      </w:tr>
      <w:tr w:rsidR="001B6886" w:rsidRPr="006B1BD3" w14:paraId="3D8644BC" w14:textId="77777777">
        <w:trPr>
          <w:cantSplit/>
          <w:jc w:val="center"/>
        </w:trPr>
        <w:tc>
          <w:tcPr>
            <w:tcW w:w="2160" w:type="dxa"/>
          </w:tcPr>
          <w:p w14:paraId="1A2C6790" w14:textId="77777777" w:rsidR="00000000" w:rsidRPr="006B1BD3" w:rsidRDefault="00000000">
            <w:proofErr w:type="spellStart"/>
            <w:r>
              <w:rPr>
                <w:rFonts w:ascii="Times New Roman" w:eastAsia="Times New Roman" w:hAnsi="Times New Roman" w:cs="Times New Roman"/>
                <w:sz w:val="19"/>
              </w:rPr>
              <w:t>Hypothyroidism</w:t>
            </w:r>
            <w:proofErr w:type="spellEnd"/>
          </w:p>
        </w:tc>
        <w:tc>
          <w:tcPr>
            <w:tcW w:w="7920" w:type="dxa"/>
          </w:tcPr>
          <w:p w14:paraId="348DC333" w14:textId="77777777" w:rsidR="00000000" w:rsidRPr="006B1BD3" w:rsidRDefault="00000000">
            <w:r>
              <w:rPr>
                <w:rFonts w:ascii="Times New Roman" w:eastAsia="Times New Roman" w:hAnsi="Times New Roman" w:cs="Times New Roman"/>
                <w:sz w:val="19"/>
              </w:rPr>
              <w:t>depression (2.68), irritability (2.39), fatigue (1.87), lethargy (1.37)</w:t>
            </w:r>
          </w:p>
        </w:tc>
      </w:tr>
    </w:tbl>
    <w:p w14:paraId="6307A587" w14:textId="77777777" w:rsidR="00000000" w:rsidRPr="006B1BD3" w:rsidRDefault="00000000"/>
    <w:p w14:paraId="376625F4" w14:textId="77777777" w:rsidR="00000000" w:rsidRPr="006B1BD3" w:rsidRDefault="00000000">
      <w:pPr>
        <w:spacing w:after="120" w:line="360" w:lineRule="auto"/>
        <w:jc w:val="both"/>
        <w:rPr>
          <w:lang w:val="en-US"/>
        </w:rPr>
      </w:pPr>
      <w:r>
        <w:rPr>
          <w:rFonts w:ascii="Times New Roman" w:eastAsia="Times New Roman" w:hAnsi="Times New Roman" w:cs="Times New Roman"/>
          <w:sz w:val="24"/>
          <w:lang w:val="en-US"/>
        </w:rPr>
        <w:t xml:space="preserve">For example, a new patient reporting high fever, chills, sweating, headache and muscle pain </w:t>
      </w:r>
      <w:r>
        <w:rPr>
          <w:rFonts w:ascii="Times New Roman" w:eastAsia="Times New Roman" w:hAnsi="Times New Roman" w:cs="Times New Roman"/>
          <w:color w:val="0033CC"/>
          <w:sz w:val="24"/>
          <w:lang w:val="en-US"/>
        </w:rPr>
        <w:t xml:space="preserve">receives Malaria (0.94), Allergy (0.04) and Dengue (0.005) as the three most likely diseases from the selected MLP; Logistic Regression ranks the same top disease, Malaria (0.66), followed by Allergy (0.10) and </w:t>
      </w:r>
      <w:r>
        <w:rPr>
          <w:rFonts w:ascii="Times New Roman" w:eastAsia="Times New Roman" w:hAnsi="Times New Roman" w:cs="Times New Roman"/>
          <w:color w:val="0033CC"/>
          <w:sz w:val="24"/>
          <w:lang w:val="en-US"/>
        </w:rPr>
        <w:lastRenderedPageBreak/>
        <w:t>AIDS (0.08) (Figure 10.1b).</w:t>
      </w:r>
      <w:r>
        <w:rPr>
          <w:rFonts w:ascii="Times New Roman" w:eastAsia="Times New Roman" w:hAnsi="Times New Roman" w:cs="Times New Roman"/>
          <w:sz w:val="24"/>
          <w:lang w:val="en-US"/>
        </w:rPr>
        <w:t xml:space="preserve"> The system can then show the description and precautions of the predicted disease from the other two data files.</w:t>
      </w:r>
    </w:p>
    <w:p w14:paraId="64CAC96C" w14:textId="77777777" w:rsidR="00C5420B" w:rsidRDefault="00000000">
      <w:pPr>
        <w:pStyle w:val="Heading1"/>
        <w:keepNext/>
        <w:spacing w:line="360" w:lineRule="auto"/>
      </w:pPr>
      <w:r>
        <w:rPr>
          <w:rFonts w:asciiTheme="majorBidi" w:hAnsiTheme="majorBidi" w:cstheme="majorBidi"/>
          <w:color w:val="000000"/>
          <w:sz w:val="26"/>
          <w:szCs w:val="26"/>
          <w:lang w:val="en-US"/>
        </w:rPr>
        <w:t>15. Summary</w:t>
      </w:r>
    </w:p>
    <w:p w14:paraId="529E0E86" w14:textId="77777777" w:rsidR="00000000" w:rsidRPr="006B1BD3" w:rsidRDefault="00000000">
      <w:pPr>
        <w:pStyle w:val="ListParagraph"/>
        <w:numPr>
          <w:ilvl w:val="0"/>
          <w:numId w:val="2"/>
        </w:numPr>
        <w:spacing w:after="80" w:line="360" w:lineRule="auto"/>
        <w:jc w:val="both"/>
        <w:rPr>
          <w:lang w:val="en-US"/>
        </w:rPr>
      </w:pPr>
      <w:r>
        <w:rPr>
          <w:rFonts w:ascii="Times New Roman" w:eastAsia="Times New Roman" w:hAnsi="Times New Roman" w:cs="Times New Roman"/>
          <w:sz w:val="24"/>
          <w:lang w:val="en-US"/>
        </w:rPr>
        <w:t>The data were cleaned and 4,616 duplicate records were removed, leaving 304 unique records.</w:t>
      </w:r>
    </w:p>
    <w:p w14:paraId="149FFFCD" w14:textId="77777777" w:rsidR="00000000" w:rsidRPr="006B1BD3" w:rsidRDefault="00000000">
      <w:pPr>
        <w:pStyle w:val="ListParagraph"/>
        <w:numPr>
          <w:ilvl w:val="0"/>
          <w:numId w:val="2"/>
        </w:numPr>
        <w:spacing w:after="80" w:line="360" w:lineRule="auto"/>
        <w:jc w:val="both"/>
        <w:rPr>
          <w:lang w:val="en-US"/>
        </w:rPr>
      </w:pPr>
      <w:r>
        <w:rPr>
          <w:rFonts w:ascii="Times New Roman" w:eastAsia="Times New Roman" w:hAnsi="Times New Roman" w:cs="Times New Roman"/>
          <w:sz w:val="24"/>
          <w:lang w:val="en-US"/>
        </w:rPr>
        <w:t>Training and test records were separated with a stratified 80/20 split (243 / 61) with no overlap.</w:t>
      </w:r>
    </w:p>
    <w:p w14:paraId="59251C22" w14:textId="77777777" w:rsidR="00000000" w:rsidRPr="006B1BD3" w:rsidRDefault="00000000">
      <w:pPr>
        <w:pStyle w:val="ListParagraph"/>
        <w:numPr>
          <w:ilvl w:val="0"/>
          <w:numId w:val="2"/>
        </w:numPr>
        <w:spacing w:after="80" w:line="360" w:lineRule="auto"/>
        <w:jc w:val="both"/>
        <w:rPr>
          <w:lang w:val="en-US"/>
        </w:rPr>
      </w:pPr>
      <w:r>
        <w:rPr>
          <w:rFonts w:ascii="Times New Roman" w:eastAsia="Times New Roman" w:hAnsi="Times New Roman" w:cs="Times New Roman"/>
          <w:sz w:val="24"/>
          <w:lang w:val="en-US"/>
        </w:rPr>
        <w:t>The 30 most informative symptoms (Mutual Information, training set only) were used as features.</w:t>
      </w:r>
    </w:p>
    <w:p w14:paraId="7FB53B2F" w14:textId="77777777" w:rsidR="00000000" w:rsidRPr="006B1BD3" w:rsidRDefault="00000000">
      <w:pPr>
        <w:pStyle w:val="ListParagraph"/>
        <w:numPr>
          <w:ilvl w:val="0"/>
          <w:numId w:val="2"/>
        </w:numPr>
        <w:spacing w:after="80" w:line="360" w:lineRule="auto"/>
        <w:jc w:val="both"/>
        <w:rPr>
          <w:lang w:val="en-US"/>
        </w:rPr>
      </w:pPr>
      <w:r>
        <w:rPr>
          <w:rFonts w:ascii="Times New Roman" w:eastAsia="Times New Roman" w:hAnsi="Times New Roman" w:cs="Times New Roman"/>
          <w:sz w:val="24"/>
          <w:lang w:val="en-US"/>
        </w:rPr>
        <w:t xml:space="preserve">Four classifiers were tuned and compared. On the test set: MLP 0.9016, Logistic Regression 0.8852, SVM 0.8689, Random Forest 0.8525 accuracy. </w:t>
      </w:r>
      <w:r>
        <w:rPr>
          <w:rFonts w:ascii="Times New Roman" w:eastAsia="Times New Roman" w:hAnsi="Times New Roman" w:cs="Times New Roman"/>
          <w:sz w:val="24"/>
        </w:rPr>
        <w:t>Over 10 repeated splits: MLP 0.8689, LR 0.8590, RF 0.8508, SVM 0.8508.</w:t>
      </w:r>
    </w:p>
    <w:p w14:paraId="66AC7D6C" w14:textId="77777777" w:rsidR="00C5420B" w:rsidRPr="00B51C96"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Missing values: empty symptom cells mean “symptom not reported”, so they were skipped and no imputation was needed.</w:t>
      </w:r>
    </w:p>
    <w:p w14:paraId="0254821D" w14:textId="77777777" w:rsidR="00C5420B" w:rsidRPr="00B51C96"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Cross-validation: 3-fold stratified cross-validation on the training set was used to choose the number of symptoms and to tune the hyperparameters.</w:t>
      </w:r>
    </w:p>
    <w:p w14:paraId="7F1038E5" w14:textId="77777777" w:rsidR="00C5420B" w:rsidRPr="00B51C96" w:rsidRDefault="00000000">
      <w:pPr>
        <w:pStyle w:val="ListParagraph"/>
        <w:numPr>
          <w:ilvl w:val="0"/>
          <w:numId w:val="2"/>
        </w:numPr>
        <w:spacing w:after="100" w:line="360" w:lineRule="auto"/>
        <w:jc w:val="both"/>
        <w:rPr>
          <w:lang w:val="en-US"/>
        </w:rPr>
      </w:pPr>
      <w:r>
        <w:rPr>
          <w:rFonts w:asciiTheme="majorBidi" w:hAnsiTheme="majorBidi" w:cstheme="majorBidi"/>
          <w:color w:val="0033CC"/>
          <w:lang w:val="en-US"/>
        </w:rPr>
        <w:t>The Neural Network (MLP) was selected as the final model because it achieved the best results; Logistic Regression is kept as an interpretable alternative that explains the predictions.</w:t>
      </w:r>
    </w:p>
    <w:sectPr w:rsidR="00C5420B" w:rsidRPr="00B51C9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8358E"/>
    <w:multiLevelType w:val="hybridMultilevel"/>
    <w:tmpl w:val="A3AEBA60"/>
    <w:lvl w:ilvl="0" w:tplc="634A8704">
      <w:start w:val="1"/>
      <w:numFmt w:val="bullet"/>
      <w:lvlText w:val="●"/>
      <w:lvlJc w:val="left"/>
      <w:pPr>
        <w:ind w:left="720" w:hanging="360"/>
      </w:pPr>
    </w:lvl>
    <w:lvl w:ilvl="1" w:tplc="4478376E">
      <w:start w:val="1"/>
      <w:numFmt w:val="bullet"/>
      <w:lvlText w:val="○"/>
      <w:lvlJc w:val="left"/>
      <w:pPr>
        <w:ind w:left="1440" w:hanging="360"/>
      </w:pPr>
    </w:lvl>
    <w:lvl w:ilvl="2" w:tplc="D004B30E">
      <w:start w:val="1"/>
      <w:numFmt w:val="bullet"/>
      <w:lvlText w:val="■"/>
      <w:lvlJc w:val="left"/>
      <w:pPr>
        <w:ind w:left="2160" w:hanging="360"/>
      </w:pPr>
    </w:lvl>
    <w:lvl w:ilvl="3" w:tplc="C0284E16">
      <w:start w:val="1"/>
      <w:numFmt w:val="bullet"/>
      <w:lvlText w:val="●"/>
      <w:lvlJc w:val="left"/>
      <w:pPr>
        <w:ind w:left="2880" w:hanging="360"/>
      </w:pPr>
    </w:lvl>
    <w:lvl w:ilvl="4" w:tplc="0DCCC4FA">
      <w:start w:val="1"/>
      <w:numFmt w:val="bullet"/>
      <w:lvlText w:val="○"/>
      <w:lvlJc w:val="left"/>
      <w:pPr>
        <w:ind w:left="3600" w:hanging="360"/>
      </w:pPr>
    </w:lvl>
    <w:lvl w:ilvl="5" w:tplc="21DEB0C8">
      <w:start w:val="1"/>
      <w:numFmt w:val="bullet"/>
      <w:lvlText w:val="■"/>
      <w:lvlJc w:val="left"/>
      <w:pPr>
        <w:ind w:left="4320" w:hanging="360"/>
      </w:pPr>
    </w:lvl>
    <w:lvl w:ilvl="6" w:tplc="75825A42">
      <w:start w:val="1"/>
      <w:numFmt w:val="bullet"/>
      <w:lvlText w:val="●"/>
      <w:lvlJc w:val="left"/>
      <w:pPr>
        <w:ind w:left="5040" w:hanging="360"/>
      </w:pPr>
    </w:lvl>
    <w:lvl w:ilvl="7" w:tplc="19C2919C">
      <w:start w:val="1"/>
      <w:numFmt w:val="bullet"/>
      <w:lvlText w:val="●"/>
      <w:lvlJc w:val="left"/>
      <w:pPr>
        <w:ind w:left="5760" w:hanging="360"/>
      </w:pPr>
    </w:lvl>
    <w:lvl w:ilvl="8" w:tplc="ACF008AC">
      <w:start w:val="1"/>
      <w:numFmt w:val="bullet"/>
      <w:lvlText w:val="●"/>
      <w:lvlJc w:val="left"/>
      <w:pPr>
        <w:ind w:left="6480" w:hanging="360"/>
      </w:pPr>
    </w:lvl>
  </w:abstractNum>
  <w:abstractNum w:abstractNumId="1" w15:restartNumberingAfterBreak="0">
    <w:nsid w:val="7F4F4265"/>
    <w:multiLevelType w:val="hybridMultilevel"/>
    <w:tmpl w:val="BF803F1C"/>
    <w:lvl w:ilvl="0" w:tplc="8724E6AC">
      <w:start w:val="1"/>
      <w:numFmt w:val="bullet"/>
      <w:lvlText w:val="•"/>
      <w:lvlJc w:val="left"/>
      <w:pPr>
        <w:ind w:left="460" w:hanging="260"/>
      </w:pPr>
    </w:lvl>
    <w:lvl w:ilvl="1" w:tplc="DFBA8A4C">
      <w:numFmt w:val="decimal"/>
      <w:lvlText w:val=""/>
      <w:lvlJc w:val="left"/>
    </w:lvl>
    <w:lvl w:ilvl="2" w:tplc="14B6D240">
      <w:numFmt w:val="decimal"/>
      <w:lvlText w:val=""/>
      <w:lvlJc w:val="left"/>
    </w:lvl>
    <w:lvl w:ilvl="3" w:tplc="975AC830">
      <w:numFmt w:val="decimal"/>
      <w:lvlText w:val=""/>
      <w:lvlJc w:val="left"/>
    </w:lvl>
    <w:lvl w:ilvl="4" w:tplc="767E2296">
      <w:numFmt w:val="decimal"/>
      <w:lvlText w:val=""/>
      <w:lvlJc w:val="left"/>
    </w:lvl>
    <w:lvl w:ilvl="5" w:tplc="52C271F4">
      <w:numFmt w:val="decimal"/>
      <w:lvlText w:val=""/>
      <w:lvlJc w:val="left"/>
    </w:lvl>
    <w:lvl w:ilvl="6" w:tplc="095677C4">
      <w:numFmt w:val="decimal"/>
      <w:lvlText w:val=""/>
      <w:lvlJc w:val="left"/>
    </w:lvl>
    <w:lvl w:ilvl="7" w:tplc="07023D46">
      <w:numFmt w:val="decimal"/>
      <w:lvlText w:val=""/>
      <w:lvlJc w:val="left"/>
    </w:lvl>
    <w:lvl w:ilvl="8" w:tplc="1FC2B264">
      <w:numFmt w:val="decimal"/>
      <w:lvlText w:val=""/>
      <w:lvlJc w:val="left"/>
    </w:lvl>
  </w:abstractNum>
  <w:num w:numId="1" w16cid:durableId="1986927371">
    <w:abstractNumId w:val="0"/>
    <w:lvlOverride w:ilvl="0">
      <w:startOverride w:val="1"/>
    </w:lvlOverride>
  </w:num>
  <w:num w:numId="2" w16cid:durableId="19873205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FA6"/>
    <w:rsid w:val="000175CE"/>
    <w:rsid w:val="000C27A6"/>
    <w:rsid w:val="001F2FA6"/>
    <w:rsid w:val="0024105E"/>
    <w:rsid w:val="00283DD5"/>
    <w:rsid w:val="002956E4"/>
    <w:rsid w:val="002F49CD"/>
    <w:rsid w:val="00517317"/>
    <w:rsid w:val="005631D3"/>
    <w:rsid w:val="0066536A"/>
    <w:rsid w:val="00695F25"/>
    <w:rsid w:val="006A3F89"/>
    <w:rsid w:val="006F6618"/>
    <w:rsid w:val="00732EAF"/>
    <w:rsid w:val="009E2085"/>
    <w:rsid w:val="009F3115"/>
    <w:rsid w:val="00A2567C"/>
    <w:rsid w:val="00A74241"/>
    <w:rsid w:val="00B51C96"/>
    <w:rsid w:val="00B83B17"/>
    <w:rsid w:val="00C5420B"/>
    <w:rsid w:val="00C54F73"/>
    <w:rsid w:val="00C97119"/>
    <w:rsid w:val="00D333CB"/>
    <w:rsid w:val="00EC3BA0"/>
    <w:rsid w:val="00F16FFA"/>
    <w:rsid w:val="00F44C1E"/>
    <w:rsid w:val="00F6209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B2D1"/>
  <w15:docId w15:val="{4CDFE7EB-A3F9-4215-A92D-7A7AF93A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30"/>
      <w:szCs w:val="30"/>
    </w:rPr>
  </w:style>
  <w:style w:type="paragraph" w:styleId="Heading2">
    <w:name w:val="heading 2"/>
    <w:uiPriority w:val="9"/>
    <w:unhideWhenUsed/>
    <w:qFormat/>
    <w:pPr>
      <w:spacing w:before="240" w:after="120"/>
      <w:outlineLvl w:val="1"/>
    </w:pPr>
    <w:rPr>
      <w:b/>
      <w:bCs/>
      <w:color w:val="1F4E78"/>
      <w:sz w:val="25"/>
      <w:szCs w:val="25"/>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30</Pages>
  <Words>9492</Words>
  <Characters>52209</Characters>
  <Application>Microsoft Office Word</Application>
  <DocSecurity>0</DocSecurity>
  <Lines>435</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noof</dc:creator>
  <cp:lastModifiedBy>Saddam Abdulrhman Hamed Abdulwahab</cp:lastModifiedBy>
  <cp:revision>25</cp:revision>
  <cp:lastPrinted>2026-10-04T00:19:00Z</cp:lastPrinted>
  <dcterms:created xsi:type="dcterms:W3CDTF">2026-09-19T19:01:00Z</dcterms:created>
  <dcterms:modified xsi:type="dcterms:W3CDTF">2026-10-24T23:48:00Z</dcterms:modified>
</cp:coreProperties>
</file>