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Pág</w:t>
      </w:r>
      <w:r>
        <w:rPr>
          <w:sz w:val="36"/>
          <w:szCs w:val="36"/>
        </w:rPr>
        <w:t>ina</w:t>
      </w:r>
      <w:r>
        <w:rPr>
          <w:sz w:val="36"/>
          <w:szCs w:val="36"/>
        </w:rPr>
        <w:t xml:space="preserve"> 485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a) “Rios”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b) “A água”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a) Por se tratar dos esgostos e lixos, sendo mais de um para cada, também aderindo a forma masculina.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b) Não, pois o verbo “ser” é pode ser aplicado as duas formas.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a) Das águas dos rios cheias de lixo e esgoto.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b) As duas evidenciam o mesmo ponto de visão.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a) Ao povo comum.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b) Mostrar a realidade imposta sobre nós, onde a água que consumimos é a mesma que descartamos com imundices.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a) O poeta escreveu capítulos e páginas compactas.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b) O advogado considerou perigosos o argumento e a decisão.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c) Comprei uma casa e um carro usados.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d) Os alunos e as alunas aprovados pretendem fazer um coquetel e um baile bastantes agradáveis.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Página 486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6) Meio/meia. Porque nessa ordem as palavras concordam </w:t>
      </w:r>
      <w:r>
        <w:rPr>
          <w:sz w:val="24"/>
          <w:szCs w:val="24"/>
        </w:rPr>
        <w:t>com os respectivos gêneros.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a) O nome de Beto na lista dos aprovados deixou os pais dele bastantes felizes.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b) Os moradores entregaram ao prefeito um documento com reivindicações bastantes para a melhoria do trânsito no bairro.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c) Eu comprei poucas laranjas e meia melancia.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a) Eles já estavam quites.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b) Leia a carta e veja o anexo.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c) Elas próprias decidiram não participar do campeonato.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Página 487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1) A ideia é que o poeta está se sentindo sem controle sobre si mesmo, evidenciando várias vezes que está fora de si.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a) Perder o controle de si mesmo, não conseguindo controlar com precisão suas ações.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b) Sim, pois o poeta demonstra que está sem controle.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- eu fico assim;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- eu fico fora de mim;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- eu vou embora;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- eu fico fora de mim;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- eu fico bem assim.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- eu fico assim; (Concordância </w:t>
      </w:r>
      <w:r>
        <w:rPr>
          <w:sz w:val="24"/>
          <w:szCs w:val="24"/>
        </w:rPr>
        <w:t>verbal</w:t>
      </w:r>
      <w:r>
        <w:rPr>
          <w:sz w:val="24"/>
          <w:szCs w:val="24"/>
        </w:rPr>
        <w:t>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- eu fico fora de mim; (Concordância verbal)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- eu vou embora; (Concordância verbal)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- eu fico fora de mim; (Concordância </w:t>
      </w:r>
      <w:r>
        <w:rPr>
          <w:sz w:val="24"/>
          <w:szCs w:val="24"/>
        </w:rPr>
        <w:t>verbal e nominal</w:t>
      </w:r>
      <w:r>
        <w:rPr>
          <w:sz w:val="24"/>
          <w:szCs w:val="24"/>
        </w:rPr>
        <w:t>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- eu fico bem assim. </w:t>
      </w:r>
      <w:r>
        <w:rPr>
          <w:sz w:val="24"/>
          <w:szCs w:val="24"/>
        </w:rPr>
        <w:t>(Concordância verbal)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4) A construção do texto influencia na impressão que o leitor vai ter do escritor.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a) Talvez a pessoa que supostamente abandonou o eu lírico, deixando-o fora de si.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b) Pode nos mostrar que a relação entre os dois deve ser bem instável e simples.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default" r:id="rId2"/>
      <w:type w:val="nextPage"/>
      <w:pgSz w:w="11906" w:h="16838"/>
      <w:pgMar w:left="1134" w:right="1134" w:header="1134" w:top="1831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sz w:val="36"/>
        <w:szCs w:val="36"/>
      </w:rPr>
    </w:pPr>
    <w:r>
      <w:rPr>
        <w:sz w:val="36"/>
        <w:szCs w:val="36"/>
      </w:rPr>
      <w:t>Igor Augusto Gomes de Melo – 36512 – 17 - INF22A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Noto 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LibreOffice/6.1.5.2$Linux_X86_64 LibreOffice_project/10$Build-2</Application>
  <Pages>2</Pages>
  <Words>376</Words>
  <Characters>1665</Characters>
  <CharactersWithSpaces>2002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2020-06-23T22:01:31Z</dcterms:created>
  <dc:creator/>
  <dc:description/>
  <dc:language>pt-BR</dc:language>
  <cp:lastModifiedBy/>
  <dcterms:modified xsi:type="dcterms:W3CDTF">2020-06-23T22:39:40Z</dcterms:modified>
  <cp:revision>2</cp:revision>
  <dc:subject/>
  <dc:title/>
</cp:coreProperties>
</file>