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AE6F" w14:textId="77777777" w:rsidR="00053AA0" w:rsidRDefault="00053AA0" w:rsidP="00053AA0">
      <w:pPr>
        <w:spacing w:after="120"/>
        <w:jc w:val="center"/>
      </w:pPr>
      <w:r>
        <w:rPr>
          <w:noProof/>
        </w:rPr>
        <w:drawing>
          <wp:inline distT="0" distB="0" distL="0" distR="0" wp14:anchorId="6F921B77" wp14:editId="5334845D">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742950"/>
                    </a:xfrm>
                    <a:prstGeom prst="rect">
                      <a:avLst/>
                    </a:prstGeom>
                  </pic:spPr>
                </pic:pic>
              </a:graphicData>
            </a:graphic>
          </wp:inline>
        </w:drawing>
      </w:r>
    </w:p>
    <w:p w14:paraId="6B969371" w14:textId="77777777" w:rsidR="00053AA0" w:rsidRDefault="00053AA0" w:rsidP="00053AA0">
      <w:pPr>
        <w:pBdr>
          <w:bottom w:val="single" w:sz="2" w:space="1" w:color="000000"/>
        </w:pBdr>
        <w:spacing w:before="40" w:after="200"/>
      </w:pPr>
    </w:p>
    <w:p w14:paraId="0AA33BF5" w14:textId="77777777" w:rsidR="00053AA0" w:rsidRDefault="00053AA0" w:rsidP="00053AA0">
      <w:pPr>
        <w:spacing w:before="80" w:after="300"/>
        <w:jc w:val="center"/>
      </w:pPr>
      <w:r>
        <w:rPr>
          <w:rFonts w:ascii="Arial" w:eastAsia="Arial" w:hAnsi="Arial" w:cs="Arial"/>
          <w:b/>
          <w:bCs/>
          <w:sz w:val="28"/>
          <w:szCs w:val="28"/>
        </w:rPr>
        <w:t>XJTLU Entrepreneur College (Taicang)</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63"/>
      </w:tblGrid>
      <w:tr w:rsidR="00053AA0" w14:paraId="44B1BBB3"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33FDAAE" w14:textId="77777777" w:rsidR="00053AA0" w:rsidRDefault="00053AA0" w:rsidP="001F0633">
            <w:r>
              <w:rPr>
                <w:rFonts w:ascii="Arial" w:eastAsia="Arial" w:hAnsi="Arial" w:cs="Arial"/>
                <w:b/>
                <w:bCs/>
                <w:color w:val="000000"/>
                <w:sz w:val="20"/>
                <w:szCs w:val="20"/>
              </w:rPr>
              <w:t>Module Code and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B5134A" w14:textId="77777777" w:rsidR="00053AA0" w:rsidRDefault="00053AA0" w:rsidP="001F0633">
            <w:r>
              <w:rPr>
                <w:rFonts w:ascii="Arial" w:eastAsia="Arial" w:hAnsi="Arial" w:cs="Arial"/>
                <w:color w:val="000000"/>
                <w:sz w:val="20"/>
                <w:szCs w:val="20"/>
              </w:rPr>
              <w:t>ENT208TC Industry Readiness</w:t>
            </w:r>
          </w:p>
        </w:tc>
      </w:tr>
      <w:tr w:rsidR="00053AA0" w14:paraId="462CCE74"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17A963E" w14:textId="77777777" w:rsidR="00053AA0" w:rsidRDefault="00053AA0" w:rsidP="001F0633">
            <w:r>
              <w:rPr>
                <w:rFonts w:ascii="Arial" w:eastAsia="Arial" w:hAnsi="Arial" w:cs="Arial"/>
                <w:b/>
                <w:bCs/>
                <w:color w:val="000000"/>
                <w:sz w:val="20"/>
                <w:szCs w:val="20"/>
              </w:rPr>
              <w:t>School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E2CF06" w14:textId="77777777" w:rsidR="00053AA0" w:rsidRDefault="00053AA0" w:rsidP="001F0633">
            <w:r>
              <w:rPr>
                <w:rFonts w:ascii="Arial" w:eastAsia="Arial" w:hAnsi="Arial" w:cs="Arial"/>
                <w:color w:val="000000"/>
                <w:sz w:val="20"/>
                <w:szCs w:val="20"/>
              </w:rPr>
              <w:t>XJTLU Entrepreneur College (Taicang)</w:t>
            </w:r>
          </w:p>
        </w:tc>
      </w:tr>
      <w:tr w:rsidR="00053AA0" w14:paraId="128FFFC0"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FF91799" w14:textId="77777777" w:rsidR="00053AA0" w:rsidRDefault="00053AA0" w:rsidP="001F0633">
            <w:r>
              <w:rPr>
                <w:rFonts w:ascii="Arial" w:eastAsia="Arial" w:hAnsi="Arial" w:cs="Arial"/>
                <w:b/>
                <w:bCs/>
                <w:color w:val="000000"/>
                <w:sz w:val="20"/>
                <w:szCs w:val="20"/>
              </w:rPr>
              <w:t>Assignment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0B3228" w14:textId="77777777" w:rsidR="00053AA0" w:rsidRDefault="00053AA0" w:rsidP="001F0633">
            <w:r>
              <w:rPr>
                <w:rFonts w:ascii="Arial" w:eastAsia="Arial" w:hAnsi="Arial" w:cs="Arial"/>
                <w:color w:val="000000"/>
                <w:sz w:val="20"/>
                <w:szCs w:val="20"/>
              </w:rPr>
              <w:t>Project Brief</w:t>
            </w:r>
          </w:p>
        </w:tc>
      </w:tr>
      <w:tr w:rsidR="00053AA0" w14:paraId="29B5885C"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9532CB6" w14:textId="77777777" w:rsidR="00053AA0" w:rsidRDefault="00053AA0" w:rsidP="001F0633">
            <w:r>
              <w:rPr>
                <w:rFonts w:ascii="Arial" w:eastAsia="Arial" w:hAnsi="Arial" w:cs="Arial"/>
                <w:b/>
                <w:bCs/>
                <w:color w:val="000000"/>
                <w:sz w:val="20"/>
                <w:szCs w:val="20"/>
              </w:rPr>
              <w:t>Submission Deadline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E7124A" w14:textId="77777777" w:rsidR="00053AA0" w:rsidRDefault="00053AA0" w:rsidP="001F0633">
            <w:r>
              <w:rPr>
                <w:rFonts w:ascii="Arial" w:eastAsia="Arial" w:hAnsi="Arial" w:cs="Arial"/>
                <w:b/>
                <w:bCs/>
                <w:color w:val="000000"/>
                <w:sz w:val="20"/>
                <w:szCs w:val="20"/>
              </w:rPr>
              <w:t>Friday March 27, 2026 before 23:59 (Beijing Time, GMT+8)</w:t>
            </w:r>
          </w:p>
        </w:tc>
      </w:tr>
      <w:tr w:rsidR="00053AA0" w14:paraId="19552E1F"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43D0558" w14:textId="77777777" w:rsidR="00053AA0" w:rsidRDefault="00053AA0" w:rsidP="001F0633">
            <w:r>
              <w:rPr>
                <w:rFonts w:ascii="Arial" w:eastAsia="Arial" w:hAnsi="Arial" w:cs="Arial"/>
                <w:b/>
                <w:bCs/>
                <w:color w:val="000000"/>
                <w:sz w:val="20"/>
                <w:szCs w:val="20"/>
              </w:rPr>
              <w:t>Session and Group</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02C53B" w14:textId="4AD450E3" w:rsidR="00053AA0" w:rsidRDefault="00053AA0" w:rsidP="001F0633">
            <w:r>
              <w:rPr>
                <w:rFonts w:ascii="Arial" w:eastAsia="Arial" w:hAnsi="Arial" w:cs="Arial"/>
                <w:color w:val="000000"/>
                <w:sz w:val="20"/>
                <w:szCs w:val="20"/>
              </w:rPr>
              <w:t xml:space="preserve">[Session </w:t>
            </w:r>
            <w:r>
              <w:rPr>
                <w:rFonts w:ascii="Arial" w:hAnsi="Arial" w:cs="Arial" w:hint="eastAsia"/>
                <w:color w:val="000000"/>
                <w:sz w:val="20"/>
                <w:szCs w:val="20"/>
              </w:rPr>
              <w:t>2</w:t>
            </w:r>
            <w:r>
              <w:rPr>
                <w:rFonts w:ascii="Arial" w:eastAsia="Arial" w:hAnsi="Arial" w:cs="Arial"/>
                <w:color w:val="000000"/>
                <w:sz w:val="20"/>
                <w:szCs w:val="20"/>
              </w:rPr>
              <w:t xml:space="preserve"> — Group </w:t>
            </w:r>
            <w:r>
              <w:rPr>
                <w:rFonts w:ascii="Arial" w:hAnsi="Arial" w:cs="Arial" w:hint="eastAsia"/>
                <w:color w:val="000000"/>
                <w:sz w:val="20"/>
                <w:szCs w:val="20"/>
              </w:rPr>
              <w:t>16</w:t>
            </w:r>
            <w:r>
              <w:rPr>
                <w:rFonts w:ascii="Arial" w:eastAsia="Arial" w:hAnsi="Arial" w:cs="Arial"/>
                <w:color w:val="000000"/>
                <w:sz w:val="20"/>
                <w:szCs w:val="20"/>
              </w:rPr>
              <w:t>]</w:t>
            </w:r>
          </w:p>
        </w:tc>
      </w:tr>
      <w:tr w:rsidR="00053AA0" w14:paraId="611FF06C"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3D70BE3" w14:textId="77777777" w:rsidR="00053AA0" w:rsidRDefault="00053AA0" w:rsidP="001F0633">
            <w:r>
              <w:rPr>
                <w:rFonts w:ascii="Arial" w:eastAsia="Arial" w:hAnsi="Arial" w:cs="Arial"/>
                <w:b/>
                <w:bCs/>
                <w:color w:val="000000"/>
                <w:sz w:val="20"/>
                <w:szCs w:val="20"/>
              </w:rPr>
              <w:t>Student IDs</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EFFF40" w14:textId="55AFDD29" w:rsidR="00053AA0" w:rsidRDefault="00053AA0" w:rsidP="001F0633">
            <w:r>
              <w:rPr>
                <w:rFonts w:ascii="Arial" w:eastAsia="Arial" w:hAnsi="Arial" w:cs="Arial"/>
                <w:color w:val="000000"/>
                <w:sz w:val="20"/>
                <w:szCs w:val="20"/>
              </w:rPr>
              <w:t>[</w:t>
            </w:r>
            <w:r w:rsidRPr="00053AA0">
              <w:rPr>
                <w:rFonts w:ascii="Arial" w:eastAsia="Arial" w:hAnsi="Arial" w:cs="Arial"/>
                <w:color w:val="000000"/>
                <w:sz w:val="20"/>
                <w:szCs w:val="20"/>
              </w:rPr>
              <w:t>2361253</w:t>
            </w:r>
            <w:r>
              <w:rPr>
                <w:rFonts w:ascii="Arial" w:eastAsia="Arial" w:hAnsi="Arial" w:cs="Arial"/>
                <w:color w:val="000000"/>
                <w:sz w:val="20"/>
                <w:szCs w:val="20"/>
              </w:rPr>
              <w:t xml:space="preserve">, </w:t>
            </w:r>
            <w:r w:rsidRPr="00053AA0">
              <w:rPr>
                <w:rFonts w:ascii="Arial" w:eastAsia="Arial" w:hAnsi="Arial" w:cs="Arial"/>
                <w:color w:val="000000"/>
                <w:sz w:val="20"/>
                <w:szCs w:val="20"/>
              </w:rPr>
              <w:t>2360297</w:t>
            </w:r>
            <w:r>
              <w:rPr>
                <w:rFonts w:ascii="Arial" w:eastAsia="Arial" w:hAnsi="Arial" w:cs="Arial"/>
                <w:color w:val="000000"/>
                <w:sz w:val="20"/>
                <w:szCs w:val="20"/>
              </w:rPr>
              <w:t xml:space="preserve">, </w:t>
            </w:r>
            <w:r w:rsidRPr="00053AA0">
              <w:rPr>
                <w:rFonts w:ascii="Arial" w:eastAsia="Arial" w:hAnsi="Arial" w:cs="Arial"/>
                <w:color w:val="000000"/>
                <w:sz w:val="20"/>
                <w:szCs w:val="20"/>
              </w:rPr>
              <w:t>2362240</w:t>
            </w:r>
            <w:r>
              <w:rPr>
                <w:rFonts w:ascii="Arial" w:eastAsia="Arial" w:hAnsi="Arial" w:cs="Arial"/>
                <w:color w:val="000000"/>
                <w:sz w:val="20"/>
                <w:szCs w:val="20"/>
              </w:rPr>
              <w:t xml:space="preserve">, </w:t>
            </w:r>
            <w:r w:rsidRPr="00053AA0">
              <w:rPr>
                <w:rFonts w:ascii="Arial" w:eastAsia="Arial" w:hAnsi="Arial" w:cs="Arial"/>
                <w:color w:val="000000"/>
                <w:sz w:val="20"/>
                <w:szCs w:val="20"/>
              </w:rPr>
              <w:t>2363965</w:t>
            </w:r>
            <w:r>
              <w:rPr>
                <w:rFonts w:ascii="Arial" w:eastAsia="Arial" w:hAnsi="Arial" w:cs="Arial"/>
                <w:color w:val="000000"/>
                <w:sz w:val="20"/>
                <w:szCs w:val="20"/>
              </w:rPr>
              <w:t xml:space="preserve">, </w:t>
            </w:r>
            <w:r w:rsidRPr="00053AA0">
              <w:rPr>
                <w:rFonts w:ascii="Arial" w:eastAsia="Arial" w:hAnsi="Arial" w:cs="Arial"/>
                <w:color w:val="000000"/>
                <w:sz w:val="20"/>
                <w:szCs w:val="20"/>
              </w:rPr>
              <w:t>2364075</w:t>
            </w:r>
            <w:r>
              <w:rPr>
                <w:rFonts w:ascii="Arial" w:eastAsia="Arial" w:hAnsi="Arial" w:cs="Arial"/>
                <w:color w:val="000000"/>
                <w:sz w:val="20"/>
                <w:szCs w:val="20"/>
              </w:rPr>
              <w:t xml:space="preserve">, </w:t>
            </w:r>
            <w:r w:rsidRPr="00053AA0">
              <w:rPr>
                <w:rFonts w:ascii="Arial" w:eastAsia="Arial" w:hAnsi="Arial" w:cs="Arial"/>
                <w:color w:val="000000"/>
                <w:sz w:val="20"/>
                <w:szCs w:val="20"/>
              </w:rPr>
              <w:t>2360331</w:t>
            </w:r>
            <w:r>
              <w:rPr>
                <w:rFonts w:ascii="Arial" w:eastAsia="Arial" w:hAnsi="Arial" w:cs="Arial"/>
                <w:color w:val="000000"/>
                <w:sz w:val="20"/>
                <w:szCs w:val="20"/>
              </w:rPr>
              <w:t xml:space="preserve">, </w:t>
            </w:r>
            <w:r w:rsidRPr="00053AA0">
              <w:rPr>
                <w:rFonts w:ascii="Arial" w:eastAsia="Arial" w:hAnsi="Arial" w:cs="Arial"/>
                <w:color w:val="000000"/>
                <w:sz w:val="20"/>
                <w:szCs w:val="20"/>
              </w:rPr>
              <w:t>2362230</w:t>
            </w:r>
            <w:r>
              <w:rPr>
                <w:rFonts w:ascii="Arial" w:hAnsi="Arial" w:cs="Arial" w:hint="eastAsia"/>
                <w:color w:val="000000"/>
                <w:sz w:val="20"/>
                <w:szCs w:val="20"/>
              </w:rPr>
              <w:t xml:space="preserve">, </w:t>
            </w:r>
            <w:r w:rsidRPr="00053AA0">
              <w:rPr>
                <w:rFonts w:ascii="Arial" w:hAnsi="Arial" w:cs="Arial"/>
                <w:color w:val="000000"/>
                <w:sz w:val="20"/>
                <w:szCs w:val="20"/>
              </w:rPr>
              <w:t>2360742</w:t>
            </w:r>
            <w:r>
              <w:rPr>
                <w:rFonts w:ascii="Arial" w:eastAsia="Arial" w:hAnsi="Arial" w:cs="Arial"/>
                <w:color w:val="000000"/>
                <w:sz w:val="20"/>
                <w:szCs w:val="20"/>
              </w:rPr>
              <w:t>]</w:t>
            </w:r>
          </w:p>
        </w:tc>
      </w:tr>
      <w:tr w:rsidR="00053AA0" w14:paraId="4C8F7788"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21574597" w14:textId="77777777" w:rsidR="00053AA0" w:rsidRDefault="00053AA0" w:rsidP="001F0633">
            <w:r>
              <w:rPr>
                <w:rFonts w:ascii="Arial" w:eastAsia="Arial" w:hAnsi="Arial" w:cs="Arial"/>
                <w:b/>
                <w:bCs/>
                <w:color w:val="000000"/>
                <w:sz w:val="20"/>
                <w:szCs w:val="20"/>
              </w:rPr>
              <w:t>Final Word Count</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1569FA" w14:textId="492934C2" w:rsidR="00053AA0" w:rsidRDefault="00EB5B5F" w:rsidP="001F0633">
            <w:pPr>
              <w:rPr>
                <w:rFonts w:hint="eastAsia"/>
              </w:rPr>
            </w:pPr>
            <w:r>
              <w:rPr>
                <w:rFonts w:hint="eastAsia"/>
              </w:rPr>
              <w:t>469</w:t>
            </w:r>
          </w:p>
        </w:tc>
      </w:tr>
      <w:tr w:rsidR="00053AA0" w14:paraId="21A564F9"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6E982D6" w14:textId="77777777" w:rsidR="00053AA0" w:rsidRDefault="00053AA0" w:rsidP="001F0633">
            <w:r>
              <w:rPr>
                <w:rFonts w:ascii="Arial" w:eastAsia="Arial" w:hAnsi="Arial" w:cs="Arial"/>
                <w:sz w:val="18"/>
                <w:szCs w:val="18"/>
              </w:rPr>
              <w:t xml:space="preserve">If you agree to let the </w:t>
            </w:r>
            <w:proofErr w:type="gramStart"/>
            <w:r>
              <w:rPr>
                <w:rFonts w:ascii="Arial" w:eastAsia="Arial" w:hAnsi="Arial" w:cs="Arial"/>
                <w:sz w:val="18"/>
                <w:szCs w:val="18"/>
              </w:rPr>
              <w:t>university</w:t>
            </w:r>
            <w:proofErr w:type="gramEnd"/>
            <w:r>
              <w:rPr>
                <w:rFonts w:ascii="Arial" w:eastAsia="Arial" w:hAnsi="Arial" w:cs="Arial"/>
                <w:sz w:val="18"/>
                <w:szCs w:val="18"/>
              </w:rPr>
              <w:t xml:space="preserve">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D0AD5" w14:textId="53769820" w:rsidR="00053AA0" w:rsidRDefault="00EB5B5F" w:rsidP="001F0633">
            <w:r>
              <w:t>Y</w:t>
            </w:r>
            <w:r>
              <w:rPr>
                <w:rFonts w:hint="eastAsia"/>
              </w:rPr>
              <w:t>es</w:t>
            </w:r>
          </w:p>
        </w:tc>
      </w:tr>
    </w:tbl>
    <w:p w14:paraId="0C6E8720" w14:textId="77777777" w:rsidR="00053AA0" w:rsidRPr="00053AA0" w:rsidRDefault="00053AA0" w:rsidP="00053AA0">
      <w:pPr>
        <w:spacing w:after="80"/>
        <w:rPr>
          <w:sz w:val="20"/>
          <w:szCs w:val="22"/>
        </w:rPr>
      </w:pPr>
      <w:r w:rsidRPr="00053AA0">
        <w:rPr>
          <w:rFonts w:ascii="Arial" w:eastAsia="Arial" w:hAnsi="Arial" w:cs="Arial"/>
          <w:sz w:val="18"/>
          <w:szCs w:val="18"/>
        </w:rPr>
        <w:t>I certify that I have read and understood the University’s Policy for dealing with Plagiarism, Collusion, and the Fabrication of Data (available on Learning Mall Online). With reference to this policy, I certify that:</w:t>
      </w:r>
    </w:p>
    <w:p w14:paraId="0742999D" w14:textId="77777777" w:rsidR="00053AA0" w:rsidRPr="00053AA0" w:rsidRDefault="00053AA0" w:rsidP="00053AA0">
      <w:pPr>
        <w:pStyle w:val="a9"/>
        <w:widowControl/>
        <w:numPr>
          <w:ilvl w:val="0"/>
          <w:numId w:val="3"/>
        </w:numPr>
        <w:spacing w:after="80"/>
        <w:contextualSpacing w:val="0"/>
        <w:jc w:val="left"/>
        <w:rPr>
          <w:sz w:val="20"/>
          <w:szCs w:val="22"/>
        </w:rPr>
      </w:pPr>
      <w:r w:rsidRPr="00053AA0">
        <w:rPr>
          <w:rFonts w:ascii="Arial" w:eastAsia="Arial" w:hAnsi="Arial" w:cs="Arial"/>
          <w:sz w:val="18"/>
          <w:szCs w:val="18"/>
        </w:rPr>
        <w:t>My work does not contain any instances of plagiarism and/or collusion. My work does not contain any fabricated data.</w:t>
      </w:r>
    </w:p>
    <w:p w14:paraId="210BDE59" w14:textId="77777777" w:rsidR="00053AA0" w:rsidRPr="00053AA0" w:rsidRDefault="00053AA0" w:rsidP="00053AA0">
      <w:pPr>
        <w:spacing w:before="120" w:after="200"/>
        <w:rPr>
          <w:sz w:val="20"/>
          <w:szCs w:val="22"/>
        </w:rPr>
      </w:pPr>
      <w:r w:rsidRPr="00053AA0">
        <w:rPr>
          <w:rFonts w:ascii="Arial" w:eastAsia="Arial" w:hAnsi="Arial" w:cs="Arial"/>
          <w:b/>
          <w:bCs/>
          <w:sz w:val="18"/>
          <w:szCs w:val="18"/>
        </w:rPr>
        <w:t>By uploading my assignment onto Learning Mall Online, I formally declare that all of the above information is true to the best of my knowledge and belief.</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708"/>
      </w:tblGrid>
      <w:tr w:rsidR="00053AA0" w14:paraId="2C811815" w14:textId="77777777" w:rsidTr="00053AA0">
        <w:tc>
          <w:tcPr>
            <w:tcW w:w="9108"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F5DCCA7" w14:textId="77777777" w:rsidR="00053AA0" w:rsidRDefault="00053AA0" w:rsidP="001F0633">
            <w:pPr>
              <w:jc w:val="center"/>
            </w:pPr>
            <w:r>
              <w:rPr>
                <w:rFonts w:ascii="Arial" w:eastAsia="Arial" w:hAnsi="Arial" w:cs="Arial"/>
                <w:b/>
                <w:bCs/>
                <w:color w:val="000000"/>
                <w:sz w:val="16"/>
                <w:szCs w:val="16"/>
              </w:rPr>
              <w:t>Scoring — For Tutor Use</w:t>
            </w:r>
          </w:p>
        </w:tc>
      </w:tr>
      <w:tr w:rsidR="00053AA0" w14:paraId="6ED104D4" w14:textId="77777777" w:rsidTr="00053AA0">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F85A94E" w14:textId="77777777" w:rsidR="00053AA0" w:rsidRDefault="00053AA0" w:rsidP="001F0633">
            <w:pPr>
              <w:jc w:val="center"/>
            </w:pPr>
            <w:r>
              <w:rPr>
                <w:rFonts w:ascii="Arial" w:eastAsia="Arial" w:hAnsi="Arial" w:cs="Arial"/>
                <w:b/>
                <w:bCs/>
                <w:color w:val="000000"/>
                <w:sz w:val="16"/>
                <w:szCs w:val="16"/>
              </w:rPr>
              <w:t>Student ID</w:t>
            </w:r>
          </w:p>
        </w:tc>
        <w:tc>
          <w:tcPr>
            <w:tcW w:w="7108"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5BD00B5" w14:textId="77777777" w:rsidR="00053AA0" w:rsidRDefault="00053AA0" w:rsidP="001F0633">
            <w:pPr>
              <w:jc w:val="center"/>
            </w:pPr>
          </w:p>
        </w:tc>
      </w:tr>
      <w:tr w:rsidR="00053AA0" w14:paraId="1F470257" w14:textId="77777777" w:rsidTr="00053AA0">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3B33A91" w14:textId="77777777" w:rsidR="00053AA0" w:rsidRDefault="00053AA0" w:rsidP="001F0633">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DDAA8C3" w14:textId="77777777" w:rsidR="00053AA0" w:rsidRDefault="00053AA0" w:rsidP="001F0633">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788923BE" w14:textId="77777777" w:rsidR="00053AA0" w:rsidRDefault="00053AA0" w:rsidP="001F0633">
            <w:pPr>
              <w:jc w:val="center"/>
            </w:pPr>
            <w:r>
              <w:rPr>
                <w:rFonts w:ascii="Arial" w:eastAsia="Arial" w:hAnsi="Arial" w:cs="Arial"/>
                <w:b/>
                <w:bCs/>
                <w:sz w:val="16"/>
                <w:szCs w:val="16"/>
              </w:rPr>
              <w:t>Learning Outcomes Achieved (F/P/M/D)</w:t>
            </w:r>
          </w:p>
        </w:tc>
        <w:tc>
          <w:tcPr>
            <w:tcW w:w="708"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02D273C" w14:textId="77777777" w:rsidR="00053AA0" w:rsidRDefault="00053AA0" w:rsidP="001F0633">
            <w:pPr>
              <w:jc w:val="center"/>
            </w:pPr>
            <w:r>
              <w:rPr>
                <w:rFonts w:ascii="Arial" w:eastAsia="Arial" w:hAnsi="Arial" w:cs="Arial"/>
                <w:b/>
                <w:bCs/>
                <w:color w:val="000000"/>
                <w:sz w:val="16"/>
                <w:szCs w:val="16"/>
              </w:rPr>
              <w:t>Final Score</w:t>
            </w:r>
          </w:p>
        </w:tc>
      </w:tr>
      <w:tr w:rsidR="00053AA0" w14:paraId="42CF7C25"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317968" w14:textId="77777777" w:rsidR="00053AA0" w:rsidRDefault="00053AA0" w:rsidP="001F0633">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F0B4E4B"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FC75FFA" w14:textId="77777777" w:rsidR="00053AA0" w:rsidRDefault="00053AA0" w:rsidP="001F0633">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EB9C44D" w14:textId="77777777" w:rsidR="00053AA0" w:rsidRDefault="00053AA0" w:rsidP="001F0633">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7AC8695" w14:textId="77777777" w:rsidR="00053AA0" w:rsidRDefault="00053AA0" w:rsidP="001F0633">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0B3B5FC" w14:textId="77777777" w:rsidR="00053AA0" w:rsidRDefault="00053AA0" w:rsidP="001F0633">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9592C56" w14:textId="77777777" w:rsidR="00053AA0" w:rsidRDefault="00053AA0" w:rsidP="001F0633">
            <w:pPr>
              <w:jc w:val="center"/>
            </w:pPr>
            <w:r>
              <w:rPr>
                <w:rFonts w:ascii="Arial" w:eastAsia="Arial" w:hAnsi="Arial" w:cs="Arial"/>
                <w:b/>
                <w:bCs/>
                <w:color w:val="000000"/>
                <w:sz w:val="16"/>
                <w:szCs w:val="16"/>
              </w:rPr>
              <w:t>E</w:t>
            </w: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D06A407" w14:textId="77777777" w:rsidR="00053AA0" w:rsidRDefault="00053AA0" w:rsidP="001F0633">
            <w:pPr>
              <w:jc w:val="center"/>
            </w:pPr>
          </w:p>
        </w:tc>
      </w:tr>
      <w:tr w:rsidR="00053AA0" w14:paraId="7949D5F7"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DA6046" w14:textId="77777777" w:rsidR="00053AA0" w:rsidRDefault="00053AA0" w:rsidP="001F0633">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0AC262F"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741C139"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09E93FB"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E9FC9CB"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30D40C5"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E7A9F1C" w14:textId="77777777" w:rsidR="00053AA0" w:rsidRDefault="00053AA0" w:rsidP="001F0633">
            <w:pPr>
              <w:jc w:val="center"/>
            </w:pP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136AAF9" w14:textId="77777777" w:rsidR="00053AA0" w:rsidRDefault="00053AA0" w:rsidP="001F0633">
            <w:pPr>
              <w:jc w:val="center"/>
            </w:pPr>
          </w:p>
        </w:tc>
      </w:tr>
      <w:tr w:rsidR="00053AA0" w14:paraId="10F1A553"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0A257D3" w14:textId="77777777" w:rsidR="00053AA0" w:rsidRDefault="00053AA0" w:rsidP="001F0633">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0FED22" w14:textId="77777777" w:rsidR="00053AA0" w:rsidRDefault="00053AA0" w:rsidP="001F0633">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08DCA8" w14:textId="77777777" w:rsidR="00053AA0" w:rsidRDefault="00053AA0" w:rsidP="001F0633">
            <w:r>
              <w:rPr>
                <w:rFonts w:ascii="Arial" w:eastAsia="Arial" w:hAnsi="Arial" w:cs="Arial"/>
                <w:sz w:val="16"/>
                <w:szCs w:val="16"/>
              </w:rPr>
              <w:t>The original mark has been accepted by the moderator: Y / N</w:t>
            </w: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0618C8" w14:textId="77777777" w:rsidR="00053AA0" w:rsidRDefault="00053AA0" w:rsidP="001F0633">
            <w:pPr>
              <w:jc w:val="center"/>
            </w:pPr>
            <w:r>
              <w:rPr>
                <w:rFonts w:ascii="Arial" w:eastAsia="Arial" w:hAnsi="Arial" w:cs="Arial"/>
                <w:color w:val="000000"/>
                <w:sz w:val="16"/>
                <w:szCs w:val="16"/>
              </w:rPr>
              <w:t>Y / N</w:t>
            </w:r>
          </w:p>
        </w:tc>
      </w:tr>
      <w:tr w:rsidR="00053AA0" w14:paraId="7E227796"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1600D96" w14:textId="77777777" w:rsidR="00053AA0" w:rsidRDefault="00053AA0" w:rsidP="001F0633">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F60250"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C3BA91"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3D8F7C2"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5A5B854"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19D22BE" w14:textId="77777777" w:rsidR="00053AA0" w:rsidRDefault="00053AA0" w:rsidP="001F0633">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44A9DA7" w14:textId="77777777" w:rsidR="00053AA0" w:rsidRDefault="00053AA0" w:rsidP="001F0633">
            <w:pPr>
              <w:jc w:val="center"/>
            </w:pP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D8EE636" w14:textId="77777777" w:rsidR="00053AA0" w:rsidRDefault="00053AA0" w:rsidP="001F0633">
            <w:pPr>
              <w:jc w:val="center"/>
            </w:pPr>
          </w:p>
        </w:tc>
      </w:tr>
    </w:tbl>
    <w:p w14:paraId="7D6D924A" w14:textId="77777777" w:rsidR="00053AA0" w:rsidRDefault="00053AA0" w:rsidP="00053AA0">
      <w:pPr>
        <w:jc w:val="center"/>
      </w:pPr>
      <w:r>
        <w:rPr>
          <w:noProof/>
        </w:rPr>
        <w:drawing>
          <wp:inline distT="0" distB="0" distL="0" distR="0" wp14:anchorId="20C6BF6D" wp14:editId="03AA71B2">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90525"/>
                    </a:xfrm>
                    <a:prstGeom prst="rect">
                      <a:avLst/>
                    </a:prstGeom>
                  </pic:spPr>
                </pic:pic>
              </a:graphicData>
            </a:graphic>
          </wp:inline>
        </w:drawing>
      </w:r>
    </w:p>
    <w:p w14:paraId="138158C3"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lastRenderedPageBreak/>
        <w:t>Section 1 — The Problem</w:t>
      </w:r>
    </w:p>
    <w:p w14:paraId="2A4BF8CE" w14:textId="51A57025" w:rsidR="005E2DDE" w:rsidRPr="005E2DDE" w:rsidRDefault="00EB5B5F"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 xml:space="preserve">Urban residents in Chinese cities often want to explore their surroundings during limited free time, such as weekday evenings or weekend mornings. To plan a short </w:t>
      </w:r>
      <w:proofErr w:type="gramStart"/>
      <w:r w:rsidRPr="00EB5B5F">
        <w:rPr>
          <w:rFonts w:ascii="Times New Roman" w:eastAsia="黑体" w:hAnsi="Times New Roman" w:cs="Times New Roman"/>
          <w:kern w:val="0"/>
          <w:sz w:val="24"/>
          <w14:ligatures w14:val="none"/>
        </w:rPr>
        <w:t>city</w:t>
      </w:r>
      <w:proofErr w:type="gramEnd"/>
      <w:r w:rsidRPr="00EB5B5F">
        <w:rPr>
          <w:rFonts w:ascii="Times New Roman" w:eastAsia="黑体" w:hAnsi="Times New Roman" w:cs="Times New Roman"/>
          <w:kern w:val="0"/>
          <w:sz w:val="24"/>
          <w14:ligatures w14:val="none"/>
        </w:rPr>
        <w:t xml:space="preserve"> walk, they currently need to switch between multiple platforms: social content apps (e.g., </w:t>
      </w:r>
      <w:proofErr w:type="spellStart"/>
      <w:r w:rsidRPr="00EB5B5F">
        <w:rPr>
          <w:rFonts w:ascii="Times New Roman" w:eastAsia="黑体" w:hAnsi="Times New Roman" w:cs="Times New Roman"/>
          <w:kern w:val="0"/>
          <w:sz w:val="24"/>
          <w14:ligatures w14:val="none"/>
        </w:rPr>
        <w:t>Xiaohongshu</w:t>
      </w:r>
      <w:proofErr w:type="spellEnd"/>
      <w:r w:rsidRPr="00EB5B5F">
        <w:rPr>
          <w:rFonts w:ascii="Times New Roman" w:eastAsia="黑体" w:hAnsi="Times New Roman" w:cs="Times New Roman"/>
          <w:kern w:val="0"/>
          <w:sz w:val="24"/>
          <w14:ligatures w14:val="none"/>
        </w:rPr>
        <w:t xml:space="preserve">) to find recommendations, map apps (e.g., </w:t>
      </w:r>
      <w:proofErr w:type="spellStart"/>
      <w:r w:rsidRPr="00EB5B5F">
        <w:rPr>
          <w:rFonts w:ascii="Times New Roman" w:eastAsia="黑体" w:hAnsi="Times New Roman" w:cs="Times New Roman"/>
          <w:kern w:val="0"/>
          <w:sz w:val="24"/>
          <w14:ligatures w14:val="none"/>
        </w:rPr>
        <w:t>Gaode</w:t>
      </w:r>
      <w:proofErr w:type="spellEnd"/>
      <w:r w:rsidRPr="00EB5B5F">
        <w:rPr>
          <w:rFonts w:ascii="Times New Roman" w:eastAsia="黑体" w:hAnsi="Times New Roman" w:cs="Times New Roman"/>
          <w:kern w:val="0"/>
          <w:sz w:val="24"/>
          <w14:ligatures w14:val="none"/>
        </w:rPr>
        <w:t xml:space="preserve"> Map) to check routes, and review platforms (e.g., </w:t>
      </w:r>
      <w:proofErr w:type="spellStart"/>
      <w:r w:rsidRPr="00EB5B5F">
        <w:rPr>
          <w:rFonts w:ascii="Times New Roman" w:eastAsia="黑体" w:hAnsi="Times New Roman" w:cs="Times New Roman"/>
          <w:kern w:val="0"/>
          <w:sz w:val="24"/>
          <w14:ligatures w14:val="none"/>
        </w:rPr>
        <w:t>Dianping</w:t>
      </w:r>
      <w:proofErr w:type="spellEnd"/>
      <w:r w:rsidRPr="00EB5B5F">
        <w:rPr>
          <w:rFonts w:ascii="Times New Roman" w:eastAsia="黑体" w:hAnsi="Times New Roman" w:cs="Times New Roman"/>
          <w:kern w:val="0"/>
          <w:sz w:val="24"/>
          <w14:ligatures w14:val="none"/>
        </w:rPr>
        <w:t>) to verify venue quality. This fragmented workflow increases cognitive load and wastes valuable leisure time. Users must manually select stops, estimate travel times, and reconcile different sources of information. The result is that planning itself becomes more exhausting than the outing. Existing tools do not provide a seamless “discovery-to-route” experience, leaving users frustrated and inefficient when trying to make the most of limited free time.</w:t>
      </w:r>
    </w:p>
    <w:p w14:paraId="3F94BBB2"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2 — Target Users</w:t>
      </w:r>
    </w:p>
    <w:p w14:paraId="14CB4C53" w14:textId="5DFF24B1" w:rsidR="005E2DDE" w:rsidRPr="005E2DDE" w:rsidRDefault="00EB5B5F"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We are building for young urban professionals aged 22–35, living in first- or second-tier Chinese cities, who have limited free time after work or on weekends. These users enjoy exploring local restaurants, parks, and shops, but find current multi-platform planning cumbersome. They want an intuitive way to discover venues, plan routes, and optimize their schedule in a single app. They would benefit from a tool that reduces cognitive load and consolidates recommendations and routing. Current solutions fail to meet these needs because they require constant context switching between apps and manual planning.</w:t>
      </w:r>
    </w:p>
    <w:p w14:paraId="563BBE34"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3 — The Solution</w:t>
      </w:r>
    </w:p>
    <w:p w14:paraId="212A4206" w14:textId="781C6C56" w:rsidR="00EB5B5F" w:rsidRPr="00EB5B5F" w:rsidRDefault="00EB5B5F" w:rsidP="00EB5B5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EB5B5F">
        <w:rPr>
          <w:rFonts w:ascii="Times New Roman" w:eastAsia="黑体" w:hAnsi="Times New Roman" w:cs="Times New Roman"/>
          <w:kern w:val="0"/>
          <w:sz w:val="24"/>
          <w14:ligatures w14:val="none"/>
        </w:rPr>
        <w:t xml:space="preserve">Our product is a mobile app that automatically generates personalized multi-stop city routes using natural language input. Users describe their starting point, available time, and desired activities (e.g., “I want to eat at a Sichuan restaurant, walk in a park, and buy vegetables afterward”), and the app produces multiple curated route options. Each stop provides clickable cards showing notes, highlights, and suggested stop durations </w:t>
      </w:r>
      <w:r w:rsidRPr="00EB5B5F">
        <w:rPr>
          <w:rFonts w:ascii="Times New Roman" w:eastAsia="黑体" w:hAnsi="Times New Roman" w:cs="Times New Roman"/>
          <w:kern w:val="0"/>
          <w:sz w:val="24"/>
          <w14:ligatures w14:val="none"/>
        </w:rPr>
        <w:lastRenderedPageBreak/>
        <w:t>from other users. Users can copy public routes to their own plan and adjust stops in real time. The app streamlines city exploration by combining discovery, route planning, and execution into one seamless workflow, allowing users to focus on enjoying the experience instead of spending time preparing it.</w:t>
      </w:r>
    </w:p>
    <w:p w14:paraId="161D035D" w14:textId="202F8873" w:rsidR="005E2DDE" w:rsidRDefault="005E2DDE" w:rsidP="005E2DDE">
      <w:pPr>
        <w:widowControl/>
        <w:spacing w:before="100" w:beforeAutospacing="1" w:after="100" w:afterAutospacing="1" w:line="360" w:lineRule="auto"/>
        <w:jc w:val="left"/>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Key Features:</w:t>
      </w:r>
    </w:p>
    <w:p w14:paraId="60B4F222" w14:textId="0CA01F2E" w:rsidR="00EB5B5F" w:rsidRPr="00EB5B5F" w:rsidRDefault="00EB5B5F" w:rsidP="00EB5B5F">
      <w:pPr>
        <w:pStyle w:val="a9"/>
        <w:widowControl/>
        <w:numPr>
          <w:ilvl w:val="0"/>
          <w:numId w:val="4"/>
        </w:numPr>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Natural language input parses user intention, time, and stops.</w:t>
      </w:r>
    </w:p>
    <w:p w14:paraId="18B9E5EF" w14:textId="2BDB4C4B" w:rsidR="00EB5B5F" w:rsidRPr="00EB5B5F" w:rsidRDefault="00EB5B5F" w:rsidP="00EB5B5F">
      <w:pPr>
        <w:pStyle w:val="a9"/>
        <w:widowControl/>
        <w:numPr>
          <w:ilvl w:val="0"/>
          <w:numId w:val="4"/>
        </w:numPr>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Generates multiple route options based on available time and transportation mode.</w:t>
      </w:r>
    </w:p>
    <w:p w14:paraId="2EB6C4A9" w14:textId="7F1981B4" w:rsidR="00EB5B5F" w:rsidRPr="00EB5B5F" w:rsidRDefault="00EB5B5F" w:rsidP="00EB5B5F">
      <w:pPr>
        <w:pStyle w:val="a9"/>
        <w:widowControl/>
        <w:numPr>
          <w:ilvl w:val="0"/>
          <w:numId w:val="4"/>
        </w:numPr>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Interactive UGC stop cards with user notes and recommendations.</w:t>
      </w:r>
    </w:p>
    <w:p w14:paraId="34A36222" w14:textId="00585A10" w:rsidR="00EB5B5F" w:rsidRPr="00EB5B5F" w:rsidRDefault="00EB5B5F" w:rsidP="00EB5B5F">
      <w:pPr>
        <w:pStyle w:val="a9"/>
        <w:widowControl/>
        <w:numPr>
          <w:ilvl w:val="0"/>
          <w:numId w:val="4"/>
        </w:numPr>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One-click route copying with personalized adjustments.</w:t>
      </w:r>
    </w:p>
    <w:p w14:paraId="3D1564BC" w14:textId="5BB9F869" w:rsidR="00EB5B5F" w:rsidRPr="00EB5B5F" w:rsidRDefault="00EB5B5F" w:rsidP="00EB5B5F">
      <w:pPr>
        <w:pStyle w:val="a9"/>
        <w:widowControl/>
        <w:numPr>
          <w:ilvl w:val="0"/>
          <w:numId w:val="4"/>
        </w:numPr>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Real-time stop adjustment for venue status or weather.</w:t>
      </w:r>
    </w:p>
    <w:p w14:paraId="6AB9A175"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4 — Success Metrics</w:t>
      </w:r>
    </w:p>
    <w:p w14:paraId="32D1A6DF" w14:textId="77777777" w:rsidR="00EB5B5F" w:rsidRPr="00EB5B5F" w:rsidRDefault="00EB5B5F" w:rsidP="00EB5B5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1. Usability: ≥70% of users rate generated routes as “relevant” or “highly relevant” to their input.</w:t>
      </w:r>
    </w:p>
    <w:p w14:paraId="2FFB7D7F" w14:textId="77777777" w:rsidR="00EB5B5F" w:rsidRPr="00EB5B5F" w:rsidRDefault="00EB5B5F" w:rsidP="00EB5B5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2. Adoption: ≥60% of users indicate they are “likely” or “very likely” to follow a generated route in real life.</w:t>
      </w:r>
    </w:p>
    <w:p w14:paraId="5E0A4BB9" w14:textId="77777777" w:rsidR="00EB5B5F" w:rsidRPr="00EB5B5F" w:rsidRDefault="00EB5B5F" w:rsidP="00EB5B5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3. Engagement: Users view at least 2 UGC cards per route.</w:t>
      </w:r>
    </w:p>
    <w:p w14:paraId="4C07E933" w14:textId="77777777" w:rsidR="00EB5B5F" w:rsidRPr="00EB5B5F" w:rsidRDefault="00EB5B5F" w:rsidP="00EB5B5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4. Independence: ≥80% of users complete route planning without switching to other apps.</w:t>
      </w:r>
    </w:p>
    <w:p w14:paraId="07EE31CE" w14:textId="668A2011" w:rsidR="00EB5B5F" w:rsidRDefault="00EB5B5F" w:rsidP="00EB5B5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EB5B5F">
        <w:rPr>
          <w:rFonts w:ascii="Times New Roman" w:eastAsia="黑体" w:hAnsi="Times New Roman" w:cs="Times New Roman"/>
          <w:kern w:val="0"/>
          <w:sz w:val="24"/>
          <w14:ligatures w14:val="none"/>
        </w:rPr>
        <w:t>5. Reliability: Routes remain consistent even when live map data is unavailable.</w:t>
      </w:r>
    </w:p>
    <w:p w14:paraId="2060153A" w14:textId="2552E4B3" w:rsidR="00FE302C" w:rsidRPr="00EB5B5F" w:rsidRDefault="00FE302C" w:rsidP="00A95C1F">
      <w:pPr>
        <w:widowControl/>
        <w:spacing w:before="100" w:beforeAutospacing="1" w:after="100" w:afterAutospacing="1" w:line="360" w:lineRule="auto"/>
        <w:jc w:val="left"/>
        <w:rPr>
          <w:rFonts w:hint="eastAsia"/>
        </w:rPr>
      </w:pPr>
      <w:r w:rsidRPr="00FE302C">
        <w:rPr>
          <w:rFonts w:ascii="Times New Roman" w:eastAsia="黑体" w:hAnsi="Times New Roman" w:cs="Times New Roman"/>
          <w:kern w:val="0"/>
          <w:sz w:val="24"/>
          <w14:ligatures w14:val="none"/>
        </w:rPr>
        <w:t xml:space="preserve">Development Log (SharePoint): </w:t>
      </w:r>
      <w:hyperlink r:id="rId10" w:history="1">
        <w:r w:rsidR="00D23203" w:rsidRPr="00D23203">
          <w:rPr>
            <w:rStyle w:val="af0"/>
            <w:rFonts w:ascii="Times New Roman" w:eastAsia="黑体" w:hAnsi="Times New Roman" w:cs="Times New Roman"/>
            <w:kern w:val="0"/>
            <w:sz w:val="24"/>
            <w14:ligatures w14:val="none"/>
          </w:rPr>
          <w:t>ENT208TC_Dev</w:t>
        </w:r>
        <w:r w:rsidR="00D23203" w:rsidRPr="00D23203">
          <w:rPr>
            <w:rStyle w:val="af0"/>
            <w:rFonts w:ascii="Times New Roman" w:eastAsia="黑体" w:hAnsi="Times New Roman" w:cs="Times New Roman"/>
            <w:kern w:val="0"/>
            <w:sz w:val="24"/>
            <w14:ligatures w14:val="none"/>
          </w:rPr>
          <w:t>e</w:t>
        </w:r>
        <w:r w:rsidR="00D23203" w:rsidRPr="00D23203">
          <w:rPr>
            <w:rStyle w:val="af0"/>
            <w:rFonts w:ascii="Times New Roman" w:eastAsia="黑体" w:hAnsi="Times New Roman" w:cs="Times New Roman"/>
            <w:kern w:val="0"/>
            <w:sz w:val="24"/>
            <w14:ligatures w14:val="none"/>
          </w:rPr>
          <w:t>lopment_Log_Template.docx</w:t>
        </w:r>
      </w:hyperlink>
    </w:p>
    <w:sectPr w:rsidR="00FE302C" w:rsidRPr="00EB5B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0F3D" w14:textId="77777777" w:rsidR="007B0CE8" w:rsidRDefault="007B0CE8" w:rsidP="00FE302C">
      <w:r>
        <w:separator/>
      </w:r>
    </w:p>
  </w:endnote>
  <w:endnote w:type="continuationSeparator" w:id="0">
    <w:p w14:paraId="4CE44CC1" w14:textId="77777777" w:rsidR="007B0CE8" w:rsidRDefault="007B0CE8" w:rsidP="00FE3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CCDC" w14:textId="77777777" w:rsidR="007B0CE8" w:rsidRDefault="007B0CE8" w:rsidP="00FE302C">
      <w:r>
        <w:separator/>
      </w:r>
    </w:p>
  </w:footnote>
  <w:footnote w:type="continuationSeparator" w:id="0">
    <w:p w14:paraId="069C575E" w14:textId="77777777" w:rsidR="007B0CE8" w:rsidRDefault="007B0CE8" w:rsidP="00FE3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AEA"/>
    <w:multiLevelType w:val="multilevel"/>
    <w:tmpl w:val="B57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25746"/>
    <w:multiLevelType w:val="hybridMultilevel"/>
    <w:tmpl w:val="1C6A5742"/>
    <w:lvl w:ilvl="0" w:tplc="A2C25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A097BB2"/>
    <w:multiLevelType w:val="hybridMultilevel"/>
    <w:tmpl w:val="50844C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abstractNum w:abstractNumId="4" w15:restartNumberingAfterBreak="0">
    <w:nsid w:val="6C832142"/>
    <w:multiLevelType w:val="multilevel"/>
    <w:tmpl w:val="4F3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3599">
    <w:abstractNumId w:val="4"/>
  </w:num>
  <w:num w:numId="2" w16cid:durableId="67075238">
    <w:abstractNumId w:val="0"/>
  </w:num>
  <w:num w:numId="3" w16cid:durableId="641273404">
    <w:abstractNumId w:val="3"/>
    <w:lvlOverride w:ilvl="0">
      <w:startOverride w:val="1"/>
    </w:lvlOverride>
  </w:num>
  <w:num w:numId="4" w16cid:durableId="1634796438">
    <w:abstractNumId w:val="2"/>
  </w:num>
  <w:num w:numId="5" w16cid:durableId="1127695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DE"/>
    <w:rsid w:val="00044DA4"/>
    <w:rsid w:val="00053AA0"/>
    <w:rsid w:val="0026276F"/>
    <w:rsid w:val="002A396E"/>
    <w:rsid w:val="002F479B"/>
    <w:rsid w:val="002F7548"/>
    <w:rsid w:val="0037425B"/>
    <w:rsid w:val="00396B83"/>
    <w:rsid w:val="0047654D"/>
    <w:rsid w:val="005C13C8"/>
    <w:rsid w:val="005D3DA0"/>
    <w:rsid w:val="005E2DDE"/>
    <w:rsid w:val="0066256B"/>
    <w:rsid w:val="007B0CE8"/>
    <w:rsid w:val="007C3DE8"/>
    <w:rsid w:val="007D0C89"/>
    <w:rsid w:val="008E7B82"/>
    <w:rsid w:val="009E0AE5"/>
    <w:rsid w:val="00A95C1F"/>
    <w:rsid w:val="00AE326D"/>
    <w:rsid w:val="00B94654"/>
    <w:rsid w:val="00CC6F96"/>
    <w:rsid w:val="00D23203"/>
    <w:rsid w:val="00DF5CE1"/>
    <w:rsid w:val="00EB5B5F"/>
    <w:rsid w:val="00F77EC6"/>
    <w:rsid w:val="00FE3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CE85E"/>
  <w15:chartTrackingRefBased/>
  <w15:docId w15:val="{3553F8C5-7731-5847-9D7B-61805FE9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2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E2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E2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E2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E2D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E2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E2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2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2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2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E2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E2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E2DDE"/>
    <w:rPr>
      <w:rFonts w:cstheme="majorBidi"/>
      <w:color w:val="2F5496" w:themeColor="accent1" w:themeShade="BF"/>
      <w:sz w:val="28"/>
      <w:szCs w:val="28"/>
    </w:rPr>
  </w:style>
  <w:style w:type="character" w:customStyle="1" w:styleId="50">
    <w:name w:val="标题 5 字符"/>
    <w:basedOn w:val="a0"/>
    <w:link w:val="5"/>
    <w:uiPriority w:val="9"/>
    <w:semiHidden/>
    <w:rsid w:val="005E2DDE"/>
    <w:rPr>
      <w:rFonts w:cstheme="majorBidi"/>
      <w:color w:val="2F5496" w:themeColor="accent1" w:themeShade="BF"/>
      <w:sz w:val="24"/>
    </w:rPr>
  </w:style>
  <w:style w:type="character" w:customStyle="1" w:styleId="60">
    <w:name w:val="标题 6 字符"/>
    <w:basedOn w:val="a0"/>
    <w:link w:val="6"/>
    <w:uiPriority w:val="9"/>
    <w:semiHidden/>
    <w:rsid w:val="005E2DDE"/>
    <w:rPr>
      <w:rFonts w:cstheme="majorBidi"/>
      <w:b/>
      <w:bCs/>
      <w:color w:val="2F5496" w:themeColor="accent1" w:themeShade="BF"/>
    </w:rPr>
  </w:style>
  <w:style w:type="character" w:customStyle="1" w:styleId="70">
    <w:name w:val="标题 7 字符"/>
    <w:basedOn w:val="a0"/>
    <w:link w:val="7"/>
    <w:uiPriority w:val="9"/>
    <w:semiHidden/>
    <w:rsid w:val="005E2DDE"/>
    <w:rPr>
      <w:rFonts w:cstheme="majorBidi"/>
      <w:b/>
      <w:bCs/>
      <w:color w:val="595959" w:themeColor="text1" w:themeTint="A6"/>
    </w:rPr>
  </w:style>
  <w:style w:type="character" w:customStyle="1" w:styleId="80">
    <w:name w:val="标题 8 字符"/>
    <w:basedOn w:val="a0"/>
    <w:link w:val="8"/>
    <w:uiPriority w:val="9"/>
    <w:semiHidden/>
    <w:rsid w:val="005E2DDE"/>
    <w:rPr>
      <w:rFonts w:cstheme="majorBidi"/>
      <w:color w:val="595959" w:themeColor="text1" w:themeTint="A6"/>
    </w:rPr>
  </w:style>
  <w:style w:type="character" w:customStyle="1" w:styleId="90">
    <w:name w:val="标题 9 字符"/>
    <w:basedOn w:val="a0"/>
    <w:link w:val="9"/>
    <w:uiPriority w:val="9"/>
    <w:semiHidden/>
    <w:rsid w:val="005E2DDE"/>
    <w:rPr>
      <w:rFonts w:eastAsiaTheme="majorEastAsia" w:cstheme="majorBidi"/>
      <w:color w:val="595959" w:themeColor="text1" w:themeTint="A6"/>
    </w:rPr>
  </w:style>
  <w:style w:type="paragraph" w:styleId="a3">
    <w:name w:val="Title"/>
    <w:basedOn w:val="a"/>
    <w:next w:val="a"/>
    <w:link w:val="a4"/>
    <w:uiPriority w:val="10"/>
    <w:qFormat/>
    <w:rsid w:val="005E2D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2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2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2DDE"/>
    <w:pPr>
      <w:spacing w:before="160" w:after="160"/>
      <w:jc w:val="center"/>
    </w:pPr>
    <w:rPr>
      <w:i/>
      <w:iCs/>
      <w:color w:val="404040" w:themeColor="text1" w:themeTint="BF"/>
    </w:rPr>
  </w:style>
  <w:style w:type="character" w:customStyle="1" w:styleId="a8">
    <w:name w:val="引用 字符"/>
    <w:basedOn w:val="a0"/>
    <w:link w:val="a7"/>
    <w:uiPriority w:val="29"/>
    <w:rsid w:val="005E2DDE"/>
    <w:rPr>
      <w:i/>
      <w:iCs/>
      <w:color w:val="404040" w:themeColor="text1" w:themeTint="BF"/>
    </w:rPr>
  </w:style>
  <w:style w:type="paragraph" w:styleId="a9">
    <w:name w:val="List Paragraph"/>
    <w:basedOn w:val="a"/>
    <w:qFormat/>
    <w:rsid w:val="005E2DDE"/>
    <w:pPr>
      <w:ind w:left="720"/>
      <w:contextualSpacing/>
    </w:pPr>
  </w:style>
  <w:style w:type="character" w:styleId="aa">
    <w:name w:val="Intense Emphasis"/>
    <w:basedOn w:val="a0"/>
    <w:uiPriority w:val="21"/>
    <w:qFormat/>
    <w:rsid w:val="005E2DDE"/>
    <w:rPr>
      <w:i/>
      <w:iCs/>
      <w:color w:val="2F5496" w:themeColor="accent1" w:themeShade="BF"/>
    </w:rPr>
  </w:style>
  <w:style w:type="paragraph" w:styleId="ab">
    <w:name w:val="Intense Quote"/>
    <w:basedOn w:val="a"/>
    <w:next w:val="a"/>
    <w:link w:val="ac"/>
    <w:uiPriority w:val="30"/>
    <w:qFormat/>
    <w:rsid w:val="005E2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2DDE"/>
    <w:rPr>
      <w:i/>
      <w:iCs/>
      <w:color w:val="2F5496" w:themeColor="accent1" w:themeShade="BF"/>
    </w:rPr>
  </w:style>
  <w:style w:type="character" w:styleId="ad">
    <w:name w:val="Intense Reference"/>
    <w:basedOn w:val="a0"/>
    <w:uiPriority w:val="32"/>
    <w:qFormat/>
    <w:rsid w:val="005E2DDE"/>
    <w:rPr>
      <w:b/>
      <w:bCs/>
      <w:smallCaps/>
      <w:color w:val="2F5496" w:themeColor="accent1" w:themeShade="BF"/>
      <w:spacing w:val="5"/>
    </w:rPr>
  </w:style>
  <w:style w:type="paragraph" w:styleId="ae">
    <w:name w:val="Normal (Web)"/>
    <w:basedOn w:val="a"/>
    <w:uiPriority w:val="99"/>
    <w:semiHidden/>
    <w:unhideWhenUsed/>
    <w:rsid w:val="005E2DDE"/>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5E2DDE"/>
    <w:rPr>
      <w:b/>
      <w:bCs/>
    </w:rPr>
  </w:style>
  <w:style w:type="character" w:styleId="af0">
    <w:name w:val="Hyperlink"/>
    <w:basedOn w:val="a0"/>
    <w:uiPriority w:val="99"/>
    <w:unhideWhenUsed/>
    <w:rsid w:val="00FE302C"/>
    <w:rPr>
      <w:color w:val="0563C1" w:themeColor="hyperlink"/>
      <w:u w:val="single"/>
    </w:rPr>
  </w:style>
  <w:style w:type="character" w:styleId="af1">
    <w:name w:val="Unresolved Mention"/>
    <w:basedOn w:val="a0"/>
    <w:uiPriority w:val="99"/>
    <w:semiHidden/>
    <w:unhideWhenUsed/>
    <w:rsid w:val="00FE302C"/>
    <w:rPr>
      <w:color w:val="605E5C"/>
      <w:shd w:val="clear" w:color="auto" w:fill="E1DFDD"/>
    </w:rPr>
  </w:style>
  <w:style w:type="paragraph" w:styleId="af2">
    <w:name w:val="header"/>
    <w:basedOn w:val="a"/>
    <w:link w:val="af3"/>
    <w:uiPriority w:val="99"/>
    <w:unhideWhenUsed/>
    <w:rsid w:val="00FE302C"/>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E302C"/>
    <w:rPr>
      <w:sz w:val="18"/>
      <w:szCs w:val="18"/>
    </w:rPr>
  </w:style>
  <w:style w:type="paragraph" w:styleId="af4">
    <w:name w:val="footer"/>
    <w:basedOn w:val="a"/>
    <w:link w:val="af5"/>
    <w:uiPriority w:val="99"/>
    <w:unhideWhenUsed/>
    <w:rsid w:val="00FE302C"/>
    <w:pPr>
      <w:tabs>
        <w:tab w:val="center" w:pos="4153"/>
        <w:tab w:val="right" w:pos="8306"/>
      </w:tabs>
      <w:snapToGrid w:val="0"/>
      <w:jc w:val="left"/>
    </w:pPr>
    <w:rPr>
      <w:sz w:val="18"/>
      <w:szCs w:val="18"/>
    </w:rPr>
  </w:style>
  <w:style w:type="character" w:customStyle="1" w:styleId="af5">
    <w:name w:val="页脚 字符"/>
    <w:basedOn w:val="a0"/>
    <w:link w:val="af4"/>
    <w:uiPriority w:val="99"/>
    <w:rsid w:val="00FE302C"/>
    <w:rPr>
      <w:sz w:val="18"/>
      <w:szCs w:val="18"/>
    </w:rPr>
  </w:style>
  <w:style w:type="character" w:styleId="af6">
    <w:name w:val="FollowedHyperlink"/>
    <w:basedOn w:val="a0"/>
    <w:uiPriority w:val="99"/>
    <w:semiHidden/>
    <w:unhideWhenUsed/>
    <w:rsid w:val="002F7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xjtlums-my.sharepoint.com/:w:/g/personal/zihan_ye23_student_xjtlu_edu_cn/IQDfGmWlgg46QK2Knu4saMC4AS1N_xq5J03m-JlQgTjXxjg?e=Yy2DF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CB495-B35F-204C-A729-3EF744394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Luxin.Zhang23</dc:creator>
  <cp:keywords/>
  <dc:description/>
  <cp:lastModifiedBy>Luxin.Zhang23</cp:lastModifiedBy>
  <cp:revision>3</cp:revision>
  <dcterms:created xsi:type="dcterms:W3CDTF">2026-05-13T13:18:00Z</dcterms:created>
  <dcterms:modified xsi:type="dcterms:W3CDTF">2026-05-13T13:34:00Z</dcterms:modified>
</cp:coreProperties>
</file>