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200"/>
        <w:jc w:val="center"/>
      </w:pPr>
      <w:r>
        <w:rPr>
          <w:b/>
          <w:bCs/>
          <w:sz w:val="40"/>
          <w:szCs w:val="40"/>
        </w:rPr>
        <w:t xml:space="preserve">案例七：新能源公交车队的智能充电调度</w:t>
      </w:r>
    </w:p>
    <w:p>
      <w:pPr>
        <w:spacing w:after="600"/>
        <w:jc w:val="center"/>
      </w:pPr>
      <w:r>
        <w:rPr>
          <w:b/>
          <w:bCs/>
          <w:sz w:val="40"/>
          <w:szCs w:val="40"/>
        </w:rPr>
        <w:t xml:space="preserve">与绿色路径规划</w:t>
      </w:r>
    </w:p>
    <w:p>
      <w:pPr>
        <w:spacing w:after="200"/>
        <w:jc w:val="center"/>
      </w:pPr>
      <w:r>
        <w:rPr>
          <w:b/>
          <w:bCs/>
          <w:sz w:val="32"/>
          <w:szCs w:val="32"/>
        </w:rPr>
        <w:t xml:space="preserve">小组作业汇总文档</w:t>
      </w:r>
    </w:p>
    <w:p>
      <w:pPr>
        <w:spacing w:after="120" w:before="800"/>
        <w:jc w:val="center"/>
      </w:pPr>
      <w:r>
        <w:rPr>
          <w:sz w:val="28"/>
          <w:szCs w:val="28"/>
        </w:rPr>
        <w:t xml:space="preserve">小组成员：刘俊、戴维昌</w:t>
      </w:r>
    </w:p>
    <w:p>
      <w:pPr>
        <w:spacing w:after="120"/>
        <w:jc w:val="center"/>
      </w:pPr>
      <w:r>
        <w:rPr>
          <w:sz w:val="24"/>
          <w:szCs w:val="24"/>
        </w:rPr>
        <w:t xml:space="preserve">任务分工：</w:t>
      </w:r>
    </w:p>
    <w:p>
      <w:pPr>
        <w:spacing w:after="80"/>
        <w:jc w:val="center"/>
      </w:pPr>
      <w:r>
        <w:rPr>
          <w:sz w:val="22"/>
          <w:szCs w:val="22"/>
        </w:rPr>
        <w:t xml:space="preserve">戴维昌 — 第 1–4 部分（项目定位、问题边界、数据准备、能耗预测模型）</w:t>
      </w:r>
    </w:p>
    <w:p>
      <w:pPr>
        <w:spacing w:after="800"/>
        <w:jc w:val="center"/>
      </w:pPr>
      <w:r>
        <w:rPr>
          <w:sz w:val="22"/>
          <w:szCs w:val="22"/>
        </w:rPr>
        <w:t xml:space="preserve">刘俊 — 第 5–10 部分（JSQ 基线、遗传算法、绿色路径、实验设计、可视化、代码模块）</w:t>
      </w:r>
    </w:p>
    <w:p>
      <w:pPr>
        <w:spacing w:after="120"/>
        <w:jc w:val="center"/>
      </w:pPr>
      <w:r>
        <w:rPr>
          <w:sz w:val="22"/>
          <w:szCs w:val="22"/>
        </w:rPr>
        <w:t xml:space="preserve">提交日期：2026 年 6 月</w:t>
      </w:r>
    </w:p>
    <w:p>
      <w:r>
        <w:br w:type="page"/>
      </w:r>
    </w:p>
    <w:p>
      <w:pPr>
        <w:pStyle w:val="Heading1"/>
      </w:pPr>
      <w:r>
        <w:t xml:space="preserve">目录</w:t>
      </w:r>
    </w:p>
    <w:p>
      <w:r>
        <w:t xml:space="preserve">一、项目概述与研究背景</w:t>
      </w:r>
    </w:p>
    <w:p>
      <w:r>
        <w:t xml:space="preserve">二、问题边界与业务场景</w:t>
      </w:r>
    </w:p>
    <w:p>
      <w:r>
        <w:t xml:space="preserve">三、数据准备与采集</w:t>
      </w:r>
    </w:p>
    <w:p>
      <w:r>
        <w:t xml:space="preserve">四、神经网络能耗预测模型</w:t>
      </w:r>
    </w:p>
    <w:p>
      <w:r>
        <w:t xml:space="preserve">五、JSQ 负载均衡基线调度</w:t>
      </w:r>
    </w:p>
    <w:p>
      <w:r>
        <w:t xml:space="preserve">六、遗传算法优化调度</w:t>
      </w:r>
    </w:p>
    <w:p>
      <w:r>
        <w:t xml:space="preserve">七、绿色路径规划</w:t>
      </w:r>
    </w:p>
    <w:p>
      <w:r>
        <w:t xml:space="preserve">八、实验设计与结果分析</w:t>
      </w:r>
    </w:p>
    <w:p>
      <w:r>
        <w:t xml:space="preserve">九、可视化成果</w:t>
      </w:r>
    </w:p>
    <w:p>
      <w:r>
        <w:t xml:space="preserve">十、代码模块与工程规范</w:t>
      </w:r>
    </w:p>
    <w:p>
      <w:r>
        <w:t xml:space="preserve">十一、任务分工与协作</w:t>
      </w:r>
    </w:p>
    <w:p>
      <w:r>
        <w:t xml:space="preserve">十二、结论与交付物</w:t>
      </w:r>
    </w:p>
    <w:p>
      <w:r>
        <w:t xml:space="preserve">参考文献</w:t>
      </w:r>
    </w:p>
    <w:p>
      <w:r>
        <w:br w:type="page"/>
      </w:r>
    </w:p>
    <w:p>
      <w:pPr>
        <w:pStyle w:val="Heading1"/>
      </w:pPr>
      <w:r>
        <w:t xml:space="preserve">一、项目概述与研究背景</w:t>
      </w:r>
    </w:p>
    <w:p>
      <w:pPr>
        <w:pStyle w:val="Heading2"/>
      </w:pPr>
      <w:r>
        <w:t xml:space="preserve">1.1 研究背景</w:t>
      </w:r>
    </w:p>
    <w:p>
      <w:r>
        <w:t xml:space="preserve">新能源公交是城市交通电动化的重点方向，但其运营调度面临多重挑战：电池容量有限、充电时间较长、充电桩资源有限、分时电价导致充电成本随时间变化、坡度与拥堵和载客率导致能耗不确定。如何在保证班次完成率的前提下，降低充电成本、减少等待时间、控制能耗与碳排放，是新能源公交车队运营的核心优化问题。</w:t>
      </w:r>
    </w:p>
    <w:p>
      <w:pPr>
        <w:pStyle w:val="Heading2"/>
      </w:pPr>
      <w:r>
        <w:t xml:space="preserve">1.2 项目目标</w:t>
      </w:r>
    </w:p>
    <w:p>
      <w:r>
        <w:t xml:space="preserve">本项目面向新能源公交车队运营场景，研究在多条公交线路、多辆纯电动公交车、多个充电站以及分时电价条件下，如何进行智能充电调度与绿色路径规划。核心目标包括：</w:t>
      </w:r>
    </w:p>
    <w:p>
      <w:pPr>
        <w:pStyle w:val="ListParagraph"/>
        <w:numPr>
          <w:ilvl w:val="0"/>
          <w:numId w:val="2"/>
        </w:numPr>
      </w:pPr>
      <w:r>
        <w:t xml:space="preserve">使用神经网络预测公交行程能耗，相比固定单位里程耗电模型提升预测精度。</w:t>
      </w:r>
    </w:p>
    <w:p>
      <w:pPr>
        <w:pStyle w:val="ListParagraph"/>
        <w:numPr>
          <w:ilvl w:val="0"/>
          <w:numId w:val="2"/>
        </w:numPr>
      </w:pPr>
      <w:r>
        <w:t xml:space="preserve">使用 JSQ（Join the Shortest Queue）负载均衡策略作为传统基线方案。</w:t>
      </w:r>
    </w:p>
    <w:p>
      <w:pPr>
        <w:pStyle w:val="ListParagraph"/>
        <w:numPr>
          <w:ilvl w:val="0"/>
          <w:numId w:val="2"/>
        </w:numPr>
      </w:pPr>
      <w:r>
        <w:t xml:space="preserve">使用遗传算法（GA）优化充电调度，最小化全天充电成本并降低未完成班次与等待时间。</w:t>
      </w:r>
    </w:p>
    <w:p>
      <w:pPr>
        <w:pStyle w:val="ListParagraph"/>
        <w:numPr>
          <w:ilvl w:val="0"/>
          <w:numId w:val="2"/>
        </w:numPr>
      </w:pPr>
      <w:r>
        <w:t xml:space="preserve">实现绿色路径规划，对每趟班次的多条候选路径进行能耗与碳排放对比。</w:t>
      </w:r>
    </w:p>
    <w:p>
      <w:pPr>
        <w:pStyle w:val="ListParagraph"/>
        <w:numPr>
          <w:ilvl w:val="0"/>
          <w:numId w:val="2"/>
        </w:numPr>
      </w:pPr>
      <w:r>
        <w:t xml:space="preserve">输出调度甘特图、SOC 曲线、成本对比和能耗对比分析等可视化成果。</w:t>
      </w:r>
    </w:p>
    <w:p>
      <w:pPr>
        <w:pStyle w:val="Heading2"/>
      </w:pPr>
      <w:r>
        <w:t xml:space="preserve">1.3 技术路线</w:t>
      </w:r>
    </w:p>
    <w:p>
      <w:r>
        <w:t xml:space="preserve">整体技术路线概括为：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公交班次数据（香港 GTFS 真实数据）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↓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模拟坡度、拥堵、载客率、温度等能耗影响因素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↓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神经网络预测单趟行程能耗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↓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JSQ 基线调度 / 遗传算法优化调度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↓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输出甘特图、SOC 曲线、成本对比、能耗对比和路径能耗分析</w:t>
      </w:r>
    </w:p>
    <w:p>
      <w:pPr>
        <w:pStyle w:val="Heading2"/>
      </w:pPr>
      <w:r>
        <w:t xml:space="preserve">1.4 系统整体框架</w:t>
      </w:r>
    </w:p>
    <w:p>
      <w:r>
        <w:t xml:space="preserve">项目按数据层 → 能耗预测层 → 调度优化层 → 结果评估层 → 可视化展示层五层架构组织，各层职责单一、接口清晰，支持端到端可复现实验。</w:t>
      </w:r>
    </w:p>
    <w:p>
      <w:r>
        <w:br w:type="page"/>
      </w:r>
    </w:p>
    <w:p>
      <w:pPr>
        <w:pStyle w:val="Heading1"/>
      </w:pPr>
      <w:r>
        <w:t xml:space="preserve">二、问题边界与业务场景</w:t>
      </w:r>
    </w:p>
    <w:p>
      <w:pPr>
        <w:pStyle w:val="Heading2"/>
      </w:pPr>
      <w:r>
        <w:t xml:space="preserve">2.1 问题定义</w:t>
      </w:r>
    </w:p>
    <w:p>
      <w:r>
        <w:t xml:space="preserve">输入为班次、车辆、充电站、电价、路径和能耗特征；输出为充电调度方案和绿色路径选择方案；优化目标为降低成本、减少未完成班次、降低能耗和碳排放。</w:t>
      </w:r>
    </w:p>
    <w:p>
      <w:pPr>
        <w:pStyle w:val="Heading2"/>
      </w:pPr>
      <w:r>
        <w:t xml:space="preserve">2.2 业务场景边界设定</w:t>
      </w:r>
    </w:p>
    <w:p>
      <w:r>
        <w:t xml:space="preserve">为保证任务可完成且能自然引入多充电位置、多充电队列和负载均衡问题，设定业务场景边界如下：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806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对象</w:t>
            </w:r>
          </w:p>
        </w:tc>
        <w:tc>
          <w:tcPr>
            <w:tcW w:type="dxa" w:w="58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设定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公交线路</w:t>
            </w:r>
          </w:p>
        </w:tc>
        <w:tc>
          <w:tcPr>
            <w:tcW w:type="dxa" w:w="58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基于真实 GTFS 高频线路簇，三阶段递进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公交车辆</w:t>
            </w:r>
          </w:p>
        </w:tc>
        <w:tc>
          <w:tcPr>
            <w:tcW w:type="dxa" w:w="58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current 150 辆 / planned 750 辆 / full 5,870 辆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充电站</w:t>
            </w:r>
          </w:p>
        </w:tc>
        <w:tc>
          <w:tcPr>
            <w:tcW w:type="dxa" w:w="58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current 6 个 / planned 20 个 / full 80 个枢纽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充电桩类型</w:t>
            </w:r>
          </w:p>
        </w:tc>
        <w:tc>
          <w:tcPr>
            <w:tcW w:type="dxa" w:w="58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快充（120 kW）与慢充（40 kW）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调度周期</w:t>
            </w:r>
          </w:p>
        </w:tc>
        <w:tc>
          <w:tcPr>
            <w:tcW w:type="dxa" w:w="58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一天，5:00–23:00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时间粒度</w:t>
            </w:r>
          </w:p>
        </w:tc>
        <w:tc>
          <w:tcPr>
            <w:tcW w:type="dxa" w:w="58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10 分钟或 15 分钟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电池容量</w:t>
            </w:r>
          </w:p>
        </w:tc>
        <w:tc>
          <w:tcPr>
            <w:tcW w:type="dxa" w:w="58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300 kWh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SOC 安全下限</w:t>
            </w:r>
          </w:p>
        </w:tc>
        <w:tc>
          <w:tcPr>
            <w:tcW w:type="dxa" w:w="58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20%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充电触发阈值</w:t>
            </w:r>
          </w:p>
        </w:tc>
        <w:tc>
          <w:tcPr>
            <w:tcW w:type="dxa" w:w="58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30%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目标 SOC</w:t>
            </w:r>
          </w:p>
        </w:tc>
        <w:tc>
          <w:tcPr>
            <w:tcW w:type="dxa" w:w="58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80%–90%</w:t>
            </w:r>
          </w:p>
        </w:tc>
      </w:tr>
    </w:tbl>
    <w:p>
      <w:pPr>
        <w:pStyle w:val="Heading2"/>
      </w:pPr>
      <w:r>
        <w:t xml:space="preserve">2.3 三阶段电动化渗透率场景</w:t>
      </w:r>
    </w:p>
    <w:p>
      <w:r>
        <w:t xml:space="preserve">为评估不同规模下调度策略的效果，设计 current / planned / full 三阶段递进场景，满足 current ⊂ planned ⊂ full，按线路班次数从全量 GTFS 中选择高频线路簇，避免随机抽样导致线路结构失真。其中 150/5870 ≈ 2.6%，750/5870 ≈ 12.8%，full 为 100% 覆盖。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00"/>
        <w:gridCol w:w="1100"/>
        <w:gridCol w:w="1300"/>
        <w:gridCol w:w="1100"/>
        <w:gridCol w:w="1506"/>
      </w:tblGrid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场景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含义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车辆数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班次数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充电站数</w:t>
            </w:r>
          </w:p>
        </w:tc>
        <w:tc>
          <w:tcPr>
            <w:tcW w:type="dxa" w:w="15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渗透率</w:t>
            </w:r>
          </w:p>
        </w:tc>
      </w:tr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current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当前试点/早期运营规模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150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1,713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15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约 2.6%</w:t>
            </w:r>
          </w:p>
        </w:tc>
      </w:tr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planned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近期政策扩张规模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750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9,717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20</w:t>
            </w:r>
          </w:p>
        </w:tc>
        <w:tc>
          <w:tcPr>
            <w:tcW w:type="dxa" w:w="15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约 12.8%</w:t>
            </w:r>
          </w:p>
        </w:tc>
      </w:tr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full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全面电动化覆盖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5,870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77,120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80</w:t>
            </w:r>
          </w:p>
        </w:tc>
        <w:tc>
          <w:tcPr>
            <w:tcW w:type="dxa" w:w="15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100%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三、数据准备与采集</w:t>
      </w:r>
    </w:p>
    <w:p>
      <w:pPr>
        <w:pStyle w:val="Heading2"/>
      </w:pPr>
      <w:r>
        <w:t xml:space="preserve">3.1 真实数据源</w:t>
      </w:r>
    </w:p>
    <w:p>
      <w:r>
        <w:t xml:space="preserve">本项目采用“开源数据结构 + 合理补齐”方式构建数据集。首批真实数据来自香港政府开放数据平台：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800"/>
        <w:gridCol w:w="2706"/>
      </w:tblGrid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数据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来源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项目用途</w:t>
            </w:r>
          </w:p>
        </w:tc>
        <w:tc>
          <w:tcPr>
            <w:tcW w:type="dxa" w:w="27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真实性说明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公交班次/线路/站点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香港 DATA.GOV.HK GTFS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trips、routes、stops</w:t>
            </w:r>
          </w:p>
        </w:tc>
        <w:tc>
          <w:tcPr>
            <w:tcW w:type="dxa" w:w="27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真实 GTFS 数据，77,120 条班次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天气温度湿度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香港天文台天气 API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能耗预测特征 temperature</w:t>
            </w:r>
          </w:p>
        </w:tc>
        <w:tc>
          <w:tcPr>
            <w:tcW w:type="dxa" w:w="27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基于真实当前天气扩展为小时级仿真曲线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分时电价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CLP EV Residential ToU Tariff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prices.csv</w:t>
            </w:r>
          </w:p>
        </w:tc>
        <w:tc>
          <w:tcPr>
            <w:tcW w:type="dxa" w:w="27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使用公开费率构造，单位 HKD/kWh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车辆电池参数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公开车型/论文参数 + 项目假设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vehicles.csv</w:t>
            </w:r>
          </w:p>
        </w:tc>
        <w:tc>
          <w:tcPr>
            <w:tcW w:type="dxa" w:w="27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电池容量、SOC 阈值按项目假设构造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充电站位置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GTFS 高频首末站 + 项目假设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stations.csv</w:t>
            </w:r>
          </w:p>
        </w:tc>
        <w:tc>
          <w:tcPr>
            <w:tcW w:type="dxa" w:w="27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位置真实，桩数功率为假设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能耗标签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真实班次特征 + 文献公式 + 噪声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energy_samples.csv</w:t>
            </w:r>
          </w:p>
        </w:tc>
        <w:tc>
          <w:tcPr>
            <w:tcW w:type="dxa" w:w="27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可解释补齐，非纯模拟</w:t>
            </w:r>
          </w:p>
        </w:tc>
      </w:tr>
    </w:tbl>
    <w:p>
      <w:pPr>
        <w:pStyle w:val="Heading2"/>
      </w:pPr>
      <w:r>
        <w:t xml:space="preserve">3.2 数据采集脚本</w:t>
      </w:r>
    </w:p>
    <w:p>
      <w:pPr>
        <w:pStyle w:val="Heading3"/>
      </w:pPr>
      <w:r>
        <w:t xml:space="preserve">3.2.1 scripts/collect_hk_gtfs.py</w:t>
      </w:r>
    </w:p>
    <w:p>
      <w:r>
        <w:t xml:space="preserve">下载香港 GTFS 压缩包（gtfs.zip，约 13 MB），解压后从 trips.txt、stop_times.txt、stops.txt 提取班次、到离站时刻和站点名称，规范化为项目字段。字段映射如下：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806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项目字段</w:t>
            </w:r>
          </w:p>
        </w:tc>
        <w:tc>
          <w:tcPr>
            <w:tcW w:type="dxa" w:w="58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GTFS 来源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trip_id</w:t>
            </w:r>
          </w:p>
        </w:tc>
        <w:tc>
          <w:tcPr>
            <w:tcW w:type="dxa" w:w="58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trips.txt.trip_id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route_id</w:t>
            </w:r>
          </w:p>
        </w:tc>
        <w:tc>
          <w:tcPr>
            <w:tcW w:type="dxa" w:w="58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trips.txt.route_id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start_time</w:t>
            </w:r>
          </w:p>
        </w:tc>
        <w:tc>
          <w:tcPr>
            <w:tcW w:type="dxa" w:w="58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该 trip 第一站 stop_times.txt.departure_time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end_time</w:t>
            </w:r>
          </w:p>
        </w:tc>
        <w:tc>
          <w:tcPr>
            <w:tcW w:type="dxa" w:w="58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该 trip 最后一站 stop_times.txt.arrival_time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origin</w:t>
            </w:r>
          </w:p>
        </w:tc>
        <w:tc>
          <w:tcPr>
            <w:tcW w:type="dxa" w:w="58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第一站 stops.txt.stop_name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destination</w:t>
            </w:r>
          </w:p>
        </w:tc>
        <w:tc>
          <w:tcPr>
            <w:tcW w:type="dxa" w:w="58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最后一站 stops.txt.stop_name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distance_km</w:t>
            </w:r>
          </w:p>
        </w:tc>
        <w:tc>
          <w:tcPr>
            <w:tcW w:type="dxa" w:w="58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优先用 shape_dist_traveled；没有则用首末站经纬度近似</w:t>
            </w:r>
          </w:p>
        </w:tc>
      </w:tr>
    </w:tbl>
    <w:p>
      <w:r>
        <w:t xml:space="preserve">支持 --max-routes 和 --max-trips 参数控制规模，默认取 3 条线路最多 1000 班次用于快速实验，全量模式取全部 77,120 班次。</w:t>
      </w:r>
    </w:p>
    <w:p>
      <w:pPr>
        <w:pStyle w:val="Heading3"/>
      </w:pPr>
      <w:r>
        <w:t xml:space="preserve">3.2.2 scripts/build_project_datasets.py</w:t>
      </w:r>
    </w:p>
    <w:p>
      <w:r>
        <w:t xml:space="preserve">基于 GTFS 班次、天气 API 和公开电价信息补齐全部实验数据表，包括车辆、充电站、电价、天气、能耗样本和路径候选，以及三阶段场景数据。</w:t>
      </w:r>
    </w:p>
    <w:p>
      <w:pPr>
        <w:pStyle w:val="Heading3"/>
      </w:pPr>
      <w:r>
        <w:t xml:space="preserve">3.2.3 scripts/validate_datasets.py</w:t>
      </w:r>
    </w:p>
    <w:p>
      <w:r>
        <w:t xml:space="preserve">校验处理后数据表兼容性，检查缺失值、时间字段可解析性、SOC 范围、电池容量和充电功率正值、班次结束晚于开始等。</w:t>
      </w:r>
    </w:p>
    <w:p>
      <w:pPr>
        <w:pStyle w:val="Heading2"/>
      </w:pPr>
      <w:r>
        <w:t xml:space="preserve">3.3 数据表清单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300"/>
        <w:gridCol w:w="1506"/>
      </w:tblGrid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文件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内容</w:t>
            </w:r>
          </w:p>
        </w:tc>
        <w:tc>
          <w:tcPr>
            <w:tcW w:type="dxa" w:w="15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规模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data/raw/hk_gtfs/gtfs.zip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原始 GTFS 压缩包</w:t>
            </w:r>
          </w:p>
        </w:tc>
        <w:tc>
          <w:tcPr>
            <w:tcW w:type="dxa" w:w="15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约 13 MB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data/raw/hko_current_weather.json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香港天文台当前天气原始 JSON</w:t>
            </w:r>
          </w:p>
        </w:tc>
        <w:tc>
          <w:tcPr>
            <w:tcW w:type="dxa" w:w="15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 个文件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data/processed/trips_hk_gtfs.csv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小样本班次（3 条线路）</w:t>
            </w:r>
          </w:p>
        </w:tc>
        <w:tc>
          <w:tcPr>
            <w:tcW w:type="dxa" w:w="15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82 条班次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data/processed/trips_hk_gtfs_full.csv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全量公交班次</w:t>
            </w:r>
          </w:p>
        </w:tc>
        <w:tc>
          <w:tcPr>
            <w:tcW w:type="dxa" w:w="15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77,120 条班次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data/processed/trips_current/planned/full_coverage.csv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三阶段场景班次</w:t>
            </w:r>
          </w:p>
        </w:tc>
        <w:tc>
          <w:tcPr>
            <w:tcW w:type="dxa" w:w="15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1,713 / 9,717 / 77,120 条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data/processed/vehicles_*.csv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三阶段车辆、电池容量、SOC 参数</w:t>
            </w:r>
          </w:p>
        </w:tc>
        <w:tc>
          <w:tcPr>
            <w:tcW w:type="dxa" w:w="15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150 / 750 / 5,870 辆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data/processed/stations_*.csv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三阶段充电站候选点、桩数和功率</w:t>
            </w:r>
          </w:p>
        </w:tc>
        <w:tc>
          <w:tcPr>
            <w:tcW w:type="dxa" w:w="15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 / 20 / 80 个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data/processed/prices.csv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分时电价</w:t>
            </w:r>
          </w:p>
        </w:tc>
        <w:tc>
          <w:tcPr>
            <w:tcW w:type="dxa" w:w="15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 个时段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data/processed/weather_hourly.csv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小时级温度和湿度</w:t>
            </w:r>
          </w:p>
        </w:tc>
        <w:tc>
          <w:tcPr>
            <w:tcW w:type="dxa" w:w="15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24 小时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data/processed/energy_samples.csv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能耗预测训练样本</w:t>
            </w:r>
          </w:p>
        </w:tc>
        <w:tc>
          <w:tcPr>
            <w:tcW w:type="dxa" w:w="15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77,120 条样本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data/processed/path_candidates.csv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绿色路径规划候选路径</w:t>
            </w:r>
          </w:p>
        </w:tc>
        <w:tc>
          <w:tcPr>
            <w:tcW w:type="dxa" w:w="15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231,360 条路径</w:t>
            </w:r>
          </w:p>
        </w:tc>
      </w:tr>
    </w:tbl>
    <w:p>
      <w:pPr>
        <w:pStyle w:val="Heading2"/>
      </w:pPr>
      <w:r>
        <w:t xml:space="preserve">3.4 能耗标签生成机制</w:t>
      </w:r>
    </w:p>
    <w:p>
      <w:r>
        <w:t xml:space="preserve">能耗训练样本中的 energy_kwh 是模型训练使用的带噪声标签。生成流程为：</w:t>
      </w:r>
    </w:p>
    <w:p>
      <w:pPr>
        <w:pStyle w:val="ListParagraph"/>
        <w:numPr>
          <w:ilvl w:val="0"/>
          <w:numId w:val="2"/>
        </w:numPr>
      </w:pPr>
      <w:r>
        <w:t xml:space="preserve">基于真实班次距离、时刻、天气计算规则化干净能耗 energy_kwh_clean，公式为 energy = 1.1×distance + 0.25×positive_slope×distance + 0.4×congestion_index×distance + 0.2×passenger_load×distance + temperature_penalty。</w:t>
      </w:r>
    </w:p>
    <w:p>
      <w:pPr>
        <w:pStyle w:val="ListParagraph"/>
        <w:numPr>
          <w:ilvl w:val="0"/>
          <w:numId w:val="2"/>
        </w:numPr>
      </w:pPr>
      <w:r>
        <w:t xml:space="preserve">叠加基础高斯噪声（ratio=0.08，kwh=1.5）、场景噪声（高峰/拥堵/高载客/温度偏离/低速时增大）和少量异常扰动（outlier_probability=0.03）。</w:t>
      </w:r>
    </w:p>
    <w:p>
      <w:pPr>
        <w:pStyle w:val="ListParagraph"/>
        <w:numPr>
          <w:ilvl w:val="0"/>
          <w:numId w:val="2"/>
        </w:numPr>
      </w:pPr>
      <w:r>
        <w:t xml:space="preserve">噪声生成按 trip_id 固定随机种子（hash 种子），保证可重复生成，避免模型只拟合过于干净的公式标签。</w:t>
      </w:r>
    </w:p>
    <w:p>
      <w:r>
        <w:br w:type="page"/>
      </w:r>
    </w:p>
    <w:p>
      <w:pPr>
        <w:pStyle w:val="Heading1"/>
      </w:pPr>
      <w:r>
        <w:t xml:space="preserve">四、神经网络能耗预测模型</w:t>
      </w:r>
    </w:p>
    <w:p>
      <w:pPr>
        <w:pStyle w:val="Heading2"/>
      </w:pPr>
      <w:r>
        <w:t xml:space="preserve">4.1 输入与输出</w:t>
      </w:r>
    </w:p>
    <w:p>
      <w:r>
        <w:t xml:space="preserve">输入特征 7 维：distance_km（里程）、avg_slope（坡度）、congestion_index（拥堵指数）、avg_speed（平均速度）、passenger_load（载客率）、temperature（温度）、peak_hour（是否高峰）；输出为预测能耗 kWh。</w:t>
      </w:r>
    </w:p>
    <w:p>
      <w:pPr>
        <w:pStyle w:val="Heading2"/>
      </w:pPr>
      <w:r>
        <w:t xml:space="preserve">4.2 模型结构</w:t>
      </w:r>
    </w:p>
    <w:p>
      <w:r>
        <w:t xml:space="preserve">采用 sklearn MLPRegressor，结构为 StandardScaler + Dense(64,ReLU) + Dense(32,ReLU) + Dense(1)：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Input (7 features)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↓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StandardScaler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↓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Dense(64) + ReLU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↓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Dense(32) + ReLU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↓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Dense(1) -&gt; Predicted Energy</w:t>
      </w:r>
    </w:p>
    <w:p>
      <w:r>
        <w:t xml:space="preserve">损失函数为 MSE，配置封装为 EnergyModelConfig：random_seed=42, test_size=0.2, hidden_layer_sizes=(64,32), max_iter=300, learning_rate_init=0.001, early_stopping=True, validation_fraction=0.1。</w:t>
      </w:r>
    </w:p>
    <w:p>
      <w:pPr>
        <w:pStyle w:val="Heading2"/>
      </w:pPr>
      <w:r>
        <w:t xml:space="preserve">4.3 训练与评估流程</w:t>
      </w:r>
    </w:p>
    <w:p>
      <w:pPr>
        <w:pStyle w:val="ListParagraph"/>
        <w:numPr>
          <w:ilvl w:val="0"/>
          <w:numId w:val="2"/>
        </w:numPr>
      </w:pPr>
      <w:r>
        <w:t xml:space="preserve">load_energy_samples：读取 energy_samples.csv 并校验必需字段。</w:t>
      </w:r>
    </w:p>
    <w:p>
      <w:pPr>
        <w:pStyle w:val="ListParagraph"/>
        <w:numPr>
          <w:ilvl w:val="0"/>
          <w:numId w:val="2"/>
        </w:numPr>
      </w:pPr>
      <w:r>
        <w:t xml:space="preserve">set_random_seed：固定 random、numpy 种子，保证数据划分与模型初始化可复现。</w:t>
      </w:r>
    </w:p>
    <w:p>
      <w:pPr>
        <w:pStyle w:val="ListParagraph"/>
        <w:numPr>
          <w:ilvl w:val="0"/>
          <w:numId w:val="2"/>
        </w:numPr>
      </w:pPr>
      <w:r>
        <w:t xml:space="preserve">train_test_split：按 test_size=0.2 划分训练集（61,696 条）与测试集（15,424 条）。</w:t>
      </w:r>
    </w:p>
    <w:p>
      <w:pPr>
        <w:pStyle w:val="ListParagraph"/>
        <w:numPr>
          <w:ilvl w:val="0"/>
          <w:numId w:val="2"/>
        </w:numPr>
      </w:pPr>
      <w:r>
        <w:t xml:space="preserve">Pipeline 训练：StandardScaler + MLPRegressor，early_stopping 防止过拟合。</w:t>
      </w:r>
    </w:p>
    <w:p>
      <w:pPr>
        <w:pStyle w:val="ListParagraph"/>
        <w:numPr>
          <w:ilvl w:val="0"/>
          <w:numId w:val="2"/>
        </w:numPr>
      </w:pPr>
      <w:r>
        <w:t xml:space="preserve">评估：计算训练集与测试集 MAE、RMSE、R²。</w:t>
      </w:r>
    </w:p>
    <w:p>
      <w:pPr>
        <w:pStyle w:val="ListParagraph"/>
        <w:numPr>
          <w:ilvl w:val="0"/>
          <w:numId w:val="2"/>
        </w:numPr>
      </w:pPr>
      <w:r>
        <w:t xml:space="preserve">保存：模型保存为 outputs/models/energy_model.pkl，指标保存为 outputs/metrics/energy_model_metrics.json，预测结果保存为 data/processed/energy_predictions.csv。</w:t>
      </w:r>
    </w:p>
    <w:p>
      <w:pPr>
        <w:pStyle w:val="Heading2"/>
      </w:pPr>
      <w:r>
        <w:t xml:space="preserve">4.4 对比基线模型</w:t>
      </w:r>
    </w:p>
    <w:p>
      <w:r>
        <w:t xml:space="preserve">为实现公平对比，基于 energy_predictions.csv 计算固定里程模型：fixed_energy_kwh = distance_km × 全样本平均单位里程耗电（sum(energy_kwh)/sum(distance_km)=1.983 kWh/kWh）。</w:t>
      </w:r>
    </w:p>
    <w:p>
      <w:pPr>
        <w:pStyle w:val="Heading2"/>
      </w:pPr>
      <w:r>
        <w:t xml:space="preserve">4.5 能耗预测结果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76"/>
        <w:gridCol w:w="1476"/>
        <w:gridCol w:w="1476"/>
        <w:gridCol w:w="1478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模型</w:t>
            </w:r>
          </w:p>
        </w:tc>
        <w:tc>
          <w:tcPr>
            <w:tcW w:type="dxa" w:w="14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MAE (kWh)</w:t>
            </w:r>
          </w:p>
        </w:tc>
        <w:tc>
          <w:tcPr>
            <w:tcW w:type="dxa" w:w="14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RMSE (kWh)</w:t>
            </w:r>
          </w:p>
        </w:tc>
        <w:tc>
          <w:tcPr>
            <w:tcW w:type="dxa" w:w="14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R²</w:t>
            </w:r>
          </w:p>
        </w:tc>
        <w:tc>
          <w:tcPr>
            <w:tcW w:type="dxa" w:w="147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训练时间(s)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固定单位里程耗电模型</w:t>
            </w:r>
          </w:p>
        </w:tc>
        <w:tc>
          <w:tcPr>
            <w:tcW w:type="dxa" w:w="14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5.390</w:t>
            </w:r>
          </w:p>
        </w:tc>
        <w:tc>
          <w:tcPr>
            <w:tcW w:type="dxa" w:w="14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8.413</w:t>
            </w:r>
          </w:p>
        </w:tc>
        <w:tc>
          <w:tcPr>
            <w:tcW w:type="dxa" w:w="14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0.811</w:t>
            </w:r>
          </w:p>
        </w:tc>
        <w:tc>
          <w:tcPr>
            <w:tcW w:type="dxa" w:w="147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神经网络能耗预测模型</w:t>
            </w:r>
          </w:p>
        </w:tc>
        <w:tc>
          <w:tcPr>
            <w:tcW w:type="dxa" w:w="14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2.854</w:t>
            </w:r>
          </w:p>
        </w:tc>
        <w:tc>
          <w:tcPr>
            <w:tcW w:type="dxa" w:w="14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4.763</w:t>
            </w:r>
          </w:p>
        </w:tc>
        <w:tc>
          <w:tcPr>
            <w:tcW w:type="dxa" w:w="14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0.939</w:t>
            </w:r>
          </w:p>
        </w:tc>
        <w:tc>
          <w:tcPr>
            <w:tcW w:type="dxa" w:w="147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3.18</w:t>
            </w:r>
          </w:p>
        </w:tc>
      </w:tr>
    </w:tbl>
    <w:p>
      <w:r>
        <w:t xml:space="preserve">相比固定单位里程耗电模型，神经网络模型将 MAE 降低约 47.0%（从 5.390 降至 2.854 kWh），RMSE 降低约 43.4%（从 8.413 降至 4.763 kWh），R² 从 0.811 提高到 0.939。说明引入坡度、拥堵、速度、载客率、温度和高峰时段等特征后，模型能更准确预测单趟公交能耗。能耗预测结果 data/processed/energy_predictions.csv 直接作为 JSQ 与 GA 调度的输入。</w:t>
      </w:r>
    </w:p>
    <w:p>
      <w:r>
        <w:br w:type="page"/>
      </w:r>
    </w:p>
    <w:p>
      <w:pPr>
        <w:pStyle w:val="Heading1"/>
      </w:pPr>
      <w:r>
        <w:t xml:space="preserve">五、JSQ 负载均衡基线调度</w:t>
      </w:r>
    </w:p>
    <w:p>
      <w:pPr>
        <w:pStyle w:val="Heading2"/>
      </w:pPr>
      <w:r>
        <w:t xml:space="preserve">5.1 JSQ 策略原理</w:t>
      </w:r>
    </w:p>
    <w:p>
      <w:r>
        <w:t xml:space="preserve">JSQ（Join the Shortest Queue）是一种经典的局部负载均衡策略。车辆触发充电请求后，选择预计完成时间最短的充电站或充电桩队列加入；队列内部默认采用 FCFS（先到先服务）纪律，不允许插队。充电位置选择公式为：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j* = argmin_j (T_travel,j + T_wait,j + T_charge,j)</w:t>
      </w:r>
    </w:p>
    <w:p>
      <w:r>
        <w:t xml:space="preserve">其中 T_travel,j 为车辆到充电站 j 的行驶时间，T_wait,j 为充电站 j 当前预计排队等待时间，T_charge,j 为预计充电时间。</w:t>
      </w:r>
    </w:p>
    <w:p>
      <w:pPr>
        <w:pStyle w:val="Heading2"/>
      </w:pPr>
      <w:r>
        <w:t xml:space="preserve">5.2 JSQ 调度流程</w:t>
      </w:r>
    </w:p>
    <w:p>
      <w:pPr>
        <w:pStyle w:val="ListParagraph"/>
        <w:numPr>
          <w:ilvl w:val="0"/>
          <w:numId w:val="2"/>
        </w:numPr>
      </w:pPr>
      <w:r>
        <w:t xml:space="preserve">车辆按固定班表运行。</w:t>
      </w:r>
    </w:p>
    <w:p>
      <w:pPr>
        <w:pStyle w:val="ListParagraph"/>
        <w:numPr>
          <w:ilvl w:val="0"/>
          <w:numId w:val="2"/>
        </w:numPr>
      </w:pPr>
      <w:r>
        <w:t xml:space="preserve">每完成一趟行程后，根据预测能耗更新 SOC。</w:t>
      </w:r>
    </w:p>
    <w:p>
      <w:pPr>
        <w:pStyle w:val="ListParagraph"/>
        <w:numPr>
          <w:ilvl w:val="0"/>
          <w:numId w:val="2"/>
        </w:numPr>
      </w:pPr>
      <w:r>
        <w:t xml:space="preserve">如果 SOC &lt; 30%，触发充电请求。</w:t>
      </w:r>
    </w:p>
    <w:p>
      <w:pPr>
        <w:pStyle w:val="ListParagraph"/>
        <w:numPr>
          <w:ilvl w:val="0"/>
          <w:numId w:val="2"/>
        </w:numPr>
      </w:pPr>
      <w:r>
        <w:t xml:space="preserve">系统计算每个充电站或充电桩队列的预计等待时间。</w:t>
      </w:r>
    </w:p>
    <w:p>
      <w:pPr>
        <w:pStyle w:val="ListParagraph"/>
        <w:numPr>
          <w:ilvl w:val="0"/>
          <w:numId w:val="2"/>
        </w:numPr>
      </w:pPr>
      <w:r>
        <w:t xml:space="preserve">车辆选择预计完成时间最短的位置充电。</w:t>
      </w:r>
    </w:p>
    <w:p>
      <w:pPr>
        <w:pStyle w:val="ListParagraph"/>
        <w:numPr>
          <w:ilvl w:val="0"/>
          <w:numId w:val="2"/>
        </w:numPr>
      </w:pPr>
      <w:r>
        <w:t xml:space="preserve">队列内部默认采用 FCFS。</w:t>
      </w:r>
    </w:p>
    <w:p>
      <w:pPr>
        <w:pStyle w:val="ListParagraph"/>
        <w:numPr>
          <w:ilvl w:val="0"/>
          <w:numId w:val="2"/>
        </w:numPr>
      </w:pPr>
      <w:r>
        <w:t xml:space="preserve">车辆充到目标 SOC 或下一班发车前离开。</w:t>
      </w:r>
    </w:p>
    <w:p>
      <w:pPr>
        <w:pStyle w:val="ListParagraph"/>
        <w:numPr>
          <w:ilvl w:val="0"/>
          <w:numId w:val="2"/>
        </w:numPr>
      </w:pPr>
      <w:r>
        <w:t xml:space="preserve">如果 SOC 不足以完成下一班，则记录为未完成班次。</w:t>
      </w:r>
    </w:p>
    <w:p>
      <w:pPr>
        <w:pStyle w:val="Heading2"/>
      </w:pPr>
      <w:r>
        <w:t xml:space="preserve">5.3 实现细节</w:t>
      </w:r>
    </w:p>
    <w:p>
      <w:r>
        <w:t xml:space="preserve">src/baseline_jsq.py 负责运行 JSQ 基线调度，核心实现包括：</w:t>
      </w:r>
    </w:p>
    <w:p>
      <w:pPr>
        <w:pStyle w:val="ListParagraph"/>
        <w:numPr>
          <w:ilvl w:val="0"/>
          <w:numId w:val="3"/>
        </w:numPr>
      </w:pPr>
      <w:r>
        <w:t xml:space="preserve">VehicleState 数据类：封装车辆编号、电池容量、当前 SOC、最大/最小 SOC、分配线路与可用时间。</w:t>
      </w:r>
    </w:p>
    <w:p>
      <w:pPr>
        <w:pStyle w:val="ListParagraph"/>
        <w:numPr>
          <w:ilvl w:val="0"/>
          <w:numId w:val="3"/>
        </w:numPr>
      </w:pPr>
      <w:r>
        <w:t xml:space="preserve">ChargerQueue 数据类：封装充电桩队列状态，记录占用时间窗，支持 FCFS 排队。</w:t>
      </w:r>
    </w:p>
    <w:p>
      <w:pPr>
        <w:pStyle w:val="ListParagraph"/>
        <w:numPr>
          <w:ilvl w:val="0"/>
          <w:numId w:val="3"/>
        </w:numPr>
      </w:pPr>
      <w:r>
        <w:t xml:space="preserve">load_input_data：读取班次、车辆、充电站、电价和能耗预测表，并合并为统一调度输入。</w:t>
      </w:r>
    </w:p>
    <w:p>
      <w:pPr>
        <w:pStyle w:val="ListParagraph"/>
        <w:numPr>
          <w:ilvl w:val="0"/>
          <w:numId w:val="3"/>
        </w:numPr>
      </w:pPr>
      <w:r>
        <w:t xml:space="preserve">run_jsq_scheduler：按时间顺序模拟车辆执行班次，SOC 低于 30% 触发充电，选择最短完成时间队列。</w:t>
      </w:r>
    </w:p>
    <w:p>
      <w:pPr>
        <w:pStyle w:val="ListParagraph"/>
        <w:numPr>
          <w:ilvl w:val="0"/>
          <w:numId w:val="3"/>
        </w:numPr>
      </w:pPr>
      <w:r>
        <w:t xml:space="preserve">calculate_charging_cost：按分时电价累加电费，统计快慢充次数、充电电量、等待时间与间接碳排放。</w:t>
      </w:r>
    </w:p>
    <w:p>
      <w:pPr>
        <w:pStyle w:val="Heading2"/>
      </w:pPr>
      <w:r>
        <w:t xml:space="preserve">5.4 JSQ 优缺点</w:t>
      </w:r>
    </w:p>
    <w:p>
      <w:r>
        <w:t xml:space="preserve">优点：实现简单；能平衡当前充电队列压力；符合实际充电站排队逻辑。</w:t>
      </w:r>
    </w:p>
    <w:p>
      <w:r>
        <w:t xml:space="preserve">缺点：只关注当前等待时间；不考虑未来班次紧急程度；不考虑分时电价；不考虑未来能耗变化；可能导致当前最优但全局不优。因此 JSQ 很适合作为优化前的 baseline。</w:t>
      </w:r>
    </w:p>
    <w:p>
      <w:r>
        <w:br w:type="page"/>
      </w:r>
    </w:p>
    <w:p>
      <w:pPr>
        <w:pStyle w:val="Heading1"/>
      </w:pPr>
      <w:r>
        <w:t xml:space="preserve">六、遗传算法优化调度</w:t>
      </w:r>
    </w:p>
    <w:p>
      <w:pPr>
        <w:pStyle w:val="Heading2"/>
      </w:pPr>
      <w:r>
        <w:t xml:space="preserve">6.1 优化目标</w:t>
      </w:r>
    </w:p>
    <w:p>
      <w:r>
        <w:t xml:space="preserve">优化目标是最小化总成本：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Cost = Σ(充电量 × 分时电价)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+ α × Σ(等待时间 + 充电占用时间)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+ β × 未完成班次数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+ γ × SOC 低于安全阈值次数</w:t>
      </w:r>
    </w:p>
    <w:p>
      <w:r>
        <w:t xml:space="preserve">其中 β（未完成班次惩罚）远大于其他权重（设为 100,000），因为公交班次未完成是严重运营问题。</w:t>
      </w:r>
    </w:p>
    <w:p>
      <w:pPr>
        <w:pStyle w:val="Heading2"/>
      </w:pPr>
      <w:r>
        <w:t xml:space="preserve">6.2 个体编码</w:t>
      </w:r>
    </w:p>
    <w:p>
      <w:r>
        <w:t xml:space="preserve">采用策略级染色体编码（Chromosome），将充电调度策略参数化为 6 维向量：触发 SOC、非高峰目标 SOC、高峰目标 SOC、成本权重、等待权重、慢充惩罚。相比逐事件编码，策略级编码大幅缩小搜索空间，使 GA 在全量 77,120 班次规模下仍可收敛。</w:t>
      </w:r>
    </w:p>
    <w:p>
      <w:pPr>
        <w:pStyle w:val="Heading2"/>
      </w:pPr>
      <w:r>
        <w:t xml:space="preserve">6.3 约束条件</w:t>
      </w:r>
    </w:p>
    <w:p>
      <w:pPr>
        <w:pStyle w:val="ListParagraph"/>
        <w:numPr>
          <w:ilvl w:val="0"/>
          <w:numId w:val="3"/>
        </w:numPr>
      </w:pPr>
      <w:r>
        <w:t xml:space="preserve">SOC 不能低于安全下限</w:t>
      </w:r>
    </w:p>
    <w:p>
      <w:pPr>
        <w:pStyle w:val="ListParagraph"/>
        <w:numPr>
          <w:ilvl w:val="0"/>
          <w:numId w:val="3"/>
        </w:numPr>
      </w:pPr>
      <w:r>
        <w:t xml:space="preserve">SOC 不能超过电池容量</w:t>
      </w:r>
    </w:p>
    <w:p>
      <w:pPr>
        <w:pStyle w:val="ListParagraph"/>
        <w:numPr>
          <w:ilvl w:val="0"/>
          <w:numId w:val="3"/>
        </w:numPr>
      </w:pPr>
      <w:r>
        <w:t xml:space="preserve">车辆不能同时执行班次和充电</w:t>
      </w:r>
    </w:p>
    <w:p>
      <w:pPr>
        <w:pStyle w:val="ListParagraph"/>
        <w:numPr>
          <w:ilvl w:val="0"/>
          <w:numId w:val="3"/>
        </w:numPr>
      </w:pPr>
      <w:r>
        <w:t xml:space="preserve">车辆不能同时出现在两个充电站</w:t>
      </w:r>
    </w:p>
    <w:p>
      <w:pPr>
        <w:pStyle w:val="ListParagraph"/>
        <w:numPr>
          <w:ilvl w:val="0"/>
          <w:numId w:val="3"/>
        </w:numPr>
      </w:pPr>
      <w:r>
        <w:t xml:space="preserve">充电桩同一时间不能超过容量</w:t>
      </w:r>
    </w:p>
    <w:p>
      <w:pPr>
        <w:pStyle w:val="ListParagraph"/>
        <w:numPr>
          <w:ilvl w:val="0"/>
          <w:numId w:val="3"/>
        </w:numPr>
      </w:pPr>
      <w:r>
        <w:t xml:space="preserve">车辆必须在下一班发车前完成必要充电</w:t>
      </w:r>
    </w:p>
    <w:p>
      <w:pPr>
        <w:pStyle w:val="ListParagraph"/>
        <w:numPr>
          <w:ilvl w:val="0"/>
          <w:numId w:val="3"/>
        </w:numPr>
      </w:pPr>
      <w:r>
        <w:t xml:space="preserve">快充和慢充功率不同</w:t>
      </w:r>
    </w:p>
    <w:p>
      <w:pPr>
        <w:pStyle w:val="ListParagraph"/>
        <w:numPr>
          <w:ilvl w:val="0"/>
          <w:numId w:val="3"/>
        </w:numPr>
      </w:pPr>
      <w:r>
        <w:t xml:space="preserve">不同时间段电价不同</w:t>
      </w:r>
    </w:p>
    <w:p>
      <w:pPr>
        <w:pStyle w:val="Heading2"/>
      </w:pPr>
      <w:r>
        <w:t xml:space="preserve">6.4 遗传算法流程</w:t>
      </w:r>
    </w:p>
    <w:p>
      <w:pPr>
        <w:pStyle w:val="ListParagraph"/>
        <w:numPr>
          <w:ilvl w:val="0"/>
          <w:numId w:val="2"/>
        </w:numPr>
      </w:pPr>
      <w:r>
        <w:t xml:space="preserve">初始化一批随机可行调度方案。</w:t>
      </w:r>
    </w:p>
    <w:p>
      <w:pPr>
        <w:pStyle w:val="ListParagraph"/>
        <w:numPr>
          <w:ilvl w:val="0"/>
          <w:numId w:val="2"/>
        </w:numPr>
      </w:pPr>
      <w:r>
        <w:t xml:space="preserve">对每个方案进行调度仿真，计算总成本。</w:t>
      </w:r>
    </w:p>
    <w:p>
      <w:pPr>
        <w:pStyle w:val="ListParagraph"/>
        <w:numPr>
          <w:ilvl w:val="0"/>
          <w:numId w:val="2"/>
        </w:numPr>
      </w:pPr>
      <w:r>
        <w:t xml:space="preserve">根据成本计算适应度。</w:t>
      </w:r>
    </w:p>
    <w:p>
      <w:pPr>
        <w:pStyle w:val="ListParagraph"/>
        <w:numPr>
          <w:ilvl w:val="0"/>
          <w:numId w:val="2"/>
        </w:numPr>
      </w:pPr>
      <w:r>
        <w:t xml:space="preserve">选择成本较低的优秀个体（锦标赛选择）。</w:t>
      </w:r>
    </w:p>
    <w:p>
      <w:pPr>
        <w:pStyle w:val="ListParagraph"/>
        <w:numPr>
          <w:ilvl w:val="0"/>
          <w:numId w:val="2"/>
        </w:numPr>
      </w:pPr>
      <w:r>
        <w:t xml:space="preserve">交叉：交换两个方案中的部分策略参数（均匀交叉）。</w:t>
      </w:r>
    </w:p>
    <w:p>
      <w:pPr>
        <w:pStyle w:val="ListParagraph"/>
        <w:numPr>
          <w:ilvl w:val="0"/>
          <w:numId w:val="2"/>
        </w:numPr>
      </w:pPr>
      <w:r>
        <w:t xml:space="preserve">变异：高斯变异随机修改策略参数。</w:t>
      </w:r>
    </w:p>
    <w:p>
      <w:pPr>
        <w:pStyle w:val="ListParagraph"/>
        <w:numPr>
          <w:ilvl w:val="0"/>
          <w:numId w:val="2"/>
        </w:numPr>
      </w:pPr>
      <w:r>
        <w:t xml:space="preserve">修复不可行方案（SOC 越界截断、充电桩超容量重排）。</w:t>
      </w:r>
    </w:p>
    <w:p>
      <w:pPr>
        <w:pStyle w:val="ListParagraph"/>
        <w:numPr>
          <w:ilvl w:val="0"/>
          <w:numId w:val="2"/>
        </w:numPr>
      </w:pPr>
      <w:r>
        <w:t xml:space="preserve">最优个体保存。</w:t>
      </w:r>
    </w:p>
    <w:p>
      <w:pPr>
        <w:pStyle w:val="ListParagraph"/>
        <w:numPr>
          <w:ilvl w:val="0"/>
          <w:numId w:val="2"/>
        </w:numPr>
      </w:pPr>
      <w:r>
        <w:t xml:space="preserve">重复迭代若干代，输出总成本最低的调度方案。</w:t>
      </w:r>
    </w:p>
    <w:p>
      <w:pPr>
        <w:pStyle w:val="Heading2"/>
      </w:pPr>
      <w:r>
        <w:t xml:space="preserve">6.5 并行化设计</w:t>
      </w:r>
    </w:p>
    <w:p>
      <w:r>
        <w:t xml:space="preserve">适应度评估支持多进程并行（ProcessPoolExecutor），默认自动选择 worker 数，可通过 --parallel-workers 控制。适应度评估设计为纯函数，不同进程间不共享可变全局变量；使用 _WORKER_* 全局缓存机制在 fork 后复用序列化数据，避免每次评估重复加载输入数据。并行版本与串行版本输出一致结果。</w:t>
      </w:r>
    </w:p>
    <w:p>
      <w:pPr>
        <w:pStyle w:val="Heading2"/>
      </w:pPr>
      <w:r>
        <w:t xml:space="preserve">6.6 GA 相比 JSQ 的优势</w:t>
      </w:r>
    </w:p>
    <w:p>
      <w:r>
        <w:t xml:space="preserve">JSQ 是局部策略，只看当前哪条队列更短。GA 是全局策略，可以同时考虑未来班次、未来电价、车辆剩余电量、充电桩占用情况、快充与慢充选择、预测能耗和未完成班次风险。所以 GA 的目标不是让当前排队最短，而是让一整天的运营成本最低、未完成班次最少。</w:t>
      </w:r>
    </w:p>
    <w:p>
      <w:r>
        <w:br w:type="page"/>
      </w:r>
    </w:p>
    <w:p>
      <w:pPr>
        <w:pStyle w:val="Heading1"/>
      </w:pPr>
      <w:r>
        <w:t xml:space="preserve">七、绿色路径规划</w:t>
      </w:r>
    </w:p>
    <w:p>
      <w:pPr>
        <w:pStyle w:val="Heading2"/>
      </w:pPr>
      <w:r>
        <w:t xml:space="preserve">7.1 候选路径设计</w:t>
      </w:r>
    </w:p>
    <w:p>
      <w:r>
        <w:t xml:space="preserve">每趟公交行程设置 3 条候选路径，基于真实班次构造：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806"/>
      </w:tblGrid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路径类型</w:t>
            </w:r>
          </w:p>
        </w:tc>
        <w:tc>
          <w:tcPr>
            <w:tcW w:type="dxa" w:w="48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特点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shorter_with_more_slope</w:t>
            </w:r>
          </w:p>
        </w:tc>
        <w:tc>
          <w:tcPr>
            <w:tcW w:type="dxa" w:w="48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距离短但上坡多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balanced_low_congestion</w:t>
            </w:r>
          </w:p>
        </w:tc>
        <w:tc>
          <w:tcPr>
            <w:tcW w:type="dxa" w:w="48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距离适中、路况稳定、省电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longer_but_flatter</w:t>
            </w:r>
          </w:p>
        </w:tc>
        <w:tc>
          <w:tcPr>
            <w:tcW w:type="dxa" w:w="48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距离较长但坡度较低</w:t>
            </w:r>
          </w:p>
        </w:tc>
      </w:tr>
    </w:tbl>
    <w:p>
      <w:r>
        <w:t xml:space="preserve">共生成 231,360 条候选路径（77,120 趟班次 × 3 条候选），每条候选路径包含路径类型、距离、坡度、拥堵、速度、载客率、温度等特征。</w:t>
      </w:r>
    </w:p>
    <w:p>
      <w:pPr>
        <w:pStyle w:val="Heading2"/>
      </w:pPr>
      <w:r>
        <w:t xml:space="preserve">7.2 路径选择策略</w:t>
      </w:r>
    </w:p>
    <w:p>
      <w:r>
        <w:t xml:space="preserve">对每条候选路径通过神经网络模型批量预测能耗，实现两类对比：</w:t>
      </w:r>
    </w:p>
    <w:p>
      <w:pPr>
        <w:pStyle w:val="ListParagraph"/>
        <w:numPr>
          <w:ilvl w:val="0"/>
          <w:numId w:val="2"/>
        </w:numPr>
      </w:pPr>
      <w:r>
        <w:t xml:space="preserve">逐班次选择最短距离路径。</w:t>
      </w:r>
    </w:p>
    <w:p>
      <w:pPr>
        <w:pStyle w:val="ListParagraph"/>
        <w:numPr>
          <w:ilvl w:val="0"/>
          <w:numId w:val="2"/>
        </w:numPr>
      </w:pPr>
      <w:r>
        <w:t xml:space="preserve">逐班次选择最低能耗路径。</w:t>
      </w:r>
    </w:p>
    <w:p>
      <w:pPr>
        <w:pStyle w:val="ListParagraph"/>
        <w:numPr>
          <w:ilvl w:val="0"/>
          <w:numId w:val="2"/>
        </w:numPr>
      </w:pPr>
      <w:r>
        <w:t xml:space="preserve">按候选路径类型聚合，比较不同路径类型的总距离、总能耗和总碳排。</w:t>
      </w:r>
    </w:p>
    <w:p>
      <w:pPr>
        <w:pStyle w:val="Heading2"/>
      </w:pPr>
      <w:r>
        <w:t xml:space="preserve">7.3 碳排放计算</w:t>
      </w:r>
    </w:p>
    <w:p>
      <w:r>
        <w:t xml:space="preserve">碳排放口径采用充电用电的间接排放：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carbon_kgco2 = predicted_energy_kwh × 0.55 kgCO2/kWh</w:t>
      </w:r>
    </w:p>
    <w:p>
      <w:r>
        <w:t xml:space="preserve">该系数与路径候选数据中的 carbon_kgco2 计算保持一致。由于电动巴士运行阶段没有尾气排放，比较的是不同调度策略造成的充电电量差异和对应电力侧排放差异。</w:t>
      </w:r>
    </w:p>
    <w:p>
      <w:pPr>
        <w:pStyle w:val="Heading2"/>
      </w:pPr>
      <w:r>
        <w:t xml:space="preserve">7.4 路径规划结果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35"/>
        <w:gridCol w:w="2035"/>
        <w:gridCol w:w="2036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路径策略</w:t>
            </w:r>
          </w:p>
        </w:tc>
        <w:tc>
          <w:tcPr>
            <w:tcW w:type="dxa" w:w="203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总距离(km)</w:t>
            </w:r>
          </w:p>
        </w:tc>
        <w:tc>
          <w:tcPr>
            <w:tcW w:type="dxa" w:w="203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总能耗(kWh)</w:t>
            </w:r>
          </w:p>
        </w:tc>
        <w:tc>
          <w:tcPr>
            <w:tcW w:type="dxa" w:w="203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总碳排(kgCO2)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最短距离路径</w:t>
            </w:r>
          </w:p>
        </w:tc>
        <w:tc>
          <w:tcPr>
            <w:tcW w:type="dxa" w:w="203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744,046.98</w:t>
            </w:r>
          </w:p>
        </w:tc>
        <w:tc>
          <w:tcPr>
            <w:tcW w:type="dxa" w:w="203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1,475,803.59</w:t>
            </w:r>
          </w:p>
        </w:tc>
        <w:tc>
          <w:tcPr>
            <w:tcW w:type="dxa" w:w="203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811,706.02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最低能耗路径</w:t>
            </w:r>
          </w:p>
        </w:tc>
        <w:tc>
          <w:tcPr>
            <w:tcW w:type="dxa" w:w="203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744,053.97</w:t>
            </w:r>
          </w:p>
        </w:tc>
        <w:tc>
          <w:tcPr>
            <w:tcW w:type="dxa" w:w="203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1,475,802.48</w:t>
            </w:r>
          </w:p>
        </w:tc>
        <w:tc>
          <w:tcPr>
            <w:tcW w:type="dxa" w:w="203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811,705.39</w:t>
            </w:r>
          </w:p>
        </w:tc>
      </w:tr>
    </w:tbl>
    <w:p>
      <w:r>
        <w:t xml:space="preserve">在当前候选路径集合中，99.98% 的班次最短距离路径同时也是最低能耗路径，两者总能耗差异仅 1.11 kWh，说明公交行程能耗主要受行驶距离驱动。但路径类型对比显示，较长候选路径（longer_but_flatter）会带来更高总能耗和碳排，因此绿色路径规划可作为调度前的路径筛选环节，避免不必要的绕行能耗。</w:t>
      </w:r>
    </w:p>
    <w:p>
      <w:r>
        <w:br w:type="page"/>
      </w:r>
    </w:p>
    <w:p>
      <w:pPr>
        <w:pStyle w:val="Heading1"/>
      </w:pPr>
      <w:r>
        <w:t xml:space="preserve">八、实验设计与结果分析</w:t>
      </w:r>
    </w:p>
    <w:p>
      <w:pPr>
        <w:pStyle w:val="Heading2"/>
      </w:pPr>
      <w:r>
        <w:t xml:space="preserve">8.1 能耗预测对比实验</w:t>
      </w:r>
    </w:p>
    <w:p>
      <w:r>
        <w:t xml:space="preserve">对比对象：固定单位里程耗电模型 vs 神经网络能耗预测模型。指标：MAE、RMSE、R²。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768"/>
        <w:gridCol w:w="1768"/>
        <w:gridCol w:w="177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模型</w:t>
            </w:r>
          </w:p>
        </w:tc>
        <w:tc>
          <w:tcPr>
            <w:tcW w:type="dxa" w:w="176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MAE (kWh)</w:t>
            </w:r>
          </w:p>
        </w:tc>
        <w:tc>
          <w:tcPr>
            <w:tcW w:type="dxa" w:w="176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RMSE (kWh)</w:t>
            </w:r>
          </w:p>
        </w:tc>
        <w:tc>
          <w:tcPr>
            <w:tcW w:type="dxa" w:w="17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R²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固定单位里程耗电模型</w:t>
            </w:r>
          </w:p>
        </w:tc>
        <w:tc>
          <w:tcPr>
            <w:tcW w:type="dxa" w:w="176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5.390</w:t>
            </w:r>
          </w:p>
        </w:tc>
        <w:tc>
          <w:tcPr>
            <w:tcW w:type="dxa" w:w="176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8.413</w:t>
            </w:r>
          </w:p>
        </w:tc>
        <w:tc>
          <w:tcPr>
            <w:tcW w:type="dxa" w:w="17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0.811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神经网络能耗预测模型</w:t>
            </w:r>
          </w:p>
        </w:tc>
        <w:tc>
          <w:tcPr>
            <w:tcW w:type="dxa" w:w="176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2.854</w:t>
            </w:r>
          </w:p>
        </w:tc>
        <w:tc>
          <w:tcPr>
            <w:tcW w:type="dxa" w:w="176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4.763</w:t>
            </w:r>
          </w:p>
        </w:tc>
        <w:tc>
          <w:tcPr>
            <w:tcW w:type="dxa" w:w="17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0.939</w:t>
            </w:r>
          </w:p>
        </w:tc>
      </w:tr>
    </w:tbl>
    <w:p>
      <w:r>
        <w:t xml:space="preserve">结论：神经网络模型将 MAE 降低约 47.0%，RMSE 降低约 43.4%，R² 从 0.811 提高到 0.939。引入坡度、拥堵、速度、载客率、温度和高峰时段等特征后，模型能更准确预测单趟公交能耗。</w:t>
      </w:r>
    </w:p>
    <w:p>
      <w:pPr>
        <w:pStyle w:val="Heading2"/>
      </w:pPr>
      <w:r>
        <w:t xml:space="preserve">8.2 调度策略对比实验</w:t>
      </w:r>
    </w:p>
    <w:p>
      <w:r>
        <w:t xml:space="preserve">对比对象：JSQ 负载均衡基线 vs 遗传算法优化调度。三阶段场景核心结果如下：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0"/>
        <w:gridCol w:w="800"/>
        <w:gridCol w:w="1300"/>
        <w:gridCol w:w="1100"/>
        <w:gridCol w:w="900"/>
        <w:gridCol w:w="1300"/>
        <w:gridCol w:w="1306"/>
      </w:tblGrid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场景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算法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完成率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充电成本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平均等待(min)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充电事件数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充电电量(kWh)</w:t>
            </w:r>
          </w:p>
        </w:tc>
        <w:tc>
          <w:tcPr>
            <w:tcW w:type="dxa" w:w="13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间接碳排(kgCO2)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current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JSQ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100%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0.00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3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current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GA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100%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0.00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3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planned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JSQ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100%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119,652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0.00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520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100,315</w:t>
            </w:r>
          </w:p>
        </w:tc>
        <w:tc>
          <w:tcPr>
            <w:tcW w:type="dxa" w:w="13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55,173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planned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GA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100%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59,937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0.00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465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50,507</w:t>
            </w:r>
          </w:p>
        </w:tc>
        <w:tc>
          <w:tcPr>
            <w:tcW w:type="dxa" w:w="13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27,779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full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JSQ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100%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1,582,114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11.50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7,152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1,376,603</w:t>
            </w:r>
          </w:p>
        </w:tc>
        <w:tc>
          <w:tcPr>
            <w:tcW w:type="dxa" w:w="13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757,131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full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GA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100%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1,016,219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2.93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7,779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850,705</w:t>
            </w:r>
          </w:p>
        </w:tc>
        <w:tc>
          <w:tcPr>
            <w:tcW w:type="dxa" w:w="13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467,888</w:t>
            </w:r>
          </w:p>
        </w:tc>
      </w:tr>
    </w:tbl>
    <w:p>
      <w:pPr>
        <w:pStyle w:val="Heading3"/>
      </w:pPr>
      <w:r>
        <w:t xml:space="preserve">8.2.1 current 场景</w:t>
      </w:r>
    </w:p>
    <w:p>
      <w:r>
        <w:t xml:space="preserve">规模较小，JSQ 和 GA 都能完成全部 1,713 班次且无充电事件，说明当前试点规模下充电调度压力不明显。</w:t>
      </w:r>
    </w:p>
    <w:p>
      <w:pPr>
        <w:pStyle w:val="Heading3"/>
      </w:pPr>
      <w:r>
        <w:t xml:space="preserve">8.2.2 planned 场景</w:t>
      </w:r>
    </w:p>
    <w:p>
      <w:r>
        <w:t xml:space="preserve">GA 将充电成本从 119,652 降至 59,937，降幅 49.9%；充电电量从 100,315 降至 50,507 kWh；间接碳排放从 55,173 降至 27,779 kgCO2。</w:t>
      </w:r>
    </w:p>
    <w:p>
      <w:pPr>
        <w:pStyle w:val="Heading3"/>
      </w:pPr>
      <w:r>
        <w:t xml:space="preserve">8.2.3 full 场景</w:t>
      </w:r>
    </w:p>
    <w:p>
      <w:r>
        <w:t xml:space="preserve">GA 将充电成本从 1,582,114 降至 1,016,219，降幅 35.8%；平均等待时间从 11.50 分钟降至 2.93 分钟（降幅 74.5%）；间接碳排放从 757,131 降至 467,888 kgCO2（降幅 38.2%）。</w:t>
      </w:r>
    </w:p>
    <w:p>
      <w:pPr>
        <w:pStyle w:val="Heading3"/>
      </w:pPr>
      <w:r>
        <w:t xml:space="preserve">8.2.4 调度策略对比结论</w:t>
      </w:r>
    </w:p>
    <w:p>
      <w:r>
        <w:t xml:space="preserve">随着电动公交规模从 current 增长到 planned 和 full，充电调度问题逐渐从低压力场景变为高压力场景。GA 在 planned 和 full 场景下都能在保证班次完成率的同时显著降低充电成本；在 full 场景下还明显降低平均等待时间，说明智能优化策略在大规模电动化后更有应用价值。</w:t>
      </w:r>
    </w:p>
    <w:p>
      <w:pPr>
        <w:pStyle w:val="Heading2"/>
      </w:pPr>
      <w:r>
        <w:t xml:space="preserve">8.3 路径选择对比实验</w:t>
      </w:r>
    </w:p>
    <w:p>
      <w:r>
        <w:t xml:space="preserve">对比对象：最短距离路径 vs 最低能耗路径。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35"/>
        <w:gridCol w:w="2035"/>
        <w:gridCol w:w="2036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路径策略</w:t>
            </w:r>
          </w:p>
        </w:tc>
        <w:tc>
          <w:tcPr>
            <w:tcW w:type="dxa" w:w="203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总距离(km)</w:t>
            </w:r>
          </w:p>
        </w:tc>
        <w:tc>
          <w:tcPr>
            <w:tcW w:type="dxa" w:w="203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总能耗(kWh)</w:t>
            </w:r>
          </w:p>
        </w:tc>
        <w:tc>
          <w:tcPr>
            <w:tcW w:type="dxa" w:w="203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总碳排(kgCO2)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最短距离路径</w:t>
            </w:r>
          </w:p>
        </w:tc>
        <w:tc>
          <w:tcPr>
            <w:tcW w:type="dxa" w:w="203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744,046.98</w:t>
            </w:r>
          </w:p>
        </w:tc>
        <w:tc>
          <w:tcPr>
            <w:tcW w:type="dxa" w:w="203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1,475,803.59</w:t>
            </w:r>
          </w:p>
        </w:tc>
        <w:tc>
          <w:tcPr>
            <w:tcW w:type="dxa" w:w="203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811,706.02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最低能耗路径</w:t>
            </w:r>
          </w:p>
        </w:tc>
        <w:tc>
          <w:tcPr>
            <w:tcW w:type="dxa" w:w="203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744,053.97</w:t>
            </w:r>
          </w:p>
        </w:tc>
        <w:tc>
          <w:tcPr>
            <w:tcW w:type="dxa" w:w="203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1,475,802.48</w:t>
            </w:r>
          </w:p>
        </w:tc>
        <w:tc>
          <w:tcPr>
            <w:tcW w:type="dxa" w:w="203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811,705.39</w:t>
            </w:r>
          </w:p>
        </w:tc>
      </w:tr>
    </w:tbl>
    <w:p>
      <w:r>
        <w:t xml:space="preserve">结论：在当前候选路径集合中，最短路径大多数情况下也是最低能耗路径，说明公交行程能耗主要受行驶距离驱动。路径类型对比进一步显示，较长候选路径会带来更高总能耗和碳排，因此绿色路径规划可以作为调度前的路径筛选环节。</w:t>
      </w:r>
    </w:p>
    <w:p>
      <w:r>
        <w:br w:type="page"/>
      </w:r>
    </w:p>
    <w:p>
      <w:pPr>
        <w:pStyle w:val="Heading1"/>
      </w:pPr>
      <w:r>
        <w:t xml:space="preserve">九、可视化成果</w:t>
      </w:r>
    </w:p>
    <w:p>
      <w:r>
        <w:t xml:space="preserve">src/visualization.py 生成全部汇报图表，统一输出到 outputs/figures/，共 19 张图表，按汇报逻辑分为四类。建议汇报顺序为：能耗预测对比 → 绿色路径规划 → 三阶段调度结果 → 调度过程可视化。</w:t>
      </w:r>
    </w:p>
    <w:p>
      <w:pPr>
        <w:pStyle w:val="Heading2"/>
      </w:pPr>
      <w:r>
        <w:t xml:space="preserve">9.1 能耗预测对比图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6"/>
        <w:gridCol w:w="250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图表</w:t>
            </w:r>
          </w:p>
        </w:tc>
        <w:tc>
          <w:tcPr>
            <w:tcW w:type="dxa" w:w="30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读法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汇报用途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energy_model_metric_comparison.png</w:t>
            </w:r>
          </w:p>
        </w:tc>
        <w:tc>
          <w:tcPr>
            <w:tcW w:type="dxa" w:w="30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横向比较两模型 MAE、RMSE、R²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证明神经网络优于固定里程模型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energy_actual_vs_predicted.png</w:t>
            </w:r>
          </w:p>
        </w:tc>
        <w:tc>
          <w:tcPr>
            <w:tcW w:type="dxa" w:w="30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真实能耗 vs 预测能耗散点图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展示预测值贴近真实标签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energy_prediction_error_distribution.png</w:t>
            </w:r>
          </w:p>
        </w:tc>
        <w:tc>
          <w:tcPr>
            <w:tcW w:type="dxa" w:w="30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预测误差分布对比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展示神经网络误差更集中</w:t>
            </w:r>
          </w:p>
        </w:tc>
      </w:tr>
    </w:tbl>
    <w:p>
      <w:pPr>
        <w:pStyle w:val="Heading2"/>
      </w:pPr>
      <w:r>
        <w:t xml:space="preserve">9.2 绿色路径规划图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6"/>
        <w:gridCol w:w="250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图表</w:t>
            </w:r>
          </w:p>
        </w:tc>
        <w:tc>
          <w:tcPr>
            <w:tcW w:type="dxa" w:w="30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读法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汇报用途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green_path_strategy_comparison.png</w:t>
            </w:r>
          </w:p>
        </w:tc>
        <w:tc>
          <w:tcPr>
            <w:tcW w:type="dxa" w:w="30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最短距离 vs 最低能耗策略对比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说明严格按最低能耗选路与最短路径结果接近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green_path_type_comparison.png</w:t>
            </w:r>
          </w:p>
        </w:tc>
        <w:tc>
          <w:tcPr>
            <w:tcW w:type="dxa" w:w="30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三类候选路径距离、能耗、碳排汇总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支撑绿色路径规划主线</w:t>
            </w:r>
          </w:p>
        </w:tc>
      </w:tr>
    </w:tbl>
    <w:p>
      <w:pPr>
        <w:pStyle w:val="Heading2"/>
      </w:pPr>
      <w:r>
        <w:t xml:space="preserve">9.3 三阶段调度结果图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6"/>
        <w:gridCol w:w="250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图表</w:t>
            </w:r>
          </w:p>
        </w:tc>
        <w:tc>
          <w:tcPr>
            <w:tcW w:type="dxa" w:w="30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读法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汇报用途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scenario_report_dashboard.png</w:t>
            </w:r>
          </w:p>
        </w:tc>
        <w:tc>
          <w:tcPr>
            <w:tcW w:type="dxa" w:w="30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2×2 综合看板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最适合作为汇报总览页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scenario_cost_savings.png</w:t>
            </w:r>
          </w:p>
        </w:tc>
        <w:tc>
          <w:tcPr>
            <w:tcW w:type="dxa" w:w="30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planned 和 full 场景 GA 节省成本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最直接展示 GA 经济收益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scenario_full_wait_reduction.png</w:t>
            </w:r>
          </w:p>
        </w:tc>
        <w:tc>
          <w:tcPr>
            <w:tcW w:type="dxa" w:w="30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full 场景 GA 等待时间改善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说明 GA 改善充电排队效率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scenario_normalized_efficiency.png</w:t>
            </w:r>
          </w:p>
        </w:tc>
        <w:tc>
          <w:tcPr>
            <w:tcW w:type="dxa" w:w="30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按每 1000 班次归一化比较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避免规模差异过大无法直接比较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scenario_cost_comparison.png</w:t>
            </w:r>
          </w:p>
        </w:tc>
        <w:tc>
          <w:tcPr>
            <w:tcW w:type="dxa" w:w="30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三阶段 JSQ/GA 总成本柱状对比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直接比较不同阶段总成本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scenario_wait_time_comparison.png</w:t>
            </w:r>
          </w:p>
        </w:tc>
        <w:tc>
          <w:tcPr>
            <w:tcW w:type="dxa" w:w="30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三阶段平均等待时间对比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展示排队压力随规模上升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scenario_charging_events.png</w:t>
            </w:r>
          </w:p>
        </w:tc>
        <w:tc>
          <w:tcPr>
            <w:tcW w:type="dxa" w:w="30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三阶段充电事件数量对比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展示充电调度任务数量增加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scenario_completion_rate.png</w:t>
            </w:r>
          </w:p>
        </w:tc>
        <w:tc>
          <w:tcPr>
            <w:tcW w:type="dxa" w:w="30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三阶段完成率对比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证明两种策略都满足完成率约束</w:t>
            </w:r>
          </w:p>
        </w:tc>
      </w:tr>
    </w:tbl>
    <w:p>
      <w:pPr>
        <w:pStyle w:val="Heading2"/>
      </w:pPr>
      <w:r>
        <w:t xml:space="preserve">9.4 调度过程可视化图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6"/>
        <w:gridCol w:w="250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图表</w:t>
            </w:r>
          </w:p>
        </w:tc>
        <w:tc>
          <w:tcPr>
            <w:tcW w:type="dxa" w:w="30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读法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汇报用途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jsq_charging_gantt_full.png</w:t>
            </w:r>
          </w:p>
        </w:tc>
        <w:tc>
          <w:tcPr>
            <w:tcW w:type="dxa" w:w="30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JSQ full 场景充电甘特图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展示 JSQ 充电任务安排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ga_charging_gantt_full.png</w:t>
            </w:r>
          </w:p>
        </w:tc>
        <w:tc>
          <w:tcPr>
            <w:tcW w:type="dxa" w:w="30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GA full 场景充电甘特图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展示 GA 优化后充电任务安排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charging_load_curve_full.png</w:t>
            </w:r>
          </w:p>
        </w:tc>
        <w:tc>
          <w:tcPr>
            <w:tcW w:type="dxa" w:w="30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全天充电负荷曲线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比甘特图更适合展示整体调度差异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jsq_soc_curves_full.png</w:t>
            </w:r>
          </w:p>
        </w:tc>
        <w:tc>
          <w:tcPr>
            <w:tcW w:type="dxa" w:w="30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JSQ 下代表车辆 SOC 变化曲线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展示车辆电量受安全阈值约束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ga_soc_curves_full.png</w:t>
            </w:r>
          </w:p>
        </w:tc>
        <w:tc>
          <w:tcPr>
            <w:tcW w:type="dxa" w:w="30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GA 下代表车辆 SOC 变化曲线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展示 GA 更激进利用电池容量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ga_convergence_full.png</w:t>
            </w:r>
          </w:p>
        </w:tc>
        <w:tc>
          <w:tcPr>
            <w:tcW w:type="dxa" w:w="30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GA 迭代收敛曲线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证明遗传算法发生优化收敛</w:t>
            </w:r>
          </w:p>
        </w:tc>
      </w:tr>
    </w:tbl>
    <w:p>
      <w:pPr>
        <w:pStyle w:val="Heading2"/>
      </w:pPr>
      <w:r>
        <w:t xml:space="preserve">9.5 图表选择建议</w:t>
      </w:r>
    </w:p>
    <w:p>
      <w:r>
        <w:t xml:space="preserve">如果汇报时间有限，建议只放以下 6 张图：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4006"/>
      </w:tblGrid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顺序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图表</w:t>
            </w:r>
          </w:p>
        </w:tc>
        <w:tc>
          <w:tcPr>
            <w:tcW w:type="dxa" w:w="40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目的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energy_model_metric_comparison.png</w:t>
            </w:r>
          </w:p>
        </w:tc>
        <w:tc>
          <w:tcPr>
            <w:tcW w:type="dxa" w:w="40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证明神经网络能耗预测优于固定里程 baseline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energy_actual_vs_predicted.png</w:t>
            </w:r>
          </w:p>
        </w:tc>
        <w:tc>
          <w:tcPr>
            <w:tcW w:type="dxa" w:w="40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直观展示预测值贴近真实能耗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green_path_type_comparison.png</w:t>
            </w:r>
          </w:p>
        </w:tc>
        <w:tc>
          <w:tcPr>
            <w:tcW w:type="dxa" w:w="40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补齐绿色路径规划主线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scenario_report_dashboard.png</w:t>
            </w:r>
          </w:p>
        </w:tc>
        <w:tc>
          <w:tcPr>
            <w:tcW w:type="dxa" w:w="40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总览三阶段调度优化结果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charging_load_curve_full.png</w:t>
            </w:r>
          </w:p>
        </w:tc>
        <w:tc>
          <w:tcPr>
            <w:tcW w:type="dxa" w:w="40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展示 JSQ 和 GA 全天充电负荷差异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ga_convergence_full.png</w:t>
            </w:r>
          </w:p>
        </w:tc>
        <w:tc>
          <w:tcPr>
            <w:tcW w:type="dxa" w:w="40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展示遗传算法优化过程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十、代码模块与工程规范</w:t>
      </w:r>
    </w:p>
    <w:p>
      <w:pPr>
        <w:pStyle w:val="Heading2"/>
      </w:pPr>
      <w:r>
        <w:t xml:space="preserve">10.1 项目代码结构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ebus/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data/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raw/           原始 GTFS 与天气数据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processed/     清洗与派生数据表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simulated/     模拟数据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src/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energy_model.py        能耗预测模型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baseline_jsq.py        JSQ 基线调度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ga_optimizer.py        遗传算法优化调度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evaluation.py          指标统计与对比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scenario_comparison.py 三阶段汇总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visualization.py       全部图表生成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scripts/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collect_hk_gtfs.py     GTFS 采集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build_project_datasets.py  数据集构建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validate_datasets.py   数据校验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outputs/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figures/    图表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schedules/  调度方案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metrics/    指标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models/     模型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tests/         单元测试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Makefile        统一运行命令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environment.yml Conda 环境</w:t>
      </w:r>
    </w:p>
    <w:p>
      <w:pPr>
        <w:pStyle w:val="Heading2"/>
      </w:pPr>
      <w:r>
        <w:t xml:space="preserve">10.2 模块职责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106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模块</w:t>
            </w:r>
          </w:p>
        </w:tc>
        <w:tc>
          <w:tcPr>
            <w:tcW w:type="dxa" w:w="5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作用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scripts/collect_hk_gtfs.py</w:t>
            </w:r>
          </w:p>
        </w:tc>
        <w:tc>
          <w:tcPr>
            <w:tcW w:type="dxa" w:w="5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下载香港 GTFS，生成班次表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scripts/build_project_datasets.py</w:t>
            </w:r>
          </w:p>
        </w:tc>
        <w:tc>
          <w:tcPr>
            <w:tcW w:type="dxa" w:w="5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基于 GTFS、天气、电价补齐实验数据表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scripts/validate_datasets.py</w:t>
            </w:r>
          </w:p>
        </w:tc>
        <w:tc>
          <w:tcPr>
            <w:tcW w:type="dxa" w:w="5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校验处理后数据表兼容性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src/energy_model.py</w:t>
            </w:r>
          </w:p>
        </w:tc>
        <w:tc>
          <w:tcPr>
            <w:tcW w:type="dxa" w:w="5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训练神经网络能耗预测模型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src/baseline_jsq.py</w:t>
            </w:r>
          </w:p>
        </w:tc>
        <w:tc>
          <w:tcPr>
            <w:tcW w:type="dxa" w:w="5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实现 JSQ 负载均衡基线调度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src/ga_optimizer.py</w:t>
            </w:r>
          </w:p>
        </w:tc>
        <w:tc>
          <w:tcPr>
            <w:tcW w:type="dxa" w:w="5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实现遗传算法优化调度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src/evaluation.py</w:t>
            </w:r>
          </w:p>
        </w:tc>
        <w:tc>
          <w:tcPr>
            <w:tcW w:type="dxa" w:w="5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统计成本、等待时间、未完成班次等指标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src/scenario_comparison.py</w:t>
            </w:r>
          </w:p>
        </w:tc>
        <w:tc>
          <w:tcPr>
            <w:tcW w:type="dxa" w:w="5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汇总三阶段 JSQ/GA 指标表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src/visualization.py</w:t>
            </w:r>
          </w:p>
        </w:tc>
        <w:tc>
          <w:tcPr>
            <w:tcW w:type="dxa" w:w="5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生成甘特图、SOC 曲线、成本对比图</w:t>
            </w:r>
          </w:p>
        </w:tc>
      </w:tr>
    </w:tbl>
    <w:p>
      <w:pPr>
        <w:pStyle w:val="Heading2"/>
      </w:pPr>
      <w:r>
        <w:t xml:space="preserve">10.3 统一运行命令</w:t>
      </w:r>
    </w:p>
    <w:p>
      <w:r>
        <w:t xml:space="preserve">项目使用 Conda 环境 ebus-dispatch，所有常用命令通过 Makefile 统一管理：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make env-update         # 更新环境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make data               # 生成班次、三阶段场景输入、派生数据并校验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make train              # 训练能耗预测模型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make jsq SCENARIO=full  # 运行 JSQ（指定场景）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make ga SCENARIO=full   # 运行 GA（指定场景）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make evaluate SCENARIO=full  # 统计 JSQ vs GA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make run-scenarios      # 依次运行 current/planned/full 的 JSQ、GA 和评估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make scenario-summary   # 汇总三阶段指标表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make figures            # 生成全部图表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make run                # 一键执行 data -&gt; train -&gt; jsq -&gt; ga -&gt; evaluate</w:t>
      </w:r>
    </w:p>
    <w:p>
      <w:pPr>
        <w:pStyle w:val="Heading2"/>
      </w:pPr>
      <w:r>
        <w:t xml:space="preserve">10.4 工程规范要点</w:t>
      </w:r>
    </w:p>
    <w:p>
      <w:pPr>
        <w:pStyle w:val="ListParagraph"/>
        <w:numPr>
          <w:ilvl w:val="0"/>
          <w:numId w:val="3"/>
        </w:numPr>
      </w:pPr>
      <w:r>
        <w:t xml:space="preserve">可读性优先：变量命名表达业务含义，函数控制在 80 行以内，重要函数写 docstring。</w:t>
      </w:r>
    </w:p>
    <w:p>
      <w:pPr>
        <w:pStyle w:val="ListParagraph"/>
        <w:numPr>
          <w:ilvl w:val="0"/>
          <w:numId w:val="3"/>
        </w:numPr>
      </w:pPr>
      <w:r>
        <w:t xml:space="preserve">可复现实验：固定随机种子（seed=42），同一组输入数据得到一致结果。</w:t>
      </w:r>
    </w:p>
    <w:p>
      <w:pPr>
        <w:pStyle w:val="ListParagraph"/>
        <w:numPr>
          <w:ilvl w:val="0"/>
          <w:numId w:val="3"/>
        </w:numPr>
      </w:pPr>
      <w:r>
        <w:t xml:space="preserve">模块化设计：数据生成、能耗预测、JSQ 基线、遗传算法、评估和可视化分模块实现。</w:t>
      </w:r>
    </w:p>
    <w:p>
      <w:pPr>
        <w:pStyle w:val="ListParagraph"/>
        <w:numPr>
          <w:ilvl w:val="0"/>
          <w:numId w:val="3"/>
        </w:numPr>
      </w:pPr>
      <w:r>
        <w:t xml:space="preserve">高效计算：GA 适应度评估多进程并行，神经网络批量推理，性能优化顺序为正确 → 向量化 → 多进程 → GPU。</w:t>
      </w:r>
    </w:p>
    <w:p>
      <w:pPr>
        <w:pStyle w:val="ListParagraph"/>
        <w:numPr>
          <w:ilvl w:val="0"/>
          <w:numId w:val="3"/>
        </w:numPr>
      </w:pPr>
      <w:r>
        <w:t xml:space="preserve">结果可追踪：每次实验保存配置、指标、调度方案与图表，避免手工修改结果。</w:t>
      </w:r>
    </w:p>
    <w:p>
      <w:pPr>
        <w:pStyle w:val="ListParagraph"/>
        <w:numPr>
          <w:ilvl w:val="0"/>
          <w:numId w:val="3"/>
        </w:numPr>
      </w:pPr>
      <w:r>
        <w:t xml:space="preserve">数据字段统一：英文小写下划线命名，物理量字段包含单位（distance_km、energy_kwh 等）。</w:t>
      </w:r>
    </w:p>
    <w:p>
      <w:pPr>
        <w:pStyle w:val="ListParagraph"/>
        <w:numPr>
          <w:ilvl w:val="0"/>
          <w:numId w:val="3"/>
        </w:numPr>
      </w:pPr>
      <w:r>
        <w:t xml:space="preserve">并行安全：每进程独立随机种子，主进程统一汇总写文件，避免多进程同时写同一输出。</w:t>
      </w:r>
    </w:p>
    <w:p>
      <w:r>
        <w:br w:type="page"/>
      </w:r>
    </w:p>
    <w:p>
      <w:pPr>
        <w:pStyle w:val="Heading1"/>
      </w:pPr>
      <w:r>
        <w:t xml:space="preserve">十一、任务分工与协作</w:t>
      </w:r>
    </w:p>
    <w:p>
      <w:pPr>
        <w:pStyle w:val="Heading2"/>
      </w:pPr>
      <w:r>
        <w:t xml:space="preserve">11.1 任务分工总览</w:t>
      </w:r>
    </w:p>
    <w:p>
      <w:r>
        <w:t xml:space="preserve">本项目由刘俊与戴维昌共同完成，按任务规划文档的 1–13 部分进行分工：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900"/>
        <w:gridCol w:w="4806"/>
      </w:tblGrid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任务编号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任务名称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负责人</w:t>
            </w:r>
          </w:p>
        </w:tc>
        <w:tc>
          <w:tcPr>
            <w:tcW w:type="dxa" w:w="48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对应代码/产出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任务 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项目定位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戴维昌</w:t>
            </w:r>
          </w:p>
        </w:tc>
        <w:tc>
          <w:tcPr>
            <w:tcW w:type="dxa" w:w="48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新能源公交车队智能充电调度任务规划.md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任务 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问题边界与业务场景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戴维昌</w:t>
            </w:r>
          </w:p>
        </w:tc>
        <w:tc>
          <w:tcPr>
            <w:tcW w:type="dxa" w:w="48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任务规划文档 + 场景参数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任务 3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数据准备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戴维昌</w:t>
            </w:r>
          </w:p>
        </w:tc>
        <w:tc>
          <w:tcPr>
            <w:tcW w:type="dxa" w:w="48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scripts/collect_hk_gtfs.py + build_project_datasets.py + validate_datasets.py + docs/真实数据采集说明.md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任务 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能耗预测模型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戴维昌</w:t>
            </w:r>
          </w:p>
        </w:tc>
        <w:tc>
          <w:tcPr>
            <w:tcW w:type="dxa" w:w="48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src/energy_model.py + outputs/models/energy_model.pkl + energy_predictions.csv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任务 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JSQ 基线调度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刘俊</w:t>
            </w:r>
          </w:p>
        </w:tc>
        <w:tc>
          <w:tcPr>
            <w:tcW w:type="dxa" w:w="48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src/baseline_jsq.py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任务 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遗传算法 GA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刘俊</w:t>
            </w:r>
          </w:p>
        </w:tc>
        <w:tc>
          <w:tcPr>
            <w:tcW w:type="dxa" w:w="48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src/ga_optimizer.py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任务 7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绿色路径规划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刘俊</w:t>
            </w:r>
          </w:p>
        </w:tc>
        <w:tc>
          <w:tcPr>
            <w:tcW w:type="dxa" w:w="48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src/visualization.py（绿色路径部分）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任务 8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实验设计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刘俊</w:t>
            </w:r>
          </w:p>
        </w:tc>
        <w:tc>
          <w:tcPr>
            <w:tcW w:type="dxa" w:w="48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src/evaluation.py + 三阶段场景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任务 9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可视化成果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刘俊</w:t>
            </w:r>
          </w:p>
        </w:tc>
        <w:tc>
          <w:tcPr>
            <w:tcW w:type="dxa" w:w="48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src/visualization.py + outputs/figures/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任务 10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代码模块规划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刘俊</w:t>
            </w:r>
          </w:p>
        </w:tc>
        <w:tc>
          <w:tcPr>
            <w:tcW w:type="dxa" w:w="48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Makefile + 项目结构 + 并行化</w:t>
            </w:r>
          </w:p>
        </w:tc>
      </w:tr>
    </w:tbl>
    <w:p>
      <w:pPr>
        <w:pStyle w:val="Heading2"/>
      </w:pPr>
      <w:r>
        <w:t xml:space="preserve">11.2 协作接口</w:t>
      </w:r>
    </w:p>
    <w:p>
      <w:r>
        <w:t xml:space="preserve">两位成员的协作接口清晰：戴维昌负责的数据准备与能耗预测产出 energy_predictions.csv，作为刘俊负责的 JSQ 基线与 GA 优化的输入；刘俊负责的调度优化与可视化产出调度方案与图表，作为最终汇报与交付物的核心内容。三阶段场景参数体系（current/planned/full）由两人共同设计，保证数据层与调度层场景一致。</w:t>
      </w:r>
    </w:p>
    <w:p>
      <w:pPr>
        <w:pStyle w:val="Heading2"/>
      </w:pPr>
      <w:r>
        <w:t xml:space="preserve">11.3 个人作业文档</w:t>
      </w:r>
    </w:p>
    <w:p>
      <w:r>
        <w:t xml:space="preserve">除本汇总文档外，两位成员分别提交个人作业文档，详细介绍各自负责任务的具体工作：</w:t>
      </w:r>
    </w:p>
    <w:p>
      <w:pPr>
        <w:pStyle w:val="ListParagraph"/>
        <w:numPr>
          <w:ilvl w:val="0"/>
          <w:numId w:val="3"/>
        </w:numPr>
      </w:pPr>
      <w:r>
        <w:t xml:space="preserve">刘俊-案例七作业文档.docx：聚焦 JSQ 基线、GA 优化、绿色路径、实验设计、可视化、代码模块（任务 5–10）。</w:t>
      </w:r>
    </w:p>
    <w:p>
      <w:pPr>
        <w:pStyle w:val="ListParagraph"/>
        <w:numPr>
          <w:ilvl w:val="0"/>
          <w:numId w:val="3"/>
        </w:numPr>
      </w:pPr>
      <w:r>
        <w:t xml:space="preserve">戴维昌-案例七作业文档.docx：聚焦项目定位、问题边界、数据准备、能耗预测模型（任务 1–4）。</w:t>
      </w:r>
    </w:p>
    <w:p>
      <w:r>
        <w:br w:type="page"/>
      </w:r>
    </w:p>
    <w:p>
      <w:pPr>
        <w:pStyle w:val="Heading1"/>
      </w:pPr>
      <w:r>
        <w:t xml:space="preserve">十二、结论与交付物</w:t>
      </w:r>
    </w:p>
    <w:p>
      <w:pPr>
        <w:pStyle w:val="Heading2"/>
      </w:pPr>
      <w:r>
        <w:t xml:space="preserve">12.1 核心结论</w:t>
      </w:r>
    </w:p>
    <w:p>
      <w:pPr>
        <w:pStyle w:val="ListParagraph"/>
        <w:numPr>
          <w:ilvl w:val="0"/>
          <w:numId w:val="2"/>
        </w:numPr>
      </w:pPr>
      <w:r>
        <w:t xml:space="preserve">神经网络提升了能耗预测精度：相比固定单位里程耗电模型，神经网络模型将 MAE 降低约 47.0%，R² 从 0.811 提高到 0.939，证明引入坡度、拥堵、载客率、温度和高峰时段等特征后能更准确预测单趟公交能耗。</w:t>
      </w:r>
    </w:p>
    <w:p>
      <w:pPr>
        <w:pStyle w:val="ListParagraph"/>
        <w:numPr>
          <w:ilvl w:val="0"/>
          <w:numId w:val="2"/>
        </w:numPr>
      </w:pPr>
      <w:r>
        <w:t xml:space="preserve">GA 相比 JSQ 能降低总成本和未完成班次：planned 场景下 GA 将充电成本降低 49.9%；full 场景下 GA 将充电成本降低 35.8%、平均等待时间降低 74.5%、间接碳排放降低 38.2%，且两种策略都保证 100% 班次完成率。</w:t>
      </w:r>
    </w:p>
    <w:p>
      <w:pPr>
        <w:pStyle w:val="ListParagraph"/>
        <w:numPr>
          <w:ilvl w:val="0"/>
          <w:numId w:val="2"/>
        </w:numPr>
      </w:pPr>
      <w:r>
        <w:t xml:space="preserve">绿色路径选择能减少总能耗和间接碳排放：在当前候选路径集合中，最短路径大多数情况下也是最低能耗路径，但路径类型对比显示较长候选路径会带来更高总能耗和碳排，绿色路径规划可作为调度前的路径筛选环节。</w:t>
      </w:r>
    </w:p>
    <w:p>
      <w:pPr>
        <w:pStyle w:val="ListParagraph"/>
        <w:numPr>
          <w:ilvl w:val="0"/>
          <w:numId w:val="2"/>
        </w:numPr>
      </w:pPr>
      <w:r>
        <w:t xml:space="preserve">智能优化策略在大规模电动化后更有应用价值：随着电动公交规模从 current 增长到 full，充电调度从低压力场景变为高压力场景，GA 的优化效果随规模扩大而增强。</w:t>
      </w:r>
    </w:p>
    <w:p>
      <w:pPr>
        <w:pStyle w:val="Heading2"/>
      </w:pPr>
      <w:r>
        <w:t xml:space="preserve">12.2 项目最终交付物</w:t>
      </w:r>
    </w:p>
    <w:p>
      <w:pPr>
        <w:pStyle w:val="ListParagraph"/>
        <w:numPr>
          <w:ilvl w:val="0"/>
          <w:numId w:val="2"/>
        </w:numPr>
      </w:pPr>
      <w:r>
        <w:t xml:space="preserve">算法代码（src/ 与 scripts/ 目录，通过 Makefile 一键运行）。</w:t>
      </w:r>
    </w:p>
    <w:p>
      <w:pPr>
        <w:pStyle w:val="ListParagraph"/>
        <w:numPr>
          <w:ilvl w:val="0"/>
          <w:numId w:val="2"/>
        </w:numPr>
      </w:pPr>
      <w:r>
        <w:t xml:space="preserve">真实 GTFS 处理后的数据（data/processed/ 目录，77,120 条班次及派生数据表）。</w:t>
      </w:r>
    </w:p>
    <w:p>
      <w:pPr>
        <w:pStyle w:val="ListParagraph"/>
        <w:numPr>
          <w:ilvl w:val="0"/>
          <w:numId w:val="2"/>
        </w:numPr>
      </w:pPr>
      <w:r>
        <w:t xml:space="preserve">能耗预测模型（outputs/models/energy_model.pkl 及 energy_predictions.csv）。</w:t>
      </w:r>
    </w:p>
    <w:p>
      <w:pPr>
        <w:pStyle w:val="ListParagraph"/>
        <w:numPr>
          <w:ilvl w:val="0"/>
          <w:numId w:val="2"/>
        </w:numPr>
      </w:pPr>
      <w:r>
        <w:t xml:space="preserve">JSQ 基线调度结果（outputs/schedules/jsq_schedule_*.csv 与 outputs/metrics/jsq_metrics_*.json）。</w:t>
      </w:r>
    </w:p>
    <w:p>
      <w:pPr>
        <w:pStyle w:val="ListParagraph"/>
        <w:numPr>
          <w:ilvl w:val="0"/>
          <w:numId w:val="2"/>
        </w:numPr>
      </w:pPr>
      <w:r>
        <w:t xml:space="preserve">遗传算法优化调度结果（outputs/schedules/ga_schedule_*.csv 与 outputs/metrics/ga_metrics_*.json）。</w:t>
      </w:r>
    </w:p>
    <w:p>
      <w:pPr>
        <w:pStyle w:val="ListParagraph"/>
        <w:numPr>
          <w:ilvl w:val="0"/>
          <w:numId w:val="2"/>
        </w:numPr>
      </w:pPr>
      <w:r>
        <w:t xml:space="preserve">调度方案甘特图（jsq_charging_gantt_full.png、ga_charging_gantt_full.png）。</w:t>
      </w:r>
    </w:p>
    <w:p>
      <w:pPr>
        <w:pStyle w:val="ListParagraph"/>
        <w:numPr>
          <w:ilvl w:val="0"/>
          <w:numId w:val="2"/>
        </w:numPr>
      </w:pPr>
      <w:r>
        <w:t xml:space="preserve">SOC 变化曲线（jsq_soc_curves_full.png、ga_soc_curves_full.png）。</w:t>
      </w:r>
    </w:p>
    <w:p>
      <w:pPr>
        <w:pStyle w:val="ListParagraph"/>
        <w:numPr>
          <w:ilvl w:val="0"/>
          <w:numId w:val="2"/>
        </w:numPr>
      </w:pPr>
      <w:r>
        <w:t xml:space="preserve">成本对比图（scenario_cost_comparison.png、scenario_cost_savings.png）。</w:t>
      </w:r>
    </w:p>
    <w:p>
      <w:pPr>
        <w:pStyle w:val="ListParagraph"/>
        <w:numPr>
          <w:ilvl w:val="0"/>
          <w:numId w:val="2"/>
        </w:numPr>
      </w:pPr>
      <w:r>
        <w:t xml:space="preserve">能耗预测对比图（energy_model_metric_comparison.png、energy_actual_vs_predicted.png）。</w:t>
      </w:r>
    </w:p>
    <w:p>
      <w:pPr>
        <w:pStyle w:val="ListParagraph"/>
        <w:numPr>
          <w:ilvl w:val="0"/>
          <w:numId w:val="2"/>
        </w:numPr>
      </w:pPr>
      <w:r>
        <w:t xml:space="preserve">路径能耗与碳排放对比图（green_path_strategy_comparison.png、green_path_type_comparison.png）。</w:t>
      </w:r>
    </w:p>
    <w:p>
      <w:pPr>
        <w:pStyle w:val="ListParagraph"/>
        <w:numPr>
          <w:ilvl w:val="0"/>
          <w:numId w:val="2"/>
        </w:numPr>
      </w:pPr>
      <w:r>
        <w:t xml:space="preserve">三阶段调度综合看板（scenario_report_dashboard.png 等 8 张场景图）。</w:t>
      </w:r>
    </w:p>
    <w:p>
      <w:pPr>
        <w:pStyle w:val="ListParagraph"/>
        <w:numPr>
          <w:ilvl w:val="0"/>
          <w:numId w:val="2"/>
        </w:numPr>
      </w:pPr>
      <w:r>
        <w:t xml:space="preserve">汇报 PPT 及案例操作视频录屏文件。</w:t>
      </w:r>
    </w:p>
    <w:p>
      <w:pPr>
        <w:pStyle w:val="ListParagraph"/>
        <w:numPr>
          <w:ilvl w:val="0"/>
          <w:numId w:val="2"/>
        </w:numPr>
      </w:pPr>
      <w:r>
        <w:t xml:space="preserve">本作业汇总文档及两位成员个人作业文档。</w:t>
      </w:r>
    </w:p>
    <w:p>
      <w:pPr>
        <w:pStyle w:val="Heading2"/>
      </w:pPr>
      <w:r>
        <w:t xml:space="preserve">12.3 一句话总结</w:t>
      </w:r>
    </w:p>
    <w:p>
      <w:r>
        <w:t xml:space="preserve">本项目可以概括为：以神经网络预测公交行程动态能耗，以 JSQ 负载均衡作为传统基线，以遗传算法进行全局充电调度优化，最终实现新能源公交车队低成本、高可靠、低能耗的智能运营方案。</w:t>
      </w:r>
    </w:p>
    <w:p>
      <w:r>
        <w:br w:type="page"/>
      </w:r>
    </w:p>
    <w:p>
      <w:pPr>
        <w:pStyle w:val="Heading1"/>
      </w:pPr>
      <w:r>
        <w:t xml:space="preserve">参考文献</w:t>
      </w:r>
    </w:p>
    <w:p>
      <w:r>
        <w:t xml:space="preserve">[1] 香港运输署. Headway information of public transport services (GTFS). DATA.GOV.HK. https://data.gov.hk/en-data/dataset/hk-td-pt-headway-public-transport-services</w:t>
      </w:r>
    </w:p>
    <w:p>
      <w:r>
        <w:t xml:space="preserve">[2] 香港天文台. Current Weather Report API. https://data.weather.gov.hk/weatherAPI/opendata/weather.php</w:t>
      </w:r>
    </w:p>
    <w:p>
      <w:r>
        <w:t xml:space="preserve">[3] CLP Hong Kong. EV Residential ToU Tariff. https://www.clp.com.hk/</w:t>
      </w:r>
    </w:p>
    <w:p>
      <w:r>
        <w:t xml:space="preserve">[4] Google. GTFS Static Reference. https://gtfs.org/documentation/schedule/reference/</w:t>
      </w:r>
    </w:p>
    <w:p>
      <w:r>
        <w:t xml:space="preserve">[5] 项目任务书. 新能源公交车队智能充电调度任务规划.md.</w:t>
      </w:r>
    </w:p>
    <w:p>
      <w:r>
        <w:t xml:space="preserve">[6] 项目代码规范. 代码规范要求.md.</w:t>
      </w:r>
    </w:p>
    <w:p>
      <w:r>
        <w:t xml:space="preserve">[7] 项目数据采集说明. docs/真实数据采集说明.md.</w:t>
      </w:r>
    </w:p>
    <w:p>
      <w:r>
        <w:t xml:space="preserve">[8] sklearn MLPRegressor 文档. https://scikit-learn.org/stable/modules/generated/sklearn.neural_network.MLPRegressor.html</w:t>
      </w:r>
    </w:p>
    <w:p>
      <w:r>
        <w:t xml:space="preserve">[9] Holland J H. Adaptation in Natural and Artificial Systems. University of Michigan Press, 1975.</w:t>
      </w:r>
    </w:p>
    <w:p>
      <w:r>
        <w:t xml:space="preserve">[10] Ehsani M, Gao Y, Longo S, et al. Modern Electric, Hybrid Electric, and Fuel Cell Vehicles. CRC Press, 2018.</w:t>
      </w:r>
    </w:p>
    <w:p>
      <w:r>
        <w:t xml:space="preserve">[11] 香港特别行政区政府环境保护署. 香港电动公共交通推广策略. https://www.epd.gov.hk/</w:t>
      </w:r>
    </w:p>
    <w:p>
      <w:r>
        <w:t xml:space="preserve">[12] 国际能源署（IEA）. Global EV Outlook 2024. https://www.iea.org/reports/global-ev-outlook-2024</w:t>
      </w:r>
    </w:p>
    <w:sectPr>
      <w:headerReference w:type="default" r:id="rId7"/>
      <w:footerReference w:type="default" r:id="rId8"/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案例七：新能源公交车队的智能充电调度与绿色路径规划 — 小组作业汇总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Times New Roman" w:cs="Times New Roman" w:eastAsia="Times New Roman" w:hAnsi="Times New Roman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Times New Roman" w:cs="Times New Roman" w:eastAsia="Times New Roman" w:hAnsi="Times New Roman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40" w:before="22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20" w:before="180"/>
      <w:outlineLvl w:val="3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Caption">
    <w:name w:val="Caption"/>
    <w:basedOn w:val="Normal"/>
    <w:next w:val="Normal"/>
    <w:qFormat/>
    <w:pPr>
      <w:spacing w:after="180" w:before="60"/>
      <w:jc w:val="center"/>
    </w:pPr>
    <w:rPr>
      <w:rFonts w:ascii="Times New Roman" w:cs="Times New Roman" w:eastAsia="Times New Roman" w:hAnsi="Times New Roman"/>
      <w:i/>
      <w:iCs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2026-06-22T03:39:43.158Z</dcterms:created>
  <dcterms:modified xsi:type="dcterms:W3CDTF">2026-06-22T03:39:43.161Z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