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2B2F2">
      <w:pPr>
        <w:numPr>
          <w:ilvl w:val="0"/>
          <w:numId w:val="0"/>
        </w:numPr>
        <w:spacing w:line="360" w:lineRule="auto"/>
        <w:jc w:val="center"/>
        <w:rPr>
          <w:rFonts w:hint="eastAsia" w:ascii="宋体" w:hAnsi="宋体" w:eastAsia="宋体" w:cs="宋体"/>
          <w:b w:val="0"/>
          <w:bCs/>
          <w:sz w:val="32"/>
          <w:szCs w:val="32"/>
          <w:lang w:val="en-US" w:eastAsia="zh-CN"/>
        </w:rPr>
      </w:pPr>
    </w:p>
    <w:p w14:paraId="584DAC43">
      <w:pPr>
        <w:numPr>
          <w:ilvl w:val="0"/>
          <w:numId w:val="0"/>
        </w:numPr>
        <w:spacing w:line="360" w:lineRule="auto"/>
        <w:jc w:val="center"/>
        <w:rPr>
          <w:rFonts w:hint="eastAsia" w:ascii="宋体" w:hAnsi="宋体" w:eastAsia="宋体" w:cs="宋体"/>
          <w:b w:val="0"/>
          <w:bCs/>
          <w:sz w:val="32"/>
          <w:szCs w:val="32"/>
          <w:lang w:val="en-US" w:eastAsia="zh-CN"/>
        </w:rPr>
      </w:pPr>
    </w:p>
    <w:p w14:paraId="448F67E5">
      <w:pPr>
        <w:numPr>
          <w:ilvl w:val="0"/>
          <w:numId w:val="0"/>
        </w:numPr>
        <w:spacing w:line="360" w:lineRule="auto"/>
        <w:jc w:val="center"/>
        <w:rPr>
          <w:rFonts w:hint="eastAsia" w:ascii="宋体" w:hAnsi="宋体" w:eastAsia="宋体" w:cs="宋体"/>
          <w:b w:val="0"/>
          <w:bCs/>
          <w:sz w:val="32"/>
          <w:szCs w:val="32"/>
          <w:lang w:val="en-US" w:eastAsia="zh-CN"/>
        </w:rPr>
      </w:pPr>
    </w:p>
    <w:p w14:paraId="76D8ED2F">
      <w:pPr>
        <w:numPr>
          <w:ilvl w:val="0"/>
          <w:numId w:val="0"/>
        </w:numPr>
        <w:spacing w:line="360" w:lineRule="auto"/>
        <w:jc w:val="center"/>
        <w:rPr>
          <w:rFonts w:hint="eastAsia" w:ascii="宋体" w:hAnsi="宋体" w:eastAsia="宋体" w:cs="宋体"/>
          <w:b/>
          <w:bCs w:val="0"/>
          <w:sz w:val="52"/>
          <w:szCs w:val="52"/>
          <w:lang w:val="en-US" w:eastAsia="zh-CN"/>
        </w:rPr>
      </w:pPr>
      <w:r>
        <w:rPr>
          <w:rFonts w:hint="eastAsia" w:ascii="宋体" w:hAnsi="宋体" w:eastAsia="宋体" w:cs="宋体"/>
          <w:b/>
          <w:bCs w:val="0"/>
          <w:sz w:val="52"/>
          <w:szCs w:val="52"/>
          <w:lang w:val="en-US" w:eastAsia="zh-CN"/>
        </w:rPr>
        <w:t>高温施工安全专项应急预案</w:t>
      </w:r>
    </w:p>
    <w:p w14:paraId="5C92E5D7">
      <w:pPr>
        <w:numPr>
          <w:ilvl w:val="0"/>
          <w:numId w:val="0"/>
        </w:numPr>
        <w:spacing w:line="360" w:lineRule="auto"/>
        <w:jc w:val="center"/>
        <w:rPr>
          <w:rFonts w:hint="eastAsia" w:ascii="宋体" w:hAnsi="宋体" w:eastAsia="宋体" w:cs="宋体"/>
          <w:b/>
          <w:sz w:val="24"/>
          <w:szCs w:val="24"/>
          <w:lang w:val="en-US" w:eastAsia="zh-CN"/>
        </w:rPr>
      </w:pPr>
    </w:p>
    <w:p w14:paraId="13691316">
      <w:pPr>
        <w:keepNext w:val="0"/>
        <w:keepLines w:val="0"/>
        <w:pageBreakBefore w:val="0"/>
        <w:widowControl w:val="0"/>
        <w:kinsoku/>
        <w:wordWrap/>
        <w:overflowPunct/>
        <w:topLinePunct w:val="0"/>
        <w:autoSpaceDE/>
        <w:autoSpaceDN/>
        <w:bidi w:val="0"/>
        <w:adjustRightInd/>
        <w:snapToGrid/>
        <w:spacing w:line="720" w:lineRule="auto"/>
        <w:textAlignment w:val="auto"/>
        <w:rPr>
          <w:rFonts w:hint="eastAsia" w:ascii="宋体" w:hAnsi="宋体" w:eastAsia="宋体"/>
          <w:b/>
          <w:sz w:val="32"/>
          <w:szCs w:val="32"/>
          <w:lang w:val="en-US" w:eastAsia="zh-CN"/>
        </w:rPr>
      </w:pPr>
    </w:p>
    <w:p w14:paraId="7D89C728">
      <w:pPr>
        <w:keepNext w:val="0"/>
        <w:keepLines w:val="0"/>
        <w:pageBreakBefore w:val="0"/>
        <w:widowControl w:val="0"/>
        <w:kinsoku/>
        <w:wordWrap/>
        <w:overflowPunct/>
        <w:topLinePunct w:val="0"/>
        <w:autoSpaceDE/>
        <w:autoSpaceDN/>
        <w:bidi w:val="0"/>
        <w:adjustRightInd/>
        <w:snapToGrid/>
        <w:spacing w:line="720" w:lineRule="auto"/>
        <w:ind w:firstLine="2570" w:firstLineChars="800"/>
        <w:textAlignment w:val="auto"/>
        <w:rPr>
          <w:rFonts w:hint="eastAsia" w:ascii="宋体" w:hAnsi="宋体" w:eastAsia="宋体"/>
          <w:b/>
          <w:sz w:val="32"/>
          <w:szCs w:val="32"/>
          <w:lang w:val="en-US" w:eastAsia="zh-CN"/>
        </w:rPr>
      </w:pPr>
      <w:r>
        <w:rPr>
          <w:rFonts w:hint="eastAsia" w:ascii="宋体" w:hAnsi="宋体" w:eastAsia="宋体"/>
          <w:b/>
          <w:sz w:val="32"/>
          <w:szCs w:val="32"/>
          <w:lang w:val="en-US" w:eastAsia="zh-CN"/>
        </w:rPr>
        <w:t>编制：</w:t>
      </w:r>
      <w:r>
        <w:rPr>
          <w:rFonts w:hint="eastAsia" w:ascii="宋体" w:hAnsi="宋体" w:eastAsia="宋体"/>
          <w:b/>
          <w:sz w:val="32"/>
          <w:szCs w:val="32"/>
          <w:highlight w:val="yellow"/>
          <w:lang w:val="en-US" w:eastAsia="zh-CN"/>
        </w:rPr>
        <w:t>安全员</w:t>
      </w:r>
    </w:p>
    <w:p w14:paraId="50282587">
      <w:pPr>
        <w:keepNext w:val="0"/>
        <w:keepLines w:val="0"/>
        <w:pageBreakBefore w:val="0"/>
        <w:widowControl w:val="0"/>
        <w:kinsoku/>
        <w:wordWrap/>
        <w:overflowPunct/>
        <w:topLinePunct w:val="0"/>
        <w:autoSpaceDE/>
        <w:autoSpaceDN/>
        <w:bidi w:val="0"/>
        <w:adjustRightInd/>
        <w:snapToGrid/>
        <w:spacing w:line="720" w:lineRule="auto"/>
        <w:textAlignment w:val="auto"/>
        <w:rPr>
          <w:rFonts w:hint="eastAsia" w:ascii="宋体" w:hAnsi="宋体" w:eastAsia="宋体"/>
          <w:b/>
          <w:sz w:val="32"/>
          <w:szCs w:val="32"/>
          <w:lang w:val="en-US" w:eastAsia="zh-CN"/>
        </w:rPr>
      </w:pPr>
      <w:r>
        <w:rPr>
          <w:rFonts w:hint="eastAsia" w:ascii="宋体" w:hAnsi="宋体" w:eastAsia="宋体"/>
          <w:b/>
          <w:sz w:val="32"/>
          <w:szCs w:val="32"/>
          <w:lang w:val="en-US" w:eastAsia="zh-CN"/>
        </w:rPr>
        <w:t xml:space="preserve">                审核：</w:t>
      </w:r>
      <w:r>
        <w:rPr>
          <w:rFonts w:hint="eastAsia" w:ascii="宋体" w:hAnsi="宋体" w:eastAsia="宋体"/>
          <w:b/>
          <w:sz w:val="32"/>
          <w:szCs w:val="32"/>
          <w:highlight w:val="yellow"/>
          <w:lang w:val="en-US" w:eastAsia="zh-CN"/>
        </w:rPr>
        <w:t>技术负责人</w:t>
      </w:r>
    </w:p>
    <w:p w14:paraId="5624CAC2">
      <w:pPr>
        <w:keepNext w:val="0"/>
        <w:keepLines w:val="0"/>
        <w:pageBreakBefore w:val="0"/>
        <w:widowControl w:val="0"/>
        <w:kinsoku/>
        <w:wordWrap/>
        <w:overflowPunct/>
        <w:topLinePunct w:val="0"/>
        <w:autoSpaceDE/>
        <w:autoSpaceDN/>
        <w:bidi w:val="0"/>
        <w:adjustRightInd/>
        <w:snapToGrid/>
        <w:spacing w:line="720" w:lineRule="auto"/>
        <w:ind w:firstLine="2570" w:firstLineChars="800"/>
        <w:textAlignment w:val="auto"/>
        <w:rPr>
          <w:rFonts w:hint="eastAsia" w:ascii="宋体" w:hAnsi="宋体" w:eastAsia="宋体"/>
          <w:b/>
          <w:sz w:val="32"/>
          <w:szCs w:val="32"/>
          <w:lang w:val="en-US" w:eastAsia="zh-CN"/>
        </w:rPr>
      </w:pPr>
      <w:r>
        <w:rPr>
          <w:rFonts w:hint="eastAsia" w:ascii="宋体" w:hAnsi="宋体" w:eastAsia="宋体"/>
          <w:b/>
          <w:sz w:val="32"/>
          <w:szCs w:val="32"/>
          <w:lang w:val="en-US" w:eastAsia="zh-CN"/>
        </w:rPr>
        <w:t>批准：</w:t>
      </w:r>
      <w:r>
        <w:rPr>
          <w:rFonts w:hint="eastAsia" w:ascii="宋体" w:hAnsi="宋体" w:eastAsia="宋体"/>
          <w:b/>
          <w:sz w:val="32"/>
          <w:szCs w:val="32"/>
          <w:highlight w:val="yellow"/>
          <w:lang w:val="en-US" w:eastAsia="zh-CN"/>
        </w:rPr>
        <w:t>项目经理</w:t>
      </w:r>
    </w:p>
    <w:p w14:paraId="45BF5464">
      <w:pPr>
        <w:spacing w:line="220" w:lineRule="atLeast"/>
        <w:jc w:val="center"/>
        <w:rPr>
          <w:rFonts w:hint="eastAsia" w:ascii="Times New Roman" w:hAnsi="Times New Roman" w:eastAsia="宋体" w:cs="Times New Roman"/>
          <w:b/>
          <w:sz w:val="32"/>
          <w:szCs w:val="32"/>
          <w:highlight w:val="yellow"/>
          <w:lang w:val="en-US" w:eastAsia="zh-CN"/>
        </w:rPr>
      </w:pPr>
    </w:p>
    <w:p w14:paraId="015B98A4">
      <w:pPr>
        <w:spacing w:line="220" w:lineRule="atLeast"/>
        <w:jc w:val="center"/>
        <w:rPr>
          <w:rFonts w:hint="eastAsia" w:ascii="Times New Roman" w:hAnsi="Times New Roman" w:eastAsia="宋体" w:cs="Times New Roman"/>
          <w:b/>
          <w:sz w:val="32"/>
          <w:szCs w:val="32"/>
          <w:highlight w:val="yellow"/>
          <w:lang w:val="en-US" w:eastAsia="zh-CN"/>
        </w:rPr>
      </w:pPr>
    </w:p>
    <w:p w14:paraId="08265EC5">
      <w:pPr>
        <w:spacing w:line="220" w:lineRule="atLeast"/>
        <w:jc w:val="center"/>
        <w:rPr>
          <w:rFonts w:hint="eastAsia" w:ascii="Times New Roman" w:hAnsi="Times New Roman" w:eastAsia="宋体" w:cs="Times New Roman"/>
          <w:b/>
          <w:sz w:val="32"/>
          <w:szCs w:val="32"/>
          <w:highlight w:val="yellow"/>
          <w:lang w:val="en-US" w:eastAsia="zh-CN"/>
        </w:rPr>
      </w:pPr>
    </w:p>
    <w:p w14:paraId="58B005AA">
      <w:pPr>
        <w:spacing w:line="220" w:lineRule="atLeast"/>
        <w:jc w:val="center"/>
        <w:rPr>
          <w:rFonts w:hint="eastAsia" w:ascii="Times New Roman" w:hAnsi="Times New Roman" w:eastAsia="宋体" w:cs="Times New Roman"/>
          <w:b/>
          <w:sz w:val="32"/>
          <w:szCs w:val="32"/>
          <w:highlight w:val="yellow"/>
          <w:lang w:val="en-US" w:eastAsia="zh-CN"/>
        </w:rPr>
      </w:pPr>
    </w:p>
    <w:p w14:paraId="389CD660">
      <w:pPr>
        <w:spacing w:line="220" w:lineRule="atLeast"/>
        <w:jc w:val="center"/>
        <w:rPr>
          <w:rFonts w:hint="eastAsia" w:ascii="Times New Roman" w:hAnsi="Times New Roman" w:eastAsia="宋体" w:cs="Times New Roman"/>
          <w:b/>
          <w:sz w:val="32"/>
          <w:szCs w:val="32"/>
          <w:highlight w:val="yellow"/>
          <w:lang w:val="en-US" w:eastAsia="zh-CN"/>
        </w:rPr>
      </w:pPr>
    </w:p>
    <w:p w14:paraId="41E966E9">
      <w:pPr>
        <w:spacing w:line="220" w:lineRule="atLeast"/>
        <w:jc w:val="center"/>
        <w:rPr>
          <w:rFonts w:ascii="宋体" w:hAnsi="宋体" w:eastAsia="宋体"/>
          <w:b/>
          <w:sz w:val="32"/>
          <w:szCs w:val="32"/>
          <w:highlight w:val="yellow"/>
        </w:rPr>
      </w:pPr>
      <w:bookmarkStart w:id="13" w:name="_GoBack"/>
      <w:bookmarkEnd w:id="13"/>
      <w:r>
        <w:rPr>
          <w:rFonts w:hint="eastAsia" w:ascii="Times New Roman" w:hAnsi="Times New Roman" w:eastAsia="宋体" w:cs="Times New Roman"/>
          <w:b/>
          <w:sz w:val="32"/>
          <w:szCs w:val="32"/>
          <w:highlight w:val="yellow"/>
          <w:lang w:val="en-US" w:eastAsia="zh-CN"/>
        </w:rPr>
        <w:t>XXX</w:t>
      </w:r>
      <w:r>
        <w:rPr>
          <w:rFonts w:hint="eastAsia" w:ascii="Times New Roman" w:hAnsi="Times New Roman" w:eastAsia="宋体" w:cs="Times New Roman"/>
          <w:b/>
          <w:sz w:val="32"/>
          <w:szCs w:val="32"/>
          <w:highlight w:val="yellow"/>
          <w:lang w:eastAsia="zh-CN"/>
        </w:rPr>
        <w:t>工程项目部</w:t>
      </w:r>
    </w:p>
    <w:p w14:paraId="1CFC4D6B">
      <w:pPr>
        <w:spacing w:line="220" w:lineRule="atLeast"/>
        <w:jc w:val="center"/>
        <w:rPr>
          <w:rFonts w:hint="eastAsia" w:ascii="宋体" w:hAnsi="宋体" w:eastAsia="宋体"/>
          <w:b/>
          <w:sz w:val="32"/>
          <w:szCs w:val="32"/>
          <w:lang w:val="en-US" w:eastAsia="zh-CN"/>
        </w:rPr>
      </w:pPr>
      <w:r>
        <w:rPr>
          <w:rFonts w:hint="eastAsia" w:ascii="宋体" w:hAnsi="宋体" w:eastAsia="宋体"/>
          <w:b/>
          <w:sz w:val="32"/>
          <w:szCs w:val="32"/>
          <w:highlight w:val="yellow"/>
          <w:lang w:val="en-US" w:eastAsia="zh-CN"/>
        </w:rPr>
        <w:t>年 月 日</w:t>
      </w:r>
    </w:p>
    <w:p w14:paraId="64B23D57">
      <w:pP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br w:type="page"/>
      </w:r>
    </w:p>
    <w:p w14:paraId="09B2286B">
      <w:pPr>
        <w:numPr>
          <w:ilvl w:val="0"/>
          <w:numId w:val="0"/>
        </w:numPr>
        <w:spacing w:line="360" w:lineRule="auto"/>
        <w:jc w:val="center"/>
        <w:rPr>
          <w:rFonts w:hint="eastAsia" w:ascii="宋体" w:hAnsi="宋体" w:eastAsia="宋体" w:cs="宋体"/>
          <w:b/>
          <w:sz w:val="24"/>
          <w:szCs w:val="24"/>
          <w:lang w:val="en-US" w:eastAsia="zh-CN"/>
        </w:rPr>
      </w:pPr>
    </w:p>
    <w:p w14:paraId="16B3F7A2">
      <w:pPr>
        <w:numPr>
          <w:ilvl w:val="0"/>
          <w:numId w:val="0"/>
        </w:numPr>
        <w:spacing w:line="360" w:lineRule="auto"/>
        <w:jc w:val="both"/>
        <w:rPr>
          <w:rFonts w:hint="eastAsia" w:ascii="宋体" w:hAnsi="宋体" w:eastAsia="宋体" w:cs="宋体"/>
          <w:b/>
          <w:sz w:val="24"/>
          <w:szCs w:val="24"/>
          <w:lang w:val="en-US" w:eastAsia="zh-CN"/>
        </w:rPr>
      </w:pPr>
    </w:p>
    <w:p w14:paraId="6734C999"/>
    <w:sdt>
      <w:sdtPr>
        <w:rPr>
          <w:rFonts w:ascii="宋体" w:hAnsi="宋体" w:eastAsia="宋体" w:cs="Times New Roman"/>
          <w:kern w:val="2"/>
          <w:sz w:val="21"/>
          <w:szCs w:val="24"/>
          <w:lang w:val="en-US" w:eastAsia="zh-CN" w:bidi="ar-SA"/>
        </w:rPr>
        <w:id w:val="147474607"/>
        <w15:color w:val="DBDBDB"/>
        <w:docPartObj>
          <w:docPartGallery w:val="Table of Contents"/>
          <w:docPartUnique/>
        </w:docPartObj>
      </w:sdtPr>
      <w:sdtEndPr>
        <w:rPr>
          <w:rFonts w:hint="eastAsia" w:ascii="宋体" w:hAnsi="宋体" w:eastAsia="宋体" w:cs="宋体"/>
          <w:bCs w:val="0"/>
          <w:kern w:val="2"/>
          <w:sz w:val="21"/>
          <w:szCs w:val="28"/>
          <w:lang w:val="en-US" w:eastAsia="zh-CN" w:bidi="ar-SA"/>
        </w:rPr>
      </w:sdtEndPr>
      <w:sdtContent>
        <w:p w14:paraId="260B4F99">
          <w:pPr>
            <w:keepNext w:val="0"/>
            <w:keepLines w:val="0"/>
            <w:pageBreakBefore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目录</w:t>
          </w:r>
        </w:p>
        <w:p w14:paraId="21725FC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
              <w:bCs w:val="0"/>
              <w:sz w:val="24"/>
              <w:szCs w:val="24"/>
              <w:lang w:val="en-US" w:eastAsia="zh-CN"/>
            </w:rPr>
            <w:fldChar w:fldCharType="begin"/>
          </w:r>
          <w:r>
            <w:rPr>
              <w:rFonts w:hint="eastAsia" w:ascii="宋体" w:hAnsi="宋体" w:eastAsia="宋体" w:cs="宋体"/>
              <w:b/>
              <w:bCs w:val="0"/>
              <w:sz w:val="24"/>
              <w:szCs w:val="24"/>
              <w:lang w:val="en-US" w:eastAsia="zh-CN"/>
            </w:rPr>
            <w:instrText xml:space="preserve">TOC \o "1-1" \h \u </w:instrText>
          </w:r>
          <w:r>
            <w:rPr>
              <w:rFonts w:hint="eastAsia" w:ascii="宋体" w:hAnsi="宋体" w:eastAsia="宋体" w:cs="宋体"/>
              <w:b/>
              <w:bCs w:val="0"/>
              <w:sz w:val="24"/>
              <w:szCs w:val="24"/>
              <w:lang w:val="en-US" w:eastAsia="zh-CN"/>
            </w:rPr>
            <w:fldChar w:fldCharType="separate"/>
          </w: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_Toc14765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bCs w:val="0"/>
              <w:sz w:val="24"/>
              <w:szCs w:val="24"/>
              <w:lang w:val="en-US" w:eastAsia="zh-CN"/>
            </w:rPr>
            <w:t>高温施工安全专项应急预案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_Toc14765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457B3626">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_Toc12048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编制目的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_Toc12048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793F39F6">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_Toc23185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２、适用范围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_Toc23185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527C2916">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_Toc11079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rPr>
            <w:t>高温中暑类型和危害程度分析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_Toc11079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13428346">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_Toc7403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4、应急处置原则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_Toc7403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730BE98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_Toc17500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5、应急组织机构及职责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_Toc17500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699184C6">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_Toc8672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6、高温中暑的预防与预警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_Toc8672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69F8532C">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_Toc29437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7、响应启动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_Toc29437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6CD1A1AF">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_Toc21275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8、处置措施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_Toc21275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0BED38A1">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_Toc18197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sz w:val="24"/>
              <w:szCs w:val="24"/>
              <w:lang w:val="en-US" w:eastAsia="zh-CN"/>
            </w:rPr>
            <w:t>9、应急保障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_Toc18197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41BE93C1">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_Toc16923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bCs/>
              <w:sz w:val="24"/>
              <w:szCs w:val="24"/>
              <w:lang w:val="en-US" w:eastAsia="zh-CN"/>
            </w:rPr>
            <w:t xml:space="preserve">附录1 </w:t>
          </w:r>
          <w:r>
            <w:rPr>
              <w:rFonts w:hint="eastAsia" w:ascii="宋体" w:hAnsi="宋体" w:eastAsia="宋体" w:cs="宋体"/>
              <w:bCs w:val="0"/>
              <w:sz w:val="24"/>
              <w:szCs w:val="24"/>
              <w:lang w:val="en-US" w:eastAsia="zh-CN"/>
            </w:rPr>
            <w:t>应急响应流程图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_Toc16923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14F6F409">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_Toc20574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bCs/>
              <w:sz w:val="24"/>
              <w:szCs w:val="24"/>
              <w:lang w:val="en-US" w:eastAsia="zh-CN"/>
            </w:rPr>
            <w:t>附录2</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民航专业工程施工安全事故报告表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_Toc20574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2C3C6D90">
          <w:pPr>
            <w:pStyle w:val="9"/>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val="0"/>
              <w:sz w:val="24"/>
              <w:szCs w:val="24"/>
              <w:lang w:val="en-US" w:eastAsia="zh-CN"/>
            </w:rPr>
            <w:fldChar w:fldCharType="begin"/>
          </w:r>
          <w:r>
            <w:rPr>
              <w:rFonts w:hint="eastAsia" w:ascii="宋体" w:hAnsi="宋体" w:eastAsia="宋体" w:cs="宋体"/>
              <w:bCs w:val="0"/>
              <w:sz w:val="24"/>
              <w:szCs w:val="24"/>
              <w:lang w:val="en-US" w:eastAsia="zh-CN"/>
            </w:rPr>
            <w:instrText xml:space="preserve"> HYPERLINK \l _Toc23298 </w:instrText>
          </w:r>
          <w:r>
            <w:rPr>
              <w:rFonts w:hint="eastAsia" w:ascii="宋体" w:hAnsi="宋体" w:eastAsia="宋体" w:cs="宋体"/>
              <w:bCs w:val="0"/>
              <w:sz w:val="24"/>
              <w:szCs w:val="24"/>
              <w:lang w:val="en-US" w:eastAsia="zh-CN"/>
            </w:rPr>
            <w:fldChar w:fldCharType="separate"/>
          </w:r>
          <w:r>
            <w:rPr>
              <w:rFonts w:hint="eastAsia" w:ascii="宋体" w:hAnsi="宋体" w:eastAsia="宋体" w:cs="宋体"/>
              <w:bCs/>
              <w:sz w:val="24"/>
              <w:szCs w:val="24"/>
              <w:lang w:val="en-US" w:eastAsia="zh-CN"/>
            </w:rPr>
            <w:t>附录3</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应急预案演练评价记录表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_Toc23298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bCs w:val="0"/>
              <w:sz w:val="24"/>
              <w:szCs w:val="24"/>
              <w:lang w:val="en-US" w:eastAsia="zh-CN"/>
            </w:rPr>
            <w:fldChar w:fldCharType="end"/>
          </w:r>
        </w:p>
        <w:p w14:paraId="0630AB7F">
          <w:pPr>
            <w:keepNext w:val="0"/>
            <w:keepLines w:val="0"/>
            <w:pageBreakBefore w:val="0"/>
            <w:numPr>
              <w:ilvl w:val="0"/>
              <w:numId w:val="0"/>
            </w:numPr>
            <w:kinsoku/>
            <w:wordWrap/>
            <w:overflowPunct/>
            <w:topLinePunct w:val="0"/>
            <w:autoSpaceDE/>
            <w:autoSpaceDN/>
            <w:bidi w:val="0"/>
            <w:adjustRightInd/>
            <w:snapToGrid/>
            <w:spacing w:line="480" w:lineRule="auto"/>
            <w:jc w:val="center"/>
            <w:textAlignment w:val="auto"/>
            <w:rPr>
              <w:rFonts w:hint="eastAsia" w:ascii="宋体" w:hAnsi="宋体" w:eastAsia="宋体" w:cs="宋体"/>
              <w:b/>
              <w:bCs w:val="0"/>
              <w:sz w:val="28"/>
              <w:szCs w:val="28"/>
              <w:lang w:val="en-US" w:eastAsia="zh-CN"/>
            </w:rPr>
          </w:pPr>
          <w:r>
            <w:rPr>
              <w:rFonts w:hint="eastAsia" w:ascii="宋体" w:hAnsi="宋体" w:eastAsia="宋体" w:cs="宋体"/>
              <w:bCs w:val="0"/>
              <w:sz w:val="24"/>
              <w:szCs w:val="24"/>
              <w:lang w:val="en-US" w:eastAsia="zh-CN"/>
            </w:rPr>
            <w:fldChar w:fldCharType="end"/>
          </w:r>
        </w:p>
      </w:sdtContent>
    </w:sdt>
    <w:p w14:paraId="0AB86568">
      <w:pPr>
        <w:numPr>
          <w:ilvl w:val="0"/>
          <w:numId w:val="0"/>
        </w:numPr>
        <w:spacing w:line="360" w:lineRule="auto"/>
        <w:jc w:val="center"/>
        <w:outlineLvl w:val="0"/>
        <w:rPr>
          <w:rFonts w:hint="eastAsia" w:ascii="宋体" w:hAnsi="宋体" w:eastAsia="宋体" w:cs="宋体"/>
          <w:b/>
          <w:bCs w:val="0"/>
          <w:sz w:val="28"/>
          <w:szCs w:val="28"/>
          <w:lang w:val="en-US" w:eastAsia="zh-CN"/>
        </w:rPr>
      </w:pPr>
      <w:bookmarkStart w:id="0" w:name="_Toc14765"/>
    </w:p>
    <w:p w14:paraId="31671BBB">
      <w:pPr>
        <w:numPr>
          <w:ilvl w:val="0"/>
          <w:numId w:val="0"/>
        </w:numPr>
        <w:spacing w:line="360" w:lineRule="auto"/>
        <w:jc w:val="center"/>
        <w:outlineLvl w:val="0"/>
        <w:rPr>
          <w:rFonts w:hint="eastAsia" w:ascii="宋体" w:hAnsi="宋体" w:eastAsia="宋体" w:cs="宋体"/>
          <w:b/>
          <w:bCs w:val="0"/>
          <w:sz w:val="28"/>
          <w:szCs w:val="28"/>
          <w:lang w:val="en-US" w:eastAsia="zh-CN"/>
        </w:rPr>
      </w:pPr>
    </w:p>
    <w:p w14:paraId="3F3CCC80">
      <w:pPr>
        <w:numPr>
          <w:ilvl w:val="0"/>
          <w:numId w:val="0"/>
        </w:numPr>
        <w:spacing w:line="360" w:lineRule="auto"/>
        <w:jc w:val="center"/>
        <w:outlineLvl w:val="0"/>
        <w:rPr>
          <w:rFonts w:hint="eastAsia" w:ascii="宋体" w:hAnsi="宋体" w:eastAsia="宋体" w:cs="宋体"/>
          <w:b/>
          <w:bCs w:val="0"/>
          <w:sz w:val="28"/>
          <w:szCs w:val="28"/>
          <w:lang w:val="en-US" w:eastAsia="zh-CN"/>
        </w:rPr>
      </w:pPr>
    </w:p>
    <w:p w14:paraId="7EFB4EFC">
      <w:pPr>
        <w:numPr>
          <w:ilvl w:val="0"/>
          <w:numId w:val="0"/>
        </w:numPr>
        <w:spacing w:line="360" w:lineRule="auto"/>
        <w:jc w:val="center"/>
        <w:outlineLvl w:val="0"/>
        <w:rPr>
          <w:rFonts w:hint="eastAsia" w:ascii="宋体" w:hAnsi="宋体" w:eastAsia="宋体" w:cs="宋体"/>
          <w:b/>
          <w:bCs w:val="0"/>
          <w:sz w:val="28"/>
          <w:szCs w:val="28"/>
          <w:lang w:val="en-US" w:eastAsia="zh-CN"/>
        </w:rPr>
      </w:pPr>
    </w:p>
    <w:p w14:paraId="377C213B">
      <w:pPr>
        <w:numPr>
          <w:ilvl w:val="0"/>
          <w:numId w:val="0"/>
        </w:numPr>
        <w:spacing w:line="360" w:lineRule="auto"/>
        <w:jc w:val="center"/>
        <w:outlineLvl w:val="0"/>
        <w:rPr>
          <w:rFonts w:hint="eastAsia" w:ascii="宋体" w:hAnsi="宋体" w:eastAsia="宋体" w:cs="宋体"/>
          <w:b/>
          <w:bCs w:val="0"/>
          <w:sz w:val="28"/>
          <w:szCs w:val="28"/>
          <w:lang w:val="en-US" w:eastAsia="zh-CN"/>
        </w:rPr>
      </w:pPr>
    </w:p>
    <w:p w14:paraId="0DEF3A65">
      <w:pPr>
        <w:numPr>
          <w:ilvl w:val="0"/>
          <w:numId w:val="0"/>
        </w:numPr>
        <w:spacing w:line="360" w:lineRule="auto"/>
        <w:jc w:val="center"/>
        <w:outlineLvl w:val="0"/>
        <w:rPr>
          <w:rFonts w:hint="eastAsia" w:ascii="宋体" w:hAnsi="宋体" w:eastAsia="宋体" w:cs="宋体"/>
          <w:b/>
          <w:bCs w:val="0"/>
          <w:sz w:val="28"/>
          <w:szCs w:val="28"/>
          <w:lang w:val="en-US" w:eastAsia="zh-CN"/>
        </w:rPr>
      </w:pPr>
    </w:p>
    <w:p w14:paraId="6498D629">
      <w:pPr>
        <w:numPr>
          <w:ilvl w:val="0"/>
          <w:numId w:val="0"/>
        </w:numPr>
        <w:spacing w:line="360" w:lineRule="auto"/>
        <w:jc w:val="center"/>
        <w:outlineLvl w:val="0"/>
        <w:rPr>
          <w:rFonts w:hint="eastAsia" w:ascii="宋体" w:hAnsi="宋体" w:eastAsia="宋体" w:cs="宋体"/>
          <w:b/>
          <w:bCs w:val="0"/>
          <w:sz w:val="28"/>
          <w:szCs w:val="28"/>
          <w:lang w:val="en-US" w:eastAsia="zh-CN"/>
        </w:rPr>
      </w:pPr>
    </w:p>
    <w:p w14:paraId="53B56935">
      <w:pPr>
        <w:numPr>
          <w:ilvl w:val="0"/>
          <w:numId w:val="0"/>
        </w:numPr>
        <w:spacing w:line="360" w:lineRule="auto"/>
        <w:jc w:val="center"/>
        <w:outlineLvl w:val="0"/>
      </w:pPr>
      <w:r>
        <w:rPr>
          <w:rFonts w:hint="eastAsia" w:ascii="宋体" w:hAnsi="宋体" w:eastAsia="宋体" w:cs="宋体"/>
          <w:b/>
          <w:bCs w:val="0"/>
          <w:sz w:val="28"/>
          <w:szCs w:val="28"/>
          <w:lang w:val="en-US" w:eastAsia="zh-CN"/>
        </w:rPr>
        <w:t>高温施工安全专项应急预案</w:t>
      </w:r>
      <w:bookmarkEnd w:id="0"/>
    </w:p>
    <w:p w14:paraId="267E70BF">
      <w:pPr>
        <w:numPr>
          <w:ilvl w:val="0"/>
          <w:numId w:val="0"/>
        </w:numPr>
        <w:adjustRightInd w:val="0"/>
        <w:snapToGrid w:val="0"/>
        <w:spacing w:line="360" w:lineRule="auto"/>
        <w:ind w:firstLine="602" w:firstLineChars="200"/>
        <w:jc w:val="left"/>
        <w:outlineLvl w:val="0"/>
        <w:rPr>
          <w:rFonts w:hint="eastAsia"/>
          <w:b/>
          <w:sz w:val="30"/>
          <w:szCs w:val="30"/>
        </w:rPr>
      </w:pPr>
      <w:bookmarkStart w:id="1" w:name="_Toc12048"/>
      <w:r>
        <w:rPr>
          <w:rFonts w:hint="eastAsia"/>
          <w:b/>
          <w:sz w:val="30"/>
          <w:szCs w:val="30"/>
          <w:lang w:val="en-US" w:eastAsia="zh-CN"/>
        </w:rPr>
        <w:t>1、</w:t>
      </w:r>
      <w:r>
        <w:rPr>
          <w:rFonts w:hint="eastAsia"/>
          <w:b/>
          <w:sz w:val="30"/>
          <w:szCs w:val="30"/>
        </w:rPr>
        <w:t>编制目的</w:t>
      </w:r>
      <w:bookmarkEnd w:id="1"/>
    </w:p>
    <w:p w14:paraId="39D77870">
      <w:pPr>
        <w:numPr>
          <w:ilvl w:val="0"/>
          <w:numId w:val="0"/>
        </w:numPr>
        <w:adjustRightInd w:val="0"/>
        <w:snapToGrid w:val="0"/>
        <w:spacing w:line="360" w:lineRule="auto"/>
        <w:ind w:firstLine="560" w:firstLineChars="200"/>
        <w:jc w:val="left"/>
        <w:rPr>
          <w:rFonts w:hint="eastAsia"/>
          <w:b w:val="0"/>
          <w:bCs/>
          <w:sz w:val="28"/>
          <w:szCs w:val="28"/>
          <w:lang w:val="en-US" w:eastAsia="zh-CN"/>
        </w:rPr>
      </w:pPr>
      <w:r>
        <w:rPr>
          <w:rFonts w:hint="eastAsia"/>
          <w:b w:val="0"/>
          <w:bCs/>
          <w:sz w:val="28"/>
          <w:szCs w:val="28"/>
        </w:rPr>
        <w:t>由于夏季高温炎热，是疾病和安全事故多发期，为了保证</w:t>
      </w:r>
      <w:r>
        <w:rPr>
          <w:rFonts w:hint="eastAsia"/>
          <w:b w:val="0"/>
          <w:bCs/>
          <w:sz w:val="28"/>
          <w:szCs w:val="28"/>
          <w:lang w:val="en-US" w:eastAsia="zh-CN"/>
        </w:rPr>
        <w:t>项目</w:t>
      </w:r>
      <w:r>
        <w:rPr>
          <w:rFonts w:hint="eastAsia"/>
          <w:b w:val="0"/>
          <w:bCs/>
          <w:sz w:val="28"/>
          <w:szCs w:val="28"/>
        </w:rPr>
        <w:t>工程的施工质量和生产安全及本项目一线作业人员的身心健康及相关权益，项目部根据高温施工的特点，结合实际</w:t>
      </w:r>
      <w:r>
        <w:rPr>
          <w:rFonts w:hint="eastAsia"/>
          <w:b w:val="0"/>
          <w:bCs/>
          <w:sz w:val="28"/>
          <w:szCs w:val="28"/>
          <w:lang w:eastAsia="zh-CN"/>
        </w:rPr>
        <w:t>，</w:t>
      </w:r>
      <w:r>
        <w:rPr>
          <w:rFonts w:hint="eastAsia" w:ascii="宋体" w:hAnsi="宋体" w:cs="宋体"/>
          <w:color w:val="000000"/>
          <w:kern w:val="0"/>
          <w:sz w:val="28"/>
          <w:szCs w:val="28"/>
          <w:lang w:val="en-US" w:eastAsia="zh-CN"/>
        </w:rPr>
        <w:t>特制定项目部</w:t>
      </w:r>
      <w:r>
        <w:rPr>
          <w:rFonts w:hint="eastAsia"/>
          <w:b w:val="0"/>
          <w:bCs/>
          <w:sz w:val="28"/>
          <w:szCs w:val="28"/>
        </w:rPr>
        <w:t>高温季节施工</w:t>
      </w:r>
      <w:r>
        <w:rPr>
          <w:rFonts w:hint="eastAsia"/>
          <w:b w:val="0"/>
          <w:bCs/>
          <w:sz w:val="28"/>
          <w:szCs w:val="28"/>
          <w:lang w:val="en-US" w:eastAsia="zh-CN"/>
        </w:rPr>
        <w:t>安全专项应急预案。</w:t>
      </w:r>
    </w:p>
    <w:p w14:paraId="107D2128">
      <w:pPr>
        <w:adjustRightInd w:val="0"/>
        <w:snapToGrid w:val="0"/>
        <w:spacing w:line="360" w:lineRule="auto"/>
        <w:ind w:firstLine="602" w:firstLineChars="200"/>
        <w:jc w:val="left"/>
        <w:outlineLvl w:val="0"/>
        <w:rPr>
          <w:rFonts w:hint="eastAsia"/>
          <w:b/>
          <w:sz w:val="30"/>
          <w:szCs w:val="30"/>
          <w:lang w:val="en-US" w:eastAsia="zh-CN"/>
        </w:rPr>
      </w:pPr>
      <w:bookmarkStart w:id="2" w:name="_Toc23185"/>
      <w:r>
        <w:rPr>
          <w:rFonts w:hint="eastAsia"/>
          <w:b/>
          <w:sz w:val="30"/>
          <w:szCs w:val="30"/>
          <w:lang w:val="en-US" w:eastAsia="zh-CN"/>
        </w:rPr>
        <w:t>２、适用范围</w:t>
      </w:r>
      <w:bookmarkEnd w:id="2"/>
    </w:p>
    <w:p w14:paraId="0C5364FA">
      <w:pPr>
        <w:numPr>
          <w:ilvl w:val="0"/>
          <w:numId w:val="0"/>
        </w:numPr>
        <w:adjustRightInd w:val="0"/>
        <w:snapToGrid w:val="0"/>
        <w:spacing w:line="360" w:lineRule="auto"/>
        <w:ind w:firstLine="560" w:firstLineChars="200"/>
        <w:jc w:val="left"/>
        <w:rPr>
          <w:rFonts w:hint="eastAsia" w:ascii="宋体" w:hAnsi="宋体"/>
          <w:sz w:val="28"/>
          <w:szCs w:val="28"/>
          <w:lang w:val="en-US" w:eastAsia="zh-CN"/>
        </w:rPr>
      </w:pPr>
      <w:r>
        <w:rPr>
          <w:rFonts w:hint="eastAsia" w:asciiTheme="minorEastAsia" w:hAnsiTheme="minorEastAsia" w:eastAsiaTheme="minorEastAsia"/>
          <w:sz w:val="28"/>
          <w:szCs w:val="28"/>
        </w:rPr>
        <w:t>本</w:t>
      </w:r>
      <w:r>
        <w:rPr>
          <w:rFonts w:hint="eastAsia" w:ascii="宋体" w:hAnsi="宋体" w:cs="宋体"/>
          <w:color w:val="000000"/>
          <w:kern w:val="0"/>
          <w:sz w:val="28"/>
          <w:szCs w:val="28"/>
        </w:rPr>
        <w:t>应急</w:t>
      </w:r>
      <w:r>
        <w:rPr>
          <w:rFonts w:hint="eastAsia" w:asciiTheme="minorEastAsia" w:hAnsiTheme="minorEastAsia" w:eastAsiaTheme="minorEastAsia"/>
          <w:sz w:val="28"/>
          <w:szCs w:val="28"/>
        </w:rPr>
        <w:t>预案</w:t>
      </w:r>
      <w:r>
        <w:rPr>
          <w:rFonts w:hint="eastAsia" w:ascii="宋体" w:hAnsi="宋体" w:cs="宋体"/>
          <w:color w:val="000000"/>
          <w:kern w:val="0"/>
          <w:sz w:val="28"/>
          <w:szCs w:val="28"/>
        </w:rPr>
        <w:t>适用于</w:t>
      </w:r>
      <w:r>
        <w:rPr>
          <w:rFonts w:hint="eastAsia" w:ascii="宋体" w:hAnsi="宋体" w:cs="宋体"/>
          <w:color w:val="auto"/>
          <w:kern w:val="0"/>
          <w:sz w:val="28"/>
          <w:szCs w:val="28"/>
          <w:highlight w:val="yellow"/>
        </w:rPr>
        <w:t>XXX项目部</w:t>
      </w:r>
      <w:r>
        <w:rPr>
          <w:rFonts w:hint="eastAsia" w:ascii="宋体" w:hAnsi="宋体" w:cs="宋体"/>
          <w:color w:val="000000"/>
          <w:kern w:val="0"/>
          <w:sz w:val="28"/>
          <w:szCs w:val="28"/>
          <w:lang w:val="en-US" w:eastAsia="zh-CN"/>
        </w:rPr>
        <w:t>夏季高温期间</w:t>
      </w:r>
      <w:r>
        <w:rPr>
          <w:rFonts w:hint="eastAsia" w:ascii="Calibri" w:hAnsi="Calibri" w:eastAsia="宋体" w:cs="Times New Roman"/>
          <w:b w:val="0"/>
          <w:bCs w:val="0"/>
          <w:sz w:val="28"/>
          <w:szCs w:val="28"/>
          <w:lang w:val="en-US" w:eastAsia="zh-CN"/>
        </w:rPr>
        <w:t>施工的</w:t>
      </w:r>
      <w:r>
        <w:rPr>
          <w:rFonts w:hint="eastAsia" w:ascii="宋体" w:hAnsi="宋体" w:cs="宋体"/>
          <w:color w:val="000000"/>
          <w:kern w:val="0"/>
          <w:sz w:val="28"/>
          <w:szCs w:val="28"/>
        </w:rPr>
        <w:t>相关工程。</w:t>
      </w:r>
      <w:r>
        <w:rPr>
          <w:rFonts w:hint="eastAsia" w:ascii="宋体" w:hAnsi="宋体" w:cs="宋体"/>
          <w:color w:val="000000"/>
          <w:kern w:val="0"/>
          <w:sz w:val="28"/>
          <w:szCs w:val="28"/>
          <w:lang w:val="en-US" w:eastAsia="zh-CN"/>
        </w:rPr>
        <w:t>高温施工安全专项应急预案</w:t>
      </w:r>
      <w:r>
        <w:rPr>
          <w:rFonts w:hint="eastAsia" w:ascii="宋体" w:hAnsi="宋体"/>
          <w:sz w:val="28"/>
          <w:szCs w:val="28"/>
          <w:lang w:val="en-US" w:eastAsia="zh-CN"/>
        </w:rPr>
        <w:t>作为综合应急预案的组成部分，按照综合应急预案的程序和要求组织制定，并作为综合应急预案的附件。</w:t>
      </w:r>
    </w:p>
    <w:p w14:paraId="08B2D076">
      <w:pPr>
        <w:numPr>
          <w:ilvl w:val="0"/>
          <w:numId w:val="0"/>
        </w:numPr>
        <w:adjustRightInd w:val="0"/>
        <w:snapToGrid w:val="0"/>
        <w:spacing w:line="360" w:lineRule="auto"/>
        <w:ind w:firstLine="602" w:firstLineChars="200"/>
        <w:jc w:val="left"/>
        <w:outlineLvl w:val="0"/>
        <w:rPr>
          <w:rFonts w:hint="eastAsia" w:ascii="宋体" w:hAnsi="宋体" w:eastAsia="宋体" w:cs="宋体"/>
          <w:b/>
          <w:sz w:val="28"/>
          <w:szCs w:val="28"/>
        </w:rPr>
      </w:pPr>
      <w:bookmarkStart w:id="3" w:name="_Toc11079"/>
      <w:r>
        <w:rPr>
          <w:rFonts w:hint="eastAsia"/>
          <w:b/>
          <w:sz w:val="30"/>
          <w:szCs w:val="30"/>
          <w:lang w:val="en-US" w:eastAsia="zh-CN"/>
        </w:rPr>
        <w:t>3、</w:t>
      </w:r>
      <w:r>
        <w:rPr>
          <w:rFonts w:hint="eastAsia" w:ascii="宋体" w:hAnsi="宋体" w:eastAsia="宋体" w:cs="宋体"/>
          <w:b/>
          <w:sz w:val="28"/>
          <w:szCs w:val="28"/>
        </w:rPr>
        <w:t>高温中暑类型和危害程度分析</w:t>
      </w:r>
      <w:bookmarkEnd w:id="3"/>
    </w:p>
    <w:p w14:paraId="03A64207">
      <w:pPr>
        <w:numPr>
          <w:ilvl w:val="0"/>
          <w:numId w:val="0"/>
        </w:numPr>
        <w:adjustRightInd w:val="0"/>
        <w:snapToGrid w:val="0"/>
        <w:spacing w:line="360" w:lineRule="auto"/>
        <w:ind w:firstLine="560" w:firstLineChars="200"/>
        <w:jc w:val="left"/>
        <w:rPr>
          <w:rFonts w:hint="eastAsia" w:ascii="宋体" w:hAnsi="宋体" w:eastAsia="宋体" w:cs="宋体"/>
          <w:b w:val="0"/>
          <w:bCs/>
          <w:sz w:val="28"/>
          <w:szCs w:val="28"/>
        </w:rPr>
      </w:pPr>
      <w:r>
        <w:rPr>
          <w:rFonts w:hint="eastAsia" w:ascii="宋体" w:hAnsi="宋体" w:cs="宋体"/>
          <w:b w:val="0"/>
          <w:bCs/>
          <w:sz w:val="28"/>
          <w:szCs w:val="28"/>
          <w:lang w:val="en-US" w:eastAsia="zh-CN"/>
        </w:rPr>
        <w:t>3.1</w:t>
      </w:r>
      <w:r>
        <w:rPr>
          <w:rFonts w:hint="eastAsia" w:ascii="宋体" w:hAnsi="宋体" w:eastAsia="宋体" w:cs="宋体"/>
          <w:b w:val="0"/>
          <w:bCs/>
          <w:sz w:val="28"/>
          <w:szCs w:val="28"/>
        </w:rPr>
        <w:t>高温中暑的起因</w:t>
      </w:r>
    </w:p>
    <w:p w14:paraId="6BFA429C">
      <w:pPr>
        <w:numPr>
          <w:ilvl w:val="0"/>
          <w:numId w:val="0"/>
        </w:numPr>
        <w:adjustRightInd w:val="0"/>
        <w:snapToGrid w:val="0"/>
        <w:spacing w:line="360" w:lineRule="auto"/>
        <w:ind w:firstLine="560" w:firstLineChars="200"/>
        <w:jc w:val="left"/>
        <w:rPr>
          <w:rFonts w:hint="eastAsia" w:ascii="宋体" w:hAnsi="宋体" w:eastAsia="宋体" w:cs="宋体"/>
          <w:b w:val="0"/>
          <w:bCs/>
          <w:sz w:val="28"/>
          <w:szCs w:val="28"/>
        </w:rPr>
      </w:pPr>
      <w:r>
        <w:rPr>
          <w:rFonts w:hint="eastAsia" w:ascii="宋体" w:hAnsi="宋体" w:cs="宋体"/>
          <w:b w:val="0"/>
          <w:bCs/>
          <w:sz w:val="28"/>
          <w:szCs w:val="28"/>
          <w:lang w:val="en-US" w:eastAsia="zh-CN"/>
        </w:rPr>
        <w:t>1）</w:t>
      </w:r>
      <w:r>
        <w:rPr>
          <w:rFonts w:hint="eastAsia" w:ascii="宋体" w:hAnsi="宋体" w:eastAsia="宋体" w:cs="宋体"/>
          <w:b w:val="0"/>
          <w:bCs/>
          <w:sz w:val="28"/>
          <w:szCs w:val="28"/>
        </w:rPr>
        <w:t>高温作业、夏天露天作业，当作业人员在高温（一般指室温超过35℃）环境中，或炎夏烈日暴晒下从事一定时间的劳动，且无足够的防暑降温措施，体内积蓄的热量不能向外散发，以致体温调节发生障碍，如过多出汗，身体失去大量水分和盐分，很容易引起中</w:t>
      </w:r>
      <w:r>
        <w:rPr>
          <w:rFonts w:hint="eastAsia" w:ascii="宋体" w:hAnsi="宋体" w:eastAsia="宋体" w:cs="宋体"/>
          <w:b w:val="0"/>
          <w:bCs/>
          <w:sz w:val="28"/>
          <w:szCs w:val="28"/>
          <w:lang w:val="en-US" w:eastAsia="zh-CN"/>
        </w:rPr>
        <w:t>暑</w:t>
      </w:r>
      <w:r>
        <w:rPr>
          <w:rFonts w:hint="eastAsia" w:ascii="宋体" w:hAnsi="宋体" w:eastAsia="宋体" w:cs="宋体"/>
          <w:b w:val="0"/>
          <w:bCs/>
          <w:sz w:val="28"/>
          <w:szCs w:val="28"/>
        </w:rPr>
        <w:t>。</w:t>
      </w:r>
    </w:p>
    <w:p w14:paraId="0F575B2F">
      <w:pPr>
        <w:numPr>
          <w:ilvl w:val="0"/>
          <w:numId w:val="0"/>
        </w:numPr>
        <w:adjustRightInd w:val="0"/>
        <w:snapToGrid w:val="0"/>
        <w:spacing w:line="360" w:lineRule="auto"/>
        <w:ind w:firstLine="560" w:firstLineChars="200"/>
        <w:jc w:val="left"/>
        <w:rPr>
          <w:rFonts w:hint="eastAsia" w:ascii="宋体" w:hAnsi="宋体" w:eastAsia="宋体" w:cs="宋体"/>
          <w:b w:val="0"/>
          <w:bCs/>
          <w:sz w:val="28"/>
          <w:szCs w:val="28"/>
        </w:rPr>
      </w:pPr>
      <w:r>
        <w:rPr>
          <w:rFonts w:hint="eastAsia" w:ascii="宋体" w:hAnsi="宋体" w:cs="宋体"/>
          <w:b w:val="0"/>
          <w:bCs/>
          <w:sz w:val="28"/>
          <w:szCs w:val="28"/>
          <w:lang w:val="en-US" w:eastAsia="zh-CN"/>
        </w:rPr>
        <w:t>2）</w:t>
      </w:r>
      <w:r>
        <w:rPr>
          <w:rFonts w:hint="eastAsia" w:ascii="宋体" w:hAnsi="宋体" w:eastAsia="宋体" w:cs="宋体"/>
          <w:b w:val="0"/>
          <w:bCs/>
          <w:sz w:val="28"/>
          <w:szCs w:val="28"/>
        </w:rPr>
        <w:t>在同样的气温条件下，如伴有高湿度和气流静止，更容易引起中</w:t>
      </w:r>
      <w:r>
        <w:rPr>
          <w:rFonts w:hint="eastAsia" w:ascii="宋体" w:hAnsi="宋体" w:eastAsia="宋体" w:cs="宋体"/>
          <w:b w:val="0"/>
          <w:bCs/>
          <w:sz w:val="28"/>
          <w:szCs w:val="28"/>
          <w:lang w:val="en-US" w:eastAsia="zh-CN"/>
        </w:rPr>
        <w:t>暑</w:t>
      </w:r>
      <w:r>
        <w:rPr>
          <w:rFonts w:hint="eastAsia" w:ascii="宋体" w:hAnsi="宋体" w:eastAsia="宋体" w:cs="宋体"/>
          <w:b w:val="0"/>
          <w:bCs/>
          <w:sz w:val="28"/>
          <w:szCs w:val="28"/>
        </w:rPr>
        <w:t>。此外，带病工作、过度疲劳、睡眠不足、精神紧张也是高温中暑的常见诱因。</w:t>
      </w:r>
    </w:p>
    <w:p w14:paraId="69A1E121">
      <w:pPr>
        <w:numPr>
          <w:ilvl w:val="0"/>
          <w:numId w:val="0"/>
        </w:numPr>
        <w:adjustRightInd w:val="0"/>
        <w:snapToGrid w:val="0"/>
        <w:spacing w:line="360" w:lineRule="auto"/>
        <w:ind w:firstLine="560" w:firstLineChars="200"/>
        <w:jc w:val="left"/>
        <w:rPr>
          <w:rFonts w:hint="eastAsia" w:ascii="宋体" w:hAnsi="宋体" w:eastAsia="宋体" w:cs="宋体"/>
          <w:b w:val="0"/>
          <w:bCs/>
          <w:sz w:val="28"/>
          <w:szCs w:val="28"/>
        </w:rPr>
      </w:pPr>
      <w:r>
        <w:rPr>
          <w:rFonts w:hint="eastAsia" w:ascii="宋体" w:hAnsi="宋体" w:cs="宋体"/>
          <w:b w:val="0"/>
          <w:bCs/>
          <w:sz w:val="28"/>
          <w:szCs w:val="28"/>
          <w:lang w:val="en-US" w:eastAsia="zh-CN"/>
        </w:rPr>
        <w:t>3.2</w:t>
      </w:r>
      <w:r>
        <w:rPr>
          <w:rFonts w:hint="eastAsia" w:ascii="宋体" w:hAnsi="宋体" w:eastAsia="宋体" w:cs="宋体"/>
          <w:b w:val="0"/>
          <w:bCs/>
          <w:sz w:val="28"/>
          <w:szCs w:val="28"/>
        </w:rPr>
        <w:t>高温中暑的类型</w:t>
      </w:r>
    </w:p>
    <w:p w14:paraId="73A09832">
      <w:pPr>
        <w:numPr>
          <w:ilvl w:val="0"/>
          <w:numId w:val="0"/>
        </w:numPr>
        <w:adjustRightInd w:val="0"/>
        <w:snapToGrid w:val="0"/>
        <w:spacing w:line="360" w:lineRule="auto"/>
        <w:ind w:firstLine="560" w:firstLineChars="200"/>
        <w:jc w:val="left"/>
        <w:rPr>
          <w:rFonts w:hint="eastAsia" w:ascii="宋体" w:hAnsi="宋体" w:eastAsia="宋体" w:cs="宋体"/>
          <w:b w:val="0"/>
          <w:bCs/>
          <w:sz w:val="28"/>
          <w:szCs w:val="28"/>
        </w:rPr>
      </w:pPr>
      <w:r>
        <w:rPr>
          <w:rFonts w:hint="eastAsia" w:ascii="宋体" w:hAnsi="宋体" w:eastAsia="宋体" w:cs="宋体"/>
          <w:b w:val="0"/>
          <w:bCs/>
          <w:sz w:val="28"/>
          <w:szCs w:val="28"/>
        </w:rPr>
        <w:t>高温中暑起病急骤，大多数患者有头晕、眼花、头痛、恶心、胸闷、烦躁等前驱症状。按病情的程度和表现特点，中暑一般分为三类：</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6379"/>
      </w:tblGrid>
      <w:tr w14:paraId="408D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noWrap w:val="0"/>
            <w:vAlign w:val="center"/>
          </w:tcPr>
          <w:p w14:paraId="61221A25">
            <w:pPr>
              <w:spacing w:line="360" w:lineRule="auto"/>
              <w:jc w:val="center"/>
              <w:rPr>
                <w:rFonts w:hint="eastAsia" w:ascii="宋体" w:hAnsi="宋体" w:eastAsia="宋体" w:cs="宋体"/>
                <w:sz w:val="28"/>
                <w:szCs w:val="28"/>
              </w:rPr>
            </w:pPr>
            <w:r>
              <w:rPr>
                <w:rFonts w:hint="eastAsia" w:ascii="宋体" w:hAnsi="宋体" w:eastAsia="宋体" w:cs="宋体"/>
                <w:sz w:val="28"/>
                <w:szCs w:val="28"/>
              </w:rPr>
              <w:t>高温中暑分类</w:t>
            </w:r>
          </w:p>
        </w:tc>
        <w:tc>
          <w:tcPr>
            <w:tcW w:w="6379" w:type="dxa"/>
            <w:noWrap w:val="0"/>
            <w:vAlign w:val="center"/>
          </w:tcPr>
          <w:p w14:paraId="5EAB3B8F">
            <w:pPr>
              <w:spacing w:line="360" w:lineRule="auto"/>
              <w:jc w:val="center"/>
              <w:rPr>
                <w:rFonts w:hint="eastAsia" w:ascii="宋体" w:hAnsi="宋体" w:eastAsia="宋体" w:cs="宋体"/>
                <w:sz w:val="28"/>
                <w:szCs w:val="28"/>
              </w:rPr>
            </w:pPr>
            <w:r>
              <w:rPr>
                <w:rFonts w:hint="eastAsia" w:ascii="宋体" w:hAnsi="宋体" w:eastAsia="宋体" w:cs="宋体"/>
                <w:sz w:val="28"/>
                <w:szCs w:val="28"/>
              </w:rPr>
              <w:t>病情表现特点</w:t>
            </w:r>
          </w:p>
        </w:tc>
      </w:tr>
      <w:tr w14:paraId="01D0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noWrap w:val="0"/>
            <w:vAlign w:val="center"/>
          </w:tcPr>
          <w:p w14:paraId="09B4B59E">
            <w:pPr>
              <w:spacing w:line="360" w:lineRule="auto"/>
              <w:jc w:val="center"/>
              <w:rPr>
                <w:rFonts w:hint="eastAsia" w:ascii="宋体" w:hAnsi="宋体" w:eastAsia="宋体" w:cs="宋体"/>
                <w:sz w:val="28"/>
                <w:szCs w:val="28"/>
              </w:rPr>
            </w:pPr>
            <w:r>
              <w:rPr>
                <w:rFonts w:hint="eastAsia" w:ascii="宋体" w:hAnsi="宋体" w:eastAsia="宋体" w:cs="宋体"/>
                <w:sz w:val="28"/>
                <w:szCs w:val="28"/>
              </w:rPr>
              <w:t>先兆中暑</w:t>
            </w:r>
          </w:p>
        </w:tc>
        <w:tc>
          <w:tcPr>
            <w:tcW w:w="6379" w:type="dxa"/>
            <w:noWrap w:val="0"/>
            <w:vAlign w:val="center"/>
          </w:tcPr>
          <w:p w14:paraId="5CCB2071">
            <w:pPr>
              <w:spacing w:line="360" w:lineRule="auto"/>
              <w:jc w:val="left"/>
              <w:rPr>
                <w:rFonts w:hint="eastAsia" w:ascii="宋体" w:hAnsi="宋体" w:eastAsia="宋体" w:cs="宋体"/>
                <w:sz w:val="28"/>
                <w:szCs w:val="28"/>
              </w:rPr>
            </w:pPr>
            <w:r>
              <w:rPr>
                <w:rFonts w:hint="eastAsia" w:ascii="宋体" w:hAnsi="宋体" w:eastAsia="宋体" w:cs="宋体"/>
                <w:sz w:val="28"/>
                <w:szCs w:val="28"/>
              </w:rPr>
              <w:t>大量出汗、口渴、头晕、耳鸣、胸闷、心悸、恶心、四肢无力等症状。体温正常或略有升高，一般不超过37.5℃，</w:t>
            </w:r>
          </w:p>
          <w:p w14:paraId="58F5517B">
            <w:pPr>
              <w:spacing w:line="360" w:lineRule="auto"/>
              <w:jc w:val="left"/>
              <w:rPr>
                <w:rFonts w:hint="eastAsia" w:ascii="宋体" w:hAnsi="宋体" w:eastAsia="宋体" w:cs="宋体"/>
                <w:sz w:val="28"/>
                <w:szCs w:val="28"/>
              </w:rPr>
            </w:pPr>
            <w:r>
              <w:rPr>
                <w:rFonts w:hint="eastAsia" w:ascii="宋体" w:hAnsi="宋体" w:eastAsia="宋体" w:cs="宋体"/>
                <w:sz w:val="28"/>
                <w:szCs w:val="28"/>
              </w:rPr>
              <w:t>能及时离开高温环境，经短时间休息后症状即可消失。</w:t>
            </w:r>
          </w:p>
        </w:tc>
      </w:tr>
      <w:tr w14:paraId="5AB4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noWrap w:val="0"/>
            <w:vAlign w:val="center"/>
          </w:tcPr>
          <w:p w14:paraId="1784FA2D">
            <w:pPr>
              <w:spacing w:line="360" w:lineRule="auto"/>
              <w:jc w:val="center"/>
              <w:rPr>
                <w:rFonts w:hint="eastAsia" w:ascii="宋体" w:hAnsi="宋体" w:eastAsia="宋体" w:cs="宋体"/>
                <w:sz w:val="28"/>
                <w:szCs w:val="28"/>
              </w:rPr>
            </w:pPr>
            <w:r>
              <w:rPr>
                <w:rFonts w:hint="eastAsia" w:ascii="宋体" w:hAnsi="宋体" w:eastAsia="宋体" w:cs="宋体"/>
                <w:sz w:val="28"/>
                <w:szCs w:val="28"/>
              </w:rPr>
              <w:t>轻度中暑</w:t>
            </w:r>
          </w:p>
        </w:tc>
        <w:tc>
          <w:tcPr>
            <w:tcW w:w="6379" w:type="dxa"/>
            <w:noWrap w:val="0"/>
            <w:vAlign w:val="center"/>
          </w:tcPr>
          <w:p w14:paraId="5B3E4D20">
            <w:pPr>
              <w:spacing w:line="360" w:lineRule="auto"/>
              <w:jc w:val="left"/>
              <w:rPr>
                <w:rFonts w:hint="eastAsia" w:ascii="宋体" w:hAnsi="宋体" w:eastAsia="宋体" w:cs="宋体"/>
                <w:sz w:val="28"/>
                <w:szCs w:val="28"/>
              </w:rPr>
            </w:pPr>
            <w:r>
              <w:rPr>
                <w:rFonts w:hint="eastAsia" w:ascii="宋体" w:hAnsi="宋体" w:eastAsia="宋体" w:cs="宋体"/>
                <w:sz w:val="28"/>
                <w:szCs w:val="28"/>
              </w:rPr>
              <w:t>既有先兆中暑症状，同时通常表现为体温在38.5℃以上，有面色潮红、胸闷、皮肤灼热等现象，并且呼吸及循环衰竭的早期症状，如面色苍白、恶心、呕吐、大量出汗、皮肤湿冷、血压下降和脉搏细弱而快等。轻度中暑者经治疗后，一般4-5小时内</w:t>
            </w:r>
            <w:r>
              <w:rPr>
                <w:rFonts w:hint="eastAsia" w:ascii="宋体" w:hAnsi="宋体" w:eastAsia="宋体" w:cs="宋体"/>
                <w:sz w:val="28"/>
                <w:szCs w:val="28"/>
                <w:lang w:val="en-US" w:eastAsia="zh-CN"/>
              </w:rPr>
              <w:t>可</w:t>
            </w:r>
            <w:r>
              <w:rPr>
                <w:rFonts w:hint="eastAsia" w:ascii="宋体" w:hAnsi="宋体" w:eastAsia="宋体" w:cs="宋体"/>
                <w:sz w:val="28"/>
                <w:szCs w:val="28"/>
              </w:rPr>
              <w:t>恢复正常。</w:t>
            </w:r>
          </w:p>
        </w:tc>
      </w:tr>
      <w:tr w14:paraId="317E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noWrap w:val="0"/>
            <w:vAlign w:val="center"/>
          </w:tcPr>
          <w:p w14:paraId="47CA2993">
            <w:pPr>
              <w:spacing w:line="360" w:lineRule="auto"/>
              <w:jc w:val="center"/>
              <w:rPr>
                <w:rFonts w:hint="eastAsia" w:ascii="宋体" w:hAnsi="宋体" w:eastAsia="宋体" w:cs="宋体"/>
                <w:sz w:val="28"/>
                <w:szCs w:val="28"/>
              </w:rPr>
            </w:pPr>
            <w:r>
              <w:rPr>
                <w:rFonts w:hint="eastAsia" w:ascii="宋体" w:hAnsi="宋体" w:eastAsia="宋体" w:cs="宋体"/>
                <w:sz w:val="28"/>
                <w:szCs w:val="28"/>
              </w:rPr>
              <w:t>重度中暑</w:t>
            </w:r>
          </w:p>
        </w:tc>
        <w:tc>
          <w:tcPr>
            <w:tcW w:w="6379" w:type="dxa"/>
            <w:noWrap w:val="0"/>
            <w:vAlign w:val="center"/>
          </w:tcPr>
          <w:p w14:paraId="08A96E7C">
            <w:pPr>
              <w:spacing w:line="360" w:lineRule="auto"/>
              <w:jc w:val="left"/>
              <w:rPr>
                <w:rFonts w:hint="eastAsia" w:ascii="宋体" w:hAnsi="宋体" w:eastAsia="宋体" w:cs="宋体"/>
                <w:sz w:val="28"/>
                <w:szCs w:val="28"/>
              </w:rPr>
            </w:pPr>
            <w:r>
              <w:rPr>
                <w:rFonts w:hint="eastAsia" w:ascii="宋体" w:hAnsi="宋体" w:eastAsia="宋体" w:cs="宋体"/>
                <w:sz w:val="28"/>
                <w:szCs w:val="28"/>
              </w:rPr>
              <w:t>大多数患者是在高温环节中以突然昏迷起病。此前患者常有头痛、麻木与刺痛、眩晕、不安或精神错乱、定向力障碍、肢体不随意运动等，皮肤出汗停止、干燥、灼热而绯红，体温常在40℃以上。</w:t>
            </w:r>
          </w:p>
        </w:tc>
      </w:tr>
    </w:tbl>
    <w:p w14:paraId="4F185FEB">
      <w:pPr>
        <w:spacing w:line="360" w:lineRule="auto"/>
        <w:jc w:val="left"/>
        <w:rPr>
          <w:rFonts w:hint="eastAsia" w:ascii="宋体" w:hAnsi="宋体" w:eastAsia="宋体" w:cs="宋体"/>
          <w:sz w:val="28"/>
          <w:szCs w:val="28"/>
        </w:rPr>
      </w:pPr>
      <w:r>
        <w:rPr>
          <w:rFonts w:hint="eastAsia" w:ascii="宋体" w:hAnsi="宋体" w:cs="宋体"/>
          <w:sz w:val="28"/>
          <w:szCs w:val="28"/>
          <w:lang w:eastAsia="zh-CN"/>
        </w:rPr>
        <w:t>　　</w:t>
      </w:r>
      <w:r>
        <w:rPr>
          <w:rFonts w:hint="eastAsia" w:ascii="宋体" w:hAnsi="宋体" w:cs="宋体"/>
          <w:sz w:val="28"/>
          <w:szCs w:val="28"/>
          <w:lang w:val="en-US" w:eastAsia="zh-CN"/>
        </w:rPr>
        <w:t>3.3</w:t>
      </w:r>
      <w:r>
        <w:rPr>
          <w:rFonts w:hint="eastAsia" w:ascii="宋体" w:hAnsi="宋体" w:eastAsia="宋体" w:cs="宋体"/>
          <w:sz w:val="28"/>
          <w:szCs w:val="28"/>
        </w:rPr>
        <w:t>高温中暑的危害</w:t>
      </w:r>
    </w:p>
    <w:p w14:paraId="5255AF05">
      <w:pPr>
        <w:spacing w:line="360" w:lineRule="auto"/>
        <w:ind w:firstLine="560" w:firstLineChars="200"/>
        <w:jc w:val="left"/>
        <w:rPr>
          <w:rFonts w:hint="eastAsia" w:ascii="宋体" w:hAnsi="宋体" w:eastAsia="宋体" w:cs="宋体"/>
          <w:sz w:val="28"/>
          <w:szCs w:val="28"/>
        </w:rPr>
      </w:pPr>
      <w:r>
        <w:rPr>
          <w:rFonts w:hint="eastAsia" w:ascii="宋体" w:hAnsi="宋体" w:eastAsia="宋体" w:cs="宋体"/>
          <w:sz w:val="28"/>
          <w:szCs w:val="28"/>
        </w:rPr>
        <w:t>高温作业、夏天露天作业环境中发生中暑一般为具有热射病症状特点，由于高温环境中从事体力劳动的时间较长，身体产热过多，而散热不足，导致体温急剧升高。发病早期有大量冷汗，继而无汗、呼吸浅快、脉搏细速、躁动不安、神智模糊、血压下降，逐渐向昏迷伴四肢抽搐发展；严重者可产生脑水肿、肺水肿、心力衰竭等。</w:t>
      </w:r>
    </w:p>
    <w:p w14:paraId="7B2FFB69">
      <w:pPr>
        <w:adjustRightInd w:val="0"/>
        <w:snapToGrid w:val="0"/>
        <w:spacing w:line="360" w:lineRule="auto"/>
        <w:ind w:firstLine="602" w:firstLineChars="200"/>
        <w:jc w:val="left"/>
        <w:outlineLvl w:val="0"/>
        <w:rPr>
          <w:rFonts w:hint="eastAsia"/>
          <w:b/>
          <w:sz w:val="30"/>
          <w:szCs w:val="30"/>
          <w:lang w:val="en-US" w:eastAsia="zh-CN"/>
        </w:rPr>
      </w:pPr>
      <w:bookmarkStart w:id="4" w:name="_Toc7403"/>
      <w:r>
        <w:rPr>
          <w:rFonts w:hint="eastAsia"/>
          <w:b/>
          <w:sz w:val="30"/>
          <w:szCs w:val="30"/>
          <w:lang w:val="en-US" w:eastAsia="zh-CN"/>
        </w:rPr>
        <w:t>4、应急处置原则</w:t>
      </w:r>
      <w:bookmarkEnd w:id="4"/>
    </w:p>
    <w:p w14:paraId="188BE30D">
      <w:pPr>
        <w:numPr>
          <w:ilvl w:val="0"/>
          <w:numId w:val="0"/>
        </w:numPr>
        <w:adjustRightInd w:val="0"/>
        <w:snapToGrid w:val="0"/>
        <w:spacing w:line="360" w:lineRule="auto"/>
        <w:ind w:firstLine="560" w:firstLineChars="200"/>
        <w:jc w:val="left"/>
        <w:rPr>
          <w:rFonts w:hint="eastAsia" w:ascii="宋体" w:hAnsi="宋体" w:eastAsia="宋体" w:cs="宋体"/>
          <w:b w:val="0"/>
          <w:bCs/>
          <w:sz w:val="28"/>
          <w:szCs w:val="28"/>
          <w:lang w:eastAsia="zh-CN"/>
        </w:rPr>
      </w:pPr>
      <w:r>
        <w:rPr>
          <w:rFonts w:hint="eastAsia" w:ascii="宋体" w:hAnsi="宋体" w:cs="宋体"/>
          <w:b w:val="0"/>
          <w:bCs/>
          <w:sz w:val="28"/>
          <w:szCs w:val="28"/>
          <w:lang w:val="en-US" w:eastAsia="zh-CN"/>
        </w:rPr>
        <w:t>4.1</w:t>
      </w:r>
      <w:r>
        <w:rPr>
          <w:rFonts w:hint="eastAsia" w:ascii="宋体" w:hAnsi="宋体" w:eastAsia="宋体" w:cs="宋体"/>
          <w:b w:val="0"/>
          <w:bCs/>
          <w:sz w:val="28"/>
          <w:szCs w:val="28"/>
        </w:rPr>
        <w:t>中暑的救治效果很大程度上取决于抢救是否及时，如能及时发现及治疗先兆中暑，完全可以防止中暑的发生及发展</w:t>
      </w:r>
      <w:r>
        <w:rPr>
          <w:rFonts w:hint="eastAsia" w:ascii="宋体" w:hAnsi="宋体" w:cs="宋体"/>
          <w:b w:val="0"/>
          <w:bCs/>
          <w:sz w:val="28"/>
          <w:szCs w:val="28"/>
          <w:lang w:eastAsia="zh-CN"/>
        </w:rPr>
        <w:t>。</w:t>
      </w:r>
    </w:p>
    <w:p w14:paraId="5522E47C">
      <w:pPr>
        <w:numPr>
          <w:ilvl w:val="0"/>
          <w:numId w:val="0"/>
        </w:numPr>
        <w:adjustRightInd w:val="0"/>
        <w:snapToGrid w:val="0"/>
        <w:spacing w:line="360" w:lineRule="auto"/>
        <w:ind w:firstLine="560" w:firstLineChars="200"/>
        <w:jc w:val="left"/>
        <w:rPr>
          <w:rFonts w:hint="eastAsia" w:ascii="宋体" w:hAnsi="宋体" w:eastAsia="宋体" w:cs="宋体"/>
          <w:b w:val="0"/>
          <w:bCs/>
          <w:sz w:val="28"/>
          <w:szCs w:val="28"/>
        </w:rPr>
      </w:pPr>
      <w:r>
        <w:rPr>
          <w:rFonts w:hint="eastAsia" w:ascii="宋体" w:hAnsi="宋体" w:cs="宋体"/>
          <w:b w:val="0"/>
          <w:bCs/>
          <w:sz w:val="28"/>
          <w:szCs w:val="28"/>
          <w:lang w:val="en-US" w:eastAsia="zh-CN"/>
        </w:rPr>
        <w:t>4.2</w:t>
      </w:r>
      <w:r>
        <w:rPr>
          <w:rFonts w:hint="eastAsia" w:ascii="宋体" w:hAnsi="宋体" w:eastAsia="宋体" w:cs="宋体"/>
          <w:b w:val="0"/>
          <w:bCs/>
          <w:sz w:val="28"/>
          <w:szCs w:val="28"/>
        </w:rPr>
        <w:t>高温中暑的救治原则是及时发现、就地处理、尽快抢救、预防为主、严防中暑后二次伤害。</w:t>
      </w:r>
    </w:p>
    <w:p w14:paraId="35895366">
      <w:pPr>
        <w:adjustRightInd w:val="0"/>
        <w:snapToGrid w:val="0"/>
        <w:spacing w:line="360" w:lineRule="auto"/>
        <w:ind w:firstLine="602" w:firstLineChars="200"/>
        <w:outlineLvl w:val="0"/>
        <w:rPr>
          <w:rFonts w:hint="eastAsia"/>
          <w:b/>
          <w:sz w:val="30"/>
          <w:szCs w:val="30"/>
          <w:lang w:val="en-US" w:eastAsia="zh-CN"/>
        </w:rPr>
      </w:pPr>
      <w:bookmarkStart w:id="5" w:name="_Toc17500"/>
      <w:r>
        <w:rPr>
          <w:rFonts w:hint="eastAsia"/>
          <w:b/>
          <w:sz w:val="30"/>
          <w:szCs w:val="30"/>
          <w:lang w:val="en-US" w:eastAsia="zh-CN"/>
        </w:rPr>
        <w:t>5、应急组织机构及职责</w:t>
      </w:r>
      <w:bookmarkEnd w:id="5"/>
    </w:p>
    <w:p w14:paraId="6C5083C7">
      <w:pPr>
        <w:ind w:firstLine="600" w:firstLineChars="200"/>
        <w:rPr>
          <w:rFonts w:hint="eastAsia" w:asciiTheme="minorEastAsia" w:hAnsiTheme="minorEastAsia"/>
          <w:sz w:val="28"/>
          <w:szCs w:val="28"/>
          <w:lang w:val="en-US" w:eastAsia="zh-CN"/>
        </w:rPr>
      </w:pPr>
      <w:r>
        <w:rPr>
          <w:rFonts w:hint="eastAsia"/>
          <w:b w:val="0"/>
          <w:bCs/>
          <w:sz w:val="30"/>
          <w:szCs w:val="30"/>
          <w:lang w:val="en-US" w:eastAsia="zh-CN"/>
        </w:rPr>
        <w:t>5.1</w:t>
      </w:r>
      <w:r>
        <w:rPr>
          <w:rFonts w:hint="eastAsia" w:ascii="宋体" w:hAnsi="宋体"/>
          <w:sz w:val="28"/>
          <w:szCs w:val="28"/>
        </w:rPr>
        <w:t>应急救援组织组成</w:t>
      </w:r>
    </w:p>
    <w:p w14:paraId="0FB624F3">
      <w:pPr>
        <w:ind w:firstLine="560" w:firstLineChars="200"/>
        <w:rPr>
          <w:rFonts w:hint="eastAsia" w:asciiTheme="minorEastAsia" w:hAnsiTheme="minorEastAsia"/>
          <w:sz w:val="28"/>
          <w:szCs w:val="28"/>
          <w:lang w:val="en-US" w:eastAsia="zh-CN"/>
        </w:rPr>
      </w:pPr>
      <w:r>
        <w:rPr>
          <w:rFonts w:hint="eastAsia" w:ascii="宋体" w:hAnsi="宋体"/>
          <w:sz w:val="28"/>
          <w:szCs w:val="28"/>
          <w:lang w:val="en-US" w:eastAsia="zh-CN"/>
        </w:rPr>
        <w:t>1）</w:t>
      </w:r>
      <w:r>
        <w:rPr>
          <w:rFonts w:hint="eastAsia" w:ascii="宋体" w:hAnsi="宋体"/>
          <w:sz w:val="28"/>
          <w:szCs w:val="28"/>
        </w:rPr>
        <w:t>领导小组成员</w:t>
      </w:r>
    </w:p>
    <w:p w14:paraId="1FF279C0">
      <w:pPr>
        <w:widowControl/>
        <w:ind w:firstLine="560"/>
        <w:jc w:val="left"/>
        <w:rPr>
          <w:rFonts w:ascii="宋体" w:hAnsi="宋体"/>
          <w:sz w:val="28"/>
          <w:szCs w:val="28"/>
          <w:highlight w:val="yellow"/>
        </w:rPr>
      </w:pPr>
      <w:r>
        <w:rPr>
          <w:rFonts w:hint="eastAsia" w:ascii="宋体" w:hAnsi="宋体"/>
          <w:sz w:val="28"/>
          <w:szCs w:val="28"/>
          <w:highlight w:val="yellow"/>
        </w:rPr>
        <w:t>组  长：XXX</w:t>
      </w:r>
    </w:p>
    <w:p w14:paraId="2D48006E">
      <w:pPr>
        <w:widowControl/>
        <w:ind w:firstLine="560" w:firstLineChars="200"/>
        <w:jc w:val="left"/>
        <w:rPr>
          <w:rFonts w:ascii="宋体" w:hAnsi="宋体"/>
          <w:sz w:val="28"/>
          <w:szCs w:val="28"/>
          <w:highlight w:val="yellow"/>
        </w:rPr>
      </w:pPr>
      <w:r>
        <w:rPr>
          <w:rFonts w:hint="eastAsia" w:ascii="宋体" w:hAnsi="宋体"/>
          <w:sz w:val="28"/>
          <w:szCs w:val="28"/>
          <w:highlight w:val="yellow"/>
        </w:rPr>
        <w:t>副组长：XXX</w:t>
      </w:r>
    </w:p>
    <w:p w14:paraId="4DF5A891">
      <w:pPr>
        <w:widowControl/>
        <w:ind w:firstLine="560" w:firstLineChars="200"/>
        <w:jc w:val="left"/>
        <w:rPr>
          <w:rFonts w:ascii="宋体" w:hAnsi="宋体"/>
          <w:sz w:val="28"/>
          <w:szCs w:val="28"/>
          <w:highlight w:val="yellow"/>
        </w:rPr>
      </w:pPr>
      <w:r>
        <w:rPr>
          <w:rFonts w:hint="eastAsia" w:ascii="宋体" w:hAnsi="宋体"/>
          <w:sz w:val="28"/>
          <w:szCs w:val="28"/>
          <w:highlight w:val="yellow"/>
        </w:rPr>
        <w:t>组  员：XXX</w:t>
      </w:r>
      <w:r>
        <w:rPr>
          <w:rFonts w:hint="eastAsia" w:ascii="宋体" w:hAnsi="宋体"/>
          <w:sz w:val="28"/>
          <w:szCs w:val="28"/>
          <w:highlight w:val="yellow"/>
          <w:lang w:val="en-US" w:eastAsia="zh-CN"/>
        </w:rPr>
        <w:t xml:space="preserve"> </w:t>
      </w:r>
      <w:r>
        <w:rPr>
          <w:rFonts w:hint="eastAsia" w:ascii="宋体" w:hAnsi="宋体"/>
          <w:sz w:val="28"/>
          <w:szCs w:val="28"/>
          <w:highlight w:val="yellow"/>
        </w:rPr>
        <w:t>XXX XXX XXX</w:t>
      </w:r>
    </w:p>
    <w:p w14:paraId="52034E94">
      <w:pPr>
        <w:widowControl/>
        <w:ind w:firstLine="560" w:firstLineChars="200"/>
        <w:jc w:val="left"/>
        <w:rPr>
          <w:rFonts w:ascii="宋体" w:hAnsi="宋体"/>
          <w:sz w:val="28"/>
          <w:szCs w:val="28"/>
        </w:rPr>
      </w:pPr>
      <w:r>
        <w:rPr>
          <w:rFonts w:hint="eastAsia" w:ascii="宋体" w:hAnsi="宋体"/>
          <w:sz w:val="28"/>
          <w:szCs w:val="28"/>
          <w:lang w:val="en-US" w:eastAsia="zh-CN"/>
        </w:rPr>
        <w:t>2）</w:t>
      </w:r>
      <w:r>
        <w:rPr>
          <w:rFonts w:hint="eastAsia" w:ascii="宋体" w:hAnsi="宋体"/>
          <w:sz w:val="28"/>
          <w:szCs w:val="28"/>
        </w:rPr>
        <w:t>人员分工</w:t>
      </w:r>
    </w:p>
    <w:p w14:paraId="0AE048D9">
      <w:pPr>
        <w:widowControl/>
        <w:ind w:firstLine="560" w:firstLineChars="200"/>
        <w:jc w:val="left"/>
        <w:rPr>
          <w:rFonts w:hint="eastAsia" w:ascii="宋体" w:hAnsi="宋体" w:eastAsiaTheme="minorEastAsia"/>
          <w:sz w:val="28"/>
          <w:szCs w:val="28"/>
          <w:lang w:eastAsia="zh-CN"/>
        </w:rPr>
      </w:pPr>
      <w:r>
        <w:rPr>
          <w:rFonts w:hint="eastAsia" w:ascii="宋体" w:hAnsi="宋体"/>
          <w:sz w:val="28"/>
          <w:szCs w:val="28"/>
          <w:highlight w:val="yellow"/>
        </w:rPr>
        <w:t>现场指挥：XXX</w:t>
      </w:r>
      <w:r>
        <w:rPr>
          <w:rFonts w:hint="eastAsia" w:ascii="宋体" w:hAnsi="宋体"/>
          <w:sz w:val="28"/>
          <w:szCs w:val="28"/>
          <w:lang w:eastAsia="zh-CN"/>
        </w:rPr>
        <w:t>（</w:t>
      </w:r>
      <w:r>
        <w:rPr>
          <w:rFonts w:hint="eastAsia" w:ascii="宋体" w:hAnsi="宋体"/>
          <w:sz w:val="28"/>
          <w:szCs w:val="28"/>
        </w:rPr>
        <w:t>及时掌握了解伤害情况，组织现场抢救指挥</w:t>
      </w:r>
      <w:r>
        <w:rPr>
          <w:rFonts w:hint="eastAsia" w:ascii="宋体" w:hAnsi="宋体"/>
          <w:sz w:val="28"/>
          <w:szCs w:val="28"/>
          <w:lang w:eastAsia="zh-CN"/>
        </w:rPr>
        <w:t>）</w:t>
      </w:r>
    </w:p>
    <w:p w14:paraId="098CF403">
      <w:pPr>
        <w:widowControl/>
        <w:ind w:firstLine="560" w:firstLineChars="200"/>
        <w:jc w:val="left"/>
        <w:rPr>
          <w:rFonts w:ascii="宋体" w:hAnsi="宋体"/>
          <w:sz w:val="28"/>
          <w:szCs w:val="28"/>
        </w:rPr>
      </w:pPr>
      <w:r>
        <w:rPr>
          <w:rFonts w:hint="eastAsia" w:ascii="宋体" w:hAnsi="宋体"/>
          <w:sz w:val="28"/>
          <w:szCs w:val="28"/>
          <w:highlight w:val="yellow"/>
        </w:rPr>
        <w:t>通信联络：XXX</w:t>
      </w:r>
      <w:r>
        <w:rPr>
          <w:rFonts w:hint="eastAsia" w:ascii="宋体" w:hAnsi="宋体"/>
          <w:sz w:val="28"/>
          <w:szCs w:val="28"/>
        </w:rPr>
        <w:t>（保持与机场建设指挥部门、工程所属地行政主管部门、安全监管部门及公司的沟通）</w:t>
      </w:r>
    </w:p>
    <w:p w14:paraId="014E7899">
      <w:pPr>
        <w:widowControl/>
        <w:ind w:firstLine="560" w:firstLineChars="200"/>
        <w:jc w:val="left"/>
        <w:rPr>
          <w:rFonts w:hint="eastAsia" w:ascii="宋体" w:hAnsi="宋体" w:eastAsiaTheme="minorEastAsia"/>
          <w:sz w:val="28"/>
          <w:szCs w:val="28"/>
          <w:lang w:eastAsia="zh-CN"/>
        </w:rPr>
      </w:pPr>
      <w:r>
        <w:rPr>
          <w:rFonts w:hint="eastAsia" w:ascii="宋体" w:hAnsi="宋体"/>
          <w:sz w:val="28"/>
          <w:szCs w:val="28"/>
          <w:highlight w:val="yellow"/>
          <w:lang w:eastAsia="zh-CN"/>
        </w:rPr>
        <w:t>疏散协调</w:t>
      </w:r>
      <w:r>
        <w:rPr>
          <w:rFonts w:hint="eastAsia" w:ascii="宋体" w:hAnsi="宋体"/>
          <w:sz w:val="28"/>
          <w:szCs w:val="28"/>
          <w:highlight w:val="yellow"/>
        </w:rPr>
        <w:t>：XXX</w:t>
      </w:r>
      <w:r>
        <w:rPr>
          <w:rFonts w:hint="eastAsia" w:ascii="宋体" w:hAnsi="宋体"/>
          <w:sz w:val="28"/>
          <w:szCs w:val="28"/>
          <w:lang w:eastAsia="zh-CN"/>
        </w:rPr>
        <w:t>（</w:t>
      </w:r>
      <w:r>
        <w:rPr>
          <w:rFonts w:hint="eastAsia" w:ascii="宋体" w:hAnsi="宋体"/>
          <w:sz w:val="28"/>
          <w:szCs w:val="28"/>
        </w:rPr>
        <w:t>维护现场秩序，做好周围人员的问询记录，保护事故现场</w:t>
      </w:r>
      <w:r>
        <w:rPr>
          <w:rFonts w:hint="eastAsia" w:ascii="宋体" w:hAnsi="宋体"/>
          <w:sz w:val="28"/>
          <w:szCs w:val="28"/>
          <w:lang w:eastAsia="zh-CN"/>
        </w:rPr>
        <w:t>）</w:t>
      </w:r>
    </w:p>
    <w:p w14:paraId="61544807">
      <w:pPr>
        <w:widowControl/>
        <w:ind w:firstLine="560" w:firstLineChars="200"/>
        <w:jc w:val="left"/>
        <w:rPr>
          <w:rFonts w:ascii="宋体" w:hAnsi="宋体"/>
          <w:sz w:val="28"/>
          <w:szCs w:val="28"/>
          <w:highlight w:val="yellow"/>
        </w:rPr>
      </w:pPr>
      <w:r>
        <w:rPr>
          <w:rFonts w:hint="eastAsia" w:ascii="宋体" w:hAnsi="宋体"/>
          <w:sz w:val="28"/>
          <w:szCs w:val="28"/>
          <w:highlight w:val="yellow"/>
        </w:rPr>
        <w:t>后勤保障：XXX</w:t>
      </w:r>
    </w:p>
    <w:p w14:paraId="39977CFA">
      <w:pPr>
        <w:widowControl/>
        <w:ind w:firstLine="560" w:firstLineChars="200"/>
        <w:jc w:val="left"/>
        <w:rPr>
          <w:rFonts w:ascii="宋体" w:hAnsi="宋体"/>
          <w:sz w:val="28"/>
          <w:szCs w:val="28"/>
        </w:rPr>
      </w:pPr>
      <w:r>
        <w:rPr>
          <w:rFonts w:hint="eastAsia" w:ascii="宋体" w:hAnsi="宋体"/>
          <w:sz w:val="28"/>
          <w:szCs w:val="28"/>
          <w:highlight w:val="yellow"/>
        </w:rPr>
        <w:t>医疗救护：XXX</w:t>
      </w:r>
    </w:p>
    <w:p w14:paraId="0CC84D27">
      <w:pPr>
        <w:widowControl/>
        <w:ind w:firstLine="560" w:firstLineChars="200"/>
        <w:jc w:val="left"/>
        <w:rPr>
          <w:rFonts w:ascii="宋体" w:hAnsi="宋体"/>
          <w:sz w:val="28"/>
          <w:szCs w:val="28"/>
          <w:highlight w:val="yellow"/>
        </w:rPr>
      </w:pPr>
      <w:r>
        <w:rPr>
          <w:rFonts w:hint="eastAsia" w:ascii="宋体" w:hAnsi="宋体"/>
          <w:sz w:val="28"/>
          <w:szCs w:val="28"/>
          <w:highlight w:val="yellow"/>
        </w:rPr>
        <w:t>善后处理：XXX XXX</w:t>
      </w:r>
    </w:p>
    <w:p w14:paraId="7982EB0D">
      <w:pPr>
        <w:ind w:firstLine="600" w:firstLineChars="200"/>
        <w:jc w:val="left"/>
        <w:rPr>
          <w:rFonts w:hint="eastAsia" w:asciiTheme="minorEastAsia" w:hAnsiTheme="minorEastAsia" w:eastAsiaTheme="minorEastAsia"/>
          <w:b w:val="0"/>
          <w:bCs w:val="0"/>
          <w:sz w:val="28"/>
          <w:szCs w:val="28"/>
        </w:rPr>
      </w:pPr>
      <w:r>
        <w:rPr>
          <w:rFonts w:hint="eastAsia"/>
          <w:b w:val="0"/>
          <w:bCs/>
          <w:sz w:val="30"/>
          <w:szCs w:val="30"/>
          <w:lang w:val="en-US" w:eastAsia="zh-CN"/>
        </w:rPr>
        <w:t>5.2</w:t>
      </w:r>
      <w:r>
        <w:rPr>
          <w:rFonts w:hint="eastAsia" w:asciiTheme="minorEastAsia" w:hAnsiTheme="minorEastAsia" w:eastAsiaTheme="minorEastAsia"/>
          <w:b w:val="0"/>
          <w:bCs w:val="0"/>
          <w:sz w:val="28"/>
          <w:szCs w:val="28"/>
        </w:rPr>
        <w:t>应急救援小组管理职责</w:t>
      </w:r>
    </w:p>
    <w:p w14:paraId="15B3C387">
      <w:pPr>
        <w:ind w:firstLine="560" w:firstLineChars="200"/>
        <w:jc w:val="left"/>
        <w:rPr>
          <w:rFonts w:hint="eastAsia" w:asciiTheme="minorEastAsia" w:hAnsiTheme="minorEastAsia" w:eastAsiaTheme="minorEastAsia"/>
          <w:sz w:val="28"/>
          <w:szCs w:val="28"/>
        </w:rPr>
      </w:pPr>
      <w:r>
        <w:rPr>
          <w:rStyle w:val="7"/>
          <w:rFonts w:hint="eastAsia" w:asciiTheme="minorEastAsia" w:hAnsiTheme="minorEastAsia" w:eastAsiaTheme="minorEastAsia"/>
          <w:sz w:val="28"/>
          <w:szCs w:val="28"/>
          <w:lang w:val="en-US" w:eastAsia="zh-CN"/>
        </w:rPr>
        <w:t>1</w:t>
      </w:r>
      <w:r>
        <w:rPr>
          <w:rStyle w:val="7"/>
          <w:rFonts w:hint="eastAsia" w:asciiTheme="minorEastAsia" w:hAnsiTheme="minorEastAsia"/>
          <w:sz w:val="28"/>
          <w:szCs w:val="28"/>
          <w:lang w:val="en-US" w:eastAsia="zh-CN"/>
        </w:rPr>
        <w:t>）</w:t>
      </w:r>
      <w:r>
        <w:rPr>
          <w:rStyle w:val="7"/>
          <w:rFonts w:hint="eastAsia" w:asciiTheme="minorEastAsia" w:hAnsiTheme="minorEastAsia" w:eastAsiaTheme="minorEastAsia"/>
          <w:sz w:val="28"/>
          <w:szCs w:val="28"/>
        </w:rPr>
        <w:t>应急救援领导小组：</w:t>
      </w:r>
      <w:r>
        <w:rPr>
          <w:rFonts w:hint="eastAsia" w:asciiTheme="minorEastAsia" w:hAnsiTheme="minorEastAsia" w:eastAsiaTheme="minorEastAsia"/>
          <w:sz w:val="28"/>
          <w:szCs w:val="28"/>
        </w:rPr>
        <w:t>负责本单位</w:t>
      </w:r>
      <w:r>
        <w:rPr>
          <w:rFonts w:hint="eastAsia" w:asciiTheme="minorEastAsia" w:hAnsiTheme="minorEastAsia"/>
          <w:sz w:val="28"/>
          <w:szCs w:val="28"/>
          <w:lang w:eastAsia="zh-CN"/>
        </w:rPr>
        <w:t>“</w:t>
      </w:r>
      <w:r>
        <w:rPr>
          <w:rFonts w:hint="eastAsia" w:asciiTheme="minorEastAsia" w:hAnsiTheme="minorEastAsia" w:eastAsiaTheme="minorEastAsia"/>
          <w:sz w:val="28"/>
          <w:szCs w:val="28"/>
        </w:rPr>
        <w:t>预案</w:t>
      </w:r>
      <w:r>
        <w:rPr>
          <w:rFonts w:hint="eastAsia" w:asciiTheme="minorEastAsia" w:hAnsiTheme="minorEastAsia"/>
          <w:sz w:val="28"/>
          <w:szCs w:val="28"/>
          <w:lang w:eastAsia="zh-CN"/>
        </w:rPr>
        <w:t>”</w:t>
      </w:r>
      <w:r>
        <w:rPr>
          <w:rFonts w:hint="eastAsia" w:asciiTheme="minorEastAsia" w:hAnsiTheme="minorEastAsia" w:eastAsiaTheme="minorEastAsia"/>
          <w:sz w:val="28"/>
          <w:szCs w:val="28"/>
        </w:rPr>
        <w:t>的制定、修订；组建应急救援专业队伍，并组织预案的培训、演练和实施；检查督促做好</w:t>
      </w:r>
      <w:r>
        <w:rPr>
          <w:rFonts w:hint="eastAsia" w:ascii="宋体" w:hAnsi="宋体" w:eastAsia="宋体" w:cs="宋体"/>
          <w:sz w:val="28"/>
          <w:szCs w:val="28"/>
          <w:lang w:val="en-US" w:eastAsia="zh-CN"/>
        </w:rPr>
        <w:t>高温中暑伤亡突发事件</w:t>
      </w:r>
      <w:r>
        <w:rPr>
          <w:rFonts w:hint="eastAsia" w:asciiTheme="minorEastAsia" w:hAnsiTheme="minorEastAsia" w:eastAsiaTheme="minorEastAsia"/>
          <w:sz w:val="28"/>
          <w:szCs w:val="28"/>
        </w:rPr>
        <w:t>的预防措施和应急救援的各项准备工作；负责事故的控制、救援、查处等管理指挥工作。</w:t>
      </w:r>
    </w:p>
    <w:p w14:paraId="29BD7354">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2</w:t>
      </w:r>
      <w:r>
        <w:rPr>
          <w:rStyle w:val="7"/>
          <w:rFonts w:hint="eastAsia" w:asciiTheme="minorEastAsia" w:hAnsiTheme="minorEastAsia"/>
          <w:sz w:val="28"/>
          <w:szCs w:val="28"/>
          <w:lang w:val="en-US" w:eastAsia="zh-CN"/>
        </w:rPr>
        <w:t>）</w:t>
      </w:r>
      <w:r>
        <w:rPr>
          <w:rFonts w:hint="eastAsia" w:asciiTheme="minorEastAsia" w:hAnsiTheme="minorEastAsia" w:eastAsiaTheme="minorEastAsia"/>
          <w:sz w:val="28"/>
          <w:szCs w:val="28"/>
        </w:rPr>
        <w:t>救援指挥组：负责调集人员、救援物资、车辆、抢救器材；负责事故现场的指挥工作。</w:t>
      </w:r>
    </w:p>
    <w:p w14:paraId="0EF4EB68">
      <w:pPr>
        <w:spacing w:line="520" w:lineRule="exact"/>
        <w:ind w:firstLine="560" w:firstLineChars="200"/>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3</w:t>
      </w:r>
      <w:r>
        <w:rPr>
          <w:rStyle w:val="7"/>
          <w:rFonts w:hint="eastAsia" w:asciiTheme="minorEastAsia" w:hAnsiTheme="minorEastAsia"/>
          <w:sz w:val="28"/>
          <w:szCs w:val="28"/>
          <w:lang w:val="en-US" w:eastAsia="zh-CN"/>
        </w:rPr>
        <w:t>）</w:t>
      </w:r>
      <w:r>
        <w:rPr>
          <w:rFonts w:hint="eastAsia" w:asciiTheme="minorEastAsia" w:hAnsiTheme="minorEastAsia" w:eastAsiaTheme="minorEastAsia"/>
          <w:sz w:val="28"/>
          <w:szCs w:val="28"/>
        </w:rPr>
        <w:t>抢险抢修组：</w:t>
      </w:r>
      <w:r>
        <w:rPr>
          <w:rFonts w:hint="eastAsia" w:ascii="宋体" w:hAnsi="宋体" w:eastAsia="宋体" w:cs="宋体"/>
          <w:sz w:val="28"/>
          <w:szCs w:val="28"/>
        </w:rPr>
        <w:t>在高温中暑事件发生后，现场处置小组负责在应急领导小组的带领之下，赶赴事发现场，按照现场救援方案，</w:t>
      </w:r>
      <w:r>
        <w:rPr>
          <w:rFonts w:hint="eastAsia" w:ascii="宋体" w:hAnsi="宋体" w:eastAsia="宋体" w:cs="宋体"/>
          <w:sz w:val="28"/>
          <w:szCs w:val="28"/>
          <w:lang w:val="en-US" w:eastAsia="zh-CN"/>
        </w:rPr>
        <w:t>做好中暑人员的先期急救处置工作，</w:t>
      </w:r>
      <w:r>
        <w:rPr>
          <w:rFonts w:hint="eastAsia" w:ascii="宋体" w:hAnsi="宋体" w:eastAsia="宋体" w:cs="宋体"/>
          <w:sz w:val="28"/>
          <w:szCs w:val="28"/>
        </w:rPr>
        <w:t>进行现场抢救及做好善后处理工作</w:t>
      </w:r>
      <w:r>
        <w:rPr>
          <w:rFonts w:hint="eastAsia" w:ascii="宋体" w:hAnsi="宋体" w:eastAsia="宋体" w:cs="宋体"/>
          <w:sz w:val="28"/>
          <w:szCs w:val="28"/>
          <w:lang w:eastAsia="zh-CN"/>
        </w:rPr>
        <w:t>。</w:t>
      </w:r>
    </w:p>
    <w:p w14:paraId="49611EA6">
      <w:pPr>
        <w:spacing w:line="520" w:lineRule="exact"/>
        <w:ind w:firstLine="560" w:firstLineChars="200"/>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4</w:t>
      </w:r>
      <w:r>
        <w:rPr>
          <w:rStyle w:val="7"/>
          <w:rFonts w:hint="eastAsia" w:asciiTheme="minorEastAsia" w:hAnsiTheme="minorEastAsia"/>
          <w:sz w:val="28"/>
          <w:szCs w:val="28"/>
          <w:lang w:val="en-US" w:eastAsia="zh-CN"/>
        </w:rPr>
        <w:t>）</w:t>
      </w:r>
      <w:r>
        <w:rPr>
          <w:rFonts w:hint="eastAsia" w:asciiTheme="minorEastAsia" w:hAnsiTheme="minorEastAsia" w:eastAsiaTheme="minorEastAsia"/>
          <w:sz w:val="28"/>
          <w:szCs w:val="28"/>
        </w:rPr>
        <w:t>通讯联络组：由组长和副组长负责了解全面的情况，每天组织收集天气温度状况，然后采取必要的防范措施，并对已采取的措施和事态发展情况，及时向上级报告及有关部门的联络。</w:t>
      </w:r>
    </w:p>
    <w:p w14:paraId="63CADEC7">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5</w:t>
      </w:r>
      <w:r>
        <w:rPr>
          <w:rStyle w:val="7"/>
          <w:rFonts w:hint="eastAsia" w:asciiTheme="minorEastAsia" w:hAnsiTheme="minorEastAsia"/>
          <w:sz w:val="28"/>
          <w:szCs w:val="28"/>
          <w:lang w:val="en-US" w:eastAsia="zh-CN"/>
        </w:rPr>
        <w:t>）</w:t>
      </w:r>
      <w:r>
        <w:rPr>
          <w:rFonts w:hint="eastAsia" w:asciiTheme="minorEastAsia" w:hAnsiTheme="minorEastAsia" w:eastAsiaTheme="minorEastAsia"/>
          <w:sz w:val="28"/>
          <w:szCs w:val="28"/>
        </w:rPr>
        <w:t>医疗救护组：负责现场的医疗救护，组织救护车辆及医务人员、器材进入指定地点，组织现场抢救伤员，</w:t>
      </w:r>
      <w:r>
        <w:rPr>
          <w:rFonts w:hint="eastAsia" w:ascii="宋体" w:hAnsi="宋体" w:eastAsia="宋体" w:cs="宋体"/>
          <w:b w:val="0"/>
          <w:bCs/>
          <w:sz w:val="28"/>
          <w:szCs w:val="28"/>
        </w:rPr>
        <w:t>指导危害区内人员进行自救、互救活动</w:t>
      </w:r>
      <w:r>
        <w:rPr>
          <w:rFonts w:hint="eastAsia" w:ascii="宋体" w:hAnsi="宋体" w:eastAsia="宋体" w:cs="宋体"/>
          <w:b w:val="0"/>
          <w:bCs/>
          <w:sz w:val="28"/>
          <w:szCs w:val="28"/>
          <w:lang w:eastAsia="zh-CN"/>
        </w:rPr>
        <w:t>，</w:t>
      </w:r>
      <w:r>
        <w:rPr>
          <w:rFonts w:hint="eastAsia" w:ascii="宋体" w:hAnsi="宋体" w:eastAsia="宋体" w:cs="宋体"/>
          <w:b w:val="0"/>
          <w:bCs/>
          <w:sz w:val="28"/>
          <w:szCs w:val="28"/>
        </w:rPr>
        <w:t>集中、清点、输送、收治伤员。</w:t>
      </w:r>
      <w:r>
        <w:rPr>
          <w:rFonts w:hint="eastAsia" w:asciiTheme="minorEastAsia" w:hAnsiTheme="minorEastAsia" w:eastAsiaTheme="minorEastAsia"/>
          <w:sz w:val="28"/>
          <w:szCs w:val="28"/>
        </w:rPr>
        <w:t>事故中的轻伤人员，现场及时包扎救治，伤情严重的，专人负责送至附近医院紧急抢救。</w:t>
      </w:r>
    </w:p>
    <w:p w14:paraId="61381A71">
      <w:pPr>
        <w:spacing w:line="520" w:lineRule="exact"/>
        <w:ind w:firstLine="560" w:firstLineChars="200"/>
        <w:jc w:val="left"/>
        <w:rPr>
          <w:rFonts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6</w:t>
      </w:r>
      <w:r>
        <w:rPr>
          <w:rStyle w:val="7"/>
          <w:rFonts w:hint="eastAsia" w:asciiTheme="minorEastAsia" w:hAnsiTheme="minorEastAsia"/>
          <w:sz w:val="28"/>
          <w:szCs w:val="28"/>
          <w:lang w:val="en-US" w:eastAsia="zh-CN"/>
        </w:rPr>
        <w:t>）</w:t>
      </w:r>
      <w:r>
        <w:rPr>
          <w:rFonts w:hint="eastAsia" w:asciiTheme="minorEastAsia" w:hAnsiTheme="minorEastAsia" w:eastAsiaTheme="minorEastAsia"/>
          <w:sz w:val="28"/>
          <w:szCs w:val="28"/>
        </w:rPr>
        <w:t>疏散协调警戒组：事故发生时，以最快的方式赶到现场，负责人员、机械、材料等安全疏散工作，避免二次伤害，设置警戒，封锁保护现场，保证现场井然有序；实行封闭管理，负责施工道路的管制工作，保证现场及救援道路畅通。</w:t>
      </w:r>
    </w:p>
    <w:p w14:paraId="3DEEE3B4">
      <w:pPr>
        <w:spacing w:line="520" w:lineRule="exact"/>
        <w:ind w:firstLine="560" w:firstLineChars="200"/>
        <w:jc w:val="left"/>
        <w:rPr>
          <w:rFonts w:hint="eastAsia" w:asciiTheme="minorEastAsia" w:hAnsiTheme="minorEastAsia" w:eastAsiaTheme="minorEastAsia"/>
          <w:sz w:val="28"/>
          <w:szCs w:val="28"/>
        </w:rPr>
      </w:pPr>
      <w:r>
        <w:rPr>
          <w:rFonts w:hint="eastAsia" w:asciiTheme="minorEastAsia" w:hAnsiTheme="minorEastAsia" w:eastAsiaTheme="minorEastAsia"/>
          <w:sz w:val="28"/>
          <w:szCs w:val="28"/>
          <w:lang w:val="en-US" w:eastAsia="zh-CN"/>
        </w:rPr>
        <w:t>7</w:t>
      </w:r>
      <w:r>
        <w:rPr>
          <w:rStyle w:val="7"/>
          <w:rFonts w:hint="eastAsia" w:asciiTheme="minorEastAsia" w:hAnsiTheme="minorEastAsia"/>
          <w:sz w:val="28"/>
          <w:szCs w:val="28"/>
          <w:lang w:val="en-US" w:eastAsia="zh-CN"/>
        </w:rPr>
        <w:t>）</w:t>
      </w:r>
      <w:r>
        <w:rPr>
          <w:rFonts w:hint="eastAsia" w:asciiTheme="minorEastAsia" w:hAnsiTheme="minorEastAsia" w:eastAsiaTheme="minorEastAsia"/>
          <w:sz w:val="28"/>
          <w:szCs w:val="28"/>
        </w:rPr>
        <w:t>后勤保障组：</w:t>
      </w:r>
      <w:r>
        <w:rPr>
          <w:rFonts w:hint="eastAsia" w:ascii="宋体" w:hAnsi="宋体" w:eastAsia="宋体" w:cs="宋体"/>
          <w:sz w:val="28"/>
          <w:szCs w:val="28"/>
        </w:rPr>
        <w:t>年初负责申报所购防暑降温用品所需的费用预算，购置防暑降温用品，定期发放防暑降温用品，同时，做好防暑宣传教育工作，提高员工自我保护意识。</w:t>
      </w:r>
      <w:r>
        <w:rPr>
          <w:rFonts w:hint="eastAsia" w:asciiTheme="minorEastAsia" w:hAnsiTheme="minorEastAsia" w:eastAsiaTheme="minorEastAsia"/>
          <w:sz w:val="28"/>
          <w:szCs w:val="28"/>
        </w:rPr>
        <w:t>接到任务后，以最有力的方式，确保应急救援车辆、物资、通讯设备、资金等物资的供应和通讯畅通；及时通知项目部救援车辆迅速开至事故地点实施抢救工作；负责伤亡人员的亲属接待、安抚和善后理赔工作，保障社会稳定。</w:t>
      </w:r>
    </w:p>
    <w:p w14:paraId="268B9828">
      <w:pPr>
        <w:spacing w:line="520" w:lineRule="exact"/>
        <w:ind w:firstLine="602" w:firstLineChars="200"/>
        <w:jc w:val="left"/>
        <w:outlineLvl w:val="0"/>
        <w:rPr>
          <w:rFonts w:hint="eastAsia"/>
          <w:b/>
          <w:sz w:val="30"/>
          <w:szCs w:val="30"/>
          <w:lang w:val="en-US" w:eastAsia="zh-CN"/>
        </w:rPr>
      </w:pPr>
      <w:bookmarkStart w:id="6" w:name="_Toc8672"/>
      <w:r>
        <w:rPr>
          <w:rFonts w:hint="eastAsia"/>
          <w:b/>
          <w:sz w:val="30"/>
          <w:szCs w:val="30"/>
          <w:lang w:val="en-US" w:eastAsia="zh-CN"/>
        </w:rPr>
        <w:t>6、高温中暑的预防与预警</w:t>
      </w:r>
      <w:bookmarkEnd w:id="6"/>
    </w:p>
    <w:p w14:paraId="40C465B8">
      <w:pPr>
        <w:spacing w:line="520" w:lineRule="exact"/>
        <w:ind w:firstLine="600" w:firstLineChars="200"/>
        <w:jc w:val="left"/>
        <w:rPr>
          <w:rFonts w:hint="eastAsia" w:ascii="宋体" w:hAnsi="宋体" w:eastAsia="宋体" w:cs="宋体"/>
          <w:sz w:val="28"/>
          <w:szCs w:val="28"/>
        </w:rPr>
      </w:pPr>
      <w:r>
        <w:rPr>
          <w:rFonts w:hint="eastAsia"/>
          <w:b w:val="0"/>
          <w:bCs/>
          <w:sz w:val="30"/>
          <w:szCs w:val="30"/>
          <w:lang w:val="en-US" w:eastAsia="zh-CN"/>
        </w:rPr>
        <w:t>6.1</w:t>
      </w:r>
      <w:r>
        <w:rPr>
          <w:rFonts w:hint="eastAsia" w:ascii="宋体" w:hAnsi="宋体" w:eastAsia="宋体" w:cs="宋体"/>
          <w:sz w:val="28"/>
          <w:szCs w:val="28"/>
        </w:rPr>
        <w:t>引发高温中暑的危险源监控</w:t>
      </w:r>
    </w:p>
    <w:p w14:paraId="61B6E153">
      <w:pPr>
        <w:widowControl w:val="0"/>
        <w:numPr>
          <w:ilvl w:val="0"/>
          <w:numId w:val="0"/>
        </w:numPr>
        <w:spacing w:line="520" w:lineRule="exact"/>
        <w:jc w:val="left"/>
        <w:rPr>
          <w:rFonts w:hint="eastAsia" w:ascii="宋体" w:hAnsi="宋体" w:eastAsia="宋体" w:cs="宋体"/>
          <w:sz w:val="28"/>
          <w:szCs w:val="28"/>
        </w:rPr>
      </w:pPr>
    </w:p>
    <w:p w14:paraId="5206AC64">
      <w:pPr>
        <w:widowControl w:val="0"/>
        <w:numPr>
          <w:ilvl w:val="0"/>
          <w:numId w:val="0"/>
        </w:numPr>
        <w:spacing w:line="520" w:lineRule="exact"/>
        <w:jc w:val="left"/>
        <w:rPr>
          <w:rFonts w:hint="eastAsia" w:ascii="宋体" w:hAnsi="宋体" w:eastAsia="宋体" w:cs="宋体"/>
          <w:sz w:val="28"/>
          <w:szCs w:val="2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700"/>
        <w:gridCol w:w="1260"/>
        <w:gridCol w:w="3032"/>
      </w:tblGrid>
      <w:tr w14:paraId="6E02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noWrap w:val="0"/>
            <w:vAlign w:val="center"/>
          </w:tcPr>
          <w:p w14:paraId="0E0DA59F">
            <w:pPr>
              <w:pStyle w:val="8"/>
              <w:spacing w:line="360" w:lineRule="auto"/>
              <w:ind w:firstLine="0" w:firstLineChars="0"/>
              <w:jc w:val="center"/>
              <w:rPr>
                <w:rFonts w:hint="eastAsia" w:ascii="宋体" w:hAnsi="宋体" w:eastAsia="宋体" w:cs="宋体"/>
                <w:b/>
                <w:sz w:val="28"/>
                <w:szCs w:val="28"/>
              </w:rPr>
            </w:pPr>
            <w:r>
              <w:rPr>
                <w:rFonts w:hint="eastAsia" w:ascii="宋体" w:hAnsi="宋体" w:eastAsia="宋体" w:cs="宋体"/>
                <w:b/>
                <w:sz w:val="28"/>
                <w:szCs w:val="28"/>
              </w:rPr>
              <w:t>危险及有害因素分类</w:t>
            </w:r>
          </w:p>
        </w:tc>
        <w:tc>
          <w:tcPr>
            <w:tcW w:w="3960" w:type="dxa"/>
            <w:gridSpan w:val="2"/>
            <w:noWrap w:val="0"/>
            <w:vAlign w:val="center"/>
          </w:tcPr>
          <w:p w14:paraId="2639A0D1">
            <w:pPr>
              <w:pStyle w:val="8"/>
              <w:spacing w:line="360" w:lineRule="auto"/>
              <w:ind w:firstLine="0" w:firstLineChars="0"/>
              <w:jc w:val="center"/>
              <w:rPr>
                <w:rFonts w:hint="eastAsia" w:ascii="宋体" w:hAnsi="宋体" w:eastAsia="宋体" w:cs="宋体"/>
                <w:b/>
                <w:sz w:val="28"/>
                <w:szCs w:val="28"/>
              </w:rPr>
            </w:pPr>
            <w:r>
              <w:rPr>
                <w:rFonts w:hint="eastAsia" w:ascii="宋体" w:hAnsi="宋体" w:eastAsia="宋体" w:cs="宋体"/>
                <w:b/>
                <w:sz w:val="28"/>
                <w:szCs w:val="28"/>
              </w:rPr>
              <w:t>危险源</w:t>
            </w:r>
          </w:p>
        </w:tc>
        <w:tc>
          <w:tcPr>
            <w:tcW w:w="3032" w:type="dxa"/>
            <w:noWrap w:val="0"/>
            <w:vAlign w:val="center"/>
          </w:tcPr>
          <w:p w14:paraId="1ACD18CA">
            <w:pPr>
              <w:pStyle w:val="8"/>
              <w:spacing w:line="360" w:lineRule="auto"/>
              <w:ind w:firstLine="0" w:firstLineChars="0"/>
              <w:jc w:val="center"/>
              <w:rPr>
                <w:rFonts w:hint="eastAsia" w:ascii="宋体" w:hAnsi="宋体" w:eastAsia="宋体" w:cs="宋体"/>
                <w:b/>
                <w:sz w:val="28"/>
                <w:szCs w:val="28"/>
              </w:rPr>
            </w:pPr>
            <w:r>
              <w:rPr>
                <w:rFonts w:hint="eastAsia" w:ascii="宋体" w:hAnsi="宋体" w:eastAsia="宋体" w:cs="宋体"/>
                <w:b/>
                <w:sz w:val="28"/>
                <w:szCs w:val="28"/>
              </w:rPr>
              <w:t>控制措施</w:t>
            </w:r>
          </w:p>
        </w:tc>
      </w:tr>
      <w:tr w14:paraId="3838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1728" w:type="dxa"/>
            <w:vMerge w:val="restart"/>
            <w:noWrap w:val="0"/>
            <w:vAlign w:val="center"/>
          </w:tcPr>
          <w:p w14:paraId="0CB2D550">
            <w:pPr>
              <w:pStyle w:val="8"/>
              <w:spacing w:line="360" w:lineRule="auto"/>
              <w:ind w:firstLine="0" w:firstLineChars="0"/>
              <w:jc w:val="center"/>
              <w:rPr>
                <w:rFonts w:hint="eastAsia" w:ascii="宋体" w:hAnsi="宋体" w:eastAsia="宋体" w:cs="宋体"/>
                <w:sz w:val="28"/>
                <w:szCs w:val="28"/>
              </w:rPr>
            </w:pPr>
            <w:r>
              <w:rPr>
                <w:rFonts w:hint="eastAsia" w:ascii="宋体" w:hAnsi="宋体" w:eastAsia="宋体" w:cs="宋体"/>
                <w:sz w:val="28"/>
                <w:szCs w:val="28"/>
              </w:rPr>
              <w:t>人的因素</w:t>
            </w:r>
          </w:p>
        </w:tc>
        <w:tc>
          <w:tcPr>
            <w:tcW w:w="2700" w:type="dxa"/>
            <w:noWrap w:val="0"/>
            <w:vAlign w:val="center"/>
          </w:tcPr>
          <w:p w14:paraId="22955F27">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长时作业，过度疲劳</w:t>
            </w:r>
          </w:p>
        </w:tc>
        <w:tc>
          <w:tcPr>
            <w:tcW w:w="1260" w:type="dxa"/>
            <w:noWrap w:val="0"/>
            <w:vAlign w:val="center"/>
          </w:tcPr>
          <w:p w14:paraId="0FC3F1EC">
            <w:pPr>
              <w:pStyle w:val="8"/>
              <w:spacing w:line="360" w:lineRule="auto"/>
              <w:ind w:firstLine="0" w:firstLineChars="0"/>
              <w:jc w:val="center"/>
              <w:rPr>
                <w:rFonts w:hint="eastAsia" w:ascii="宋体" w:hAnsi="宋体" w:eastAsia="宋体" w:cs="宋体"/>
                <w:sz w:val="28"/>
                <w:szCs w:val="28"/>
              </w:rPr>
            </w:pPr>
            <w:r>
              <w:rPr>
                <w:rFonts w:hint="eastAsia" w:ascii="宋体" w:hAnsi="宋体" w:eastAsia="宋体" w:cs="宋体"/>
                <w:sz w:val="28"/>
                <w:szCs w:val="28"/>
              </w:rPr>
              <w:t>体力负荷超限</w:t>
            </w:r>
          </w:p>
        </w:tc>
        <w:tc>
          <w:tcPr>
            <w:tcW w:w="3032" w:type="dxa"/>
            <w:noWrap w:val="0"/>
            <w:vAlign w:val="center"/>
          </w:tcPr>
          <w:p w14:paraId="1C9E931A">
            <w:pPr>
              <w:pStyle w:val="8"/>
              <w:spacing w:line="360" w:lineRule="auto"/>
              <w:ind w:firstLine="0" w:firstLineChars="0"/>
              <w:jc w:val="left"/>
              <w:rPr>
                <w:rFonts w:hint="eastAsia" w:ascii="宋体" w:hAnsi="宋体" w:eastAsia="宋体" w:cs="宋体"/>
                <w:sz w:val="28"/>
                <w:szCs w:val="28"/>
              </w:rPr>
            </w:pPr>
            <w:r>
              <w:rPr>
                <w:rFonts w:hint="eastAsia" w:ascii="宋体" w:hAnsi="宋体" w:eastAsia="宋体" w:cs="宋体"/>
                <w:sz w:val="28"/>
                <w:szCs w:val="28"/>
              </w:rPr>
              <w:t>工作过程注意休息，同岗位人员加强配合，减小工作强度</w:t>
            </w:r>
          </w:p>
        </w:tc>
      </w:tr>
      <w:tr w14:paraId="4021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728" w:type="dxa"/>
            <w:vMerge w:val="continue"/>
            <w:noWrap w:val="0"/>
            <w:vAlign w:val="center"/>
          </w:tcPr>
          <w:p w14:paraId="49C176BF">
            <w:pPr>
              <w:pStyle w:val="8"/>
              <w:spacing w:line="360" w:lineRule="auto"/>
              <w:ind w:firstLine="0" w:firstLineChars="0"/>
              <w:jc w:val="center"/>
              <w:rPr>
                <w:rFonts w:hint="eastAsia" w:ascii="宋体" w:hAnsi="宋体" w:eastAsia="宋体" w:cs="宋体"/>
                <w:b/>
                <w:sz w:val="28"/>
                <w:szCs w:val="28"/>
              </w:rPr>
            </w:pPr>
          </w:p>
        </w:tc>
        <w:tc>
          <w:tcPr>
            <w:tcW w:w="2700" w:type="dxa"/>
            <w:noWrap w:val="0"/>
            <w:vAlign w:val="center"/>
          </w:tcPr>
          <w:p w14:paraId="65904811">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身体不适</w:t>
            </w:r>
          </w:p>
        </w:tc>
        <w:tc>
          <w:tcPr>
            <w:tcW w:w="1260" w:type="dxa"/>
            <w:noWrap w:val="0"/>
            <w:vAlign w:val="center"/>
          </w:tcPr>
          <w:p w14:paraId="47083326">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健康状况异常</w:t>
            </w:r>
          </w:p>
        </w:tc>
        <w:tc>
          <w:tcPr>
            <w:tcW w:w="3032" w:type="dxa"/>
            <w:noWrap w:val="0"/>
            <w:vAlign w:val="center"/>
          </w:tcPr>
          <w:p w14:paraId="046DF67D">
            <w:pPr>
              <w:pStyle w:val="8"/>
              <w:spacing w:line="360" w:lineRule="auto"/>
              <w:ind w:firstLine="0" w:firstLineChars="0"/>
              <w:jc w:val="left"/>
              <w:rPr>
                <w:rFonts w:hint="eastAsia" w:ascii="宋体" w:hAnsi="宋体" w:eastAsia="宋体" w:cs="宋体"/>
                <w:sz w:val="28"/>
                <w:szCs w:val="28"/>
              </w:rPr>
            </w:pPr>
            <w:r>
              <w:rPr>
                <w:rFonts w:hint="eastAsia" w:ascii="宋体" w:hAnsi="宋体" w:eastAsia="宋体" w:cs="宋体"/>
                <w:sz w:val="28"/>
                <w:szCs w:val="28"/>
              </w:rPr>
              <w:t>及时请假休息或治疗，杜绝带病上线工作</w:t>
            </w:r>
          </w:p>
        </w:tc>
      </w:tr>
      <w:tr w14:paraId="74E6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728" w:type="dxa"/>
            <w:vMerge w:val="restart"/>
            <w:noWrap w:val="0"/>
            <w:vAlign w:val="center"/>
          </w:tcPr>
          <w:p w14:paraId="1E39F69E">
            <w:pPr>
              <w:pStyle w:val="8"/>
              <w:spacing w:line="360" w:lineRule="auto"/>
              <w:ind w:firstLine="0" w:firstLineChars="0"/>
              <w:jc w:val="center"/>
              <w:rPr>
                <w:rFonts w:hint="eastAsia" w:ascii="宋体" w:hAnsi="宋体" w:eastAsia="宋体" w:cs="宋体"/>
                <w:sz w:val="28"/>
                <w:szCs w:val="28"/>
              </w:rPr>
            </w:pPr>
            <w:r>
              <w:rPr>
                <w:rFonts w:hint="eastAsia" w:ascii="宋体" w:hAnsi="宋体" w:eastAsia="宋体" w:cs="宋体"/>
                <w:sz w:val="28"/>
                <w:szCs w:val="28"/>
              </w:rPr>
              <w:t>物的因素</w:t>
            </w:r>
          </w:p>
        </w:tc>
        <w:tc>
          <w:tcPr>
            <w:tcW w:w="2700" w:type="dxa"/>
            <w:noWrap w:val="0"/>
            <w:vAlign w:val="center"/>
          </w:tcPr>
          <w:p w14:paraId="63E20A0A">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车载空调无法正常工作</w:t>
            </w:r>
          </w:p>
        </w:tc>
        <w:tc>
          <w:tcPr>
            <w:tcW w:w="1260" w:type="dxa"/>
            <w:noWrap w:val="0"/>
            <w:vAlign w:val="center"/>
          </w:tcPr>
          <w:p w14:paraId="110D68C7">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稳定性差</w:t>
            </w:r>
          </w:p>
        </w:tc>
        <w:tc>
          <w:tcPr>
            <w:tcW w:w="3032" w:type="dxa"/>
            <w:noWrap w:val="0"/>
            <w:vAlign w:val="center"/>
          </w:tcPr>
          <w:p w14:paraId="5F09F03C">
            <w:pPr>
              <w:pStyle w:val="8"/>
              <w:spacing w:line="360" w:lineRule="auto"/>
              <w:ind w:firstLine="0" w:firstLineChars="0"/>
              <w:jc w:val="left"/>
              <w:rPr>
                <w:rFonts w:hint="eastAsia" w:ascii="宋体" w:hAnsi="宋体" w:eastAsia="宋体" w:cs="宋体"/>
                <w:sz w:val="28"/>
                <w:szCs w:val="28"/>
              </w:rPr>
            </w:pPr>
            <w:r>
              <w:rPr>
                <w:rFonts w:hint="eastAsia" w:ascii="宋体" w:hAnsi="宋体" w:eastAsia="宋体" w:cs="宋体"/>
                <w:sz w:val="28"/>
                <w:szCs w:val="28"/>
              </w:rPr>
              <w:t>对于故障车辆及时予以送修。</w:t>
            </w:r>
          </w:p>
        </w:tc>
      </w:tr>
      <w:tr w14:paraId="1DE3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728" w:type="dxa"/>
            <w:vMerge w:val="continue"/>
            <w:noWrap w:val="0"/>
            <w:vAlign w:val="center"/>
          </w:tcPr>
          <w:p w14:paraId="52B553E7">
            <w:pPr>
              <w:pStyle w:val="8"/>
              <w:spacing w:line="360" w:lineRule="auto"/>
              <w:ind w:firstLine="0" w:firstLineChars="0"/>
              <w:jc w:val="center"/>
              <w:rPr>
                <w:rFonts w:hint="eastAsia" w:ascii="宋体" w:hAnsi="宋体" w:eastAsia="宋体" w:cs="宋体"/>
                <w:sz w:val="28"/>
                <w:szCs w:val="28"/>
              </w:rPr>
            </w:pPr>
          </w:p>
        </w:tc>
        <w:tc>
          <w:tcPr>
            <w:tcW w:w="2700" w:type="dxa"/>
            <w:noWrap w:val="0"/>
            <w:vAlign w:val="center"/>
          </w:tcPr>
          <w:p w14:paraId="5B615AFD">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车窗无法打开</w:t>
            </w:r>
          </w:p>
        </w:tc>
        <w:tc>
          <w:tcPr>
            <w:tcW w:w="1260" w:type="dxa"/>
            <w:noWrap w:val="0"/>
            <w:vAlign w:val="center"/>
          </w:tcPr>
          <w:p w14:paraId="5A5A87C6">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稳定性差</w:t>
            </w:r>
          </w:p>
        </w:tc>
        <w:tc>
          <w:tcPr>
            <w:tcW w:w="3032" w:type="dxa"/>
            <w:noWrap w:val="0"/>
            <w:vAlign w:val="center"/>
          </w:tcPr>
          <w:p w14:paraId="53ABA765">
            <w:pPr>
              <w:pStyle w:val="8"/>
              <w:spacing w:line="360" w:lineRule="auto"/>
              <w:ind w:firstLine="0" w:firstLineChars="0"/>
              <w:jc w:val="left"/>
              <w:rPr>
                <w:rFonts w:hint="eastAsia" w:ascii="宋体" w:hAnsi="宋体" w:eastAsia="宋体" w:cs="宋体"/>
                <w:sz w:val="28"/>
                <w:szCs w:val="28"/>
              </w:rPr>
            </w:pPr>
            <w:r>
              <w:rPr>
                <w:rFonts w:hint="eastAsia" w:ascii="宋体" w:hAnsi="宋体" w:eastAsia="宋体" w:cs="宋体"/>
                <w:sz w:val="28"/>
                <w:szCs w:val="28"/>
              </w:rPr>
              <w:t>对于故障车辆及时予以送修。</w:t>
            </w:r>
          </w:p>
        </w:tc>
      </w:tr>
      <w:tr w14:paraId="31DA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8" w:type="dxa"/>
            <w:noWrap w:val="0"/>
            <w:vAlign w:val="center"/>
          </w:tcPr>
          <w:p w14:paraId="67AC23CB">
            <w:pPr>
              <w:pStyle w:val="8"/>
              <w:spacing w:line="360" w:lineRule="auto"/>
              <w:ind w:firstLine="0" w:firstLineChars="0"/>
              <w:jc w:val="center"/>
              <w:rPr>
                <w:rFonts w:hint="eastAsia" w:ascii="宋体" w:hAnsi="宋体" w:eastAsia="宋体" w:cs="宋体"/>
                <w:sz w:val="28"/>
                <w:szCs w:val="28"/>
              </w:rPr>
            </w:pPr>
            <w:r>
              <w:rPr>
                <w:rFonts w:hint="eastAsia" w:ascii="宋体" w:hAnsi="宋体" w:eastAsia="宋体" w:cs="宋体"/>
                <w:sz w:val="28"/>
                <w:szCs w:val="28"/>
              </w:rPr>
              <w:t>环境因素</w:t>
            </w:r>
          </w:p>
        </w:tc>
        <w:tc>
          <w:tcPr>
            <w:tcW w:w="2700" w:type="dxa"/>
            <w:noWrap w:val="0"/>
            <w:vAlign w:val="center"/>
          </w:tcPr>
          <w:p w14:paraId="1810B2AD">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户外工作环境温度过高</w:t>
            </w:r>
          </w:p>
        </w:tc>
        <w:tc>
          <w:tcPr>
            <w:tcW w:w="1260" w:type="dxa"/>
            <w:noWrap w:val="0"/>
            <w:vAlign w:val="center"/>
          </w:tcPr>
          <w:p w14:paraId="5340B898">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作业场地温度、湿度、气压不适</w:t>
            </w:r>
          </w:p>
        </w:tc>
        <w:tc>
          <w:tcPr>
            <w:tcW w:w="3032" w:type="dxa"/>
            <w:noWrap w:val="0"/>
            <w:vAlign w:val="center"/>
          </w:tcPr>
          <w:p w14:paraId="2A5E689D">
            <w:pPr>
              <w:pStyle w:val="8"/>
              <w:spacing w:line="360" w:lineRule="auto"/>
              <w:ind w:firstLine="0" w:firstLineChars="0"/>
              <w:jc w:val="left"/>
              <w:rPr>
                <w:rFonts w:hint="eastAsia" w:ascii="宋体" w:hAnsi="宋体" w:eastAsia="宋体" w:cs="宋体"/>
                <w:sz w:val="28"/>
                <w:szCs w:val="28"/>
              </w:rPr>
            </w:pPr>
            <w:r>
              <w:rPr>
                <w:rFonts w:hint="eastAsia" w:ascii="宋体" w:hAnsi="宋体" w:eastAsia="宋体" w:cs="宋体"/>
                <w:sz w:val="28"/>
                <w:szCs w:val="28"/>
              </w:rPr>
              <w:t>加强员工思想教育工作，提高自我保护意识；及时做好防暑降温物品的发放工作。</w:t>
            </w:r>
          </w:p>
        </w:tc>
      </w:tr>
      <w:tr w14:paraId="77A2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728" w:type="dxa"/>
            <w:noWrap w:val="0"/>
            <w:vAlign w:val="center"/>
          </w:tcPr>
          <w:p w14:paraId="7AF32D57">
            <w:pPr>
              <w:pStyle w:val="8"/>
              <w:spacing w:line="360" w:lineRule="auto"/>
              <w:ind w:firstLine="0" w:firstLineChars="0"/>
              <w:jc w:val="center"/>
              <w:rPr>
                <w:rFonts w:hint="eastAsia" w:ascii="宋体" w:hAnsi="宋体" w:eastAsia="宋体" w:cs="宋体"/>
                <w:sz w:val="28"/>
                <w:szCs w:val="28"/>
              </w:rPr>
            </w:pPr>
            <w:r>
              <w:rPr>
                <w:rFonts w:hint="eastAsia" w:ascii="宋体" w:hAnsi="宋体" w:eastAsia="宋体" w:cs="宋体"/>
                <w:sz w:val="28"/>
                <w:szCs w:val="28"/>
              </w:rPr>
              <w:t>管理因素</w:t>
            </w:r>
          </w:p>
        </w:tc>
        <w:tc>
          <w:tcPr>
            <w:tcW w:w="2700" w:type="dxa"/>
            <w:noWrap w:val="0"/>
            <w:vAlign w:val="center"/>
          </w:tcPr>
          <w:p w14:paraId="27BC8E2F">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防暑降温物品未及时发放</w:t>
            </w:r>
          </w:p>
        </w:tc>
        <w:tc>
          <w:tcPr>
            <w:tcW w:w="1260" w:type="dxa"/>
            <w:noWrap w:val="0"/>
            <w:vAlign w:val="center"/>
          </w:tcPr>
          <w:p w14:paraId="2C4E3447">
            <w:pPr>
              <w:pStyle w:val="8"/>
              <w:spacing w:line="360" w:lineRule="auto"/>
              <w:ind w:firstLine="0" w:firstLineChars="0"/>
              <w:rPr>
                <w:rFonts w:hint="eastAsia" w:ascii="宋体" w:hAnsi="宋体" w:eastAsia="宋体" w:cs="宋体"/>
                <w:sz w:val="28"/>
                <w:szCs w:val="28"/>
              </w:rPr>
            </w:pPr>
            <w:r>
              <w:rPr>
                <w:rFonts w:hint="eastAsia" w:ascii="宋体" w:hAnsi="宋体" w:eastAsia="宋体" w:cs="宋体"/>
                <w:sz w:val="28"/>
                <w:szCs w:val="28"/>
              </w:rPr>
              <w:t>其他管理因素缺陷</w:t>
            </w:r>
          </w:p>
        </w:tc>
        <w:tc>
          <w:tcPr>
            <w:tcW w:w="3032" w:type="dxa"/>
            <w:noWrap w:val="0"/>
            <w:vAlign w:val="center"/>
          </w:tcPr>
          <w:p w14:paraId="2F1AD3FC">
            <w:pPr>
              <w:pStyle w:val="8"/>
              <w:spacing w:line="360" w:lineRule="auto"/>
              <w:ind w:firstLine="0" w:firstLineChars="0"/>
              <w:jc w:val="left"/>
              <w:rPr>
                <w:rFonts w:hint="eastAsia" w:ascii="宋体" w:hAnsi="宋体" w:eastAsia="宋体" w:cs="宋体"/>
                <w:sz w:val="28"/>
                <w:szCs w:val="28"/>
              </w:rPr>
            </w:pPr>
            <w:r>
              <w:rPr>
                <w:rFonts w:hint="eastAsia" w:ascii="宋体" w:hAnsi="宋体" w:eastAsia="宋体" w:cs="宋体"/>
                <w:sz w:val="28"/>
                <w:szCs w:val="28"/>
              </w:rPr>
              <w:t>后勤保障部门时刻关注气温变化，及时做好防暑降温物品的发放工作。</w:t>
            </w:r>
          </w:p>
        </w:tc>
      </w:tr>
    </w:tbl>
    <w:p w14:paraId="7C6F658D">
      <w:pPr>
        <w:spacing w:line="360" w:lineRule="auto"/>
        <w:ind w:firstLine="560"/>
        <w:rPr>
          <w:rFonts w:hint="eastAsia" w:ascii="宋体" w:hAnsi="宋体" w:eastAsia="宋体" w:cs="宋体"/>
          <w:sz w:val="28"/>
          <w:szCs w:val="28"/>
        </w:rPr>
      </w:pPr>
      <w:r>
        <w:rPr>
          <w:rFonts w:hint="eastAsia" w:ascii="宋体" w:hAnsi="宋体" w:cs="宋体"/>
          <w:sz w:val="28"/>
          <w:szCs w:val="28"/>
          <w:lang w:val="en-US" w:eastAsia="zh-CN"/>
        </w:rPr>
        <w:t>6.2</w:t>
      </w:r>
      <w:r>
        <w:rPr>
          <w:rFonts w:hint="eastAsia" w:ascii="宋体" w:hAnsi="宋体" w:eastAsia="宋体" w:cs="宋体"/>
          <w:sz w:val="28"/>
          <w:szCs w:val="28"/>
        </w:rPr>
        <w:t>高温预警分级</w:t>
      </w:r>
    </w:p>
    <w:p w14:paraId="6DB93CE9">
      <w:pPr>
        <w:spacing w:line="360" w:lineRule="auto"/>
        <w:ind w:firstLine="560"/>
        <w:rPr>
          <w:rFonts w:hint="eastAsia" w:ascii="宋体" w:hAnsi="宋体" w:eastAsia="宋体" w:cs="宋体"/>
          <w:sz w:val="28"/>
          <w:szCs w:val="28"/>
          <w:lang w:eastAsia="zh-CN"/>
        </w:rPr>
      </w:pPr>
      <w:r>
        <w:rPr>
          <w:rFonts w:hint="eastAsia" w:ascii="宋体" w:hAnsi="宋体" w:cs="宋体"/>
          <w:sz w:val="28"/>
          <w:szCs w:val="28"/>
          <w:lang w:val="en-US" w:eastAsia="zh-CN"/>
        </w:rPr>
        <w:t>1）</w:t>
      </w:r>
      <w:r>
        <w:rPr>
          <w:rFonts w:hint="eastAsia" w:ascii="宋体" w:hAnsi="宋体" w:eastAsia="宋体" w:cs="宋体"/>
          <w:sz w:val="28"/>
          <w:szCs w:val="28"/>
        </w:rPr>
        <w:t>高温预警条件</w:t>
      </w:r>
      <w:r>
        <w:rPr>
          <w:rFonts w:hint="eastAsia" w:ascii="宋体" w:hAnsi="宋体" w:cs="宋体"/>
          <w:sz w:val="28"/>
          <w:szCs w:val="28"/>
          <w:lang w:eastAsia="zh-CN"/>
        </w:rPr>
        <w:t>：</w:t>
      </w:r>
    </w:p>
    <w:p w14:paraId="457CAAF2">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高温预警信号分为三级，分别以黄色、橙色、红色表示。其中，高温</w:t>
      </w:r>
      <w:r>
        <w:rPr>
          <w:rFonts w:hint="eastAsia" w:ascii="宋体" w:hAnsi="宋体" w:eastAsia="宋体" w:cs="宋体"/>
          <w:sz w:val="28"/>
          <w:szCs w:val="28"/>
          <w:highlight w:val="none"/>
        </w:rPr>
        <w:t>黄色</w:t>
      </w:r>
      <w:r>
        <w:rPr>
          <w:rFonts w:hint="eastAsia" w:ascii="宋体" w:hAnsi="宋体" w:eastAsia="宋体" w:cs="宋体"/>
          <w:sz w:val="28"/>
          <w:szCs w:val="28"/>
        </w:rPr>
        <w:t>预警信号的标准是：连续三天日最高气温在35℃以上；高温橙色预警信号的标准是：24小时内最高气温升至37℃以上；高温红色预警信号的标准是：24小时内最高气温升至40℃以上。</w:t>
      </w:r>
    </w:p>
    <w:p w14:paraId="25C105CD">
      <w:pPr>
        <w:spacing w:line="360" w:lineRule="auto"/>
        <w:ind w:firstLine="560" w:firstLineChars="200"/>
        <w:rPr>
          <w:rFonts w:hint="eastAsia" w:ascii="宋体" w:hAnsi="宋体" w:eastAsia="宋体" w:cs="宋体"/>
          <w:sz w:val="28"/>
          <w:szCs w:val="28"/>
          <w:lang w:eastAsia="zh-CN"/>
        </w:rPr>
      </w:pPr>
      <w:r>
        <w:rPr>
          <w:rFonts w:hint="eastAsia" w:ascii="宋体" w:hAnsi="宋体" w:cs="宋体"/>
          <w:sz w:val="28"/>
          <w:szCs w:val="28"/>
          <w:lang w:val="en-US" w:eastAsia="zh-CN"/>
        </w:rPr>
        <w:t>2）</w:t>
      </w:r>
      <w:r>
        <w:rPr>
          <w:rFonts w:hint="eastAsia" w:ascii="宋体" w:hAnsi="宋体" w:eastAsia="宋体" w:cs="宋体"/>
          <w:sz w:val="28"/>
          <w:szCs w:val="28"/>
        </w:rPr>
        <w:t>高温预警方式、方法</w:t>
      </w:r>
      <w:r>
        <w:rPr>
          <w:rFonts w:hint="eastAsia" w:ascii="宋体" w:hAnsi="宋体" w:cs="宋体"/>
          <w:sz w:val="28"/>
          <w:szCs w:val="28"/>
          <w:lang w:eastAsia="zh-CN"/>
        </w:rPr>
        <w:t>：</w:t>
      </w:r>
    </w:p>
    <w:p w14:paraId="34EA243D">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t>项目部</w:t>
      </w:r>
      <w:r>
        <w:rPr>
          <w:rFonts w:hint="eastAsia" w:ascii="宋体" w:hAnsi="宋体" w:eastAsia="宋体" w:cs="宋体"/>
          <w:sz w:val="28"/>
          <w:szCs w:val="28"/>
        </w:rPr>
        <w:t>应充分利用场内广播、公告栏、手机短信、电子显示屏或组织人员通知等方式，快捷、及时、准确地将各类预警信息及等级传递给各部门、各岗位人员。</w:t>
      </w:r>
    </w:p>
    <w:p w14:paraId="504981DA">
      <w:pPr>
        <w:spacing w:line="360" w:lineRule="auto"/>
        <w:ind w:firstLine="560" w:firstLineChars="200"/>
        <w:rPr>
          <w:rFonts w:hint="eastAsia" w:ascii="宋体" w:hAnsi="宋体" w:eastAsia="宋体" w:cs="宋体"/>
          <w:sz w:val="28"/>
          <w:szCs w:val="28"/>
          <w:lang w:eastAsia="zh-CN"/>
        </w:rPr>
      </w:pPr>
      <w:r>
        <w:rPr>
          <w:rFonts w:hint="eastAsia" w:ascii="宋体" w:hAnsi="宋体" w:cs="宋体"/>
          <w:sz w:val="28"/>
          <w:szCs w:val="28"/>
          <w:lang w:val="en-US" w:eastAsia="zh-CN"/>
        </w:rPr>
        <w:t>3）</w:t>
      </w:r>
      <w:r>
        <w:rPr>
          <w:rFonts w:hint="eastAsia" w:ascii="宋体" w:hAnsi="宋体" w:eastAsia="宋体" w:cs="宋体"/>
          <w:sz w:val="28"/>
          <w:szCs w:val="28"/>
        </w:rPr>
        <w:t>高温预警信息发布程序</w:t>
      </w:r>
      <w:r>
        <w:rPr>
          <w:rFonts w:hint="eastAsia" w:ascii="宋体" w:hAnsi="宋体" w:cs="宋体"/>
          <w:sz w:val="28"/>
          <w:szCs w:val="28"/>
          <w:lang w:eastAsia="zh-CN"/>
        </w:rPr>
        <w:t>：</w:t>
      </w:r>
    </w:p>
    <w:p w14:paraId="00C45432">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t>项目部</w:t>
      </w:r>
      <w:r>
        <w:rPr>
          <w:rFonts w:hint="eastAsia" w:ascii="宋体" w:hAnsi="宋体" w:eastAsia="宋体" w:cs="宋体"/>
          <w:sz w:val="28"/>
          <w:szCs w:val="28"/>
        </w:rPr>
        <w:t>应急领导小组根据气象决定是否启动高温预警；</w:t>
      </w:r>
    </w:p>
    <w:p w14:paraId="279E5904">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预警启动后，应急领导小组向各应急工作小组成员下达相关信息及工作指示，高温红色预警条件下需立即停止现场作业；</w:t>
      </w:r>
    </w:p>
    <w:p w14:paraId="2B177F58">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t>项目部</w:t>
      </w:r>
      <w:r>
        <w:rPr>
          <w:rFonts w:hint="eastAsia" w:ascii="宋体" w:hAnsi="宋体" w:eastAsia="宋体" w:cs="宋体"/>
          <w:sz w:val="28"/>
          <w:szCs w:val="28"/>
        </w:rPr>
        <w:t>各应急工作小组在应急领导小组带领下开展应急筹备工作。</w:t>
      </w:r>
    </w:p>
    <w:p w14:paraId="34CC50F7">
      <w:pPr>
        <w:spacing w:line="520" w:lineRule="exact"/>
        <w:ind w:firstLine="602" w:firstLineChars="200"/>
        <w:jc w:val="left"/>
        <w:outlineLvl w:val="0"/>
        <w:rPr>
          <w:rFonts w:hint="eastAsia"/>
          <w:b/>
          <w:sz w:val="30"/>
          <w:szCs w:val="30"/>
          <w:lang w:val="en-US" w:eastAsia="zh-CN"/>
        </w:rPr>
      </w:pPr>
      <w:bookmarkStart w:id="7" w:name="_Toc29437"/>
      <w:r>
        <w:rPr>
          <w:rFonts w:hint="eastAsia"/>
          <w:b/>
          <w:sz w:val="30"/>
          <w:szCs w:val="30"/>
          <w:lang w:val="en-US" w:eastAsia="zh-CN"/>
        </w:rPr>
        <w:t>7、响应启动</w:t>
      </w:r>
      <w:bookmarkEnd w:id="7"/>
    </w:p>
    <w:p w14:paraId="7984ED51">
      <w:pPr>
        <w:spacing w:line="360" w:lineRule="auto"/>
        <w:ind w:firstLine="560"/>
        <w:jc w:val="left"/>
        <w:rPr>
          <w:rFonts w:hint="eastAsia" w:ascii="宋体" w:hAnsi="宋体" w:eastAsia="宋体" w:cs="宋体"/>
          <w:sz w:val="28"/>
          <w:szCs w:val="28"/>
        </w:rPr>
      </w:pPr>
      <w:r>
        <w:rPr>
          <w:rFonts w:hint="eastAsia" w:ascii="宋体" w:hAnsi="宋体" w:cs="宋体"/>
          <w:sz w:val="28"/>
          <w:szCs w:val="28"/>
          <w:lang w:val="en-US" w:eastAsia="zh-CN"/>
        </w:rPr>
        <w:t>7.1</w:t>
      </w:r>
      <w:r>
        <w:rPr>
          <w:rFonts w:hint="eastAsia" w:ascii="宋体" w:hAnsi="宋体" w:eastAsia="宋体" w:cs="宋体"/>
          <w:sz w:val="28"/>
          <w:szCs w:val="28"/>
        </w:rPr>
        <w:t>响应分级</w:t>
      </w:r>
    </w:p>
    <w:p w14:paraId="0876AE19">
      <w:pPr>
        <w:numPr>
          <w:ilvl w:val="0"/>
          <w:numId w:val="1"/>
        </w:numPr>
        <w:spacing w:line="360" w:lineRule="auto"/>
        <w:ind w:firstLine="560"/>
        <w:jc w:val="left"/>
        <w:rPr>
          <w:rFonts w:hint="eastAsia" w:ascii="宋体" w:hAnsi="宋体" w:eastAsia="宋体" w:cs="宋体"/>
          <w:sz w:val="28"/>
          <w:szCs w:val="28"/>
        </w:rPr>
      </w:pPr>
      <w:r>
        <w:rPr>
          <w:rFonts w:hint="eastAsia" w:ascii="宋体" w:hAnsi="宋体" w:eastAsia="宋体" w:cs="宋体"/>
          <w:sz w:val="28"/>
          <w:szCs w:val="28"/>
        </w:rPr>
        <w:t>先</w:t>
      </w:r>
      <w:r>
        <w:rPr>
          <w:rFonts w:hint="eastAsia" w:ascii="宋体" w:hAnsi="宋体" w:eastAsia="宋体" w:cs="宋体"/>
          <w:sz w:val="28"/>
          <w:szCs w:val="28"/>
          <w:lang w:val="en-US" w:eastAsia="zh-CN"/>
        </w:rPr>
        <w:t>兆</w:t>
      </w:r>
      <w:r>
        <w:rPr>
          <w:rFonts w:hint="eastAsia" w:ascii="宋体" w:hAnsi="宋体" w:eastAsia="宋体" w:cs="宋体"/>
          <w:sz w:val="28"/>
          <w:szCs w:val="28"/>
        </w:rPr>
        <w:t>中暑：为Ⅲ级应急预案</w:t>
      </w:r>
    </w:p>
    <w:p w14:paraId="6BBCE487">
      <w:pPr>
        <w:numPr>
          <w:ilvl w:val="0"/>
          <w:numId w:val="1"/>
        </w:numPr>
        <w:spacing w:line="360" w:lineRule="auto"/>
        <w:ind w:firstLine="560"/>
        <w:jc w:val="left"/>
        <w:rPr>
          <w:rFonts w:hint="eastAsia" w:ascii="宋体" w:hAnsi="宋体" w:eastAsia="宋体" w:cs="宋体"/>
          <w:sz w:val="28"/>
          <w:szCs w:val="28"/>
        </w:rPr>
      </w:pPr>
      <w:r>
        <w:rPr>
          <w:rFonts w:hint="eastAsia" w:ascii="宋体" w:hAnsi="宋体" w:eastAsia="宋体" w:cs="宋体"/>
          <w:sz w:val="28"/>
          <w:szCs w:val="28"/>
        </w:rPr>
        <w:t>轻度中暑：为Ⅱ级应急预案</w:t>
      </w:r>
    </w:p>
    <w:p w14:paraId="53CFCB6F">
      <w:pPr>
        <w:numPr>
          <w:ilvl w:val="0"/>
          <w:numId w:val="1"/>
        </w:numPr>
        <w:spacing w:line="360" w:lineRule="auto"/>
        <w:ind w:firstLine="560"/>
        <w:jc w:val="left"/>
        <w:rPr>
          <w:rFonts w:hint="eastAsia" w:ascii="宋体" w:hAnsi="宋体" w:eastAsia="宋体" w:cs="宋体"/>
          <w:sz w:val="28"/>
          <w:szCs w:val="28"/>
        </w:rPr>
      </w:pPr>
      <w:r>
        <w:rPr>
          <w:rFonts w:hint="eastAsia" w:ascii="宋体" w:hAnsi="宋体" w:eastAsia="宋体" w:cs="宋体"/>
          <w:sz w:val="28"/>
          <w:szCs w:val="28"/>
        </w:rPr>
        <w:t>重度中暑：为Ⅰ级应急预案</w:t>
      </w:r>
    </w:p>
    <w:p w14:paraId="5D0ACF56">
      <w:pPr>
        <w:numPr>
          <w:ilvl w:val="0"/>
          <w:numId w:val="0"/>
        </w:numPr>
        <w:spacing w:line="360" w:lineRule="auto"/>
        <w:ind w:firstLine="560"/>
        <w:rPr>
          <w:rFonts w:hint="eastAsia" w:ascii="宋体" w:hAnsi="宋体" w:eastAsia="宋体" w:cs="宋体"/>
          <w:sz w:val="28"/>
          <w:szCs w:val="28"/>
        </w:rPr>
      </w:pPr>
      <w:r>
        <w:rPr>
          <w:rFonts w:hint="eastAsia" w:ascii="宋体" w:hAnsi="宋体" w:cs="宋体"/>
          <w:sz w:val="28"/>
          <w:szCs w:val="28"/>
          <w:lang w:val="en-US" w:eastAsia="zh-CN"/>
        </w:rPr>
        <w:t>7.2</w:t>
      </w:r>
      <w:r>
        <w:rPr>
          <w:rFonts w:hint="eastAsia" w:ascii="宋体" w:hAnsi="宋体" w:eastAsia="宋体" w:cs="宋体"/>
          <w:sz w:val="28"/>
          <w:szCs w:val="28"/>
        </w:rPr>
        <w:t>响应程序</w:t>
      </w:r>
    </w:p>
    <w:p w14:paraId="36131106">
      <w:pPr>
        <w:numPr>
          <w:ilvl w:val="0"/>
          <w:numId w:val="0"/>
        </w:numPr>
        <w:spacing w:line="360" w:lineRule="auto"/>
        <w:ind w:firstLine="560"/>
        <w:rPr>
          <w:rFonts w:hint="eastAsia" w:ascii="宋体" w:hAnsi="宋体" w:eastAsia="宋体" w:cs="宋体"/>
          <w:sz w:val="28"/>
          <w:szCs w:val="28"/>
          <w:lang w:eastAsia="zh-CN"/>
        </w:rPr>
      </w:pPr>
      <w:r>
        <w:rPr>
          <w:rFonts w:hint="eastAsia" w:ascii="宋体" w:hAnsi="宋体" w:eastAsia="宋体" w:cs="宋体"/>
          <w:sz w:val="28"/>
          <w:szCs w:val="28"/>
          <w:lang w:val="en-US" w:eastAsia="zh-CN"/>
        </w:rPr>
        <w:t>1）</w:t>
      </w:r>
      <w:r>
        <w:rPr>
          <w:rFonts w:hint="eastAsia" w:ascii="宋体" w:hAnsi="宋体" w:eastAsia="宋体" w:cs="宋体"/>
          <w:sz w:val="28"/>
          <w:szCs w:val="28"/>
        </w:rPr>
        <w:t>当</w:t>
      </w:r>
      <w:r>
        <w:rPr>
          <w:rFonts w:hint="eastAsia" w:ascii="宋体" w:hAnsi="宋体" w:eastAsia="宋体" w:cs="宋体"/>
          <w:sz w:val="28"/>
          <w:szCs w:val="28"/>
          <w:lang w:val="en-US" w:eastAsia="zh-CN"/>
        </w:rPr>
        <w:t>发生</w:t>
      </w:r>
      <w:r>
        <w:rPr>
          <w:rFonts w:hint="eastAsia" w:ascii="宋体" w:hAnsi="宋体" w:eastAsia="宋体" w:cs="宋体"/>
          <w:sz w:val="28"/>
          <w:szCs w:val="28"/>
        </w:rPr>
        <w:t>高温中暑事件时，</w:t>
      </w:r>
      <w:r>
        <w:rPr>
          <w:rFonts w:hint="eastAsia" w:ascii="宋体" w:hAnsi="宋体" w:eastAsia="宋体" w:cs="宋体"/>
          <w:sz w:val="28"/>
          <w:szCs w:val="28"/>
          <w:lang w:val="en-US" w:eastAsia="zh-CN"/>
        </w:rPr>
        <w:t>当事人或应急</w:t>
      </w:r>
      <w:r>
        <w:rPr>
          <w:rFonts w:hint="eastAsia" w:ascii="宋体" w:hAnsi="宋体" w:eastAsia="宋体" w:cs="宋体"/>
          <w:sz w:val="28"/>
          <w:szCs w:val="28"/>
        </w:rPr>
        <w:t>工作</w:t>
      </w:r>
      <w:r>
        <w:rPr>
          <w:rFonts w:hint="eastAsia" w:ascii="宋体" w:hAnsi="宋体" w:eastAsia="宋体" w:cs="宋体"/>
          <w:sz w:val="28"/>
          <w:szCs w:val="28"/>
          <w:lang w:val="en-US" w:eastAsia="zh-CN"/>
        </w:rPr>
        <w:t>小组</w:t>
      </w:r>
      <w:r>
        <w:rPr>
          <w:rFonts w:hint="eastAsia" w:ascii="宋体" w:hAnsi="宋体" w:eastAsia="宋体" w:cs="宋体"/>
          <w:sz w:val="28"/>
          <w:szCs w:val="28"/>
        </w:rPr>
        <w:t>立即按照相关流程，向</w:t>
      </w:r>
      <w:r>
        <w:rPr>
          <w:rFonts w:hint="eastAsia" w:ascii="宋体" w:hAnsi="宋体" w:eastAsia="宋体" w:cs="宋体"/>
          <w:sz w:val="28"/>
          <w:szCs w:val="28"/>
          <w:lang w:val="en-US" w:eastAsia="zh-CN"/>
        </w:rPr>
        <w:t>项目部</w:t>
      </w:r>
      <w:r>
        <w:rPr>
          <w:rFonts w:hint="eastAsia" w:ascii="宋体" w:hAnsi="宋体" w:eastAsia="宋体" w:cs="宋体"/>
          <w:sz w:val="28"/>
          <w:szCs w:val="28"/>
        </w:rPr>
        <w:t>应急领导小组及其他相关部门进行报告。</w:t>
      </w:r>
    </w:p>
    <w:p w14:paraId="178D0182">
      <w:pPr>
        <w:spacing w:line="360" w:lineRule="auto"/>
        <w:jc w:val="center"/>
        <w:rPr>
          <w:rFonts w:hint="eastAsia" w:ascii="宋体" w:hAnsi="宋体" w:eastAsia="宋体" w:cs="宋体"/>
          <w:sz w:val="28"/>
          <w:szCs w:val="28"/>
        </w:rPr>
      </w:pPr>
    </w:p>
    <w:p w14:paraId="2B4A2AE8">
      <w:pPr>
        <w:spacing w:line="360" w:lineRule="auto"/>
        <w:jc w:val="center"/>
        <w:rPr>
          <w:rFonts w:hint="eastAsia" w:ascii="宋体" w:hAnsi="宋体" w:eastAsia="宋体" w:cs="宋体"/>
          <w:sz w:val="28"/>
          <w:szCs w:val="28"/>
        </w:rPr>
      </w:pPr>
      <w:r>
        <w:rPr>
          <w:rFonts w:hint="eastAsia" w:ascii="宋体" w:hAnsi="宋体" w:eastAsia="宋体" w:cs="宋体"/>
          <w:sz w:val="28"/>
          <w:szCs w:val="28"/>
        </w:rPr>
        <w:t>信息报告流程图</w:t>
      </w:r>
    </w:p>
    <w:p w14:paraId="1C907C2F">
      <w:pPr>
        <w:numPr>
          <w:ilvl w:val="0"/>
          <w:numId w:val="0"/>
        </w:numPr>
        <w:spacing w:line="360" w:lineRule="auto"/>
        <w:ind w:firstLine="560"/>
        <w:rPr>
          <w:rFonts w:hint="eastAsia" w:ascii="宋体" w:hAnsi="宋体" w:eastAsia="宋体" w:cs="宋体"/>
          <w:sz w:val="28"/>
          <w:szCs w:val="28"/>
        </w:rPr>
      </w:pPr>
      <w:r>
        <w:rPr>
          <w:rFonts w:hint="eastAsia" w:ascii="宋体" w:hAnsi="宋体" w:eastAsia="宋体" w:cs="宋体"/>
          <w:sz w:val="28"/>
          <w:szCs w:val="28"/>
        </w:rPr>
        <mc:AlternateContent>
          <mc:Choice Requires="wpg">
            <w:drawing>
              <wp:inline distT="0" distB="0" distL="114300" distR="114300">
                <wp:extent cx="4996815" cy="1574800"/>
                <wp:effectExtent l="4445" t="4445" r="8890" b="20955"/>
                <wp:docPr id="94" name="组合 9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4997081" cy="1574581"/>
                          <a:chOff x="1773" y="10680"/>
                          <a:chExt cx="8208" cy="3202"/>
                        </a:xfrm>
                      </wpg:grpSpPr>
                      <wps:wsp>
                        <wps:cNvPr id="82" name="直接箭头连接符 82"/>
                        <wps:cNvCnPr>
                          <a:stCxn id="88" idx="1"/>
                          <a:endCxn id="87" idx="3"/>
                        </wps:cNvCnPr>
                        <wps:spPr>
                          <a:xfrm rot="10800000">
                            <a:off x="5553" y="13217"/>
                            <a:ext cx="540" cy="1"/>
                          </a:xfrm>
                          <a:prstGeom prst="straightConnector1">
                            <a:avLst/>
                          </a:prstGeom>
                          <a:ln w="28575" cap="flat" cmpd="sng">
                            <a:solidFill>
                              <a:srgbClr val="000000"/>
                            </a:solidFill>
                            <a:prstDash val="solid"/>
                            <a:headEnd type="none" w="med" len="med"/>
                            <a:tailEnd type="none" w="med" len="med"/>
                          </a:ln>
                        </wps:spPr>
                        <wps:bodyPr/>
                      </wps:wsp>
                      <wps:wsp>
                        <wps:cNvPr id="83" name="肘形连接符 83"/>
                        <wps:cNvCnPr>
                          <a:stCxn id="87" idx="1"/>
                          <a:endCxn id="85" idx="2"/>
                        </wps:cNvCnPr>
                        <wps:spPr>
                          <a:xfrm rot="10800000">
                            <a:off x="2673" y="12709"/>
                            <a:ext cx="1368" cy="508"/>
                          </a:xfrm>
                          <a:prstGeom prst="bentConnector2">
                            <a:avLst/>
                          </a:prstGeom>
                          <a:ln w="28575" cap="flat" cmpd="sng">
                            <a:solidFill>
                              <a:srgbClr val="000000"/>
                            </a:solidFill>
                            <a:prstDash val="solid"/>
                            <a:miter/>
                            <a:headEnd type="none" w="med" len="med"/>
                            <a:tailEnd type="none" w="med" len="med"/>
                          </a:ln>
                        </wps:spPr>
                        <wps:bodyPr/>
                      </wps:wsp>
                      <wps:wsp>
                        <wps:cNvPr id="84" name="肘形连接符 84"/>
                        <wps:cNvCnPr>
                          <a:stCxn id="85" idx="0"/>
                          <a:endCxn id="86" idx="1"/>
                        </wps:cNvCnPr>
                        <wps:spPr>
                          <a:xfrm rot="16200000">
                            <a:off x="3206" y="10708"/>
                            <a:ext cx="374" cy="1439"/>
                          </a:xfrm>
                          <a:prstGeom prst="bentConnector2">
                            <a:avLst/>
                          </a:prstGeom>
                          <a:ln w="28575" cap="flat" cmpd="sng">
                            <a:solidFill>
                              <a:srgbClr val="000000"/>
                            </a:solidFill>
                            <a:prstDash val="solid"/>
                            <a:miter/>
                            <a:headEnd type="none" w="med" len="med"/>
                            <a:tailEnd type="none" w="med" len="med"/>
                          </a:ln>
                        </wps:spPr>
                        <wps:bodyPr/>
                      </wps:wsp>
                      <wps:wsp>
                        <wps:cNvPr id="85" name="圆角矩形 85"/>
                        <wps:cNvSpPr/>
                        <wps:spPr>
                          <a:xfrm>
                            <a:off x="1773" y="11615"/>
                            <a:ext cx="1800" cy="1094"/>
                          </a:xfrm>
                          <a:prstGeom prst="roundRect">
                            <a:avLst>
                              <a:gd name="adj" fmla="val 16667"/>
                            </a:avLst>
                          </a:prstGeom>
                          <a:solidFill>
                            <a:srgbClr val="CCFFCC"/>
                          </a:solidFill>
                          <a:ln w="9525" cap="flat" cmpd="sng">
                            <a:solidFill>
                              <a:srgbClr val="000000"/>
                            </a:solidFill>
                            <a:prstDash val="solid"/>
                            <a:headEnd type="none" w="med" len="med"/>
                            <a:tailEnd type="none" w="med" len="med"/>
                          </a:ln>
                        </wps:spPr>
                        <wps:txbx>
                          <w:txbxContent>
                            <w:p w14:paraId="0A14757B">
                              <w:pPr>
                                <w:ind w:firstLine="420" w:firstLineChars="200"/>
                                <w:jc w:val="both"/>
                                <w:rPr>
                                  <w:rFonts w:hint="eastAsia"/>
                                  <w:szCs w:val="21"/>
                                </w:rPr>
                              </w:pPr>
                              <w:r>
                                <w:rPr>
                                  <w:rFonts w:hint="eastAsia"/>
                                  <w:szCs w:val="21"/>
                                </w:rPr>
                                <w:t>当事人或</w:t>
                              </w:r>
                            </w:p>
                            <w:p w14:paraId="5F1C42C0">
                              <w:pPr>
                                <w:ind w:firstLine="420" w:firstLineChars="200"/>
                                <w:jc w:val="both"/>
                                <w:rPr>
                                  <w:rFonts w:hint="eastAsia" w:eastAsia="宋体"/>
                                  <w:szCs w:val="21"/>
                                  <w:lang w:val="en-US" w:eastAsia="zh-CN"/>
                                </w:rPr>
                              </w:pPr>
                              <w:r>
                                <w:rPr>
                                  <w:rFonts w:hint="eastAsia"/>
                                  <w:szCs w:val="21"/>
                                  <w:lang w:val="en-US" w:eastAsia="zh-CN"/>
                                </w:rPr>
                                <w:t>应急小组</w:t>
                              </w:r>
                            </w:p>
                          </w:txbxContent>
                        </wps:txbx>
                        <wps:bodyPr lIns="0" tIns="0" rIns="0" bIns="0" anchor="ctr" anchorCtr="0" upright="1"/>
                      </wps:wsp>
                      <wps:wsp>
                        <wps:cNvPr id="86" name="圆角矩形 86"/>
                        <wps:cNvSpPr/>
                        <wps:spPr>
                          <a:xfrm>
                            <a:off x="4113" y="10680"/>
                            <a:ext cx="1442" cy="1119"/>
                          </a:xfrm>
                          <a:prstGeom prst="roundRect">
                            <a:avLst>
                              <a:gd name="adj" fmla="val 16667"/>
                            </a:avLst>
                          </a:prstGeom>
                          <a:solidFill>
                            <a:srgbClr val="CCFFCC"/>
                          </a:solidFill>
                          <a:ln w="9525" cap="flat" cmpd="sng">
                            <a:solidFill>
                              <a:srgbClr val="000000"/>
                            </a:solidFill>
                            <a:prstDash val="solid"/>
                            <a:headEnd type="none" w="med" len="med"/>
                            <a:tailEnd type="none" w="med" len="med"/>
                          </a:ln>
                        </wps:spPr>
                        <wps:txbx>
                          <w:txbxContent>
                            <w:p w14:paraId="7E21E3F5">
                              <w:pPr>
                                <w:jc w:val="both"/>
                                <w:rPr>
                                  <w:rFonts w:hint="eastAsia"/>
                                  <w:szCs w:val="21"/>
                                </w:rPr>
                              </w:pPr>
                              <w:r>
                                <w:rPr>
                                  <w:rFonts w:hint="eastAsia"/>
                                  <w:szCs w:val="21"/>
                                </w:rPr>
                                <w:t>其他相关救助单位</w:t>
                              </w:r>
                            </w:p>
                          </w:txbxContent>
                        </wps:txbx>
                        <wps:bodyPr lIns="0" tIns="0" rIns="0" bIns="0" anchor="ctr" anchorCtr="0" upright="1"/>
                      </wps:wsp>
                      <wps:wsp>
                        <wps:cNvPr id="87" name="圆角矩形 87"/>
                        <wps:cNvSpPr/>
                        <wps:spPr>
                          <a:xfrm>
                            <a:off x="4041" y="12552"/>
                            <a:ext cx="1512" cy="1330"/>
                          </a:xfrm>
                          <a:prstGeom prst="roundRect">
                            <a:avLst>
                              <a:gd name="adj" fmla="val 16667"/>
                            </a:avLst>
                          </a:prstGeom>
                          <a:solidFill>
                            <a:srgbClr val="CCFFCC"/>
                          </a:solidFill>
                          <a:ln w="9525" cap="flat" cmpd="sng">
                            <a:solidFill>
                              <a:srgbClr val="000000"/>
                            </a:solidFill>
                            <a:prstDash val="solid"/>
                            <a:headEnd type="none" w="med" len="med"/>
                            <a:tailEnd type="none" w="med" len="med"/>
                          </a:ln>
                        </wps:spPr>
                        <wps:txbx>
                          <w:txbxContent>
                            <w:p w14:paraId="300A242C">
                              <w:pPr>
                                <w:jc w:val="center"/>
                                <w:rPr>
                                  <w:rFonts w:hint="eastAsia"/>
                                  <w:szCs w:val="21"/>
                                  <w:lang w:val="en-US" w:eastAsia="zh-CN"/>
                                </w:rPr>
                              </w:pPr>
                              <w:r>
                                <w:rPr>
                                  <w:rFonts w:hint="eastAsia"/>
                                  <w:szCs w:val="21"/>
                                </w:rPr>
                                <w:t>工作指挥</w:t>
                              </w:r>
                              <w:r>
                                <w:rPr>
                                  <w:rFonts w:hint="eastAsia"/>
                                  <w:szCs w:val="21"/>
                                  <w:lang w:val="en-US" w:eastAsia="zh-CN"/>
                                </w:rPr>
                                <w:t>：</w:t>
                              </w:r>
                            </w:p>
                            <w:p w14:paraId="7B08A661">
                              <w:pPr>
                                <w:jc w:val="center"/>
                                <w:rPr>
                                  <w:rFonts w:hint="eastAsia"/>
                                  <w:szCs w:val="21"/>
                                  <w:lang w:val="en-US" w:eastAsia="zh-CN"/>
                                </w:rPr>
                              </w:pPr>
                            </w:p>
                          </w:txbxContent>
                        </wps:txbx>
                        <wps:bodyPr lIns="0" tIns="0" rIns="0" bIns="0" anchor="ctr" anchorCtr="0" upright="1"/>
                      </wps:wsp>
                      <wps:wsp>
                        <wps:cNvPr id="88" name="圆角矩形 88"/>
                        <wps:cNvSpPr/>
                        <wps:spPr>
                          <a:xfrm>
                            <a:off x="6093" y="12552"/>
                            <a:ext cx="1728" cy="1330"/>
                          </a:xfrm>
                          <a:prstGeom prst="roundRect">
                            <a:avLst>
                              <a:gd name="adj" fmla="val 16667"/>
                            </a:avLst>
                          </a:prstGeom>
                          <a:solidFill>
                            <a:srgbClr val="CCFFCC"/>
                          </a:solidFill>
                          <a:ln w="9525" cap="flat" cmpd="sng">
                            <a:solidFill>
                              <a:srgbClr val="000000"/>
                            </a:solidFill>
                            <a:prstDash val="solid"/>
                            <a:headEnd type="none" w="med" len="med"/>
                            <a:tailEnd type="none" w="med" len="med"/>
                          </a:ln>
                        </wps:spPr>
                        <wps:txbx>
                          <w:txbxContent>
                            <w:p w14:paraId="48C50A9B">
                              <w:pPr>
                                <w:jc w:val="center"/>
                                <w:rPr>
                                  <w:rFonts w:hint="eastAsia"/>
                                  <w:szCs w:val="21"/>
                                  <w:lang w:val="en-US" w:eastAsia="zh-CN"/>
                                </w:rPr>
                              </w:pPr>
                              <w:r>
                                <w:rPr>
                                  <w:rFonts w:hint="eastAsia"/>
                                  <w:szCs w:val="21"/>
                                </w:rPr>
                                <w:t>副组长</w:t>
                              </w:r>
                              <w:r>
                                <w:rPr>
                                  <w:rFonts w:hint="eastAsia"/>
                                  <w:szCs w:val="21"/>
                                  <w:lang w:val="en-US" w:eastAsia="zh-CN"/>
                                </w:rPr>
                                <w:t>：</w:t>
                              </w:r>
                            </w:p>
                            <w:p w14:paraId="01C2ECF9">
                              <w:pPr>
                                <w:jc w:val="center"/>
                                <w:rPr>
                                  <w:rFonts w:hint="default"/>
                                  <w:szCs w:val="21"/>
                                  <w:lang w:val="en-US" w:eastAsia="zh-CN"/>
                                </w:rPr>
                              </w:pPr>
                              <w:r>
                                <w:rPr>
                                  <w:rFonts w:hint="eastAsia"/>
                                  <w:szCs w:val="21"/>
                                  <w:lang w:val="en-US" w:eastAsia="zh-CN"/>
                                </w:rPr>
                                <w:t xml:space="preserve"> </w:t>
                              </w:r>
                            </w:p>
                          </w:txbxContent>
                        </wps:txbx>
                        <wps:bodyPr lIns="0" tIns="0" rIns="0" bIns="0" anchor="ctr" anchorCtr="0" upright="1"/>
                      </wps:wsp>
                      <wps:wsp>
                        <wps:cNvPr id="89" name="圆角矩形 89"/>
                        <wps:cNvSpPr/>
                        <wps:spPr>
                          <a:xfrm>
                            <a:off x="8541" y="12530"/>
                            <a:ext cx="1440" cy="1329"/>
                          </a:xfrm>
                          <a:prstGeom prst="roundRect">
                            <a:avLst>
                              <a:gd name="adj" fmla="val 16667"/>
                            </a:avLst>
                          </a:prstGeom>
                          <a:solidFill>
                            <a:srgbClr val="CCFFCC"/>
                          </a:solidFill>
                          <a:ln w="9525" cap="flat" cmpd="sng">
                            <a:solidFill>
                              <a:srgbClr val="000000"/>
                            </a:solidFill>
                            <a:prstDash val="solid"/>
                            <a:headEnd type="none" w="med" len="med"/>
                            <a:tailEnd type="none" w="med" len="med"/>
                          </a:ln>
                        </wps:spPr>
                        <wps:txbx>
                          <w:txbxContent>
                            <w:p w14:paraId="0BDA8B7D">
                              <w:pPr>
                                <w:jc w:val="center"/>
                                <w:rPr>
                                  <w:rFonts w:hint="eastAsia"/>
                                  <w:szCs w:val="21"/>
                                  <w:lang w:val="en-US" w:eastAsia="zh-CN"/>
                                </w:rPr>
                              </w:pPr>
                              <w:r>
                                <w:rPr>
                                  <w:rFonts w:hint="eastAsia"/>
                                  <w:szCs w:val="21"/>
                                </w:rPr>
                                <w:t>组长</w:t>
                              </w:r>
                              <w:r>
                                <w:rPr>
                                  <w:rFonts w:hint="eastAsia"/>
                                  <w:szCs w:val="21"/>
                                  <w:lang w:val="en-US" w:eastAsia="zh-CN"/>
                                </w:rPr>
                                <w:t>：</w:t>
                              </w:r>
                            </w:p>
                            <w:p w14:paraId="290D5529">
                              <w:pPr>
                                <w:jc w:val="center"/>
                                <w:rPr>
                                  <w:rFonts w:hint="eastAsia"/>
                                  <w:szCs w:val="21"/>
                                  <w:lang w:val="en-US" w:eastAsia="zh-CN"/>
                                </w:rPr>
                              </w:pPr>
                            </w:p>
                          </w:txbxContent>
                        </wps:txbx>
                        <wps:bodyPr lIns="0" tIns="0" rIns="0" bIns="0" anchor="ctr" anchorCtr="0" upright="1"/>
                      </wps:wsp>
                      <wps:wsp>
                        <wps:cNvPr id="90" name="肘形连接符 90"/>
                        <wps:cNvCnPr>
                          <a:stCxn id="85" idx="0"/>
                          <a:endCxn id="86" idx="1"/>
                        </wps:cNvCnPr>
                        <wps:spPr>
                          <a:xfrm rot="16200000">
                            <a:off x="3206" y="10708"/>
                            <a:ext cx="374" cy="1439"/>
                          </a:xfrm>
                          <a:prstGeom prst="bentConnector2">
                            <a:avLst/>
                          </a:prstGeom>
                          <a:ln w="28575" cap="flat" cmpd="sng">
                            <a:solidFill>
                              <a:srgbClr val="000000"/>
                            </a:solidFill>
                            <a:prstDash val="solid"/>
                            <a:miter/>
                            <a:headEnd type="none" w="med" len="med"/>
                            <a:tailEnd type="none" w="med" len="med"/>
                          </a:ln>
                        </wps:spPr>
                        <wps:bodyPr/>
                      </wps:wsp>
                    </wpg:wgp>
                  </a:graphicData>
                </a:graphic>
              </wp:inline>
            </w:drawing>
          </mc:Choice>
          <mc:Fallback>
            <w:pict>
              <v:group id="_x0000_s1026" o:spid="_x0000_s1026" o:spt="203" style="height:124pt;width:393.45pt;" coordorigin="1773,10680" coordsize="8208,3202" o:gfxdata="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">
                <o:lock v:ext="edit" rotation="t" aspectratio="t"/>
                <v:shape id="_x0000_s1026" o:spid="_x0000_s1026" o:spt="32" type="#_x0000_t32" style="position:absolute;left:5553;top:13217;height:1;width:540;rotation:11796480f;" filled="f" stroked="t" coordsize="21600,21600" o:gfxdata="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QTbkvQAA&#10;ANsAAAAPAAAAAAAAAAEAIAAAACIAAABkcnMvZG93bnJldi54bWxQSwECFAAUAAAACACHTuJAMy8F&#10;njsAAAA5AAAAEAAAAAAAAAABACAAAAAMAQAAZHJzL3NoYXBleG1sLnhtbFBLBQYAAAAABgAGAFsB&#10;AAC2AwAAAAA=&#10;">
                  <v:fill on="f" focussize="0,0"/>
                  <v:stroke weight="2.25pt" color="#000000" joinstyle="round"/>
                  <v:imagedata o:title=""/>
                  <o:lock v:ext="edit" aspectratio="f"/>
                </v:shape>
                <v:shape id="_x0000_s1026" o:spid="_x0000_s1026" o:spt="33" type="#_x0000_t33" style="position:absolute;left:2673;top:12709;height:508;width:1368;rotation:11796480f;" filled="f" stroked="t" coordsize="21600,21600" o:gfxdata="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kMN7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v:shape id="_x0000_s1026" o:spid="_x0000_s1026" o:spt="33" type="#_x0000_t33" style="position:absolute;left:3206;top:10708;height:1439;width:374;rotation:-5898240f;" filled="f" stroked="t" coordsize="21600,21600" o:gfxdata="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pl28AAAA&#10;2wAAAA8AAAAAAAAAAQAgAAAAIgAAAGRycy9kb3ducmV2LnhtbFBLAQIUABQAAAAIAIdO4kAzLwWe&#10;OwAAADkAAAAQAAAAAAAAAAEAIAAAAAsBAABkcnMvc2hhcGV4bWwueG1sUEsFBgAAAAAGAAYAWwEA&#10;ALUDAAAAAA==&#10;">
                  <v:fill on="f" focussize="0,0"/>
                  <v:stroke weight="2.25pt" color="#000000" joinstyle="miter"/>
                  <v:imagedata o:title=""/>
                  <o:lock v:ext="edit" aspectratio="f"/>
                </v:shape>
                <v:roundrect id="_x0000_s1026" o:spid="_x0000_s1026" o:spt="2" style="position:absolute;left:1773;top:11615;height:1094;width:1800;v-text-anchor:middle;" fillcolor="#CCFFCC" filled="t" stroked="t" coordsize="21600,21600" arcsize="0.166666666666667" o:gfxdata="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kVnvb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0A14757B">
                        <w:pPr>
                          <w:ind w:firstLine="420" w:firstLineChars="200"/>
                          <w:jc w:val="both"/>
                          <w:rPr>
                            <w:rFonts w:hint="eastAsia"/>
                            <w:szCs w:val="21"/>
                          </w:rPr>
                        </w:pPr>
                        <w:r>
                          <w:rPr>
                            <w:rFonts w:hint="eastAsia"/>
                            <w:szCs w:val="21"/>
                          </w:rPr>
                          <w:t>当事人或</w:t>
                        </w:r>
                      </w:p>
                      <w:p w14:paraId="5F1C42C0">
                        <w:pPr>
                          <w:ind w:firstLine="420" w:firstLineChars="200"/>
                          <w:jc w:val="both"/>
                          <w:rPr>
                            <w:rFonts w:hint="eastAsia" w:eastAsia="宋体"/>
                            <w:szCs w:val="21"/>
                            <w:lang w:val="en-US" w:eastAsia="zh-CN"/>
                          </w:rPr>
                        </w:pPr>
                        <w:r>
                          <w:rPr>
                            <w:rFonts w:hint="eastAsia"/>
                            <w:szCs w:val="21"/>
                            <w:lang w:val="en-US" w:eastAsia="zh-CN"/>
                          </w:rPr>
                          <w:t>应急小组</w:t>
                        </w:r>
                      </w:p>
                    </w:txbxContent>
                  </v:textbox>
                </v:roundrect>
                <v:roundrect id="_x0000_s1026" o:spid="_x0000_s1026" o:spt="2" style="position:absolute;left:4113;top:10680;height:1119;width:1442;v-text-anchor:middle;" fillcolor="#CCFFCC" filled="t" stroked="t" coordsize="21600,21600" arcsize="0.166666666666667" o:gfxdata="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f5yr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7E21E3F5">
                        <w:pPr>
                          <w:jc w:val="both"/>
                          <w:rPr>
                            <w:rFonts w:hint="eastAsia"/>
                            <w:szCs w:val="21"/>
                          </w:rPr>
                        </w:pPr>
                        <w:r>
                          <w:rPr>
                            <w:rFonts w:hint="eastAsia"/>
                            <w:szCs w:val="21"/>
                          </w:rPr>
                          <w:t>其他相关救助单位</w:t>
                        </w:r>
                      </w:p>
                    </w:txbxContent>
                  </v:textbox>
                </v:roundrect>
                <v:roundrect id="_x0000_s1026" o:spid="_x0000_s1026" o:spt="2" style="position:absolute;left:4041;top:12552;height:1330;width:1512;v-text-anchor:middle;" fillcolor="#CCFFCC" filled="t" stroked="t" coordsize="21600,21600" arcsize="0.166666666666667" o:gfxdata="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tcUb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300A242C">
                        <w:pPr>
                          <w:jc w:val="center"/>
                          <w:rPr>
                            <w:rFonts w:hint="eastAsia"/>
                            <w:szCs w:val="21"/>
                            <w:lang w:val="en-US" w:eastAsia="zh-CN"/>
                          </w:rPr>
                        </w:pPr>
                        <w:r>
                          <w:rPr>
                            <w:rFonts w:hint="eastAsia"/>
                            <w:szCs w:val="21"/>
                          </w:rPr>
                          <w:t>工作指挥</w:t>
                        </w:r>
                        <w:r>
                          <w:rPr>
                            <w:rFonts w:hint="eastAsia"/>
                            <w:szCs w:val="21"/>
                            <w:lang w:val="en-US" w:eastAsia="zh-CN"/>
                          </w:rPr>
                          <w:t>：</w:t>
                        </w:r>
                      </w:p>
                      <w:p w14:paraId="7B08A661">
                        <w:pPr>
                          <w:jc w:val="center"/>
                          <w:rPr>
                            <w:rFonts w:hint="eastAsia"/>
                            <w:szCs w:val="21"/>
                            <w:lang w:val="en-US" w:eastAsia="zh-CN"/>
                          </w:rPr>
                        </w:pPr>
                      </w:p>
                    </w:txbxContent>
                  </v:textbox>
                </v:roundrect>
                <v:roundrect id="_x0000_s1026" o:spid="_x0000_s1026" o:spt="2" style="position:absolute;left:6093;top:12552;height:1330;width:1728;v-text-anchor:middle;" fillcolor="#CCFFCC" filled="t" stroked="t" coordsize="21600,21600" arcsize="0.166666666666667" o:gfxdata="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EyCO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inset="0mm,0mm,0mm,0mm">
                    <w:txbxContent>
                      <w:p w14:paraId="48C50A9B">
                        <w:pPr>
                          <w:jc w:val="center"/>
                          <w:rPr>
                            <w:rFonts w:hint="eastAsia"/>
                            <w:szCs w:val="21"/>
                            <w:lang w:val="en-US" w:eastAsia="zh-CN"/>
                          </w:rPr>
                        </w:pPr>
                        <w:r>
                          <w:rPr>
                            <w:rFonts w:hint="eastAsia"/>
                            <w:szCs w:val="21"/>
                          </w:rPr>
                          <w:t>副组长</w:t>
                        </w:r>
                        <w:r>
                          <w:rPr>
                            <w:rFonts w:hint="eastAsia"/>
                            <w:szCs w:val="21"/>
                            <w:lang w:val="en-US" w:eastAsia="zh-CN"/>
                          </w:rPr>
                          <w:t>：</w:t>
                        </w:r>
                      </w:p>
                      <w:p w14:paraId="01C2ECF9">
                        <w:pPr>
                          <w:jc w:val="center"/>
                          <w:rPr>
                            <w:rFonts w:hint="default"/>
                            <w:szCs w:val="21"/>
                            <w:lang w:val="en-US" w:eastAsia="zh-CN"/>
                          </w:rPr>
                        </w:pPr>
                        <w:r>
                          <w:rPr>
                            <w:rFonts w:hint="eastAsia"/>
                            <w:szCs w:val="21"/>
                            <w:lang w:val="en-US" w:eastAsia="zh-CN"/>
                          </w:rPr>
                          <w:t xml:space="preserve"> </w:t>
                        </w:r>
                      </w:p>
                    </w:txbxContent>
                  </v:textbox>
                </v:roundrect>
                <v:roundrect id="_x0000_s1026" o:spid="_x0000_s1026" o:spt="2" style="position:absolute;left:8541;top:12530;height:1329;width:1440;v-text-anchor:middle;" fillcolor="#CCFFCC" filled="t" stroked="t" coordsize="21600,21600" arcsize="0.166666666666667" o:gfxdata="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htuL4A&#10;AADbAAAADwAAAAAAAAABACAAAAAiAAAAZHJzL2Rvd25yZXYueG1sUEsBAhQAFAAAAAgAh07iQDMv&#10;BZ47AAAAOQAAABAAAAAAAAAAAQAgAAAADQEAAGRycy9zaGFwZXhtbC54bWxQSwUGAAAAAAYABgBb&#10;AQAAtwMAAAAA&#10;">
                  <v:fill on="t" focussize="0,0"/>
                  <v:stroke color="#000000" joinstyle="round"/>
                  <v:imagedata o:title=""/>
                  <o:lock v:ext="edit" aspectratio="f"/>
                  <v:textbox inset="0mm,0mm,0mm,0mm">
                    <w:txbxContent>
                      <w:p w14:paraId="0BDA8B7D">
                        <w:pPr>
                          <w:jc w:val="center"/>
                          <w:rPr>
                            <w:rFonts w:hint="eastAsia"/>
                            <w:szCs w:val="21"/>
                            <w:lang w:val="en-US" w:eastAsia="zh-CN"/>
                          </w:rPr>
                        </w:pPr>
                        <w:r>
                          <w:rPr>
                            <w:rFonts w:hint="eastAsia"/>
                            <w:szCs w:val="21"/>
                          </w:rPr>
                          <w:t>组长</w:t>
                        </w:r>
                        <w:r>
                          <w:rPr>
                            <w:rFonts w:hint="eastAsia"/>
                            <w:szCs w:val="21"/>
                            <w:lang w:val="en-US" w:eastAsia="zh-CN"/>
                          </w:rPr>
                          <w:t>：</w:t>
                        </w:r>
                      </w:p>
                      <w:p w14:paraId="290D5529">
                        <w:pPr>
                          <w:jc w:val="center"/>
                          <w:rPr>
                            <w:rFonts w:hint="eastAsia"/>
                            <w:szCs w:val="21"/>
                            <w:lang w:val="en-US" w:eastAsia="zh-CN"/>
                          </w:rPr>
                        </w:pPr>
                      </w:p>
                    </w:txbxContent>
                  </v:textbox>
                </v:roundrect>
                <v:shape id="_x0000_s1026" o:spid="_x0000_s1026" o:spt="33" type="#_x0000_t33" style="position:absolute;left:3206;top:10708;height:1439;width:374;rotation:-5898240f;" filled="f" stroked="t" coordsize="21600,21600" o:gfxdata="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42g7sAAADb&#10;AAAADwAAAAAAAAABACAAAAAiAAAAZHJzL2Rvd25yZXYueG1sUEsBAhQAFAAAAAgAh07iQDMvBZ47&#10;AAAAOQAAABAAAAAAAAAAAQAgAAAACgEAAGRycy9zaGFwZXhtbC54bWxQSwUGAAAAAAYABgBbAQAA&#10;tAMAAAAA&#10;">
                  <v:fill on="f" focussize="0,0"/>
                  <v:stroke weight="2.25pt" color="#000000" joinstyle="miter"/>
                  <v:imagedata o:title=""/>
                  <o:lock v:ext="edit" aspectratio="f"/>
                </v:shape>
                <w10:wrap type="none"/>
                <w10:anchorlock/>
              </v:group>
            </w:pict>
          </mc:Fallback>
        </mc:AlternateContent>
      </w:r>
    </w:p>
    <w:p w14:paraId="2DEEC660">
      <w:pPr>
        <w:numPr>
          <w:ilvl w:val="0"/>
          <w:numId w:val="0"/>
        </w:numPr>
        <w:spacing w:line="360" w:lineRule="auto"/>
        <w:ind w:firstLine="560"/>
        <w:jc w:val="lef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2）应急领导小组主要人员及相关部门联系电话。</w:t>
      </w:r>
    </w:p>
    <w:p w14:paraId="6F4F7E7E">
      <w:pPr>
        <w:spacing w:line="360" w:lineRule="auto"/>
        <w:jc w:val="center"/>
        <w:rPr>
          <w:rFonts w:hint="eastAsia" w:ascii="宋体" w:hAnsi="宋体" w:eastAsia="宋体" w:cs="宋体"/>
          <w:sz w:val="28"/>
          <w:szCs w:val="28"/>
        </w:rPr>
      </w:pPr>
      <w:r>
        <w:rPr>
          <w:rFonts w:hint="eastAsia" w:ascii="宋体" w:hAnsi="宋体" w:eastAsia="宋体" w:cs="宋体"/>
          <w:sz w:val="28"/>
          <w:szCs w:val="28"/>
        </w:rPr>
        <w:t>表：应急联系方式一览表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536"/>
        <w:gridCol w:w="1873"/>
        <w:gridCol w:w="1705"/>
      </w:tblGrid>
      <w:tr w14:paraId="4771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67FB8DF6">
            <w:pPr>
              <w:spacing w:line="360" w:lineRule="auto"/>
              <w:rPr>
                <w:rFonts w:hint="eastAsia" w:ascii="宋体" w:hAnsi="宋体" w:eastAsia="宋体" w:cs="宋体"/>
                <w:sz w:val="28"/>
                <w:szCs w:val="28"/>
              </w:rPr>
            </w:pPr>
            <w:r>
              <w:rPr>
                <w:rFonts w:hint="eastAsia" w:ascii="宋体" w:hAnsi="宋体" w:eastAsia="宋体" w:cs="宋体"/>
                <w:sz w:val="28"/>
                <w:szCs w:val="28"/>
              </w:rPr>
              <w:t>姓名</w:t>
            </w:r>
          </w:p>
        </w:tc>
        <w:tc>
          <w:tcPr>
            <w:tcW w:w="1704" w:type="dxa"/>
            <w:noWrap w:val="0"/>
            <w:vAlign w:val="top"/>
          </w:tcPr>
          <w:p w14:paraId="2F328BDE">
            <w:pPr>
              <w:spacing w:line="360" w:lineRule="auto"/>
              <w:rPr>
                <w:rFonts w:hint="eastAsia" w:ascii="宋体" w:hAnsi="宋体" w:eastAsia="宋体" w:cs="宋体"/>
                <w:sz w:val="28"/>
                <w:szCs w:val="28"/>
              </w:rPr>
            </w:pPr>
            <w:r>
              <w:rPr>
                <w:rFonts w:hint="eastAsia" w:ascii="宋体" w:hAnsi="宋体" w:eastAsia="宋体" w:cs="宋体"/>
                <w:sz w:val="28"/>
                <w:szCs w:val="28"/>
              </w:rPr>
              <w:t>职务</w:t>
            </w:r>
          </w:p>
        </w:tc>
        <w:tc>
          <w:tcPr>
            <w:tcW w:w="1536" w:type="dxa"/>
            <w:noWrap w:val="0"/>
            <w:vAlign w:val="top"/>
          </w:tcPr>
          <w:p w14:paraId="7387C442">
            <w:pPr>
              <w:spacing w:line="360" w:lineRule="auto"/>
              <w:rPr>
                <w:rFonts w:hint="eastAsia" w:ascii="宋体" w:hAnsi="宋体" w:eastAsia="宋体" w:cs="宋体"/>
                <w:sz w:val="28"/>
                <w:szCs w:val="28"/>
              </w:rPr>
            </w:pPr>
            <w:r>
              <w:rPr>
                <w:rFonts w:hint="eastAsia" w:ascii="宋体" w:hAnsi="宋体" w:eastAsia="宋体" w:cs="宋体"/>
                <w:sz w:val="28"/>
                <w:szCs w:val="28"/>
              </w:rPr>
              <w:t>办公电话</w:t>
            </w:r>
          </w:p>
        </w:tc>
        <w:tc>
          <w:tcPr>
            <w:tcW w:w="1873" w:type="dxa"/>
            <w:noWrap w:val="0"/>
            <w:vAlign w:val="top"/>
          </w:tcPr>
          <w:p w14:paraId="736A7DC0">
            <w:pPr>
              <w:spacing w:line="360" w:lineRule="auto"/>
              <w:rPr>
                <w:rFonts w:hint="eastAsia" w:ascii="宋体" w:hAnsi="宋体" w:eastAsia="宋体" w:cs="宋体"/>
                <w:sz w:val="28"/>
                <w:szCs w:val="28"/>
              </w:rPr>
            </w:pPr>
            <w:r>
              <w:rPr>
                <w:rFonts w:hint="eastAsia" w:ascii="宋体" w:hAnsi="宋体" w:eastAsia="宋体" w:cs="宋体"/>
                <w:sz w:val="28"/>
                <w:szCs w:val="28"/>
              </w:rPr>
              <w:t>手机</w:t>
            </w:r>
          </w:p>
        </w:tc>
        <w:tc>
          <w:tcPr>
            <w:tcW w:w="1705" w:type="dxa"/>
            <w:noWrap w:val="0"/>
            <w:vAlign w:val="top"/>
          </w:tcPr>
          <w:p w14:paraId="6C207FEB">
            <w:pPr>
              <w:spacing w:line="360" w:lineRule="auto"/>
              <w:rPr>
                <w:rFonts w:hint="eastAsia" w:ascii="宋体" w:hAnsi="宋体" w:eastAsia="宋体" w:cs="宋体"/>
                <w:sz w:val="28"/>
                <w:szCs w:val="28"/>
              </w:rPr>
            </w:pPr>
            <w:r>
              <w:rPr>
                <w:rFonts w:hint="eastAsia" w:ascii="宋体" w:hAnsi="宋体" w:eastAsia="宋体" w:cs="宋体"/>
                <w:sz w:val="28"/>
                <w:szCs w:val="28"/>
              </w:rPr>
              <w:t>备注</w:t>
            </w:r>
          </w:p>
        </w:tc>
      </w:tr>
      <w:tr w14:paraId="383D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25FDF1BA">
            <w:pPr>
              <w:spacing w:line="360" w:lineRule="auto"/>
              <w:rPr>
                <w:rFonts w:hint="default" w:ascii="宋体" w:hAnsi="宋体" w:eastAsia="宋体" w:cs="宋体"/>
                <w:sz w:val="28"/>
                <w:szCs w:val="28"/>
                <w:highlight w:val="yellow"/>
                <w:lang w:val="en-US" w:eastAsia="zh-CN"/>
              </w:rPr>
            </w:pPr>
            <w:r>
              <w:rPr>
                <w:rFonts w:hint="eastAsia" w:ascii="宋体" w:hAnsi="宋体" w:eastAsia="宋体" w:cs="宋体"/>
                <w:sz w:val="28"/>
                <w:szCs w:val="28"/>
                <w:highlight w:val="yellow"/>
                <w:lang w:val="en-US" w:eastAsia="zh-CN"/>
              </w:rPr>
              <w:t>XXX</w:t>
            </w:r>
          </w:p>
        </w:tc>
        <w:tc>
          <w:tcPr>
            <w:tcW w:w="1704" w:type="dxa"/>
            <w:noWrap w:val="0"/>
            <w:vAlign w:val="top"/>
          </w:tcPr>
          <w:p w14:paraId="0E786ECE">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项目经理</w:t>
            </w:r>
          </w:p>
        </w:tc>
        <w:tc>
          <w:tcPr>
            <w:tcW w:w="1536" w:type="dxa"/>
            <w:noWrap w:val="0"/>
            <w:vAlign w:val="top"/>
          </w:tcPr>
          <w:p w14:paraId="7B996471">
            <w:pPr>
              <w:spacing w:line="360" w:lineRule="auto"/>
              <w:rPr>
                <w:rFonts w:hint="eastAsia" w:ascii="宋体" w:hAnsi="宋体" w:eastAsia="宋体" w:cs="宋体"/>
                <w:sz w:val="28"/>
                <w:szCs w:val="28"/>
              </w:rPr>
            </w:pPr>
          </w:p>
        </w:tc>
        <w:tc>
          <w:tcPr>
            <w:tcW w:w="1873" w:type="dxa"/>
            <w:noWrap w:val="0"/>
            <w:vAlign w:val="top"/>
          </w:tcPr>
          <w:p w14:paraId="0BA57CE4">
            <w:pPr>
              <w:spacing w:line="360" w:lineRule="auto"/>
              <w:rPr>
                <w:rFonts w:hint="default" w:ascii="宋体" w:hAnsi="宋体" w:eastAsia="宋体" w:cs="宋体"/>
                <w:sz w:val="28"/>
                <w:szCs w:val="28"/>
                <w:highlight w:val="yellow"/>
                <w:lang w:val="en-US" w:eastAsia="zh-CN"/>
              </w:rPr>
            </w:pPr>
            <w:r>
              <w:rPr>
                <w:rFonts w:hint="eastAsia" w:ascii="宋体" w:hAnsi="宋体" w:eastAsia="宋体" w:cs="宋体"/>
                <w:sz w:val="28"/>
                <w:szCs w:val="28"/>
                <w:highlight w:val="yellow"/>
                <w:lang w:val="en-US" w:eastAsia="zh-CN"/>
              </w:rPr>
              <w:t>123456789</w:t>
            </w:r>
          </w:p>
        </w:tc>
        <w:tc>
          <w:tcPr>
            <w:tcW w:w="1705" w:type="dxa"/>
            <w:noWrap w:val="0"/>
            <w:vAlign w:val="top"/>
          </w:tcPr>
          <w:p w14:paraId="57016560">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组长</w:t>
            </w:r>
          </w:p>
        </w:tc>
      </w:tr>
      <w:tr w14:paraId="65AA6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3B4A90F9">
            <w:pPr>
              <w:spacing w:line="360" w:lineRule="auto"/>
              <w:rPr>
                <w:rFonts w:hint="default" w:ascii="宋体" w:hAnsi="宋体" w:eastAsia="宋体" w:cs="宋体"/>
                <w:sz w:val="28"/>
                <w:szCs w:val="28"/>
                <w:highlight w:val="yellow"/>
                <w:lang w:val="en-US" w:eastAsia="zh-CN"/>
              </w:rPr>
            </w:pPr>
            <w:r>
              <w:rPr>
                <w:rFonts w:hint="eastAsia" w:ascii="宋体" w:hAnsi="宋体" w:eastAsia="宋体" w:cs="宋体"/>
                <w:sz w:val="28"/>
                <w:szCs w:val="28"/>
                <w:highlight w:val="yellow"/>
                <w:lang w:val="en-US" w:eastAsia="zh-CN"/>
              </w:rPr>
              <w:t>XX</w:t>
            </w:r>
          </w:p>
        </w:tc>
        <w:tc>
          <w:tcPr>
            <w:tcW w:w="1704" w:type="dxa"/>
            <w:noWrap w:val="0"/>
            <w:vAlign w:val="top"/>
          </w:tcPr>
          <w:p w14:paraId="05E61893">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项目总工</w:t>
            </w:r>
          </w:p>
        </w:tc>
        <w:tc>
          <w:tcPr>
            <w:tcW w:w="1536" w:type="dxa"/>
            <w:noWrap w:val="0"/>
            <w:vAlign w:val="top"/>
          </w:tcPr>
          <w:p w14:paraId="1EC46302">
            <w:pPr>
              <w:spacing w:line="360" w:lineRule="auto"/>
              <w:rPr>
                <w:rFonts w:hint="eastAsia" w:ascii="宋体" w:hAnsi="宋体" w:eastAsia="宋体" w:cs="宋体"/>
                <w:sz w:val="28"/>
                <w:szCs w:val="28"/>
              </w:rPr>
            </w:pPr>
          </w:p>
        </w:tc>
        <w:tc>
          <w:tcPr>
            <w:tcW w:w="1873" w:type="dxa"/>
            <w:noWrap w:val="0"/>
            <w:vAlign w:val="top"/>
          </w:tcPr>
          <w:p w14:paraId="424E735F">
            <w:pPr>
              <w:spacing w:line="360" w:lineRule="auto"/>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yellow"/>
                <w:lang w:val="en-US" w:eastAsia="zh-CN"/>
              </w:rPr>
              <w:t>123456789</w:t>
            </w:r>
          </w:p>
        </w:tc>
        <w:tc>
          <w:tcPr>
            <w:tcW w:w="1705" w:type="dxa"/>
            <w:noWrap w:val="0"/>
            <w:vAlign w:val="top"/>
          </w:tcPr>
          <w:p w14:paraId="0DC0DE1A">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副组长</w:t>
            </w:r>
          </w:p>
        </w:tc>
      </w:tr>
      <w:tr w14:paraId="2293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noWrap w:val="0"/>
            <w:vAlign w:val="top"/>
          </w:tcPr>
          <w:p w14:paraId="6A2EFE60">
            <w:pPr>
              <w:spacing w:line="360" w:lineRule="auto"/>
              <w:rPr>
                <w:rFonts w:hint="default" w:ascii="宋体" w:hAnsi="宋体" w:eastAsia="宋体" w:cs="宋体"/>
                <w:sz w:val="28"/>
                <w:szCs w:val="28"/>
                <w:highlight w:val="yellow"/>
                <w:lang w:val="en-US" w:eastAsia="zh-CN"/>
              </w:rPr>
            </w:pPr>
            <w:r>
              <w:rPr>
                <w:rFonts w:hint="eastAsia" w:ascii="宋体" w:hAnsi="宋体" w:eastAsia="宋体" w:cs="宋体"/>
                <w:sz w:val="28"/>
                <w:szCs w:val="28"/>
                <w:highlight w:val="yellow"/>
                <w:lang w:val="en-US" w:eastAsia="zh-CN"/>
              </w:rPr>
              <w:t>XXX</w:t>
            </w:r>
          </w:p>
        </w:tc>
        <w:tc>
          <w:tcPr>
            <w:tcW w:w="1704" w:type="dxa"/>
            <w:noWrap w:val="0"/>
            <w:vAlign w:val="top"/>
          </w:tcPr>
          <w:p w14:paraId="6E8BDB67">
            <w:pPr>
              <w:spacing w:line="360" w:lineRule="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安全负责人</w:t>
            </w:r>
          </w:p>
        </w:tc>
        <w:tc>
          <w:tcPr>
            <w:tcW w:w="1536" w:type="dxa"/>
            <w:noWrap w:val="0"/>
            <w:vAlign w:val="top"/>
          </w:tcPr>
          <w:p w14:paraId="69BD4F48">
            <w:pPr>
              <w:spacing w:line="360" w:lineRule="auto"/>
              <w:rPr>
                <w:rFonts w:hint="eastAsia" w:ascii="宋体" w:hAnsi="宋体" w:eastAsia="宋体" w:cs="宋体"/>
                <w:sz w:val="28"/>
                <w:szCs w:val="28"/>
              </w:rPr>
            </w:pPr>
          </w:p>
        </w:tc>
        <w:tc>
          <w:tcPr>
            <w:tcW w:w="1873" w:type="dxa"/>
            <w:noWrap w:val="0"/>
            <w:vAlign w:val="top"/>
          </w:tcPr>
          <w:p w14:paraId="668EC266">
            <w:pPr>
              <w:spacing w:line="360" w:lineRule="auto"/>
              <w:rPr>
                <w:rFonts w:hint="eastAsia" w:ascii="宋体" w:hAnsi="宋体" w:eastAsia="宋体" w:cs="宋体"/>
                <w:sz w:val="28"/>
                <w:szCs w:val="28"/>
                <w:highlight w:val="yellow"/>
                <w:lang w:val="en-US" w:eastAsia="zh-CN"/>
              </w:rPr>
            </w:pPr>
            <w:r>
              <w:rPr>
                <w:rFonts w:hint="eastAsia" w:ascii="宋体" w:hAnsi="宋体" w:eastAsia="宋体" w:cs="宋体"/>
                <w:sz w:val="28"/>
                <w:szCs w:val="28"/>
                <w:highlight w:val="yellow"/>
                <w:lang w:val="en-US" w:eastAsia="zh-CN"/>
              </w:rPr>
              <w:t>123456789</w:t>
            </w:r>
          </w:p>
        </w:tc>
        <w:tc>
          <w:tcPr>
            <w:tcW w:w="1705" w:type="dxa"/>
            <w:noWrap w:val="0"/>
            <w:vAlign w:val="top"/>
          </w:tcPr>
          <w:p w14:paraId="3B3FDA96">
            <w:pPr>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工作指挥员</w:t>
            </w:r>
          </w:p>
        </w:tc>
      </w:tr>
    </w:tbl>
    <w:p w14:paraId="78AAAC8C">
      <w:pPr>
        <w:numPr>
          <w:ilvl w:val="0"/>
          <w:numId w:val="0"/>
        </w:numPr>
        <w:spacing w:line="360" w:lineRule="auto"/>
        <w:ind w:firstLine="560"/>
        <w:jc w:val="left"/>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3）</w:t>
      </w:r>
      <w:r>
        <w:rPr>
          <w:rFonts w:hint="eastAsia" w:ascii="宋体" w:hAnsi="宋体" w:eastAsia="宋体" w:cs="宋体"/>
          <w:sz w:val="28"/>
          <w:szCs w:val="28"/>
        </w:rPr>
        <w:t>报告内容包括：中暑发生的时间、地点、初步原因、现场人员状况、已经采取的措施等。</w:t>
      </w:r>
    </w:p>
    <w:p w14:paraId="26D6BD76">
      <w:pPr>
        <w:spacing w:line="360" w:lineRule="auto"/>
        <w:jc w:val="left"/>
        <w:rPr>
          <w:rFonts w:hint="eastAsia" w:ascii="宋体" w:hAnsi="宋体" w:cs="宋体"/>
          <w:sz w:val="28"/>
          <w:szCs w:val="28"/>
          <w:lang w:eastAsia="zh-CN"/>
        </w:rPr>
      </w:pPr>
      <w:r>
        <w:rPr>
          <w:rFonts w:hint="eastAsia" w:ascii="宋体" w:hAnsi="宋体" w:cs="宋体"/>
          <w:sz w:val="28"/>
          <w:szCs w:val="28"/>
          <w:lang w:eastAsia="zh-CN"/>
        </w:rPr>
        <w:t>　　</w:t>
      </w:r>
      <w:r>
        <w:rPr>
          <w:rFonts w:hint="eastAsia" w:ascii="宋体" w:hAnsi="宋体" w:cs="宋体"/>
          <w:sz w:val="28"/>
          <w:szCs w:val="28"/>
          <w:lang w:val="en-US" w:eastAsia="zh-CN"/>
        </w:rPr>
        <w:t>4）</w:t>
      </w:r>
      <w:r>
        <w:rPr>
          <w:rFonts w:hint="eastAsia" w:ascii="宋体" w:hAnsi="宋体" w:eastAsia="宋体" w:cs="宋体"/>
          <w:sz w:val="28"/>
          <w:szCs w:val="28"/>
        </w:rPr>
        <w:t>在高温条件下，当事人或者现场的工作人员如果发现同伴出现先兆中暑或者轻度中暑症状时应迅速处理，立即采取急救。同时汇报高温中暑应急领导小组，领导小组接到通知后，立即启动Ⅱ级应急预案，同时带领或通知现场处置小组赶赴现场，组织处理相关事宜</w:t>
      </w:r>
      <w:r>
        <w:rPr>
          <w:rFonts w:hint="eastAsia" w:ascii="宋体" w:hAnsi="宋体" w:cs="宋体"/>
          <w:sz w:val="28"/>
          <w:szCs w:val="28"/>
          <w:lang w:eastAsia="zh-CN"/>
        </w:rPr>
        <w:t>。</w:t>
      </w:r>
    </w:p>
    <w:p w14:paraId="56DFD8EE">
      <w:pPr>
        <w:spacing w:line="360" w:lineRule="auto"/>
        <w:ind w:firstLine="563"/>
        <w:jc w:val="left"/>
        <w:rPr>
          <w:rFonts w:hint="eastAsia" w:ascii="宋体" w:hAnsi="宋体" w:eastAsia="宋体" w:cs="宋体"/>
          <w:sz w:val="28"/>
          <w:szCs w:val="28"/>
        </w:rPr>
      </w:pPr>
      <w:r>
        <w:rPr>
          <w:rFonts w:hint="eastAsia" w:ascii="宋体" w:hAnsi="宋体" w:cs="宋体"/>
          <w:sz w:val="28"/>
          <w:szCs w:val="28"/>
          <w:lang w:val="en-US" w:eastAsia="zh-CN"/>
        </w:rPr>
        <w:t>5）</w:t>
      </w:r>
      <w:r>
        <w:rPr>
          <w:rFonts w:hint="eastAsia" w:ascii="宋体" w:hAnsi="宋体" w:eastAsia="宋体" w:cs="宋体"/>
          <w:sz w:val="28"/>
          <w:szCs w:val="28"/>
        </w:rPr>
        <w:t>如出现重度中暑，现场人员应迅速将中暑人员送往就近医院进行急救，同时汇报高温中暑应急领导小组，小组接到通知后立即启动Ⅰ级应急预案，同时带领现场处置小组人员赶赴现场，组织处理相关事宜。</w:t>
      </w:r>
    </w:p>
    <w:p w14:paraId="45CA8E5A">
      <w:pPr>
        <w:spacing w:line="360" w:lineRule="auto"/>
        <w:ind w:firstLine="563"/>
        <w:jc w:val="left"/>
        <w:outlineLvl w:val="0"/>
        <w:rPr>
          <w:rFonts w:hint="eastAsia"/>
          <w:b/>
          <w:sz w:val="30"/>
          <w:szCs w:val="30"/>
          <w:lang w:val="en-US" w:eastAsia="zh-CN"/>
        </w:rPr>
      </w:pPr>
      <w:bookmarkStart w:id="8" w:name="_Toc21275"/>
      <w:r>
        <w:rPr>
          <w:rFonts w:hint="eastAsia"/>
          <w:b/>
          <w:sz w:val="30"/>
          <w:szCs w:val="30"/>
          <w:lang w:val="en-US" w:eastAsia="zh-CN"/>
        </w:rPr>
        <w:t>8、处置措施</w:t>
      </w:r>
      <w:bookmarkEnd w:id="8"/>
    </w:p>
    <w:p w14:paraId="73834AC2">
      <w:pPr>
        <w:spacing w:line="360" w:lineRule="auto"/>
        <w:ind w:firstLine="563"/>
        <w:jc w:val="left"/>
        <w:rPr>
          <w:rFonts w:hint="eastAsia"/>
          <w:b w:val="0"/>
          <w:bCs/>
          <w:sz w:val="28"/>
          <w:szCs w:val="28"/>
          <w:lang w:val="en-US" w:eastAsia="zh-CN"/>
        </w:rPr>
      </w:pPr>
      <w:r>
        <w:rPr>
          <w:rFonts w:hint="eastAsia"/>
          <w:b w:val="0"/>
          <w:bCs/>
          <w:sz w:val="28"/>
          <w:szCs w:val="28"/>
          <w:lang w:val="en-US" w:eastAsia="zh-CN"/>
        </w:rPr>
        <w:t>8.1轻度患者现场作业人员出现头昏、乏力、目炫现象时，作业人员应立即停止作业，防止出现事故，其他周边作业人员应将出现症状人员安排到阴凉、通风良好的区域休息，让病人仰卧，解开衣扣，脱去或松开衣服（如衣服被汗水湿透，应更换干衣服），以尽快散热；供应其凉水、湿毛巾等，用凉湿毛巾冷敷头部、腋下以及腹股沟等处用温水或酒精擦拭全身；冷水浸浴15至30 分钟；意识清醒的病人或经过降温清醒的病人可饮服绿豆汤、淡盐水等解暑，也可服用人丹和藿香正气水；如有呼吸和循环衰竭倾向时，及时送往医院救治，并安排项目部人员进行照料。</w:t>
      </w:r>
    </w:p>
    <w:p w14:paraId="1DF954B1">
      <w:pPr>
        <w:spacing w:line="360" w:lineRule="auto"/>
        <w:ind w:firstLine="563"/>
        <w:jc w:val="left"/>
        <w:rPr>
          <w:rFonts w:hint="eastAsia"/>
          <w:b w:val="0"/>
          <w:bCs/>
          <w:sz w:val="28"/>
          <w:szCs w:val="28"/>
          <w:lang w:val="en-US" w:eastAsia="zh-CN"/>
        </w:rPr>
      </w:pPr>
      <w:r>
        <w:rPr>
          <w:rFonts w:hint="eastAsia"/>
          <w:b w:val="0"/>
          <w:bCs/>
          <w:sz w:val="28"/>
          <w:szCs w:val="28"/>
          <w:lang w:val="en-US" w:eastAsia="zh-CN"/>
        </w:rPr>
        <w:t>8.2严重患者（昏倒、休克、身体严重缺水等）当作业现场出现中暑人员时，作业周边人员应立即通知项目部，并及时将事故人员转移至阴凉通风区域，观察其症状，以便于医疗人员来临时掌握第一手医治资料。项目部应根据具体情况，由应急总指挥决定是否启动防暑降温预案。并立即组织救护人员亲临现场对事故人员进行救治。症状严重者，在项目部医疗设备无法救治的情况下，应第一时间转移到最近的医院进行观察、治疗，并上报公司。</w:t>
      </w:r>
    </w:p>
    <w:p w14:paraId="0DA5FA74">
      <w:pPr>
        <w:ind w:firstLine="560"/>
        <w:jc w:val="left"/>
        <w:outlineLvl w:val="0"/>
        <w:rPr>
          <w:rFonts w:hint="eastAsia"/>
          <w:b/>
          <w:sz w:val="30"/>
          <w:szCs w:val="30"/>
          <w:lang w:val="en-US" w:eastAsia="zh-CN"/>
        </w:rPr>
      </w:pPr>
      <w:bookmarkStart w:id="9" w:name="_Toc18197"/>
      <w:r>
        <w:rPr>
          <w:rFonts w:hint="eastAsia"/>
          <w:b/>
          <w:sz w:val="30"/>
          <w:szCs w:val="30"/>
          <w:lang w:val="en-US" w:eastAsia="zh-CN"/>
        </w:rPr>
        <w:t>9、应急保障</w:t>
      </w:r>
      <w:bookmarkEnd w:id="9"/>
    </w:p>
    <w:p w14:paraId="3ED4F264">
      <w:pPr>
        <w:ind w:firstLine="560"/>
        <w:jc w:val="left"/>
        <w:rPr>
          <w:rFonts w:hint="eastAsia" w:ascii="宋体" w:hAnsi="宋体"/>
          <w:sz w:val="28"/>
          <w:szCs w:val="28"/>
          <w:highlight w:val="yellow"/>
          <w:lang w:val="en-US" w:eastAsia="zh-CN"/>
        </w:rPr>
      </w:pPr>
      <w:r>
        <w:rPr>
          <w:rFonts w:hint="eastAsia"/>
          <w:b w:val="0"/>
          <w:bCs/>
          <w:sz w:val="28"/>
          <w:szCs w:val="28"/>
          <w:lang w:val="en-US" w:eastAsia="zh-CN"/>
        </w:rPr>
        <w:t>9.1常用物资装备</w:t>
      </w:r>
      <w:r>
        <w:rPr>
          <w:rFonts w:hint="eastAsia" w:ascii="宋体" w:hAnsi="宋体"/>
          <w:sz w:val="28"/>
          <w:szCs w:val="28"/>
          <w:highlight w:val="yellow"/>
          <w:lang w:val="en-US" w:eastAsia="zh-CN"/>
        </w:rPr>
        <w:t>（据现场实际情况调整）</w:t>
      </w:r>
    </w:p>
    <w:p w14:paraId="4D8E943D">
      <w:pPr>
        <w:ind w:firstLine="560"/>
        <w:jc w:val="left"/>
        <w:rPr>
          <w:rFonts w:hint="eastAsia"/>
          <w:b w:val="0"/>
          <w:bCs/>
          <w:sz w:val="30"/>
          <w:szCs w:val="30"/>
          <w:lang w:val="en-US" w:eastAsia="zh-CN"/>
        </w:rPr>
      </w:pPr>
      <w:r>
        <w:rPr>
          <w:rFonts w:hint="eastAsia" w:ascii="宋体" w:hAnsi="宋体" w:eastAsia="宋体" w:cs="宋体"/>
          <w:sz w:val="28"/>
          <w:szCs w:val="28"/>
        </w:rPr>
        <w:t>急救担架、消毒用品、及</w:t>
      </w:r>
      <w:r>
        <w:rPr>
          <w:rFonts w:hint="eastAsia"/>
          <w:b w:val="0"/>
          <w:bCs/>
          <w:sz w:val="30"/>
          <w:szCs w:val="30"/>
          <w:lang w:val="en-US" w:eastAsia="zh-CN"/>
        </w:rPr>
        <w:t>感冒药、发烧药、腹泻药、消炎药等治疗药品及仁丹、正气水、降火凉茶、盐汽水、绿豆汤等。</w:t>
      </w:r>
    </w:p>
    <w:p w14:paraId="716965B0">
      <w:pPr>
        <w:ind w:firstLine="560"/>
        <w:jc w:val="left"/>
        <w:rPr>
          <w:rFonts w:hint="default" w:ascii="宋体" w:hAnsi="宋体"/>
          <w:sz w:val="28"/>
          <w:szCs w:val="28"/>
          <w:highlight w:val="none"/>
          <w:lang w:val="en-US" w:eastAsia="zh-CN"/>
        </w:rPr>
      </w:pPr>
      <w:r>
        <w:rPr>
          <w:rFonts w:hint="eastAsia" w:ascii="宋体" w:hAnsi="宋体"/>
          <w:sz w:val="28"/>
          <w:szCs w:val="28"/>
          <w:highlight w:val="none"/>
          <w:lang w:val="en-US" w:eastAsia="zh-CN"/>
        </w:rPr>
        <w:t>9.2.应急联络</w:t>
      </w:r>
    </w:p>
    <w:p w14:paraId="3BB1AF50">
      <w:pPr>
        <w:ind w:firstLine="560"/>
        <w:jc w:val="left"/>
        <w:rPr>
          <w:rFonts w:hint="eastAsia"/>
          <w:b/>
          <w:sz w:val="24"/>
          <w:szCs w:val="24"/>
          <w:highlight w:val="yellow"/>
          <w:lang w:val="en-US" w:eastAsia="zh-CN"/>
        </w:rPr>
      </w:pPr>
      <w:r>
        <w:rPr>
          <w:rFonts w:hint="eastAsia" w:ascii="宋体" w:hAnsi="宋体"/>
          <w:sz w:val="28"/>
          <w:szCs w:val="28"/>
          <w:highlight w:val="none"/>
          <w:lang w:val="en-US" w:eastAsia="zh-CN"/>
        </w:rPr>
        <w:t>医院急救：</w:t>
      </w:r>
      <w:r>
        <w:rPr>
          <w:rFonts w:hint="eastAsia" w:ascii="宋体" w:hAnsi="宋体"/>
          <w:sz w:val="24"/>
          <w:szCs w:val="24"/>
          <w:highlight w:val="yellow"/>
          <w:lang w:val="en-US" w:eastAsia="zh-CN"/>
        </w:rPr>
        <w:t>120或999   火警：119   公安：110</w:t>
      </w:r>
    </w:p>
    <w:p w14:paraId="05BFA154">
      <w:pPr>
        <w:adjustRightInd w:val="0"/>
        <w:snapToGrid w:val="0"/>
        <w:spacing w:line="360" w:lineRule="auto"/>
        <w:outlineLvl w:val="0"/>
        <w:rPr>
          <w:rFonts w:hint="eastAsia" w:ascii="宋体" w:hAnsi="宋体" w:eastAsia="宋体" w:cs="宋体"/>
          <w:b/>
          <w:bCs w:val="0"/>
          <w:sz w:val="28"/>
          <w:szCs w:val="28"/>
          <w:lang w:val="en-US" w:eastAsia="zh-CN"/>
        </w:rPr>
      </w:pPr>
      <w:bookmarkStart w:id="10" w:name="_Toc16923"/>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 xml:space="preserve">1 </w:t>
      </w:r>
      <w:r>
        <w:rPr>
          <w:rFonts w:hint="eastAsia" w:ascii="宋体" w:hAnsi="宋体" w:eastAsia="宋体" w:cs="宋体"/>
          <w:b w:val="0"/>
          <w:bCs/>
          <w:sz w:val="28"/>
          <w:szCs w:val="28"/>
          <w:lang w:val="en-US" w:eastAsia="zh-CN"/>
        </w:rPr>
        <w:t xml:space="preserve">                  </w:t>
      </w:r>
      <w:r>
        <w:rPr>
          <w:rFonts w:hint="eastAsia" w:ascii="宋体" w:hAnsi="宋体" w:eastAsia="宋体" w:cs="宋体"/>
          <w:b/>
          <w:bCs w:val="0"/>
          <w:sz w:val="28"/>
          <w:szCs w:val="28"/>
          <w:lang w:val="en-US" w:eastAsia="zh-CN"/>
        </w:rPr>
        <w:t>应急响应流程图</w:t>
      </w:r>
      <w:bookmarkEnd w:id="10"/>
    </w:p>
    <w:p w14:paraId="2B41BC3F"/>
    <w:p w14:paraId="53237FC7">
      <w:r>
        <w:rPr>
          <w:sz w:val="24"/>
        </w:rPr>
        <mc:AlternateContent>
          <mc:Choice Requires="wpg">
            <w:drawing>
              <wp:anchor distT="0" distB="0" distL="114300" distR="114300" simplePos="0" relativeHeight="251660288" behindDoc="0" locked="0" layoutInCell="1" allowOverlap="1">
                <wp:simplePos x="0" y="0"/>
                <wp:positionH relativeFrom="column">
                  <wp:posOffset>191135</wp:posOffset>
                </wp:positionH>
                <wp:positionV relativeFrom="paragraph">
                  <wp:posOffset>75565</wp:posOffset>
                </wp:positionV>
                <wp:extent cx="5581650" cy="8112760"/>
                <wp:effectExtent l="6350" t="6350" r="12700" b="15240"/>
                <wp:wrapNone/>
                <wp:docPr id="74" name="组合 74"/>
                <wp:cNvGraphicFramePr/>
                <a:graphic xmlns:a="http://schemas.openxmlformats.org/drawingml/2006/main">
                  <a:graphicData uri="http://schemas.microsoft.com/office/word/2010/wordprocessingGroup">
                    <wpg:wgp>
                      <wpg:cNvGrpSpPr/>
                      <wpg:grpSpPr>
                        <a:xfrm>
                          <a:off x="0" y="0"/>
                          <a:ext cx="5581650" cy="8112760"/>
                          <a:chOff x="3805" y="20241"/>
                          <a:chExt cx="8790" cy="12776"/>
                        </a:xfrm>
                        <a:effectLst/>
                      </wpg:grpSpPr>
                      <wpg:grpSp>
                        <wpg:cNvPr id="75" name="组合 72"/>
                        <wpg:cNvGrpSpPr/>
                        <wpg:grpSpPr>
                          <a:xfrm>
                            <a:off x="3805" y="20241"/>
                            <a:ext cx="8790" cy="12777"/>
                            <a:chOff x="0" y="0"/>
                            <a:chExt cx="55819" cy="81135"/>
                          </a:xfrm>
                          <a:effectLst/>
                        </wpg:grpSpPr>
                        <wpg:grpSp>
                          <wpg:cNvPr id="76" name="组合 70"/>
                          <wpg:cNvGrpSpPr/>
                          <wpg:grpSpPr>
                            <a:xfrm>
                              <a:off x="0" y="0"/>
                              <a:ext cx="55819" cy="81135"/>
                              <a:chOff x="0" y="0"/>
                              <a:chExt cx="55302" cy="80054"/>
                            </a:xfrm>
                            <a:effectLst/>
                          </wpg:grpSpPr>
                          <wpg:grpSp>
                            <wpg:cNvPr id="77" name="组合 67"/>
                            <wpg:cNvGrpSpPr/>
                            <wpg:grpSpPr>
                              <a:xfrm>
                                <a:off x="0" y="0"/>
                                <a:ext cx="55302" cy="80054"/>
                                <a:chOff x="1091" y="0"/>
                                <a:chExt cx="55306" cy="80059"/>
                              </a:xfrm>
                              <a:effectLst/>
                            </wpg:grpSpPr>
                            <wps:wsp>
                              <wps:cNvPr id="14" name="直接箭头连接符 1"/>
                              <wps:cNvCnPr/>
                              <wps:spPr>
                                <a:xfrm>
                                  <a:off x="28455" y="15528"/>
                                  <a:ext cx="0" cy="3715"/>
                                </a:xfrm>
                                <a:prstGeom prst="straightConnector1">
                                  <a:avLst/>
                                </a:prstGeom>
                                <a:ln w="19050" cap="flat" cmpd="sng">
                                  <a:solidFill>
                                    <a:srgbClr val="000000"/>
                                  </a:solidFill>
                                  <a:prstDash val="solid"/>
                                  <a:miter/>
                                  <a:headEnd type="none" w="med" len="med"/>
                                  <a:tailEnd type="triangle" w="med" len="med"/>
                                </a:ln>
                                <a:effectLst/>
                              </wps:spPr>
                              <wps:bodyPr/>
                            </wps:wsp>
                            <wpg:grpSp>
                              <wpg:cNvPr id="78" name="组合 66"/>
                              <wpg:cNvGrpSpPr/>
                              <wpg:grpSpPr>
                                <a:xfrm>
                                  <a:off x="1091" y="0"/>
                                  <a:ext cx="55306" cy="80059"/>
                                  <a:chOff x="1091" y="0"/>
                                  <a:chExt cx="55306" cy="80059"/>
                                </a:xfrm>
                                <a:effectLst/>
                              </wpg:grpSpPr>
                              <wps:wsp>
                                <wps:cNvPr id="7" name="直接箭头连接符 2"/>
                                <wps:cNvCnPr/>
                                <wps:spPr>
                                  <a:xfrm>
                                    <a:off x="28728" y="23815"/>
                                    <a:ext cx="0" cy="3429"/>
                                  </a:xfrm>
                                  <a:prstGeom prst="straightConnector1">
                                    <a:avLst/>
                                  </a:prstGeom>
                                  <a:ln w="19050" cap="flat" cmpd="sng">
                                    <a:solidFill>
                                      <a:srgbClr val="000000"/>
                                    </a:solidFill>
                                    <a:prstDash val="solid"/>
                                    <a:miter/>
                                    <a:headEnd type="none" w="med" len="med"/>
                                    <a:tailEnd type="triangle" w="med" len="med"/>
                                  </a:ln>
                                  <a:effectLst/>
                                </wps:spPr>
                                <wps:bodyPr/>
                              </wps:wsp>
                              <wps:wsp>
                                <wps:cNvPr id="8" name="直接箭头连接符 3"/>
                                <wps:cNvCnPr/>
                                <wps:spPr>
                                  <a:xfrm flipH="1">
                                    <a:off x="20881" y="65918"/>
                                    <a:ext cx="2044" cy="0"/>
                                  </a:xfrm>
                                  <a:prstGeom prst="straightConnector1">
                                    <a:avLst/>
                                  </a:prstGeom>
                                  <a:ln w="19050" cap="flat" cmpd="sng">
                                    <a:solidFill>
                                      <a:srgbClr val="000000"/>
                                    </a:solidFill>
                                    <a:prstDash val="solid"/>
                                    <a:miter/>
                                    <a:headEnd type="none" w="med" len="med"/>
                                    <a:tailEnd type="triangle" w="med" len="med"/>
                                  </a:ln>
                                  <a:effectLst/>
                                </wps:spPr>
                                <wps:bodyPr/>
                              </wps:wsp>
                              <wpg:grpSp>
                                <wpg:cNvPr id="79" name="组合 65"/>
                                <wpg:cNvGrpSpPr/>
                                <wpg:grpSpPr>
                                  <a:xfrm>
                                    <a:off x="1091" y="0"/>
                                    <a:ext cx="55306" cy="80059"/>
                                    <a:chOff x="1091" y="0"/>
                                    <a:chExt cx="55306" cy="80059"/>
                                  </a:xfrm>
                                  <a:effectLst/>
                                </wpg:grpSpPr>
                                <wps:wsp>
                                  <wps:cNvPr id="10" name="矩形 4"/>
                                  <wps:cNvSpPr/>
                                  <wps:spPr>
                                    <a:xfrm>
                                      <a:off x="18492" y="52407"/>
                                      <a:ext cx="3822" cy="3275"/>
                                    </a:xfrm>
                                    <a:prstGeom prst="rect">
                                      <a:avLst/>
                                    </a:prstGeom>
                                    <a:noFill/>
                                    <a:ln w="12700">
                                      <a:noFill/>
                                    </a:ln>
                                    <a:effectLst/>
                                  </wps:spPr>
                                  <wps:txbx>
                                    <w:txbxContent>
                                      <w:p w14:paraId="064E0D81">
                                        <w:pPr>
                                          <w:jc w:val="center"/>
                                          <w:rPr>
                                            <w:rFonts w:ascii="宋体" w:hAnsi="宋体"/>
                                            <w:b/>
                                            <w:color w:val="000000"/>
                                          </w:rPr>
                                        </w:pPr>
                                        <w:r>
                                          <w:rPr>
                                            <w:rFonts w:hint="eastAsia" w:ascii="宋体" w:hAnsi="宋体"/>
                                            <w:b/>
                                            <w:color w:val="000000"/>
                                          </w:rPr>
                                          <w:t>否</w:t>
                                        </w:r>
                                      </w:p>
                                    </w:txbxContent>
                                  </wps:txbx>
                                  <wps:bodyPr anchor="ctr" anchorCtr="0" upright="1"/>
                                </wps:wsp>
                                <wps:wsp>
                                  <wps:cNvPr id="11" name="矩形 5"/>
                                  <wps:cNvSpPr/>
                                  <wps:spPr>
                                    <a:xfrm>
                                      <a:off x="36780" y="9280"/>
                                      <a:ext cx="3822" cy="3275"/>
                                    </a:xfrm>
                                    <a:prstGeom prst="rect">
                                      <a:avLst/>
                                    </a:prstGeom>
                                    <a:noFill/>
                                    <a:ln w="12700">
                                      <a:noFill/>
                                    </a:ln>
                                    <a:effectLst/>
                                  </wps:spPr>
                                  <wps:txbx>
                                    <w:txbxContent>
                                      <w:p w14:paraId="4CD344FA">
                                        <w:pPr>
                                          <w:jc w:val="center"/>
                                          <w:rPr>
                                            <w:rFonts w:ascii="宋体" w:hAnsi="宋体"/>
                                            <w:b/>
                                            <w:color w:val="000000"/>
                                          </w:rPr>
                                        </w:pPr>
                                        <w:r>
                                          <w:rPr>
                                            <w:rFonts w:hint="eastAsia" w:ascii="宋体" w:hAnsi="宋体"/>
                                            <w:b/>
                                            <w:color w:val="000000"/>
                                          </w:rPr>
                                          <w:t>否</w:t>
                                        </w:r>
                                      </w:p>
                                    </w:txbxContent>
                                  </wps:txbx>
                                  <wps:bodyPr anchor="ctr" anchorCtr="0" upright="1"/>
                                </wps:wsp>
                                <wps:wsp>
                                  <wps:cNvPr id="12" name="矩形 6"/>
                                  <wps:cNvSpPr/>
                                  <wps:spPr>
                                    <a:xfrm>
                                      <a:off x="1774" y="48189"/>
                                      <a:ext cx="10001" cy="4857"/>
                                    </a:xfrm>
                                    <a:prstGeom prst="rect">
                                      <a:avLst/>
                                    </a:prstGeom>
                                    <a:noFill/>
                                    <a:ln w="12700">
                                      <a:noFill/>
                                    </a:ln>
                                    <a:effectLst/>
                                  </wps:spPr>
                                  <wps:txbx>
                                    <w:txbxContent>
                                      <w:p w14:paraId="1C154507">
                                        <w:pPr>
                                          <w:jc w:val="center"/>
                                          <w:rPr>
                                            <w:rFonts w:ascii="宋体" w:hAnsi="宋体"/>
                                            <w:b/>
                                            <w:color w:val="000000"/>
                                          </w:rPr>
                                        </w:pPr>
                                        <w:r>
                                          <w:rPr>
                                            <w:rFonts w:hint="eastAsia" w:ascii="宋体" w:hAnsi="宋体"/>
                                            <w:b/>
                                            <w:color w:val="000000"/>
                                          </w:rPr>
                                          <w:t>报机场管理部门</w:t>
                                        </w:r>
                                      </w:p>
                                    </w:txbxContent>
                                  </wps:txbx>
                                  <wps:bodyPr anchor="ctr" anchorCtr="0" upright="1"/>
                                </wps:wsp>
                                <wps:wsp>
                                  <wps:cNvPr id="13" name="椭圆 7"/>
                                  <wps:cNvSpPr/>
                                  <wps:spPr>
                                    <a:xfrm>
                                      <a:off x="22240" y="8393"/>
                                      <a:ext cx="12478" cy="7144"/>
                                    </a:xfrm>
                                    <a:prstGeom prst="ellipse">
                                      <a:avLst/>
                                    </a:prstGeom>
                                    <a:noFill/>
                                    <a:ln w="12700" cap="flat" cmpd="sng">
                                      <a:solidFill>
                                        <a:srgbClr val="243F60"/>
                                      </a:solidFill>
                                      <a:prstDash val="solid"/>
                                      <a:miter/>
                                      <a:headEnd type="none" w="med" len="med"/>
                                      <a:tailEnd type="none" w="med" len="med"/>
                                    </a:ln>
                                    <a:effectLst/>
                                  </wps:spPr>
                                  <wps:txbx>
                                    <w:txbxContent>
                                      <w:p w14:paraId="02D37FB7">
                                        <w:pPr>
                                          <w:jc w:val="center"/>
                                          <w:rPr>
                                            <w:rFonts w:ascii="宋体" w:hAnsi="宋体"/>
                                            <w:b/>
                                            <w:color w:val="000000"/>
                                          </w:rPr>
                                        </w:pPr>
                                        <w:r>
                                          <w:rPr>
                                            <w:rFonts w:hint="eastAsia" w:ascii="宋体" w:hAnsi="宋体"/>
                                            <w:b/>
                                            <w:color w:val="000000"/>
                                          </w:rPr>
                                          <w:t>应急小组长接警</w:t>
                                        </w:r>
                                      </w:p>
                                    </w:txbxContent>
                                  </wps:txbx>
                                  <wps:bodyPr anchor="ctr" anchorCtr="0" upright="1"/>
                                </wps:wsp>
                                <wps:wsp>
                                  <wps:cNvPr id="15" name="矩形 8"/>
                                  <wps:cNvSpPr/>
                                  <wps:spPr>
                                    <a:xfrm>
                                      <a:off x="22996" y="19243"/>
                                      <a:ext cx="11525" cy="4477"/>
                                    </a:xfrm>
                                    <a:prstGeom prst="rect">
                                      <a:avLst/>
                                    </a:prstGeom>
                                    <a:noFill/>
                                    <a:ln w="12700" cap="flat" cmpd="sng">
                                      <a:solidFill>
                                        <a:srgbClr val="243F60"/>
                                      </a:solidFill>
                                      <a:prstDash val="solid"/>
                                      <a:miter/>
                                      <a:headEnd type="none" w="med" len="med"/>
                                      <a:tailEnd type="none" w="med" len="med"/>
                                    </a:ln>
                                    <a:effectLst/>
                                  </wps:spPr>
                                  <wps:txbx>
                                    <w:txbxContent>
                                      <w:p w14:paraId="43863A34">
                                        <w:pPr>
                                          <w:jc w:val="center"/>
                                          <w:rPr>
                                            <w:rFonts w:ascii="宋体" w:hAnsi="宋体"/>
                                            <w:b/>
                                            <w:color w:val="000000"/>
                                          </w:rPr>
                                        </w:pPr>
                                        <w:r>
                                          <w:rPr>
                                            <w:rFonts w:hint="eastAsia" w:ascii="宋体" w:hAnsi="宋体"/>
                                            <w:b/>
                                            <w:color w:val="000000"/>
                                          </w:rPr>
                                          <w:t>警情判断</w:t>
                                        </w:r>
                                      </w:p>
                                    </w:txbxContent>
                                  </wps:txbx>
                                  <wps:bodyPr anchor="ctr" anchorCtr="0" upright="1"/>
                                </wps:wsp>
                                <wps:wsp>
                                  <wps:cNvPr id="16" name="圆角矩形 9"/>
                                  <wps:cNvSpPr/>
                                  <wps:spPr>
                                    <a:xfrm>
                                      <a:off x="43195" y="9007"/>
                                      <a:ext cx="12096"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1A0A8CA8">
                                        <w:pPr>
                                          <w:jc w:val="center"/>
                                          <w:rPr>
                                            <w:rFonts w:ascii="宋体" w:hAnsi="宋体"/>
                                            <w:b/>
                                            <w:color w:val="000000"/>
                                          </w:rPr>
                                        </w:pPr>
                                        <w:r>
                                          <w:rPr>
                                            <w:rFonts w:hint="eastAsia" w:ascii="宋体" w:hAnsi="宋体"/>
                                            <w:b/>
                                            <w:color w:val="000000"/>
                                          </w:rPr>
                                          <w:t>响应关闭</w:t>
                                        </w:r>
                                      </w:p>
                                    </w:txbxContent>
                                  </wps:txbx>
                                  <wps:bodyPr anchor="ctr" anchorCtr="0" upright="1"/>
                                </wps:wsp>
                                <wps:wsp>
                                  <wps:cNvPr id="17" name="矩形 10"/>
                                  <wps:cNvSpPr/>
                                  <wps:spPr>
                                    <a:xfrm>
                                      <a:off x="1160" y="1692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760DBE1C">
                                        <w:pPr>
                                          <w:jc w:val="center"/>
                                          <w:rPr>
                                            <w:rFonts w:ascii="宋体" w:hAnsi="宋体"/>
                                            <w:b/>
                                            <w:color w:val="000000"/>
                                          </w:rPr>
                                        </w:pPr>
                                        <w:r>
                                          <w:rPr>
                                            <w:rFonts w:hint="eastAsia" w:ascii="宋体" w:hAnsi="宋体"/>
                                            <w:b/>
                                            <w:color w:val="000000"/>
                                          </w:rPr>
                                          <w:t>信息网络开通</w:t>
                                        </w:r>
                                      </w:p>
                                    </w:txbxContent>
                                  </wps:txbx>
                                  <wps:bodyPr anchor="ctr" anchorCtr="0" upright="1"/>
                                </wps:wsp>
                                <wps:wsp>
                                  <wps:cNvPr id="18" name="矩形 11"/>
                                  <wps:cNvSpPr/>
                                  <wps:spPr>
                                    <a:xfrm>
                                      <a:off x="1160" y="2238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72E0E15F">
                                        <w:pPr>
                                          <w:jc w:val="center"/>
                                          <w:rPr>
                                            <w:rFonts w:ascii="宋体" w:hAnsi="宋体"/>
                                            <w:b/>
                                            <w:color w:val="000000"/>
                                          </w:rPr>
                                        </w:pPr>
                                        <w:r>
                                          <w:rPr>
                                            <w:rFonts w:hint="eastAsia" w:ascii="宋体" w:hAnsi="宋体"/>
                                            <w:b/>
                                            <w:color w:val="000000"/>
                                          </w:rPr>
                                          <w:t>应急资源调配</w:t>
                                        </w:r>
                                      </w:p>
                                    </w:txbxContent>
                                  </wps:txbx>
                                  <wps:bodyPr anchor="ctr" anchorCtr="0" upright="1"/>
                                </wps:wsp>
                                <wps:wsp>
                                  <wps:cNvPr id="19" name="矩形 12"/>
                                  <wps:cNvSpPr/>
                                  <wps:spPr>
                                    <a:xfrm>
                                      <a:off x="1091" y="27909"/>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1D347CA8">
                                        <w:pPr>
                                          <w:jc w:val="center"/>
                                          <w:rPr>
                                            <w:rFonts w:ascii="宋体" w:hAnsi="宋体"/>
                                            <w:b/>
                                            <w:color w:val="000000"/>
                                          </w:rPr>
                                        </w:pPr>
                                        <w:r>
                                          <w:rPr>
                                            <w:rFonts w:hint="eastAsia" w:ascii="宋体" w:hAnsi="宋体"/>
                                            <w:b/>
                                            <w:color w:val="000000"/>
                                          </w:rPr>
                                          <w:t>现场指挥到位</w:t>
                                        </w:r>
                                      </w:p>
                                    </w:txbxContent>
                                  </wps:txbx>
                                  <wps:bodyPr anchor="ctr" anchorCtr="0" upright="1"/>
                                </wps:wsp>
                                <wps:wsp>
                                  <wps:cNvPr id="20" name="矩形 13"/>
                                  <wps:cNvSpPr/>
                                  <wps:spPr>
                                    <a:xfrm>
                                      <a:off x="1091" y="33505"/>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08C7B6EC">
                                        <w:pPr>
                                          <w:jc w:val="center"/>
                                          <w:rPr>
                                            <w:rFonts w:ascii="宋体" w:hAnsi="宋体"/>
                                            <w:b/>
                                            <w:color w:val="000000"/>
                                          </w:rPr>
                                        </w:pPr>
                                        <w:r>
                                          <w:rPr>
                                            <w:rFonts w:hint="eastAsia" w:ascii="宋体" w:hAnsi="宋体"/>
                                            <w:b/>
                                            <w:color w:val="000000"/>
                                          </w:rPr>
                                          <w:t>应急小组就位</w:t>
                                        </w:r>
                                      </w:p>
                                    </w:txbxContent>
                                  </wps:txbx>
                                  <wps:bodyPr anchor="ctr" anchorCtr="0" upright="1"/>
                                </wps:wsp>
                                <wps:wsp>
                                  <wps:cNvPr id="21" name="矩形 14"/>
                                  <wps:cNvSpPr/>
                                  <wps:spPr>
                                    <a:xfrm>
                                      <a:off x="22419" y="36511"/>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0655DD73">
                                        <w:pPr>
                                          <w:jc w:val="center"/>
                                          <w:rPr>
                                            <w:rFonts w:ascii="宋体" w:hAnsi="宋体"/>
                                            <w:b/>
                                            <w:color w:val="000000"/>
                                          </w:rPr>
                                        </w:pPr>
                                        <w:r>
                                          <w:rPr>
                                            <w:rFonts w:hint="eastAsia" w:ascii="宋体" w:hAnsi="宋体"/>
                                            <w:b/>
                                            <w:color w:val="000000"/>
                                          </w:rPr>
                                          <w:t>二级响应</w:t>
                                        </w:r>
                                      </w:p>
                                    </w:txbxContent>
                                  </wps:txbx>
                                  <wps:bodyPr anchor="ctr" anchorCtr="0" upright="1"/>
                                </wps:wsp>
                                <wps:wsp>
                                  <wps:cNvPr id="22" name="矩形 15"/>
                                  <wps:cNvSpPr/>
                                  <wps:spPr>
                                    <a:xfrm>
                                      <a:off x="43877" y="26271"/>
                                      <a:ext cx="12002" cy="5620"/>
                                    </a:xfrm>
                                    <a:prstGeom prst="rect">
                                      <a:avLst/>
                                    </a:prstGeom>
                                    <a:noFill/>
                                    <a:ln w="12700" cap="flat" cmpd="sng">
                                      <a:solidFill>
                                        <a:srgbClr val="243F60"/>
                                      </a:solidFill>
                                      <a:prstDash val="solid"/>
                                      <a:miter/>
                                      <a:headEnd type="none" w="med" len="med"/>
                                      <a:tailEnd type="none" w="med" len="med"/>
                                    </a:ln>
                                    <a:effectLst/>
                                  </wps:spPr>
                                  <wps:txbx>
                                    <w:txbxContent>
                                      <w:p w14:paraId="0877CD0F">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wps:txbx>
                                  <wps:bodyPr anchor="ctr" anchorCtr="0" upright="1"/>
                                </wps:wsp>
                                <wps:wsp>
                                  <wps:cNvPr id="23" name="矩形 16"/>
                                  <wps:cNvSpPr/>
                                  <wps:spPr>
                                    <a:xfrm>
                                      <a:off x="23474"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3A0C6AE6">
                                        <w:pPr>
                                          <w:jc w:val="center"/>
                                          <w:rPr>
                                            <w:rFonts w:ascii="宋体" w:hAnsi="宋体"/>
                                            <w:b/>
                                            <w:color w:val="000000"/>
                                          </w:rPr>
                                        </w:pPr>
                                        <w:r>
                                          <w:rPr>
                                            <w:rFonts w:hint="eastAsia" w:ascii="宋体" w:hAnsi="宋体"/>
                                            <w:b/>
                                            <w:color w:val="000000"/>
                                          </w:rPr>
                                          <w:t>救援行动</w:t>
                                        </w:r>
                                      </w:p>
                                    </w:txbxContent>
                                  </wps:txbx>
                                  <wps:bodyPr anchor="ctr" anchorCtr="0" upright="1"/>
                                </wps:wsp>
                                <wps:wsp>
                                  <wps:cNvPr id="24" name="矩形 17"/>
                                  <wps:cNvSpPr/>
                                  <wps:spPr>
                                    <a:xfrm>
                                      <a:off x="5732"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18BDE125">
                                        <w:pPr>
                                          <w:jc w:val="center"/>
                                          <w:rPr>
                                            <w:rFonts w:ascii="宋体" w:hAnsi="宋体"/>
                                            <w:b/>
                                            <w:color w:val="000000"/>
                                          </w:rPr>
                                        </w:pPr>
                                        <w:r>
                                          <w:rPr>
                                            <w:rFonts w:hint="eastAsia" w:ascii="宋体" w:hAnsi="宋体"/>
                                            <w:b/>
                                            <w:color w:val="000000"/>
                                          </w:rPr>
                                          <w:t>扩大应急</w:t>
                                        </w:r>
                                      </w:p>
                                    </w:txbxContent>
                                  </wps:txbx>
                                  <wps:bodyPr anchor="ctr" anchorCtr="0" upright="1"/>
                                </wps:wsp>
                                <wps:wsp>
                                  <wps:cNvPr id="25" name="矩形 18"/>
                                  <wps:cNvSpPr/>
                                  <wps:spPr>
                                    <a:xfrm>
                                      <a:off x="5663" y="52816"/>
                                      <a:ext cx="11907" cy="3906"/>
                                    </a:xfrm>
                                    <a:prstGeom prst="rect">
                                      <a:avLst/>
                                    </a:prstGeom>
                                    <a:noFill/>
                                    <a:ln w="12700" cap="flat" cmpd="sng">
                                      <a:solidFill>
                                        <a:srgbClr val="243F60"/>
                                      </a:solidFill>
                                      <a:prstDash val="solid"/>
                                      <a:miter/>
                                      <a:headEnd type="none" w="med" len="med"/>
                                      <a:tailEnd type="none" w="med" len="med"/>
                                    </a:ln>
                                    <a:effectLst/>
                                  </wps:spPr>
                                  <wps:txbx>
                                    <w:txbxContent>
                                      <w:p w14:paraId="362B3E78">
                                        <w:pPr>
                                          <w:jc w:val="center"/>
                                          <w:rPr>
                                            <w:rFonts w:ascii="宋体" w:hAnsi="宋体"/>
                                            <w:b/>
                                            <w:color w:val="000000"/>
                                          </w:rPr>
                                        </w:pPr>
                                        <w:r>
                                          <w:rPr>
                                            <w:rFonts w:hint="eastAsia" w:ascii="宋体" w:hAnsi="宋体"/>
                                            <w:b/>
                                            <w:color w:val="000000"/>
                                          </w:rPr>
                                          <w:t>一级响应</w:t>
                                        </w:r>
                                      </w:p>
                                    </w:txbxContent>
                                  </wps:txbx>
                                  <wps:bodyPr anchor="ctr" anchorCtr="0" upright="1"/>
                                </wps:wsp>
                                <wps:wsp>
                                  <wps:cNvPr id="26" name="矩形 19"/>
                                  <wps:cNvSpPr/>
                                  <wps:spPr>
                                    <a:xfrm>
                                      <a:off x="44491" y="41216"/>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100EFB8">
                                        <w:pPr>
                                          <w:jc w:val="center"/>
                                          <w:rPr>
                                            <w:rFonts w:ascii="宋体" w:hAnsi="宋体"/>
                                            <w:b/>
                                            <w:color w:val="000000"/>
                                          </w:rPr>
                                        </w:pPr>
                                        <w:r>
                                          <w:rPr>
                                            <w:rFonts w:hint="eastAsia" w:ascii="宋体" w:hAnsi="宋体"/>
                                            <w:b/>
                                            <w:color w:val="000000"/>
                                          </w:rPr>
                                          <w:t>应急抢险</w:t>
                                        </w:r>
                                      </w:p>
                                    </w:txbxContent>
                                  </wps:txbx>
                                  <wps:bodyPr anchor="ctr" anchorCtr="0" upright="1"/>
                                </wps:wsp>
                                <wps:wsp>
                                  <wps:cNvPr id="27" name="矩形 20"/>
                                  <wps:cNvSpPr/>
                                  <wps:spPr>
                                    <a:xfrm>
                                      <a:off x="44491" y="45992"/>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0D4BB76D">
                                        <w:pPr>
                                          <w:jc w:val="center"/>
                                          <w:rPr>
                                            <w:rFonts w:ascii="宋体" w:hAnsi="宋体"/>
                                            <w:b/>
                                            <w:color w:val="000000"/>
                                          </w:rPr>
                                        </w:pPr>
                                        <w:r>
                                          <w:rPr>
                                            <w:rFonts w:hint="eastAsia" w:ascii="宋体" w:hAnsi="宋体"/>
                                            <w:b/>
                                            <w:color w:val="000000"/>
                                          </w:rPr>
                                          <w:t>警情疏散</w:t>
                                        </w:r>
                                      </w:p>
                                    </w:txbxContent>
                                  </wps:txbx>
                                  <wps:bodyPr anchor="ctr" anchorCtr="0" upright="1"/>
                                </wps:wsp>
                                <wps:wsp>
                                  <wps:cNvPr id="28" name="矩形 22"/>
                                  <wps:cNvSpPr/>
                                  <wps:spPr>
                                    <a:xfrm>
                                      <a:off x="44423" y="5063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0063E75B">
                                        <w:pPr>
                                          <w:jc w:val="center"/>
                                          <w:rPr>
                                            <w:rFonts w:ascii="宋体" w:hAnsi="宋体"/>
                                            <w:b/>
                                            <w:color w:val="000000"/>
                                          </w:rPr>
                                        </w:pPr>
                                        <w:r>
                                          <w:rPr>
                                            <w:rFonts w:hint="eastAsia" w:ascii="宋体" w:hAnsi="宋体"/>
                                            <w:b/>
                                            <w:color w:val="000000"/>
                                          </w:rPr>
                                          <w:t>医疗救护</w:t>
                                        </w:r>
                                      </w:p>
                                    </w:txbxContent>
                                  </wps:txbx>
                                  <wps:bodyPr anchor="ctr" anchorCtr="0" upright="1"/>
                                </wps:wsp>
                                <wps:wsp>
                                  <wps:cNvPr id="29" name="矩形 23"/>
                                  <wps:cNvSpPr/>
                                  <wps:spPr>
                                    <a:xfrm>
                                      <a:off x="44491" y="55341"/>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1642FD3">
                                        <w:pPr>
                                          <w:jc w:val="center"/>
                                          <w:rPr>
                                            <w:rFonts w:ascii="宋体" w:hAnsi="宋体"/>
                                            <w:b/>
                                            <w:color w:val="000000"/>
                                          </w:rPr>
                                        </w:pPr>
                                        <w:r>
                                          <w:rPr>
                                            <w:rFonts w:hint="eastAsia" w:ascii="宋体" w:hAnsi="宋体"/>
                                            <w:b/>
                                            <w:color w:val="000000"/>
                                          </w:rPr>
                                          <w:t>后勤保障</w:t>
                                        </w:r>
                                      </w:p>
                                    </w:txbxContent>
                                  </wps:txbx>
                                  <wps:bodyPr anchor="ctr" anchorCtr="0" upright="1"/>
                                </wps:wsp>
                                <wps:wsp>
                                  <wps:cNvPr id="30" name="矩形 24"/>
                                  <wps:cNvSpPr/>
                                  <wps:spPr>
                                    <a:xfrm>
                                      <a:off x="44491" y="5991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E453485">
                                        <w:pPr>
                                          <w:jc w:val="center"/>
                                          <w:rPr>
                                            <w:rFonts w:ascii="宋体" w:hAnsi="宋体"/>
                                            <w:b/>
                                            <w:color w:val="000000"/>
                                          </w:rPr>
                                        </w:pPr>
                                        <w:r>
                                          <w:rPr>
                                            <w:rFonts w:hint="eastAsia" w:ascii="宋体" w:hAnsi="宋体"/>
                                            <w:b/>
                                            <w:color w:val="000000"/>
                                          </w:rPr>
                                          <w:t>通讯联络</w:t>
                                        </w:r>
                                      </w:p>
                                    </w:txbxContent>
                                  </wps:txbx>
                                  <wps:bodyPr anchor="ctr" anchorCtr="0" upright="1"/>
                                </wps:wsp>
                                <wps:wsp>
                                  <wps:cNvPr id="31" name="菱形 25"/>
                                  <wps:cNvSpPr/>
                                  <wps:spPr>
                                    <a:xfrm>
                                      <a:off x="21972" y="51656"/>
                                      <a:ext cx="15050" cy="6858"/>
                                    </a:xfrm>
                                    <a:prstGeom prst="diamond">
                                      <a:avLst/>
                                    </a:prstGeom>
                                    <a:noFill/>
                                    <a:ln w="12700" cap="flat" cmpd="sng">
                                      <a:solidFill>
                                        <a:srgbClr val="243F60"/>
                                      </a:solidFill>
                                      <a:prstDash val="solid"/>
                                      <a:miter/>
                                      <a:headEnd type="none" w="med" len="med"/>
                                      <a:tailEnd type="none" w="med" len="med"/>
                                    </a:ln>
                                    <a:effectLst/>
                                  </wps:spPr>
                                  <wps:txbx>
                                    <w:txbxContent>
                                      <w:p w14:paraId="6B9B418B">
                                        <w:pPr>
                                          <w:jc w:val="center"/>
                                          <w:rPr>
                                            <w:rFonts w:ascii="宋体" w:hAnsi="宋体"/>
                                            <w:b/>
                                            <w:color w:val="000000"/>
                                          </w:rPr>
                                        </w:pPr>
                                        <w:r>
                                          <w:rPr>
                                            <w:rFonts w:hint="eastAsia" w:ascii="宋体" w:hAnsi="宋体"/>
                                            <w:b/>
                                            <w:color w:val="000000"/>
                                          </w:rPr>
                                          <w:t>事态控制</w:t>
                                        </w:r>
                                      </w:p>
                                    </w:txbxContent>
                                  </wps:txbx>
                                  <wps:bodyPr anchor="ctr" anchorCtr="0" upright="1"/>
                                </wps:wsp>
                                <wps:wsp>
                                  <wps:cNvPr id="32" name="矩形 26"/>
                                  <wps:cNvSpPr/>
                                  <wps:spPr>
                                    <a:xfrm>
                                      <a:off x="22996" y="6421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1A22B20">
                                        <w:pPr>
                                          <w:jc w:val="center"/>
                                          <w:rPr>
                                            <w:rFonts w:ascii="宋体" w:hAnsi="宋体"/>
                                            <w:b/>
                                            <w:color w:val="000000"/>
                                          </w:rPr>
                                        </w:pPr>
                                        <w:r>
                                          <w:rPr>
                                            <w:rFonts w:hint="eastAsia" w:ascii="宋体" w:hAnsi="宋体"/>
                                            <w:b/>
                                            <w:color w:val="000000"/>
                                          </w:rPr>
                                          <w:t>应急恢复</w:t>
                                        </w:r>
                                      </w:p>
                                    </w:txbxContent>
                                  </wps:txbx>
                                  <wps:bodyPr anchor="ctr" anchorCtr="0" upright="1"/>
                                </wps:wsp>
                                <wps:wsp>
                                  <wps:cNvPr id="33" name="矩形 27"/>
                                  <wps:cNvSpPr/>
                                  <wps:spPr>
                                    <a:xfrm>
                                      <a:off x="5663" y="60186"/>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353383F7">
                                        <w:pPr>
                                          <w:jc w:val="center"/>
                                          <w:rPr>
                                            <w:rFonts w:ascii="宋体" w:hAnsi="宋体"/>
                                            <w:b/>
                                            <w:color w:val="000000"/>
                                          </w:rPr>
                                        </w:pPr>
                                        <w:r>
                                          <w:rPr>
                                            <w:rFonts w:hint="eastAsia" w:ascii="宋体" w:hAnsi="宋体"/>
                                            <w:b/>
                                            <w:color w:val="000000"/>
                                          </w:rPr>
                                          <w:t>解除警报</w:t>
                                        </w:r>
                                      </w:p>
                                    </w:txbxContent>
                                  </wps:txbx>
                                  <wps:bodyPr anchor="ctr" anchorCtr="0" upright="1"/>
                                </wps:wsp>
                                <wps:wsp>
                                  <wps:cNvPr id="34" name="矩形 28"/>
                                  <wps:cNvSpPr/>
                                  <wps:spPr>
                                    <a:xfrm>
                                      <a:off x="5595" y="65509"/>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559EFC9">
                                        <w:pPr>
                                          <w:jc w:val="center"/>
                                          <w:rPr>
                                            <w:rFonts w:ascii="宋体" w:hAnsi="宋体"/>
                                            <w:b/>
                                            <w:color w:val="000000"/>
                                          </w:rPr>
                                        </w:pPr>
                                        <w:r>
                                          <w:rPr>
                                            <w:rFonts w:hint="eastAsia" w:ascii="宋体" w:hAnsi="宋体"/>
                                            <w:b/>
                                            <w:color w:val="000000"/>
                                          </w:rPr>
                                          <w:t>现场清理</w:t>
                                        </w:r>
                                      </w:p>
                                    </w:txbxContent>
                                  </wps:txbx>
                                  <wps:bodyPr anchor="ctr" anchorCtr="0" upright="1"/>
                                </wps:wsp>
                                <wps:wsp>
                                  <wps:cNvPr id="35" name="矩形 29"/>
                                  <wps:cNvSpPr/>
                                  <wps:spPr>
                                    <a:xfrm>
                                      <a:off x="5663" y="70763"/>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380C25C">
                                        <w:pPr>
                                          <w:jc w:val="center"/>
                                          <w:rPr>
                                            <w:rFonts w:ascii="宋体" w:hAnsi="宋体"/>
                                            <w:b/>
                                            <w:color w:val="000000"/>
                                          </w:rPr>
                                        </w:pPr>
                                        <w:r>
                                          <w:rPr>
                                            <w:rFonts w:hint="eastAsia" w:ascii="宋体" w:hAnsi="宋体"/>
                                            <w:b/>
                                            <w:color w:val="000000"/>
                                          </w:rPr>
                                          <w:t>警后处理</w:t>
                                        </w:r>
                                      </w:p>
                                    </w:txbxContent>
                                  </wps:txbx>
                                  <wps:bodyPr anchor="ctr" anchorCtr="0" upright="1"/>
                                </wps:wsp>
                                <wps:wsp>
                                  <wps:cNvPr id="36" name="矩形 30"/>
                                  <wps:cNvSpPr/>
                                  <wps:spPr>
                                    <a:xfrm>
                                      <a:off x="5663" y="76154"/>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2A61F61">
                                        <w:pPr>
                                          <w:jc w:val="center"/>
                                          <w:rPr>
                                            <w:rFonts w:ascii="宋体" w:hAnsi="宋体"/>
                                            <w:b/>
                                            <w:color w:val="000000"/>
                                          </w:rPr>
                                        </w:pPr>
                                        <w:r>
                                          <w:rPr>
                                            <w:rFonts w:hint="eastAsia" w:ascii="宋体" w:hAnsi="宋体"/>
                                            <w:b/>
                                            <w:color w:val="000000"/>
                                          </w:rPr>
                                          <w:t>事故调查</w:t>
                                        </w:r>
                                      </w:p>
                                    </w:txbxContent>
                                  </wps:txbx>
                                  <wps:bodyPr anchor="ctr" anchorCtr="0" upright="1"/>
                                </wps:wsp>
                                <wps:wsp>
                                  <wps:cNvPr id="37" name="圆角矩形 31"/>
                                  <wps:cNvSpPr/>
                                  <wps:spPr>
                                    <a:xfrm>
                                      <a:off x="23678" y="73015"/>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20554A79">
                                        <w:pPr>
                                          <w:jc w:val="center"/>
                                          <w:rPr>
                                            <w:rFonts w:ascii="宋体" w:hAnsi="宋体"/>
                                            <w:b/>
                                            <w:color w:val="002060"/>
                                          </w:rPr>
                                        </w:pPr>
                                        <w:r>
                                          <w:rPr>
                                            <w:rFonts w:hint="eastAsia" w:ascii="宋体" w:hAnsi="宋体"/>
                                            <w:b/>
                                            <w:color w:val="000000"/>
                                          </w:rPr>
                                          <w:t>应急结束</w:t>
                                        </w:r>
                                      </w:p>
                                    </w:txbxContent>
                                  </wps:txbx>
                                  <wps:bodyPr anchor="ctr" anchorCtr="0" upright="1"/>
                                </wps:wsp>
                                <wps:wsp>
                                  <wps:cNvPr id="38" name="圆角矩形 32"/>
                                  <wps:cNvSpPr/>
                                  <wps:spPr>
                                    <a:xfrm>
                                      <a:off x="41284" y="72947"/>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36C4A004">
                                        <w:pPr>
                                          <w:jc w:val="center"/>
                                          <w:rPr>
                                            <w:rFonts w:ascii="宋体" w:hAnsi="宋体"/>
                                            <w:b/>
                                            <w:color w:val="000000"/>
                                          </w:rPr>
                                        </w:pPr>
                                        <w:r>
                                          <w:rPr>
                                            <w:rFonts w:hint="eastAsia" w:ascii="宋体" w:hAnsi="宋体"/>
                                            <w:b/>
                                            <w:color w:val="000000"/>
                                          </w:rPr>
                                          <w:t>总结评审</w:t>
                                        </w:r>
                                      </w:p>
                                    </w:txbxContent>
                                  </wps:txbx>
                                  <wps:bodyPr anchor="ctr" anchorCtr="0" upright="1"/>
                                </wps:wsp>
                                <wps:wsp>
                                  <wps:cNvPr id="39" name="直接箭头连接符 33"/>
                                  <wps:cNvCnPr/>
                                  <wps:spPr>
                                    <a:xfrm>
                                      <a:off x="28446" y="3823"/>
                                      <a:ext cx="0" cy="4476"/>
                                    </a:xfrm>
                                    <a:prstGeom prst="straightConnector1">
                                      <a:avLst/>
                                    </a:prstGeom>
                                    <a:ln w="19050" cap="flat" cmpd="sng">
                                      <a:solidFill>
                                        <a:srgbClr val="000000"/>
                                      </a:solidFill>
                                      <a:prstDash val="solid"/>
                                      <a:miter/>
                                      <a:headEnd type="none" w="med" len="med"/>
                                      <a:tailEnd type="triangle" w="med" len="med"/>
                                    </a:ln>
                                    <a:effectLst/>
                                  </wps:spPr>
                                  <wps:bodyPr/>
                                </wps:wsp>
                                <wps:wsp>
                                  <wps:cNvPr id="40" name="直接箭头连接符 34"/>
                                  <wps:cNvCnPr/>
                                  <wps:spPr>
                                    <a:xfrm>
                                      <a:off x="34392" y="12078"/>
                                      <a:ext cx="8763" cy="0"/>
                                    </a:xfrm>
                                    <a:prstGeom prst="straightConnector1">
                                      <a:avLst/>
                                    </a:prstGeom>
                                    <a:ln w="19050" cap="flat" cmpd="sng">
                                      <a:solidFill>
                                        <a:srgbClr val="000000"/>
                                      </a:solidFill>
                                      <a:prstDash val="solid"/>
                                      <a:miter/>
                                      <a:headEnd type="none" w="med" len="med"/>
                                      <a:tailEnd type="triangle" w="med" len="med"/>
                                    </a:ln>
                                    <a:effectLst/>
                                  </wps:spPr>
                                  <wps:bodyPr/>
                                </wps:wsp>
                                <wps:wsp>
                                  <wps:cNvPr id="41" name="直接连接符 35"/>
                                  <wps:cNvCnPr/>
                                  <wps:spPr>
                                    <a:xfrm>
                                      <a:off x="48585" y="1778"/>
                                      <a:ext cx="0" cy="6810"/>
                                    </a:xfrm>
                                    <a:prstGeom prst="line">
                                      <a:avLst/>
                                    </a:prstGeom>
                                    <a:ln w="22225" cap="flat" cmpd="sng">
                                      <a:solidFill>
                                        <a:srgbClr val="000000"/>
                                      </a:solidFill>
                                      <a:prstDash val="solid"/>
                                      <a:miter/>
                                      <a:headEnd type="none" w="med" len="med"/>
                                      <a:tailEnd type="none" w="med" len="med"/>
                                    </a:ln>
                                    <a:effectLst/>
                                  </wps:spPr>
                                  <wps:bodyPr upright="1"/>
                                </wps:wsp>
                                <wps:wsp>
                                  <wps:cNvPr id="42" name="直接箭头连接符 36"/>
                                  <wps:cNvCnPr/>
                                  <wps:spPr>
                                    <a:xfrm flipH="1">
                                      <a:off x="12897" y="186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3" name="直接箭头连接符 37"/>
                                  <wps:cNvCnPr/>
                                  <wps:spPr>
                                    <a:xfrm flipH="1">
                                      <a:off x="12897" y="24565"/>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4" name="直接箭头连接符 38"/>
                                  <wps:cNvCnPr/>
                                  <wps:spPr>
                                    <a:xfrm flipH="1">
                                      <a:off x="12897" y="3016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5" name="直接箭头连接符 39"/>
                                  <wps:cNvCnPr/>
                                  <wps:spPr>
                                    <a:xfrm flipH="1">
                                      <a:off x="12897" y="35347"/>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6" name="直接连接符 40"/>
                                  <wps:cNvCnPr/>
                                  <wps:spPr>
                                    <a:xfrm>
                                      <a:off x="16377" y="18560"/>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47" name="直接箭头连接符 41"/>
                                  <wps:cNvCnPr/>
                                  <wps:spPr>
                                    <a:xfrm>
                                      <a:off x="34733" y="28933"/>
                                      <a:ext cx="9049" cy="0"/>
                                    </a:xfrm>
                                    <a:prstGeom prst="straightConnector1">
                                      <a:avLst/>
                                    </a:prstGeom>
                                    <a:ln w="19050" cap="flat" cmpd="sng">
                                      <a:solidFill>
                                        <a:srgbClr val="000000"/>
                                      </a:solidFill>
                                      <a:prstDash val="solid"/>
                                      <a:miter/>
                                      <a:headEnd type="none" w="med" len="med"/>
                                      <a:tailEnd type="triangle" w="med" len="med"/>
                                    </a:ln>
                                    <a:effectLst/>
                                  </wps:spPr>
                                  <wps:bodyPr/>
                                </wps:wsp>
                                <wps:wsp>
                                  <wps:cNvPr id="48" name="直接箭头连接符 42"/>
                                  <wps:cNvCnPr/>
                                  <wps:spPr>
                                    <a:xfrm>
                                      <a:off x="28811" y="31200"/>
                                      <a:ext cx="22" cy="5355"/>
                                    </a:xfrm>
                                    <a:prstGeom prst="straightConnector1">
                                      <a:avLst/>
                                    </a:prstGeom>
                                    <a:ln w="19050" cap="flat" cmpd="sng">
                                      <a:solidFill>
                                        <a:srgbClr val="000000"/>
                                      </a:solidFill>
                                      <a:prstDash val="solid"/>
                                      <a:miter/>
                                      <a:headEnd type="none" w="med" len="med"/>
                                      <a:tailEnd type="triangle" w="med" len="med"/>
                                    </a:ln>
                                    <a:effectLst/>
                                  </wps:spPr>
                                  <wps:bodyPr/>
                                </wps:wsp>
                                <wps:wsp>
                                  <wps:cNvPr id="49" name="直接箭头连接符 43"/>
                                  <wps:cNvCnPr/>
                                  <wps:spPr>
                                    <a:xfrm>
                                      <a:off x="29410" y="48244"/>
                                      <a:ext cx="0" cy="3340"/>
                                    </a:xfrm>
                                    <a:prstGeom prst="straightConnector1">
                                      <a:avLst/>
                                    </a:prstGeom>
                                    <a:ln w="19050" cap="flat" cmpd="sng">
                                      <a:solidFill>
                                        <a:srgbClr val="000000"/>
                                      </a:solidFill>
                                      <a:prstDash val="solid"/>
                                      <a:miter/>
                                      <a:headEnd type="none" w="med" len="med"/>
                                      <a:tailEnd type="triangle" w="med" len="med"/>
                                    </a:ln>
                                    <a:effectLst/>
                                  </wps:spPr>
                                  <wps:bodyPr/>
                                </wps:wsp>
                                <wps:wsp>
                                  <wps:cNvPr id="50" name="直接箭头连接符 44"/>
                                  <wps:cNvCnPr/>
                                  <wps:spPr>
                                    <a:xfrm>
                                      <a:off x="17605" y="46265"/>
                                      <a:ext cx="5696" cy="0"/>
                                    </a:xfrm>
                                    <a:prstGeom prst="straightConnector1">
                                      <a:avLst/>
                                    </a:prstGeom>
                                    <a:ln w="19050" cap="flat" cmpd="sng">
                                      <a:solidFill>
                                        <a:srgbClr val="000000"/>
                                      </a:solidFill>
                                      <a:prstDash val="solid"/>
                                      <a:miter/>
                                      <a:headEnd type="none" w="med" len="med"/>
                                      <a:tailEnd type="triangle" w="med" len="med"/>
                                    </a:ln>
                                    <a:effectLst/>
                                  </wps:spPr>
                                  <wps:bodyPr/>
                                </wps:wsp>
                                <wps:wsp>
                                  <wps:cNvPr id="51" name="直接箭头连接符 45"/>
                                  <wps:cNvCnPr/>
                                  <wps:spPr>
                                    <a:xfrm flipH="1">
                                      <a:off x="17469" y="55136"/>
                                      <a:ext cx="4470" cy="0"/>
                                    </a:xfrm>
                                    <a:prstGeom prst="straightConnector1">
                                      <a:avLst/>
                                    </a:prstGeom>
                                    <a:ln w="19050" cap="flat" cmpd="sng">
                                      <a:solidFill>
                                        <a:srgbClr val="000000"/>
                                      </a:solidFill>
                                      <a:prstDash val="solid"/>
                                      <a:miter/>
                                      <a:headEnd type="none" w="med" len="med"/>
                                      <a:tailEnd type="triangle" w="med" len="med"/>
                                    </a:ln>
                                    <a:effectLst/>
                                  </wps:spPr>
                                  <wps:bodyPr/>
                                </wps:wsp>
                                <wps:wsp>
                                  <wps:cNvPr id="52" name="直接箭头连接符 46"/>
                                  <wps:cNvCnPr/>
                                  <wps:spPr>
                                    <a:xfrm>
                                      <a:off x="41284" y="43195"/>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3" name="直接箭头连接符 47"/>
                                  <wps:cNvCnPr/>
                                  <wps:spPr>
                                    <a:xfrm>
                                      <a:off x="41284" y="48108"/>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4" name="直接箭头连接符 48"/>
                                  <wps:cNvCnPr/>
                                  <wps:spPr>
                                    <a:xfrm>
                                      <a:off x="41216" y="53089"/>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5" name="直接箭头连接符 49"/>
                                  <wps:cNvCnPr/>
                                  <wps:spPr>
                                    <a:xfrm>
                                      <a:off x="41284" y="5725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6" name="直接箭头连接符 50"/>
                                  <wps:cNvCnPr/>
                                  <wps:spPr>
                                    <a:xfrm>
                                      <a:off x="41284" y="6189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7" name="直接连接符 51"/>
                                  <wps:cNvCnPr/>
                                  <wps:spPr>
                                    <a:xfrm>
                                      <a:off x="41284" y="43126"/>
                                      <a:ext cx="0" cy="18828"/>
                                    </a:xfrm>
                                    <a:prstGeom prst="line">
                                      <a:avLst/>
                                    </a:prstGeom>
                                    <a:ln w="22225" cap="flat" cmpd="sng">
                                      <a:solidFill>
                                        <a:srgbClr val="000000"/>
                                      </a:solidFill>
                                      <a:prstDash val="solid"/>
                                      <a:miter/>
                                      <a:headEnd type="none" w="med" len="med"/>
                                      <a:tailEnd type="none" w="med" len="med"/>
                                    </a:ln>
                                    <a:effectLst/>
                                  </wps:spPr>
                                  <wps:bodyPr upright="1"/>
                                </wps:wsp>
                                <wps:wsp>
                                  <wps:cNvPr id="58" name="直接箭头连接符 52"/>
                                  <wps:cNvCnPr/>
                                  <wps:spPr>
                                    <a:xfrm>
                                      <a:off x="35347" y="46197"/>
                                      <a:ext cx="5899" cy="0"/>
                                    </a:xfrm>
                                    <a:prstGeom prst="straightConnector1">
                                      <a:avLst/>
                                    </a:prstGeom>
                                    <a:ln w="19050" cap="flat" cmpd="sng">
                                      <a:solidFill>
                                        <a:srgbClr val="000000"/>
                                      </a:solidFill>
                                      <a:prstDash val="solid"/>
                                      <a:miter/>
                                      <a:headEnd type="none" w="med" len="med"/>
                                      <a:tailEnd type="triangle" w="med" len="med"/>
                                    </a:ln>
                                    <a:effectLst/>
                                  </wps:spPr>
                                  <wps:bodyPr/>
                                </wps:wsp>
                                <wps:wsp>
                                  <wps:cNvPr id="59" name="直接箭头连接符 53"/>
                                  <wps:cNvCnPr/>
                                  <wps:spPr>
                                    <a:xfrm>
                                      <a:off x="29547" y="58480"/>
                                      <a:ext cx="0" cy="5575"/>
                                    </a:xfrm>
                                    <a:prstGeom prst="straightConnector1">
                                      <a:avLst/>
                                    </a:prstGeom>
                                    <a:ln w="19050" cap="flat" cmpd="sng">
                                      <a:solidFill>
                                        <a:srgbClr val="000000"/>
                                      </a:solidFill>
                                      <a:prstDash val="solid"/>
                                      <a:miter/>
                                      <a:headEnd type="none" w="med" len="med"/>
                                      <a:tailEnd type="triangle" w="med" len="med"/>
                                    </a:ln>
                                    <a:effectLst/>
                                  </wps:spPr>
                                  <wps:bodyPr/>
                                </wps:wsp>
                                <wps:wsp>
                                  <wps:cNvPr id="60" name="直接箭头连接符 54"/>
                                  <wps:cNvCnPr/>
                                  <wps:spPr>
                                    <a:xfrm>
                                      <a:off x="29342" y="68102"/>
                                      <a:ext cx="0" cy="4826"/>
                                    </a:xfrm>
                                    <a:prstGeom prst="straightConnector1">
                                      <a:avLst/>
                                    </a:prstGeom>
                                    <a:ln w="19050" cap="flat" cmpd="sng">
                                      <a:solidFill>
                                        <a:srgbClr val="000000"/>
                                      </a:solidFill>
                                      <a:prstDash val="solid"/>
                                      <a:miter/>
                                      <a:headEnd type="none" w="med" len="med"/>
                                      <a:tailEnd type="triangle" w="med" len="med"/>
                                    </a:ln>
                                    <a:effectLst/>
                                  </wps:spPr>
                                  <wps:bodyPr/>
                                </wps:wsp>
                                <wps:wsp>
                                  <wps:cNvPr id="61" name="直接箭头连接符 55"/>
                                  <wps:cNvCnPr/>
                                  <wps:spPr>
                                    <a:xfrm flipH="1">
                                      <a:off x="17537" y="61892"/>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2" name="直接箭头连接符 56"/>
                                  <wps:cNvCnPr/>
                                  <wps:spPr>
                                    <a:xfrm flipH="1">
                                      <a:off x="17469" y="678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3" name="直接箭头连接符 57"/>
                                  <wps:cNvCnPr/>
                                  <wps:spPr>
                                    <a:xfrm flipH="1">
                                      <a:off x="17469" y="73424"/>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4" name="直接箭头连接符 58"/>
                                  <wps:cNvCnPr/>
                                  <wps:spPr>
                                    <a:xfrm flipH="1">
                                      <a:off x="17469" y="7861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5" name="直接连接符 59"/>
                                  <wps:cNvCnPr/>
                                  <wps:spPr>
                                    <a:xfrm>
                                      <a:off x="20949" y="61824"/>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66" name="矩形 60"/>
                                  <wps:cNvSpPr/>
                                  <wps:spPr>
                                    <a:xfrm>
                                      <a:off x="27773" y="15285"/>
                                      <a:ext cx="3821" cy="3275"/>
                                    </a:xfrm>
                                    <a:prstGeom prst="rect">
                                      <a:avLst/>
                                    </a:prstGeom>
                                    <a:noFill/>
                                    <a:ln w="12700">
                                      <a:noFill/>
                                    </a:ln>
                                    <a:effectLst/>
                                  </wps:spPr>
                                  <wps:txbx>
                                    <w:txbxContent>
                                      <w:p w14:paraId="3C0621DE">
                                        <w:pPr>
                                          <w:jc w:val="center"/>
                                          <w:rPr>
                                            <w:rFonts w:ascii="宋体" w:hAnsi="宋体"/>
                                            <w:b/>
                                            <w:color w:val="000000"/>
                                          </w:rPr>
                                        </w:pPr>
                                        <w:r>
                                          <w:rPr>
                                            <w:rFonts w:hint="eastAsia" w:ascii="宋体" w:hAnsi="宋体"/>
                                            <w:b/>
                                            <w:color w:val="000000"/>
                                          </w:rPr>
                                          <w:t>是</w:t>
                                        </w:r>
                                      </w:p>
                                    </w:txbxContent>
                                  </wps:txbx>
                                  <wps:bodyPr anchor="ctr" anchorCtr="0" upright="1"/>
                                </wps:wsp>
                                <wps:wsp>
                                  <wps:cNvPr id="67" name="矩形 61"/>
                                  <wps:cNvSpPr/>
                                  <wps:spPr>
                                    <a:xfrm>
                                      <a:off x="28796" y="59640"/>
                                      <a:ext cx="3822" cy="3276"/>
                                    </a:xfrm>
                                    <a:prstGeom prst="rect">
                                      <a:avLst/>
                                    </a:prstGeom>
                                    <a:noFill/>
                                    <a:ln w="12700">
                                      <a:noFill/>
                                    </a:ln>
                                    <a:effectLst/>
                                  </wps:spPr>
                                  <wps:txbx>
                                    <w:txbxContent>
                                      <w:p w14:paraId="4CFA6550">
                                        <w:pPr>
                                          <w:jc w:val="center"/>
                                          <w:rPr>
                                            <w:rFonts w:ascii="宋体" w:hAnsi="宋体"/>
                                            <w:b/>
                                            <w:color w:val="000000"/>
                                          </w:rPr>
                                        </w:pPr>
                                        <w:r>
                                          <w:rPr>
                                            <w:rFonts w:hint="eastAsia" w:ascii="宋体" w:hAnsi="宋体"/>
                                            <w:b/>
                                            <w:color w:val="000000"/>
                                          </w:rPr>
                                          <w:t>是</w:t>
                                        </w:r>
                                      </w:p>
                                    </w:txbxContent>
                                  </wps:txbx>
                                  <wps:bodyPr anchor="ctr" anchorCtr="0" upright="1"/>
                                </wps:wsp>
                                <wps:wsp>
                                  <wps:cNvPr id="68" name="矩形 62"/>
                                  <wps:cNvSpPr/>
                                  <wps:spPr>
                                    <a:xfrm>
                                      <a:off x="19684" y="0"/>
                                      <a:ext cx="17440" cy="3905"/>
                                    </a:xfrm>
                                    <a:prstGeom prst="rect">
                                      <a:avLst/>
                                    </a:prstGeom>
                                    <a:noFill/>
                                    <a:ln w="12700" cap="flat" cmpd="sng">
                                      <a:solidFill>
                                        <a:srgbClr val="243F60"/>
                                      </a:solidFill>
                                      <a:prstDash val="solid"/>
                                      <a:miter/>
                                      <a:headEnd type="none" w="med" len="med"/>
                                      <a:tailEnd type="none" w="med" len="med"/>
                                    </a:ln>
                                    <a:effectLst/>
                                  </wps:spPr>
                                  <wps:txbx>
                                    <w:txbxContent>
                                      <w:p w14:paraId="38BA6816">
                                        <w:pPr>
                                          <w:jc w:val="center"/>
                                          <w:rPr>
                                            <w:rFonts w:ascii="宋体" w:hAnsi="宋体"/>
                                            <w:b/>
                                            <w:color w:val="000000"/>
                                          </w:rPr>
                                        </w:pPr>
                                        <w:r>
                                          <w:rPr>
                                            <w:rFonts w:hint="eastAsia" w:ascii="宋体" w:hAnsi="宋体"/>
                                            <w:b/>
                                            <w:color w:val="000000"/>
                                          </w:rPr>
                                          <w:t>突发事件（事故）发现人</w:t>
                                        </w:r>
                                      </w:p>
                                    </w:txbxContent>
                                  </wps:txbx>
                                  <wps:bodyPr anchor="ctr" anchorCtr="0" upright="1"/>
                                </wps:wsp>
                                <wps:wsp>
                                  <wps:cNvPr id="69" name="直接箭头连接符 63"/>
                                  <wps:cNvCnPr/>
                                  <wps:spPr>
                                    <a:xfrm flipH="1">
                                      <a:off x="37020" y="1846"/>
                                      <a:ext cx="11562" cy="0"/>
                                    </a:xfrm>
                                    <a:prstGeom prst="straightConnector1">
                                      <a:avLst/>
                                    </a:prstGeom>
                                    <a:ln w="19050" cap="flat" cmpd="sng">
                                      <a:solidFill>
                                        <a:srgbClr val="000000"/>
                                      </a:solidFill>
                                      <a:prstDash val="solid"/>
                                      <a:miter/>
                                      <a:headEnd type="none" w="med" len="med"/>
                                      <a:tailEnd type="triangle" w="med" len="med"/>
                                    </a:ln>
                                    <a:effectLst/>
                                  </wps:spPr>
                                  <wps:bodyPr/>
                                </wps:wsp>
                                <wps:wsp>
                                  <wps:cNvPr id="70" name="矩形 64"/>
                                  <wps:cNvSpPr/>
                                  <wps:spPr>
                                    <a:xfrm>
                                      <a:off x="22860" y="27295"/>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39ED9B2A">
                                        <w:pPr>
                                          <w:jc w:val="center"/>
                                          <w:rPr>
                                            <w:rFonts w:ascii="宋体" w:hAnsi="宋体"/>
                                            <w:b/>
                                            <w:color w:val="000000"/>
                                          </w:rPr>
                                        </w:pPr>
                                        <w:r>
                                          <w:rPr>
                                            <w:rFonts w:hint="eastAsia" w:ascii="宋体" w:hAnsi="宋体"/>
                                            <w:b/>
                                            <w:color w:val="000000"/>
                                          </w:rPr>
                                          <w:t>响应启动</w:t>
                                        </w:r>
                                      </w:p>
                                    </w:txbxContent>
                                  </wps:txbx>
                                  <wps:bodyPr anchor="ctr" anchorCtr="0" upright="1"/>
                                </wps:wsp>
                              </wpg:grpSp>
                            </wpg:grpSp>
                          </wpg:grpSp>
                          <wps:wsp>
                            <wps:cNvPr id="71" name="直接箭头连接符 68"/>
                            <wps:cNvCnPr/>
                            <wps:spPr>
                              <a:xfrm flipV="1">
                                <a:off x="10508" y="48108"/>
                                <a:ext cx="0" cy="4708"/>
                              </a:xfrm>
                              <a:prstGeom prst="straightConnector1">
                                <a:avLst/>
                              </a:prstGeom>
                              <a:ln w="19050" cap="flat" cmpd="sng">
                                <a:solidFill>
                                  <a:srgbClr val="000000"/>
                                </a:solidFill>
                                <a:prstDash val="solid"/>
                                <a:miter/>
                                <a:headEnd type="none" w="med" len="med"/>
                                <a:tailEnd type="triangle" w="med" len="med"/>
                              </a:ln>
                              <a:effectLst/>
                            </wps:spPr>
                            <wps:bodyPr/>
                          </wps:wsp>
                          <wps:wsp>
                            <wps:cNvPr id="72" name="直接箭头连接符 69"/>
                            <wps:cNvCnPr/>
                            <wps:spPr>
                              <a:xfrm flipH="1">
                                <a:off x="15149" y="29206"/>
                                <a:ext cx="6617"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3" name="直接箭头连接符 71"/>
                          <wps:cNvCnPr/>
                          <wps:spPr>
                            <a:xfrm>
                              <a:off x="35074" y="76359"/>
                              <a:ext cx="5421"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80" name="直接箭头连接符 73"/>
                        <wps:cNvCnPr/>
                        <wps:spPr>
                          <a:xfrm flipH="1">
                            <a:off x="8190" y="26721"/>
                            <a:ext cx="15" cy="510"/>
                          </a:xfrm>
                          <a:prstGeom prst="straightConnector1">
                            <a:avLst/>
                          </a:prstGeom>
                          <a:ln w="19050" cap="flat" cmpd="sng">
                            <a:solidFill>
                              <a:srgbClr val="000000"/>
                            </a:solidFill>
                            <a:prstDash val="solid"/>
                            <a:miter/>
                            <a:headEnd type="none" w="med" len="med"/>
                            <a:tailEnd type="triangle" w="med" len="med"/>
                          </a:ln>
                          <a:effectLst/>
                        </wps:spPr>
                        <wps:bodyPr/>
                      </wps:wsp>
                    </wpg:wgp>
                  </a:graphicData>
                </a:graphic>
              </wp:anchor>
            </w:drawing>
          </mc:Choice>
          <mc:Fallback>
            <w:pict>
              <v:group id="_x0000_s1026" o:spid="_x0000_s1026" o:spt="203" style="position:absolute;left:0pt;margin-left:15.05pt;margin-top:5.95pt;height:638.8pt;width:439.5pt;z-index:251660288;mso-width-relative:page;mso-height-relative:page;" coordorigin="3805,20241" coordsize="8790,12776" o:gfxdata="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">
                <o:lock v:ext="edit" aspectratio="f"/>
                <v:group id="组合 72" o:spid="_x0000_s1026" o:spt="203" style="position:absolute;left:3805;top:20241;height:12777;width:8790;" coordsize="55819,81135"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group id="组合 70" o:spid="_x0000_s1026" o:spt="203" style="position:absolute;left:0;top:0;height:81135;width:55819;" coordsize="55302,80054"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group id="组合 67" o:spid="_x0000_s1026" o:spt="203" style="position:absolute;left:0;top:0;height:80054;width:55302;" coordorigin="1091,0" coordsize="55306,80059"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直接箭头连接符 1" o:spid="_x0000_s1026" o:spt="32" type="#_x0000_t32" style="position:absolute;left:28455;top:15528;height:3715;width:0;" filled="f" stroked="t" coordsize="21600,21600" o:gfxdata="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lwf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6" o:spid="_x0000_s1026" o:spt="203" style="position:absolute;left:1091;top:0;height:80059;width:55306;" coordorigin="1091,0" coordsize="55306,80059"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shape id="直接箭头连接符 2" o:spid="_x0000_s1026" o:spt="32" type="#_x0000_t32" style="position:absolute;left:28728;top:23815;height:3429;width:0;" filled="f" stroked="t" coordsize="21600,21600" o:gfxdata="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4NfG74A&#10;AADa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 o:spid="_x0000_s1026" o:spt="32" type="#_x0000_t32" style="position:absolute;left:20881;top:65918;flip:x;height:0;width:2044;" filled="f" stroked="t" coordsize="21600,21600" o:gfxdata="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WRoPtAAAANoAAAAPAAAA&#10;AAAAAAEAIAAAACIAAABkcnMvZG93bnJldi54bWxQSwECFAAUAAAACACHTuJAMy8FnjsAAAA5AAAA&#10;EAAAAAAAAAABACAAAAADAQAAZHJzL3NoYXBleG1sLnhtbFBLBQYAAAAABgAGAFsBAACtAwAAAAA=&#10;">
                          <v:fill on="f" focussize="0,0"/>
                          <v:stroke weight="1.5pt" color="#000000" joinstyle="miter" endarrow="block"/>
                          <v:imagedata o:title=""/>
                          <o:lock v:ext="edit" aspectratio="f"/>
                        </v:shape>
                        <v:group id="组合 65" o:spid="_x0000_s1026" o:spt="203" style="position:absolute;left:1091;top:0;height:80059;width:55306;" coordorigin="1091,0" coordsize="55306,80059"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rect id="矩形 4" o:spid="_x0000_s1026" o:spt="1" style="position:absolute;left:18492;top:52407;height:3275;width:3822;v-text-anchor:middle;" filled="f" stroked="f" coordsize="21600,21600" o:gfxdata="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nR2e8AAAA&#10;2wAAAA8AAAAAAAAAAQAgAAAAIgAAAGRycy9kb3ducmV2LnhtbFBLAQIUABQAAAAIAIdO4kAzLwWe&#10;OwAAADkAAAAQAAAAAAAAAAEAIAAAAAsBAABkcnMvc2hhcGV4bWwueG1sUEsFBgAAAAAGAAYAWwEA&#10;ALUDAAAAAA==&#10;">
                            <v:fill on="f" focussize="0,0"/>
                            <v:stroke on="f" weight="1pt"/>
                            <v:imagedata o:title=""/>
                            <o:lock v:ext="edit" aspectratio="f"/>
                            <v:textbox>
                              <w:txbxContent>
                                <w:p w14:paraId="064E0D81">
                                  <w:pPr>
                                    <w:jc w:val="center"/>
                                    <w:rPr>
                                      <w:rFonts w:ascii="宋体" w:hAnsi="宋体"/>
                                      <w:b/>
                                      <w:color w:val="000000"/>
                                    </w:rPr>
                                  </w:pPr>
                                  <w:r>
                                    <w:rPr>
                                      <w:rFonts w:hint="eastAsia" w:ascii="宋体" w:hAnsi="宋体"/>
                                      <w:b/>
                                      <w:color w:val="000000"/>
                                    </w:rPr>
                                    <w:t>否</w:t>
                                  </w:r>
                                </w:p>
                              </w:txbxContent>
                            </v:textbox>
                          </v:rect>
                          <v:rect id="矩形 5" o:spid="_x0000_s1026" o:spt="1" style="position:absolute;left:36780;top:9280;height:3275;width:3822;v-text-anchor:middle;" filled="f" stroked="f" coordsize="21600,21600" o:gfxdata="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q+L8ugAAANs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4CD344FA">
                                  <w:pPr>
                                    <w:jc w:val="center"/>
                                    <w:rPr>
                                      <w:rFonts w:ascii="宋体" w:hAnsi="宋体"/>
                                      <w:b/>
                                      <w:color w:val="000000"/>
                                    </w:rPr>
                                  </w:pPr>
                                  <w:r>
                                    <w:rPr>
                                      <w:rFonts w:hint="eastAsia" w:ascii="宋体" w:hAnsi="宋体"/>
                                      <w:b/>
                                      <w:color w:val="000000"/>
                                    </w:rPr>
                                    <w:t>否</w:t>
                                  </w:r>
                                </w:p>
                              </w:txbxContent>
                            </v:textbox>
                          </v:rect>
                          <v:rect id="矩形 6" o:spid="_x0000_s1026" o:spt="1" style="position:absolute;left:1774;top:48189;height:4857;width:10001;v-text-anchor:middle;" filled="f" stroked="f" coordsize="21600,21600" o:gfxdata="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eXyLugAAANs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1C154507">
                                  <w:pPr>
                                    <w:jc w:val="center"/>
                                    <w:rPr>
                                      <w:rFonts w:ascii="宋体" w:hAnsi="宋体"/>
                                      <w:b/>
                                      <w:color w:val="000000"/>
                                    </w:rPr>
                                  </w:pPr>
                                  <w:r>
                                    <w:rPr>
                                      <w:rFonts w:hint="eastAsia" w:ascii="宋体" w:hAnsi="宋体"/>
                                      <w:b/>
                                      <w:color w:val="000000"/>
                                    </w:rPr>
                                    <w:t>报机场管理部门</w:t>
                                  </w:r>
                                </w:p>
                              </w:txbxContent>
                            </v:textbox>
                          </v:rect>
                          <v:shape id="椭圆 7" o:spid="_x0000_s1026" o:spt="3" type="#_x0000_t3" style="position:absolute;left:22240;top:8393;height:7144;width:12478;v-text-anchor:middle;" filled="f" stroked="t" coordsize="21600,21600" o:gfxdata="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SL3i7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02D37FB7">
                                  <w:pPr>
                                    <w:jc w:val="center"/>
                                    <w:rPr>
                                      <w:rFonts w:ascii="宋体" w:hAnsi="宋体"/>
                                      <w:b/>
                                      <w:color w:val="000000"/>
                                    </w:rPr>
                                  </w:pPr>
                                  <w:r>
                                    <w:rPr>
                                      <w:rFonts w:hint="eastAsia" w:ascii="宋体" w:hAnsi="宋体"/>
                                      <w:b/>
                                      <w:color w:val="000000"/>
                                    </w:rPr>
                                    <w:t>应急小组长接警</w:t>
                                  </w:r>
                                </w:p>
                              </w:txbxContent>
                            </v:textbox>
                          </v:shape>
                          <v:rect id="矩形 8" o:spid="_x0000_s1026" o:spt="1" style="position:absolute;left:22996;top:19243;height:4477;width:11525;v-text-anchor:middle;" filled="f" stroked="t" coordsize="21600,21600" o:gfxdata="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V602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43863A34">
                                  <w:pPr>
                                    <w:jc w:val="center"/>
                                    <w:rPr>
                                      <w:rFonts w:ascii="宋体" w:hAnsi="宋体"/>
                                      <w:b/>
                                      <w:color w:val="000000"/>
                                    </w:rPr>
                                  </w:pPr>
                                  <w:r>
                                    <w:rPr>
                                      <w:rFonts w:hint="eastAsia" w:ascii="宋体" w:hAnsi="宋体"/>
                                      <w:b/>
                                      <w:color w:val="000000"/>
                                    </w:rPr>
                                    <w:t>警情判断</w:t>
                                  </w:r>
                                </w:p>
                              </w:txbxContent>
                            </v:textbox>
                          </v:rect>
                          <v:roundrect id="圆角矩形 9" o:spid="_x0000_s1026" o:spt="2" style="position:absolute;left:43195;top:9007;height:4858;width:12096;v-text-anchor:middle;" filled="f" stroked="t" coordsize="21600,21600" arcsize="0.166666666666667" o:gfxdata="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73u2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A0A8CA8">
                                  <w:pPr>
                                    <w:jc w:val="center"/>
                                    <w:rPr>
                                      <w:rFonts w:ascii="宋体" w:hAnsi="宋体"/>
                                      <w:b/>
                                      <w:color w:val="000000"/>
                                    </w:rPr>
                                  </w:pPr>
                                  <w:r>
                                    <w:rPr>
                                      <w:rFonts w:hint="eastAsia" w:ascii="宋体" w:hAnsi="宋体"/>
                                      <w:b/>
                                      <w:color w:val="000000"/>
                                    </w:rPr>
                                    <w:t>响应关闭</w:t>
                                  </w:r>
                                </w:p>
                              </w:txbxContent>
                            </v:textbox>
                          </v:roundrect>
                          <v:rect id="矩形 10" o:spid="_x0000_s1026" o:spt="1" style="position:absolute;left:1160;top:16923;height:3905;width:11906;v-text-anchor:middle;" filled="f" stroked="t" coordsize="21600,21600" o:gfxdata="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C9Ch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760DBE1C">
                                  <w:pPr>
                                    <w:jc w:val="center"/>
                                    <w:rPr>
                                      <w:rFonts w:ascii="宋体" w:hAnsi="宋体"/>
                                      <w:b/>
                                      <w:color w:val="000000"/>
                                    </w:rPr>
                                  </w:pPr>
                                  <w:r>
                                    <w:rPr>
                                      <w:rFonts w:hint="eastAsia" w:ascii="宋体" w:hAnsi="宋体"/>
                                      <w:b/>
                                      <w:color w:val="000000"/>
                                    </w:rPr>
                                    <w:t>信息网络开通</w:t>
                                  </w:r>
                                </w:p>
                              </w:txbxContent>
                            </v:textbox>
                          </v:rect>
                          <v:rect id="矩形 11" o:spid="_x0000_s1026" o:spt="1" style="position:absolute;left:1160;top:22382;height:3905;width:11906;v-text-anchor:middle;" filled="f" stroked="t" coordsize="21600,21600" o:gfxdata="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ETT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72E0E15F">
                                  <w:pPr>
                                    <w:jc w:val="center"/>
                                    <w:rPr>
                                      <w:rFonts w:ascii="宋体" w:hAnsi="宋体"/>
                                      <w:b/>
                                      <w:color w:val="000000"/>
                                    </w:rPr>
                                  </w:pPr>
                                  <w:r>
                                    <w:rPr>
                                      <w:rFonts w:hint="eastAsia" w:ascii="宋体" w:hAnsi="宋体"/>
                                      <w:b/>
                                      <w:color w:val="000000"/>
                                    </w:rPr>
                                    <w:t>应急资源调配</w:t>
                                  </w:r>
                                </w:p>
                              </w:txbxContent>
                            </v:textbox>
                          </v:rect>
                          <v:rect id="矩形 12" o:spid="_x0000_s1026" o:spt="1" style="position:absolute;left:1091;top:27909;height:3905;width:11907;v-text-anchor:middle;" filled="f" stroked="t" coordsize="21600,21600" o:gfxdata="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2OF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1D347CA8">
                                  <w:pPr>
                                    <w:jc w:val="center"/>
                                    <w:rPr>
                                      <w:rFonts w:ascii="宋体" w:hAnsi="宋体"/>
                                      <w:b/>
                                      <w:color w:val="000000"/>
                                    </w:rPr>
                                  </w:pPr>
                                  <w:r>
                                    <w:rPr>
                                      <w:rFonts w:hint="eastAsia" w:ascii="宋体" w:hAnsi="宋体"/>
                                      <w:b/>
                                      <w:color w:val="000000"/>
                                    </w:rPr>
                                    <w:t>现场指挥到位</w:t>
                                  </w:r>
                                </w:p>
                              </w:txbxContent>
                            </v:textbox>
                          </v:rect>
                          <v:rect id="矩形 13" o:spid="_x0000_s1026" o:spt="1" style="position:absolute;left:1091;top:33505;height:3905;width:11907;v-text-anchor:middle;" filled="f" stroked="t" coordsize="21600,21600" o:gfxdata="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joJ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8C7B6EC">
                                  <w:pPr>
                                    <w:jc w:val="center"/>
                                    <w:rPr>
                                      <w:rFonts w:ascii="宋体" w:hAnsi="宋体"/>
                                      <w:b/>
                                      <w:color w:val="000000"/>
                                    </w:rPr>
                                  </w:pPr>
                                  <w:r>
                                    <w:rPr>
                                      <w:rFonts w:hint="eastAsia" w:ascii="宋体" w:hAnsi="宋体"/>
                                      <w:b/>
                                      <w:color w:val="000000"/>
                                    </w:rPr>
                                    <w:t>应急小组就位</w:t>
                                  </w:r>
                                </w:p>
                              </w:txbxContent>
                            </v:textbox>
                          </v:rect>
                          <v:rect id="矩形 14" o:spid="_x0000_s1026" o:spt="1" style="position:absolute;left:22419;top:36511;height:3905;width:11907;v-text-anchor:middle;" filled="f" stroked="t" coordsize="21600,21600" o:gfxdata="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CJ/O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655DD73">
                                  <w:pPr>
                                    <w:jc w:val="center"/>
                                    <w:rPr>
                                      <w:rFonts w:ascii="宋体" w:hAnsi="宋体"/>
                                      <w:b/>
                                      <w:color w:val="000000"/>
                                    </w:rPr>
                                  </w:pPr>
                                  <w:r>
                                    <w:rPr>
                                      <w:rFonts w:hint="eastAsia" w:ascii="宋体" w:hAnsi="宋体"/>
                                      <w:b/>
                                      <w:color w:val="000000"/>
                                    </w:rPr>
                                    <w:t>二级响应</w:t>
                                  </w:r>
                                </w:p>
                              </w:txbxContent>
                            </v:textbox>
                          </v:rect>
                          <v:rect id="矩形 15" o:spid="_x0000_s1026" o:spt="1" style="position:absolute;left:43877;top:26271;height:5620;width:12002;v-text-anchor:middle;" filled="f" stroked="t" coordsize="21600,21600" o:gfxdata="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QuYS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877CD0F">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v:textbox>
                          </v:rect>
                          <v:rect id="矩形 16" o:spid="_x0000_s1026" o:spt="1" style="position:absolute;left:23474;top:44286;height:3906;width:11906;v-text-anchor:middle;" filled="f" stroked="t" coordsize="21600,21600" o:gfxdata="UEsDBAoAAAAAAIdO4kAAAAAAAAAAAAAAAAAEAAAAZHJzL1BLAwQUAAAACACHTuJArlwcH7wAAADb&#10;AAAADwAAAGRycy9kb3ducmV2LnhtbEWPQWsCMRSE70L/Q3iF3jRxi0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cHB+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3A0C6AE6">
                                  <w:pPr>
                                    <w:jc w:val="center"/>
                                    <w:rPr>
                                      <w:rFonts w:ascii="宋体" w:hAnsi="宋体"/>
                                      <w:b/>
                                      <w:color w:val="000000"/>
                                    </w:rPr>
                                  </w:pPr>
                                  <w:r>
                                    <w:rPr>
                                      <w:rFonts w:hint="eastAsia" w:ascii="宋体" w:hAnsi="宋体"/>
                                      <w:b/>
                                      <w:color w:val="000000"/>
                                    </w:rPr>
                                    <w:t>救援行动</w:t>
                                  </w:r>
                                </w:p>
                              </w:txbxContent>
                            </v:textbox>
                          </v:rect>
                          <v:rect id="矩形 17" o:spid="_x0000_s1026" o:spt="1" style="position:absolute;left:5732;top:44286;height:3906;width:11906;v-text-anchor:middle;" filled="f" stroked="t" coordsize="21600,21600" o:gfxdata="UEsDBAoAAAAAAIdO4kAAAAAAAAAAAAAAAAAEAAAAZHJzL1BLAwQUAAAACACHTuJAIbWEa7wAAADb&#10;AAAADwAAAGRycy9kb3ducmV2LnhtbEWPQWsCMRSE70L/Q3iF3jRxqU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1hGu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8BDE125">
                                  <w:pPr>
                                    <w:jc w:val="center"/>
                                    <w:rPr>
                                      <w:rFonts w:ascii="宋体" w:hAnsi="宋体"/>
                                      <w:b/>
                                      <w:color w:val="000000"/>
                                    </w:rPr>
                                  </w:pPr>
                                  <w:r>
                                    <w:rPr>
                                      <w:rFonts w:hint="eastAsia" w:ascii="宋体" w:hAnsi="宋体"/>
                                      <w:b/>
                                      <w:color w:val="000000"/>
                                    </w:rPr>
                                    <w:t>扩大应急</w:t>
                                  </w:r>
                                </w:p>
                              </w:txbxContent>
                            </v:textbox>
                          </v:rect>
                          <v:rect id="矩形 18" o:spid="_x0000_s1026" o:spt="1" style="position:absolute;left:5663;top:52816;height:3906;width:11907;v-text-anchor:middle;" filled="f" stroked="t" coordsize="21600,21600" o:gfxdata="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5IfC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362B3E78">
                                  <w:pPr>
                                    <w:jc w:val="center"/>
                                    <w:rPr>
                                      <w:rFonts w:ascii="宋体" w:hAnsi="宋体"/>
                                      <w:b/>
                                      <w:color w:val="000000"/>
                                    </w:rPr>
                                  </w:pPr>
                                  <w:r>
                                    <w:rPr>
                                      <w:rFonts w:hint="eastAsia" w:ascii="宋体" w:hAnsi="宋体"/>
                                      <w:b/>
                                      <w:color w:val="000000"/>
                                    </w:rPr>
                                    <w:t>一级响应</w:t>
                                  </w:r>
                                </w:p>
                              </w:txbxContent>
                            </v:textbox>
                          </v:rect>
                          <v:rect id="矩形 19" o:spid="_x0000_s1026" o:spt="1" style="position:absolute;left:44491;top:41216;height:3905;width:11906;v-text-anchor:middle;" filled="f" stroked="t" coordsize="21600,21600" o:gfxdata="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rv4e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100EFB8">
                                  <w:pPr>
                                    <w:jc w:val="center"/>
                                    <w:rPr>
                                      <w:rFonts w:ascii="宋体" w:hAnsi="宋体"/>
                                      <w:b/>
                                      <w:color w:val="000000"/>
                                    </w:rPr>
                                  </w:pPr>
                                  <w:r>
                                    <w:rPr>
                                      <w:rFonts w:hint="eastAsia" w:ascii="宋体" w:hAnsi="宋体"/>
                                      <w:b/>
                                      <w:color w:val="000000"/>
                                    </w:rPr>
                                    <w:t>应急抢险</w:t>
                                  </w:r>
                                </w:p>
                              </w:txbxContent>
                            </v:textbox>
                          </v:rect>
                          <v:rect id="矩形 20" o:spid="_x0000_s1026" o:spt="1" style="position:absolute;left:44491;top:45992;height:3906;width:11906;v-text-anchor:middle;" filled="f" stroked="t" coordsize="21600,21600" o:gfxdata="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Ghy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D4BB76D">
                                  <w:pPr>
                                    <w:jc w:val="center"/>
                                    <w:rPr>
                                      <w:rFonts w:ascii="宋体" w:hAnsi="宋体"/>
                                      <w:b/>
                                      <w:color w:val="000000"/>
                                    </w:rPr>
                                  </w:pPr>
                                  <w:r>
                                    <w:rPr>
                                      <w:rFonts w:hint="eastAsia" w:ascii="宋体" w:hAnsi="宋体"/>
                                      <w:b/>
                                      <w:color w:val="000000"/>
                                    </w:rPr>
                                    <w:t>警情疏散</w:t>
                                  </w:r>
                                </w:p>
                              </w:txbxContent>
                            </v:textbox>
                          </v:rect>
                          <v:rect id="矩形 22" o:spid="_x0000_s1026" o:spt="1" style="position:absolute;left:44423;top:50633;height:3905;width:11906;v-text-anchor:middle;" filled="f" stroked="t" coordsize="21600,21600" o:gfxdata="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I5u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063E75B">
                                  <w:pPr>
                                    <w:jc w:val="center"/>
                                    <w:rPr>
                                      <w:rFonts w:ascii="宋体" w:hAnsi="宋体"/>
                                      <w:b/>
                                      <w:color w:val="000000"/>
                                    </w:rPr>
                                  </w:pPr>
                                  <w:r>
                                    <w:rPr>
                                      <w:rFonts w:hint="eastAsia" w:ascii="宋体" w:hAnsi="宋体"/>
                                      <w:b/>
                                      <w:color w:val="000000"/>
                                    </w:rPr>
                                    <w:t>医疗救护</w:t>
                                  </w:r>
                                </w:p>
                              </w:txbxContent>
                            </v:textbox>
                          </v:rect>
                          <v:rect id="矩形 23" o:spid="_x0000_s1026" o:spt="1" style="position:absolute;left:44491;top:55341;height:3905;width:11906;v-text-anchor:middle;" filled="f" stroked="t" coordsize="21600,21600" o:gfxdata="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K/W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1642FD3">
                                  <w:pPr>
                                    <w:jc w:val="center"/>
                                    <w:rPr>
                                      <w:rFonts w:ascii="宋体" w:hAnsi="宋体"/>
                                      <w:b/>
                                      <w:color w:val="000000"/>
                                    </w:rPr>
                                  </w:pPr>
                                  <w:r>
                                    <w:rPr>
                                      <w:rFonts w:hint="eastAsia" w:ascii="宋体" w:hAnsi="宋体"/>
                                      <w:b/>
                                      <w:color w:val="000000"/>
                                    </w:rPr>
                                    <w:t>后勤保障</w:t>
                                  </w:r>
                                </w:p>
                              </w:txbxContent>
                            </v:textbox>
                          </v:rect>
                          <v:rect id="矩形 24" o:spid="_x0000_s1026" o:spt="1" style="position:absolute;left:44491;top:59913;height:3905;width:11906;v-text-anchor:middle;" filled="f" stroked="t" coordsize="21600,21600" o:gfxdata="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VxS1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5E453485">
                                  <w:pPr>
                                    <w:jc w:val="center"/>
                                    <w:rPr>
                                      <w:rFonts w:ascii="宋体" w:hAnsi="宋体"/>
                                      <w:b/>
                                      <w:color w:val="000000"/>
                                    </w:rPr>
                                  </w:pPr>
                                  <w:r>
                                    <w:rPr>
                                      <w:rFonts w:hint="eastAsia" w:ascii="宋体" w:hAnsi="宋体"/>
                                      <w:b/>
                                      <w:color w:val="000000"/>
                                    </w:rPr>
                                    <w:t>通讯联络</w:t>
                                  </w:r>
                                </w:p>
                              </w:txbxContent>
                            </v:textbox>
                          </v:rect>
                          <v:shape id="菱形 25" o:spid="_x0000_s1026" o:spt="4" type="#_x0000_t4" style="position:absolute;left:21972;top:51656;height:6858;width:15050;v-text-anchor:middle;" filled="f" stroked="t" coordsize="21600,21600" o:gfxdata="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JBDG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6B9B418B">
                                  <w:pPr>
                                    <w:jc w:val="center"/>
                                    <w:rPr>
                                      <w:rFonts w:ascii="宋体" w:hAnsi="宋体"/>
                                      <w:b/>
                                      <w:color w:val="000000"/>
                                    </w:rPr>
                                  </w:pPr>
                                  <w:r>
                                    <w:rPr>
                                      <w:rFonts w:hint="eastAsia" w:ascii="宋体" w:hAnsi="宋体"/>
                                      <w:b/>
                                      <w:color w:val="000000"/>
                                    </w:rPr>
                                    <w:t>事态控制</w:t>
                                  </w:r>
                                </w:p>
                              </w:txbxContent>
                            </v:textbox>
                          </v:shape>
                          <v:rect id="矩形 26" o:spid="_x0000_s1026" o:spt="1" style="position:absolute;left:22996;top:64212;height:3905;width:11906;v-text-anchor:middle;" filled="f" stroked="t" coordsize="21600,21600" o:gfxdata="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JL1m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1A22B20">
                                  <w:pPr>
                                    <w:jc w:val="center"/>
                                    <w:rPr>
                                      <w:rFonts w:ascii="宋体" w:hAnsi="宋体"/>
                                      <w:b/>
                                      <w:color w:val="000000"/>
                                    </w:rPr>
                                  </w:pPr>
                                  <w:r>
                                    <w:rPr>
                                      <w:rFonts w:hint="eastAsia" w:ascii="宋体" w:hAnsi="宋体"/>
                                      <w:b/>
                                      <w:color w:val="000000"/>
                                    </w:rPr>
                                    <w:t>应急恢复</w:t>
                                  </w:r>
                                </w:p>
                              </w:txbxContent>
                            </v:textbox>
                          </v:rect>
                          <v:rect id="矩形 27" o:spid="_x0000_s1026" o:spt="1" style="position:absolute;left:5663;top:60186;height:3905;width:11907;v-text-anchor:middle;" filled="f" stroked="t" coordsize="21600,21600" o:gfxdata="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FisK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353383F7">
                                  <w:pPr>
                                    <w:jc w:val="center"/>
                                    <w:rPr>
                                      <w:rFonts w:ascii="宋体" w:hAnsi="宋体"/>
                                      <w:b/>
                                      <w:color w:val="000000"/>
                                    </w:rPr>
                                  </w:pPr>
                                  <w:r>
                                    <w:rPr>
                                      <w:rFonts w:hint="eastAsia" w:ascii="宋体" w:hAnsi="宋体"/>
                                      <w:b/>
                                      <w:color w:val="000000"/>
                                    </w:rPr>
                                    <w:t>解除警报</w:t>
                                  </w:r>
                                </w:p>
                              </w:txbxContent>
                            </v:textbox>
                          </v:rect>
                          <v:rect id="矩形 28" o:spid="_x0000_s1026" o:spt="1" style="position:absolute;left:5595;top:65509;height:3905;width:11906;v-text-anchor:middle;" filled="f" stroked="t" coordsize="21600,21600" o:gfxdata="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sEra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3559EFC9">
                                  <w:pPr>
                                    <w:jc w:val="center"/>
                                    <w:rPr>
                                      <w:rFonts w:ascii="宋体" w:hAnsi="宋体"/>
                                      <w:b/>
                                      <w:color w:val="000000"/>
                                    </w:rPr>
                                  </w:pPr>
                                  <w:r>
                                    <w:rPr>
                                      <w:rFonts w:hint="eastAsia" w:ascii="宋体" w:hAnsi="宋体"/>
                                      <w:b/>
                                      <w:color w:val="000000"/>
                                    </w:rPr>
                                    <w:t>现场清理</w:t>
                                  </w:r>
                                </w:p>
                              </w:txbxContent>
                            </v:textbox>
                          </v:rect>
                          <v:rect id="矩形 29" o:spid="_x0000_s1026" o:spt="1" style="position:absolute;left:5663;top:70763;height:3905;width:11907;v-text-anchor:middle;" filled="f" stroked="t" coordsize="21600,21600" o:gfxdata="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gty2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380C25C">
                                  <w:pPr>
                                    <w:jc w:val="center"/>
                                    <w:rPr>
                                      <w:rFonts w:ascii="宋体" w:hAnsi="宋体"/>
                                      <w:b/>
                                      <w:color w:val="000000"/>
                                    </w:rPr>
                                  </w:pPr>
                                  <w:r>
                                    <w:rPr>
                                      <w:rFonts w:hint="eastAsia" w:ascii="宋体" w:hAnsi="宋体"/>
                                      <w:b/>
                                      <w:color w:val="000000"/>
                                    </w:rPr>
                                    <w:t>警后处理</w:t>
                                  </w:r>
                                </w:p>
                              </w:txbxContent>
                            </v:textbox>
                          </v:rect>
                          <v:rect id="矩形 30" o:spid="_x0000_s1026" o:spt="1" style="position:absolute;left:5663;top:76154;height:3905;width:11907;v-text-anchor:middle;" filled="f" stroked="t" coordsize="21600,21600" o:gfxdata="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yKVq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2A61F61">
                                  <w:pPr>
                                    <w:jc w:val="center"/>
                                    <w:rPr>
                                      <w:rFonts w:ascii="宋体" w:hAnsi="宋体"/>
                                      <w:b/>
                                      <w:color w:val="000000"/>
                                    </w:rPr>
                                  </w:pPr>
                                  <w:r>
                                    <w:rPr>
                                      <w:rFonts w:hint="eastAsia" w:ascii="宋体" w:hAnsi="宋体"/>
                                      <w:b/>
                                      <w:color w:val="000000"/>
                                    </w:rPr>
                                    <w:t>事故调查</w:t>
                                  </w:r>
                                </w:p>
                              </w:txbxContent>
                            </v:textbox>
                          </v:rect>
                          <v:roundrect id="圆角矩形 31" o:spid="_x0000_s1026" o:spt="2" style="position:absolute;left:23678;top:73015;height:4858;width:12097;v-text-anchor:middle;" filled="f" stroked="t" coordsize="21600,21600" arcsize="0.166666666666667" o:gfxdata="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gicW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20554A79">
                                  <w:pPr>
                                    <w:jc w:val="center"/>
                                    <w:rPr>
                                      <w:rFonts w:ascii="宋体" w:hAnsi="宋体"/>
                                      <w:b/>
                                      <w:color w:val="002060"/>
                                    </w:rPr>
                                  </w:pPr>
                                  <w:r>
                                    <w:rPr>
                                      <w:rFonts w:hint="eastAsia" w:ascii="宋体" w:hAnsi="宋体"/>
                                      <w:b/>
                                      <w:color w:val="000000"/>
                                    </w:rPr>
                                    <w:t>应急结束</w:t>
                                  </w:r>
                                </w:p>
                              </w:txbxContent>
                            </v:textbox>
                          </v:roundrect>
                          <v:roundrect id="圆角矩形 32" o:spid="_x0000_s1026" o:spt="2" style="position:absolute;left:41284;top:72947;height:4858;width:12097;v-text-anchor:middle;" filled="f" stroked="t" coordsize="21600,21600" arcsize="0.166666666666667" o:gfxdata="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0ds2S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36C4A004">
                                  <w:pPr>
                                    <w:jc w:val="center"/>
                                    <w:rPr>
                                      <w:rFonts w:ascii="宋体" w:hAnsi="宋体"/>
                                      <w:b/>
                                      <w:color w:val="000000"/>
                                    </w:rPr>
                                  </w:pPr>
                                  <w:r>
                                    <w:rPr>
                                      <w:rFonts w:hint="eastAsia" w:ascii="宋体" w:hAnsi="宋体"/>
                                      <w:b/>
                                      <w:color w:val="000000"/>
                                    </w:rPr>
                                    <w:t>总结评审</w:t>
                                  </w:r>
                                </w:p>
                              </w:txbxContent>
                            </v:textbox>
                          </v:roundrect>
                          <v:shape id="直接箭头连接符 33" o:spid="_x0000_s1026" o:spt="32" type="#_x0000_t32" style="position:absolute;left:28446;top:3823;height:4476;width:0;" filled="f" stroked="t" coordsize="21600,21600" o:gfxdata="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Dg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4" o:spid="_x0000_s1026" o:spt="32" type="#_x0000_t32" style="position:absolute;left:34392;top:12078;height:0;width:8763;" filled="f" stroked="t" coordsize="21600,21600" o:gfxdata="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ZY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line id="直接连接符 35" o:spid="_x0000_s1026" o:spt="20" style="position:absolute;left:48585;top:1778;height:6810;width:0;" filled="f" stroked="t" coordsize="21600,21600" o:gfxdata="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sulW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36" o:spid="_x0000_s1026" o:spt="32" type="#_x0000_t32" style="position:absolute;left:12897;top:18629;flip:x;height:0;width:3524;" filled="f" stroked="t" coordsize="21600,21600" o:gfxdata="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hjKL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7" o:spid="_x0000_s1026" o:spt="32" type="#_x0000_t32" style="position:absolute;left:12897;top:24565;flip:x;height:0;width:3524;" filled="f" stroked="t" coordsize="21600,21600" o:gfxdata="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TGs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8" o:spid="_x0000_s1026" o:spt="32" type="#_x0000_t32" style="position:absolute;left:12897;top:30161;flip:x;height:0;width:3524;" filled="f" stroked="t" coordsize="21600,21600" o:gfxdata="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Q1ex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9" o:spid="_x0000_s1026" o:spt="32" type="#_x0000_t32" style="position:absolute;left:12897;top:35347;flip:x;height:0;width:3524;" filled="f" stroked="t" coordsize="21600,21600" o:gfxdata="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H7XL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line id="直接连接符 40" o:spid="_x0000_s1026" o:spt="20" style="position:absolute;left:16377;top:18560;height:16872;width:0;" filled="f" stroked="t" coordsize="21600,21600" o:gfxdata="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gUiIbsAAADb&#10;AAAADwAAAAAAAAABACAAAAAiAAAAZHJzL2Rvd25yZXYueG1sUEsBAhQAFAAAAAgAh07iQDMvBZ47&#10;AAAAOQAAABAAAAAAAAAAAQAgAAAACgEAAGRycy9zaGFwZXhtbC54bWxQSwUGAAAAAAYABgBbAQAA&#10;tAMAAAAA&#10;">
                            <v:fill on="f" focussize="0,0"/>
                            <v:stroke weight="1.75pt" color="#000000" joinstyle="miter"/>
                            <v:imagedata o:title=""/>
                            <o:lock v:ext="edit" aspectratio="f"/>
                          </v:line>
                          <v:shape id="直接箭头连接符 41" o:spid="_x0000_s1026" o:spt="32" type="#_x0000_t32" style="position:absolute;left:34733;top:28933;height:0;width:9049;" filled="f" stroked="t" coordsize="21600,21600" o:gfxdata="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jBF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2" o:spid="_x0000_s1026" o:spt="32" type="#_x0000_t32" style="position:absolute;left:28811;top:31200;height:5355;width:22;" filled="f" stroked="t" coordsize="21600,21600" o:gfxdata="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dV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3" o:spid="_x0000_s1026" o:spt="32" type="#_x0000_t32" style="position:absolute;left:29410;top:48244;height:3340;width:0;" filled="f" stroked="t" coordsize="21600,21600" o:gfxdata="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D+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4" o:spid="_x0000_s1026" o:spt="32" type="#_x0000_t32" style="position:absolute;left:17605;top:46265;height:0;width:5696;" filled="f" stroked="t" coordsize="21600,21600" o:gfxdata="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jPv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5" o:spid="_x0000_s1026" o:spt="32" type="#_x0000_t32" style="position:absolute;left:17469;top:55136;flip:x;height:0;width:4470;" filled="f" stroked="t" coordsize="21600,21600" o:gfxdata="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KNrg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6" o:spid="_x0000_s1026" o:spt="32" type="#_x0000_t32" style="position:absolute;left:41284;top:43195;height:0;width:3137;" filled="f" stroked="t" coordsize="21600,21600" o:gfxdata="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Ib0U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7" o:spid="_x0000_s1026" o:spt="32" type="#_x0000_t32" style="position:absolute;left:41284;top:48108;height:0;width:3137;" filled="f" stroked="t" coordsize="21600,21600" o:gfxdata="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pRy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8" o:spid="_x0000_s1026" o:spt="32" type="#_x0000_t32" style="position:absolute;left:41216;top:53089;height:0;width:3137;" filled="f" stroked="t" coordsize="21600,21600" o:gfxdata="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PJv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9" o:spid="_x0000_s1026" o:spt="32" type="#_x0000_t32" style="position:absolute;left:41284;top:57252;height:0;width:3137;" filled="f" stroked="t" coordsize="21600,21600" o:gfxdata="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9sJ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0" o:spid="_x0000_s1026" o:spt="32" type="#_x0000_t32" style="position:absolute;left:41284;top:61892;height:0;width:3137;" filled="f" stroked="t" coordsize="21600,21600" o:gfxdata="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73yU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51" o:spid="_x0000_s1026" o:spt="20" style="position:absolute;left:41284;top:43126;height:18828;width:0;" filled="f" stroked="t" coordsize="21600,21600" o:gfxdata="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QEWe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52" o:spid="_x0000_s1026" o:spt="32" type="#_x0000_t32" style="position:absolute;left:35347;top:46197;height:0;width:5899;" filled="f" stroked="t" coordsize="21600,21600" o:gfxdata="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W7DuL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3" o:spid="_x0000_s1026" o:spt="32" type="#_x0000_t32" style="position:absolute;left:29547;top:58480;height:5575;width:0;" filled="f" stroked="t" coordsize="21600,21600" o:gfxdata="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JmI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4" o:spid="_x0000_s1026" o:spt="32" type="#_x0000_t32" style="position:absolute;left:29342;top:68102;height:4826;width:0;" filled="f" stroked="t" coordsize="21600,21600" o:gfxdata="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QFA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5" o:spid="_x0000_s1026" o:spt="32" type="#_x0000_t32" style="position:absolute;left:17537;top:61892;flip:x;height:0;width:3524;" filled="f" stroked="t" coordsize="21600,21600" o:gfxdata="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z6E/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6" o:spid="_x0000_s1026" o:spt="32" type="#_x0000_t32" style="position:absolute;left:17469;top:67829;flip:x;height:0;width:3524;" filled="f" stroked="t" coordsize="21600,21600" o:gfxdata="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HT9I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7" o:spid="_x0000_s1026" o:spt="32" type="#_x0000_t32" style="position:absolute;left:17469;top:73424;flip:x;height:0;width:3524;" filled="f" stroked="t" coordsize="21600,21600" o:gfxdata="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UZrT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8" o:spid="_x0000_s1026" o:spt="32" type="#_x0000_t32" style="position:absolute;left:17469;top:78611;flip:x;height:0;width:3524;" filled="f" stroked="t" coordsize="21600,21600" o:gfxdata="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uAKn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line id="直接连接符 59" o:spid="_x0000_s1026" o:spt="20" style="position:absolute;left:20949;top:61824;height:16872;width:0;" filled="f" stroked="t" coordsize="21600,21600" o:gfxdata="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WLgNrsAAADb&#10;AAAADwAAAAAAAAABACAAAAAiAAAAZHJzL2Rvd25yZXYueG1sUEsBAhQAFAAAAAgAh07iQDMvBZ47&#10;AAAAOQAAABAAAAAAAAAAAQAgAAAACgEAAGRycy9zaGFwZXhtbC54bWxQSwUGAAAAAAYABgBbAQAA&#10;tAMAAAAA&#10;">
                            <v:fill on="f" focussize="0,0"/>
                            <v:stroke weight="1.75pt" color="#000000" joinstyle="miter"/>
                            <v:imagedata o:title=""/>
                            <o:lock v:ext="edit" aspectratio="f"/>
                          </v:line>
                          <v:rect id="矩形 60" o:spid="_x0000_s1026" o:spt="1" style="position:absolute;left:27773;top:15285;height:3275;width:3821;v-text-anchor:middle;" filled="f" stroked="f" coordsize="21600,21600" o:gfxdata="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QJ9bsAAADb&#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3C0621DE">
                                  <w:pPr>
                                    <w:jc w:val="center"/>
                                    <w:rPr>
                                      <w:rFonts w:ascii="宋体" w:hAnsi="宋体"/>
                                      <w:b/>
                                      <w:color w:val="000000"/>
                                    </w:rPr>
                                  </w:pPr>
                                  <w:r>
                                    <w:rPr>
                                      <w:rFonts w:hint="eastAsia" w:ascii="宋体" w:hAnsi="宋体"/>
                                      <w:b/>
                                      <w:color w:val="000000"/>
                                    </w:rPr>
                                    <w:t>是</w:t>
                                  </w:r>
                                </w:p>
                              </w:txbxContent>
                            </v:textbox>
                          </v:rect>
                          <v:rect id="矩形 61" o:spid="_x0000_s1026" o:spt="1" style="position:absolute;left:28796;top:59640;height:3276;width:3822;v-text-anchor:middle;" filled="f" stroked="f" coordsize="21600,21600" o:gfxdata="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CKxuvQAA&#10;ANs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4CFA6550">
                                  <w:pPr>
                                    <w:jc w:val="center"/>
                                    <w:rPr>
                                      <w:rFonts w:ascii="宋体" w:hAnsi="宋体"/>
                                      <w:b/>
                                      <w:color w:val="000000"/>
                                    </w:rPr>
                                  </w:pPr>
                                  <w:r>
                                    <w:rPr>
                                      <w:rFonts w:hint="eastAsia" w:ascii="宋体" w:hAnsi="宋体"/>
                                      <w:b/>
                                      <w:color w:val="000000"/>
                                    </w:rPr>
                                    <w:t>是</w:t>
                                  </w:r>
                                </w:p>
                              </w:txbxContent>
                            </v:textbox>
                          </v:rect>
                          <v:rect id="矩形 62" o:spid="_x0000_s1026" o:spt="1" style="position:absolute;left:19684;top:0;height:3905;width:17440;v-text-anchor:middle;" filled="f" stroked="t" coordsize="21600,21600" o:gfxdata="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I3rr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38BA6816">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26" o:spt="32" type="#_x0000_t32" style="position:absolute;left:37020;top:1846;flip:x;height:0;width:11562;" filled="f" stroked="t" coordsize="21600,21600" o:gfxdata="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ua05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rect id="矩形 64" o:spid="_x0000_s1026" o:spt="1" style="position:absolute;left:22860;top:27295;height:3905;width:11906;v-text-anchor:middle;" filled="f" stroked="t" coordsize="21600,21600" o:gfxdata="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Pa11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39ED9B2A">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26" o:spt="32" type="#_x0000_t32" style="position:absolute;left:10508;top:48108;flip:y;height:4708;width:0;" filled="f" stroked="t" coordsize="21600,21600" o:gfxdata="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WN+K5AAAA2w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shape id="直接箭头连接符 69" o:spid="_x0000_s1026" o:spt="32" type="#_x0000_t32" style="position:absolute;left:15149;top:29206;flip:x;height:0;width:6617;" filled="f" stroked="t" coordsize="21600,21600" o:gfxdata="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qZW5AAAA2w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group>
                  <v:shape id="直接箭头连接符 71" o:spid="_x0000_s1026" o:spt="32" type="#_x0000_t32" style="position:absolute;left:35074;top:76359;height:0;width:5421;" filled="f" stroked="t" coordsize="21600,21600" o:gfxdata="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8Nq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v:shape id="直接箭头连接符 73" o:spid="_x0000_s1026" o:spt="32" type="#_x0000_t32" style="position:absolute;left:8190;top:26721;flip:x;height:510;width:15;" filled="f" stroked="t" coordsize="21600,21600" o:gfxdata="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Y/iXr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group>
            </w:pict>
          </mc:Fallback>
        </mc:AlternateContent>
      </w:r>
    </w:p>
    <w:p w14:paraId="1F1706E0"/>
    <w:p w14:paraId="481FE766"/>
    <w:p w14:paraId="3F7325DE"/>
    <w:p w14:paraId="4F165BCA"/>
    <w:p w14:paraId="57FE8983"/>
    <w:p w14:paraId="34E31906"/>
    <w:p w14:paraId="099D13B7"/>
    <w:p w14:paraId="0D935920"/>
    <w:p w14:paraId="76B37132"/>
    <w:p w14:paraId="30122075"/>
    <w:p w14:paraId="5819E84C"/>
    <w:p w14:paraId="28380471"/>
    <w:p w14:paraId="55F9D90A"/>
    <w:p w14:paraId="55D5B343"/>
    <w:p w14:paraId="74E83F1F"/>
    <w:p w14:paraId="27ED7473"/>
    <w:p w14:paraId="71DEF2A3"/>
    <w:p w14:paraId="4981DEF5"/>
    <w:p w14:paraId="1A58BDD2"/>
    <w:p w14:paraId="0B113A22"/>
    <w:p w14:paraId="6A8026C5"/>
    <w:p w14:paraId="6D72AC6B"/>
    <w:p w14:paraId="4D48388F"/>
    <w:p w14:paraId="0ED5B490"/>
    <w:p w14:paraId="69947C82"/>
    <w:p w14:paraId="6155D122"/>
    <w:p w14:paraId="406DDB0D"/>
    <w:p w14:paraId="09C52C2A"/>
    <w:p w14:paraId="24FACE14"/>
    <w:p w14:paraId="307E2EFE"/>
    <w:p w14:paraId="799B2B20"/>
    <w:p w14:paraId="3C7B8CF2"/>
    <w:p w14:paraId="6476082C"/>
    <w:p w14:paraId="5DC72A3D"/>
    <w:p w14:paraId="31E7C54D"/>
    <w:p w14:paraId="2F82B6CC"/>
    <w:p w14:paraId="7A30D52D"/>
    <w:p w14:paraId="4A36B89F"/>
    <w:p w14:paraId="230C74F8"/>
    <w:p w14:paraId="53DFBF6E">
      <w:pPr>
        <w:pStyle w:val="2"/>
        <w:bidi w:val="0"/>
        <w:jc w:val="both"/>
        <w:outlineLvl w:val="0"/>
        <w:rPr>
          <w:rFonts w:hint="eastAsia" w:ascii="宋体" w:hAnsi="宋体" w:eastAsia="宋体" w:cs="宋体"/>
          <w:sz w:val="28"/>
          <w:szCs w:val="28"/>
        </w:rPr>
      </w:pPr>
      <w:bookmarkStart w:id="11" w:name="_Toc20574"/>
      <w:r>
        <w:rPr>
          <w:rFonts w:hint="eastAsia" w:ascii="宋体" w:hAnsi="宋体" w:eastAsia="宋体" w:cs="宋体"/>
          <w:b w:val="0"/>
          <w:bCs/>
          <w:sz w:val="28"/>
          <w:szCs w:val="28"/>
          <w:lang w:val="en-US" w:eastAsia="zh-CN"/>
        </w:rPr>
        <w:t>附录2</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民航专业工程施工安全事故报告表</w:t>
      </w:r>
      <w:bookmarkEnd w:id="11"/>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2A58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39E870E5">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2C9B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E9FB816">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14BA7344">
            <w:pPr>
              <w:rPr>
                <w:rFonts w:hint="eastAsia" w:ascii="宋体" w:hAnsi="宋体" w:eastAsia="宋体" w:cs="宋体"/>
                <w:sz w:val="21"/>
                <w:szCs w:val="21"/>
              </w:rPr>
            </w:pPr>
          </w:p>
        </w:tc>
        <w:tc>
          <w:tcPr>
            <w:tcW w:w="1465" w:type="dxa"/>
            <w:gridSpan w:val="3"/>
          </w:tcPr>
          <w:p w14:paraId="31929213">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5F675C4C">
            <w:pPr>
              <w:rPr>
                <w:rFonts w:hint="eastAsia" w:ascii="宋体" w:hAnsi="宋体" w:eastAsia="宋体" w:cs="宋体"/>
                <w:sz w:val="21"/>
                <w:szCs w:val="21"/>
              </w:rPr>
            </w:pPr>
          </w:p>
        </w:tc>
      </w:tr>
      <w:tr w14:paraId="4A90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69253A0">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769D6145">
            <w:pPr>
              <w:rPr>
                <w:rFonts w:hint="eastAsia" w:ascii="宋体" w:hAnsi="宋体" w:eastAsia="宋体" w:cs="宋体"/>
                <w:sz w:val="21"/>
                <w:szCs w:val="21"/>
              </w:rPr>
            </w:pPr>
          </w:p>
        </w:tc>
        <w:tc>
          <w:tcPr>
            <w:tcW w:w="1465" w:type="dxa"/>
            <w:gridSpan w:val="3"/>
          </w:tcPr>
          <w:p w14:paraId="4210B03D">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2E08C663">
            <w:pPr>
              <w:rPr>
                <w:rFonts w:hint="eastAsia" w:ascii="宋体" w:hAnsi="宋体" w:eastAsia="宋体" w:cs="宋体"/>
                <w:sz w:val="21"/>
                <w:szCs w:val="21"/>
              </w:rPr>
            </w:pPr>
          </w:p>
        </w:tc>
      </w:tr>
      <w:tr w14:paraId="57C8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5A0336A">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253312C5">
            <w:pPr>
              <w:rPr>
                <w:rFonts w:hint="eastAsia" w:ascii="宋体" w:hAnsi="宋体" w:eastAsia="宋体" w:cs="宋体"/>
                <w:sz w:val="21"/>
                <w:szCs w:val="21"/>
              </w:rPr>
            </w:pPr>
          </w:p>
        </w:tc>
      </w:tr>
      <w:tr w14:paraId="7C9F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8A6BE34">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3F60469F">
            <w:pPr>
              <w:rPr>
                <w:rFonts w:hint="eastAsia" w:ascii="宋体" w:hAnsi="宋体" w:eastAsia="宋体" w:cs="宋体"/>
                <w:sz w:val="21"/>
                <w:szCs w:val="21"/>
              </w:rPr>
            </w:pPr>
          </w:p>
        </w:tc>
      </w:tr>
      <w:tr w14:paraId="3299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77169ECD">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03C5F888">
            <w:pPr>
              <w:rPr>
                <w:rFonts w:hint="eastAsia" w:ascii="宋体" w:hAnsi="宋体" w:eastAsia="宋体" w:cs="宋体"/>
                <w:sz w:val="21"/>
                <w:szCs w:val="21"/>
              </w:rPr>
            </w:pPr>
          </w:p>
        </w:tc>
      </w:tr>
      <w:tr w14:paraId="7ED4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691F0BA3">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4E92C589">
            <w:pPr>
              <w:rPr>
                <w:rFonts w:hint="eastAsia" w:ascii="宋体" w:hAnsi="宋体" w:eastAsia="宋体" w:cs="宋体"/>
                <w:sz w:val="21"/>
                <w:szCs w:val="21"/>
              </w:rPr>
            </w:pPr>
          </w:p>
        </w:tc>
      </w:tr>
      <w:tr w14:paraId="3A921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619A71E">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051E334B">
            <w:pPr>
              <w:rPr>
                <w:rFonts w:hint="eastAsia" w:ascii="宋体" w:hAnsi="宋体" w:eastAsia="宋体" w:cs="宋体"/>
                <w:sz w:val="21"/>
                <w:szCs w:val="21"/>
              </w:rPr>
            </w:pPr>
          </w:p>
        </w:tc>
      </w:tr>
      <w:tr w14:paraId="21E4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019FA6AF">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7F5D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C4F5845">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02F24848">
            <w:pPr>
              <w:rPr>
                <w:rFonts w:hint="eastAsia" w:ascii="宋体" w:hAnsi="宋体" w:eastAsia="宋体" w:cs="宋体"/>
                <w:sz w:val="21"/>
                <w:szCs w:val="21"/>
              </w:rPr>
            </w:pPr>
          </w:p>
        </w:tc>
      </w:tr>
      <w:tr w14:paraId="4450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381A9F7">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42866D02">
            <w:pPr>
              <w:rPr>
                <w:rFonts w:hint="eastAsia" w:ascii="宋体" w:hAnsi="宋体" w:eastAsia="宋体" w:cs="宋体"/>
                <w:sz w:val="21"/>
                <w:szCs w:val="21"/>
              </w:rPr>
            </w:pPr>
          </w:p>
        </w:tc>
      </w:tr>
      <w:tr w14:paraId="16ED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0DA16F4">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7E0A94DE">
            <w:pPr>
              <w:rPr>
                <w:rFonts w:hint="eastAsia" w:ascii="宋体" w:hAnsi="宋体" w:eastAsia="宋体" w:cs="宋体"/>
                <w:sz w:val="21"/>
                <w:szCs w:val="21"/>
              </w:rPr>
            </w:pPr>
          </w:p>
        </w:tc>
      </w:tr>
      <w:tr w14:paraId="4826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0A1F795">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03873388">
            <w:pPr>
              <w:rPr>
                <w:rFonts w:hint="eastAsia" w:ascii="宋体" w:hAnsi="宋体" w:eastAsia="宋体" w:cs="宋体"/>
                <w:sz w:val="21"/>
                <w:szCs w:val="21"/>
              </w:rPr>
            </w:pPr>
          </w:p>
        </w:tc>
      </w:tr>
      <w:tr w14:paraId="2A23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06C5C84">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2F52A86C">
            <w:pPr>
              <w:rPr>
                <w:rFonts w:hint="eastAsia" w:ascii="宋体" w:hAnsi="宋体" w:eastAsia="宋体" w:cs="宋体"/>
                <w:sz w:val="21"/>
                <w:szCs w:val="21"/>
              </w:rPr>
            </w:pPr>
          </w:p>
        </w:tc>
      </w:tr>
      <w:tr w14:paraId="25A1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27E8597D">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257BF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F0FAA6D">
            <w:pPr>
              <w:rPr>
                <w:rFonts w:hint="eastAsia" w:ascii="宋体" w:hAnsi="宋体" w:eastAsia="宋体" w:cs="宋体"/>
                <w:sz w:val="21"/>
                <w:szCs w:val="21"/>
              </w:rPr>
            </w:pPr>
          </w:p>
        </w:tc>
        <w:tc>
          <w:tcPr>
            <w:tcW w:w="821" w:type="dxa"/>
            <w:tcMar>
              <w:left w:w="28" w:type="dxa"/>
              <w:right w:w="28" w:type="dxa"/>
            </w:tcMar>
            <w:vAlign w:val="center"/>
          </w:tcPr>
          <w:p w14:paraId="25C49997">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29B6DF7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1592716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77EEAC07">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41258756">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66EB01A4">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0594A7AE">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336209DA">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6509E29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1D24A2B9">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6FDB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53D5AEAC">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36CEE13D">
            <w:pPr>
              <w:rPr>
                <w:rFonts w:hint="eastAsia" w:ascii="宋体" w:hAnsi="宋体" w:eastAsia="宋体" w:cs="宋体"/>
                <w:sz w:val="21"/>
                <w:szCs w:val="21"/>
              </w:rPr>
            </w:pPr>
          </w:p>
        </w:tc>
        <w:tc>
          <w:tcPr>
            <w:tcW w:w="821" w:type="dxa"/>
          </w:tcPr>
          <w:p w14:paraId="18208AE4">
            <w:pPr>
              <w:rPr>
                <w:rFonts w:hint="eastAsia" w:ascii="宋体" w:hAnsi="宋体" w:eastAsia="宋体" w:cs="宋体"/>
                <w:sz w:val="21"/>
                <w:szCs w:val="21"/>
              </w:rPr>
            </w:pPr>
          </w:p>
        </w:tc>
        <w:tc>
          <w:tcPr>
            <w:tcW w:w="821" w:type="dxa"/>
          </w:tcPr>
          <w:p w14:paraId="66B0C088">
            <w:pPr>
              <w:rPr>
                <w:rFonts w:hint="eastAsia" w:ascii="宋体" w:hAnsi="宋体" w:eastAsia="宋体" w:cs="宋体"/>
                <w:sz w:val="21"/>
                <w:szCs w:val="21"/>
              </w:rPr>
            </w:pPr>
          </w:p>
        </w:tc>
        <w:tc>
          <w:tcPr>
            <w:tcW w:w="822" w:type="dxa"/>
            <w:gridSpan w:val="2"/>
          </w:tcPr>
          <w:p w14:paraId="385FAF1E">
            <w:pPr>
              <w:rPr>
                <w:rFonts w:hint="eastAsia" w:ascii="宋体" w:hAnsi="宋体" w:eastAsia="宋体" w:cs="宋体"/>
                <w:sz w:val="21"/>
                <w:szCs w:val="21"/>
              </w:rPr>
            </w:pPr>
          </w:p>
        </w:tc>
        <w:tc>
          <w:tcPr>
            <w:tcW w:w="821" w:type="dxa"/>
          </w:tcPr>
          <w:p w14:paraId="6BD658EF">
            <w:pPr>
              <w:rPr>
                <w:rFonts w:hint="eastAsia" w:ascii="宋体" w:hAnsi="宋体" w:eastAsia="宋体" w:cs="宋体"/>
                <w:sz w:val="21"/>
                <w:szCs w:val="21"/>
              </w:rPr>
            </w:pPr>
          </w:p>
        </w:tc>
        <w:tc>
          <w:tcPr>
            <w:tcW w:w="997" w:type="dxa"/>
            <w:gridSpan w:val="2"/>
          </w:tcPr>
          <w:p w14:paraId="695691B8">
            <w:pPr>
              <w:rPr>
                <w:rFonts w:hint="eastAsia" w:ascii="宋体" w:hAnsi="宋体" w:eastAsia="宋体" w:cs="宋体"/>
                <w:sz w:val="21"/>
                <w:szCs w:val="21"/>
              </w:rPr>
            </w:pPr>
          </w:p>
        </w:tc>
        <w:tc>
          <w:tcPr>
            <w:tcW w:w="646" w:type="dxa"/>
          </w:tcPr>
          <w:p w14:paraId="1C910BDF">
            <w:pPr>
              <w:rPr>
                <w:rFonts w:hint="eastAsia" w:ascii="宋体" w:hAnsi="宋体" w:eastAsia="宋体" w:cs="宋体"/>
                <w:sz w:val="21"/>
                <w:szCs w:val="21"/>
              </w:rPr>
            </w:pPr>
          </w:p>
        </w:tc>
      </w:tr>
      <w:tr w14:paraId="6ED8A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1141306">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53F22DFD">
            <w:pPr>
              <w:rPr>
                <w:rFonts w:hint="eastAsia" w:ascii="宋体" w:hAnsi="宋体" w:eastAsia="宋体" w:cs="宋体"/>
                <w:sz w:val="21"/>
                <w:szCs w:val="21"/>
              </w:rPr>
            </w:pPr>
          </w:p>
        </w:tc>
        <w:tc>
          <w:tcPr>
            <w:tcW w:w="821" w:type="dxa"/>
          </w:tcPr>
          <w:p w14:paraId="776C7A5B">
            <w:pPr>
              <w:rPr>
                <w:rFonts w:hint="eastAsia" w:ascii="宋体" w:hAnsi="宋体" w:eastAsia="宋体" w:cs="宋体"/>
                <w:sz w:val="21"/>
                <w:szCs w:val="21"/>
              </w:rPr>
            </w:pPr>
          </w:p>
        </w:tc>
        <w:tc>
          <w:tcPr>
            <w:tcW w:w="821" w:type="dxa"/>
          </w:tcPr>
          <w:p w14:paraId="6706D398">
            <w:pPr>
              <w:rPr>
                <w:rFonts w:hint="eastAsia" w:ascii="宋体" w:hAnsi="宋体" w:eastAsia="宋体" w:cs="宋体"/>
                <w:sz w:val="21"/>
                <w:szCs w:val="21"/>
              </w:rPr>
            </w:pPr>
          </w:p>
        </w:tc>
        <w:tc>
          <w:tcPr>
            <w:tcW w:w="822" w:type="dxa"/>
            <w:gridSpan w:val="2"/>
          </w:tcPr>
          <w:p w14:paraId="7D478919">
            <w:pPr>
              <w:rPr>
                <w:rFonts w:hint="eastAsia" w:ascii="宋体" w:hAnsi="宋体" w:eastAsia="宋体" w:cs="宋体"/>
                <w:sz w:val="21"/>
                <w:szCs w:val="21"/>
              </w:rPr>
            </w:pPr>
          </w:p>
        </w:tc>
        <w:tc>
          <w:tcPr>
            <w:tcW w:w="821" w:type="dxa"/>
          </w:tcPr>
          <w:p w14:paraId="310E6F98">
            <w:pPr>
              <w:rPr>
                <w:rFonts w:hint="eastAsia" w:ascii="宋体" w:hAnsi="宋体" w:eastAsia="宋体" w:cs="宋体"/>
                <w:sz w:val="21"/>
                <w:szCs w:val="21"/>
              </w:rPr>
            </w:pPr>
          </w:p>
        </w:tc>
        <w:tc>
          <w:tcPr>
            <w:tcW w:w="997" w:type="dxa"/>
            <w:gridSpan w:val="2"/>
          </w:tcPr>
          <w:p w14:paraId="74D90990">
            <w:pPr>
              <w:rPr>
                <w:rFonts w:hint="eastAsia" w:ascii="宋体" w:hAnsi="宋体" w:eastAsia="宋体" w:cs="宋体"/>
                <w:sz w:val="21"/>
                <w:szCs w:val="21"/>
              </w:rPr>
            </w:pPr>
          </w:p>
        </w:tc>
        <w:tc>
          <w:tcPr>
            <w:tcW w:w="646" w:type="dxa"/>
          </w:tcPr>
          <w:p w14:paraId="619ABDF7">
            <w:pPr>
              <w:rPr>
                <w:rFonts w:hint="eastAsia" w:ascii="宋体" w:hAnsi="宋体" w:eastAsia="宋体" w:cs="宋体"/>
                <w:sz w:val="21"/>
                <w:szCs w:val="21"/>
              </w:rPr>
            </w:pPr>
          </w:p>
        </w:tc>
      </w:tr>
      <w:tr w14:paraId="57E3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61EA01D">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300CFB50">
            <w:pPr>
              <w:rPr>
                <w:rFonts w:hint="eastAsia" w:ascii="宋体" w:hAnsi="宋体" w:eastAsia="宋体" w:cs="宋体"/>
                <w:sz w:val="21"/>
                <w:szCs w:val="21"/>
              </w:rPr>
            </w:pPr>
          </w:p>
        </w:tc>
        <w:tc>
          <w:tcPr>
            <w:tcW w:w="821" w:type="dxa"/>
          </w:tcPr>
          <w:p w14:paraId="7914A552">
            <w:pPr>
              <w:rPr>
                <w:rFonts w:hint="eastAsia" w:ascii="宋体" w:hAnsi="宋体" w:eastAsia="宋体" w:cs="宋体"/>
                <w:sz w:val="21"/>
                <w:szCs w:val="21"/>
              </w:rPr>
            </w:pPr>
          </w:p>
        </w:tc>
        <w:tc>
          <w:tcPr>
            <w:tcW w:w="821" w:type="dxa"/>
          </w:tcPr>
          <w:p w14:paraId="5BFF0BBA">
            <w:pPr>
              <w:rPr>
                <w:rFonts w:hint="eastAsia" w:ascii="宋体" w:hAnsi="宋体" w:eastAsia="宋体" w:cs="宋体"/>
                <w:sz w:val="21"/>
                <w:szCs w:val="21"/>
              </w:rPr>
            </w:pPr>
          </w:p>
        </w:tc>
        <w:tc>
          <w:tcPr>
            <w:tcW w:w="822" w:type="dxa"/>
            <w:gridSpan w:val="2"/>
          </w:tcPr>
          <w:p w14:paraId="7FE7FF05">
            <w:pPr>
              <w:rPr>
                <w:rFonts w:hint="eastAsia" w:ascii="宋体" w:hAnsi="宋体" w:eastAsia="宋体" w:cs="宋体"/>
                <w:sz w:val="21"/>
                <w:szCs w:val="21"/>
              </w:rPr>
            </w:pPr>
          </w:p>
        </w:tc>
        <w:tc>
          <w:tcPr>
            <w:tcW w:w="821" w:type="dxa"/>
          </w:tcPr>
          <w:p w14:paraId="464198E8">
            <w:pPr>
              <w:rPr>
                <w:rFonts w:hint="eastAsia" w:ascii="宋体" w:hAnsi="宋体" w:eastAsia="宋体" w:cs="宋体"/>
                <w:sz w:val="21"/>
                <w:szCs w:val="21"/>
              </w:rPr>
            </w:pPr>
          </w:p>
        </w:tc>
        <w:tc>
          <w:tcPr>
            <w:tcW w:w="997" w:type="dxa"/>
            <w:gridSpan w:val="2"/>
          </w:tcPr>
          <w:p w14:paraId="49751B1A">
            <w:pPr>
              <w:rPr>
                <w:rFonts w:hint="eastAsia" w:ascii="宋体" w:hAnsi="宋体" w:eastAsia="宋体" w:cs="宋体"/>
                <w:sz w:val="21"/>
                <w:szCs w:val="21"/>
              </w:rPr>
            </w:pPr>
          </w:p>
        </w:tc>
        <w:tc>
          <w:tcPr>
            <w:tcW w:w="646" w:type="dxa"/>
          </w:tcPr>
          <w:p w14:paraId="4A7290DE">
            <w:pPr>
              <w:rPr>
                <w:rFonts w:hint="eastAsia" w:ascii="宋体" w:hAnsi="宋体" w:eastAsia="宋体" w:cs="宋体"/>
                <w:sz w:val="21"/>
                <w:szCs w:val="21"/>
              </w:rPr>
            </w:pPr>
          </w:p>
        </w:tc>
      </w:tr>
      <w:tr w14:paraId="611C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1B06AB92">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066C45BC">
            <w:pPr>
              <w:rPr>
                <w:rFonts w:hint="eastAsia" w:ascii="宋体" w:hAnsi="宋体" w:eastAsia="宋体" w:cs="宋体"/>
                <w:sz w:val="21"/>
                <w:szCs w:val="21"/>
              </w:rPr>
            </w:pPr>
          </w:p>
        </w:tc>
        <w:tc>
          <w:tcPr>
            <w:tcW w:w="821" w:type="dxa"/>
          </w:tcPr>
          <w:p w14:paraId="30136B2E">
            <w:pPr>
              <w:rPr>
                <w:rFonts w:hint="eastAsia" w:ascii="宋体" w:hAnsi="宋体" w:eastAsia="宋体" w:cs="宋体"/>
                <w:sz w:val="21"/>
                <w:szCs w:val="21"/>
              </w:rPr>
            </w:pPr>
          </w:p>
        </w:tc>
        <w:tc>
          <w:tcPr>
            <w:tcW w:w="821" w:type="dxa"/>
          </w:tcPr>
          <w:p w14:paraId="3ACB7F8A">
            <w:pPr>
              <w:rPr>
                <w:rFonts w:hint="eastAsia" w:ascii="宋体" w:hAnsi="宋体" w:eastAsia="宋体" w:cs="宋体"/>
                <w:sz w:val="21"/>
                <w:szCs w:val="21"/>
              </w:rPr>
            </w:pPr>
          </w:p>
        </w:tc>
        <w:tc>
          <w:tcPr>
            <w:tcW w:w="822" w:type="dxa"/>
            <w:gridSpan w:val="2"/>
          </w:tcPr>
          <w:p w14:paraId="7178C709">
            <w:pPr>
              <w:rPr>
                <w:rFonts w:hint="eastAsia" w:ascii="宋体" w:hAnsi="宋体" w:eastAsia="宋体" w:cs="宋体"/>
                <w:sz w:val="21"/>
                <w:szCs w:val="21"/>
              </w:rPr>
            </w:pPr>
          </w:p>
        </w:tc>
        <w:tc>
          <w:tcPr>
            <w:tcW w:w="821" w:type="dxa"/>
          </w:tcPr>
          <w:p w14:paraId="717EB85B">
            <w:pPr>
              <w:rPr>
                <w:rFonts w:hint="eastAsia" w:ascii="宋体" w:hAnsi="宋体" w:eastAsia="宋体" w:cs="宋体"/>
                <w:sz w:val="21"/>
                <w:szCs w:val="21"/>
              </w:rPr>
            </w:pPr>
          </w:p>
        </w:tc>
        <w:tc>
          <w:tcPr>
            <w:tcW w:w="997" w:type="dxa"/>
            <w:gridSpan w:val="2"/>
          </w:tcPr>
          <w:p w14:paraId="4E95D954">
            <w:pPr>
              <w:rPr>
                <w:rFonts w:hint="eastAsia" w:ascii="宋体" w:hAnsi="宋体" w:eastAsia="宋体" w:cs="宋体"/>
                <w:sz w:val="21"/>
                <w:szCs w:val="21"/>
              </w:rPr>
            </w:pPr>
          </w:p>
        </w:tc>
        <w:tc>
          <w:tcPr>
            <w:tcW w:w="646" w:type="dxa"/>
          </w:tcPr>
          <w:p w14:paraId="7BF7326E">
            <w:pPr>
              <w:rPr>
                <w:rFonts w:hint="eastAsia" w:ascii="宋体" w:hAnsi="宋体" w:eastAsia="宋体" w:cs="宋体"/>
                <w:sz w:val="21"/>
                <w:szCs w:val="21"/>
              </w:rPr>
            </w:pPr>
          </w:p>
        </w:tc>
      </w:tr>
      <w:tr w14:paraId="3650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9EAC8FA">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3E899728">
            <w:pPr>
              <w:rPr>
                <w:rFonts w:hint="eastAsia" w:ascii="宋体" w:hAnsi="宋体" w:eastAsia="宋体" w:cs="宋体"/>
                <w:sz w:val="21"/>
                <w:szCs w:val="21"/>
              </w:rPr>
            </w:pPr>
          </w:p>
        </w:tc>
        <w:tc>
          <w:tcPr>
            <w:tcW w:w="821" w:type="dxa"/>
          </w:tcPr>
          <w:p w14:paraId="49E476C9">
            <w:pPr>
              <w:rPr>
                <w:rFonts w:hint="eastAsia" w:ascii="宋体" w:hAnsi="宋体" w:eastAsia="宋体" w:cs="宋体"/>
                <w:sz w:val="21"/>
                <w:szCs w:val="21"/>
              </w:rPr>
            </w:pPr>
          </w:p>
        </w:tc>
        <w:tc>
          <w:tcPr>
            <w:tcW w:w="821" w:type="dxa"/>
          </w:tcPr>
          <w:p w14:paraId="4186DB58">
            <w:pPr>
              <w:rPr>
                <w:rFonts w:hint="eastAsia" w:ascii="宋体" w:hAnsi="宋体" w:eastAsia="宋体" w:cs="宋体"/>
                <w:sz w:val="21"/>
                <w:szCs w:val="21"/>
              </w:rPr>
            </w:pPr>
          </w:p>
        </w:tc>
        <w:tc>
          <w:tcPr>
            <w:tcW w:w="822" w:type="dxa"/>
            <w:gridSpan w:val="2"/>
          </w:tcPr>
          <w:p w14:paraId="23F8520E">
            <w:pPr>
              <w:rPr>
                <w:rFonts w:hint="eastAsia" w:ascii="宋体" w:hAnsi="宋体" w:eastAsia="宋体" w:cs="宋体"/>
                <w:sz w:val="21"/>
                <w:szCs w:val="21"/>
              </w:rPr>
            </w:pPr>
          </w:p>
        </w:tc>
        <w:tc>
          <w:tcPr>
            <w:tcW w:w="821" w:type="dxa"/>
          </w:tcPr>
          <w:p w14:paraId="213CBE2D">
            <w:pPr>
              <w:rPr>
                <w:rFonts w:hint="eastAsia" w:ascii="宋体" w:hAnsi="宋体" w:eastAsia="宋体" w:cs="宋体"/>
                <w:sz w:val="21"/>
                <w:szCs w:val="21"/>
              </w:rPr>
            </w:pPr>
          </w:p>
        </w:tc>
        <w:tc>
          <w:tcPr>
            <w:tcW w:w="997" w:type="dxa"/>
            <w:gridSpan w:val="2"/>
          </w:tcPr>
          <w:p w14:paraId="5A592B3F">
            <w:pPr>
              <w:rPr>
                <w:rFonts w:hint="eastAsia" w:ascii="宋体" w:hAnsi="宋体" w:eastAsia="宋体" w:cs="宋体"/>
                <w:sz w:val="21"/>
                <w:szCs w:val="21"/>
              </w:rPr>
            </w:pPr>
          </w:p>
        </w:tc>
        <w:tc>
          <w:tcPr>
            <w:tcW w:w="646" w:type="dxa"/>
          </w:tcPr>
          <w:p w14:paraId="7DB2C4A4">
            <w:pPr>
              <w:rPr>
                <w:rFonts w:hint="eastAsia" w:ascii="宋体" w:hAnsi="宋体" w:eastAsia="宋体" w:cs="宋体"/>
                <w:sz w:val="21"/>
                <w:szCs w:val="21"/>
              </w:rPr>
            </w:pPr>
          </w:p>
        </w:tc>
      </w:tr>
    </w:tbl>
    <w:p w14:paraId="164A0AE5">
      <w:pPr>
        <w:keepNext w:val="0"/>
        <w:keepLines w:val="0"/>
        <w:pageBreakBefore w:val="0"/>
        <w:widowControl w:val="0"/>
        <w:kinsoku/>
        <w:wordWrap/>
        <w:overflowPunct/>
        <w:topLinePunct w:val="0"/>
        <w:autoSpaceDE/>
        <w:autoSpaceDN/>
        <w:bidi w:val="0"/>
        <w:adjustRightInd/>
        <w:snapToGrid/>
        <w:spacing w:line="360" w:lineRule="auto"/>
        <w:ind w:right="508" w:rightChars="242" w:firstLine="420"/>
        <w:textAlignment w:val="auto"/>
        <w:rPr>
          <w:rFonts w:hint="eastAsia" w:ascii="宋体" w:hAnsi="宋体" w:eastAsia="宋体" w:cs="宋体"/>
          <w:szCs w:val="21"/>
        </w:rPr>
      </w:pPr>
      <w:r>
        <w:rPr>
          <w:rFonts w:hint="eastAsia" w:ascii="宋体" w:hAnsi="宋体" w:eastAsia="宋体" w:cs="宋体"/>
          <w:szCs w:val="21"/>
        </w:rPr>
        <w:t>填表说明：</w:t>
      </w:r>
    </w:p>
    <w:p w14:paraId="381C529C">
      <w:pPr>
        <w:keepNext w:val="0"/>
        <w:keepLines w:val="0"/>
        <w:pageBreakBefore w:val="0"/>
        <w:widowControl w:val="0"/>
        <w:kinsoku/>
        <w:wordWrap/>
        <w:overflowPunct/>
        <w:topLinePunct w:val="0"/>
        <w:autoSpaceDE/>
        <w:autoSpaceDN/>
        <w:bidi w:val="0"/>
        <w:adjustRightInd/>
        <w:snapToGrid/>
        <w:spacing w:line="360" w:lineRule="auto"/>
        <w:ind w:right="508" w:rightChars="242" w:firstLine="420"/>
        <w:textAlignment w:val="auto"/>
        <w:rPr>
          <w:rFonts w:hint="eastAsia" w:ascii="宋体" w:hAnsi="宋体" w:eastAsia="宋体" w:cs="宋体"/>
          <w:szCs w:val="21"/>
        </w:rPr>
      </w:pPr>
      <w:r>
        <w:rPr>
          <w:rFonts w:hint="eastAsia" w:ascii="宋体" w:hAnsi="宋体" w:eastAsia="宋体" w:cs="宋体"/>
          <w:szCs w:val="21"/>
        </w:rPr>
        <w:t>1.《民航专业工程施工安全事故报告表》应当包含在建设单位和施工单位本建设项目地应急预案中。</w:t>
      </w:r>
    </w:p>
    <w:p w14:paraId="1A0FAB32">
      <w:pPr>
        <w:keepNext w:val="0"/>
        <w:keepLines w:val="0"/>
        <w:pageBreakBefore w:val="0"/>
        <w:widowControl w:val="0"/>
        <w:kinsoku/>
        <w:wordWrap/>
        <w:overflowPunct/>
        <w:topLinePunct w:val="0"/>
        <w:autoSpaceDE/>
        <w:autoSpaceDN/>
        <w:bidi w:val="0"/>
        <w:adjustRightInd/>
        <w:snapToGrid/>
        <w:spacing w:line="360" w:lineRule="auto"/>
        <w:ind w:right="508" w:rightChars="242" w:firstLine="420"/>
        <w:textAlignment w:val="auto"/>
        <w:rPr>
          <w:rFonts w:hint="eastAsia" w:ascii="宋体" w:hAnsi="宋体" w:eastAsia="宋体" w:cs="宋体"/>
          <w:szCs w:val="21"/>
        </w:rPr>
      </w:pPr>
      <w:r>
        <w:rPr>
          <w:rFonts w:hint="eastAsia" w:ascii="宋体" w:hAnsi="宋体" w:eastAsia="宋体" w:cs="宋体"/>
          <w:szCs w:val="21"/>
        </w:rPr>
        <w:t>2.发生的施工安全事故经核实清楚后，施事故单位应当向建设单位事故发生所在地应急管理部门和民航地区管理局等部门报告。</w:t>
      </w:r>
    </w:p>
    <w:p w14:paraId="4570D559">
      <w:pPr>
        <w:keepNext w:val="0"/>
        <w:keepLines w:val="0"/>
        <w:pageBreakBefore w:val="0"/>
        <w:widowControl w:val="0"/>
        <w:kinsoku/>
        <w:wordWrap/>
        <w:overflowPunct/>
        <w:topLinePunct w:val="0"/>
        <w:autoSpaceDE/>
        <w:autoSpaceDN/>
        <w:bidi w:val="0"/>
        <w:adjustRightInd/>
        <w:snapToGrid/>
        <w:spacing w:line="360" w:lineRule="auto"/>
        <w:ind w:right="508" w:rightChars="242" w:firstLine="420"/>
        <w:textAlignment w:val="auto"/>
        <w:rPr>
          <w:rFonts w:hint="eastAsia" w:ascii="宋体" w:hAnsi="宋体" w:eastAsia="宋体" w:cs="宋体"/>
          <w:szCs w:val="21"/>
        </w:rPr>
      </w:pPr>
      <w:r>
        <w:rPr>
          <w:rFonts w:hint="eastAsia" w:ascii="宋体" w:hAnsi="宋体" w:eastAsia="宋体" w:cs="宋体"/>
          <w:szCs w:val="21"/>
        </w:rPr>
        <w:t>3.发生1人以上（含1人）死亡的施工安全事故，事故单位应当在1小时内按照《民航专业工程施工安全事故报告表》的要求向事故发生所在地民航地区管理局，地方应急管理及其他有关部门报告。</w:t>
      </w:r>
    </w:p>
    <w:p w14:paraId="50F2B761"/>
    <w:p w14:paraId="7C821AE1">
      <w:pPr>
        <w:jc w:val="both"/>
        <w:outlineLvl w:val="0"/>
        <w:rPr>
          <w:rFonts w:ascii="宋体" w:hAnsi="宋体"/>
          <w:b/>
          <w:sz w:val="28"/>
          <w:szCs w:val="28"/>
        </w:rPr>
      </w:pPr>
      <w:bookmarkStart w:id="12" w:name="_Toc23298"/>
      <w:r>
        <w:rPr>
          <w:rFonts w:hint="eastAsia" w:ascii="宋体" w:hAnsi="宋体" w:eastAsia="宋体" w:cs="宋体"/>
          <w:b w:val="0"/>
          <w:bCs/>
          <w:sz w:val="28"/>
          <w:szCs w:val="28"/>
          <w:lang w:val="en-US" w:eastAsia="zh-CN"/>
        </w:rPr>
        <w:t>附录</w:t>
      </w:r>
      <w:r>
        <w:rPr>
          <w:rFonts w:hint="eastAsia" w:ascii="宋体" w:hAnsi="宋体" w:cs="宋体"/>
          <w:b w:val="0"/>
          <w:bCs/>
          <w:sz w:val="28"/>
          <w:szCs w:val="28"/>
          <w:lang w:val="en-US" w:eastAsia="zh-CN"/>
        </w:rPr>
        <w:t>3</w:t>
      </w:r>
      <w:r>
        <w:rPr>
          <w:rFonts w:hint="eastAsia" w:ascii="宋体" w:hAnsi="宋体" w:eastAsia="宋体" w:cs="宋体"/>
          <w:sz w:val="28"/>
          <w:szCs w:val="28"/>
          <w:lang w:val="en-US" w:eastAsia="zh-CN"/>
        </w:rPr>
        <w:t xml:space="preserve">              </w:t>
      </w:r>
      <w:r>
        <w:rPr>
          <w:rFonts w:ascii="宋体" w:hAnsi="宋体"/>
          <w:b/>
          <w:sz w:val="28"/>
          <w:szCs w:val="28"/>
        </w:rPr>
        <w:t>应急预案演练评价记录表</w:t>
      </w:r>
      <w:bookmarkEnd w:id="12"/>
    </w:p>
    <w:tbl>
      <w:tblPr>
        <w:tblStyle w:val="4"/>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069F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775940DC">
            <w:pPr>
              <w:jc w:val="center"/>
              <w:rPr>
                <w:rFonts w:hint="eastAsia" w:ascii="宋体" w:hAnsi="宋体" w:eastAsia="宋体"/>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029D7D44">
            <w:pPr>
              <w:jc w:val="center"/>
              <w:rPr>
                <w:rFonts w:ascii="宋体" w:hAnsi="宋体"/>
                <w:szCs w:val="21"/>
              </w:rPr>
            </w:pPr>
          </w:p>
        </w:tc>
        <w:tc>
          <w:tcPr>
            <w:tcW w:w="1080" w:type="dxa"/>
            <w:vAlign w:val="center"/>
          </w:tcPr>
          <w:p w14:paraId="1C3D4951">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48D573C2">
            <w:pPr>
              <w:jc w:val="center"/>
              <w:rPr>
                <w:rFonts w:ascii="宋体" w:hAnsi="宋体"/>
                <w:szCs w:val="21"/>
              </w:rPr>
            </w:pPr>
            <w:r>
              <w:rPr>
                <w:rFonts w:ascii="宋体" w:hAnsi="宋体"/>
                <w:szCs w:val="21"/>
              </w:rPr>
              <w:t>负责人</w:t>
            </w:r>
          </w:p>
        </w:tc>
        <w:tc>
          <w:tcPr>
            <w:tcW w:w="3476" w:type="dxa"/>
            <w:vAlign w:val="center"/>
          </w:tcPr>
          <w:p w14:paraId="759A71ED">
            <w:pPr>
              <w:rPr>
                <w:rFonts w:ascii="宋体" w:hAnsi="宋体"/>
                <w:szCs w:val="21"/>
              </w:rPr>
            </w:pPr>
          </w:p>
        </w:tc>
      </w:tr>
      <w:tr w14:paraId="77AF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2A7BEF7C">
            <w:pPr>
              <w:jc w:val="center"/>
              <w:rPr>
                <w:rFonts w:ascii="宋体" w:hAnsi="宋体"/>
                <w:szCs w:val="21"/>
              </w:rPr>
            </w:pPr>
            <w:r>
              <w:rPr>
                <w:rFonts w:ascii="宋体" w:hAnsi="宋体"/>
                <w:szCs w:val="21"/>
              </w:rPr>
              <w:t>演练地点</w:t>
            </w:r>
          </w:p>
        </w:tc>
        <w:tc>
          <w:tcPr>
            <w:tcW w:w="2814" w:type="dxa"/>
            <w:vAlign w:val="center"/>
          </w:tcPr>
          <w:p w14:paraId="79A98691">
            <w:pPr>
              <w:jc w:val="center"/>
              <w:rPr>
                <w:rFonts w:ascii="宋体" w:hAnsi="宋体"/>
                <w:szCs w:val="21"/>
              </w:rPr>
            </w:pPr>
          </w:p>
        </w:tc>
        <w:tc>
          <w:tcPr>
            <w:tcW w:w="1080" w:type="dxa"/>
            <w:vAlign w:val="center"/>
          </w:tcPr>
          <w:p w14:paraId="1043CDDB">
            <w:pPr>
              <w:jc w:val="center"/>
              <w:rPr>
                <w:rFonts w:ascii="宋体" w:hAnsi="宋体"/>
                <w:szCs w:val="21"/>
              </w:rPr>
            </w:pPr>
            <w:r>
              <w:rPr>
                <w:rFonts w:ascii="宋体" w:hAnsi="宋体"/>
                <w:szCs w:val="21"/>
              </w:rPr>
              <w:t>日  期</w:t>
            </w:r>
          </w:p>
        </w:tc>
        <w:tc>
          <w:tcPr>
            <w:tcW w:w="3476" w:type="dxa"/>
            <w:vAlign w:val="center"/>
          </w:tcPr>
          <w:p w14:paraId="2A953A3E">
            <w:pPr>
              <w:rPr>
                <w:rFonts w:ascii="宋体" w:hAnsi="宋体"/>
                <w:szCs w:val="21"/>
              </w:rPr>
            </w:pPr>
          </w:p>
        </w:tc>
      </w:tr>
      <w:tr w14:paraId="6269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6FD97D93">
            <w:pPr>
              <w:ind w:firstLine="210" w:firstLineChars="100"/>
              <w:rPr>
                <w:rFonts w:ascii="宋体" w:hAnsi="宋体"/>
                <w:szCs w:val="21"/>
              </w:rPr>
            </w:pPr>
            <w:r>
              <w:rPr>
                <w:rFonts w:ascii="宋体" w:hAnsi="宋体"/>
                <w:szCs w:val="21"/>
              </w:rPr>
              <w:t>参加人员</w:t>
            </w:r>
          </w:p>
          <w:p w14:paraId="5328D001">
            <w:pPr>
              <w:rPr>
                <w:rFonts w:ascii="宋体" w:hAnsi="宋体"/>
                <w:szCs w:val="21"/>
              </w:rPr>
            </w:pPr>
          </w:p>
        </w:tc>
        <w:tc>
          <w:tcPr>
            <w:tcW w:w="7370" w:type="dxa"/>
            <w:gridSpan w:val="3"/>
          </w:tcPr>
          <w:p w14:paraId="1706D48D">
            <w:pPr>
              <w:rPr>
                <w:rFonts w:ascii="宋体" w:hAnsi="宋体"/>
                <w:szCs w:val="21"/>
              </w:rPr>
            </w:pPr>
          </w:p>
        </w:tc>
      </w:tr>
      <w:tr w14:paraId="5FC8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2B6702D4">
            <w:pPr>
              <w:jc w:val="center"/>
              <w:rPr>
                <w:rFonts w:hint="eastAsia" w:ascii="宋体" w:hAnsi="宋体" w:eastAsia="宋体"/>
                <w:szCs w:val="21"/>
                <w:lang w:eastAsia="zh-CN"/>
              </w:rPr>
            </w:pPr>
            <w:r>
              <w:rPr>
                <w:rFonts w:hint="eastAsia" w:ascii="宋体" w:hAnsi="宋体"/>
                <w:szCs w:val="21"/>
                <w:lang w:eastAsia="zh-CN"/>
              </w:rPr>
              <w:t>演练类别</w:t>
            </w:r>
          </w:p>
        </w:tc>
        <w:tc>
          <w:tcPr>
            <w:tcW w:w="7370" w:type="dxa"/>
            <w:gridSpan w:val="3"/>
          </w:tcPr>
          <w:p w14:paraId="345E0101">
            <w:pPr>
              <w:rPr>
                <w:rFonts w:hint="default" w:ascii="宋体" w:hAnsi="宋体"/>
                <w:szCs w:val="21"/>
                <w:lang w:val="en-US"/>
              </w:rPr>
            </w:pPr>
            <w:r>
              <w:rPr>
                <w:rFonts w:hint="eastAsia" w:ascii="宋体" w:hAnsi="宋体"/>
                <w:szCs w:val="21"/>
                <w:lang w:val="en-US" w:eastAsia="zh-CN"/>
              </w:rPr>
              <w:t xml:space="preserve">  实际演练    桌面推演    提问讨论试演练    部分预案</w:t>
            </w:r>
          </w:p>
        </w:tc>
      </w:tr>
      <w:tr w14:paraId="7DAE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71664D7A">
            <w:pPr>
              <w:ind w:firstLine="420" w:firstLineChars="200"/>
              <w:jc w:val="both"/>
              <w:rPr>
                <w:rFonts w:hint="eastAsia" w:ascii="宋体" w:hAnsi="宋体"/>
                <w:szCs w:val="21"/>
                <w:lang w:eastAsia="zh-CN"/>
              </w:rPr>
            </w:pPr>
            <w:r>
              <w:rPr>
                <w:rFonts w:hint="eastAsia" w:ascii="宋体" w:hAnsi="宋体"/>
                <w:szCs w:val="21"/>
                <w:lang w:eastAsia="zh-CN"/>
              </w:rPr>
              <w:t>演练</w:t>
            </w:r>
          </w:p>
          <w:p w14:paraId="2CC30499">
            <w:pPr>
              <w:jc w:val="center"/>
              <w:rPr>
                <w:rFonts w:hint="eastAsia" w:ascii="宋体" w:hAnsi="宋体"/>
                <w:szCs w:val="21"/>
                <w:lang w:eastAsia="zh-CN"/>
              </w:rPr>
            </w:pPr>
            <w:r>
              <w:rPr>
                <w:rFonts w:hint="eastAsia" w:ascii="宋体" w:hAnsi="宋体"/>
                <w:szCs w:val="21"/>
                <w:lang w:eastAsia="zh-CN"/>
              </w:rPr>
              <w:t>现场</w:t>
            </w:r>
          </w:p>
          <w:p w14:paraId="62A18E12">
            <w:pPr>
              <w:jc w:val="center"/>
              <w:rPr>
                <w:rFonts w:hint="eastAsia" w:ascii="宋体" w:hAnsi="宋体" w:eastAsia="宋体"/>
                <w:szCs w:val="21"/>
                <w:lang w:eastAsia="zh-CN"/>
              </w:rPr>
            </w:pPr>
            <w:r>
              <w:rPr>
                <w:rFonts w:hint="eastAsia" w:ascii="宋体" w:hAnsi="宋体"/>
                <w:szCs w:val="21"/>
                <w:lang w:eastAsia="zh-CN"/>
              </w:rPr>
              <w:t>记录</w:t>
            </w:r>
          </w:p>
          <w:p w14:paraId="37BE9576">
            <w:pPr>
              <w:rPr>
                <w:rFonts w:ascii="宋体" w:hAnsi="宋体"/>
                <w:szCs w:val="21"/>
              </w:rPr>
            </w:pPr>
          </w:p>
          <w:p w14:paraId="39D25625">
            <w:pPr>
              <w:rPr>
                <w:rFonts w:ascii="宋体" w:hAnsi="宋体"/>
                <w:szCs w:val="21"/>
              </w:rPr>
            </w:pPr>
          </w:p>
        </w:tc>
        <w:tc>
          <w:tcPr>
            <w:tcW w:w="7370" w:type="dxa"/>
            <w:gridSpan w:val="3"/>
          </w:tcPr>
          <w:p w14:paraId="34BB171D">
            <w:pPr>
              <w:numPr>
                <w:ilvl w:val="0"/>
                <w:numId w:val="2"/>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4D4ACCC5">
            <w:pPr>
              <w:numPr>
                <w:ilvl w:val="0"/>
                <w:numId w:val="2"/>
              </w:numPr>
              <w:rPr>
                <w:rFonts w:hint="default" w:ascii="宋体" w:hAnsi="宋体"/>
                <w:szCs w:val="21"/>
                <w:lang w:val="en-US" w:eastAsia="zh-CN"/>
              </w:rPr>
            </w:pPr>
            <w:r>
              <w:rPr>
                <w:rFonts w:hint="eastAsia" w:ascii="宋体" w:hAnsi="宋体"/>
                <w:szCs w:val="21"/>
                <w:lang w:val="en-US" w:eastAsia="zh-CN"/>
              </w:rPr>
              <w:t>组长视情况决定启动应急预案；</w:t>
            </w:r>
          </w:p>
          <w:p w14:paraId="43718E18">
            <w:pPr>
              <w:numPr>
                <w:ilvl w:val="0"/>
                <w:numId w:val="2"/>
              </w:numPr>
              <w:rPr>
                <w:rFonts w:hint="default" w:ascii="宋体" w:hAnsi="宋体"/>
                <w:szCs w:val="21"/>
                <w:lang w:val="en-US" w:eastAsia="zh-CN"/>
              </w:rPr>
            </w:pPr>
            <w:r>
              <w:rPr>
                <w:rFonts w:hint="eastAsia" w:ascii="宋体" w:hAnsi="宋体"/>
                <w:szCs w:val="21"/>
                <w:lang w:val="en-US" w:eastAsia="zh-CN"/>
              </w:rPr>
              <w:t>安职责分工展开救援；</w:t>
            </w:r>
          </w:p>
          <w:p w14:paraId="6315D7AF">
            <w:pPr>
              <w:numPr>
                <w:ilvl w:val="0"/>
                <w:numId w:val="2"/>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20EF900D">
            <w:pPr>
              <w:numPr>
                <w:ilvl w:val="0"/>
                <w:numId w:val="2"/>
              </w:numPr>
              <w:rPr>
                <w:rFonts w:hint="default" w:ascii="宋体" w:hAnsi="宋体"/>
                <w:szCs w:val="21"/>
                <w:lang w:val="en-US" w:eastAsia="zh-CN"/>
              </w:rPr>
            </w:pPr>
            <w:r>
              <w:rPr>
                <w:rFonts w:hint="eastAsia" w:ascii="宋体" w:hAnsi="宋体"/>
                <w:szCs w:val="21"/>
                <w:lang w:val="en-US" w:eastAsia="zh-CN"/>
              </w:rPr>
              <w:t>总结讲评。</w:t>
            </w:r>
          </w:p>
        </w:tc>
      </w:tr>
      <w:tr w14:paraId="0E23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4406D3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预案充分性、适宜性评审</w:t>
            </w:r>
          </w:p>
        </w:tc>
        <w:tc>
          <w:tcPr>
            <w:tcW w:w="7370" w:type="dxa"/>
            <w:gridSpan w:val="3"/>
          </w:tcPr>
          <w:p w14:paraId="1F4256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3AC87C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1A8A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0E8BDA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0275922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2F79D35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64728B4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0DFCB93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5DD2F5C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08AA6E2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szCs w:val="21"/>
                <w:lang w:eastAsia="zh-CN"/>
              </w:rPr>
            </w:pPr>
            <w:r>
              <w:rPr>
                <w:rFonts w:hint="eastAsia" w:ascii="宋体" w:hAnsi="宋体"/>
                <w:szCs w:val="21"/>
                <w:lang w:eastAsia="zh-CN"/>
              </w:rPr>
              <w:t>价</w:t>
            </w:r>
          </w:p>
          <w:p w14:paraId="580A82D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6CDFF07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330F953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1271A63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4A485D6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BCBD7E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2CCE60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hint="eastAsia" w:ascii="宋体" w:hAnsi="宋体"/>
                <w:szCs w:val="21"/>
                <w:lang w:val="en-US" w:eastAsia="zh-CN"/>
              </w:rPr>
              <w:t xml:space="preserve">  迅速准确    基本按时到位    个别人员不到位   重点部位人员不到位 </w:t>
            </w:r>
          </w:p>
          <w:p w14:paraId="6196BB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 xml:space="preserve">  职责明确，操作熟练    职责明确，操作不熟练</w:t>
            </w:r>
          </w:p>
        </w:tc>
      </w:tr>
      <w:tr w14:paraId="3153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4E8BEFA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4D1F8A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物资到位情况</w:t>
            </w:r>
          </w:p>
        </w:tc>
        <w:tc>
          <w:tcPr>
            <w:tcW w:w="7370" w:type="dxa"/>
            <w:gridSpan w:val="3"/>
          </w:tcPr>
          <w:p w14:paraId="3EA375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 xml:space="preserve">现场物资：  充分，全部有效   协调顺利，能满足要求   准备不充分 </w:t>
            </w:r>
          </w:p>
          <w:p w14:paraId="37A927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个人防护：  全部防护到位     个别人员防护不到位   大部人员防护不到位</w:t>
            </w:r>
          </w:p>
        </w:tc>
      </w:tr>
      <w:tr w14:paraId="73B1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7FEEE0C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426DC5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协调组织情况</w:t>
            </w:r>
          </w:p>
        </w:tc>
        <w:tc>
          <w:tcPr>
            <w:tcW w:w="7370" w:type="dxa"/>
            <w:gridSpan w:val="3"/>
          </w:tcPr>
          <w:p w14:paraId="46DB25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hint="eastAsia" w:ascii="宋体" w:hAnsi="宋体"/>
                <w:szCs w:val="21"/>
                <w:lang w:val="en-US" w:eastAsia="zh-CN"/>
              </w:rPr>
              <w:t>整体组织：  准确高效   协调基本顺利，能满足要求   效率低，有待改进</w:t>
            </w:r>
          </w:p>
          <w:p w14:paraId="3F3187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抢险分工： 合理高效    基本合理，能完成任务   效率低，没有完成任务</w:t>
            </w:r>
          </w:p>
        </w:tc>
      </w:tr>
      <w:tr w14:paraId="21B9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03AFA2F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55DD09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实战效果评价</w:t>
            </w:r>
          </w:p>
        </w:tc>
        <w:tc>
          <w:tcPr>
            <w:tcW w:w="7370" w:type="dxa"/>
            <w:gridSpan w:val="3"/>
          </w:tcPr>
          <w:p w14:paraId="73AB9C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hint="eastAsia" w:ascii="宋体" w:hAnsi="宋体"/>
                <w:szCs w:val="21"/>
                <w:lang w:val="en-US" w:eastAsia="zh-CN"/>
              </w:rPr>
              <w:t xml:space="preserve">  达到预期目标    基本达到预期目标，部分环节有待改进</w:t>
            </w:r>
          </w:p>
          <w:p w14:paraId="174331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 xml:space="preserve">  没有达到目标，需重新演练</w:t>
            </w:r>
          </w:p>
        </w:tc>
      </w:tr>
      <w:tr w14:paraId="72EA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64D534F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46B119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szCs w:val="21"/>
                <w:lang w:eastAsia="zh-CN"/>
              </w:rPr>
            </w:pPr>
            <w:r>
              <w:rPr>
                <w:rFonts w:hint="eastAsia" w:ascii="宋体" w:hAnsi="宋体"/>
                <w:szCs w:val="21"/>
                <w:lang w:eastAsia="zh-CN"/>
              </w:rPr>
              <w:t>外部支援协作有效性</w:t>
            </w:r>
          </w:p>
        </w:tc>
        <w:tc>
          <w:tcPr>
            <w:tcW w:w="7370" w:type="dxa"/>
            <w:gridSpan w:val="3"/>
          </w:tcPr>
          <w:p w14:paraId="4CC6BA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hint="eastAsia" w:ascii="宋体" w:hAnsi="宋体"/>
                <w:szCs w:val="21"/>
                <w:lang w:val="en-US" w:eastAsia="zh-CN"/>
              </w:rPr>
              <w:t xml:space="preserve">报告上级：               报告及时     联系不上      </w:t>
            </w:r>
          </w:p>
          <w:p w14:paraId="0605A0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hint="eastAsia" w:ascii="宋体" w:hAnsi="宋体"/>
                <w:szCs w:val="21"/>
                <w:lang w:val="en-US" w:eastAsia="zh-CN"/>
              </w:rPr>
              <w:t xml:space="preserve">消防部门：              按要求协作   行动迟缓 </w:t>
            </w:r>
          </w:p>
          <w:p w14:paraId="30524D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rFonts w:hint="eastAsia" w:ascii="宋体" w:hAnsi="宋体"/>
                <w:szCs w:val="21"/>
                <w:lang w:val="en-US" w:eastAsia="zh-CN"/>
              </w:rPr>
              <w:t>医疗救援部门：          按要求协作   行动迟缓</w:t>
            </w:r>
          </w:p>
          <w:p w14:paraId="0D15499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hint="eastAsia" w:ascii="宋体" w:hAnsi="宋体"/>
                <w:szCs w:val="21"/>
                <w:lang w:val="en-US" w:eastAsia="zh-CN"/>
              </w:rPr>
              <w:t>周边政府撤离配合：      按要求配合   不配合</w:t>
            </w:r>
          </w:p>
        </w:tc>
      </w:tr>
      <w:tr w14:paraId="191A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34" w:type="dxa"/>
            <w:gridSpan w:val="2"/>
          </w:tcPr>
          <w:p w14:paraId="3188EC46">
            <w:pPr>
              <w:jc w:val="center"/>
              <w:rPr>
                <w:rFonts w:hint="eastAsia" w:ascii="宋体" w:hAnsi="宋体"/>
                <w:szCs w:val="21"/>
                <w:lang w:eastAsia="zh-CN"/>
              </w:rPr>
            </w:pPr>
            <w:r>
              <w:rPr>
                <w:rFonts w:hint="eastAsia" w:ascii="宋体" w:hAnsi="宋体"/>
                <w:szCs w:val="21"/>
                <w:lang w:eastAsia="zh-CN"/>
              </w:rPr>
              <w:t>存在</w:t>
            </w:r>
          </w:p>
          <w:p w14:paraId="59D54DE3">
            <w:pPr>
              <w:jc w:val="center"/>
              <w:rPr>
                <w:rFonts w:ascii="宋体" w:hAnsi="宋体"/>
                <w:szCs w:val="21"/>
              </w:rPr>
            </w:pPr>
            <w:r>
              <w:rPr>
                <w:rFonts w:hint="eastAsia" w:ascii="宋体" w:hAnsi="宋体"/>
                <w:szCs w:val="21"/>
                <w:lang w:eastAsia="zh-CN"/>
              </w:rPr>
              <w:t>问题</w:t>
            </w:r>
          </w:p>
          <w:p w14:paraId="6565D0D6">
            <w:pPr>
              <w:rPr>
                <w:rFonts w:ascii="宋体" w:hAnsi="宋体"/>
                <w:szCs w:val="21"/>
              </w:rPr>
            </w:pPr>
          </w:p>
        </w:tc>
        <w:tc>
          <w:tcPr>
            <w:tcW w:w="7370" w:type="dxa"/>
            <w:gridSpan w:val="3"/>
          </w:tcPr>
          <w:p w14:paraId="3594BF8C">
            <w:pPr>
              <w:rPr>
                <w:rFonts w:ascii="宋体" w:hAnsi="宋体"/>
                <w:szCs w:val="21"/>
              </w:rPr>
            </w:pPr>
          </w:p>
        </w:tc>
      </w:tr>
      <w:tr w14:paraId="296F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0A8637C9">
            <w:pPr>
              <w:jc w:val="center"/>
              <w:rPr>
                <w:rFonts w:hint="eastAsia" w:ascii="宋体" w:hAnsi="宋体"/>
                <w:szCs w:val="21"/>
                <w:lang w:eastAsia="zh-CN"/>
              </w:rPr>
            </w:pPr>
            <w:r>
              <w:rPr>
                <w:rFonts w:hint="eastAsia" w:ascii="宋体" w:hAnsi="宋体"/>
                <w:szCs w:val="21"/>
                <w:lang w:eastAsia="zh-CN"/>
              </w:rPr>
              <w:t>改进</w:t>
            </w:r>
          </w:p>
          <w:p w14:paraId="5D3E10ED">
            <w:pPr>
              <w:jc w:val="center"/>
              <w:rPr>
                <w:rFonts w:hint="eastAsia" w:ascii="宋体" w:hAnsi="宋体" w:eastAsia="宋体"/>
                <w:szCs w:val="21"/>
                <w:lang w:eastAsia="zh-CN"/>
              </w:rPr>
            </w:pPr>
            <w:r>
              <w:rPr>
                <w:rFonts w:hint="eastAsia" w:ascii="宋体" w:hAnsi="宋体"/>
                <w:szCs w:val="21"/>
                <w:lang w:eastAsia="zh-CN"/>
              </w:rPr>
              <w:t>措施</w:t>
            </w:r>
          </w:p>
        </w:tc>
        <w:tc>
          <w:tcPr>
            <w:tcW w:w="7370" w:type="dxa"/>
            <w:gridSpan w:val="3"/>
          </w:tcPr>
          <w:p w14:paraId="4DA0B19E">
            <w:pPr>
              <w:rPr>
                <w:rFonts w:ascii="宋体" w:hAnsi="宋体"/>
                <w:szCs w:val="21"/>
              </w:rPr>
            </w:pPr>
          </w:p>
        </w:tc>
      </w:tr>
      <w:tr w14:paraId="07DD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trPr>
        <w:tc>
          <w:tcPr>
            <w:tcW w:w="1434" w:type="dxa"/>
            <w:gridSpan w:val="2"/>
          </w:tcPr>
          <w:p w14:paraId="43C1D72F">
            <w:pPr>
              <w:jc w:val="center"/>
              <w:rPr>
                <w:rFonts w:hint="eastAsia" w:ascii="宋体" w:hAnsi="宋体"/>
                <w:szCs w:val="21"/>
                <w:lang w:eastAsia="zh-CN"/>
              </w:rPr>
            </w:pPr>
            <w:r>
              <w:rPr>
                <w:rFonts w:hint="eastAsia" w:ascii="宋体" w:hAnsi="宋体"/>
                <w:szCs w:val="21"/>
                <w:lang w:eastAsia="zh-CN"/>
              </w:rPr>
              <w:t>评价人员</w:t>
            </w:r>
          </w:p>
          <w:p w14:paraId="6020607F">
            <w:pPr>
              <w:jc w:val="center"/>
              <w:rPr>
                <w:rFonts w:hint="eastAsia" w:ascii="宋体" w:hAnsi="宋体" w:eastAsia="宋体"/>
                <w:szCs w:val="21"/>
                <w:lang w:eastAsia="zh-CN"/>
              </w:rPr>
            </w:pPr>
            <w:r>
              <w:rPr>
                <w:rFonts w:hint="eastAsia" w:ascii="宋体" w:hAnsi="宋体"/>
                <w:szCs w:val="21"/>
                <w:lang w:eastAsia="zh-CN"/>
              </w:rPr>
              <w:t>签名</w:t>
            </w:r>
          </w:p>
        </w:tc>
        <w:tc>
          <w:tcPr>
            <w:tcW w:w="7370" w:type="dxa"/>
            <w:gridSpan w:val="3"/>
          </w:tcPr>
          <w:p w14:paraId="51A9B4B2">
            <w:pPr>
              <w:rPr>
                <w:rFonts w:ascii="宋体" w:hAnsi="宋体"/>
                <w:szCs w:val="21"/>
              </w:rPr>
            </w:pPr>
          </w:p>
        </w:tc>
      </w:tr>
    </w:tbl>
    <w:p w14:paraId="4ED2FA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2DB770"/>
    <w:multiLevelType w:val="singleLevel"/>
    <w:tmpl w:val="512DB770"/>
    <w:lvl w:ilvl="0" w:tentative="0">
      <w:start w:val="1"/>
      <w:numFmt w:val="decimal"/>
      <w:suff w:val="nothing"/>
      <w:lvlText w:val="%1、"/>
      <w:lvlJc w:val="left"/>
    </w:lvl>
  </w:abstractNum>
  <w:abstractNum w:abstractNumId="1">
    <w:nsid w:val="67DA6869"/>
    <w:multiLevelType w:val="singleLevel"/>
    <w:tmpl w:val="67DA6869"/>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00000000"/>
    <w:rsid w:val="03BA43B9"/>
    <w:rsid w:val="07292ECF"/>
    <w:rsid w:val="0907785E"/>
    <w:rsid w:val="0A00052C"/>
    <w:rsid w:val="0C866292"/>
    <w:rsid w:val="24A053D5"/>
    <w:rsid w:val="2B6D4ACC"/>
    <w:rsid w:val="35022F6F"/>
    <w:rsid w:val="657B72DC"/>
    <w:rsid w:val="79E91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3"/>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pPr>
    <w:rPr>
      <w:rFonts w:ascii="Times New Roman" w:hAnsi="Times New Roman" w:eastAsia="宋体" w:cs="Times New Roman"/>
      <w:szCs w:val="20"/>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unhideWhenUsed/>
    <w:qFormat/>
    <w:uiPriority w:val="0"/>
  </w:style>
  <w:style w:type="paragraph" w:customStyle="1" w:styleId="8">
    <w:name w:val="列出段落"/>
    <w:basedOn w:val="1"/>
    <w:qFormat/>
    <w:uiPriority w:val="34"/>
    <w:pPr>
      <w:ind w:firstLine="420" w:firstLineChars="200"/>
    </w:pPr>
    <w:rPr>
      <w:rFonts w:ascii="Calibri" w:hAnsi="Calibri"/>
      <w:szCs w:val="22"/>
    </w:rPr>
  </w:style>
  <w:style w:type="paragraph" w:customStyle="1" w:styleId="9">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4654</Words>
  <Characters>4807</Characters>
  <Lines>0</Lines>
  <Paragraphs>0</Paragraphs>
  <TotalTime>3</TotalTime>
  <ScaleCrop>false</ScaleCrop>
  <LinksUpToDate>false</LinksUpToDate>
  <CharactersWithSpaces>5093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2022-05-13T05:23:00Z</dcterms:created>
  <dc:creator>Benjamin</dc:creator>
  <cp:lastModifiedBy>呮許伱の承諾</cp:lastModifiedBy>
  <dcterms:modified xsi:type="dcterms:W3CDTF">2025-02-12T05:24:43Z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DFB6087FCF8C4071B35A4E80B6CE4288</vt:lpwstr>
  </property>
  <property fmtid="{D5CDD505-2E9C-101B-9397-08002B2CF9AE}" pid="4" name="KSOTemplateDocerSaveRecord">
    <vt:lpwstr>eyJoZGlkIjoiNjg1ZGYzODhiNGVmYWY1ZjdjZTJiZjExZjFiZjY3YzEiLCJ1c2VySWQiOiI2MzcwNDkyNTMifQ==</vt:lpwstr>
  </property>
</Properties>
</file>