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93377">
      <w:pPr>
        <w:pStyle w:val="2"/>
        <w:rPr>
          <w:rFonts w:asciiTheme="minorEastAsia" w:hAnsiTheme="minorEastAsia" w:eastAsiaTheme="minorEastAsia"/>
          <w:lang w:eastAsia="zh-CN"/>
        </w:rPr>
      </w:pPr>
      <w:r>
        <w:rPr>
          <w:rFonts w:hint="eastAsia" w:asciiTheme="minorEastAsia" w:hAnsiTheme="minorEastAsia" w:eastAsiaTheme="minorEastAsia"/>
          <w:lang w:eastAsia="zh-CN"/>
        </w:rPr>
        <w:t xml:space="preserve">     睑板腺作为眼睑内的特殊皮脂腺，全身最大的皮脂腺，其分泌的睑酯构成泪膜脂质层，对维持泪膜稳定性、防止泪液过度蒸发、保护角膜上皮、维持眼表稳态至关重要。</w:t>
      </w:r>
    </w:p>
    <w:p w14:paraId="25A84AC0">
      <w:pPr>
        <w:pStyle w:val="2"/>
        <w:rPr>
          <w:rFonts w:asciiTheme="minorEastAsia" w:hAnsiTheme="minorEastAsia" w:eastAsiaTheme="minorEastAsia"/>
          <w:lang w:eastAsia="zh-CN"/>
        </w:rPr>
      </w:pPr>
      <w:r>
        <w:rPr>
          <w:rFonts w:hint="eastAsia" w:asciiTheme="minorEastAsia" w:hAnsiTheme="minorEastAsia" w:eastAsiaTheme="minorEastAsia"/>
          <w:lang w:eastAsia="zh-CN"/>
        </w:rPr>
        <w:t xml:space="preserve">     睑板腺功能障碍（Meibomian</w:t>
      </w:r>
      <w:r>
        <w:rPr>
          <w:rFonts w:asciiTheme="minorEastAsia" w:hAnsiTheme="minorEastAsia" w:eastAsiaTheme="minorEastAsia"/>
          <w:lang w:eastAsia="zh-CN"/>
        </w:rPr>
        <w:t xml:space="preserve"> Gland Dysfunction, </w:t>
      </w:r>
      <w:r>
        <w:rPr>
          <w:rFonts w:hint="eastAsia" w:asciiTheme="minorEastAsia" w:hAnsiTheme="minorEastAsia" w:eastAsiaTheme="minorEastAsia"/>
          <w:lang w:eastAsia="zh-CN"/>
        </w:rPr>
        <w:t>MGD）是一种以腺体终末导管阻塞和/或分泌物质或量异常为特征的慢性弥漫性眼表疾病，是蒸发过强型干眼的主要原因。睑板腺功能障碍（MGD）是眼表疾病领域最常见的疾病之一，其MGD患病率随年龄增长而显著升高</w:t>
      </w:r>
      <w:r>
        <w:rPr>
          <w:rFonts w:asciiTheme="minorEastAsia" w:hAnsiTheme="minorEastAsia" w:eastAsiaTheme="minorEastAsia"/>
          <w:vertAlign w:val="superscript"/>
        </w:rPr>
        <w:fldChar w:fldCharType="begin"/>
      </w:r>
      <w:r>
        <w:rPr>
          <w:rFonts w:asciiTheme="minorEastAsia" w:hAnsiTheme="minorEastAsia" w:eastAsiaTheme="minorEastAsia"/>
          <w:vertAlign w:val="superscript"/>
          <w:lang w:eastAsia="zh-CN"/>
        </w:rPr>
        <w:instrText xml:space="preserve">HYPERLINK "https://pubmed.ncbi.nlm.nih.gov/28410360/" \h</w:instrText>
      </w:r>
      <w:r>
        <w:rPr>
          <w:rFonts w:asciiTheme="minorEastAsia" w:hAnsiTheme="minorEastAsia" w:eastAsiaTheme="minorEastAsia"/>
          <w:vertAlign w:val="superscript"/>
        </w:rPr>
        <w:fldChar w:fldCharType="separate"/>
      </w:r>
      <w:r>
        <w:rPr>
          <w:rStyle w:val="5"/>
          <w:rFonts w:asciiTheme="minorEastAsia" w:hAnsiTheme="minorEastAsia" w:eastAsiaTheme="minorEastAsia"/>
          <w:vertAlign w:val="superscript"/>
          <w:lang w:eastAsia="zh-CN"/>
        </w:rPr>
        <w:t>[1]</w:t>
      </w:r>
      <w:r>
        <w:rPr>
          <w:rFonts w:asciiTheme="minorEastAsia" w:hAnsiTheme="minorEastAsia" w:eastAsiaTheme="minorEastAsia"/>
          <w:vertAlign w:val="superscript"/>
        </w:rPr>
        <w:fldChar w:fldCharType="end"/>
      </w:r>
      <w:r>
        <w:rPr>
          <w:rFonts w:asciiTheme="minorEastAsia" w:hAnsiTheme="minorEastAsia" w:eastAsiaTheme="minorEastAsia"/>
          <w:vertAlign w:val="superscript"/>
          <w:lang w:eastAsia="zh-CN"/>
        </w:rPr>
        <w:t xml:space="preserve"> </w:t>
      </w:r>
      <w:r>
        <w:fldChar w:fldCharType="begin"/>
      </w:r>
      <w:r>
        <w:instrText xml:space="preserve"> HYPERLINK "https://pubmed.ncbi.nlm.nih.gov/33763795/" \h </w:instrText>
      </w:r>
      <w:r>
        <w:fldChar w:fldCharType="separate"/>
      </w:r>
      <w:r>
        <w:rPr>
          <w:rStyle w:val="5"/>
          <w:rFonts w:asciiTheme="minorEastAsia" w:hAnsiTheme="minorEastAsia" w:eastAsiaTheme="minorEastAsia"/>
          <w:vertAlign w:val="superscript"/>
          <w:lang w:eastAsia="zh-CN"/>
        </w:rPr>
        <w:t>[2]</w:t>
      </w:r>
      <w:r>
        <w:rPr>
          <w:rStyle w:val="5"/>
          <w:rFonts w:asciiTheme="minorEastAsia" w:hAnsiTheme="minorEastAsia" w:eastAsiaTheme="minorEastAsia"/>
          <w:vertAlign w:val="superscript"/>
          <w:lang w:eastAsia="zh-CN"/>
        </w:rPr>
        <w:fldChar w:fldCharType="end"/>
      </w:r>
      <w:r>
        <w:rPr>
          <w:rFonts w:asciiTheme="minorEastAsia" w:hAnsiTheme="minorEastAsia" w:eastAsiaTheme="minorEastAsia"/>
          <w:vertAlign w:val="superscript"/>
          <w:lang w:eastAsia="zh-CN"/>
        </w:rPr>
        <w:t xml:space="preserve"> </w:t>
      </w:r>
      <w:r>
        <w:fldChar w:fldCharType="begin"/>
      </w:r>
      <w:r>
        <w:instrText xml:space="preserve"> HYPERLINK "https://pubmed.ncbi.nlm.nih.gov/31789924/" \h </w:instrText>
      </w:r>
      <w:r>
        <w:fldChar w:fldCharType="separate"/>
      </w:r>
      <w:r>
        <w:rPr>
          <w:rStyle w:val="5"/>
          <w:rFonts w:asciiTheme="minorEastAsia" w:hAnsiTheme="minorEastAsia" w:eastAsiaTheme="minorEastAsia"/>
          <w:vertAlign w:val="superscript"/>
          <w:lang w:eastAsia="zh-CN"/>
        </w:rPr>
        <w:t>[3]</w:t>
      </w:r>
      <w:r>
        <w:rPr>
          <w:rStyle w:val="5"/>
          <w:rFonts w:asciiTheme="minorEastAsia" w:hAnsiTheme="minorEastAsia" w:eastAsiaTheme="minorEastAsia"/>
          <w:vertAlign w:val="superscript"/>
          <w:lang w:eastAsia="zh-CN"/>
        </w:rPr>
        <w:fldChar w:fldCharType="end"/>
      </w:r>
      <w:r>
        <w:rPr>
          <w:rFonts w:hint="eastAsia" w:asciiTheme="minorEastAsia" w:hAnsiTheme="minorEastAsia" w:eastAsiaTheme="minorEastAsia"/>
          <w:lang w:eastAsia="zh-CN"/>
        </w:rPr>
        <w:t>，近年发现儿童睑板腺萎缩、形态异常情况在很多地区常见</w:t>
      </w:r>
      <w:r>
        <w:rPr>
          <w:rFonts w:asciiTheme="minorEastAsia" w:hAnsiTheme="minorEastAsia" w:eastAsiaTheme="minorEastAsia"/>
          <w:vertAlign w:val="superscript"/>
        </w:rPr>
        <w:fldChar w:fldCharType="begin"/>
      </w:r>
      <w:r>
        <w:rPr>
          <w:rFonts w:asciiTheme="minorEastAsia" w:hAnsiTheme="minorEastAsia" w:eastAsiaTheme="minorEastAsia"/>
          <w:vertAlign w:val="superscript"/>
          <w:lang w:eastAsia="zh-CN"/>
        </w:rPr>
        <w:instrText xml:space="preserve">HYPERLINK "https://pubmed.ncbi.nlm.nih.gov/29286952/" \h</w:instrText>
      </w:r>
      <w:r>
        <w:rPr>
          <w:rFonts w:asciiTheme="minorEastAsia" w:hAnsiTheme="minorEastAsia" w:eastAsiaTheme="minorEastAsia"/>
          <w:vertAlign w:val="superscript"/>
        </w:rPr>
        <w:fldChar w:fldCharType="separate"/>
      </w:r>
      <w:r>
        <w:rPr>
          <w:rStyle w:val="5"/>
          <w:rFonts w:asciiTheme="minorEastAsia" w:hAnsiTheme="minorEastAsia" w:eastAsiaTheme="minorEastAsia"/>
          <w:vertAlign w:val="superscript"/>
          <w:lang w:eastAsia="zh-CN"/>
        </w:rPr>
        <w:t>[4]</w:t>
      </w:r>
      <w:r>
        <w:rPr>
          <w:rFonts w:asciiTheme="minorEastAsia" w:hAnsiTheme="minorEastAsia" w:eastAsiaTheme="minorEastAsia"/>
          <w:vertAlign w:val="superscript"/>
        </w:rPr>
        <w:fldChar w:fldCharType="end"/>
      </w:r>
      <w:r>
        <w:rPr>
          <w:rFonts w:asciiTheme="minorEastAsia" w:hAnsiTheme="minorEastAsia" w:eastAsiaTheme="minorEastAsia"/>
          <w:vertAlign w:val="superscript"/>
          <w:lang w:eastAsia="zh-CN"/>
        </w:rPr>
        <w:t xml:space="preserve"> </w:t>
      </w:r>
      <w:r>
        <w:fldChar w:fldCharType="begin"/>
      </w:r>
      <w:r>
        <w:instrText xml:space="preserve"> HYPERLINK "https://pubmed.ncbi.nlm.nih.gov/38950139/" \h </w:instrText>
      </w:r>
      <w:r>
        <w:fldChar w:fldCharType="separate"/>
      </w:r>
      <w:r>
        <w:rPr>
          <w:rStyle w:val="5"/>
          <w:rFonts w:asciiTheme="minorEastAsia" w:hAnsiTheme="minorEastAsia" w:eastAsiaTheme="minorEastAsia"/>
          <w:vertAlign w:val="superscript"/>
          <w:lang w:eastAsia="zh-CN"/>
        </w:rPr>
        <w:t>[5]</w:t>
      </w:r>
      <w:r>
        <w:rPr>
          <w:rStyle w:val="5"/>
          <w:rFonts w:asciiTheme="minorEastAsia" w:hAnsiTheme="minorEastAsia" w:eastAsiaTheme="minorEastAsia"/>
          <w:vertAlign w:val="superscript"/>
          <w:lang w:eastAsia="zh-CN"/>
        </w:rPr>
        <w:fldChar w:fldCharType="end"/>
      </w:r>
      <w:r>
        <w:rPr>
          <w:rFonts w:hint="eastAsia" w:asciiTheme="minorEastAsia" w:hAnsiTheme="minorEastAsia" w:eastAsiaTheme="minorEastAsia"/>
          <w:lang w:eastAsia="zh-CN"/>
        </w:rPr>
        <w:t>，MGD已成为全球性的公共卫生问题。</w:t>
      </w:r>
    </w:p>
    <w:p w14:paraId="03F2159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611CA"/>
    <w:rsid w:val="0A6802EB"/>
    <w:rsid w:val="11866DDB"/>
    <w:rsid w:val="1EC5696A"/>
    <w:rsid w:val="20195575"/>
    <w:rsid w:val="2F533AF7"/>
    <w:rsid w:val="3AAE590C"/>
    <w:rsid w:val="42BE3C04"/>
    <w:rsid w:val="4BA13FDD"/>
    <w:rsid w:val="4CEA4E73"/>
    <w:rsid w:val="52385AEB"/>
    <w:rsid w:val="58A310F9"/>
    <w:rsid w:val="59AA728A"/>
    <w:rsid w:val="63802A18"/>
    <w:rsid w:val="648B49C0"/>
    <w:rsid w:val="68B07709"/>
    <w:rsid w:val="6C4441D7"/>
    <w:rsid w:val="7BA5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6"/>
    <w:qFormat/>
    <w:uiPriority w:val="0"/>
    <w:pPr>
      <w:spacing w:before="180" w:after="180"/>
    </w:pPr>
  </w:style>
  <w:style w:type="character" w:styleId="5">
    <w:name w:val="Hyperlink"/>
    <w:basedOn w:val="6"/>
    <w:qFormat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6">
    <w:name w:val="正文文本字符"/>
    <w:basedOn w:val="4"/>
    <w:link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2023-05-25T02:28:00Z</dcterms:created>
  <dc:creator>Administrator</dc:creator>
  <cp:lastModifiedBy>刘立</cp:lastModifiedBy>
  <dcterms:modified xsi:type="dcterms:W3CDTF">2026-07-10T09:49:49Z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B9D8B604DCBF49319F183AC8F4245A6E_12</vt:lpwstr>
  </property>
  <property fmtid="{D5CDD505-2E9C-101B-9397-08002B2CF9AE}" pid="4" name="KSOTemplateDocerSaveRecord">
    <vt:lpwstr>eyJoZGlkIjoiN2RlMzE5YjNkNTAwNjZjMDBhMmIwZjA0Nzg1YzU3YmMiLCJ1c2VySWQiOiIyMTM5OTg1In0=</vt:lpwstr>
  </property>
</Properties>
</file>