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77976"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文明安全措施费投入总计划</w:t>
      </w:r>
    </w:p>
    <w:p w14:paraId="1AED3813">
      <w:pPr>
        <w:widowControl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施工单位：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云南机场建设发展有限公司</w:t>
      </w:r>
    </w:p>
    <w:p w14:paraId="42086359">
      <w:pPr>
        <w:widowControl/>
        <w:rPr>
          <w:rFonts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项目名称：</w:t>
      </w:r>
    </w:p>
    <w:p w14:paraId="401D6484">
      <w:pPr>
        <w:rPr>
          <w:rFonts w:ascii="宋体" w:hAnsi="宋体"/>
          <w:sz w:val="24"/>
        </w:rPr>
      </w:pPr>
    </w:p>
    <w:tbl>
      <w:tblPr>
        <w:tblStyle w:val="4"/>
        <w:tblW w:w="8789" w:type="dxa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878"/>
        <w:gridCol w:w="22"/>
        <w:gridCol w:w="6187"/>
        <w:gridCol w:w="1162"/>
      </w:tblGrid>
      <w:tr w14:paraId="12737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55" w:hRule="atLeast"/>
        </w:trPr>
        <w:tc>
          <w:tcPr>
            <w:tcW w:w="540" w:type="dxa"/>
            <w:vAlign w:val="center"/>
          </w:tcPr>
          <w:p w14:paraId="00C364B6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类别</w:t>
            </w:r>
          </w:p>
        </w:tc>
        <w:tc>
          <w:tcPr>
            <w:tcW w:w="900" w:type="dxa"/>
            <w:gridSpan w:val="2"/>
            <w:vAlign w:val="center"/>
          </w:tcPr>
          <w:p w14:paraId="1DF70221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项目</w:t>
            </w:r>
          </w:p>
          <w:p w14:paraId="13614E63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名称</w:t>
            </w:r>
          </w:p>
        </w:tc>
        <w:tc>
          <w:tcPr>
            <w:tcW w:w="6187" w:type="dxa"/>
            <w:vAlign w:val="center"/>
          </w:tcPr>
          <w:p w14:paraId="3A1DA17E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具体要求</w:t>
            </w:r>
          </w:p>
        </w:tc>
        <w:tc>
          <w:tcPr>
            <w:tcW w:w="1162" w:type="dxa"/>
            <w:vAlign w:val="center"/>
          </w:tcPr>
          <w:p w14:paraId="4240B5F6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金额</w:t>
            </w:r>
          </w:p>
          <w:p w14:paraId="599F7B53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（万元）</w:t>
            </w:r>
          </w:p>
        </w:tc>
      </w:tr>
      <w:tr w14:paraId="4CF38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40" w:type="dxa"/>
            <w:vMerge w:val="restart"/>
            <w:vAlign w:val="center"/>
          </w:tcPr>
          <w:p w14:paraId="2B447355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文</w:t>
            </w:r>
          </w:p>
          <w:p w14:paraId="009DFF0A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明</w:t>
            </w:r>
          </w:p>
          <w:p w14:paraId="1A73BE69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施</w:t>
            </w:r>
          </w:p>
          <w:p w14:paraId="7990D204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工</w:t>
            </w:r>
          </w:p>
          <w:p w14:paraId="37DD025C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与</w:t>
            </w:r>
          </w:p>
          <w:p w14:paraId="37B716E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环</w:t>
            </w:r>
          </w:p>
          <w:p w14:paraId="34EA3070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境</w:t>
            </w:r>
          </w:p>
          <w:p w14:paraId="4AE63CEE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保</w:t>
            </w:r>
          </w:p>
          <w:p w14:paraId="4E7BC699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护</w:t>
            </w:r>
          </w:p>
        </w:tc>
        <w:tc>
          <w:tcPr>
            <w:tcW w:w="900" w:type="dxa"/>
            <w:gridSpan w:val="2"/>
            <w:vAlign w:val="center"/>
          </w:tcPr>
          <w:p w14:paraId="3E1244A9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各类</w:t>
            </w:r>
          </w:p>
          <w:p w14:paraId="30E804C5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警示</w:t>
            </w:r>
          </w:p>
          <w:p w14:paraId="500E6B08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标志牌</w:t>
            </w:r>
          </w:p>
        </w:tc>
        <w:tc>
          <w:tcPr>
            <w:tcW w:w="6187" w:type="dxa"/>
            <w:vAlign w:val="center"/>
          </w:tcPr>
          <w:p w14:paraId="02ED5E64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在易发伤亡事故（或危险处）设置明显的、符合国家标准要求的安全警示标志牌。</w:t>
            </w:r>
          </w:p>
        </w:tc>
        <w:tc>
          <w:tcPr>
            <w:tcW w:w="1162" w:type="dxa"/>
            <w:vAlign w:val="center"/>
          </w:tcPr>
          <w:p w14:paraId="4EBCC93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2BE3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00" w:hRule="atLeast"/>
        </w:trPr>
        <w:tc>
          <w:tcPr>
            <w:tcW w:w="540" w:type="dxa"/>
            <w:vMerge w:val="continue"/>
            <w:vAlign w:val="center"/>
          </w:tcPr>
          <w:p w14:paraId="34E0C0B1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1EC4D8BB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现场</w:t>
            </w:r>
          </w:p>
          <w:p w14:paraId="00B36D8F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围挡</w:t>
            </w:r>
          </w:p>
        </w:tc>
        <w:tc>
          <w:tcPr>
            <w:tcW w:w="6187" w:type="dxa"/>
            <w:tcBorders>
              <w:bottom w:val="single" w:color="auto" w:sz="4" w:space="0"/>
            </w:tcBorders>
            <w:vAlign w:val="center"/>
          </w:tcPr>
          <w:p w14:paraId="75BF6053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（1）现场采用</w:t>
            </w:r>
            <w:bookmarkStart w:id="0" w:name="_GoBack"/>
            <w:bookmarkEnd w:id="0"/>
            <w:r>
              <w:rPr>
                <w:rFonts w:ascii="宋体" w:hAnsi="宋体"/>
                <w:sz w:val="24"/>
              </w:rPr>
              <w:t>封闭围挡，主要路段围挡高度不低于2.</w:t>
            </w:r>
            <w:r>
              <w:rPr>
                <w:rFonts w:hint="eastAsia" w:ascii="宋体" w:hAnsi="宋体"/>
                <w:sz w:val="24"/>
              </w:rPr>
              <w:t>5</w:t>
            </w:r>
            <w:r>
              <w:rPr>
                <w:rFonts w:ascii="宋体" w:hAnsi="宋体"/>
                <w:sz w:val="24"/>
              </w:rPr>
              <w:t>m，其他路段围挡不低于1.8m；</w:t>
            </w:r>
          </w:p>
          <w:p w14:paraId="135DA5BB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（2）围挡材料采用</w:t>
            </w:r>
            <w:r>
              <w:rPr>
                <w:rFonts w:hint="eastAsia" w:ascii="宋体" w:hAnsi="宋体"/>
                <w:sz w:val="24"/>
              </w:rPr>
              <w:t>市统一</w:t>
            </w:r>
            <w:r>
              <w:rPr>
                <w:rFonts w:ascii="宋体" w:hAnsi="宋体"/>
                <w:sz w:val="24"/>
              </w:rPr>
              <w:t>彩色、定型钢板，砖、砼砌块等墙体。</w:t>
            </w:r>
          </w:p>
        </w:tc>
        <w:tc>
          <w:tcPr>
            <w:tcW w:w="1162" w:type="dxa"/>
            <w:tcBorders>
              <w:bottom w:val="single" w:color="auto" w:sz="4" w:space="0"/>
            </w:tcBorders>
            <w:vAlign w:val="center"/>
          </w:tcPr>
          <w:p w14:paraId="1FBBF582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68DE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95" w:hRule="atLeast"/>
        </w:trPr>
        <w:tc>
          <w:tcPr>
            <w:tcW w:w="540" w:type="dxa"/>
            <w:vMerge w:val="continue"/>
            <w:vAlign w:val="center"/>
          </w:tcPr>
          <w:p w14:paraId="4B4D7FC5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59899310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五牌</w:t>
            </w:r>
          </w:p>
          <w:p w14:paraId="2B1D0E3C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一图</w:t>
            </w:r>
          </w:p>
        </w:tc>
        <w:tc>
          <w:tcPr>
            <w:tcW w:w="6187" w:type="dxa"/>
            <w:vAlign w:val="center"/>
          </w:tcPr>
          <w:p w14:paraId="77CB5E2D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在进门处悬挂工程概况、管理人员名单及监督电话、安全生产、文明施工、消防保卫五牌；施工现场总平面图。</w:t>
            </w:r>
          </w:p>
        </w:tc>
        <w:tc>
          <w:tcPr>
            <w:tcW w:w="1162" w:type="dxa"/>
            <w:vAlign w:val="center"/>
          </w:tcPr>
          <w:p w14:paraId="48A3150F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446F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40" w:type="dxa"/>
            <w:vMerge w:val="continue"/>
            <w:vAlign w:val="center"/>
          </w:tcPr>
          <w:p w14:paraId="7C7707F9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028845A9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企业</w:t>
            </w:r>
          </w:p>
          <w:p w14:paraId="39C9AC4C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标志</w:t>
            </w:r>
          </w:p>
        </w:tc>
        <w:tc>
          <w:tcPr>
            <w:tcW w:w="6187" w:type="dxa"/>
            <w:vAlign w:val="center"/>
          </w:tcPr>
          <w:p w14:paraId="25CA795E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现场出入的大门设有本企业标识</w:t>
            </w:r>
            <w:r>
              <w:rPr>
                <w:rFonts w:hint="eastAsia" w:ascii="宋体" w:hAnsi="宋体"/>
                <w:sz w:val="24"/>
              </w:rPr>
              <w:t>，旗杆、职业卫生旗、国旗、司旗；岗位责任制牌、质量方针牌、门牌、制度牌、安全标志牌、导向牌、胸卡、工装等。</w:t>
            </w:r>
          </w:p>
        </w:tc>
        <w:tc>
          <w:tcPr>
            <w:tcW w:w="1162" w:type="dxa"/>
            <w:vAlign w:val="center"/>
          </w:tcPr>
          <w:p w14:paraId="3823DAC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2F68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00" w:hRule="atLeast"/>
        </w:trPr>
        <w:tc>
          <w:tcPr>
            <w:tcW w:w="540" w:type="dxa"/>
            <w:vMerge w:val="continue"/>
            <w:vAlign w:val="center"/>
          </w:tcPr>
          <w:p w14:paraId="6F8F14D8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2D759CAB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场容</w:t>
            </w:r>
          </w:p>
          <w:p w14:paraId="1FA1AC86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场貌</w:t>
            </w:r>
          </w:p>
        </w:tc>
        <w:tc>
          <w:tcPr>
            <w:tcW w:w="6187" w:type="dxa"/>
            <w:vAlign w:val="center"/>
          </w:tcPr>
          <w:p w14:paraId="7E980540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（1）道路畅通；</w:t>
            </w:r>
          </w:p>
          <w:p w14:paraId="6B5D8F82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（2）排水沟、排水设施通畅；</w:t>
            </w:r>
          </w:p>
          <w:p w14:paraId="0C5DE274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（3）地面硬化处理；</w:t>
            </w:r>
          </w:p>
          <w:p w14:paraId="61053F72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（4）绿化</w:t>
            </w:r>
          </w:p>
        </w:tc>
        <w:tc>
          <w:tcPr>
            <w:tcW w:w="1162" w:type="dxa"/>
            <w:vAlign w:val="center"/>
          </w:tcPr>
          <w:p w14:paraId="57E225DB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5CA51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66" w:hRule="atLeast"/>
        </w:trPr>
        <w:tc>
          <w:tcPr>
            <w:tcW w:w="540" w:type="dxa"/>
            <w:vMerge w:val="continue"/>
            <w:vAlign w:val="center"/>
          </w:tcPr>
          <w:p w14:paraId="25A5AD4A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13F5A651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材料</w:t>
            </w:r>
          </w:p>
          <w:p w14:paraId="50F14C7F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堆放</w:t>
            </w:r>
          </w:p>
        </w:tc>
        <w:tc>
          <w:tcPr>
            <w:tcW w:w="6187" w:type="dxa"/>
            <w:vAlign w:val="center"/>
          </w:tcPr>
          <w:p w14:paraId="5E0E0D99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（1）材料、构件、料具等堆放</w:t>
            </w:r>
            <w:r>
              <w:rPr>
                <w:rFonts w:hint="eastAsia" w:ascii="宋体" w:hAnsi="宋体"/>
                <w:sz w:val="24"/>
              </w:rPr>
              <w:t>棚</w:t>
            </w:r>
            <w:r>
              <w:rPr>
                <w:rFonts w:ascii="宋体" w:hAnsi="宋体"/>
                <w:sz w:val="24"/>
              </w:rPr>
              <w:t>，悬挂有名称、品种、规格等标牌；</w:t>
            </w:r>
          </w:p>
          <w:p w14:paraId="7F06EF7A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（2）水泥和其他易飞扬细颗粒建筑材料应密闭存放或采取覆盖等措施；</w:t>
            </w:r>
          </w:p>
          <w:p w14:paraId="24C39004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（3）易燃、易爆和有毒有害物品分类存放</w:t>
            </w:r>
            <w:r>
              <w:rPr>
                <w:rFonts w:hint="eastAsia" w:ascii="宋体" w:hAnsi="宋体"/>
                <w:sz w:val="24"/>
              </w:rPr>
              <w:t>库</w:t>
            </w:r>
            <w:r>
              <w:rPr>
                <w:rFonts w:ascii="宋体" w:hAnsi="宋体"/>
                <w:sz w:val="24"/>
              </w:rPr>
              <w:t>。</w:t>
            </w:r>
          </w:p>
        </w:tc>
        <w:tc>
          <w:tcPr>
            <w:tcW w:w="1162" w:type="dxa"/>
            <w:vAlign w:val="center"/>
          </w:tcPr>
          <w:p w14:paraId="7D560A84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14FB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39" w:hRule="atLeast"/>
        </w:trPr>
        <w:tc>
          <w:tcPr>
            <w:tcW w:w="540" w:type="dxa"/>
            <w:vMerge w:val="continue"/>
            <w:vAlign w:val="center"/>
          </w:tcPr>
          <w:p w14:paraId="7F1DCF8E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0656E185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现场</w:t>
            </w:r>
          </w:p>
          <w:p w14:paraId="2A95297A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防火</w:t>
            </w:r>
          </w:p>
        </w:tc>
        <w:tc>
          <w:tcPr>
            <w:tcW w:w="6187" w:type="dxa"/>
            <w:vAlign w:val="center"/>
          </w:tcPr>
          <w:p w14:paraId="558A8C6B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消防器材配置符合消防要求。</w:t>
            </w:r>
          </w:p>
        </w:tc>
        <w:tc>
          <w:tcPr>
            <w:tcW w:w="1162" w:type="dxa"/>
            <w:vAlign w:val="center"/>
          </w:tcPr>
          <w:p w14:paraId="4AC207C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3CEF7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56" w:hRule="atLeast"/>
        </w:trPr>
        <w:tc>
          <w:tcPr>
            <w:tcW w:w="540" w:type="dxa"/>
            <w:vMerge w:val="continue"/>
            <w:vAlign w:val="center"/>
          </w:tcPr>
          <w:p w14:paraId="3D54580E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2459B5E6">
            <w:pPr>
              <w:adjustRightInd w:val="0"/>
              <w:snapToGrid w:val="0"/>
              <w:ind w:firstLine="120" w:firstLineChars="5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垃圾</w:t>
            </w:r>
          </w:p>
          <w:p w14:paraId="64157729">
            <w:pPr>
              <w:adjustRightInd w:val="0"/>
              <w:snapToGrid w:val="0"/>
              <w:ind w:firstLine="120" w:firstLineChars="5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清运</w:t>
            </w:r>
          </w:p>
        </w:tc>
        <w:tc>
          <w:tcPr>
            <w:tcW w:w="6187" w:type="dxa"/>
            <w:vAlign w:val="center"/>
          </w:tcPr>
          <w:p w14:paraId="08FC744E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生活区</w:t>
            </w:r>
            <w:r>
              <w:rPr>
                <w:rFonts w:ascii="宋体" w:hAnsi="宋体"/>
                <w:sz w:val="24"/>
              </w:rPr>
              <w:t>设置密闭式垃圾站，施工垃圾、生活垃圾分类存放。</w:t>
            </w:r>
            <w:r>
              <w:rPr>
                <w:rFonts w:hint="eastAsia" w:ascii="宋体" w:hAnsi="宋体"/>
                <w:sz w:val="24"/>
              </w:rPr>
              <w:t>生活</w:t>
            </w:r>
            <w:r>
              <w:rPr>
                <w:rFonts w:ascii="宋体" w:hAnsi="宋体"/>
                <w:sz w:val="24"/>
              </w:rPr>
              <w:t>垃圾采用相应容器运输</w:t>
            </w:r>
            <w:r>
              <w:rPr>
                <w:rFonts w:hint="eastAsia" w:ascii="宋体" w:hAnsi="宋体"/>
                <w:sz w:val="24"/>
              </w:rPr>
              <w:t>费用</w:t>
            </w:r>
            <w:r>
              <w:rPr>
                <w:rFonts w:ascii="宋体" w:hAnsi="宋体"/>
                <w:sz w:val="24"/>
              </w:rPr>
              <w:t>。</w:t>
            </w:r>
          </w:p>
        </w:tc>
        <w:tc>
          <w:tcPr>
            <w:tcW w:w="1162" w:type="dxa"/>
            <w:vAlign w:val="center"/>
          </w:tcPr>
          <w:p w14:paraId="094152E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138A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93" w:hRule="atLeast"/>
        </w:trPr>
        <w:tc>
          <w:tcPr>
            <w:tcW w:w="540" w:type="dxa"/>
            <w:vMerge w:val="continue"/>
            <w:vAlign w:val="center"/>
          </w:tcPr>
          <w:p w14:paraId="0B6856FB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1BAF67FA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车辆清洗池</w:t>
            </w:r>
          </w:p>
        </w:tc>
        <w:tc>
          <w:tcPr>
            <w:tcW w:w="6187" w:type="dxa"/>
            <w:vAlign w:val="center"/>
          </w:tcPr>
          <w:p w14:paraId="04E6A78D">
            <w:pPr>
              <w:adjustRightInd w:val="0"/>
              <w:snapToGrid w:val="0"/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大门出口车辆清洗设备</w:t>
            </w:r>
          </w:p>
          <w:p w14:paraId="386DCDFC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3CE8236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6C33C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10" w:hRule="atLeast"/>
        </w:trPr>
        <w:tc>
          <w:tcPr>
            <w:tcW w:w="540" w:type="dxa"/>
            <w:vAlign w:val="center"/>
          </w:tcPr>
          <w:p w14:paraId="3633A544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临</w:t>
            </w:r>
          </w:p>
          <w:p w14:paraId="0D9A7157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时</w:t>
            </w:r>
          </w:p>
          <w:p w14:paraId="7BBE723A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设</w:t>
            </w:r>
          </w:p>
          <w:p w14:paraId="06C21857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施</w:t>
            </w:r>
          </w:p>
        </w:tc>
        <w:tc>
          <w:tcPr>
            <w:tcW w:w="878" w:type="dxa"/>
            <w:vAlign w:val="center"/>
          </w:tcPr>
          <w:p w14:paraId="1204582E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现场办公</w:t>
            </w:r>
          </w:p>
          <w:p w14:paraId="453FA66B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生活设施</w:t>
            </w:r>
          </w:p>
        </w:tc>
        <w:tc>
          <w:tcPr>
            <w:tcW w:w="6209" w:type="dxa"/>
            <w:gridSpan w:val="2"/>
            <w:vAlign w:val="center"/>
          </w:tcPr>
          <w:p w14:paraId="11F6F3E7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（1）施工现场办公、生活区与作业区分开设置，保持安全距离。</w:t>
            </w:r>
          </w:p>
          <w:p w14:paraId="4520C748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（2）工地办公室、现场宿舍、食堂、厕所、饮水、休息场所符合卫生和安全要求。</w:t>
            </w:r>
          </w:p>
        </w:tc>
        <w:tc>
          <w:tcPr>
            <w:tcW w:w="1162" w:type="dxa"/>
            <w:vAlign w:val="center"/>
          </w:tcPr>
          <w:p w14:paraId="43117547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209082C2">
      <w:pPr>
        <w:rPr>
          <w:rFonts w:ascii="宋体" w:hAnsi="宋体"/>
          <w:sz w:val="24"/>
        </w:rPr>
      </w:pPr>
    </w:p>
    <w:p w14:paraId="496CBE9B">
      <w:pPr>
        <w:widowControl/>
        <w:jc w:val="left"/>
        <w:rPr>
          <w:rFonts w:ascii="宋体" w:hAnsi="宋体"/>
          <w:sz w:val="24"/>
        </w:rPr>
      </w:pPr>
    </w:p>
    <w:p w14:paraId="7ACC05F5">
      <w:pPr>
        <w:widowControl/>
        <w:jc w:val="left"/>
        <w:rPr>
          <w:rFonts w:ascii="宋体" w:hAnsi="宋体"/>
          <w:sz w:val="24"/>
        </w:rPr>
      </w:pPr>
    </w:p>
    <w:p w14:paraId="5C1B521D">
      <w:pPr>
        <w:widowControl/>
        <w:jc w:val="left"/>
        <w:rPr>
          <w:rFonts w:ascii="宋体" w:hAnsi="宋体"/>
          <w:sz w:val="24"/>
        </w:rPr>
      </w:pPr>
    </w:p>
    <w:tbl>
      <w:tblPr>
        <w:tblStyle w:val="4"/>
        <w:tblpPr w:leftFromText="180" w:rightFromText="180" w:horzAnchor="margin" w:tblpY="690"/>
        <w:tblW w:w="8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1020"/>
        <w:gridCol w:w="1545"/>
        <w:gridCol w:w="7"/>
        <w:gridCol w:w="4448"/>
        <w:gridCol w:w="900"/>
      </w:tblGrid>
      <w:tr w14:paraId="24E61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40" w:type="dxa"/>
            <w:vAlign w:val="center"/>
          </w:tcPr>
          <w:p w14:paraId="72059806">
            <w:pPr>
              <w:adjustRightInd w:val="0"/>
              <w:snapToGrid w:val="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类别</w:t>
            </w:r>
          </w:p>
        </w:tc>
        <w:tc>
          <w:tcPr>
            <w:tcW w:w="1020" w:type="dxa"/>
            <w:vAlign w:val="center"/>
          </w:tcPr>
          <w:p w14:paraId="4B2EBD92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项目</w:t>
            </w:r>
          </w:p>
          <w:p w14:paraId="09EC054F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名称</w:t>
            </w:r>
          </w:p>
        </w:tc>
        <w:tc>
          <w:tcPr>
            <w:tcW w:w="6000" w:type="dxa"/>
            <w:gridSpan w:val="3"/>
            <w:vAlign w:val="center"/>
          </w:tcPr>
          <w:p w14:paraId="55C8588D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具体要求</w:t>
            </w:r>
          </w:p>
        </w:tc>
        <w:tc>
          <w:tcPr>
            <w:tcW w:w="900" w:type="dxa"/>
            <w:vAlign w:val="center"/>
          </w:tcPr>
          <w:p w14:paraId="22217760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金额</w:t>
            </w:r>
          </w:p>
          <w:p w14:paraId="4B8B164A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（万元）</w:t>
            </w:r>
          </w:p>
        </w:tc>
      </w:tr>
      <w:tr w14:paraId="069C1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40" w:type="dxa"/>
            <w:vMerge w:val="restart"/>
            <w:vAlign w:val="center"/>
          </w:tcPr>
          <w:p w14:paraId="008BB631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020" w:type="dxa"/>
            <w:vMerge w:val="restart"/>
            <w:vAlign w:val="center"/>
          </w:tcPr>
          <w:p w14:paraId="68A6323A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施工</w:t>
            </w:r>
          </w:p>
          <w:p w14:paraId="2A68AC96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现场</w:t>
            </w:r>
          </w:p>
          <w:p w14:paraId="638BC9E0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临时</w:t>
            </w:r>
          </w:p>
          <w:p w14:paraId="6AE4DB84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用电</w:t>
            </w:r>
          </w:p>
        </w:tc>
        <w:tc>
          <w:tcPr>
            <w:tcW w:w="1552" w:type="dxa"/>
            <w:gridSpan w:val="2"/>
            <w:vAlign w:val="center"/>
          </w:tcPr>
          <w:p w14:paraId="583FBAB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配电</w:t>
            </w:r>
          </w:p>
          <w:p w14:paraId="120DAA18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线路</w:t>
            </w:r>
          </w:p>
        </w:tc>
        <w:tc>
          <w:tcPr>
            <w:tcW w:w="4448" w:type="dxa"/>
            <w:vAlign w:val="center"/>
          </w:tcPr>
          <w:p w14:paraId="40AFF8A9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（1）按照TN-S系统要求配备电缆</w:t>
            </w:r>
          </w:p>
          <w:p w14:paraId="5CB8FC27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（2）按要求架设临时用电线路的电杆、横担、瓷夹、瓷瓶等，或电缆埋地的地沟。</w:t>
            </w:r>
          </w:p>
          <w:p w14:paraId="3FE7D5EE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（3）对靠近施工现场的外电线路，设置木质、塑料等绝缘体的防护设施。</w:t>
            </w:r>
          </w:p>
        </w:tc>
        <w:tc>
          <w:tcPr>
            <w:tcW w:w="900" w:type="dxa"/>
            <w:vAlign w:val="center"/>
          </w:tcPr>
          <w:p w14:paraId="4AA5D9D0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4D197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40" w:type="dxa"/>
            <w:vMerge w:val="continue"/>
            <w:vAlign w:val="center"/>
          </w:tcPr>
          <w:p w14:paraId="6E9B0FD4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488705A7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2" w:type="dxa"/>
            <w:gridSpan w:val="2"/>
            <w:vAlign w:val="center"/>
          </w:tcPr>
          <w:p w14:paraId="60F399A5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配电箱</w:t>
            </w:r>
          </w:p>
          <w:p w14:paraId="4F94E635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开关箱</w:t>
            </w:r>
          </w:p>
        </w:tc>
        <w:tc>
          <w:tcPr>
            <w:tcW w:w="4448" w:type="dxa"/>
            <w:vAlign w:val="center"/>
          </w:tcPr>
          <w:p w14:paraId="36911583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（1）按三级配电要求，配备总配电箱、分配电箱、开关箱三类标准电箱。开关箱应符合一机、一闸、一漏、一箱。三类电箱中的各类电器应是合格品；</w:t>
            </w:r>
          </w:p>
          <w:p w14:paraId="3660BA08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（2）按逐级保护的要求，选取符合容量要求和质量合格的总配电箱和开关箱中的漏电保护器。</w:t>
            </w:r>
          </w:p>
        </w:tc>
        <w:tc>
          <w:tcPr>
            <w:tcW w:w="900" w:type="dxa"/>
            <w:vAlign w:val="center"/>
          </w:tcPr>
          <w:p w14:paraId="2B1582FB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6EF42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40" w:type="dxa"/>
            <w:vMerge w:val="continue"/>
            <w:vAlign w:val="center"/>
          </w:tcPr>
          <w:p w14:paraId="12C92039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2EFBDC9E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2" w:type="dxa"/>
            <w:gridSpan w:val="2"/>
            <w:vAlign w:val="center"/>
          </w:tcPr>
          <w:p w14:paraId="29A430B8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重复接地</w:t>
            </w:r>
          </w:p>
          <w:p w14:paraId="2CD3C10F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装置</w:t>
            </w:r>
          </w:p>
        </w:tc>
        <w:tc>
          <w:tcPr>
            <w:tcW w:w="4448" w:type="dxa"/>
            <w:vAlign w:val="center"/>
          </w:tcPr>
          <w:p w14:paraId="76C4B256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施工现场保护零线的重复接地应不少于三处。</w:t>
            </w:r>
          </w:p>
        </w:tc>
        <w:tc>
          <w:tcPr>
            <w:tcW w:w="900" w:type="dxa"/>
            <w:vAlign w:val="center"/>
          </w:tcPr>
          <w:p w14:paraId="7F4D0BC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3641D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" w:hRule="atLeast"/>
        </w:trPr>
        <w:tc>
          <w:tcPr>
            <w:tcW w:w="540" w:type="dxa"/>
            <w:vMerge w:val="restart"/>
            <w:vAlign w:val="center"/>
          </w:tcPr>
          <w:p w14:paraId="04A24A64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安</w:t>
            </w:r>
          </w:p>
          <w:p w14:paraId="45466088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全</w:t>
            </w:r>
          </w:p>
          <w:p w14:paraId="546EC463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施</w:t>
            </w:r>
          </w:p>
          <w:p w14:paraId="71F3FA0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工</w:t>
            </w:r>
          </w:p>
        </w:tc>
        <w:tc>
          <w:tcPr>
            <w:tcW w:w="1020" w:type="dxa"/>
            <w:vMerge w:val="restart"/>
            <w:vAlign w:val="center"/>
          </w:tcPr>
          <w:p w14:paraId="0603499E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安全</w:t>
            </w:r>
            <w:r>
              <w:rPr>
                <w:rFonts w:ascii="宋体" w:hAnsi="宋体"/>
                <w:sz w:val="24"/>
              </w:rPr>
              <w:t>防护</w:t>
            </w:r>
          </w:p>
        </w:tc>
        <w:tc>
          <w:tcPr>
            <w:tcW w:w="1545" w:type="dxa"/>
            <w:vAlign w:val="center"/>
          </w:tcPr>
          <w:p w14:paraId="25596DD1">
            <w:pPr>
              <w:adjustRightInd w:val="0"/>
              <w:snapToGrid w:val="0"/>
              <w:ind w:firstLine="240" w:firstLineChars="1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爆破区域</w:t>
            </w:r>
          </w:p>
        </w:tc>
        <w:tc>
          <w:tcPr>
            <w:tcW w:w="4455" w:type="dxa"/>
            <w:gridSpan w:val="2"/>
            <w:vAlign w:val="center"/>
          </w:tcPr>
          <w:p w14:paraId="55A9A512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硬隔离栏杆、安全网封闭，</w:t>
            </w:r>
            <w:r>
              <w:rPr>
                <w:rFonts w:hint="eastAsia" w:ascii="宋体" w:hAnsi="宋体"/>
                <w:color w:val="000000" w:themeColor="text1"/>
                <w:spacing w:val="-2"/>
                <w:sz w:val="24"/>
              </w:rPr>
              <w:t>悬挂警示标识</w:t>
            </w:r>
          </w:p>
        </w:tc>
        <w:tc>
          <w:tcPr>
            <w:tcW w:w="900" w:type="dxa"/>
            <w:vMerge w:val="restart"/>
            <w:vAlign w:val="center"/>
          </w:tcPr>
          <w:p w14:paraId="48808984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5CC9D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40" w:type="dxa"/>
            <w:vMerge w:val="continue"/>
            <w:vAlign w:val="center"/>
          </w:tcPr>
          <w:p w14:paraId="5AA919C8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4D14F535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2" w:type="dxa"/>
            <w:gridSpan w:val="2"/>
            <w:vAlign w:val="center"/>
          </w:tcPr>
          <w:p w14:paraId="7A0DFF53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排水沟</w:t>
            </w:r>
          </w:p>
          <w:p w14:paraId="34F68670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防护</w:t>
            </w:r>
          </w:p>
        </w:tc>
        <w:tc>
          <w:tcPr>
            <w:tcW w:w="4448" w:type="dxa"/>
            <w:vAlign w:val="center"/>
          </w:tcPr>
          <w:p w14:paraId="0C422510">
            <w:pPr>
              <w:adjustRightInd w:val="0"/>
              <w:snapToGrid w:val="0"/>
              <w:rPr>
                <w:rFonts w:ascii="宋体" w:hAnsi="宋体"/>
                <w:color w:val="000000" w:themeColor="text1"/>
                <w:spacing w:val="-2"/>
                <w:sz w:val="24"/>
              </w:rPr>
            </w:pPr>
            <w:r>
              <w:rPr>
                <w:rFonts w:ascii="宋体" w:hAnsi="宋体"/>
                <w:color w:val="000000" w:themeColor="text1"/>
                <w:spacing w:val="-2"/>
                <w:sz w:val="24"/>
              </w:rPr>
              <w:t>设</w:t>
            </w:r>
            <w:r>
              <w:rPr>
                <w:rFonts w:hint="eastAsia" w:ascii="宋体" w:hAnsi="宋体"/>
                <w:color w:val="000000" w:themeColor="text1"/>
                <w:spacing w:val="-2"/>
                <w:sz w:val="24"/>
              </w:rPr>
              <w:t>防护栏杆，</w:t>
            </w:r>
            <w:r>
              <w:rPr>
                <w:rFonts w:ascii="宋体" w:hAnsi="宋体"/>
                <w:color w:val="000000" w:themeColor="text1"/>
                <w:spacing w:val="-2"/>
                <w:sz w:val="24"/>
              </w:rPr>
              <w:t>栏杆架用密目式安全网封闭</w:t>
            </w:r>
            <w:r>
              <w:rPr>
                <w:rFonts w:hint="eastAsia" w:ascii="宋体" w:hAnsi="宋体"/>
                <w:color w:val="000000" w:themeColor="text1"/>
                <w:spacing w:val="-2"/>
                <w:sz w:val="24"/>
              </w:rPr>
              <w:t>，悬挂警示标识</w:t>
            </w:r>
          </w:p>
        </w:tc>
        <w:tc>
          <w:tcPr>
            <w:tcW w:w="900" w:type="dxa"/>
            <w:vMerge w:val="continue"/>
            <w:vAlign w:val="center"/>
          </w:tcPr>
          <w:p w14:paraId="0159F9DB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6F013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40" w:type="dxa"/>
            <w:vMerge w:val="continue"/>
            <w:vAlign w:val="center"/>
          </w:tcPr>
          <w:p w14:paraId="04D02211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057C714A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52" w:type="dxa"/>
            <w:gridSpan w:val="2"/>
            <w:vAlign w:val="center"/>
          </w:tcPr>
          <w:p w14:paraId="093A35BF">
            <w:pPr>
              <w:adjustRightInd w:val="0"/>
              <w:snapToGrid w:val="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强夯作业区</w:t>
            </w:r>
          </w:p>
          <w:p w14:paraId="758706D2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防护</w:t>
            </w:r>
          </w:p>
        </w:tc>
        <w:tc>
          <w:tcPr>
            <w:tcW w:w="4448" w:type="dxa"/>
            <w:vAlign w:val="center"/>
          </w:tcPr>
          <w:p w14:paraId="4EA03569">
            <w:pPr>
              <w:adjustRightInd w:val="0"/>
              <w:snapToGrid w:val="0"/>
              <w:rPr>
                <w:rFonts w:ascii="宋体" w:hAnsi="宋体"/>
                <w:color w:val="000000" w:themeColor="text1"/>
                <w:sz w:val="24"/>
              </w:rPr>
            </w:pPr>
            <w:r>
              <w:rPr>
                <w:rFonts w:ascii="宋体" w:hAnsi="宋体"/>
                <w:color w:val="000000" w:themeColor="text1"/>
                <w:spacing w:val="-2"/>
                <w:sz w:val="24"/>
              </w:rPr>
              <w:t>设</w:t>
            </w:r>
            <w:r>
              <w:rPr>
                <w:rFonts w:hint="eastAsia" w:ascii="宋体" w:hAnsi="宋体"/>
                <w:color w:val="000000" w:themeColor="text1"/>
                <w:spacing w:val="-2"/>
                <w:sz w:val="24"/>
              </w:rPr>
              <w:t>防护栏杆，</w:t>
            </w:r>
            <w:r>
              <w:rPr>
                <w:rFonts w:ascii="宋体" w:hAnsi="宋体"/>
                <w:color w:val="000000" w:themeColor="text1"/>
                <w:spacing w:val="-2"/>
                <w:sz w:val="24"/>
              </w:rPr>
              <w:t>栏杆架用密目式安全网封闭</w:t>
            </w:r>
            <w:r>
              <w:rPr>
                <w:rFonts w:hint="eastAsia" w:ascii="宋体" w:hAnsi="宋体"/>
                <w:color w:val="000000" w:themeColor="text1"/>
                <w:spacing w:val="-2"/>
                <w:sz w:val="24"/>
              </w:rPr>
              <w:t>，悬挂警示标识</w:t>
            </w:r>
          </w:p>
        </w:tc>
        <w:tc>
          <w:tcPr>
            <w:tcW w:w="900" w:type="dxa"/>
            <w:vAlign w:val="center"/>
          </w:tcPr>
          <w:p w14:paraId="4FAEEC2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05DB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54" w:hRule="atLeast"/>
        </w:trPr>
        <w:tc>
          <w:tcPr>
            <w:tcW w:w="540" w:type="dxa"/>
            <w:vAlign w:val="center"/>
          </w:tcPr>
          <w:p w14:paraId="3B9A131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其他</w:t>
            </w:r>
          </w:p>
        </w:tc>
        <w:tc>
          <w:tcPr>
            <w:tcW w:w="1020" w:type="dxa"/>
            <w:vAlign w:val="center"/>
          </w:tcPr>
          <w:p w14:paraId="02890EE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教育培训</w:t>
            </w:r>
          </w:p>
        </w:tc>
        <w:tc>
          <w:tcPr>
            <w:tcW w:w="6000" w:type="dxa"/>
            <w:gridSpan w:val="3"/>
            <w:vAlign w:val="center"/>
          </w:tcPr>
          <w:p w14:paraId="04D1C4B2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安全、文明施工、应急救援等内外部培训</w:t>
            </w:r>
          </w:p>
        </w:tc>
        <w:tc>
          <w:tcPr>
            <w:tcW w:w="900" w:type="dxa"/>
            <w:vAlign w:val="center"/>
          </w:tcPr>
          <w:p w14:paraId="2615161D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  <w:tr w14:paraId="6A96A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33" w:hRule="atLeast"/>
        </w:trPr>
        <w:tc>
          <w:tcPr>
            <w:tcW w:w="540" w:type="dxa"/>
            <w:vAlign w:val="center"/>
          </w:tcPr>
          <w:p w14:paraId="004FC141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合计</w:t>
            </w:r>
          </w:p>
        </w:tc>
        <w:tc>
          <w:tcPr>
            <w:tcW w:w="7020" w:type="dxa"/>
            <w:gridSpan w:val="4"/>
            <w:vAlign w:val="center"/>
          </w:tcPr>
          <w:p w14:paraId="68BE1930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Cs w:val="21"/>
              </w:rPr>
              <w:t>项目文明安全措施费实际取费为       元</w:t>
            </w:r>
          </w:p>
        </w:tc>
        <w:tc>
          <w:tcPr>
            <w:tcW w:w="900" w:type="dxa"/>
            <w:vAlign w:val="center"/>
          </w:tcPr>
          <w:p w14:paraId="081B05F3">
            <w:pPr>
              <w:adjustRightInd w:val="0"/>
              <w:snapToGrid w:val="0"/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37C2E4C4">
      <w:pPr>
        <w:rPr>
          <w:rFonts w:ascii="宋体" w:hAnsi="宋体"/>
          <w:szCs w:val="21"/>
        </w:rPr>
      </w:pPr>
    </w:p>
    <w:p w14:paraId="60DFEDAA">
      <w:pPr>
        <w:rPr>
          <w:rFonts w:ascii="宋体" w:hAnsi="宋体"/>
          <w:sz w:val="24"/>
        </w:rPr>
      </w:pPr>
    </w:p>
    <w:p w14:paraId="08D4B1F5">
      <w:pPr>
        <w:rPr>
          <w:rFonts w:ascii="宋体" w:hAnsi="宋体"/>
          <w:sz w:val="24"/>
        </w:rPr>
      </w:pPr>
    </w:p>
    <w:p w14:paraId="0A88C16E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项目经理：</w:t>
      </w:r>
      <w:r>
        <w:rPr>
          <w:rFonts w:hint="eastAsia" w:ascii="宋体" w:hAnsi="宋体"/>
          <w:sz w:val="24"/>
        </w:rPr>
        <w:t xml:space="preserve">                                    年  月  日</w:t>
      </w:r>
    </w:p>
    <w:p w14:paraId="2CF8CDB4"/>
    <w:p w14:paraId="4FF3F467"/>
    <w:p w14:paraId="4A1AFA5A"/>
    <w:p w14:paraId="14D50CDB"/>
    <w:p w14:paraId="2FA27110"/>
    <w:p w14:paraId="7AF9A507"/>
    <w:p w14:paraId="299EFC52"/>
    <w:p w14:paraId="7904794E"/>
    <w:p w14:paraId="6A8330ED"/>
    <w:p w14:paraId="1073CE26"/>
    <w:p w14:paraId="33B616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k4ZTQzNGY0Mjg4NjI2MTBmYWY1MGVmNTlmNmQ1OTkifQ=="/>
  </w:docVars>
  <w:rsids>
    <w:rsidRoot w:val="000916A6"/>
    <w:rsid w:val="000916A6"/>
    <w:rsid w:val="000A6C8F"/>
    <w:rsid w:val="000C2F0A"/>
    <w:rsid w:val="00153D8A"/>
    <w:rsid w:val="001C1837"/>
    <w:rsid w:val="002768E4"/>
    <w:rsid w:val="00294566"/>
    <w:rsid w:val="002C5262"/>
    <w:rsid w:val="002D55CC"/>
    <w:rsid w:val="00311422"/>
    <w:rsid w:val="00365742"/>
    <w:rsid w:val="003A4588"/>
    <w:rsid w:val="003B5B08"/>
    <w:rsid w:val="003F4F92"/>
    <w:rsid w:val="004279E6"/>
    <w:rsid w:val="00437E0D"/>
    <w:rsid w:val="004F4AA1"/>
    <w:rsid w:val="00556B6A"/>
    <w:rsid w:val="005A2CCA"/>
    <w:rsid w:val="005D3BE8"/>
    <w:rsid w:val="006163CB"/>
    <w:rsid w:val="006D2474"/>
    <w:rsid w:val="006E1EE5"/>
    <w:rsid w:val="007D5B20"/>
    <w:rsid w:val="007E59AE"/>
    <w:rsid w:val="00924367"/>
    <w:rsid w:val="009F1F7B"/>
    <w:rsid w:val="00A451EC"/>
    <w:rsid w:val="00A50440"/>
    <w:rsid w:val="00B0775E"/>
    <w:rsid w:val="00B5350E"/>
    <w:rsid w:val="00C462D0"/>
    <w:rsid w:val="00D53C28"/>
    <w:rsid w:val="00D776A9"/>
    <w:rsid w:val="00DA3EE5"/>
    <w:rsid w:val="00DB19DB"/>
    <w:rsid w:val="00DC120F"/>
    <w:rsid w:val="00DD3A42"/>
    <w:rsid w:val="00DE494D"/>
    <w:rsid w:val="00E1628C"/>
    <w:rsid w:val="00E24924"/>
    <w:rsid w:val="00E43F72"/>
    <w:rsid w:val="00E95580"/>
    <w:rsid w:val="00EC7F5B"/>
    <w:rsid w:val="00EE3F86"/>
    <w:rsid w:val="00F62664"/>
    <w:rsid w:val="05C9083C"/>
    <w:rsid w:val="0C7825E4"/>
    <w:rsid w:val="32A52531"/>
    <w:rsid w:val="36545704"/>
    <w:rsid w:val="45D822F2"/>
    <w:rsid w:val="48AC4678"/>
    <w:rsid w:val="5F2F272A"/>
    <w:rsid w:val="5F7E5778"/>
    <w:rsid w:val="661D409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apple-converted-space"/>
    <w:basedOn w:val="6"/>
    <w:qFormat/>
    <w:uiPriority w:val="0"/>
  </w:style>
  <w:style w:type="character" w:customStyle="1" w:styleId="8">
    <w:name w:val="页眉 Char"/>
    <w:basedOn w:val="6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7CC349-6B7B-4CE1-87AD-04ACECA35D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973</Words>
  <Characters>982</Characters>
  <Lines>8</Lines>
  <Paragraphs>2</Paragraphs>
  <TotalTime>17</TotalTime>
  <ScaleCrop>false</ScaleCrop>
  <LinksUpToDate>false</LinksUpToDate>
  <CharactersWithSpaces>1029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2017-04-19T01:16:00Z</dcterms:created>
  <dc:creator>sjz</dc:creator>
  <cp:lastModifiedBy>呮許伱の承諾</cp:lastModifiedBy>
  <cp:lastPrinted>2017-11-09T06:55:00Z</cp:lastPrinted>
  <dcterms:modified xsi:type="dcterms:W3CDTF">2025-02-13T01:47:44Z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AD346D95A9E249E7A4251F23219A36E2</vt:lpwstr>
  </property>
  <property fmtid="{D5CDD505-2E9C-101B-9397-08002B2CF9AE}" pid="4" name="KSOTemplateDocerSaveRecord">
    <vt:lpwstr>eyJoZGlkIjoiNjg1ZGYzODhiNGVmYWY1ZjdjZTJiZjExZjFiZjY3YzEiLCJ1c2VySWQiOiI2MzcwNDkyNTMifQ==</vt:lpwstr>
  </property>
</Properties>
</file>