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EFEFE"/>
        <w:spacing w:line="420" w:lineRule="atLeast"/>
        <w:jc w:val="center"/>
        <w:rPr>
          <w:rFonts w:ascii="宋体" w:hAnsi="宋体" w:eastAsia="宋体" w:cs="宋体"/>
          <w:kern w:val="0"/>
          <w:sz w:val="24"/>
          <w:szCs w:val="24"/>
        </w:rPr>
      </w:pPr>
      <w:r>
        <w:rPr>
          <w:rFonts w:hint="eastAsia" w:ascii="宋体" w:hAnsi="宋体" w:eastAsia="宋体" w:cs="宋体"/>
          <w:kern w:val="0"/>
          <w:sz w:val="24"/>
          <w:szCs w:val="24"/>
        </w:rPr>
        <w:t>北京佳和建设工程有限公司</w:t>
      </w:r>
    </w:p>
    <w:p>
      <w:pPr>
        <w:widowControl/>
        <w:shd w:val="clear" w:color="auto" w:fill="FEFEFE"/>
        <w:spacing w:line="420" w:lineRule="atLeast"/>
        <w:jc w:val="center"/>
        <w:rPr>
          <w:rFonts w:cs="宋体" w:asciiTheme="minorEastAsia" w:hAnsiTheme="minorEastAsia"/>
          <w:b/>
          <w:color w:val="333333"/>
          <w:spacing w:val="14"/>
          <w:kern w:val="0"/>
          <w:sz w:val="28"/>
          <w:szCs w:val="28"/>
        </w:rPr>
      </w:pPr>
      <w:r>
        <w:rPr>
          <w:rFonts w:hint="eastAsia" w:cs="宋体" w:asciiTheme="minorEastAsia" w:hAnsiTheme="minorEastAsia"/>
          <w:b/>
          <w:bCs/>
          <w:color w:val="333333"/>
          <w:spacing w:val="14"/>
          <w:kern w:val="0"/>
          <w:sz w:val="28"/>
          <w:szCs w:val="28"/>
        </w:rPr>
        <w:t>管理人员安全教育培训试卷</w:t>
      </w:r>
    </w:p>
    <w:p>
      <w:pPr>
        <w:widowControl/>
        <w:jc w:val="left"/>
        <w:rPr>
          <w:rFonts w:hint="eastAsia" w:ascii="宋体" w:hAnsi="宋体" w:eastAsia="宋体" w:cs="宋体"/>
          <w:kern w:val="0"/>
          <w:szCs w:val="21"/>
          <w:u w:val="single"/>
        </w:rPr>
      </w:pPr>
      <w:r>
        <w:rPr>
          <w:rFonts w:hint="eastAsia" w:ascii="宋体" w:hAnsi="宋体" w:eastAsia="宋体" w:cs="宋体"/>
          <w:kern w:val="0"/>
          <w:szCs w:val="21"/>
        </w:rPr>
        <w:t>姓名：</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分数：</w:t>
      </w:r>
      <w:r>
        <w:rPr>
          <w:rFonts w:hint="eastAsia" w:ascii="宋体" w:hAnsi="宋体" w:eastAsia="宋体" w:cs="宋体"/>
          <w:kern w:val="0"/>
          <w:szCs w:val="21"/>
          <w:u w:val="single"/>
        </w:rPr>
        <w:t xml:space="preserve">               </w:t>
      </w:r>
    </w:p>
    <w:p>
      <w:pPr>
        <w:widowControl/>
        <w:jc w:val="left"/>
        <w:rPr>
          <w:rFonts w:hint="eastAsia" w:ascii="宋体" w:hAnsi="宋体" w:eastAsia="宋体" w:cs="宋体"/>
          <w:kern w:val="0"/>
          <w:szCs w:val="21"/>
          <w:u w:val="single"/>
        </w:rPr>
      </w:pPr>
    </w:p>
    <w:p>
      <w:pPr>
        <w:widowControl/>
        <w:jc w:val="left"/>
        <w:rPr>
          <w:rFonts w:cs="宋体" w:asciiTheme="minorEastAsia" w:hAnsiTheme="minorEastAsia"/>
          <w:kern w:val="0"/>
          <w:szCs w:val="21"/>
        </w:rPr>
      </w:pPr>
      <w:r>
        <w:rPr>
          <w:rFonts w:cs="宋体" w:asciiTheme="minorEastAsia" w:hAnsiTheme="minorEastAsia"/>
          <w:b/>
          <w:bCs/>
          <w:kern w:val="0"/>
          <w:szCs w:val="21"/>
        </w:rPr>
        <w:t>一、</w:t>
      </w:r>
      <w:r>
        <w:rPr>
          <w:rFonts w:hint="eastAsia" w:cs="宋体" w:asciiTheme="minorEastAsia" w:hAnsiTheme="minorEastAsia"/>
          <w:b/>
          <w:bCs/>
          <w:kern w:val="0"/>
          <w:szCs w:val="21"/>
          <w:lang w:val="en-US" w:eastAsia="zh-CN"/>
        </w:rPr>
        <w:t>单选</w:t>
      </w:r>
      <w:r>
        <w:rPr>
          <w:rFonts w:cs="宋体" w:asciiTheme="minorEastAsia" w:hAnsiTheme="minorEastAsia"/>
          <w:b/>
          <w:bCs/>
          <w:kern w:val="0"/>
          <w:szCs w:val="21"/>
        </w:rPr>
        <w:t>题</w:t>
      </w:r>
      <w:r>
        <w:rPr>
          <w:rFonts w:hint="eastAsia" w:cs="宋体" w:asciiTheme="minorEastAsia" w:hAnsiTheme="minorEastAsia"/>
          <w:b/>
          <w:bCs/>
          <w:kern w:val="0"/>
          <w:szCs w:val="21"/>
        </w:rPr>
        <w:t>（每题</w:t>
      </w:r>
      <w:r>
        <w:rPr>
          <w:rFonts w:hint="eastAsia" w:cs="宋体" w:asciiTheme="minorEastAsia" w:hAnsiTheme="minorEastAsia"/>
          <w:b/>
          <w:bCs/>
          <w:kern w:val="0"/>
          <w:szCs w:val="21"/>
          <w:lang w:val="en-US" w:eastAsia="zh-CN"/>
        </w:rPr>
        <w:t>5</w:t>
      </w:r>
      <w:r>
        <w:rPr>
          <w:rFonts w:hint="eastAsia" w:cs="宋体" w:asciiTheme="minorEastAsia" w:hAnsiTheme="minorEastAsia"/>
          <w:b/>
          <w:bCs/>
          <w:kern w:val="0"/>
          <w:szCs w:val="21"/>
        </w:rPr>
        <w:t>分，计</w:t>
      </w:r>
      <w:r>
        <w:rPr>
          <w:rFonts w:hint="eastAsia" w:cs="宋体" w:asciiTheme="minorEastAsia" w:hAnsiTheme="minorEastAsia"/>
          <w:b/>
          <w:bCs/>
          <w:kern w:val="0"/>
          <w:szCs w:val="21"/>
          <w:lang w:val="en-US" w:eastAsia="zh-CN"/>
        </w:rPr>
        <w:t>25</w:t>
      </w:r>
      <w:r>
        <w:rPr>
          <w:rFonts w:hint="eastAsia" w:cs="宋体" w:asciiTheme="minorEastAsia" w:hAnsiTheme="minorEastAsia"/>
          <w:b/>
          <w:bCs/>
          <w:kern w:val="0"/>
          <w:szCs w:val="21"/>
        </w:rPr>
        <w:t>分）</w:t>
      </w:r>
      <w:bookmarkStart w:id="0" w:name="_GoBack"/>
      <w:bookmarkEnd w:id="0"/>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1.施工现场安全日志应由（ ）按照日常检查情况逐日记载。</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A．项目安全人负责  B．专职安全管理人员  C．作业班组长 D．施工员</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2.</w:t>
      </w:r>
      <w:r>
        <w:rPr>
          <w:rFonts w:hint="eastAsia" w:cs="宋体" w:asciiTheme="minorEastAsia" w:hAnsiTheme="minorEastAsia"/>
          <w:color w:val="333333"/>
          <w:spacing w:val="14"/>
          <w:kern w:val="0"/>
          <w:szCs w:val="21"/>
        </w:rPr>
        <w:t>漏电保护装置主要用于</w:t>
      </w:r>
      <w:r>
        <w:rPr>
          <w:rFonts w:hint="eastAsia" w:cs="宋体" w:asciiTheme="minorEastAsia" w:hAnsiTheme="minorEastAsia"/>
          <w:color w:val="333333"/>
          <w:spacing w:val="14"/>
          <w:kern w:val="0"/>
          <w:szCs w:val="21"/>
          <w:lang w:val="en-US" w:eastAsia="zh-CN"/>
        </w:rPr>
        <w:t>（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减小线路的漏电 B</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防止供电中断</w:t>
      </w:r>
    </w:p>
    <w:p>
      <w:pPr>
        <w:widowControl/>
        <w:shd w:val="clear" w:color="auto" w:fill="FEFEFE"/>
        <w:spacing w:line="360" w:lineRule="auto"/>
        <w:jc w:val="left"/>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C</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减少线路损耗</w:t>
      </w:r>
      <w:r>
        <w:rPr>
          <w:rFonts w:hint="eastAsia" w:cs="宋体" w:asciiTheme="minorEastAsia" w:hAnsiTheme="minorEastAsia"/>
          <w:color w:val="333333"/>
          <w:spacing w:val="14"/>
          <w:kern w:val="0"/>
          <w:szCs w:val="21"/>
          <w:lang w:val="en-US" w:eastAsia="zh-CN"/>
        </w:rPr>
        <w:t xml:space="preserve">  </w:t>
      </w:r>
      <w:r>
        <w:rPr>
          <w:rFonts w:hint="eastAsia" w:cs="宋体" w:asciiTheme="minorEastAsia" w:hAnsiTheme="minorEastAsia"/>
          <w:color w:val="333333"/>
          <w:spacing w:val="14"/>
          <w:kern w:val="0"/>
          <w:szCs w:val="21"/>
        </w:rPr>
        <w:t xml:space="preserve"> D</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防止人身触电事故及漏电火灾事故</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3.生产经营单位应当制定本单位生产安全事故应急救援预案，与所在地县级以上地方人民政府组织制定的生产安全事故应急救援预案相衔接，并定期组织（ ）。</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A．培训    B．考核   C．维护   D．演练</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4.国家标准(GB 2893-82)中规定的四种安全色是（ ）。</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A．红、蓝、黄、绿  B．红、蓝、黑、绿</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C．红、青、黄、绿  D．白、蓝、黄、绿</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5.灭火器的使用单位应定期对灭火器进行维护保养和维修检查，每（ ）组织或委托维修单位对现场所有灭火器进行一次功能性检查。</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A．3个月   B．6个月  C．9个月   D．12个月</w:t>
      </w:r>
    </w:p>
    <w:p>
      <w:pPr>
        <w:widowControl/>
        <w:shd w:val="clear" w:color="auto" w:fill="FEFEFE"/>
        <w:spacing w:line="360" w:lineRule="auto"/>
        <w:rPr>
          <w:rFonts w:hint="default" w:cs="宋体" w:asciiTheme="minorEastAsia" w:hAnsiTheme="minorEastAsia"/>
          <w:color w:val="333333"/>
          <w:spacing w:val="14"/>
          <w:kern w:val="0"/>
          <w:szCs w:val="21"/>
          <w:lang w:val="en-US" w:eastAsia="zh-CN"/>
        </w:rPr>
      </w:pPr>
    </w:p>
    <w:p>
      <w:pPr>
        <w:widowControl/>
        <w:jc w:val="left"/>
        <w:rPr>
          <w:rFonts w:cs="宋体" w:asciiTheme="minorEastAsia" w:hAnsiTheme="minorEastAsia"/>
          <w:kern w:val="0"/>
          <w:szCs w:val="21"/>
        </w:rPr>
      </w:pPr>
      <w:r>
        <w:rPr>
          <w:rFonts w:hint="eastAsia" w:cs="宋体" w:asciiTheme="minorEastAsia" w:hAnsiTheme="minorEastAsia"/>
          <w:b/>
          <w:bCs/>
          <w:kern w:val="0"/>
          <w:szCs w:val="21"/>
          <w:lang w:val="en-US" w:eastAsia="zh-CN"/>
        </w:rPr>
        <w:t>二</w:t>
      </w:r>
      <w:r>
        <w:rPr>
          <w:rFonts w:cs="宋体" w:asciiTheme="minorEastAsia" w:hAnsiTheme="minorEastAsia"/>
          <w:b/>
          <w:bCs/>
          <w:kern w:val="0"/>
          <w:szCs w:val="21"/>
        </w:rPr>
        <w:t>、</w:t>
      </w:r>
      <w:r>
        <w:rPr>
          <w:rFonts w:hint="eastAsia" w:cs="宋体" w:asciiTheme="minorEastAsia" w:hAnsiTheme="minorEastAsia"/>
          <w:b/>
          <w:bCs/>
          <w:kern w:val="0"/>
          <w:szCs w:val="21"/>
          <w:lang w:val="en-US" w:eastAsia="zh-CN"/>
        </w:rPr>
        <w:t>多选</w:t>
      </w:r>
      <w:r>
        <w:rPr>
          <w:rFonts w:cs="宋体" w:asciiTheme="minorEastAsia" w:hAnsiTheme="minorEastAsia"/>
          <w:b/>
          <w:bCs/>
          <w:kern w:val="0"/>
          <w:szCs w:val="21"/>
        </w:rPr>
        <w:t>题</w:t>
      </w:r>
      <w:r>
        <w:rPr>
          <w:rFonts w:hint="eastAsia" w:cs="宋体" w:asciiTheme="minorEastAsia" w:hAnsiTheme="minorEastAsia"/>
          <w:b/>
          <w:bCs/>
          <w:kern w:val="0"/>
          <w:szCs w:val="21"/>
        </w:rPr>
        <w:t>（每题</w:t>
      </w:r>
      <w:r>
        <w:rPr>
          <w:rFonts w:hint="eastAsia" w:cs="宋体" w:asciiTheme="minorEastAsia" w:hAnsiTheme="minorEastAsia"/>
          <w:b/>
          <w:bCs/>
          <w:kern w:val="0"/>
          <w:szCs w:val="21"/>
          <w:lang w:val="en-US" w:eastAsia="zh-CN"/>
        </w:rPr>
        <w:t>5</w:t>
      </w:r>
      <w:r>
        <w:rPr>
          <w:rFonts w:hint="eastAsia" w:cs="宋体" w:asciiTheme="minorEastAsia" w:hAnsiTheme="minorEastAsia"/>
          <w:b/>
          <w:bCs/>
          <w:kern w:val="0"/>
          <w:szCs w:val="21"/>
        </w:rPr>
        <w:t>分，计</w:t>
      </w:r>
      <w:r>
        <w:rPr>
          <w:rFonts w:hint="eastAsia" w:cs="宋体" w:asciiTheme="minorEastAsia" w:hAnsiTheme="minorEastAsia"/>
          <w:b/>
          <w:bCs/>
          <w:kern w:val="0"/>
          <w:szCs w:val="21"/>
          <w:lang w:val="en-US" w:eastAsia="zh-CN"/>
        </w:rPr>
        <w:t>25</w:t>
      </w:r>
      <w:r>
        <w:rPr>
          <w:rFonts w:hint="eastAsia" w:cs="宋体" w:asciiTheme="minorEastAsia" w:hAnsiTheme="minorEastAsia"/>
          <w:b/>
          <w:bCs/>
          <w:kern w:val="0"/>
          <w:szCs w:val="21"/>
        </w:rPr>
        <w:t>分）</w:t>
      </w:r>
    </w:p>
    <w:p>
      <w:pPr>
        <w:widowControl/>
        <w:jc w:val="left"/>
        <w:rPr>
          <w:rFonts w:hint="eastAsia" w:cs="宋体" w:asciiTheme="minorEastAsia" w:hAnsiTheme="minorEastAsia" w:eastAsiaTheme="minorEastAsia"/>
          <w:color w:val="333333"/>
          <w:spacing w:val="14"/>
          <w:kern w:val="0"/>
          <w:szCs w:val="21"/>
          <w:lang w:eastAsia="zh-CN"/>
        </w:rPr>
      </w:pPr>
      <w:r>
        <w:rPr>
          <w:rFonts w:hint="eastAsia" w:cs="宋体" w:asciiTheme="minorEastAsia" w:hAnsiTheme="minorEastAsia"/>
          <w:color w:val="333333"/>
          <w:spacing w:val="14"/>
          <w:kern w:val="0"/>
          <w:szCs w:val="21"/>
          <w:lang w:val="en-US" w:eastAsia="zh-CN"/>
        </w:rPr>
        <w:t>1</w:t>
      </w:r>
      <w:r>
        <w:rPr>
          <w:rFonts w:hint="eastAsia" w:cs="宋体" w:asciiTheme="minorEastAsia" w:hAnsiTheme="minorEastAsia"/>
          <w:color w:val="333333"/>
          <w:spacing w:val="14"/>
          <w:kern w:val="0"/>
          <w:szCs w:val="21"/>
        </w:rPr>
        <w:t>、在有限空间等空气不流通的场所作业时，要做到（</w:t>
      </w:r>
      <w:r>
        <w:rPr>
          <w:rFonts w:hint="eastAsia" w:cs="宋体" w:asciiTheme="minorEastAsia" w:hAnsiTheme="minorEastAsia"/>
          <w:b/>
          <w:bCs/>
          <w:color w:val="007AAA"/>
          <w:spacing w:val="14"/>
          <w:kern w:val="0"/>
          <w:szCs w:val="21"/>
        </w:rPr>
        <w:t xml:space="preserve">           </w:t>
      </w:r>
      <w:r>
        <w:rPr>
          <w:rFonts w:hint="eastAsia" w:cs="宋体" w:asciiTheme="minorEastAsia" w:hAnsiTheme="minorEastAsia"/>
          <w:color w:val="333333"/>
          <w:spacing w:val="14"/>
          <w:kern w:val="0"/>
          <w:szCs w:val="21"/>
        </w:rPr>
        <w:t>）</w:t>
      </w:r>
      <w:r>
        <w:rPr>
          <w:rFonts w:hint="eastAsia" w:cs="宋体" w:asciiTheme="minorEastAsia" w:hAnsiTheme="minorEastAsia"/>
          <w:color w:val="333333"/>
          <w:spacing w:val="14"/>
          <w:kern w:val="0"/>
          <w:szCs w:val="21"/>
          <w:lang w:eastAsia="zh-CN"/>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必须严格实行作业审批制度，严禁擅自进入有限空间作业。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B</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必须做到“先通风、再检测、后作业”，严禁通风、检测不合格作业。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C</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必须配备个人防中毒窒息等防护装备，设置安全警示标识，监护人旁站，严禁无防护监护措施作业。</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必须对作业人员进行安全培训，严禁教育培训不合格者上岗作业。</w:t>
      </w:r>
    </w:p>
    <w:p>
      <w:pPr>
        <w:widowControl/>
        <w:shd w:val="clear" w:color="auto" w:fill="FEFEFE"/>
        <w:spacing w:line="360" w:lineRule="auto"/>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E</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必须制定应急措施，现场配备应急装备，严禁盲目施救。</w:t>
      </w:r>
    </w:p>
    <w:p>
      <w:pPr>
        <w:widowControl/>
        <w:shd w:val="clear" w:color="auto" w:fill="FEFEFE"/>
        <w:spacing w:line="360" w:lineRule="auto"/>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2.</w:t>
      </w:r>
      <w:r>
        <w:rPr>
          <w:rFonts w:hint="eastAsia" w:cs="宋体" w:asciiTheme="minorEastAsia" w:hAnsiTheme="minorEastAsia"/>
          <w:color w:val="333333"/>
          <w:spacing w:val="14"/>
          <w:kern w:val="0"/>
          <w:szCs w:val="21"/>
        </w:rPr>
        <w:t>建筑施工企业和作业人员在施工过程中，应当遵守有关安全生产的法律、法规和建筑行业安全规章、规程，不得（</w:t>
      </w:r>
      <w:r>
        <w:rPr>
          <w:rFonts w:hint="eastAsia" w:cs="宋体" w:asciiTheme="minorEastAsia" w:hAnsiTheme="minorEastAsia"/>
          <w:b/>
          <w:bCs/>
          <w:color w:val="007AAA"/>
          <w:spacing w:val="14"/>
          <w:kern w:val="0"/>
          <w:szCs w:val="21"/>
        </w:rPr>
        <w:t xml:space="preserve">        </w:t>
      </w:r>
      <w:r>
        <w:rPr>
          <w:rFonts w:hint="eastAsia" w:cs="宋体" w:asciiTheme="minorEastAsia" w:hAnsiTheme="minorEastAsia"/>
          <w:color w:val="333333"/>
          <w:spacing w:val="14"/>
          <w:kern w:val="0"/>
          <w:szCs w:val="21"/>
        </w:rPr>
        <w:t>）。</w:t>
      </w:r>
    </w:p>
    <w:p>
      <w:pPr>
        <w:widowControl/>
        <w:shd w:val="clear" w:color="auto" w:fill="FEFEFE"/>
        <w:spacing w:line="360" w:lineRule="auto"/>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A．</w:t>
      </w:r>
      <w:r>
        <w:rPr>
          <w:rFonts w:hint="eastAsia" w:cs="宋体" w:asciiTheme="minorEastAsia" w:hAnsiTheme="minorEastAsia"/>
          <w:color w:val="333333"/>
          <w:spacing w:val="14"/>
          <w:kern w:val="0"/>
          <w:szCs w:val="21"/>
        </w:rPr>
        <w:t>迟到早退</w:t>
      </w:r>
      <w:r>
        <w:rPr>
          <w:rFonts w:hint="eastAsia" w:cs="宋体" w:asciiTheme="minorEastAsia" w:hAnsiTheme="minorEastAsia"/>
          <w:color w:val="333333"/>
          <w:spacing w:val="14"/>
          <w:kern w:val="0"/>
          <w:szCs w:val="21"/>
          <w:lang w:val="en-US" w:eastAsia="zh-CN"/>
        </w:rPr>
        <w:t xml:space="preserve">   B．</w:t>
      </w:r>
      <w:r>
        <w:rPr>
          <w:rFonts w:hint="eastAsia" w:cs="宋体" w:asciiTheme="minorEastAsia" w:hAnsiTheme="minorEastAsia"/>
          <w:color w:val="333333"/>
          <w:spacing w:val="14"/>
          <w:kern w:val="0"/>
          <w:szCs w:val="21"/>
        </w:rPr>
        <w:t>违章指挥</w:t>
      </w:r>
      <w:r>
        <w:rPr>
          <w:rFonts w:hint="eastAsia" w:cs="宋体" w:asciiTheme="minorEastAsia" w:hAnsiTheme="minorEastAsia"/>
          <w:color w:val="333333"/>
          <w:spacing w:val="14"/>
          <w:kern w:val="0"/>
          <w:szCs w:val="21"/>
          <w:lang w:val="en-US" w:eastAsia="zh-CN"/>
        </w:rPr>
        <w:t xml:space="preserve">   C．</w:t>
      </w:r>
      <w:r>
        <w:rPr>
          <w:rFonts w:hint="eastAsia" w:cs="宋体" w:asciiTheme="minorEastAsia" w:hAnsiTheme="minorEastAsia"/>
          <w:color w:val="333333"/>
          <w:spacing w:val="14"/>
          <w:kern w:val="0"/>
          <w:szCs w:val="21"/>
        </w:rPr>
        <w:t>违章作业</w:t>
      </w:r>
      <w:r>
        <w:rPr>
          <w:rFonts w:hint="eastAsia" w:cs="宋体" w:asciiTheme="minorEastAsia" w:hAnsiTheme="minorEastAsia"/>
          <w:color w:val="333333"/>
          <w:spacing w:val="14"/>
          <w:kern w:val="0"/>
          <w:szCs w:val="21"/>
          <w:lang w:val="en-US" w:eastAsia="zh-CN"/>
        </w:rPr>
        <w:t xml:space="preserve">   D．</w:t>
      </w:r>
      <w:r>
        <w:rPr>
          <w:rFonts w:hint="eastAsia" w:cs="宋体" w:asciiTheme="minorEastAsia" w:hAnsiTheme="minorEastAsia"/>
          <w:color w:val="333333"/>
          <w:spacing w:val="14"/>
          <w:kern w:val="0"/>
          <w:szCs w:val="21"/>
        </w:rPr>
        <w:t>打架斗殴</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3.建筑施工企业进行三级教育分为</w:t>
      </w:r>
      <w:r>
        <w:rPr>
          <w:rFonts w:hint="eastAsia" w:cs="宋体" w:asciiTheme="minorEastAsia" w:hAnsiTheme="minorEastAsia"/>
          <w:color w:val="333333"/>
          <w:spacing w:val="14"/>
          <w:kern w:val="0"/>
          <w:szCs w:val="21"/>
        </w:rPr>
        <w:t>（</w:t>
      </w:r>
      <w:r>
        <w:rPr>
          <w:rFonts w:hint="eastAsia" w:cs="宋体" w:asciiTheme="minorEastAsia" w:hAnsiTheme="minorEastAsia"/>
          <w:b/>
          <w:bCs/>
          <w:color w:val="007AAA"/>
          <w:spacing w:val="14"/>
          <w:kern w:val="0"/>
          <w:szCs w:val="21"/>
        </w:rPr>
        <w:t xml:space="preserve">        </w:t>
      </w:r>
      <w:r>
        <w:rPr>
          <w:rFonts w:hint="eastAsia" w:cs="宋体" w:asciiTheme="minorEastAsia" w:hAnsiTheme="minorEastAsia"/>
          <w:color w:val="333333"/>
          <w:spacing w:val="14"/>
          <w:kern w:val="0"/>
          <w:szCs w:val="21"/>
        </w:rPr>
        <w:t>）</w:t>
      </w:r>
      <w:r>
        <w:rPr>
          <w:rFonts w:hint="eastAsia" w:cs="宋体" w:asciiTheme="minorEastAsia" w:hAnsiTheme="minorEastAsia"/>
          <w:color w:val="333333"/>
          <w:spacing w:val="14"/>
          <w:kern w:val="0"/>
          <w:szCs w:val="21"/>
          <w:lang w:val="en-US" w:eastAsia="zh-CN"/>
        </w:rPr>
        <w:t>。</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 xml:space="preserve">．公司级   </w:t>
      </w:r>
      <w:r>
        <w:rPr>
          <w:rFonts w:hint="eastAsia" w:cs="宋体" w:asciiTheme="minorEastAsia" w:hAnsiTheme="minorEastAsia"/>
          <w:color w:val="333333"/>
          <w:spacing w:val="14"/>
          <w:kern w:val="0"/>
          <w:szCs w:val="21"/>
        </w:rPr>
        <w:t>B</w:t>
      </w:r>
      <w:r>
        <w:rPr>
          <w:rFonts w:hint="eastAsia" w:cs="宋体" w:asciiTheme="minorEastAsia" w:hAnsiTheme="minorEastAsia"/>
          <w:color w:val="333333"/>
          <w:spacing w:val="14"/>
          <w:kern w:val="0"/>
          <w:szCs w:val="21"/>
          <w:lang w:val="en-US" w:eastAsia="zh-CN"/>
        </w:rPr>
        <w:t xml:space="preserve">．项目级   C．作业队级   </w:t>
      </w: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．班组级</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4.建筑施工企业安全生产管理必须坚持的“四不放过”原则是指：</w:t>
      </w:r>
      <w:r>
        <w:rPr>
          <w:rFonts w:hint="eastAsia" w:cs="宋体" w:asciiTheme="minorEastAsia" w:hAnsiTheme="minorEastAsia"/>
          <w:color w:val="333333"/>
          <w:spacing w:val="14"/>
          <w:kern w:val="0"/>
          <w:szCs w:val="21"/>
        </w:rPr>
        <w:t>（</w:t>
      </w:r>
      <w:r>
        <w:rPr>
          <w:rFonts w:hint="eastAsia" w:cs="宋体" w:asciiTheme="minorEastAsia" w:hAnsiTheme="minorEastAsia"/>
          <w:b/>
          <w:bCs/>
          <w:color w:val="007AAA"/>
          <w:spacing w:val="14"/>
          <w:kern w:val="0"/>
          <w:szCs w:val="21"/>
        </w:rPr>
        <w:t xml:space="preserve">        </w:t>
      </w:r>
      <w:r>
        <w:rPr>
          <w:rFonts w:hint="eastAsia" w:cs="宋体" w:asciiTheme="minorEastAsia" w:hAnsiTheme="minorEastAsia"/>
          <w:color w:val="333333"/>
          <w:spacing w:val="14"/>
          <w:kern w:val="0"/>
          <w:szCs w:val="21"/>
        </w:rPr>
        <w:t>）</w:t>
      </w:r>
      <w:r>
        <w:rPr>
          <w:rFonts w:hint="eastAsia" w:cs="宋体" w:asciiTheme="minorEastAsia" w:hAnsiTheme="minorEastAsia"/>
          <w:color w:val="333333"/>
          <w:spacing w:val="14"/>
          <w:kern w:val="0"/>
          <w:szCs w:val="21"/>
          <w:lang w:val="en-US" w:eastAsia="zh-CN"/>
        </w:rPr>
        <w:t>及事故的责任者没有受到处理不放过。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．对发生的事故原因分析不清不放过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B</w:t>
      </w:r>
      <w:r>
        <w:rPr>
          <w:rFonts w:hint="eastAsia" w:cs="宋体" w:asciiTheme="minorEastAsia" w:hAnsiTheme="minorEastAsia"/>
          <w:color w:val="333333"/>
          <w:spacing w:val="14"/>
          <w:kern w:val="0"/>
          <w:szCs w:val="21"/>
          <w:lang w:val="en-US" w:eastAsia="zh-CN"/>
        </w:rPr>
        <w:t>．事故责任者和群众没有受到教育不放过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C．没有对死亡职工家属进行合理补偿不放过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．没有落实防范措施不放过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5.职业安全是指以防止职工在职业活动过程中发生各种伤亡事故为目的的工作领域及在</w:t>
      </w:r>
      <w:r>
        <w:rPr>
          <w:rFonts w:hint="eastAsia" w:cs="宋体" w:asciiTheme="minorEastAsia" w:hAnsiTheme="minorEastAsia"/>
          <w:color w:val="333333"/>
          <w:spacing w:val="14"/>
          <w:kern w:val="0"/>
          <w:szCs w:val="21"/>
        </w:rPr>
        <w:t>（</w:t>
      </w:r>
      <w:r>
        <w:rPr>
          <w:rFonts w:hint="eastAsia" w:cs="宋体" w:asciiTheme="minorEastAsia" w:hAnsiTheme="minorEastAsia"/>
          <w:b/>
          <w:bCs/>
          <w:color w:val="007AAA"/>
          <w:spacing w:val="14"/>
          <w:kern w:val="0"/>
          <w:szCs w:val="21"/>
        </w:rPr>
        <w:t xml:space="preserve">        </w:t>
      </w:r>
      <w:r>
        <w:rPr>
          <w:rFonts w:hint="eastAsia" w:cs="宋体" w:asciiTheme="minorEastAsia" w:hAnsiTheme="minorEastAsia"/>
          <w:color w:val="333333"/>
          <w:spacing w:val="14"/>
          <w:kern w:val="0"/>
          <w:szCs w:val="21"/>
        </w:rPr>
        <w:t>）</w:t>
      </w:r>
      <w:r>
        <w:rPr>
          <w:rFonts w:hint="eastAsia" w:cs="宋体" w:asciiTheme="minorEastAsia" w:hAnsiTheme="minorEastAsia"/>
          <w:color w:val="333333"/>
          <w:spacing w:val="14"/>
          <w:kern w:val="0"/>
          <w:szCs w:val="21"/>
          <w:lang w:val="en-US" w:eastAsia="zh-CN"/>
        </w:rPr>
        <w:t>、组织制度和教育等方面所采取的相应措施。</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 xml:space="preserve">A．法律   B．环境保护   C．技术   </w:t>
      </w: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．设备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p>
    <w:p>
      <w:pPr>
        <w:widowControl/>
        <w:jc w:val="left"/>
        <w:rPr>
          <w:rFonts w:cs="宋体" w:asciiTheme="minorEastAsia" w:hAnsiTheme="minorEastAsia"/>
          <w:kern w:val="0"/>
          <w:szCs w:val="21"/>
        </w:rPr>
      </w:pPr>
      <w:r>
        <w:rPr>
          <w:rFonts w:hint="eastAsia" w:cs="宋体" w:asciiTheme="minorEastAsia" w:hAnsiTheme="minorEastAsia"/>
          <w:b/>
          <w:bCs/>
          <w:kern w:val="0"/>
          <w:szCs w:val="21"/>
          <w:lang w:val="en-US" w:eastAsia="zh-CN"/>
        </w:rPr>
        <w:t>三</w:t>
      </w:r>
      <w:r>
        <w:rPr>
          <w:rFonts w:cs="宋体" w:asciiTheme="minorEastAsia" w:hAnsiTheme="minorEastAsia"/>
          <w:b/>
          <w:bCs/>
          <w:kern w:val="0"/>
          <w:szCs w:val="21"/>
        </w:rPr>
        <w:t>、判断题</w:t>
      </w:r>
      <w:r>
        <w:rPr>
          <w:rFonts w:hint="eastAsia" w:cs="宋体" w:asciiTheme="minorEastAsia" w:hAnsiTheme="minorEastAsia"/>
          <w:color w:val="333333"/>
          <w:spacing w:val="14"/>
          <w:kern w:val="0"/>
          <w:szCs w:val="21"/>
        </w:rPr>
        <w:t>（对的打“√”错的打“×”；每题</w:t>
      </w:r>
      <w:r>
        <w:rPr>
          <w:rFonts w:hint="eastAsia" w:cs="宋体" w:asciiTheme="minorEastAsia" w:hAnsiTheme="minorEastAsia"/>
          <w:color w:val="333333"/>
          <w:spacing w:val="14"/>
          <w:kern w:val="0"/>
          <w:szCs w:val="21"/>
          <w:lang w:val="en-US" w:eastAsia="zh-CN"/>
        </w:rPr>
        <w:t>5</w:t>
      </w:r>
      <w:r>
        <w:rPr>
          <w:rFonts w:hint="eastAsia" w:cs="宋体" w:asciiTheme="minorEastAsia" w:hAnsiTheme="minorEastAsia"/>
          <w:color w:val="333333"/>
          <w:spacing w:val="14"/>
          <w:kern w:val="0"/>
          <w:szCs w:val="21"/>
        </w:rPr>
        <w:t>分，计</w:t>
      </w:r>
      <w:r>
        <w:rPr>
          <w:rFonts w:hint="eastAsia" w:cs="宋体" w:asciiTheme="minorEastAsia" w:hAnsiTheme="minorEastAsia"/>
          <w:color w:val="333333"/>
          <w:spacing w:val="14"/>
          <w:kern w:val="0"/>
          <w:szCs w:val="21"/>
          <w:lang w:val="en-US" w:eastAsia="zh-CN"/>
        </w:rPr>
        <w:t>50</w:t>
      </w:r>
      <w:r>
        <w:rPr>
          <w:rFonts w:hint="eastAsia" w:cs="宋体" w:asciiTheme="minorEastAsia" w:hAnsiTheme="minorEastAsia"/>
          <w:color w:val="333333"/>
          <w:spacing w:val="14"/>
          <w:kern w:val="0"/>
          <w:szCs w:val="21"/>
        </w:rPr>
        <w:t>分）</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1.</w:t>
      </w:r>
      <w:r>
        <w:rPr>
          <w:rFonts w:hint="eastAsia" w:cs="宋体" w:asciiTheme="minorEastAsia" w:hAnsiTheme="minorEastAsia"/>
          <w:color w:val="333333"/>
          <w:spacing w:val="14"/>
          <w:kern w:val="0"/>
          <w:szCs w:val="21"/>
        </w:rPr>
        <w:t>机械设备维修后，凡有拆卸防护装置的，一定要重新安装复原，才能投入运转操作。（ ）</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2</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焊工在作业区周围有易燃、易爆物品未清除干净时可以先焊割。（ ）</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3</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机械设备在停止运转前，不能触摸传动部件或进行维修。（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灭火器的作用是在燃烧区域内能够有效地破坏燃烧条件、终止燃烧的物质。（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5</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对触电者进行施救时首先要切断电源，防止触电者二次触电或抢救者触电。（</w:t>
      </w:r>
      <w:r>
        <w:rPr>
          <w:rFonts w:hint="eastAsia" w:cs="宋体" w:asciiTheme="minorEastAsia" w:hAnsiTheme="minorEastAsia"/>
          <w:color w:val="007AAA"/>
          <w:spacing w:val="14"/>
          <w:kern w:val="0"/>
          <w:szCs w:val="21"/>
        </w:rPr>
        <w:t xml:space="preserve"> </w:t>
      </w:r>
      <w:r>
        <w:rPr>
          <w:rFonts w:hint="eastAsia" w:cs="宋体" w:asciiTheme="minorEastAsia" w:hAnsiTheme="minorEastAsia"/>
          <w:color w:val="333333"/>
          <w:spacing w:val="14"/>
          <w:kern w:val="0"/>
          <w:szCs w:val="21"/>
        </w:rPr>
        <w:t>）</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6</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使用电压36V的手把灯，在作业时就可保证绝对安全。（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7</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特种设备操作人员都必须经专业培训，持特种作业操作证，方可上岗操作。（ ）8</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安全生产工作应当以人为本，坚持安全发展，坚持安全第</w:t>
      </w:r>
      <w:r>
        <w:rPr>
          <w:rFonts w:hint="eastAsia" w:cs="宋体" w:asciiTheme="minorEastAsia" w:hAnsiTheme="minorEastAsia"/>
          <w:color w:val="333333"/>
          <w:spacing w:val="14"/>
          <w:kern w:val="0"/>
          <w:szCs w:val="21"/>
          <w:lang w:val="en-US" w:eastAsia="zh-CN"/>
        </w:rPr>
        <w:t>一、</w:t>
      </w:r>
      <w:r>
        <w:rPr>
          <w:rFonts w:hint="eastAsia" w:cs="宋体" w:asciiTheme="minorEastAsia" w:hAnsiTheme="minorEastAsia"/>
          <w:color w:val="333333"/>
          <w:spacing w:val="14"/>
          <w:kern w:val="0"/>
          <w:szCs w:val="21"/>
        </w:rPr>
        <w:t>预防为主</w:t>
      </w:r>
      <w:r>
        <w:rPr>
          <w:rFonts w:hint="eastAsia" w:cs="宋体" w:asciiTheme="minorEastAsia" w:hAnsiTheme="minorEastAsia"/>
          <w:color w:val="333333"/>
          <w:spacing w:val="14"/>
          <w:kern w:val="0"/>
          <w:szCs w:val="21"/>
          <w:lang w:eastAsia="zh-CN"/>
        </w:rPr>
        <w:t>、</w:t>
      </w:r>
      <w:r>
        <w:rPr>
          <w:rFonts w:hint="eastAsia" w:cs="宋体" w:asciiTheme="minorEastAsia" w:hAnsiTheme="minorEastAsia"/>
          <w:color w:val="333333"/>
          <w:spacing w:val="14"/>
          <w:kern w:val="0"/>
          <w:szCs w:val="21"/>
        </w:rPr>
        <w:t>综合治理的方针。（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9.</w:t>
      </w:r>
      <w:r>
        <w:rPr>
          <w:rFonts w:hint="eastAsia" w:cs="宋体" w:asciiTheme="minorEastAsia" w:hAnsiTheme="minorEastAsia"/>
          <w:color w:val="333333"/>
          <w:spacing w:val="14"/>
          <w:kern w:val="0"/>
          <w:szCs w:val="21"/>
        </w:rPr>
        <w:t>劳动者在劳动过程中必须严格遵守安全操作规程。劳动者对用人单位管理人员违章指挥、强令冒险作业有权拒绝执行；对危害生命安全和身体健康的行为，有权提出批评、检举、控告。（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10.</w:t>
      </w:r>
      <w:r>
        <w:rPr>
          <w:rFonts w:hint="eastAsia" w:cs="宋体" w:asciiTheme="minorEastAsia" w:hAnsiTheme="minorEastAsia"/>
          <w:color w:val="333333"/>
          <w:spacing w:val="14"/>
          <w:kern w:val="0"/>
          <w:szCs w:val="21"/>
        </w:rPr>
        <w:t>生产经营单位采用新工艺、新技术、新材料或者使用新设备，必须了解、掌握其安全技术特性，采取有效的安全防护措施，并对从业人员进行专门的技术培训。（ ）</w:t>
      </w:r>
    </w:p>
    <w:p>
      <w:pPr>
        <w:widowControl/>
        <w:shd w:val="clear" w:color="auto" w:fill="FEFEFE"/>
        <w:spacing w:line="420" w:lineRule="atLeast"/>
        <w:rPr>
          <w:rFonts w:cs="宋体" w:asciiTheme="minorEastAsia" w:hAnsiTheme="minorEastAsia"/>
          <w:b/>
          <w:bCs/>
          <w:color w:val="333333"/>
          <w:spacing w:val="14"/>
          <w:kern w:val="0"/>
          <w:sz w:val="28"/>
          <w:szCs w:val="28"/>
        </w:rPr>
      </w:pPr>
    </w:p>
    <w:p>
      <w:pPr>
        <w:widowControl/>
        <w:shd w:val="clear" w:color="auto" w:fill="FEFEFE"/>
        <w:spacing w:line="420" w:lineRule="atLeast"/>
        <w:jc w:val="center"/>
        <w:rPr>
          <w:rFonts w:ascii="宋体" w:hAnsi="宋体" w:eastAsia="宋体" w:cs="宋体"/>
          <w:kern w:val="0"/>
          <w:sz w:val="24"/>
          <w:szCs w:val="24"/>
        </w:rPr>
      </w:pPr>
      <w:r>
        <w:rPr>
          <w:rFonts w:hint="eastAsia" w:ascii="宋体" w:hAnsi="宋体" w:eastAsia="宋体" w:cs="宋体"/>
          <w:kern w:val="0"/>
          <w:sz w:val="24"/>
          <w:szCs w:val="24"/>
        </w:rPr>
        <w:t>北京佳和建设工程有限公司</w:t>
      </w:r>
    </w:p>
    <w:p>
      <w:pPr>
        <w:widowControl/>
        <w:shd w:val="clear" w:color="auto" w:fill="FEFEFE"/>
        <w:spacing w:line="420" w:lineRule="atLeast"/>
        <w:jc w:val="center"/>
        <w:rPr>
          <w:rFonts w:cs="宋体" w:asciiTheme="minorEastAsia" w:hAnsiTheme="minorEastAsia"/>
          <w:b/>
          <w:color w:val="333333"/>
          <w:spacing w:val="14"/>
          <w:kern w:val="0"/>
          <w:sz w:val="28"/>
          <w:szCs w:val="28"/>
        </w:rPr>
      </w:pPr>
      <w:r>
        <w:rPr>
          <w:rFonts w:hint="eastAsia" w:cs="宋体" w:asciiTheme="minorEastAsia" w:hAnsiTheme="minorEastAsia"/>
          <w:b/>
          <w:bCs/>
          <w:color w:val="333333"/>
          <w:spacing w:val="14"/>
          <w:kern w:val="0"/>
          <w:sz w:val="28"/>
          <w:szCs w:val="28"/>
        </w:rPr>
        <w:t>管理人员安全教育培训试卷</w:t>
      </w:r>
    </w:p>
    <w:p>
      <w:pPr>
        <w:widowControl/>
        <w:jc w:val="left"/>
        <w:rPr>
          <w:rFonts w:hint="eastAsia" w:ascii="宋体" w:hAnsi="宋体" w:eastAsia="宋体" w:cs="宋体"/>
          <w:kern w:val="0"/>
          <w:szCs w:val="21"/>
          <w:u w:val="single"/>
        </w:rPr>
      </w:pPr>
      <w:r>
        <w:rPr>
          <w:rFonts w:hint="eastAsia" w:ascii="宋体" w:hAnsi="宋体" w:eastAsia="宋体" w:cs="宋体"/>
          <w:kern w:val="0"/>
          <w:szCs w:val="21"/>
        </w:rPr>
        <w:t>姓名：</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分数：</w:t>
      </w:r>
      <w:r>
        <w:rPr>
          <w:rFonts w:hint="eastAsia" w:ascii="宋体" w:hAnsi="宋体" w:eastAsia="宋体" w:cs="宋体"/>
          <w:kern w:val="0"/>
          <w:szCs w:val="21"/>
          <w:u w:val="single"/>
        </w:rPr>
        <w:t xml:space="preserve">               </w:t>
      </w:r>
    </w:p>
    <w:p>
      <w:pPr>
        <w:widowControl/>
        <w:jc w:val="left"/>
        <w:rPr>
          <w:rFonts w:hint="eastAsia" w:ascii="宋体" w:hAnsi="宋体" w:eastAsia="宋体" w:cs="宋体"/>
          <w:kern w:val="0"/>
          <w:szCs w:val="21"/>
          <w:u w:val="single"/>
        </w:rPr>
      </w:pPr>
    </w:p>
    <w:p>
      <w:pPr>
        <w:widowControl/>
        <w:jc w:val="left"/>
        <w:rPr>
          <w:rFonts w:cs="宋体" w:asciiTheme="minorEastAsia" w:hAnsiTheme="minorEastAsia"/>
          <w:kern w:val="0"/>
          <w:szCs w:val="21"/>
        </w:rPr>
      </w:pPr>
      <w:r>
        <w:rPr>
          <w:rFonts w:cs="宋体" w:asciiTheme="minorEastAsia" w:hAnsiTheme="minorEastAsia"/>
          <w:b/>
          <w:bCs/>
          <w:kern w:val="0"/>
          <w:szCs w:val="21"/>
        </w:rPr>
        <w:t>一、</w:t>
      </w:r>
      <w:r>
        <w:rPr>
          <w:rFonts w:hint="eastAsia" w:cs="宋体" w:asciiTheme="minorEastAsia" w:hAnsiTheme="minorEastAsia"/>
          <w:b/>
          <w:bCs/>
          <w:kern w:val="0"/>
          <w:szCs w:val="21"/>
          <w:lang w:val="en-US" w:eastAsia="zh-CN"/>
        </w:rPr>
        <w:t>单选</w:t>
      </w:r>
      <w:r>
        <w:rPr>
          <w:rFonts w:cs="宋体" w:asciiTheme="minorEastAsia" w:hAnsiTheme="minorEastAsia"/>
          <w:b/>
          <w:bCs/>
          <w:kern w:val="0"/>
          <w:szCs w:val="21"/>
        </w:rPr>
        <w:t>题</w:t>
      </w:r>
      <w:r>
        <w:rPr>
          <w:rFonts w:hint="eastAsia" w:cs="宋体" w:asciiTheme="minorEastAsia" w:hAnsiTheme="minorEastAsia"/>
          <w:b/>
          <w:bCs/>
          <w:kern w:val="0"/>
          <w:szCs w:val="21"/>
        </w:rPr>
        <w:t>（每题</w:t>
      </w:r>
      <w:r>
        <w:rPr>
          <w:rFonts w:hint="eastAsia" w:cs="宋体" w:asciiTheme="minorEastAsia" w:hAnsiTheme="minorEastAsia"/>
          <w:b/>
          <w:bCs/>
          <w:kern w:val="0"/>
          <w:szCs w:val="21"/>
          <w:lang w:val="en-US" w:eastAsia="zh-CN"/>
        </w:rPr>
        <w:t>5</w:t>
      </w:r>
      <w:r>
        <w:rPr>
          <w:rFonts w:hint="eastAsia" w:cs="宋体" w:asciiTheme="minorEastAsia" w:hAnsiTheme="minorEastAsia"/>
          <w:b/>
          <w:bCs/>
          <w:kern w:val="0"/>
          <w:szCs w:val="21"/>
        </w:rPr>
        <w:t>分，计</w:t>
      </w:r>
      <w:r>
        <w:rPr>
          <w:rFonts w:hint="eastAsia" w:cs="宋体" w:asciiTheme="minorEastAsia" w:hAnsiTheme="minorEastAsia"/>
          <w:b/>
          <w:bCs/>
          <w:kern w:val="0"/>
          <w:szCs w:val="21"/>
          <w:lang w:val="en-US" w:eastAsia="zh-CN"/>
        </w:rPr>
        <w:t>25</w:t>
      </w:r>
      <w:r>
        <w:rPr>
          <w:rFonts w:hint="eastAsia" w:cs="宋体" w:asciiTheme="minorEastAsia" w:hAnsiTheme="minorEastAsia"/>
          <w:b/>
          <w:bCs/>
          <w:kern w:val="0"/>
          <w:szCs w:val="21"/>
        </w:rPr>
        <w:t>分）</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1.施工现场安全日志应由</w:t>
      </w:r>
      <w:r>
        <w:rPr>
          <w:rFonts w:hint="eastAsia" w:cs="宋体" w:asciiTheme="minorEastAsia" w:hAnsiTheme="minorEastAsia"/>
          <w:b/>
          <w:bCs/>
          <w:color w:val="FF0000"/>
          <w:spacing w:val="14"/>
          <w:kern w:val="0"/>
          <w:szCs w:val="21"/>
          <w:lang w:val="en-US" w:eastAsia="zh-CN"/>
        </w:rPr>
        <w:t>（B）</w:t>
      </w:r>
      <w:r>
        <w:rPr>
          <w:rFonts w:hint="eastAsia" w:cs="宋体" w:asciiTheme="minorEastAsia" w:hAnsiTheme="minorEastAsia"/>
          <w:color w:val="333333"/>
          <w:spacing w:val="14"/>
          <w:kern w:val="0"/>
          <w:szCs w:val="21"/>
          <w:lang w:val="en-US" w:eastAsia="zh-CN"/>
        </w:rPr>
        <w:t>按照日常检查情况逐日记载。</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A．项目安全人负责  B．专职安全管理人员  C．作业班组长 D．施工员</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2.</w:t>
      </w:r>
      <w:r>
        <w:rPr>
          <w:rFonts w:hint="eastAsia" w:cs="宋体" w:asciiTheme="minorEastAsia" w:hAnsiTheme="minorEastAsia"/>
          <w:color w:val="333333"/>
          <w:spacing w:val="14"/>
          <w:kern w:val="0"/>
          <w:szCs w:val="21"/>
        </w:rPr>
        <w:t>漏电保护装置主要用于</w:t>
      </w:r>
      <w:r>
        <w:rPr>
          <w:rFonts w:hint="eastAsia" w:cs="宋体" w:asciiTheme="minorEastAsia" w:hAnsiTheme="minorEastAsia"/>
          <w:b/>
          <w:bCs/>
          <w:color w:val="FF0000"/>
          <w:spacing w:val="14"/>
          <w:kern w:val="0"/>
          <w:szCs w:val="21"/>
          <w:lang w:val="en-US" w:eastAsia="zh-CN"/>
        </w:rPr>
        <w:t>（D）</w:t>
      </w:r>
      <w:r>
        <w:rPr>
          <w:rFonts w:hint="eastAsia" w:cs="宋体" w:asciiTheme="minorEastAsia" w:hAnsiTheme="minorEastAsia"/>
          <w:color w:val="333333"/>
          <w:spacing w:val="14"/>
          <w:kern w:val="0"/>
          <w:szCs w:val="21"/>
          <w:lang w:val="en-US" w:eastAsia="zh-CN"/>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减小线路的漏电 B</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防止供电中断</w:t>
      </w:r>
    </w:p>
    <w:p>
      <w:pPr>
        <w:widowControl/>
        <w:shd w:val="clear" w:color="auto" w:fill="FEFEFE"/>
        <w:spacing w:line="360" w:lineRule="auto"/>
        <w:jc w:val="left"/>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C</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减少线路损耗</w:t>
      </w:r>
      <w:r>
        <w:rPr>
          <w:rFonts w:hint="eastAsia" w:cs="宋体" w:asciiTheme="minorEastAsia" w:hAnsiTheme="minorEastAsia"/>
          <w:color w:val="333333"/>
          <w:spacing w:val="14"/>
          <w:kern w:val="0"/>
          <w:szCs w:val="21"/>
          <w:lang w:val="en-US" w:eastAsia="zh-CN"/>
        </w:rPr>
        <w:t xml:space="preserve">  </w:t>
      </w:r>
      <w:r>
        <w:rPr>
          <w:rFonts w:hint="eastAsia" w:cs="宋体" w:asciiTheme="minorEastAsia" w:hAnsiTheme="minorEastAsia"/>
          <w:color w:val="333333"/>
          <w:spacing w:val="14"/>
          <w:kern w:val="0"/>
          <w:szCs w:val="21"/>
        </w:rPr>
        <w:t xml:space="preserve"> D</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防止人身触电事故及漏电火灾事故</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3.生产经营单位应当制定本单位生产安全事故应急救援预案，与所在地县级以上地方人民政府组织制定的生产安全事故应急救援预案相衔接，并定期组织</w:t>
      </w:r>
      <w:r>
        <w:rPr>
          <w:rFonts w:hint="eastAsia" w:cs="宋体" w:asciiTheme="minorEastAsia" w:hAnsiTheme="minorEastAsia"/>
          <w:b/>
          <w:bCs/>
          <w:color w:val="FF0000"/>
          <w:spacing w:val="14"/>
          <w:kern w:val="0"/>
          <w:szCs w:val="21"/>
          <w:lang w:val="en-US" w:eastAsia="zh-CN"/>
        </w:rPr>
        <w:t>（D）</w:t>
      </w:r>
      <w:r>
        <w:rPr>
          <w:rFonts w:hint="eastAsia" w:cs="宋体" w:asciiTheme="minorEastAsia" w:hAnsiTheme="minorEastAsia"/>
          <w:color w:val="333333"/>
          <w:spacing w:val="14"/>
          <w:kern w:val="0"/>
          <w:szCs w:val="21"/>
          <w:lang w:val="en-US" w:eastAsia="zh-CN"/>
        </w:rPr>
        <w:t>。</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A．培训    B．考核   C．维护   D．演练</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4.国家标准(GB 2893-82)中规定的四种安全色是</w:t>
      </w:r>
      <w:r>
        <w:rPr>
          <w:rFonts w:hint="eastAsia" w:cs="宋体" w:asciiTheme="minorEastAsia" w:hAnsiTheme="minorEastAsia"/>
          <w:b/>
          <w:bCs/>
          <w:color w:val="FF0000"/>
          <w:spacing w:val="14"/>
          <w:kern w:val="0"/>
          <w:szCs w:val="21"/>
          <w:lang w:val="en-US" w:eastAsia="zh-CN"/>
        </w:rPr>
        <w:t>（A）</w:t>
      </w:r>
      <w:r>
        <w:rPr>
          <w:rFonts w:hint="eastAsia" w:cs="宋体" w:asciiTheme="minorEastAsia" w:hAnsiTheme="minorEastAsia"/>
          <w:color w:val="333333"/>
          <w:spacing w:val="14"/>
          <w:kern w:val="0"/>
          <w:szCs w:val="21"/>
          <w:lang w:val="en-US" w:eastAsia="zh-CN"/>
        </w:rPr>
        <w:t>。</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A．红、蓝、黄、绿  B．红、蓝、黑、绿</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C．红、青、黄、绿  D．白、蓝、黄、绿</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5.灭火器的使用单位应定期对灭火器进行维护保养和维修检查，每</w:t>
      </w:r>
      <w:r>
        <w:rPr>
          <w:rFonts w:hint="eastAsia" w:cs="宋体" w:asciiTheme="minorEastAsia" w:hAnsiTheme="minorEastAsia"/>
          <w:b/>
          <w:bCs/>
          <w:color w:val="FF0000"/>
          <w:spacing w:val="14"/>
          <w:kern w:val="0"/>
          <w:szCs w:val="21"/>
          <w:lang w:val="en-US" w:eastAsia="zh-CN"/>
        </w:rPr>
        <w:t>（D）</w:t>
      </w:r>
      <w:r>
        <w:rPr>
          <w:rFonts w:hint="eastAsia" w:cs="宋体" w:asciiTheme="minorEastAsia" w:hAnsiTheme="minorEastAsia"/>
          <w:color w:val="333333"/>
          <w:spacing w:val="14"/>
          <w:kern w:val="0"/>
          <w:szCs w:val="21"/>
          <w:lang w:val="en-US" w:eastAsia="zh-CN"/>
        </w:rPr>
        <w:t>组织或委托维修单位对现场所有灭火器进行一次功能性检查。</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A．3个月   B．6个月  C．9个月   D．12个月</w:t>
      </w:r>
    </w:p>
    <w:p>
      <w:pPr>
        <w:widowControl/>
        <w:shd w:val="clear" w:color="auto" w:fill="FEFEFE"/>
        <w:spacing w:line="360" w:lineRule="auto"/>
        <w:rPr>
          <w:rFonts w:hint="default" w:cs="宋体" w:asciiTheme="minorEastAsia" w:hAnsiTheme="minorEastAsia"/>
          <w:color w:val="333333"/>
          <w:spacing w:val="14"/>
          <w:kern w:val="0"/>
          <w:szCs w:val="21"/>
          <w:lang w:val="en-US" w:eastAsia="zh-CN"/>
        </w:rPr>
      </w:pPr>
    </w:p>
    <w:p>
      <w:pPr>
        <w:widowControl/>
        <w:jc w:val="left"/>
        <w:rPr>
          <w:rFonts w:cs="宋体" w:asciiTheme="minorEastAsia" w:hAnsiTheme="minorEastAsia"/>
          <w:kern w:val="0"/>
          <w:szCs w:val="21"/>
        </w:rPr>
      </w:pPr>
      <w:r>
        <w:rPr>
          <w:rFonts w:hint="eastAsia" w:cs="宋体" w:asciiTheme="minorEastAsia" w:hAnsiTheme="minorEastAsia"/>
          <w:b/>
          <w:bCs/>
          <w:kern w:val="0"/>
          <w:szCs w:val="21"/>
          <w:lang w:val="en-US" w:eastAsia="zh-CN"/>
        </w:rPr>
        <w:t>二</w:t>
      </w:r>
      <w:r>
        <w:rPr>
          <w:rFonts w:cs="宋体" w:asciiTheme="minorEastAsia" w:hAnsiTheme="minorEastAsia"/>
          <w:b/>
          <w:bCs/>
          <w:kern w:val="0"/>
          <w:szCs w:val="21"/>
        </w:rPr>
        <w:t>、</w:t>
      </w:r>
      <w:r>
        <w:rPr>
          <w:rFonts w:hint="eastAsia" w:cs="宋体" w:asciiTheme="minorEastAsia" w:hAnsiTheme="minorEastAsia"/>
          <w:b/>
          <w:bCs/>
          <w:kern w:val="0"/>
          <w:szCs w:val="21"/>
          <w:lang w:val="en-US" w:eastAsia="zh-CN"/>
        </w:rPr>
        <w:t>多选</w:t>
      </w:r>
      <w:r>
        <w:rPr>
          <w:rFonts w:cs="宋体" w:asciiTheme="minorEastAsia" w:hAnsiTheme="minorEastAsia"/>
          <w:b/>
          <w:bCs/>
          <w:kern w:val="0"/>
          <w:szCs w:val="21"/>
        </w:rPr>
        <w:t>题</w:t>
      </w:r>
      <w:r>
        <w:rPr>
          <w:rFonts w:hint="eastAsia" w:cs="宋体" w:asciiTheme="minorEastAsia" w:hAnsiTheme="minorEastAsia"/>
          <w:b/>
          <w:bCs/>
          <w:kern w:val="0"/>
          <w:szCs w:val="21"/>
        </w:rPr>
        <w:t>（每题</w:t>
      </w:r>
      <w:r>
        <w:rPr>
          <w:rFonts w:hint="eastAsia" w:cs="宋体" w:asciiTheme="minorEastAsia" w:hAnsiTheme="minorEastAsia"/>
          <w:b/>
          <w:bCs/>
          <w:kern w:val="0"/>
          <w:szCs w:val="21"/>
          <w:lang w:val="en-US" w:eastAsia="zh-CN"/>
        </w:rPr>
        <w:t>5</w:t>
      </w:r>
      <w:r>
        <w:rPr>
          <w:rFonts w:hint="eastAsia" w:cs="宋体" w:asciiTheme="minorEastAsia" w:hAnsiTheme="minorEastAsia"/>
          <w:b/>
          <w:bCs/>
          <w:kern w:val="0"/>
          <w:szCs w:val="21"/>
        </w:rPr>
        <w:t>分，计</w:t>
      </w:r>
      <w:r>
        <w:rPr>
          <w:rFonts w:hint="eastAsia" w:cs="宋体" w:asciiTheme="minorEastAsia" w:hAnsiTheme="minorEastAsia"/>
          <w:b/>
          <w:bCs/>
          <w:kern w:val="0"/>
          <w:szCs w:val="21"/>
          <w:lang w:val="en-US" w:eastAsia="zh-CN"/>
        </w:rPr>
        <w:t>25</w:t>
      </w:r>
      <w:r>
        <w:rPr>
          <w:rFonts w:hint="eastAsia" w:cs="宋体" w:asciiTheme="minorEastAsia" w:hAnsiTheme="minorEastAsia"/>
          <w:b/>
          <w:bCs/>
          <w:kern w:val="0"/>
          <w:szCs w:val="21"/>
        </w:rPr>
        <w:t>分）</w:t>
      </w:r>
    </w:p>
    <w:p>
      <w:pPr>
        <w:widowControl/>
        <w:shd w:val="clear" w:color="auto" w:fill="FEFEFE"/>
        <w:spacing w:line="360" w:lineRule="auto"/>
        <w:jc w:val="left"/>
        <w:rPr>
          <w:rFonts w:hint="eastAsia" w:cs="宋体" w:asciiTheme="minorEastAsia" w:hAnsiTheme="minorEastAsia" w:eastAsiaTheme="minorEastAsia"/>
          <w:color w:val="333333"/>
          <w:spacing w:val="14"/>
          <w:kern w:val="0"/>
          <w:szCs w:val="21"/>
          <w:lang w:eastAsia="zh-CN"/>
        </w:rPr>
      </w:pPr>
      <w:r>
        <w:rPr>
          <w:rFonts w:hint="eastAsia" w:cs="宋体" w:asciiTheme="minorEastAsia" w:hAnsiTheme="minorEastAsia"/>
          <w:color w:val="333333"/>
          <w:spacing w:val="14"/>
          <w:kern w:val="0"/>
          <w:szCs w:val="21"/>
          <w:lang w:val="en-US" w:eastAsia="zh-CN"/>
        </w:rPr>
        <w:t>1</w:t>
      </w:r>
      <w:r>
        <w:rPr>
          <w:rFonts w:hint="eastAsia" w:cs="宋体" w:asciiTheme="minorEastAsia" w:hAnsiTheme="minorEastAsia"/>
          <w:color w:val="333333"/>
          <w:spacing w:val="14"/>
          <w:kern w:val="0"/>
          <w:szCs w:val="21"/>
          <w:lang w:eastAsia="zh-CN"/>
        </w:rPr>
        <w:t>.</w:t>
      </w:r>
      <w:r>
        <w:rPr>
          <w:rFonts w:hint="eastAsia" w:cs="宋体" w:asciiTheme="minorEastAsia" w:hAnsiTheme="minorEastAsia"/>
          <w:color w:val="333333"/>
          <w:spacing w:val="14"/>
          <w:kern w:val="0"/>
          <w:szCs w:val="21"/>
        </w:rPr>
        <w:t>在有限空间等空气不流通的场所作业时，要做到</w:t>
      </w:r>
      <w:r>
        <w:rPr>
          <w:rFonts w:hint="eastAsia" w:cs="宋体" w:asciiTheme="minorEastAsia" w:hAnsiTheme="minorEastAsia"/>
          <w:b/>
          <w:bCs/>
          <w:color w:val="FF0000"/>
          <w:spacing w:val="14"/>
          <w:kern w:val="0"/>
          <w:szCs w:val="21"/>
          <w:lang w:val="en-US" w:eastAsia="zh-CN"/>
        </w:rPr>
        <w:t>（A, B, C, D, E）</w:t>
      </w:r>
      <w:r>
        <w:rPr>
          <w:rFonts w:hint="eastAsia" w:cs="宋体" w:asciiTheme="minorEastAsia" w:hAnsiTheme="minorEastAsia"/>
          <w:color w:val="333333"/>
          <w:spacing w:val="14"/>
          <w:kern w:val="0"/>
          <w:szCs w:val="21"/>
          <w:lang w:eastAsia="zh-CN"/>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必须严格实行作业审批制度，严禁擅自进入有限空间作业。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B</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必须做到“先通风、再检测、后作业”，严禁通风、检测不合格作业。 </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C</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必须配备个人防中毒窒息等防护装备，设置安全警示标识，监护人旁站，严禁无防护监护措施作业。</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必须对作业人员进行安全培训，严禁教育培训不合格者上岗作业。</w:t>
      </w:r>
    </w:p>
    <w:p>
      <w:pPr>
        <w:widowControl/>
        <w:shd w:val="clear" w:color="auto" w:fill="FEFEFE"/>
        <w:spacing w:line="360" w:lineRule="auto"/>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E</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必须制定应急措施，现场配备应急装备，严禁盲目施救。</w:t>
      </w:r>
    </w:p>
    <w:p>
      <w:pPr>
        <w:widowControl/>
        <w:shd w:val="clear" w:color="auto" w:fill="FEFEFE"/>
        <w:spacing w:line="360" w:lineRule="auto"/>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2.</w:t>
      </w:r>
      <w:r>
        <w:rPr>
          <w:rFonts w:hint="eastAsia" w:cs="宋体" w:asciiTheme="minorEastAsia" w:hAnsiTheme="minorEastAsia"/>
          <w:color w:val="333333"/>
          <w:spacing w:val="14"/>
          <w:kern w:val="0"/>
          <w:szCs w:val="21"/>
        </w:rPr>
        <w:t>建筑施工企业和作业人员在施工过程中，应当遵守有关安全生产的法律、法规和建筑行业安全规章、规程，不得</w:t>
      </w:r>
      <w:r>
        <w:rPr>
          <w:rFonts w:hint="eastAsia" w:cs="宋体" w:asciiTheme="minorEastAsia" w:hAnsiTheme="minorEastAsia"/>
          <w:b/>
          <w:bCs/>
          <w:color w:val="FF0000"/>
          <w:spacing w:val="14"/>
          <w:kern w:val="0"/>
          <w:szCs w:val="21"/>
          <w:lang w:val="en-US" w:eastAsia="zh-CN"/>
        </w:rPr>
        <w:t>（ B，C ）</w:t>
      </w:r>
      <w:r>
        <w:rPr>
          <w:rFonts w:hint="eastAsia" w:cs="宋体" w:asciiTheme="minorEastAsia" w:hAnsiTheme="minorEastAsia"/>
          <w:color w:val="333333"/>
          <w:spacing w:val="14"/>
          <w:kern w:val="0"/>
          <w:szCs w:val="21"/>
        </w:rPr>
        <w:t>。</w:t>
      </w:r>
    </w:p>
    <w:p>
      <w:pPr>
        <w:widowControl/>
        <w:shd w:val="clear" w:color="auto" w:fill="FEFEFE"/>
        <w:spacing w:line="360" w:lineRule="auto"/>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A．</w:t>
      </w:r>
      <w:r>
        <w:rPr>
          <w:rFonts w:hint="eastAsia" w:cs="宋体" w:asciiTheme="minorEastAsia" w:hAnsiTheme="minorEastAsia"/>
          <w:color w:val="333333"/>
          <w:spacing w:val="14"/>
          <w:kern w:val="0"/>
          <w:szCs w:val="21"/>
        </w:rPr>
        <w:t>迟到早退</w:t>
      </w:r>
      <w:r>
        <w:rPr>
          <w:rFonts w:hint="eastAsia" w:cs="宋体" w:asciiTheme="minorEastAsia" w:hAnsiTheme="minorEastAsia"/>
          <w:color w:val="333333"/>
          <w:spacing w:val="14"/>
          <w:kern w:val="0"/>
          <w:szCs w:val="21"/>
          <w:lang w:val="en-US" w:eastAsia="zh-CN"/>
        </w:rPr>
        <w:t xml:space="preserve">   B．</w:t>
      </w:r>
      <w:r>
        <w:rPr>
          <w:rFonts w:hint="eastAsia" w:cs="宋体" w:asciiTheme="minorEastAsia" w:hAnsiTheme="minorEastAsia"/>
          <w:color w:val="333333"/>
          <w:spacing w:val="14"/>
          <w:kern w:val="0"/>
          <w:szCs w:val="21"/>
        </w:rPr>
        <w:t>违章指挥</w:t>
      </w:r>
      <w:r>
        <w:rPr>
          <w:rFonts w:hint="eastAsia" w:cs="宋体" w:asciiTheme="minorEastAsia" w:hAnsiTheme="minorEastAsia"/>
          <w:color w:val="333333"/>
          <w:spacing w:val="14"/>
          <w:kern w:val="0"/>
          <w:szCs w:val="21"/>
          <w:lang w:val="en-US" w:eastAsia="zh-CN"/>
        </w:rPr>
        <w:t xml:space="preserve">   C．</w:t>
      </w:r>
      <w:r>
        <w:rPr>
          <w:rFonts w:hint="eastAsia" w:cs="宋体" w:asciiTheme="minorEastAsia" w:hAnsiTheme="minorEastAsia"/>
          <w:color w:val="333333"/>
          <w:spacing w:val="14"/>
          <w:kern w:val="0"/>
          <w:szCs w:val="21"/>
        </w:rPr>
        <w:t>违章作业</w:t>
      </w:r>
      <w:r>
        <w:rPr>
          <w:rFonts w:hint="eastAsia" w:cs="宋体" w:asciiTheme="minorEastAsia" w:hAnsiTheme="minorEastAsia"/>
          <w:color w:val="333333"/>
          <w:spacing w:val="14"/>
          <w:kern w:val="0"/>
          <w:szCs w:val="21"/>
          <w:lang w:val="en-US" w:eastAsia="zh-CN"/>
        </w:rPr>
        <w:t xml:space="preserve">   D．</w:t>
      </w:r>
      <w:r>
        <w:rPr>
          <w:rFonts w:hint="eastAsia" w:cs="宋体" w:asciiTheme="minorEastAsia" w:hAnsiTheme="minorEastAsia"/>
          <w:color w:val="333333"/>
          <w:spacing w:val="14"/>
          <w:kern w:val="0"/>
          <w:szCs w:val="21"/>
        </w:rPr>
        <w:t>打架斗殴</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3.建筑施工企业进行三级教育分为</w:t>
      </w:r>
      <w:r>
        <w:rPr>
          <w:rFonts w:hint="eastAsia" w:cs="宋体" w:asciiTheme="minorEastAsia" w:hAnsiTheme="minorEastAsia"/>
          <w:b/>
          <w:bCs/>
          <w:color w:val="FF0000"/>
          <w:spacing w:val="14"/>
          <w:kern w:val="0"/>
          <w:szCs w:val="21"/>
          <w:lang w:val="en-US" w:eastAsia="zh-CN"/>
        </w:rPr>
        <w:t>（ A, B, D ）</w:t>
      </w:r>
      <w:r>
        <w:rPr>
          <w:rFonts w:hint="eastAsia" w:cs="宋体" w:asciiTheme="minorEastAsia" w:hAnsiTheme="minorEastAsia"/>
          <w:color w:val="333333"/>
          <w:spacing w:val="14"/>
          <w:kern w:val="0"/>
          <w:szCs w:val="21"/>
          <w:lang w:val="en-US" w:eastAsia="zh-CN"/>
        </w:rPr>
        <w:t>。</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 xml:space="preserve">．公司级   </w:t>
      </w:r>
      <w:r>
        <w:rPr>
          <w:rFonts w:hint="eastAsia" w:cs="宋体" w:asciiTheme="minorEastAsia" w:hAnsiTheme="minorEastAsia"/>
          <w:color w:val="333333"/>
          <w:spacing w:val="14"/>
          <w:kern w:val="0"/>
          <w:szCs w:val="21"/>
        </w:rPr>
        <w:t>B</w:t>
      </w:r>
      <w:r>
        <w:rPr>
          <w:rFonts w:hint="eastAsia" w:cs="宋体" w:asciiTheme="minorEastAsia" w:hAnsiTheme="minorEastAsia"/>
          <w:color w:val="333333"/>
          <w:spacing w:val="14"/>
          <w:kern w:val="0"/>
          <w:szCs w:val="21"/>
          <w:lang w:val="en-US" w:eastAsia="zh-CN"/>
        </w:rPr>
        <w:t xml:space="preserve">．项目级   C．作业队级   </w:t>
      </w: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．班组级</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4.建筑施工企业安全生产管理必须坚持的“四不放过”原则是指：</w:t>
      </w:r>
      <w:r>
        <w:rPr>
          <w:rFonts w:hint="eastAsia" w:cs="宋体" w:asciiTheme="minorEastAsia" w:hAnsiTheme="minorEastAsia"/>
          <w:b/>
          <w:bCs/>
          <w:color w:val="FF0000"/>
          <w:spacing w:val="14"/>
          <w:kern w:val="0"/>
          <w:szCs w:val="21"/>
          <w:lang w:val="en-US" w:eastAsia="zh-CN"/>
        </w:rPr>
        <w:t>（ A, B, D ）</w:t>
      </w:r>
      <w:r>
        <w:rPr>
          <w:rFonts w:hint="eastAsia" w:cs="宋体" w:asciiTheme="minorEastAsia" w:hAnsiTheme="minorEastAsia"/>
          <w:color w:val="333333"/>
          <w:spacing w:val="14"/>
          <w:kern w:val="0"/>
          <w:szCs w:val="21"/>
          <w:lang w:val="en-US" w:eastAsia="zh-CN"/>
        </w:rPr>
        <w:t>及事故的责任者没有受到处理不放过。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A</w:t>
      </w:r>
      <w:r>
        <w:rPr>
          <w:rFonts w:hint="eastAsia" w:cs="宋体" w:asciiTheme="minorEastAsia" w:hAnsiTheme="minorEastAsia"/>
          <w:color w:val="333333"/>
          <w:spacing w:val="14"/>
          <w:kern w:val="0"/>
          <w:szCs w:val="21"/>
          <w:lang w:val="en-US" w:eastAsia="zh-CN"/>
        </w:rPr>
        <w:t>．对发生的事故原因分析不清不放过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B</w:t>
      </w:r>
      <w:r>
        <w:rPr>
          <w:rFonts w:hint="eastAsia" w:cs="宋体" w:asciiTheme="minorEastAsia" w:hAnsiTheme="minorEastAsia"/>
          <w:color w:val="333333"/>
          <w:spacing w:val="14"/>
          <w:kern w:val="0"/>
          <w:szCs w:val="21"/>
          <w:lang w:val="en-US" w:eastAsia="zh-CN"/>
        </w:rPr>
        <w:t>．事故责任者和群众没有受到教育不放过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C．没有对死亡职工家属进行合理补偿不放过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．没有落实防范措施不放过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5.职业安全是指以防止职工在职业活动过程中发生各种伤亡事故为目的的工作领域及在</w:t>
      </w:r>
      <w:r>
        <w:rPr>
          <w:rFonts w:hint="eastAsia" w:cs="宋体" w:asciiTheme="minorEastAsia" w:hAnsiTheme="minorEastAsia"/>
          <w:b/>
          <w:bCs/>
          <w:color w:val="FF0000"/>
          <w:spacing w:val="14"/>
          <w:kern w:val="0"/>
          <w:szCs w:val="21"/>
          <w:lang w:val="en-US" w:eastAsia="zh-CN"/>
        </w:rPr>
        <w:t>（ A, C, D ）</w:t>
      </w:r>
      <w:r>
        <w:rPr>
          <w:rFonts w:hint="eastAsia" w:cs="宋体" w:asciiTheme="minorEastAsia" w:hAnsiTheme="minorEastAsia"/>
          <w:color w:val="333333"/>
          <w:spacing w:val="14"/>
          <w:kern w:val="0"/>
          <w:szCs w:val="21"/>
          <w:lang w:val="en-US" w:eastAsia="zh-CN"/>
        </w:rPr>
        <w:t>、组织制度和教育等方面所采取的相应措施。</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r>
        <w:rPr>
          <w:rFonts w:hint="eastAsia" w:cs="宋体" w:asciiTheme="minorEastAsia" w:hAnsiTheme="minorEastAsia"/>
          <w:color w:val="333333"/>
          <w:spacing w:val="14"/>
          <w:kern w:val="0"/>
          <w:szCs w:val="21"/>
          <w:lang w:val="en-US" w:eastAsia="zh-CN"/>
        </w:rPr>
        <w:t xml:space="preserve">A．法律   B．环境保护   C．技术   </w:t>
      </w:r>
      <w:r>
        <w:rPr>
          <w:rFonts w:hint="eastAsia" w:cs="宋体" w:asciiTheme="minorEastAsia" w:hAnsiTheme="minorEastAsia"/>
          <w:color w:val="333333"/>
          <w:spacing w:val="14"/>
          <w:kern w:val="0"/>
          <w:szCs w:val="21"/>
        </w:rPr>
        <w:t>D</w:t>
      </w:r>
      <w:r>
        <w:rPr>
          <w:rFonts w:hint="eastAsia" w:cs="宋体" w:asciiTheme="minorEastAsia" w:hAnsiTheme="minorEastAsia"/>
          <w:color w:val="333333"/>
          <w:spacing w:val="14"/>
          <w:kern w:val="0"/>
          <w:szCs w:val="21"/>
          <w:lang w:val="en-US" w:eastAsia="zh-CN"/>
        </w:rPr>
        <w:t>．设备</w:t>
      </w:r>
    </w:p>
    <w:p>
      <w:pPr>
        <w:widowControl/>
        <w:shd w:val="clear" w:color="auto" w:fill="FEFEFE"/>
        <w:spacing w:line="360" w:lineRule="auto"/>
        <w:rPr>
          <w:rFonts w:hint="eastAsia" w:cs="宋体" w:asciiTheme="minorEastAsia" w:hAnsiTheme="minorEastAsia"/>
          <w:color w:val="333333"/>
          <w:spacing w:val="14"/>
          <w:kern w:val="0"/>
          <w:szCs w:val="21"/>
          <w:lang w:val="en-US" w:eastAsia="zh-CN"/>
        </w:rPr>
      </w:pPr>
    </w:p>
    <w:p>
      <w:pPr>
        <w:widowControl/>
        <w:jc w:val="left"/>
        <w:rPr>
          <w:rFonts w:cs="宋体" w:asciiTheme="minorEastAsia" w:hAnsiTheme="minorEastAsia"/>
          <w:kern w:val="0"/>
          <w:szCs w:val="21"/>
        </w:rPr>
      </w:pPr>
      <w:r>
        <w:rPr>
          <w:rFonts w:hint="eastAsia" w:cs="宋体" w:asciiTheme="minorEastAsia" w:hAnsiTheme="minorEastAsia"/>
          <w:b/>
          <w:bCs/>
          <w:kern w:val="0"/>
          <w:szCs w:val="21"/>
          <w:lang w:val="en-US" w:eastAsia="zh-CN"/>
        </w:rPr>
        <w:t>三</w:t>
      </w:r>
      <w:r>
        <w:rPr>
          <w:rFonts w:cs="宋体" w:asciiTheme="minorEastAsia" w:hAnsiTheme="minorEastAsia"/>
          <w:b/>
          <w:bCs/>
          <w:kern w:val="0"/>
          <w:szCs w:val="21"/>
        </w:rPr>
        <w:t>、判断题</w:t>
      </w:r>
      <w:r>
        <w:rPr>
          <w:rFonts w:hint="eastAsia" w:cs="宋体" w:asciiTheme="minorEastAsia" w:hAnsiTheme="minorEastAsia"/>
          <w:color w:val="333333"/>
          <w:spacing w:val="14"/>
          <w:kern w:val="0"/>
          <w:szCs w:val="21"/>
        </w:rPr>
        <w:t>（对的打“√”错的打“×”；每题</w:t>
      </w:r>
      <w:r>
        <w:rPr>
          <w:rFonts w:hint="eastAsia" w:cs="宋体" w:asciiTheme="minorEastAsia" w:hAnsiTheme="minorEastAsia"/>
          <w:color w:val="333333"/>
          <w:spacing w:val="14"/>
          <w:kern w:val="0"/>
          <w:szCs w:val="21"/>
          <w:lang w:val="en-US" w:eastAsia="zh-CN"/>
        </w:rPr>
        <w:t>5</w:t>
      </w:r>
      <w:r>
        <w:rPr>
          <w:rFonts w:hint="eastAsia" w:cs="宋体" w:asciiTheme="minorEastAsia" w:hAnsiTheme="minorEastAsia"/>
          <w:color w:val="333333"/>
          <w:spacing w:val="14"/>
          <w:kern w:val="0"/>
          <w:szCs w:val="21"/>
        </w:rPr>
        <w:t>分，计</w:t>
      </w:r>
      <w:r>
        <w:rPr>
          <w:rFonts w:hint="eastAsia" w:cs="宋体" w:asciiTheme="minorEastAsia" w:hAnsiTheme="minorEastAsia"/>
          <w:color w:val="333333"/>
          <w:spacing w:val="14"/>
          <w:kern w:val="0"/>
          <w:szCs w:val="21"/>
          <w:lang w:val="en-US" w:eastAsia="zh-CN"/>
        </w:rPr>
        <w:t>50</w:t>
      </w:r>
      <w:r>
        <w:rPr>
          <w:rFonts w:hint="eastAsia" w:cs="宋体" w:asciiTheme="minorEastAsia" w:hAnsiTheme="minorEastAsia"/>
          <w:color w:val="333333"/>
          <w:spacing w:val="14"/>
          <w:kern w:val="0"/>
          <w:szCs w:val="21"/>
        </w:rPr>
        <w:t>分）</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1.</w:t>
      </w:r>
      <w:r>
        <w:rPr>
          <w:rFonts w:hint="eastAsia" w:cs="宋体" w:asciiTheme="minorEastAsia" w:hAnsiTheme="minorEastAsia"/>
          <w:color w:val="333333"/>
          <w:spacing w:val="14"/>
          <w:kern w:val="0"/>
          <w:szCs w:val="21"/>
        </w:rPr>
        <w:t>机械设备维修后，凡有拆卸防护装置的，一定要重新安装复原，才能投入运转操作。</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2</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焊工在作业区周围有易燃、易爆物品未清除干净时可以先焊割。</w:t>
      </w:r>
      <w:r>
        <w:rPr>
          <w:rFonts w:hint="eastAsia" w:cs="宋体" w:asciiTheme="minorEastAsia" w:hAnsiTheme="minorEastAsia"/>
          <w:b/>
          <w:bCs/>
          <w:color w:val="FF0000"/>
          <w:spacing w:val="14"/>
          <w:kern w:val="0"/>
          <w:szCs w:val="21"/>
          <w:lang w:val="en-US" w:eastAsia="zh-CN"/>
        </w:rPr>
        <w:t>（×）</w:t>
      </w:r>
    </w:p>
    <w:p>
      <w:pPr>
        <w:widowControl/>
        <w:shd w:val="clear" w:color="auto" w:fill="FEFEFE"/>
        <w:spacing w:line="360" w:lineRule="auto"/>
        <w:jc w:val="left"/>
        <w:rPr>
          <w:rFonts w:hint="eastAsia" w:cs="宋体" w:asciiTheme="minorEastAsia" w:hAnsiTheme="minorEastAsia"/>
          <w:color w:val="FF0000"/>
          <w:spacing w:val="14"/>
          <w:kern w:val="0"/>
          <w:szCs w:val="21"/>
        </w:rPr>
      </w:pPr>
      <w:r>
        <w:rPr>
          <w:rFonts w:hint="eastAsia" w:cs="宋体" w:asciiTheme="minorEastAsia" w:hAnsiTheme="minorEastAsia"/>
          <w:color w:val="333333"/>
          <w:spacing w:val="14"/>
          <w:kern w:val="0"/>
          <w:szCs w:val="21"/>
        </w:rPr>
        <w:t>3</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机械设备在停止运转前，不能触摸传动部件或进行维修。</w:t>
      </w:r>
      <w:r>
        <w:rPr>
          <w:rFonts w:hint="eastAsia" w:cs="宋体" w:asciiTheme="minorEastAsia" w:hAnsiTheme="minorEastAsia"/>
          <w:b/>
          <w:bCs/>
          <w:color w:val="FF0000"/>
          <w:spacing w:val="14"/>
          <w:kern w:val="0"/>
          <w:szCs w:val="21"/>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4</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灭火器的作用是在燃烧区域内能够有效地破坏燃烧条件、终止燃烧的物质。</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5</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对触电者进行施救时首先要切断电源，防止触电者二次触电或抢救者触电。</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6</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使用电压36V的手把灯，在作业时就可保证绝对安全。</w:t>
      </w:r>
      <w:r>
        <w:rPr>
          <w:rFonts w:hint="eastAsia" w:cs="宋体" w:asciiTheme="minorEastAsia" w:hAnsiTheme="minorEastAsia"/>
          <w:b/>
          <w:bCs/>
          <w:color w:val="FF0000"/>
          <w:spacing w:val="14"/>
          <w:kern w:val="0"/>
          <w:szCs w:val="21"/>
        </w:rPr>
        <w:t>(×）</w:t>
      </w:r>
    </w:p>
    <w:p>
      <w:pPr>
        <w:widowControl/>
        <w:shd w:val="clear" w:color="auto" w:fill="FEFEFE"/>
        <w:spacing w:line="360" w:lineRule="auto"/>
        <w:jc w:val="left"/>
        <w:rPr>
          <w:rFonts w:hint="eastAsia" w:cs="宋体" w:asciiTheme="minorEastAsia" w:hAnsiTheme="minorEastAsia"/>
          <w:color w:val="FF0000"/>
          <w:spacing w:val="14"/>
          <w:kern w:val="0"/>
          <w:szCs w:val="21"/>
        </w:rPr>
      </w:pPr>
      <w:r>
        <w:rPr>
          <w:rFonts w:hint="eastAsia" w:cs="宋体" w:asciiTheme="minorEastAsia" w:hAnsiTheme="minorEastAsia"/>
          <w:color w:val="333333"/>
          <w:spacing w:val="14"/>
          <w:kern w:val="0"/>
          <w:szCs w:val="21"/>
        </w:rPr>
        <w:t>7</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特种设备操作人员都必须经专业培训，持特种作业操作证，方可上岗操作。</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rPr>
        <w:t>8</w:t>
      </w:r>
      <w:r>
        <w:rPr>
          <w:rFonts w:hint="eastAsia" w:cs="宋体" w:asciiTheme="minorEastAsia" w:hAnsiTheme="minorEastAsia"/>
          <w:color w:val="333333"/>
          <w:spacing w:val="14"/>
          <w:kern w:val="0"/>
          <w:szCs w:val="21"/>
          <w:lang w:val="en-US" w:eastAsia="zh-CN"/>
        </w:rPr>
        <w:t>.</w:t>
      </w:r>
      <w:r>
        <w:rPr>
          <w:rFonts w:hint="eastAsia" w:cs="宋体" w:asciiTheme="minorEastAsia" w:hAnsiTheme="minorEastAsia"/>
          <w:color w:val="333333"/>
          <w:spacing w:val="14"/>
          <w:kern w:val="0"/>
          <w:szCs w:val="21"/>
        </w:rPr>
        <w:t>安全生产工作应当以人为本，坚持安全发展，坚持安全第</w:t>
      </w:r>
      <w:r>
        <w:rPr>
          <w:rFonts w:hint="eastAsia" w:cs="宋体" w:asciiTheme="minorEastAsia" w:hAnsiTheme="minorEastAsia"/>
          <w:color w:val="333333"/>
          <w:spacing w:val="14"/>
          <w:kern w:val="0"/>
          <w:szCs w:val="21"/>
          <w:lang w:val="en-US" w:eastAsia="zh-CN"/>
        </w:rPr>
        <w:t>一、</w:t>
      </w:r>
      <w:r>
        <w:rPr>
          <w:rFonts w:hint="eastAsia" w:cs="宋体" w:asciiTheme="minorEastAsia" w:hAnsiTheme="minorEastAsia"/>
          <w:color w:val="333333"/>
          <w:spacing w:val="14"/>
          <w:kern w:val="0"/>
          <w:szCs w:val="21"/>
        </w:rPr>
        <w:t>预防为主</w:t>
      </w:r>
      <w:r>
        <w:rPr>
          <w:rFonts w:hint="eastAsia" w:cs="宋体" w:asciiTheme="minorEastAsia" w:hAnsiTheme="minorEastAsia"/>
          <w:color w:val="333333"/>
          <w:spacing w:val="14"/>
          <w:kern w:val="0"/>
          <w:szCs w:val="21"/>
          <w:lang w:eastAsia="zh-CN"/>
        </w:rPr>
        <w:t>、</w:t>
      </w:r>
      <w:r>
        <w:rPr>
          <w:rFonts w:hint="eastAsia" w:cs="宋体" w:asciiTheme="minorEastAsia" w:hAnsiTheme="minorEastAsia"/>
          <w:color w:val="333333"/>
          <w:spacing w:val="14"/>
          <w:kern w:val="0"/>
          <w:szCs w:val="21"/>
        </w:rPr>
        <w:t>综合治理的方针。</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9.</w:t>
      </w:r>
      <w:r>
        <w:rPr>
          <w:rFonts w:hint="eastAsia" w:cs="宋体" w:asciiTheme="minorEastAsia" w:hAnsiTheme="minorEastAsia"/>
          <w:color w:val="333333"/>
          <w:spacing w:val="14"/>
          <w:kern w:val="0"/>
          <w:szCs w:val="21"/>
        </w:rPr>
        <w:t>劳动者在劳动过程中必须严格遵守安全操作规程。劳动者对用人单位管理人员违章指挥、强令冒险作业有权拒绝执行；对危害生命安全和身体健康的行为，有权提出批评、检举、控告。</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hint="eastAsia" w:cs="宋体" w:asciiTheme="minorEastAsia" w:hAnsiTheme="minorEastAsia"/>
          <w:color w:val="333333"/>
          <w:spacing w:val="14"/>
          <w:kern w:val="0"/>
          <w:szCs w:val="21"/>
        </w:rPr>
      </w:pPr>
      <w:r>
        <w:rPr>
          <w:rFonts w:hint="eastAsia" w:cs="宋体" w:asciiTheme="minorEastAsia" w:hAnsiTheme="minorEastAsia"/>
          <w:color w:val="333333"/>
          <w:spacing w:val="14"/>
          <w:kern w:val="0"/>
          <w:szCs w:val="21"/>
          <w:lang w:val="en-US" w:eastAsia="zh-CN"/>
        </w:rPr>
        <w:t>10.</w:t>
      </w:r>
      <w:r>
        <w:rPr>
          <w:rFonts w:hint="eastAsia" w:cs="宋体" w:asciiTheme="minorEastAsia" w:hAnsiTheme="minorEastAsia"/>
          <w:color w:val="333333"/>
          <w:spacing w:val="14"/>
          <w:kern w:val="0"/>
          <w:szCs w:val="21"/>
        </w:rPr>
        <w:t>生产经营单位采用新工艺、新技术、新材料或者使用新设备，必须了解、掌握其安全技术特性，采取有效的安全防护措施，并对从业人员进行专门的技术培训。</w:t>
      </w:r>
      <w:r>
        <w:rPr>
          <w:rFonts w:hint="eastAsia" w:cs="宋体" w:asciiTheme="minorEastAsia" w:hAnsiTheme="minorEastAsia"/>
          <w:color w:val="FF0000"/>
          <w:spacing w:val="14"/>
          <w:kern w:val="0"/>
          <w:szCs w:val="21"/>
        </w:rPr>
        <w:t>（</w:t>
      </w:r>
      <w:r>
        <w:rPr>
          <w:rFonts w:hint="eastAsia" w:cs="宋体" w:asciiTheme="minorEastAsia" w:hAnsiTheme="minorEastAsia"/>
          <w:b/>
          <w:bCs/>
          <w:color w:val="FF0000"/>
          <w:spacing w:val="14"/>
          <w:kern w:val="0"/>
          <w:szCs w:val="21"/>
        </w:rPr>
        <w:t>×</w:t>
      </w:r>
      <w:r>
        <w:rPr>
          <w:rFonts w:hint="eastAsia" w:cs="宋体" w:asciiTheme="minorEastAsia" w:hAnsiTheme="minorEastAsia"/>
          <w:color w:val="FF0000"/>
          <w:spacing w:val="14"/>
          <w:kern w:val="0"/>
          <w:szCs w:val="21"/>
        </w:rPr>
        <w:t>）</w:t>
      </w:r>
    </w:p>
    <w:p>
      <w:pPr>
        <w:widowControl/>
        <w:shd w:val="clear" w:color="auto" w:fill="FEFEFE"/>
        <w:spacing w:line="360" w:lineRule="auto"/>
        <w:jc w:val="left"/>
        <w:rPr>
          <w:rFonts w:cs="宋体" w:asciiTheme="minorEastAsia" w:hAnsiTheme="minorEastAsia"/>
          <w:color w:val="333333"/>
          <w:spacing w:val="14"/>
          <w:kern w:val="0"/>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k4ZTQzNGY0Mjg4NjI2MTBmYWY1MGVmNTlmNmQ1OTkifQ=="/>
  </w:docVars>
  <w:rsids>
    <w:rsidRoot w:val="001169C1"/>
    <w:rsid w:val="000E30EF"/>
    <w:rsid w:val="001142C9"/>
    <w:rsid w:val="001169C1"/>
    <w:rsid w:val="00261D55"/>
    <w:rsid w:val="003120CF"/>
    <w:rsid w:val="003C1C65"/>
    <w:rsid w:val="00425943"/>
    <w:rsid w:val="006B50CF"/>
    <w:rsid w:val="006D1D03"/>
    <w:rsid w:val="00732F23"/>
    <w:rsid w:val="00753D8E"/>
    <w:rsid w:val="009B50DC"/>
    <w:rsid w:val="00AB0D26"/>
    <w:rsid w:val="00B1085D"/>
    <w:rsid w:val="00EE0FF6"/>
    <w:rsid w:val="041B16BD"/>
    <w:rsid w:val="212912FA"/>
    <w:rsid w:val="22A57B74"/>
    <w:rsid w:val="5AA856AB"/>
    <w:rsid w:val="719C13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semiHidden/>
    <w:unhideWhenUsed/>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Char"/>
    <w:basedOn w:val="6"/>
    <w:link w:val="3"/>
    <w:semiHidden/>
    <w:qFormat/>
    <w:uiPriority w:val="99"/>
    <w:rPr>
      <w:sz w:val="18"/>
      <w:szCs w:val="18"/>
    </w:rPr>
  </w:style>
  <w:style w:type="character" w:customStyle="1" w:styleId="9">
    <w:name w:val="页脚 Char"/>
    <w:basedOn w:val="6"/>
    <w:link w:val="2"/>
    <w:semiHidden/>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2743</Words>
  <Characters>2824</Characters>
  <Lines>24</Lines>
  <Paragraphs>6</Paragraphs>
  <TotalTime>3</TotalTime>
  <ScaleCrop>false</ScaleCrop>
  <LinksUpToDate>false</LinksUpToDate>
  <CharactersWithSpaces>3158</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2019-04-23T08:45:00Z</dcterms:created>
  <dc:creator>sjz</dc:creator>
  <cp:lastModifiedBy>大写的米  YY</cp:lastModifiedBy>
  <cp:lastPrinted>2019-10-14T01:04:00Z</cp:lastPrinted>
  <dcterms:modified xsi:type="dcterms:W3CDTF">2022-08-18T05:44:05Z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AC6B5186026E4314A2F008F954C1C36E</vt:lpwstr>
  </property>
</Properties>
</file>