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EFEFE"/>
        <w:spacing w:line="420" w:lineRule="atLeast"/>
        <w:jc w:val="center"/>
        <w:rPr>
          <w:rFonts w:ascii="宋体" w:hAnsi="宋体" w:eastAsia="宋体" w:cs="宋体"/>
          <w:b/>
          <w:bCs/>
          <w:kern w:val="0"/>
          <w:sz w:val="24"/>
          <w:szCs w:val="24"/>
        </w:rPr>
      </w:pPr>
      <w:r>
        <w:rPr>
          <w:rFonts w:hint="eastAsia" w:ascii="宋体" w:hAnsi="宋体" w:eastAsia="宋体" w:cs="宋体"/>
          <w:b/>
          <w:bCs/>
          <w:kern w:val="0"/>
          <w:sz w:val="24"/>
          <w:szCs w:val="24"/>
        </w:rPr>
        <w:t>北京佳和建设工程有限公司</w:t>
      </w:r>
    </w:p>
    <w:p>
      <w:pPr>
        <w:widowControl/>
        <w:shd w:val="clear" w:color="auto" w:fill="FEFEFE"/>
        <w:spacing w:line="420" w:lineRule="atLeast"/>
        <w:jc w:val="center"/>
        <w:rPr>
          <w:rFonts w:cs="宋体" w:asciiTheme="minorEastAsia" w:hAnsiTheme="minorEastAsia"/>
          <w:b/>
          <w:bCs/>
          <w:spacing w:val="14"/>
          <w:kern w:val="0"/>
          <w:sz w:val="28"/>
          <w:szCs w:val="28"/>
        </w:rPr>
      </w:pPr>
      <w:r>
        <w:rPr>
          <w:rFonts w:hint="eastAsia" w:cs="宋体" w:asciiTheme="minorEastAsia" w:hAnsiTheme="minorEastAsia"/>
          <w:b/>
          <w:bCs/>
          <w:spacing w:val="14"/>
          <w:kern w:val="0"/>
          <w:sz w:val="28"/>
          <w:szCs w:val="28"/>
        </w:rPr>
        <w:t>管理人员安全生产法教育培训试卷</w:t>
      </w:r>
    </w:p>
    <w:p>
      <w:pPr>
        <w:widowControl/>
        <w:jc w:val="left"/>
        <w:rPr>
          <w:rFonts w:ascii="宋体" w:hAnsi="宋体" w:eastAsia="宋体" w:cs="宋体"/>
          <w:kern w:val="0"/>
          <w:szCs w:val="21"/>
        </w:rPr>
      </w:pPr>
      <w:r>
        <w:rPr>
          <w:rFonts w:hint="eastAsia" w:ascii="宋体" w:hAnsi="宋体" w:eastAsia="宋体" w:cs="宋体"/>
          <w:kern w:val="0"/>
          <w:szCs w:val="21"/>
          <w:lang w:val="en-US" w:eastAsia="zh-CN"/>
        </w:rPr>
        <w:t>项目</w:t>
      </w:r>
      <w:r>
        <w:rPr>
          <w:rFonts w:hint="eastAsia" w:ascii="宋体" w:hAnsi="宋体" w:eastAsia="宋体" w:cs="宋体"/>
          <w:kern w:val="0"/>
          <w:szCs w:val="21"/>
        </w:rPr>
        <w:t>：</w:t>
      </w:r>
      <w:r>
        <w:rPr>
          <w:rFonts w:hint="eastAsia" w:ascii="宋体" w:hAnsi="宋体" w:eastAsia="宋体" w:cs="宋体"/>
          <w:kern w:val="0"/>
          <w:szCs w:val="21"/>
          <w:u w:val="single"/>
        </w:rPr>
        <w:t xml:space="preserve">    </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姓名：</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分数</w:t>
      </w:r>
      <w:r>
        <w:rPr>
          <w:rFonts w:hint="eastAsia" w:ascii="宋体" w:hAnsi="宋体" w:eastAsia="宋体" w:cs="宋体"/>
          <w:kern w:val="0"/>
          <w:szCs w:val="21"/>
          <w:u w:val="single"/>
        </w:rPr>
        <w:t xml:space="preserve">    </w:t>
      </w:r>
      <w:r>
        <w:rPr>
          <w:rFonts w:ascii="宋体" w:hAnsi="宋体" w:eastAsia="宋体" w:cs="宋体"/>
          <w:kern w:val="0"/>
          <w:szCs w:val="21"/>
          <w:u w:val="single"/>
        </w:rPr>
        <w:t xml:space="preserve"> </w:t>
      </w:r>
      <w:r>
        <w:rPr>
          <w:rFonts w:hint="eastAsia" w:ascii="宋体" w:hAnsi="宋体" w:eastAsia="宋体" w:cs="宋体"/>
          <w:kern w:val="0"/>
          <w:szCs w:val="21"/>
          <w:u w:val="single"/>
        </w:rPr>
        <w:t xml:space="preserve">   </w:t>
      </w:r>
      <w:r>
        <w:rPr>
          <w:rFonts w:hint="eastAsia" w:ascii="宋体" w:hAnsi="宋体" w:eastAsia="宋体" w:cs="宋体"/>
          <w:kern w:val="0"/>
          <w:szCs w:val="21"/>
        </w:rPr>
        <w:t xml:space="preserve"> </w:t>
      </w:r>
    </w:p>
    <w:p>
      <w:pPr>
        <w:widowControl/>
        <w:jc w:val="left"/>
        <w:rPr>
          <w:rFonts w:ascii="宋体" w:hAnsi="宋体" w:eastAsia="宋体" w:cs="宋体"/>
          <w:kern w:val="0"/>
          <w:szCs w:val="21"/>
        </w:rPr>
      </w:pPr>
      <w:r>
        <w:rPr>
          <w:rFonts w:hint="eastAsia" w:ascii="宋体" w:hAnsi="宋体" w:eastAsia="宋体" w:cs="宋体"/>
          <w:kern w:val="0"/>
          <w:szCs w:val="21"/>
        </w:rPr>
        <w:t xml:space="preserve"> </w:t>
      </w:r>
    </w:p>
    <w:p>
      <w:pPr>
        <w:widowControl/>
        <w:jc w:val="left"/>
        <w:rPr>
          <w:rFonts w:hint="eastAsia" w:cs="宋体" w:asciiTheme="minorEastAsia" w:hAnsiTheme="minorEastAsia"/>
          <w:b/>
          <w:bCs/>
          <w:spacing w:val="14"/>
          <w:kern w:val="0"/>
          <w:szCs w:val="21"/>
        </w:rPr>
      </w:pPr>
      <w:r>
        <w:rPr>
          <w:rFonts w:cs="宋体" w:asciiTheme="minorEastAsia" w:hAnsiTheme="minorEastAsia"/>
          <w:b/>
          <w:bCs/>
          <w:kern w:val="0"/>
          <w:szCs w:val="21"/>
        </w:rPr>
        <w:t>一、选择题</w:t>
      </w:r>
      <w:r>
        <w:rPr>
          <w:rFonts w:hint="eastAsia" w:cs="宋体" w:asciiTheme="minorEastAsia" w:hAnsiTheme="minorEastAsia"/>
          <w:b/>
          <w:bCs/>
          <w:kern w:val="0"/>
          <w:szCs w:val="21"/>
        </w:rPr>
        <w:t>（每题5分，计</w:t>
      </w:r>
      <w:r>
        <w:rPr>
          <w:rFonts w:cs="宋体" w:asciiTheme="minorEastAsia" w:hAnsiTheme="minorEastAsia"/>
          <w:b/>
          <w:bCs/>
          <w:kern w:val="0"/>
          <w:szCs w:val="21"/>
        </w:rPr>
        <w:t>50</w:t>
      </w:r>
      <w:r>
        <w:rPr>
          <w:rFonts w:hint="eastAsia" w:cs="宋体" w:asciiTheme="minorEastAsia" w:hAnsiTheme="minorEastAsia"/>
          <w:b/>
          <w:bCs/>
          <w:kern w:val="0"/>
          <w:szCs w:val="21"/>
        </w:rPr>
        <w:t>分）</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1.</w:t>
      </w:r>
      <w:r>
        <w:rPr>
          <w:rFonts w:hint="eastAsia" w:ascii="Arial" w:hAnsi="Arial" w:eastAsia="宋体" w:cs="Arial"/>
          <w:color w:val="333333"/>
          <w:szCs w:val="21"/>
          <w:shd w:val="clear" w:color="auto" w:fill="FFFFFF"/>
        </w:rPr>
        <w:t>生产经营单位发生生产安全事故后，事故现场有关人员应当立即报告本单位负责人。单位负责人接到事故报告后，应当迅速采取有效措施，组织抢救，防止事故</w:t>
      </w:r>
      <w:r>
        <w:rPr>
          <w:rFonts w:hint="eastAsia" w:ascii="宋体" w:hAnsi="宋体" w:eastAsia="宋体" w:cs="宋体"/>
          <w:color w:val="000000" w:themeColor="text1"/>
          <w:spacing w:val="8"/>
          <w:szCs w:val="21"/>
          <w:shd w:val="clear" w:color="auto" w:fill="FFFFFF"/>
          <w14:textFill>
            <w14:solidFill>
              <w14:schemeClr w14:val="tx1"/>
            </w14:solidFill>
          </w14:textFill>
        </w:rPr>
        <w:t xml:space="preserve">（ </w:t>
      </w:r>
      <w:r>
        <w:rPr>
          <w:rFonts w:ascii="宋体" w:hAnsi="宋体" w:eastAsia="宋体" w:cs="宋体"/>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color w:val="000000" w:themeColor="text1"/>
          <w:spacing w:val="8"/>
          <w:szCs w:val="21"/>
          <w:shd w:val="clear" w:color="auto" w:fill="FFFFFF"/>
          <w14:textFill>
            <w14:solidFill>
              <w14:schemeClr w14:val="tx1"/>
            </w14:solidFill>
          </w14:textFill>
        </w:rPr>
        <w:t>）</w:t>
      </w:r>
      <w:r>
        <w:rPr>
          <w:rFonts w:hint="eastAsia" w:ascii="Arial" w:hAnsi="Arial" w:eastAsia="宋体" w:cs="Arial"/>
          <w:color w:val="333333"/>
          <w:szCs w:val="21"/>
          <w:shd w:val="clear" w:color="auto" w:fill="FFFFFF"/>
        </w:rPr>
        <w:t>。</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A、扩大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蔓延</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扩张</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D、外传</w:t>
      </w:r>
    </w:p>
    <w:p>
      <w:pPr>
        <w:widowControl/>
        <w:shd w:val="clear" w:color="auto" w:fill="FEFEFE"/>
        <w:spacing w:line="360" w:lineRule="auto"/>
        <w:jc w:val="left"/>
        <w:rPr>
          <w:rFonts w:ascii="宋体" w:hAnsi="宋体" w:eastAsia="宋体" w:cs="宋体"/>
          <w:spacing w:val="8"/>
          <w:szCs w:val="21"/>
          <w:shd w:val="clear" w:color="auto" w:fill="FFFFFF"/>
        </w:rPr>
      </w:pPr>
      <w:r>
        <w:rPr>
          <w:rFonts w:hint="eastAsia" w:cs="宋体" w:asciiTheme="minorEastAsia" w:hAnsiTheme="minorEastAsia"/>
          <w:spacing w:val="14"/>
          <w:kern w:val="0"/>
          <w:szCs w:val="21"/>
        </w:rPr>
        <w:t>2.</w:t>
      </w:r>
      <w:r>
        <w:rPr>
          <w:rFonts w:hint="eastAsia" w:ascii="Arial" w:hAnsi="Arial" w:eastAsia="宋体" w:cs="Arial"/>
          <w:color w:val="333333"/>
          <w:szCs w:val="21"/>
          <w:shd w:val="clear" w:color="auto" w:fill="FFFFFF"/>
        </w:rPr>
        <w:t>生产经营场所和员工宿舍应当设有符合紧急疏散要求、标志明显、保持畅通的出口。禁止占用、锁闭、封堵生产经营场所或者员工宿舍的出口、</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宋体" w:hAnsi="宋体" w:eastAsia="宋体" w:cs="宋体"/>
          <w:spacing w:val="8"/>
          <w:szCs w:val="21"/>
          <w:shd w:val="clear" w:color="auto" w:fill="FFFFFF"/>
        </w:rPr>
        <w:t>。</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A、楼梯口</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疏散通道</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C、门口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D、宿舍</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3.</w:t>
      </w:r>
      <w:r>
        <w:rPr>
          <w:rFonts w:hint="eastAsia" w:ascii="Arial" w:hAnsi="Arial" w:eastAsia="宋体" w:cs="Arial"/>
          <w:color w:val="333333"/>
          <w:szCs w:val="21"/>
          <w:shd w:val="clear" w:color="auto" w:fill="FFFFFF"/>
        </w:rPr>
        <w:t>生产经营单位生产、经营、运输、储存、使用危险物品或者处置废弃危险物品，必须执行有关法律、法规和国家标准或者行业标准，建立专门的</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Arial" w:hAnsi="Arial" w:eastAsia="宋体" w:cs="Arial"/>
          <w:color w:val="000000" w:themeColor="text1"/>
          <w:szCs w:val="21"/>
          <w:shd w:val="clear" w:color="auto" w:fill="FFFFFF"/>
          <w14:textFill>
            <w14:solidFill>
              <w14:schemeClr w14:val="tx1"/>
            </w14:solidFill>
          </w14:textFill>
        </w:rPr>
        <w:t>。</w:t>
      </w:r>
    </w:p>
    <w:p>
      <w:pPr>
        <w:widowControl/>
        <w:shd w:val="clear" w:color="auto" w:fill="FEFEFE"/>
        <w:spacing w:line="360" w:lineRule="auto"/>
        <w:jc w:val="left"/>
        <w:rPr>
          <w:rFonts w:hint="eastAsia" w:ascii="Arial" w:hAnsi="Arial" w:eastAsia="宋体" w:cs="Arial"/>
          <w:color w:val="333333"/>
          <w:szCs w:val="21"/>
          <w:shd w:val="clear" w:color="auto" w:fill="FFFFFF"/>
          <w:lang w:val="en-US" w:eastAsia="zh-CN"/>
        </w:rPr>
      </w:pPr>
      <w:r>
        <w:rPr>
          <w:rFonts w:hint="eastAsia" w:ascii="Arial" w:hAnsi="Arial" w:eastAsia="宋体" w:cs="Arial"/>
          <w:color w:val="333333"/>
          <w:szCs w:val="21"/>
          <w:shd w:val="clear" w:color="auto" w:fill="FFFFFF"/>
        </w:rPr>
        <w:t xml:space="preserve">A、安全台账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B、安全措施</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C、安全管理制度 </w:t>
      </w:r>
      <w:r>
        <w:rPr>
          <w:rFonts w:hint="eastAsia" w:ascii="Arial" w:hAnsi="Arial" w:eastAsia="宋体" w:cs="Arial"/>
          <w:color w:val="333333"/>
          <w:szCs w:val="21"/>
          <w:shd w:val="clear" w:color="auto" w:fill="FFFFFF"/>
          <w:lang w:val="en-US" w:eastAsia="zh-CN"/>
        </w:rPr>
        <w:t xml:space="preserve">   </w:t>
      </w:r>
      <w:r>
        <w:rPr>
          <w:rFonts w:hint="eastAsia" w:ascii="Arial" w:hAnsi="Arial" w:eastAsia="宋体" w:cs="Arial"/>
          <w:color w:val="333333"/>
          <w:szCs w:val="21"/>
          <w:shd w:val="clear" w:color="auto" w:fill="FFFFFF"/>
        </w:rPr>
        <w:t>D、</w:t>
      </w:r>
      <w:r>
        <w:rPr>
          <w:rFonts w:hint="eastAsia" w:ascii="Arial" w:hAnsi="Arial" w:eastAsia="宋体" w:cs="Arial"/>
          <w:color w:val="333333"/>
          <w:szCs w:val="21"/>
          <w:shd w:val="clear" w:color="auto" w:fill="FFFFFF"/>
          <w:lang w:val="en-US" w:eastAsia="zh-CN"/>
        </w:rPr>
        <w:t>应急预案</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4.</w:t>
      </w:r>
      <w:r>
        <w:rPr>
          <w:rFonts w:hint="eastAsia" w:ascii="Arial" w:hAnsi="Arial" w:eastAsia="宋体" w:cs="Arial"/>
          <w:color w:val="333333"/>
          <w:szCs w:val="21"/>
          <w:shd w:val="clear" w:color="auto" w:fill="FFFFFF"/>
        </w:rPr>
        <w:t>生产经营单位应当按照国家有关规定将本单位</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Arial" w:hAnsi="Arial" w:eastAsia="宋体" w:cs="Arial"/>
          <w:color w:val="333333"/>
          <w:szCs w:val="21"/>
          <w:shd w:val="clear" w:color="auto" w:fill="FFFFFF"/>
        </w:rPr>
        <w:t>及有关安全措施、应急措施</w:t>
      </w:r>
      <w:r>
        <w:rPr>
          <w:rFonts w:hint="eastAsia" w:ascii="Arial" w:hAnsi="Arial" w:eastAsia="宋体" w:cs="Arial"/>
          <w:color w:val="333333"/>
          <w:szCs w:val="21"/>
          <w:shd w:val="clear" w:color="auto" w:fill="FFFFFF"/>
          <w:lang w:eastAsia="zh-CN"/>
        </w:rPr>
        <w:t>，</w:t>
      </w:r>
      <w:r>
        <w:rPr>
          <w:rFonts w:hint="eastAsia" w:ascii="Arial" w:hAnsi="Arial" w:eastAsia="宋体" w:cs="Arial"/>
          <w:color w:val="333333"/>
          <w:szCs w:val="21"/>
          <w:shd w:val="clear" w:color="auto" w:fill="FFFFFF"/>
        </w:rPr>
        <w:t>报有关地方人民政府应急管理部门和有关部门备案。</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A、危险源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重大危险源</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C、应急预案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D、风险管控</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5.</w:t>
      </w:r>
      <w:r>
        <w:rPr>
          <w:rFonts w:hint="eastAsia" w:ascii="Arial" w:hAnsi="Arial" w:eastAsia="宋体" w:cs="Arial"/>
          <w:color w:val="333333"/>
          <w:szCs w:val="21"/>
          <w:shd w:val="clear" w:color="auto" w:fill="FFFFFF"/>
        </w:rPr>
        <w:t>因生产安全事故受到损害的从业人员，除依法享有工伤保险外，依照有关</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Arial" w:hAnsi="Arial" w:eastAsia="宋体" w:cs="Arial"/>
          <w:color w:val="333333"/>
          <w:szCs w:val="21"/>
          <w:shd w:val="clear" w:color="auto" w:fill="FFFFFF"/>
        </w:rPr>
        <w:t>尚有获得赔偿的权利的，有权提出赔偿要求。</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A、合同法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宪法</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C、地方性法规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D、民事法律</w:t>
      </w:r>
    </w:p>
    <w:p>
      <w:pPr>
        <w:widowControl/>
        <w:shd w:val="clear" w:color="auto" w:fill="FEFEFE"/>
        <w:spacing w:line="360" w:lineRule="auto"/>
        <w:jc w:val="left"/>
        <w:rPr>
          <w:rFonts w:ascii="Arial" w:hAnsi="Arial" w:eastAsia="宋体" w:cs="Arial"/>
          <w:color w:val="000000" w:themeColor="text1"/>
          <w:szCs w:val="21"/>
          <w:shd w:val="clear" w:color="auto" w:fill="FFFFFF"/>
          <w14:textFill>
            <w14:solidFill>
              <w14:schemeClr w14:val="tx1"/>
            </w14:solidFill>
          </w14:textFill>
        </w:rPr>
      </w:pPr>
      <w:r>
        <w:rPr>
          <w:rFonts w:hint="eastAsia" w:cs="宋体" w:asciiTheme="minorEastAsia" w:hAnsiTheme="minorEastAsia"/>
          <w:spacing w:val="14"/>
          <w:kern w:val="0"/>
          <w:szCs w:val="21"/>
        </w:rPr>
        <w:t>6.</w:t>
      </w:r>
      <w:r>
        <w:rPr>
          <w:rFonts w:hint="eastAsia" w:ascii="Arial" w:hAnsi="Arial" w:eastAsia="宋体" w:cs="Arial"/>
          <w:color w:val="333333"/>
          <w:szCs w:val="21"/>
          <w:shd w:val="clear" w:color="auto" w:fill="FFFFFF"/>
        </w:rPr>
        <w:t>生产经营单位的主要负责人是本单位安全生产</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A、主要责任人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负责人</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C、 第一责任人</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w:t>
      </w:r>
      <w:r>
        <w:rPr>
          <w:rFonts w:hint="eastAsia" w:eastAsia="宋体" w:cs="宋体" w:asciiTheme="minorEastAsia" w:hAnsiTheme="minorEastAsia"/>
          <w:spacing w:val="14"/>
          <w:kern w:val="0"/>
          <w:szCs w:val="21"/>
        </w:rPr>
        <w:t>领导人</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7.</w:t>
      </w:r>
      <w:r>
        <w:rPr>
          <w:rFonts w:hint="eastAsia" w:ascii="Arial" w:hAnsi="Arial" w:eastAsia="宋体" w:cs="Arial"/>
          <w:color w:val="333333"/>
          <w:szCs w:val="21"/>
          <w:shd w:val="clear" w:color="auto" w:fill="FFFFFF"/>
        </w:rPr>
        <w:t>生产经营单位应当建立安全风险</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Arial" w:hAnsi="Arial" w:eastAsia="宋体" w:cs="Arial"/>
          <w:color w:val="333333"/>
          <w:szCs w:val="21"/>
          <w:shd w:val="clear" w:color="auto" w:fill="FFFFFF"/>
        </w:rPr>
        <w:t>制度。</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A、管控</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分级管控</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C、评估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D、识别</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8.</w:t>
      </w:r>
      <w:r>
        <w:rPr>
          <w:rFonts w:hint="eastAsia" w:ascii="Arial" w:hAnsi="Arial" w:eastAsia="宋体" w:cs="Arial"/>
          <w:color w:val="333333"/>
          <w:szCs w:val="21"/>
          <w:shd w:val="clear" w:color="auto" w:fill="FFFFFF"/>
        </w:rPr>
        <w:t>生产经营单位的主要负责人未履行本法规定的安全生产管理职责的，责令限期改正，处二万元以上五万元以下的罚款﹔逾期未改正的，处</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Arial" w:hAnsi="Arial" w:eastAsia="宋体" w:cs="Arial"/>
          <w:color w:val="333333"/>
          <w:szCs w:val="21"/>
          <w:shd w:val="clear" w:color="auto" w:fill="FFFFFF"/>
        </w:rPr>
        <w:t>以上十万元以下的罚款，责令生产经营单位停产停业整顿。</w:t>
      </w:r>
      <w:bookmarkStart w:id="1" w:name="_GoBack"/>
      <w:bookmarkEnd w:id="1"/>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A、二万元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三万元</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C、 肆万元</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D、伍万元</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cs="宋体" w:asciiTheme="minorEastAsia" w:hAnsiTheme="minorEastAsia"/>
          <w:spacing w:val="14"/>
          <w:kern w:val="0"/>
          <w:szCs w:val="21"/>
        </w:rPr>
        <w:t>9.</w:t>
      </w:r>
      <w:r>
        <w:rPr>
          <w:rFonts w:hint="eastAsia" w:ascii="Arial" w:hAnsi="Arial" w:eastAsia="宋体" w:cs="Arial"/>
          <w:color w:val="333333"/>
          <w:szCs w:val="21"/>
          <w:shd w:val="clear" w:color="auto" w:fill="FFFFFF"/>
        </w:rPr>
        <w:t>生产经营单位应当制定本单位生产安全事故</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ascii="宋体" w:hAnsi="宋体" w:eastAsia="宋体" w:cs="宋体"/>
          <w:b w:val="0"/>
          <w:bCs w:val="0"/>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b w:val="0"/>
          <w:bCs w:val="0"/>
          <w:color w:val="000000" w:themeColor="text1"/>
          <w:spacing w:val="8"/>
          <w:szCs w:val="21"/>
          <w:shd w:val="clear" w:color="auto" w:fill="FFFFFF"/>
          <w14:textFill>
            <w14:solidFill>
              <w14:schemeClr w14:val="tx1"/>
            </w14:solidFill>
          </w14:textFill>
        </w:rPr>
        <w:t>）</w:t>
      </w:r>
      <w:r>
        <w:rPr>
          <w:rFonts w:hint="eastAsia" w:ascii="Arial" w:hAnsi="Arial" w:eastAsia="宋体" w:cs="Arial"/>
          <w:color w:val="333333"/>
          <w:szCs w:val="21"/>
          <w:shd w:val="clear" w:color="auto" w:fill="FFFFFF"/>
        </w:rPr>
        <w:t>，与所在地县级以上地方人民政府组织制定的生产安全事故应急救援预案相衔接，并定期组织演练。</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A、现场处置方案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安全专项方案</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 xml:space="preserve">C、应急救援预案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D、安全交底</w:t>
      </w:r>
    </w:p>
    <w:p>
      <w:pPr>
        <w:widowControl/>
        <w:shd w:val="clear" w:color="auto" w:fill="FEFEFE"/>
        <w:spacing w:line="360" w:lineRule="auto"/>
        <w:ind w:left="678" w:hanging="678" w:hangingChars="300"/>
        <w:jc w:val="left"/>
        <w:rPr>
          <w:rFonts w:ascii="Arial" w:hAnsi="Arial" w:eastAsia="宋体" w:cs="Arial"/>
          <w:color w:val="333333"/>
          <w:szCs w:val="21"/>
          <w:shd w:val="clear" w:color="auto" w:fill="FFFFFF"/>
        </w:rPr>
      </w:pPr>
      <w:r>
        <w:rPr>
          <w:rFonts w:hint="eastAsia" w:ascii="宋体" w:hAnsi="宋体" w:eastAsia="宋体" w:cs="宋体"/>
          <w:spacing w:val="8"/>
          <w:szCs w:val="21"/>
        </w:rPr>
        <w:t>10.</w:t>
      </w:r>
      <w:r>
        <w:rPr>
          <w:rFonts w:hint="eastAsia" w:ascii="Arial" w:hAnsi="Arial" w:eastAsia="宋体" w:cs="Arial"/>
          <w:color w:val="333333"/>
          <w:szCs w:val="21"/>
          <w:shd w:val="clear" w:color="auto" w:fill="FFFFFF"/>
        </w:rPr>
        <w:t>承担安全评价、认证、检测、检验职责的机构出具失实报告的，责令停业整顿，并处</w:t>
      </w:r>
      <w:r>
        <w:rPr>
          <w:rFonts w:hint="eastAsia" w:ascii="宋体" w:hAnsi="宋体" w:eastAsia="宋体" w:cs="宋体"/>
          <w:color w:val="FF0000"/>
          <w:spacing w:val="8"/>
          <w:szCs w:val="21"/>
          <w:shd w:val="clear" w:color="auto" w:fill="FFFFFF"/>
        </w:rPr>
        <w:t xml:space="preserve"> </w:t>
      </w:r>
      <w:r>
        <w:rPr>
          <w:rFonts w:hint="eastAsia" w:ascii="宋体" w:hAnsi="宋体" w:eastAsia="宋体" w:cs="宋体"/>
          <w:color w:val="000000" w:themeColor="text1"/>
          <w:spacing w:val="8"/>
          <w:szCs w:val="21"/>
          <w:shd w:val="clear" w:color="auto" w:fill="FFFFFF"/>
          <w14:textFill>
            <w14:solidFill>
              <w14:schemeClr w14:val="tx1"/>
            </w14:solidFill>
          </w14:textFill>
        </w:rPr>
        <w:t xml:space="preserve">（ </w:t>
      </w:r>
      <w:r>
        <w:rPr>
          <w:rFonts w:ascii="宋体" w:hAnsi="宋体" w:eastAsia="宋体" w:cs="宋体"/>
          <w:color w:val="000000" w:themeColor="text1"/>
          <w:spacing w:val="8"/>
          <w:szCs w:val="21"/>
          <w:shd w:val="clear" w:color="auto" w:fill="FFFFFF"/>
          <w14:textFill>
            <w14:solidFill>
              <w14:schemeClr w14:val="tx1"/>
            </w14:solidFill>
          </w14:textFill>
        </w:rPr>
        <w:t xml:space="preserve"> </w:t>
      </w:r>
      <w:r>
        <w:rPr>
          <w:rFonts w:hint="eastAsia" w:ascii="宋体" w:hAnsi="宋体" w:eastAsia="宋体" w:cs="宋体"/>
          <w:color w:val="000000" w:themeColor="text1"/>
          <w:spacing w:val="8"/>
          <w:szCs w:val="21"/>
          <w:shd w:val="clear" w:color="auto" w:fill="FFFFFF"/>
          <w14:textFill>
            <w14:solidFill>
              <w14:schemeClr w14:val="tx1"/>
            </w14:solidFill>
          </w14:textFill>
        </w:rPr>
        <w:t>）</w:t>
      </w:r>
      <w:r>
        <w:rPr>
          <w:rFonts w:ascii="宋体" w:hAnsi="宋体" w:eastAsia="宋体" w:cs="宋体"/>
          <w:color w:val="000000" w:themeColor="text1"/>
          <w:spacing w:val="8"/>
          <w:szCs w:val="21"/>
          <w:shd w:val="clear" w:color="auto" w:fill="FFFFFF"/>
          <w14:textFill>
            <w14:solidFill>
              <w14:schemeClr w14:val="tx1"/>
            </w14:solidFill>
          </w14:textFill>
        </w:rPr>
        <w:t xml:space="preserve">  </w:t>
      </w:r>
      <w:r>
        <w:rPr>
          <w:rFonts w:ascii="宋体" w:hAnsi="宋体" w:eastAsia="宋体" w:cs="宋体"/>
          <w:color w:val="FF0000"/>
          <w:spacing w:val="8"/>
          <w:szCs w:val="21"/>
          <w:u w:val="single"/>
          <w:shd w:val="clear" w:color="auto" w:fill="FFFFFF"/>
        </w:rPr>
        <w:t xml:space="preserve"> </w:t>
      </w:r>
      <w:r>
        <w:rPr>
          <w:rFonts w:hint="eastAsia" w:ascii="宋体" w:hAnsi="宋体" w:eastAsia="宋体" w:cs="宋体"/>
          <w:color w:val="FF0000"/>
          <w:spacing w:val="8"/>
          <w:szCs w:val="21"/>
          <w:u w:val="single"/>
          <w:shd w:val="clear" w:color="auto" w:fill="FFFFFF"/>
        </w:rPr>
        <w:t xml:space="preserve">   </w:t>
      </w:r>
      <w:r>
        <w:rPr>
          <w:rFonts w:hint="eastAsia" w:ascii="宋体" w:hAnsi="宋体" w:eastAsia="宋体" w:cs="宋体"/>
          <w:spacing w:val="8"/>
          <w:szCs w:val="21"/>
          <w:u w:val="single"/>
          <w:shd w:val="clear" w:color="auto" w:fill="FFFFFF"/>
        </w:rPr>
        <w:t xml:space="preserve">   </w:t>
      </w:r>
    </w:p>
    <w:p>
      <w:pPr>
        <w:widowControl/>
        <w:shd w:val="clear" w:color="auto" w:fill="FEFEFE"/>
        <w:spacing w:line="360" w:lineRule="auto"/>
        <w:ind w:left="630" w:leftChars="200" w:hanging="210" w:hangingChars="100"/>
        <w:jc w:val="left"/>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以上十万元以下的罚款；给他人造成损害的，依法承担赔偿责任。</w:t>
      </w:r>
    </w:p>
    <w:p>
      <w:pPr>
        <w:widowControl/>
        <w:shd w:val="clear" w:color="auto" w:fill="FEFEFE"/>
        <w:spacing w:line="360" w:lineRule="auto"/>
        <w:jc w:val="left"/>
        <w:rPr>
          <w:rFonts w:hint="eastAsia" w:eastAsia="宋体" w:cs="宋体" w:asciiTheme="minorEastAsia" w:hAnsiTheme="minorEastAsia"/>
          <w:spacing w:val="14"/>
          <w:kern w:val="0"/>
          <w:szCs w:val="21"/>
        </w:rPr>
      </w:pPr>
      <w:r>
        <w:rPr>
          <w:rFonts w:hint="eastAsia" w:ascii="Arial" w:hAnsi="Arial" w:eastAsia="宋体" w:cs="Arial"/>
          <w:color w:val="333333"/>
          <w:szCs w:val="21"/>
          <w:shd w:val="clear" w:color="auto" w:fill="FFFFFF"/>
        </w:rPr>
        <w:t xml:space="preserve">A、二万元 </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B、 三万元</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C、 肆万元</w:t>
      </w:r>
      <w:r>
        <w:rPr>
          <w:rFonts w:ascii="Arial" w:hAnsi="Arial" w:eastAsia="宋体" w:cs="Arial"/>
          <w:color w:val="333333"/>
          <w:szCs w:val="21"/>
          <w:shd w:val="clear" w:color="auto" w:fill="FFFFFF"/>
        </w:rPr>
        <w:t xml:space="preserve">           </w:t>
      </w:r>
      <w:r>
        <w:rPr>
          <w:rFonts w:hint="eastAsia" w:ascii="Arial" w:hAnsi="Arial" w:eastAsia="宋体" w:cs="Arial"/>
          <w:color w:val="333333"/>
          <w:szCs w:val="21"/>
          <w:shd w:val="clear" w:color="auto" w:fill="FFFFFF"/>
        </w:rPr>
        <w:t>D、伍万元</w:t>
      </w:r>
    </w:p>
    <w:p>
      <w:pPr>
        <w:widowControl/>
        <w:numPr>
          <w:ilvl w:val="0"/>
          <w:numId w:val="1"/>
        </w:numPr>
        <w:jc w:val="left"/>
        <w:rPr>
          <w:rFonts w:cs="宋体" w:asciiTheme="minorEastAsia" w:hAnsiTheme="minorEastAsia"/>
          <w:b/>
          <w:bCs/>
          <w:spacing w:val="14"/>
          <w:kern w:val="0"/>
          <w:szCs w:val="21"/>
        </w:rPr>
      </w:pPr>
      <w:r>
        <w:rPr>
          <w:rFonts w:cs="宋体" w:asciiTheme="minorEastAsia" w:hAnsiTheme="minorEastAsia"/>
          <w:b/>
          <w:bCs/>
          <w:kern w:val="0"/>
          <w:szCs w:val="21"/>
        </w:rPr>
        <w:t>判断题</w:t>
      </w:r>
      <w:r>
        <w:rPr>
          <w:rFonts w:hint="eastAsia" w:cs="宋体" w:asciiTheme="minorEastAsia" w:hAnsiTheme="minorEastAsia"/>
          <w:b/>
          <w:bCs/>
          <w:spacing w:val="14"/>
          <w:kern w:val="0"/>
          <w:szCs w:val="21"/>
        </w:rPr>
        <w:t>（对的打“√”错的打“×”；每题5分，计25分）</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1.生产经营单位的其他负责人和安全生产管理人员未履行本法规定的安全生产管理职责的，责令限期改正，处一万元以上二万元以下的罚款。（</w:t>
      </w:r>
      <w:r>
        <w:rPr>
          <w:rFonts w:hint="eastAsia" w:cs="宋体" w:asciiTheme="minorEastAsia" w:hAnsiTheme="minorEastAsia"/>
          <w:b/>
          <w:bCs/>
          <w:color w:val="FF0000"/>
          <w:spacing w:val="14"/>
          <w:kern w:val="0"/>
          <w:szCs w:val="21"/>
        </w:rPr>
        <w:t xml:space="preserve"> </w:t>
      </w:r>
      <w:r>
        <w:rPr>
          <w:rFonts w:hint="eastAsia" w:ascii="Arial" w:hAnsi="Arial" w:eastAsia="宋体" w:cs="Arial"/>
          <w:color w:val="333333"/>
          <w:szCs w:val="21"/>
          <w:shd w:val="clear" w:color="auto" w:fill="FFFFFF"/>
        </w:rPr>
        <w:t>）</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2.</w:t>
      </w:r>
      <w:r>
        <w:rPr>
          <w:rFonts w:ascii="Arial" w:hAnsi="Arial" w:eastAsia="宋体" w:cs="Arial"/>
          <w:color w:val="333333"/>
          <w:szCs w:val="21"/>
          <w:shd w:val="clear" w:color="auto" w:fill="FFFFFF"/>
        </w:rPr>
        <w:t>重大危险源，是指长期地或者临时地生产、搬运、使用或者储存危险物品，且危险物品的数量等于或者超过临界量的单元（包括场所和设施</w:t>
      </w:r>
      <w:r>
        <w:rPr>
          <w:rFonts w:hint="eastAsia" w:ascii="Arial" w:hAnsi="Arial" w:eastAsia="宋体" w:cs="Arial"/>
          <w:color w:val="333333"/>
          <w:szCs w:val="21"/>
          <w:shd w:val="clear" w:color="auto" w:fill="FFFFFF"/>
        </w:rPr>
        <w:t>）。（</w:t>
      </w:r>
      <w:r>
        <w:rPr>
          <w:rFonts w:hint="eastAsia" w:cs="宋体" w:asciiTheme="minorEastAsia" w:hAnsiTheme="minorEastAsia"/>
          <w:b/>
          <w:bCs/>
          <w:color w:val="FF0000"/>
          <w:spacing w:val="14"/>
          <w:kern w:val="0"/>
          <w:szCs w:val="21"/>
        </w:rPr>
        <w:t xml:space="preserve"> </w:t>
      </w:r>
      <w:r>
        <w:rPr>
          <w:rFonts w:hint="eastAsia" w:ascii="Arial" w:hAnsi="Arial" w:eastAsia="宋体" w:cs="Arial"/>
          <w:color w:val="333333"/>
          <w:szCs w:val="21"/>
          <w:shd w:val="clear" w:color="auto" w:fill="FFFFFF"/>
        </w:rPr>
        <w:t>）</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3.安全生产监督检查人员应当将检查的时间、地点、内容、发现的问题及其处理情况，作出工作记录，并由检查人员和被检查单位的负责人签字;被检查单位的负责人拒绝签字的，检查人员应当将情况记录在案，并向负有安全生产监督管理职责的部门报告。（</w:t>
      </w:r>
      <w:r>
        <w:rPr>
          <w:rFonts w:hint="eastAsia" w:cs="宋体" w:asciiTheme="minorEastAsia" w:hAnsiTheme="minorEastAsia"/>
          <w:b/>
          <w:bCs/>
          <w:color w:val="FF0000"/>
          <w:spacing w:val="14"/>
          <w:kern w:val="0"/>
          <w:szCs w:val="21"/>
        </w:rPr>
        <w:t xml:space="preserve"> </w:t>
      </w:r>
      <w:r>
        <w:rPr>
          <w:rFonts w:hint="eastAsia" w:ascii="Arial" w:hAnsi="Arial" w:eastAsia="宋体" w:cs="Arial"/>
          <w:color w:val="333333"/>
          <w:szCs w:val="21"/>
          <w:shd w:val="clear" w:color="auto" w:fill="FFFFFF"/>
        </w:rPr>
        <w:t>）</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4.生产经营单位应当关注从业人员的身体、心理状况和行为习惯，加强对从业人员的心理疏导、精神慰藉，严格落实岗位安全生产职责，防范从业人员行为异常导致事故发生。（</w:t>
      </w:r>
      <w:r>
        <w:rPr>
          <w:rFonts w:hint="eastAsia" w:cs="宋体" w:asciiTheme="minorEastAsia" w:hAnsiTheme="minorEastAsia"/>
          <w:b/>
          <w:bCs/>
          <w:color w:val="FF0000"/>
          <w:spacing w:val="14"/>
          <w:kern w:val="0"/>
          <w:szCs w:val="21"/>
        </w:rPr>
        <w:t xml:space="preserve"> </w:t>
      </w:r>
      <w:r>
        <w:rPr>
          <w:rFonts w:hint="eastAsia" w:ascii="Arial" w:hAnsi="Arial" w:eastAsia="宋体" w:cs="Arial"/>
          <w:color w:val="333333"/>
          <w:szCs w:val="21"/>
          <w:shd w:val="clear" w:color="auto" w:fill="FFFFFF"/>
        </w:rPr>
        <w:t>）</w:t>
      </w:r>
    </w:p>
    <w:p>
      <w:pPr>
        <w:widowControl/>
        <w:shd w:val="clear" w:color="auto" w:fill="FEFEFE"/>
        <w:spacing w:line="360" w:lineRule="auto"/>
        <w:jc w:val="left"/>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5.生产经营单位应当安排用于配备劳动防护用品、进行安全生产培训的经费。（</w:t>
      </w:r>
      <w:r>
        <w:rPr>
          <w:rFonts w:hint="eastAsia" w:cs="宋体" w:asciiTheme="minorEastAsia" w:hAnsiTheme="minorEastAsia"/>
          <w:b/>
          <w:bCs/>
          <w:color w:val="FF0000"/>
          <w:spacing w:val="14"/>
          <w:kern w:val="0"/>
          <w:szCs w:val="21"/>
        </w:rPr>
        <w:t xml:space="preserve"> </w:t>
      </w:r>
      <w:r>
        <w:rPr>
          <w:rFonts w:hint="eastAsia" w:ascii="Arial" w:hAnsi="Arial" w:eastAsia="宋体" w:cs="Arial"/>
          <w:color w:val="333333"/>
          <w:szCs w:val="21"/>
          <w:shd w:val="clear" w:color="auto" w:fill="FFFFFF"/>
        </w:rPr>
        <w:t>）</w:t>
      </w:r>
    </w:p>
    <w:p>
      <w:pPr>
        <w:widowControl/>
        <w:jc w:val="left"/>
        <w:rPr>
          <w:rFonts w:cs="宋体" w:asciiTheme="minorEastAsia" w:hAnsiTheme="minorEastAsia"/>
          <w:b/>
          <w:bCs/>
          <w:spacing w:val="14"/>
          <w:kern w:val="0"/>
          <w:szCs w:val="21"/>
        </w:rPr>
      </w:pPr>
      <w:r>
        <w:rPr>
          <w:rFonts w:cs="宋体" w:asciiTheme="minorEastAsia" w:hAnsiTheme="minorEastAsia"/>
          <w:b/>
          <w:bCs/>
          <w:kern w:val="0"/>
          <w:szCs w:val="21"/>
        </w:rPr>
        <w:t>三、</w:t>
      </w:r>
      <w:bookmarkStart w:id="0" w:name="_Hlk86068115"/>
      <w:r>
        <w:rPr>
          <w:rFonts w:cs="宋体" w:asciiTheme="minorEastAsia" w:hAnsiTheme="minorEastAsia"/>
          <w:b/>
          <w:bCs/>
          <w:kern w:val="0"/>
          <w:szCs w:val="21"/>
        </w:rPr>
        <w:t>选择题</w:t>
      </w:r>
      <w:r>
        <w:rPr>
          <w:rFonts w:hint="eastAsia" w:cs="宋体" w:asciiTheme="minorEastAsia" w:hAnsiTheme="minorEastAsia"/>
          <w:b/>
          <w:bCs/>
          <w:kern w:val="0"/>
          <w:szCs w:val="21"/>
        </w:rPr>
        <w:t>（每题5分，计25分）</w:t>
      </w:r>
    </w:p>
    <w:bookmarkEnd w:id="0"/>
    <w:p>
      <w:pPr>
        <w:spacing w:line="360" w:lineRule="auto"/>
        <w:rPr>
          <w:rFonts w:ascii="宋体" w:hAnsi="宋体" w:eastAsia="宋体" w:cs="宋体"/>
          <w:szCs w:val="21"/>
        </w:rPr>
      </w:pPr>
      <w:r>
        <w:rPr>
          <w:rFonts w:hint="eastAsia" w:ascii="宋体" w:hAnsi="宋体" w:eastAsia="宋体" w:cs="宋体"/>
          <w:szCs w:val="21"/>
        </w:rPr>
        <w:t>1.</w:t>
      </w:r>
      <w:r>
        <w:rPr>
          <w:rFonts w:hint="eastAsia" w:ascii="Arial" w:hAnsi="Arial" w:eastAsia="宋体" w:cs="Arial"/>
          <w:color w:val="333333"/>
          <w:szCs w:val="21"/>
          <w:shd w:val="clear" w:color="auto" w:fill="FFFFFF"/>
        </w:rPr>
        <w:t>安全生产工作应当以人为本，坚持（</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）、生命至上，把（</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）摆在首位，树牢安全发展理念，坚持安全第一、预防为主、（</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）的方针，从（</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）防范化解重大安全风险。</w:t>
      </w:r>
    </w:p>
    <w:p>
      <w:pPr>
        <w:spacing w:line="360" w:lineRule="auto"/>
        <w:rPr>
          <w:rFonts w:ascii="宋体" w:hAnsi="宋体" w:eastAsia="宋体" w:cs="宋体"/>
          <w:szCs w:val="21"/>
        </w:rPr>
      </w:pPr>
      <w:r>
        <w:rPr>
          <w:rFonts w:hint="eastAsia" w:ascii="Arial" w:hAnsi="Arial" w:eastAsia="宋体" w:cs="Arial"/>
          <w:color w:val="333333"/>
          <w:szCs w:val="21"/>
          <w:shd w:val="clear" w:color="auto" w:fill="FFFFFF"/>
        </w:rPr>
        <w:t>A.</w:t>
      </w:r>
      <w:r>
        <w:rPr>
          <w:rFonts w:hint="eastAsia" w:ascii="宋体" w:hAnsi="宋体" w:eastAsia="宋体" w:cs="宋体"/>
          <w:szCs w:val="21"/>
        </w:rPr>
        <w:t>人民至上</w:t>
      </w:r>
      <w:r>
        <w:rPr>
          <w:rFonts w:hint="eastAsia" w:ascii="Arial" w:hAnsi="Arial" w:eastAsia="宋体" w:cs="Arial"/>
          <w:color w:val="333333"/>
          <w:szCs w:val="21"/>
          <w:shd w:val="clear" w:color="auto" w:fill="FFFFFF"/>
        </w:rPr>
        <w:t xml:space="preserve">   B.</w:t>
      </w:r>
      <w:r>
        <w:rPr>
          <w:rFonts w:hint="eastAsia" w:ascii="宋体" w:hAnsi="宋体" w:eastAsia="宋体" w:cs="宋体"/>
          <w:szCs w:val="21"/>
        </w:rPr>
        <w:t>保护人民生命安全</w:t>
      </w:r>
      <w:r>
        <w:rPr>
          <w:rFonts w:hint="eastAsia" w:ascii="Arial" w:hAnsi="Arial" w:eastAsia="宋体" w:cs="Arial"/>
          <w:color w:val="333333"/>
          <w:szCs w:val="21"/>
          <w:shd w:val="clear" w:color="auto" w:fill="FFFFFF"/>
        </w:rPr>
        <w:t xml:space="preserve">   C.</w:t>
      </w:r>
      <w:r>
        <w:rPr>
          <w:rFonts w:hint="eastAsia" w:ascii="宋体" w:hAnsi="宋体" w:eastAsia="宋体" w:cs="宋体"/>
          <w:szCs w:val="21"/>
        </w:rPr>
        <w:t>综合治理</w:t>
      </w:r>
      <w:r>
        <w:rPr>
          <w:rFonts w:hint="eastAsia" w:ascii="Arial" w:hAnsi="Arial" w:eastAsia="宋体" w:cs="Arial"/>
          <w:color w:val="333333"/>
          <w:szCs w:val="21"/>
          <w:shd w:val="clear" w:color="auto" w:fill="FFFFFF"/>
        </w:rPr>
        <w:t xml:space="preserve">   D.</w:t>
      </w:r>
      <w:r>
        <w:rPr>
          <w:rFonts w:hint="eastAsia" w:ascii="宋体" w:hAnsi="宋体" w:eastAsia="宋体" w:cs="宋体"/>
          <w:szCs w:val="21"/>
        </w:rPr>
        <w:t>源头上</w:t>
      </w:r>
    </w:p>
    <w:p>
      <w:pPr>
        <w:spacing w:line="360" w:lineRule="auto"/>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2.事故调查处理应当按照科学严谨、（</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）、实事求是、注重实效的原则，及时、准确地查清事故原因，查明事故性质和责任，评估应急处置工作，总结事故教训，提出整改措施。</w:t>
      </w:r>
    </w:p>
    <w:p>
      <w:pPr>
        <w:spacing w:line="360" w:lineRule="auto"/>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A.内部公布   B.公众公布   C.依法依规   D.社会公布</w:t>
      </w:r>
    </w:p>
    <w:p>
      <w:pPr>
        <w:spacing w:line="360" w:lineRule="auto"/>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3.安全生产工作实行（</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）、管生产经营必须管安全。</w:t>
      </w:r>
    </w:p>
    <w:p>
      <w:pPr>
        <w:spacing w:line="360" w:lineRule="auto"/>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A.落实安全生产责任  B.管行业必须管安全  C.安全生产责任体系  D.管业务必须管安全</w:t>
      </w:r>
    </w:p>
    <w:p>
      <w:pPr>
        <w:spacing w:line="360" w:lineRule="auto"/>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4.生产经营单位不得将生产经营项目、场所、设备发包或者出租给不具备（</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）或者（</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）的单位或者个人。</w:t>
      </w:r>
    </w:p>
    <w:p>
      <w:pPr>
        <w:spacing w:line="360" w:lineRule="auto"/>
        <w:rPr>
          <w:rFonts w:ascii="Arial" w:hAnsi="Arial" w:eastAsia="宋体" w:cs="Arial"/>
          <w:color w:val="333333"/>
          <w:szCs w:val="21"/>
          <w:shd w:val="clear" w:color="auto" w:fill="FFFFFF"/>
        </w:rPr>
      </w:pPr>
      <w:r>
        <w:rPr>
          <w:rFonts w:hint="eastAsia" w:ascii="Arial" w:hAnsi="Arial" w:eastAsia="宋体" w:cs="Arial"/>
          <w:color w:val="333333"/>
          <w:szCs w:val="21"/>
          <w:shd w:val="clear" w:color="auto" w:fill="FFFFFF"/>
        </w:rPr>
        <w:t>A.专业资质   B.合法资质   C.安全生产条件   D.相应资质</w:t>
      </w:r>
    </w:p>
    <w:p>
      <w:pPr>
        <w:spacing w:line="360" w:lineRule="auto"/>
        <w:jc w:val="left"/>
      </w:pPr>
      <w:r>
        <w:rPr>
          <w:rFonts w:hint="eastAsia"/>
        </w:rPr>
        <w:t>5.生产经营单位新建、改建、扩建工程项目(以下统称建设项目)的安全设施，必须与主体工程</w:t>
      </w:r>
      <w:r>
        <w:rPr>
          <w:rFonts w:hint="eastAsia" w:ascii="Arial" w:hAnsi="Arial" w:eastAsia="宋体" w:cs="Arial"/>
          <w:color w:val="333333"/>
          <w:szCs w:val="21"/>
          <w:shd w:val="clear" w:color="auto" w:fill="FFFFFF"/>
        </w:rPr>
        <w:t>（</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w:t>
      </w:r>
      <w:r>
        <w:rPr>
          <w:rFonts w:hint="eastAsia"/>
        </w:rPr>
        <w:t>、</w:t>
      </w:r>
      <w:r>
        <w:rPr>
          <w:rFonts w:hint="eastAsia" w:ascii="Arial" w:hAnsi="Arial" w:eastAsia="宋体" w:cs="Arial"/>
          <w:color w:val="333333"/>
          <w:szCs w:val="21"/>
          <w:shd w:val="clear" w:color="auto" w:fill="FFFFFF"/>
        </w:rPr>
        <w:t>（</w:t>
      </w:r>
      <w:r>
        <w:rPr>
          <w:rFonts w:ascii="Arial" w:hAnsi="Arial" w:eastAsia="宋体" w:cs="Arial"/>
          <w:color w:val="FF0000"/>
          <w:szCs w:val="21"/>
          <w:shd w:val="clear" w:color="auto" w:fill="FFFFFF"/>
        </w:rPr>
        <w:t xml:space="preserve"> </w:t>
      </w:r>
      <w:r>
        <w:rPr>
          <w:rFonts w:hint="eastAsia" w:ascii="Arial" w:hAnsi="Arial" w:eastAsia="宋体" w:cs="Arial"/>
          <w:color w:val="333333"/>
          <w:szCs w:val="21"/>
          <w:shd w:val="clear" w:color="auto" w:fill="FFFFFF"/>
        </w:rPr>
        <w:t>）</w:t>
      </w:r>
      <w:r>
        <w:rPr>
          <w:rFonts w:hint="eastAsia"/>
        </w:rPr>
        <w:t>、同时投入生产和使用。</w:t>
      </w:r>
    </w:p>
    <w:p>
      <w:pPr>
        <w:spacing w:line="360" w:lineRule="auto"/>
        <w:jc w:val="left"/>
      </w:pPr>
      <w:r>
        <w:rPr>
          <w:rFonts w:hint="eastAsia" w:ascii="Arial" w:hAnsi="Arial" w:eastAsia="宋体" w:cs="Arial"/>
          <w:color w:val="333333"/>
          <w:szCs w:val="21"/>
          <w:shd w:val="clear" w:color="auto" w:fill="FFFFFF"/>
        </w:rPr>
        <w:t>A.</w:t>
      </w:r>
      <w:r>
        <w:rPr>
          <w:rFonts w:hint="eastAsia"/>
        </w:rPr>
        <w:t>同时作业</w:t>
      </w:r>
      <w:r>
        <w:rPr>
          <w:rFonts w:hint="eastAsia" w:ascii="Arial" w:hAnsi="Arial" w:eastAsia="宋体" w:cs="Arial"/>
          <w:color w:val="333333"/>
          <w:szCs w:val="21"/>
          <w:shd w:val="clear" w:color="auto" w:fill="FFFFFF"/>
        </w:rPr>
        <w:t xml:space="preserve">  B.</w:t>
      </w:r>
      <w:r>
        <w:rPr>
          <w:rFonts w:hint="eastAsia"/>
        </w:rPr>
        <w:t>同时设计</w:t>
      </w:r>
      <w:r>
        <w:rPr>
          <w:rFonts w:hint="eastAsia" w:ascii="Arial" w:hAnsi="Arial" w:eastAsia="宋体" w:cs="Arial"/>
          <w:color w:val="333333"/>
          <w:szCs w:val="21"/>
          <w:shd w:val="clear" w:color="auto" w:fill="FFFFFF"/>
        </w:rPr>
        <w:t xml:space="preserve">  C.</w:t>
      </w:r>
      <w:r>
        <w:rPr>
          <w:rFonts w:hint="eastAsia"/>
        </w:rPr>
        <w:t>同时干活</w:t>
      </w:r>
      <w:r>
        <w:rPr>
          <w:rFonts w:hint="eastAsia" w:ascii="Arial" w:hAnsi="Arial" w:eastAsia="宋体" w:cs="Arial"/>
          <w:color w:val="333333"/>
          <w:szCs w:val="21"/>
          <w:shd w:val="clear" w:color="auto" w:fill="FFFFFF"/>
        </w:rPr>
        <w:t xml:space="preserve">  D.</w:t>
      </w:r>
      <w:r>
        <w:rPr>
          <w:rFonts w:hint="eastAsia"/>
        </w:rPr>
        <w:t>同时施工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E3636C"/>
    <w:multiLevelType w:val="singleLevel"/>
    <w:tmpl w:val="DBE3636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k4ZTQzNGY0Mjg4NjI2MTBmYWY1MGVmNTlmNmQ1OTkifQ=="/>
  </w:docVars>
  <w:rsids>
    <w:rsidRoot w:val="008758A0"/>
    <w:rsid w:val="005371F8"/>
    <w:rsid w:val="00620CC0"/>
    <w:rsid w:val="008758A0"/>
    <w:rsid w:val="00B74123"/>
    <w:rsid w:val="00C24186"/>
    <w:rsid w:val="17CB57FC"/>
    <w:rsid w:val="1BEB523B"/>
    <w:rsid w:val="1CCC77A7"/>
    <w:rsid w:val="27C34243"/>
    <w:rsid w:val="34A0734D"/>
    <w:rsid w:val="554B0AC9"/>
    <w:rsid w:val="5A262A8F"/>
    <w:rsid w:val="702D4588"/>
    <w:rsid w:val="7AE83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1662</Words>
  <Characters>1706</Characters>
  <Lines>15</Lines>
  <Paragraphs>4</Paragraphs>
  <TotalTime>49</TotalTime>
  <ScaleCrop>false</ScaleCrop>
  <LinksUpToDate>false</LinksUpToDate>
  <CharactersWithSpaces>2152</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2021-07-08T01:23:00Z</dcterms:created>
  <dc:creator>Benjamin</dc:creator>
  <cp:lastModifiedBy>大写的米  YY</cp:lastModifiedBy>
  <cp:lastPrinted>2021-07-08T05:41:00Z</cp:lastPrinted>
  <dcterms:modified xsi:type="dcterms:W3CDTF">2022-09-06T04:21:12Z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1C9363CCD4E74A419A56670B2CA66F18</vt:lpwstr>
  </property>
</Properties>
</file>