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E3" w:rsidRPr="00CF5BE9" w:rsidRDefault="00BA46E3" w:rsidP="00B918E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Объектом тестир</w:t>
      </w:r>
      <w:r w:rsidR="007A48C1">
        <w:rPr>
          <w:rFonts w:ascii="Times New Roman" w:hAnsi="Times New Roman" w:cs="Times New Roman"/>
          <w:sz w:val="28"/>
        </w:rPr>
        <w:t>ования лабораторной работы являе</w:t>
      </w:r>
      <w:r>
        <w:rPr>
          <w:rFonts w:ascii="Times New Roman" w:hAnsi="Times New Roman" w:cs="Times New Roman"/>
          <w:sz w:val="28"/>
        </w:rPr>
        <w:t xml:space="preserve">тся </w:t>
      </w:r>
      <w:r w:rsidR="007A48C1">
        <w:rPr>
          <w:rFonts w:ascii="Times New Roman" w:hAnsi="Times New Roman" w:cs="Times New Roman"/>
          <w:sz w:val="28"/>
        </w:rPr>
        <w:t>кастрюля</w:t>
      </w:r>
      <w:r>
        <w:rPr>
          <w:rFonts w:ascii="Times New Roman" w:hAnsi="Times New Roman" w:cs="Times New Roman"/>
          <w:sz w:val="28"/>
        </w:rPr>
        <w:t>. Тестирование по классификациям предоставлено в таблице.</w:t>
      </w:r>
      <w:r>
        <w:rPr>
          <w:rFonts w:ascii="Times New Roman" w:hAnsi="Times New Roman" w:cs="Times New Roman"/>
          <w:sz w:val="28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3874"/>
        <w:gridCol w:w="3772"/>
      </w:tblGrid>
      <w:tr w:rsidR="00BA46E3" w:rsidRPr="00BA46E3" w:rsidTr="00BA46E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тестирования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определение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проверки</w:t>
            </w:r>
          </w:p>
        </w:tc>
      </w:tr>
      <w:tr w:rsidR="00BA46E3" w:rsidRPr="00BA46E3" w:rsidTr="00BA46E3">
        <w:trPr>
          <w:trHeight w:val="26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продукта на рынок, к массовому потребителю.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7A48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 w:rsidR="00FA73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качества сырья для изготовления,</w:t>
            </w:r>
            <w:r w:rsidR="001763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A4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прочности корпуса, ручек и крышки, тестирование антипригарного покрытия</w:t>
            </w:r>
            <w:r w:rsidR="001763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7A4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устойчивость к нагреву, удобство пользования, совместимость крышки и кастрюли.</w:t>
            </w:r>
          </w:p>
        </w:tc>
      </w:tr>
      <w:tr w:rsidR="00BA46E3" w:rsidRPr="00BA46E3" w:rsidTr="00BA46E3">
        <w:trPr>
          <w:trHeight w:val="19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Functional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в целях проверки реализуемости функциональных требований, то есть способности объекта в определённых условиях решать задачи, нужные пользователям.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015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антипригарного покрытия, устойчивости металла к нагреву, скорости нагрева кастрюли. </w:t>
            </w:r>
          </w:p>
        </w:tc>
      </w:tr>
      <w:tr w:rsidR="00BA46E3" w:rsidRPr="00BA46E3" w:rsidTr="00BA46E3">
        <w:trPr>
          <w:trHeight w:val="2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Security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с целью оценить защищенность программного продукта от внешн</w:t>
            </w:r>
            <w:r w:rsidR="00FC0B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 воздействий. В нашем случае степень за</w:t>
            </w: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</w:t>
            </w:r>
            <w:r w:rsidR="00FC0B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</w:t>
            </w: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енности человека при эксплуатации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015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токсичности металла, из которого изготовлена кастрюля в разных температурных диапазонах, горячие ли ручки при нагреве кастрюли.</w:t>
            </w:r>
          </w:p>
        </w:tc>
      </w:tr>
      <w:tr w:rsidR="00BA46E3" w:rsidRPr="00BA46E3" w:rsidTr="00BA46E3">
        <w:trPr>
          <w:trHeight w:val="14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Compatibility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работоспособности объекта в различных условиях и средах( относительно ПО к примеру кроссплатформенное тестирование)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нагрева на разных типах плит.</w:t>
            </w:r>
          </w:p>
        </w:tc>
      </w:tr>
      <w:tr w:rsidR="00BA46E3" w:rsidRPr="00BA46E3" w:rsidTr="00BA46E3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GUI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Тестирование, выполняемое путем взаимодействия с системой через графический интерфейс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015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включения подогрева кастрюли через приложение</w:t>
            </w:r>
            <w:r w:rsidRPr="00B01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" w:char="F04A"/>
            </w:r>
          </w:p>
        </w:tc>
      </w:tr>
      <w:tr w:rsidR="00BA46E3" w:rsidRPr="00BA46E3" w:rsidTr="00BA46E3">
        <w:trPr>
          <w:trHeight w:val="21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Usability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015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Предложить группе людей приготовить разные блюда в данной кастрюле.</w:t>
            </w:r>
          </w:p>
        </w:tc>
      </w:tr>
      <w:tr w:rsidR="00BA46E3" w:rsidRPr="00BA46E3" w:rsidTr="00BA46E3">
        <w:trPr>
          <w:trHeight w:val="15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Accessibility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Тестирование, которое</w:t>
            </w: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определяет степень легкости, с которой пользователи с ограниченными способностями могут использовать систему или ее компоненты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015AA" w:rsidP="00B015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Приготовление еды одной рукой(вторая занята телефоном).</w:t>
            </w:r>
          </w:p>
        </w:tc>
      </w:tr>
      <w:tr w:rsidR="00BA46E3" w:rsidRPr="00BA46E3" w:rsidTr="00BA46E3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Internationalization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адаптации продукта к языковым и культурным особенностям целого ряда регионов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</w:t>
            </w:r>
            <w:r w:rsidR="00FA73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продукта</w:t>
            </w:r>
            <w:r w:rsidR="00162F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всех континентах.</w:t>
            </w:r>
          </w:p>
        </w:tc>
      </w:tr>
      <w:tr w:rsidR="00BA46E3" w:rsidRPr="00BA46E3" w:rsidTr="00BA46E3">
        <w:trPr>
          <w:trHeight w:val="18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Performance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с целью определения производительности (нагрузочное, объемное стрессовое)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4224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с разной интенси</w:t>
            </w:r>
            <w:r w:rsidR="00162F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вностью</w:t>
            </w:r>
            <w:r w:rsidR="004224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нагрева, определение предельной температуры нагрева.</w:t>
            </w:r>
          </w:p>
        </w:tc>
      </w:tr>
      <w:tr w:rsidR="00BA46E3" w:rsidRPr="00BA46E3" w:rsidTr="00BA46E3">
        <w:trPr>
          <w:trHeight w:val="21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Stress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с определением надежности и устойчивости системы в условиях превышения пределов границ рабочих нагрузок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42242E" w:rsidP="00FA73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ногократный быстрый нагрев кастрюли.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A46E3" w:rsidRPr="00BA46E3" w:rsidTr="00BA46E3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Negative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по нестандартному сценарию, которые соответствуют внештатному поведению тестируемой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42242E" w:rsidP="004224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Нагревать пустую кастрюлю, нагревать на костре, нагревать с нестандартными ингредиентами внутри.</w:t>
            </w:r>
          </w:p>
        </w:tc>
      </w:tr>
      <w:tr w:rsidR="00BA46E3" w:rsidRPr="00BA46E3" w:rsidTr="00BA46E3">
        <w:trPr>
          <w:trHeight w:val="12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системы без знания внутренней структуры и компонентов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42242E" w:rsidP="004224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Пробовать приготовить еду без инструкции к применению.</w:t>
            </w:r>
          </w:p>
        </w:tc>
      </w:tr>
      <w:tr w:rsidR="00BA46E3" w:rsidRPr="00BA46E3" w:rsidTr="00BA46E3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Automated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Тестирование, позволяющее исключить человека из выполнения некоторых задач по оценке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Автоматическое закрытие жалюзи, при превышающей яркости/наступлении ночи. </w:t>
            </w: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Автоматическое открытие при нормальном свете</w:t>
            </w:r>
          </w:p>
        </w:tc>
      </w:tr>
      <w:tr w:rsidR="00BA46E3" w:rsidRPr="00BA46E3" w:rsidTr="00BA46E3">
        <w:trPr>
          <w:trHeight w:val="18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Unit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работоспособности отдельных модулей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42242E" w:rsidP="004224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прочности корпуса кастрюли (роняем ее), прочности крышки.</w:t>
            </w:r>
          </w:p>
        </w:tc>
      </w:tr>
      <w:tr w:rsidR="00BA46E3" w:rsidRPr="00BA46E3" w:rsidTr="00BA46E3">
        <w:trPr>
          <w:trHeight w:val="17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Integration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Testing</w:t>
            </w:r>
            <w:proofErr w:type="spellEnd"/>
            <w:r w:rsidRPr="00BA4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BA4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Тестируется взаимодействие между отдельными модулями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A46E3" w:rsidRPr="00BA46E3" w:rsidRDefault="00BA46E3" w:rsidP="004224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работоспособности жалюзи с изменением состояния компонентов продукта, к примеру тестирование </w:t>
            </w:r>
            <w:r w:rsidR="004224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кастрюли с крышкой от другой кастрюли.</w:t>
            </w:r>
          </w:p>
        </w:tc>
      </w:tr>
    </w:tbl>
    <w:p w:rsidR="00BA46E3" w:rsidRDefault="00BA46E3" w:rsidP="00BA46E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7BF4" w:rsidRPr="00FA73D2" w:rsidRDefault="00D57BF4" w:rsidP="00FA73D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A73D2">
        <w:rPr>
          <w:rFonts w:ascii="Times New Roman" w:hAnsi="Times New Roman" w:cs="Times New Roman"/>
          <w:sz w:val="28"/>
          <w:szCs w:val="28"/>
          <w:lang w:val="en-US"/>
        </w:rPr>
        <w:t>Smoke + NTF(1,2,3)</w:t>
      </w:r>
      <w:r w:rsidRPr="00FA73D2">
        <w:rPr>
          <w:rFonts w:ascii="Times New Roman" w:hAnsi="Times New Roman" w:cs="Times New Roman"/>
          <w:sz w:val="18"/>
          <w:szCs w:val="28"/>
          <w:lang w:val="en-US"/>
        </w:rPr>
        <w:t>AT</w:t>
      </w:r>
    </w:p>
    <w:p w:rsidR="00D57BF4" w:rsidRPr="00FA73D2" w:rsidRDefault="00C32C84" w:rsidP="00FA73D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Smoke + DV + NFT</w:t>
      </w:r>
      <w:r w:rsidR="00D57BF4" w:rsidRPr="00FA73D2">
        <w:rPr>
          <w:rFonts w:ascii="Times New Roman" w:hAnsi="Times New Roman" w:cs="Times New Roman"/>
          <w:sz w:val="28"/>
          <w:szCs w:val="28"/>
          <w:lang w:val="en-US"/>
        </w:rPr>
        <w:t>(4)</w:t>
      </w:r>
      <w:r w:rsidR="00D57BF4" w:rsidRPr="00FA73D2">
        <w:rPr>
          <w:rFonts w:ascii="Times New Roman" w:hAnsi="Times New Roman" w:cs="Times New Roman"/>
          <w:sz w:val="18"/>
          <w:szCs w:val="28"/>
          <w:lang w:val="en-US"/>
        </w:rPr>
        <w:t xml:space="preserve">AT  </w:t>
      </w:r>
      <w:r w:rsidR="00D57BF4" w:rsidRPr="00FA73D2">
        <w:rPr>
          <w:rFonts w:ascii="Times New Roman" w:hAnsi="Times New Roman" w:cs="Times New Roman"/>
          <w:sz w:val="28"/>
          <w:szCs w:val="28"/>
          <w:lang w:val="en-US"/>
        </w:rPr>
        <w:t>RT(1,2,3)</w:t>
      </w:r>
      <w:r w:rsidR="00D57BF4" w:rsidRPr="00FA73D2">
        <w:rPr>
          <w:rFonts w:ascii="Times New Roman" w:hAnsi="Times New Roman" w:cs="Times New Roman"/>
          <w:sz w:val="18"/>
          <w:szCs w:val="28"/>
          <w:lang w:val="en-US"/>
        </w:rPr>
        <w:t>MAT</w:t>
      </w:r>
    </w:p>
    <w:p w:rsidR="00D57BF4" w:rsidRDefault="00D57BF4" w:rsidP="00FA73D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2C84">
        <w:rPr>
          <w:rFonts w:ascii="Times New Roman" w:hAnsi="Times New Roman" w:cs="Times New Roman"/>
          <w:sz w:val="28"/>
          <w:szCs w:val="28"/>
          <w:lang w:val="en-US"/>
        </w:rPr>
        <w:t>moke +</w:t>
      </w:r>
      <w:r w:rsidR="00162F98" w:rsidRPr="00FA73D2">
        <w:rPr>
          <w:rFonts w:ascii="Times New Roman" w:hAnsi="Times New Roman" w:cs="Times New Roman"/>
          <w:sz w:val="18"/>
          <w:szCs w:val="28"/>
          <w:lang w:val="en-US"/>
        </w:rPr>
        <w:t xml:space="preserve">  </w:t>
      </w:r>
      <w:r w:rsidR="00F7479B">
        <w:rPr>
          <w:rFonts w:ascii="Times New Roman" w:hAnsi="Times New Roman" w:cs="Times New Roman"/>
          <w:sz w:val="28"/>
          <w:szCs w:val="28"/>
          <w:lang w:val="en-US"/>
        </w:rPr>
        <w:t>LT</w:t>
      </w:r>
    </w:p>
    <w:p w:rsidR="00CF5BE9" w:rsidRPr="00FA73D2" w:rsidRDefault="00162F98" w:rsidP="00B918E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Smoke + </w:t>
      </w:r>
      <w:r w:rsidR="00F7479B">
        <w:rPr>
          <w:rFonts w:ascii="Times New Roman" w:hAnsi="Times New Roman" w:cs="Times New Roman"/>
          <w:sz w:val="28"/>
          <w:szCs w:val="28"/>
          <w:lang w:val="en-US"/>
        </w:rPr>
        <w:t>L</w:t>
      </w:r>
      <w:bookmarkStart w:id="0" w:name="_GoBack"/>
      <w:bookmarkEnd w:id="0"/>
      <w:r w:rsidR="00F7479B">
        <w:rPr>
          <w:rFonts w:ascii="Times New Roman" w:hAnsi="Times New Roman" w:cs="Times New Roman"/>
          <w:sz w:val="28"/>
          <w:szCs w:val="28"/>
          <w:lang w:val="en-US"/>
        </w:rPr>
        <w:t>T</w:t>
      </w:r>
    </w:p>
    <w:sectPr w:rsidR="00CF5BE9" w:rsidRPr="00FA73D2" w:rsidSect="00B918E2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4C0A"/>
    <w:multiLevelType w:val="hybridMultilevel"/>
    <w:tmpl w:val="07F6AC10"/>
    <w:lvl w:ilvl="0" w:tplc="76807C4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A57E49"/>
    <w:multiLevelType w:val="hybridMultilevel"/>
    <w:tmpl w:val="A43869DA"/>
    <w:lvl w:ilvl="0" w:tplc="68E24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F3"/>
    <w:rsid w:val="00162F98"/>
    <w:rsid w:val="00176312"/>
    <w:rsid w:val="00235FF0"/>
    <w:rsid w:val="0029561B"/>
    <w:rsid w:val="0042242E"/>
    <w:rsid w:val="00724DF3"/>
    <w:rsid w:val="007A48C1"/>
    <w:rsid w:val="00874C3D"/>
    <w:rsid w:val="00A44818"/>
    <w:rsid w:val="00B015AA"/>
    <w:rsid w:val="00B918E2"/>
    <w:rsid w:val="00BA46E3"/>
    <w:rsid w:val="00C32C84"/>
    <w:rsid w:val="00C91282"/>
    <w:rsid w:val="00CF5BE9"/>
    <w:rsid w:val="00D57BF4"/>
    <w:rsid w:val="00D940CD"/>
    <w:rsid w:val="00F7479B"/>
    <w:rsid w:val="00FA73D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7965"/>
  <w15:chartTrackingRefBased/>
  <w15:docId w15:val="{DD42952D-DE73-459A-82A4-DEEDBD49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F5BE9"/>
  </w:style>
  <w:style w:type="paragraph" w:styleId="a3">
    <w:name w:val="List Paragraph"/>
    <w:basedOn w:val="a"/>
    <w:uiPriority w:val="34"/>
    <w:qFormat/>
    <w:rsid w:val="00D5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1236-16ED-4FDD-8B2F-F18C7F90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Титок</dc:creator>
  <cp:keywords/>
  <dc:description/>
  <cp:lastModifiedBy>Илья</cp:lastModifiedBy>
  <cp:revision>12</cp:revision>
  <cp:lastPrinted>2021-02-08T07:27:00Z</cp:lastPrinted>
  <dcterms:created xsi:type="dcterms:W3CDTF">2021-02-07T19:22:00Z</dcterms:created>
  <dcterms:modified xsi:type="dcterms:W3CDTF">2022-02-15T17:23:00Z</dcterms:modified>
</cp:coreProperties>
</file>