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Том 2. Smart Money Platform — Базовые понятия (Глоссарий)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Введение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Smart Money Concept (SMC) — это метод анализа рынка, основанный на предположении, что крупные институциональные игроки («Smart Money») оставляют на графике identifiable следы своей активности. В отличие от розничных трейдеров, которые используют индикаторы и ждут сигналов, SMC фокусируется на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структуре рынка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дисбалансах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зонах ликвидности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там, где крупные игроки размещают свои ордера.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основе SMC лежат четыре ключевых элемента: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Order Blocks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(блоки заказов) — зоны, где институции разместили свои ордера.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Fair Value Gaps (FVG)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ценовые разрывы, указывающие на дисбаланс.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Liquidity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(ликвидность) — зоны скопления стоп-лоссов и отложенных ордеров.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Market Structure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(структура рынка) — последовательность свингов и её изменения.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Ниже приведены определения всех терминов, используемых в платформе, с указанием их роли в архитектуре.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1. Базовые элементы структуры рынка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1.1 Swing High / Swing Low (свинг — локальный экстремум)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Swing High — это локальный максимум цены, который выше, чем цены закрытия (или High) N свечей слева и N свечей справа. Swing Low — это локальный минимум, который ниже, чем цены N свечей слева и N справа.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Это фундаментальные строительные блоки. Все остальные объекты (тренды, уровни, OB, ликвидность) строятся на основе цепочки свингов. Swing Engine занимается их обнаружением.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 бычьем тренде мы видим последовательность «Higher High» (новый максимум выше предыдущего) и «Higher Low» (новый минимум выше предыдущего).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2. Изменения структуры рынка (Market Structure Shifts)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Эти термины описывают, как цена взаимодействует с ключевыми уровнями (свингами) и сигнализирует о продолжении или ослаблении тренда.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 BOS — Break of Structure (прорыв структуры)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BOS — это пробой последнего значимого свинга в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направлении текущего тренда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Это сигнал о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продолжении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тренда.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 (бычий):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восходящем тренде цена пробивает (закрывается выше) последний Swing High. Это BOS. Тренд продолжается.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 (медвежий):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нисходящем тренде цена пробивает последний Swing Low.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BOS используется как подтверждение того, что текущее движение имеет силу. Сценарии, построенные в направлении BOS, получают дополнительный «вес».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2.2 CHOCH — Change of Character (смена характера)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CHOCH — это первый признак того, что текущая структура может измениться. Он фиксируется, когда цена пробивает свинг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противоположного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направления, но при этом общий тренд ещё не сломан.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 (бычий):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восходящем тренде цена закрывается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ниже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последнего Swing Low. Это CHOCH. Это не означает разворота, но говорит о том, что импульс ослабевает, и возможна коррекция.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CHOCH является предупреждением. Сценарии, построенные против CHOCH (т.е. в сторону старого тренда), становятся менее предпочтительными. CHOCH часто предшествует формированию зон накопления или распределения.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2.3 MSS — Market Structure Shift (сдвиг структуры рынка)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MSS — это более сильный сигнал, чем CHOCH. Он фиксируется, когда цена пробивает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несколько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свингов подряд (обычно два и более) в направлении, противоположном текущему тренду. MSS часто сопровождается высоким объёмом и является предвестником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разворота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тренда.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восходящем тренде цена пробивает последний Swing Low (CHOCH), а затем продолжает падать и пробивает ещё один, более ранний Swing Low. Это MSS.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MSS является критическим событием. После MSS система пересматривает рыночный контекст и отдаёт приоритет сценариям в новом направлении.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3. Объекты Smart Money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3.1 Order Block (OB) — блок заказов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Order Block — это ценовая зона, где, предположительно, крупный институциональный игрок разместил значительный лимитный ордер перед сильным импульсным движением.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Как выглядит: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Это последняя свеча (или группа свечей)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перед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импульсом. Если импульс был вверх, то OB — это последняя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медвежья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свеча перед ним (и наоборот).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Типы: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Bullish OB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зона, откуда начался рост. Цена часто возвращается в эту зону для ретеста перед продолжением роста.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Bearish OB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зона, откуда началось падение.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OB является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ключевым объектом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генерации сценариев. Сценарии «разворота от OB» или «продолжения после ретеста OB» — основа SMC-торговли.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3.2 Fair Value Gap (FVG) — разрыв справедливой стоимости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FVG — это ценовой разрыв (дисбаланс) между свечами, который возникает, когда рынок движется слишком быстро, и между покупателями и продавцами не успевает установиться равновесие.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Как выглядит: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Это зона между High одной свечи и Low следующей (или наоборот). Классическое определение — разрыв между свечами при условии, что High[i] &lt; Low[i+2] (бычий) или Low[i] &gt; High[i+2] (медвежий).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 SMC, такие разрывы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должны быть заполнены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ценой в будущем. FVG используются как зоны потенциального разворота или продолжения движения. Сценарии часто комбинируют FVG с OB (пересечение зон усиливает сигнал).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3.3 Liquidity (ликвидность) — зоны стоп-лоссов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Liquidity — это зоны, где, по мнению SMC, сконцентрированы стоп-лоссы розничных трейдеров или отложенные ордера. Крупные игроки часто целенаправленно двигают цену к этим зонам, чтобы «собрать» ликвидность перед разворотом.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Типы: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Buy Stop Liquidity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находится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выше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последнего Swing High. Здесь сконцентрированы стоп-лоссы шортистов и отложенные ордера на покупку.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Sell Stop Liquidity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находится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ниже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последнего Swing Low. Здесь сконцентрированы стоп-лоссы лонгистов.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Сценарии часто строятся на ожидании снятия ликвидности (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Liquidity Sweep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 с последующим разворотом. Событие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liquidity.swept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является триггером для активации многих шаблонов.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3.4 Breaker Block (брейкер) — «сломанный» блок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Breaker Block — это, по сути, «неудавшийся» Order Block. Он формируется, когда цена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сначала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снимает ликвидность (пробивает свинг), 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затем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резко разворачивается и пробивает тот самый свинг, который инициировал это движение.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Как выглядит: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Сначала цена идёт в одну сторону, пробивает уровень (свинг). Затем резко разворачивается и пробивает этот же уровень в обратную сторону. Зона бывшего OB становится Breaker.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Breaker становится новой зоной интереса (часто более слабой, чем исходный OB). Он может использоваться как уровень поддержки/сопротивления.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3.5 Mitigation (митигация) — частичное заполнение зоны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Mitigation — это процесс, при котором цена возвращается в зону Order Block (или FVG) и частично или полностью заполняет её.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Важно: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Mitigation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означает слом блока. Это лишь частичное вхождение цены в зону. Если цена полностью проходит через зону (закрывается за её противоположной границей), это уже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слом (Broken)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Система отслеживает глубину митигации (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mitigation_depth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 и количество ретестов. Чем больше ретестов и глубже митигация, тем слабее становится блок. Это влияет на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strength_score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OB.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3.6 Premium / Discount (премиум / дисконт)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Это термины, описывающие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положение цены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относительно среднего значения диапазона между двумя важными уровнями (обычно последним Swing High и Swing Low).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Premium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цена находится в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верхней половине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диапазона (выше 50%). Зона перекупленности.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Discount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цена находится в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нижней половине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диапазона (ниже 50%). Зона перепроданности.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Сценарии считаются более предпочтительными, когда цена находится в Discount (для покупок) или в Premium (для продаж). Это соответствует идее «покупай дёшево, продавай дорого».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3.7 OTE — Optimal Trade Entry (оптимальная зона входа)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OTE — это зона коррекции по Фибоначчи от импульсного движения, которая считается «золотой серединой» для входа в сделку.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Как вычисляется: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Берётся последнее значимое импульсное движение (от свинга до свинга). Строятся уровни Фибоначчи.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OTE — это зона между 61.8% и 78.6%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коррекции.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OTE используется как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фильтр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входа. Сценарий, у которого зона входа совпадает с OTE, получает более высокий приоритет. Это одна из ключевых концепций ICT (Inner Circle Trader).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4. Контекст и принятие решений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 Market Context (рыночный контекст)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Это агрегированное состояние рынка, которое включает в себя: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Тренд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направление и сила (UP/DOWN/SIDEWAYS).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Режим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классификация: TRENDING, ACCUMULATION, DISTRIBUTION, RANGING, HIGH_VOLATILITY.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Торговая сессия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Asian, London, New York.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Волатильность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ATR / цена.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Контекст определяет,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какие сценарии имеют приоритет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Например, в сильном тренде предпочтение отдаётся сценариям продолжения, а во флэте — разворотам от зон. Без контекста один и тот же OB может интерпретироваться по-разному.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4.2 Reasoning Engine (движок рассуждений)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Определение: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Это не ML-модель, 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rule-based система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которая объединяет все обнаруженные объекты (OB, FVG, ликвидность, BOS/CHOCH) и контекст, чтобы сгенерировать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торговые гипотезы (сценарии)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Reasoning Engine проверяет, соответствует ли текущая комбинация объектов одному из заданных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шаблонов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(JSON-конфигов). Если да — создаётся сценарий. Это этап, где «сырые» объекты превращаются в торговые идеи.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Сводная таблица терминов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91"/>
        <w:gridCol w:w="3702"/>
        <w:gridCol w:w="3945"/>
      </w:tblGrid>
      <w:tr>
        <w:trPr>
          <w:tblHeader w:val="true"/>
        </w:trPr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Термин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Краткое определение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Роль в системе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Swing High / Low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Локальные экстремумы цены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Фундамент для всех построений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BOS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Пробой свинга в направлении тренда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Сигнал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продолжения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тренда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CHOCH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Пробой свинга против тренда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Сигнал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ослабления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тренда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MSS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Пробой нескольких свингов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Сигнал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разворота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тренда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 Block (OB)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Зона лимитного ордера институции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Ключевой объект для сценариев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FVG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Ценовой разрыв (дисбаланс)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Зона, которую цена должна заполнить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Liquidity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Зона стоп-лоссов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Цель для движения цены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Breaker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«Сломанный» OB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Новая зона интереса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Mitigation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Частичное заполнение зоны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Ослабляет OB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Premium / Discount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Положение цены относительно среднего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Фильтр для входа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OTE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Зона 61.8–78.6% коррекции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Оптимальная зона входа</w:t>
            </w:r>
          </w:p>
        </w:tc>
      </w:tr>
      <w:tr>
        <w:trPr/>
        <w:tc>
          <w:tcPr>
            <w:tcW w:w="19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Market Context</w:t>
            </w:r>
          </w:p>
        </w:tc>
        <w:tc>
          <w:tcPr>
            <w:tcW w:w="37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Тренд, режим, сессия</w:t>
            </w:r>
          </w:p>
        </w:tc>
        <w:tc>
          <w:tcPr>
            <w:tcW w:w="39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Определяет приоритет сценариев</w:t>
            </w:r>
          </w:p>
        </w:tc>
      </w:tr>
    </w:tbl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Глава 1. Swing Engine — детектор локальных экстремумов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1.1 Назначение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Построение цепочки локальных максимумов (Swing High) и минимумов (Swing Low) на каждом таймфрейме и инструменте. Эти точки являются основой для всех последующих расчетов.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1.2 Входные данные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Событие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candle.update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(свеча закрыта) с полями: symbol, timeframe, timestamp, open, high, low, close, volume.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инициализации — исторические свечи за последние N баров (задается конфигом).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1.3 Алгоритм обнаружения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каждой новой закрытой свечи с индексом i в массиве свечей данного ТФ:</w:t>
      </w:r>
    </w:p>
    <w:p>
      <w:pPr>
        <w:pStyle w:val="BodyText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2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Проверяем условие Swing High: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high[i] &gt; max(high[i-lookback..i-1])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high[i] &gt; max(high[i+1..i+lookback])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2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этом окно справа должно быть доступно (т.е. прошло достаточно времени). Поскольку мы работаем в реальном времени, сразу после закрытия свечи мы не знаем будущее, поэтому свинг считается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неподтвержденным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до тех пор, пока не пройдет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lookback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свечей после него.</w:t>
      </w:r>
    </w:p>
    <w:p>
      <w:pPr>
        <w:pStyle w:val="BodyText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Проверяем условие Swing Low: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low[i] &lt; min(low[i-lookback..i-1])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low[i] &lt; min(low[i+1..i+lookback])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условие выполнено, создается объект Swing:</w:t>
      </w:r>
    </w:p>
    <w:p>
      <w:pPr>
        <w:pStyle w:val="BodyText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id (UUID), symbol, timeframe, timestamp (время свечи), price (high для HIGH, low для LOW), type, lookback (значение параметра), is_confirmed = false, created_at (системное время).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Добавляем свинг в массив неподтвержденных. При каждой новой свече проверяем все неподтвержденные свинги: если с момента их обнаружения прошло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lookback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свечей и ни одна из последующих свечей не нарушила условие (т.е. не перебила экстремум), то свинг становится подтвержденным: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is_confirmed = true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Если нарушение произошло (например, появился более высокий High), то свинг удаляется из неподтвержденных и не публикуется.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1.4 Фильтрация по ATR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После подтверждения свинга проверяется его расстояние до предыдущего подтвержденного свинга того же типа. Если разница по цене меньше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min_distance * ATR(14)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то новый свинг считается незначимым и не включается в основную цепочку (может быть помечен как suppressed и исключен из списка). Это предотвращает захламление структуры микро-колебаниями.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1.5 Инкрементальное обновление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каждого ТФ хранится массив свечей (кольцевой буфер) и список всех подтвержденных свингов.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поступлении новой свечи выполняются шаги 1–3.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После обновления список свингов сортируется по времени и поддерживается связь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prev_swing_id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next_swing_id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построения цепочки.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1.6 Генерация событий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swing.detected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публикуется сразу при обнаружении (неподтвержденный). Содержит id, price, type, lookback, is_confirmed=false.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swing.confirmed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публикуется, когда свинг становится подтвержденным. Содержит те же поля + confirmed_at.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Оба события публикуются в топик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1.7 Хранение состояния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Активные подтвержденные свинги хранятся в Redis: ключ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swings:{symbol}:{timeframe}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значение — список объектов Swing (сериализованный JSON).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Полная история свингов сохраняется в TimescaleDB (таблица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swings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 для аналитики и пересчета.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1.8 Параметры конфигурации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lookback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по умолчанию 5, настраивается для каждого ТФ.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min_distance_atr_multiplier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0.3 (доля ATR).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Глава 2. Обнаружение изменений структуры (BOS, CHOCH, MSS)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 Назначение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Отслеживание пробоев ключевых уровней для определения продолжения или смены тренда. BOS, CHOCH, MSS являются событиями, влияющими на контекст и активацию сценариев.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2.2 Входные данные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Подтвержденные свинги (из Swing Engine).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Текущий тренд (из Trend Engine или определяемый по цепочке свингов).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2.3 Определение тренда (базовое)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Тренд определяется последовательностью свингов: если последний Swing High выше предыдущего Swing High, а последний Swing Low выше предыдущего Swing Low — тренд восходящий. И наоборот. Дополнительно используется ADX для силы.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2.4 Обнаружение BOS (Break of Structure)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Правило: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восходящем тренде BOS происходит, когда цена закрытия текущей свечи (close) превышает последний подтвержденный Swing High. В нисходящем — когда close ниже последнего Swing Low.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Условия для подтверждения: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Пробой должен быть подтвержден закрытием свечи за уровнем (не касанием).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Дополнительно можно требовать, чтобы свеча пробоя имела объем выше среднего (опционально).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Алгоритм: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поступлении новой свечи проверяем: если тренд UP 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close &gt; last_swing_high.price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то фиксируем BOS (бычий). Если тренд DOWN 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close &lt; last_swing_low.price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то фиксируем BOS (медвежий).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Создаем объект StructureChange: id, symbol, timeframe, type="BOS", direction, break_level_price (цена пробоя), timestamp, confirmed = true (так как close уже зафиксирован).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2.5 Обнаружение CHOCH (Change of Character)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Правило: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восходящем тренде CHOCH фиксируется, когда цена закрывается ниже последнего Swing Low, но выше предыдущего Swing Low (т.е. не происходит полного разворота). В нисходящем — аналогично, но с High.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Алгоритм: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Проверяем, был ли пробой уровня, противоположного текущему тренду, но без подтверждения смены тренда (т.е. следующий свинг еще не сформирован).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CHOCH может быть зафиксирован как предупреждение о возможном ослаблении тренда.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2.6 Обнаружение MSS (Market Structure Shift)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Правило: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MSS — это более сильный сигнал, требующий пробоя как минимум двух последовательных свингов в направлении, противоположном текущему тренду.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Алгоритм: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восходящем тренде отслеживаем пробой последнего Swing Low (это CHOCH). Если после этого цена продолжает падать и пробивает еще один Swing Low (предыдущий), то фиксируется MSS.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MSS также может быть зафиксирован при пробое уровня с большим объемом и на старшем таймфрейме.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2.7 Инкрементальное обновление и хранение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Каждое изменение структуры сохраняется в Redis: последний BOS, последний CHOCH, последний MSS для каждого символа и ТФ.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Публикуется событие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structure.changed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 полями: symbol, timeframe, type (BOS/CHOCH/MSS), direction, break_level_price, timestamp, confirmed.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Подписанты: Scenario Manager, Conflict Resolver.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Глава 3. Обнаружение зон ликвидности (Liquidity)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3.1 Назначение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Выявление уровней, где сконцентрированы стоп-лоссы или отложенные ордера (ликвидити). Эти зоны являются целями для движения цены.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3.2 Входные данные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Подтвержденные свинги (Swing High и Swing Low).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Уровни поддержки/сопротивления (из Level Engine).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3.3 Обнаружение зон Buy Stop / Sell Stop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Buy Stop Liquidity: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находится выше последнего Swing High. Алгоритм определяет ее как ценовой уровень, расположенный на расстоянии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liquidity_offset * ATR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выше последнего Swing High (где liquidity_offset = 0.5–1.0). Также учитываются равные максимумы (двойные вершины) — они считаются более сильными зонами.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Sell Stop Liquidity: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аналогично ниже последнего Swing Low.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Алгоритм: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каждого нового подтвержденного свинга проверяем, не является ли он частью паттерна двойной вершины/основания (т.е. есть ли рядом свинг с близкой ценой). Если да, то формируем зону ликвидности как диапазон между этими двумя уровнями.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паттерн не обнаружен, создаем простой уровень на расстоянии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liquidity_offset * ATR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от экстремума.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3.4 Отслеживание снятия ликвидности (Liquidity Sweep)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поступлении новой свечи проверяем, достигла ли цена уровня ликвидности (т.е. high &gt;= buy_stop_price или low &lt;= sell_stop_price).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достигла, и после этого цена вернулась обратно (close &lt; buy_stop_price для buy stop или close &gt; sell_stop_price для sell stop), то фиксируется событие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liquidity.swept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Зона помечается как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swept = true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 больше не используется для новых сценариев (но сохраняется в истории).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3.5 Хранение и события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Зоны ликвидности хранятся в Redis: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liquidity:{symbol}:{timeframe}:active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список ID зон с деталями.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Публикуются события: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liquidity.detected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(при создании) 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liquidity.swept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(при снятии) в топик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Глава 4. Order Blocks (OB) — блоки заказов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 Назначение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Обнаружение зон, где, предположительно, крупный игрок разместил лимитный ордер. OB является ключевым объектом для построения сценариев.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4.2 Входные данные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Свечи (candle.update).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Подтвержденные свинги.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4.3 Правила обнаружения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Бычий Order Block (Bullish OB):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Ищем последнюю медвежью свечу (close &lt; open) перед началом сильного импульсного движения вверх. Импульс определяется как рост цены не менее чем на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min_impulse_pips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(или % от ATR) за несколько свечей.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Зона OB определяется как диапазон между High и Low этой медвежьей свечи (или группы из 2–3 свечей, если они образуют консолидацию перед импульсом).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после импульса цена возвращается в эту зону (ретест), то OB считается активным.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Медвежий Order Block (Bearish OB):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Ищем последнюю бычью свечу перед импульсным падением.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Зона — диапазон этой свечи.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Алгоритм детекции: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Сканируем свечи в реальном времени, отслеживая моменты, когда происходит резкое движение (цена изменяется более чем на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impulse_threshold * ATR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за период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impulse_bars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Фиксируем свечу (или группу свечей) непосредственно перед началом импульса. Это и есть кандидат в OB.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Проверяем направление: если импульс вверх, то свеча перед ним должна быть медвежьей (close &lt; open), и наоборот.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Создаем объект OrderBlock с зоной (zone_high = max(high), zone_low = min(low) за период).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OB считается неподтвержденным, пока не произойдет первый ретест (цена коснется зоны). При первом касании OB становится активным.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4.4 Митигация и слом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Митигация (Mitigation):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когда цена входит в зону OB, но не закрывает ее полностью. Отслеживаем глубину вхождения (mitigation_depth = (price - zone_low) / (zone_high - zone_low) для бычьего, и наоборот). Если mitigation_depth &gt; 0.5, блок считается частично митигированным.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Слом (Broken):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когда цена полностью проходит через зону (close &gt; zone_high для бычьего или close &lt; zone_low для медвежьего). Блок становится недействительным.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4.5 Хранение и события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Активные OB хранятся в Redis: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ob:{symbol}:{timeframe}:active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множество ID.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каждого OB хранятся детали в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ob:data:{ob_id}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События: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orderblock.created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orderblock.retested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orderblock.mitigated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orderblock.broken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все в топик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Глава 5. Fair Value Gap (FVG)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5.1 Назначение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Обнаружение ценовых разрывов (дисбалансов), которые, по SMC, должны быть заполнены.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5.2 Правила обнаружения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FVG образуется на трех свечах: свеча 1 (с большим движением), свеча 2 (средняя), свеча 3. Разрыв возникает, когда High свечи 1 меньше Low свечи 3 (для бычьего FVG) или Low свечи 1 больше High свечи 3 (для медвежьего). Однако классическое определение FVG — это разрыв между High и Low соседних свечей: если High[i] &lt; Low[i+1] — бычий разрыв; если Low[i] &gt; High[i+1] — медвежий.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Алгоритм: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каждой новой свече проверяем тройки свечей (i-2, i-1, i) на наличие разрыва между i-2 и i (пропуская среднюю).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Зона FVG определяется как диапазон между High[i-2] и Low[i] (бычий) или Low[i-2] и High[i] (медвежий).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FVG считается активным, пока цена не вернется в зону и не заполнит ее хотя бы частично (fill_percent &gt; 0). Полное заполнение — когда цена закрывается за противоположной границей.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5.3 Хранение и события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Активные FVG хранятся в Redis: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fvg:{symbol}:{timeframe}:active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События: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fvg.created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fvg.filled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(с fill_percent и is_complete).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Глава 6. Breaker и Mitigation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6.1 Breaker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Breaker — это объект, который образуется после того, как Order Block был сломан (цена вышла за его границы). Затем цена возвращается и тестирует зону с противоположной стороны. Эта новая зона называется Breaker.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Правило: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Когда OB сломан (событие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orderblock.broken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), мы запоминаем этот факт.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позже цена возвращается в зону бывшего OB (с противоположной стороны) и делает ретест, то создается объект Breaker с той же зоной, но с противоположным направлением (бычий Breaker становится медвежьим и наоборот).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Breaker обычно слабее исходного OB.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6.2 Mitigation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Mitigation — это не самостоятельный объект, а атрибут OB, фиксирующий частичное заполнение зоны. Каждый раз, когда цена касается зоны OB (но не выходит за нее), мы обновляем mitigation_depth и увеличиваем счетчик retest_count. Эта информация используется для оценки силы OB (чем больше ретестов и глубже митигация, тем слабее блок).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Глава 7. Premium / Discount и OTE (Optimal Trade Entry)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7.1 Premium / Discount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Эти зоны определяются на основе диапазона между последним подтвержденным Swing High и Swing Low.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Range High = last_swing_high.price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Range Low = last_swing_low.price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Premium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верхняя половина диапазона (цена выше (Range High + Range Low)/2).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Discount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нижняя половина диапазона.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Сценарии входа считаются более предпочтительными, когда цена находится в Discount (для длинных) или в Premium (для коротких), так как это предполагает возврат к справедливой стоимости.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7.2 OTE (Optimal Trade Entry)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OTE — это зона коррекции по Фибоначчи от импульсного движения. Для расчета требуется определить последнее значимое движение (от свинга до свинга) и построить уровни 0.618 и 0.786 от этого движения. Зона между ними считается оптимальной для входа.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Алгоритм: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Идентифицируем последнее импульсное движение: берем последний подтвержденный Swing High и Swing Low (или наоборот). Движение должно быть достаточно большим (&gt; 1.5 * ATR).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Рассчитываем разницу: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move = high_price - low_price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Уровни:</w:t>
      </w:r>
    </w:p>
    <w:p>
      <w:pPr>
        <w:pStyle w:val="BodyText"/>
        <w:widowControl/>
        <w:numPr>
          <w:ilvl w:val="1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0.618: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low_price + move * 0.618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(для восходящего движения) или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high_price - move * 0.618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(для нисходящего).</w:t>
      </w:r>
    </w:p>
    <w:p>
      <w:pPr>
        <w:pStyle w:val="BodyText"/>
        <w:widowControl/>
        <w:numPr>
          <w:ilvl w:val="1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0.786: аналогично.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Зона OTE — диапазон между этими двумя уровнями.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Глава 8. Market Context (рыночный контекст)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8.1 Назначение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Определение текущего состояния рынка (режим, тренд, волатильность, сессии) для фильтрации сценариев.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8.2 Компоненты контекста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Тренд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направление и сила (из Trend Engine).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Режим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классификация: TRENDING_UP, TRENDING_DOWN, ACCUMULATION, DISTRIBUTION, HIGH_VOLATILITY, RANGING. Определяется на основе ADX, ширины диапазона (ATR / цена), количества ложных пробоев (свингов, которые не подтвердились).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Волатильность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ATR(14) / цена.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Торговая сессия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по времени UTC: Asian (00:00–08:00), London (08:00–16:00), New York (16:00–24:00).</w:t>
      </w:r>
    </w:p>
    <w:p>
      <w:pPr>
        <w:pStyle w:val="Heading2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8.3 Алгоритмы определения тренда и режима (переработанная версия)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Вместо простого порогового подхода (ADX + EMA) предлагается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комбинированный многофакторный метод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который использует несколько независимых признаков и выдаёт итоговый режим на основе голосования или взвешенной оценки. Это делает систему более устойчивой к шуму и ложным сигналам.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8.3.1 Три основных подхода к определению тренда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Мы выделяем три базовых подхода, каждый из которых даёт свою оценку направления и силы тренда. Итоговый режим определяется как результат их согласования.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Подход А: Структурный анализ (на основе свингов)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Этот метод использует только цепочку подтверждённых свингов и не требует индикаторов.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Правила: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Восходящий тренд (UP):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последний Swing High выше предыдущего Swing High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последний Swing Low выше предыдущего Swing Low (последовательность HH/HL).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Нисходящий тренд (DOWN):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последний Swing High ниже предыдущего Swing High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последний Swing Low ниже предыдущего Swing Low (LL/LH).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Боковик (SIDEWAYS):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если нарушается хотя бы одно из условий (например, новый High выше, но Low ниже), то структура не даёт однозначного направления.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Сила тренда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оценивается по количеству последовательных свингов в одном направлении (чем больше, тем сильнее).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Преимущества: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не зависит от индикаторов, работает на любых таймфреймах, хорошо отражает реальную структуру рынка.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Недостатки: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может давать запоздалые сигналы, так как требует формирования свингов.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Подход Б: Индикаторный анализ (скользящие средние + наклон)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Используются несколько скользящих средних с разными периодами (например, EMA 20, EMA 50, EMA 200) и их производные (наклон, расстояние между ними).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Правила: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UP: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EMA 20 &gt; EMA 50 &gt; EMA 200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наклон EMA 20 положительный (текущее значение выше значения N баров назад).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DOWN: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EMA 20 &lt; EMA 50 &lt; EMA 200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наклон EMA 20 отрицательный.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SIDEWAYS: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средние переплетены, наклон близок к нулю.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Дополнительно: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можно использовать индикатор Aroon (показывает, сколько баров прошло с последнего максимума/минимума) — если Aroon Up &gt; 70 и Aroon Down &lt; 30, то тренд вверх, и наоборот.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Преимущества: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быстро реагирует на изменения, хорошо работает в трендовых рынках.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Недостатки: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даёт ложные сигналы во флэте, запаздывает при резких разворотах.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Подход В: Анализ волатильности и ширины канала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Этот метод не определяет направление, а классифицирует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режим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(тренд/флэт/высокая волатильность).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Высокая волатильность (HIGH_VOL):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ATR(14) / цена &gt; порога (например, 0.02)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размах (High-Low) за последние N баров &gt; 2 * ATR.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Низкая волатильность (RANGING):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ATR(14) / цена &lt; порога (0.01)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цена движется в узком диапазоне (ширина канала Боллинджера &lt; 1.5 * ATR).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Накопление / распределение (ACCUMULATION / DISTRIBUTION):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определяются по паттернам двойных вершин/оснований и по объёму (если объём растёт, а цена стоит на месте — накопление; если объём падает, а цена расширяется — распределение). Эти режимы требуют дополнительного анализа и в первой версии могут быть определены через структурные паттерны (например, серия касаний одного уровня без пробоя).</w:t>
      </w:r>
    </w:p>
    <w:p>
      <w:pPr>
        <w:pStyle w:val="Style15"/>
        <w:bidi w:val="0"/>
        <w:spacing w:lineRule="atLeast" w:line="450" w:before="480" w:after="24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4"/>
        </w:rPr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8.3.2 Гибридный алгоритм (взвешенное голосование)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Каждый из трёх подходов выдаёт свой «голос» за направление (UP/DOWN/SIDEWAYS) и свою оценку силы/режима. Итоговое решение принимается по следующей схеме: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Направление тренда:</w:t>
      </w:r>
    </w:p>
    <w:p>
      <w:pPr>
        <w:pStyle w:val="BodyText"/>
        <w:widowControl/>
        <w:numPr>
          <w:ilvl w:val="1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структурный анализ (А) и индикаторный анализ (Б) дают одинаковое направление, оно принимается как основное.</w:t>
      </w:r>
    </w:p>
    <w:p>
      <w:pPr>
        <w:pStyle w:val="BodyText"/>
        <w:widowControl/>
        <w:numPr>
          <w:ilvl w:val="1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они расходятся, то решение принимается в пользу того подхода, который имеет более высокую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уверенность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(уверенность структурного = число последовательных свингов / max_history; уверенность индикаторного = абсолютное значение наклона EMA 20, нормированное).</w:t>
      </w:r>
    </w:p>
    <w:p>
      <w:pPr>
        <w:pStyle w:val="BodyText"/>
        <w:widowControl/>
        <w:numPr>
          <w:ilvl w:val="1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оба дают SIDEWAYS, то тренд считается отсутствующим.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Режим (сила, волатильность):</w:t>
      </w:r>
    </w:p>
    <w:p>
      <w:pPr>
        <w:pStyle w:val="BodyText"/>
        <w:widowControl/>
        <w:numPr>
          <w:ilvl w:val="1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Используется подход В для определения HIGH_VOL / RANGING / ACCUMULATION / DISTRIBUTION.</w:t>
      </w:r>
    </w:p>
    <w:p>
      <w:pPr>
        <w:pStyle w:val="BodyText"/>
        <w:widowControl/>
        <w:numPr>
          <w:ilvl w:val="1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структурный анализ показывает сильный тренд (много последовательных свингов), а волатильность высокая — режим TRENDING_UP/DOWN.</w:t>
      </w:r>
    </w:p>
    <w:p>
      <w:pPr>
        <w:pStyle w:val="BodyText"/>
        <w:widowControl/>
        <w:numPr>
          <w:ilvl w:val="1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структурный анализ показывает слабый тренд, а волатильность низкая — режим RANGING.</w:t>
      </w:r>
    </w:p>
    <w:p>
      <w:pPr>
        <w:pStyle w:val="BodyText"/>
        <w:widowControl/>
        <w:numPr>
          <w:ilvl w:val="1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структурный анализ показывает частые смены свингов (неопределённость) и высокая волатильность — режим HIGH_VOLATILITY.</w:t>
      </w:r>
    </w:p>
    <w:p>
      <w:pPr>
        <w:pStyle w:val="Style15"/>
        <w:bidi w:val="0"/>
        <w:spacing w:lineRule="atLeast" w:line="450" w:before="480" w:after="24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4"/>
        </w:rPr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8.3.3 Дополнительный метод: мультитаймфреймовое согласование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Режим определяется не на одном таймфрейме, а с учётом старших ТФ. Это значительно повышает надёжность.</w:t>
      </w:r>
    </w:p>
    <w:p>
      <w:pPr>
        <w:pStyle w:val="BodyText"/>
        <w:widowControl/>
        <w:bidi w:val="0"/>
        <w:spacing w:lineRule="atLeast" w:line="45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Правило: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Основной режим вычисляется на рабочем ТФ (например, M15).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Затем проверяется согласованность с H1 и H4:</w:t>
      </w:r>
    </w:p>
    <w:p>
      <w:pPr>
        <w:pStyle w:val="BodyText"/>
        <w:widowControl/>
        <w:numPr>
          <w:ilvl w:val="1"/>
          <w:numId w:val="44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старшие ТФ показывают сильный тренд в том же направлении, то уверенность повышается.</w:t>
      </w:r>
    </w:p>
    <w:p>
      <w:pPr>
        <w:pStyle w:val="BodyText"/>
        <w:widowControl/>
        <w:numPr>
          <w:ilvl w:val="1"/>
          <w:numId w:val="44"/>
        </w:numPr>
        <w:pBdr/>
        <w:tabs>
          <w:tab w:val="clear" w:pos="709"/>
          <w:tab w:val="left" w:pos="0" w:leader="none"/>
        </w:tabs>
        <w:bidi w:val="0"/>
        <w:spacing w:lineRule="atLeast" w:line="45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старшие ТФ противоречат (например, M15 говорит UP, а H4 — DOWN), то режим понижается до SIDEWAYS или ACCUMULATION.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Итоговый режим сохраняется с полем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confidence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отражающим степень согласованности.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8.4 Хранение и обновление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Контекст пересчитывается каждые 15 минут (или при закрытии свечи H1) и сохраняется в Redis: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regime:{symbol}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Публикуется событие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regime.updated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топик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system.state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Глава 9. Reasoning Engine и построение сценариев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9.1 Назначение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Объединение всех обнаруженных объектов и рыночного контекста для генерации торговых гипотез (сценариев) по заданным шаблонам.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9.2 Входные данные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Активная структура (OB, FVG, Liquidity, BOS/CHOCH) из Redis.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Текущий контекст (режим, сессия).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Библиотека шаблонов (JSON-конфиги).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9.3 Шаблоны сценариев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Каждый шаблон описывает условия активации и параметры сценария: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Условия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Какие объекты должны присутствовать (тип, направление, минимальная сила, максимальный возраст и т.д.).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Взаимное расположение (например, FVG должен пересекать OB, ликвидность должна быть выше OB).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Контекст (допустимые режимы, сессии, ADX &gt; порога).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Дополнительные фильтры (объем, волатильность).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Параметры сценария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Направление (LONG/SHORT).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Зона входа: вычисляется на основе объектов (например, пересечение OB и FVG, или зона OTE).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Стоп-лосс: за последним свингом или за противоположной границей OB.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Цели: ближайшая зона ликвидности, следующий OB или фиксированный RR.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Уровень отмены (invalidation): пробой противоположной границы OB или новый CHOCH.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9.4 Алгоритм генерации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каждом обновлении структуры (событие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):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Загружаем все активные объекты из Redis.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каждого шаблона проверяем условия:</w:t>
      </w:r>
    </w:p>
    <w:p>
      <w:pPr>
        <w:pStyle w:val="BodyText"/>
        <w:widowControl/>
        <w:numPr>
          <w:ilvl w:val="1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Проверяем наличие требуемых объектов с нужными атрибутами.</w:t>
      </w:r>
    </w:p>
    <w:p>
      <w:pPr>
        <w:pStyle w:val="BodyText"/>
        <w:widowControl/>
        <w:numPr>
          <w:ilvl w:val="1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Проверяем взаимное расположение (геометрические условия: зоны пересекаются, расстояние в ATR и т.д.).</w:t>
      </w:r>
    </w:p>
    <w:p>
      <w:pPr>
        <w:pStyle w:val="BodyText"/>
        <w:widowControl/>
        <w:numPr>
          <w:ilvl w:val="1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Проверяем соответствие контексту.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все условия выполнены, создаем объект Scenario с полями, вычисленными по правилам шаблона.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Сценарий сохраняется в Redis (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scenario:data:{id}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 и добавляется в отсортированное множество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scenario:{symbol}:active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 начальным confidence = 0 (будет вычислен позже).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Публикуется событие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scenario.created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5"/>
        <w:bidi w:val="0"/>
        <w:spacing w:lineRule="atLeast" w:line="510" w:before="0" w:after="24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Глава 10. Принятие решений (Conflict Resolver)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10.1 Назначение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Выбор наилучшего сценария среди всех активных, с учетом уверенности (confidence) и глобальных ограничений.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10.2 Входные данные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Все активные сценарии из Redis (с их confidence, обновляемым Probability Engine).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Текущие открытые позиции и лимиты (из Risk Manager).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Рыночный контекст.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10.3 Алгоритм выбора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Отфильтровываем сценарии с confidence ниже порога (например, 0.6).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Группируем сценарии по направлению (LONG / SHORT). Если есть конфликт (одновременно есть и LONG, и SHORT с высоким confidence), то:</w:t>
      </w:r>
    </w:p>
    <w:p>
      <w:pPr>
        <w:pStyle w:val="BodyText"/>
        <w:widowControl/>
        <w:numPr>
          <w:ilvl w:val="1"/>
          <w:numId w:val="39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Сравниваем их confidence; выбираем тот, у которого confidence выше, но только если разница &gt; 0.1. Если разница меньше, отказываемся от обоих (неопределенность).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Проверяем глобальные ограничения: количество открытых позиций, дневной лимит убытка, корреляции с уже открытыми позициями (через Portfolio Manager). Если ограничения превышены, сценарий отклоняется.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сценарий прошел все проверки, он помечается как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SELECTED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публикуется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scenario.selected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 создается объект TradeSignal (событие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signal.created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quote-cjk-patch">
    <w:altName w:val="Inter"/>
    <w:charset w:val="cc" w:characterSet="windows-1251"/>
    <w:family w:val="auto"/>
    <w:pitch w:val="default"/>
  </w:font>
  <w:font w:name="Menlo">
    <w:altName w:val="Monaco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LibreOffice/26.2.5.2$Windows_X86_64 LibreOffice_project/cd7284b4cbbfeb507e630c1aac019f4157393acb</Application>
  <AppVersion>15.0000</AppVersion>
  <Pages>29</Pages>
  <Words>4296</Words>
  <Characters>27101</Characters>
  <CharactersWithSpaces>30966</CharactersWithSpaces>
  <Paragraphs>358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2026-08-01T23:04:51Z</dcterms:created>
  <dc:creator/>
  <dc:description/>
  <dc:language>ru-RU</dc:language>
  <cp:lastModifiedBy/>
  <dcterms:modified xsi:type="dcterms:W3CDTF">2026-08-01T23:14:54Z</dcterms:modified>
  <cp:revision>1</cp:revision>
  <dc:subject/>
  <dc:title/>
</cp:coreProperties>
</file>