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sz w:val="24"/>
          <w:szCs w:val="24"/>
        </w:rPr>
      </w:pPr>
      <w:bookmarkStart w:colFirst="0" w:colLast="0" w:name="_55k64pons5pn"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80" w:lineRule="auto"/>
        <w:jc w:val="center"/>
        <w:rPr>
          <w:sz w:val="24"/>
          <w:szCs w:val="24"/>
        </w:rPr>
      </w:pPr>
      <w:bookmarkStart w:colFirst="0" w:colLast="0" w:name="_v161nmtdx0lp" w:id="1"/>
      <w:bookmarkEnd w:id="1"/>
      <w:r w:rsidDel="00000000" w:rsidR="00000000" w:rsidRPr="00000000">
        <w:rPr>
          <w:rtl w:val="0"/>
        </w:rPr>
      </w:r>
    </w:p>
    <w:p w:rsidR="00000000" w:rsidDel="00000000" w:rsidP="00000000" w:rsidRDefault="00000000" w:rsidRPr="00000000" w14:paraId="00000003">
      <w:pPr>
        <w:pStyle w:val="Title"/>
        <w:keepNext w:val="0"/>
        <w:keepLines w:val="0"/>
        <w:spacing w:after="80" w:lineRule="auto"/>
        <w:jc w:val="center"/>
        <w:rPr>
          <w:sz w:val="24"/>
          <w:szCs w:val="24"/>
        </w:rPr>
      </w:pPr>
      <w:bookmarkStart w:colFirst="0" w:colLast="0" w:name="_5fnifjk8fwbj"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gs9voae5d7y1" w:id="3"/>
      <w:bookmarkEnd w:id="3"/>
      <w:r w:rsidDel="00000000" w:rsidR="00000000" w:rsidRPr="00000000">
        <w:rPr>
          <w:rtl w:val="0"/>
        </w:rPr>
        <w:t xml:space="preserve">Conversion Pilot AI</w:t>
      </w:r>
    </w:p>
    <w:p w:rsidR="00000000" w:rsidDel="00000000" w:rsidP="00000000" w:rsidRDefault="00000000" w:rsidRPr="00000000" w14:paraId="00000005">
      <w:pPr>
        <w:pStyle w:val="Title"/>
        <w:keepNext w:val="0"/>
        <w:keepLines w:val="0"/>
        <w:spacing w:after="80" w:lineRule="auto"/>
        <w:jc w:val="center"/>
        <w:rPr>
          <w:sz w:val="34"/>
          <w:szCs w:val="34"/>
        </w:rPr>
      </w:pPr>
      <w:bookmarkStart w:colFirst="0" w:colLast="0" w:name="_d13563ks8dfi" w:id="4"/>
      <w:bookmarkEnd w:id="4"/>
      <w:r w:rsidDel="00000000" w:rsidR="00000000" w:rsidRPr="00000000">
        <w:rPr>
          <w:sz w:val="34"/>
          <w:szCs w:val="34"/>
          <w:rtl w:val="0"/>
        </w:rPr>
        <w:t xml:space="preserve">E-commerce Customer Behavior &amp; Conversion Analysis</w:t>
      </w:r>
    </w:p>
    <w:p w:rsidR="00000000" w:rsidDel="00000000" w:rsidP="00000000" w:rsidRDefault="00000000" w:rsidRPr="00000000" w14:paraId="00000006">
      <w:pPr>
        <w:pStyle w:val="Heading2"/>
        <w:keepNext w:val="0"/>
        <w:keepLines w:val="0"/>
        <w:spacing w:after="80" w:lineRule="auto"/>
        <w:jc w:val="center"/>
        <w:rPr>
          <w:b w:val="1"/>
          <w:bCs w:val="1"/>
          <w:sz w:val="34"/>
          <w:szCs w:val="34"/>
        </w:rPr>
      </w:pPr>
      <w:bookmarkStart w:colFirst="0" w:colLast="0" w:name="_gs9voae5d7y1" w:id="3"/>
      <w:bookmarkEnd w:id="3"/>
      <w:r w:rsidDel="00000000" w:rsidR="00000000" w:rsidRPr="00000000">
        <w:rPr>
          <w:rFonts w:ascii="Times New Roman" w:cs="Times New Roman" w:eastAsia="Times New Roman" w:hAnsi="Times New Roman"/>
          <w:b w:val="1"/>
          <w:bCs w:val="1"/>
          <w:sz w:val="34"/>
          <w:szCs w:val="34"/>
          <w:rtl w:val="0"/>
        </w:rPr>
        <w:t xml:space="preserve">Group Name: Hackaholics</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gs9voae5d7y1" w:id="3"/>
      <w:bookmarkEnd w:id="3"/>
      <w:r w:rsidDel="00000000" w:rsidR="00000000" w:rsidRPr="00000000">
        <w:rPr>
          <w:rFonts w:ascii="Times New Roman" w:cs="Times New Roman" w:eastAsia="Times New Roman" w:hAnsi="Times New Roman"/>
          <w:b w:val="1"/>
          <w:bCs w:val="1"/>
          <w:sz w:val="34"/>
          <w:szCs w:val="34"/>
          <w:rtl w:val="0"/>
        </w:rPr>
        <w:t xml:space="preserve">Team Members Name:-</w:t>
      </w:r>
    </w:p>
    <w:p w:rsidR="00000000" w:rsidDel="00000000" w:rsidP="00000000" w:rsidRDefault="00000000" w:rsidRPr="00000000" w14:paraId="00000008">
      <w:pPr>
        <w:numPr>
          <w:ilvl w:val="0"/>
          <w:numId w:val="22"/>
        </w:numPr>
        <w:ind w:left="720" w:hanging="360"/>
        <w:jc w:val="center"/>
        <w:rPr>
          <w:sz w:val="34"/>
          <w:szCs w:val="34"/>
        </w:rPr>
      </w:pPr>
      <w:r w:rsidDel="00000000" w:rsidR="00000000" w:rsidRPr="00000000">
        <w:rPr>
          <w:sz w:val="34"/>
          <w:szCs w:val="34"/>
          <w:rtl w:val="0"/>
        </w:rPr>
        <w:t xml:space="preserve">Nur Iliya Maisarah Binti Mustafa Kamal</w:t>
      </w:r>
    </w:p>
    <w:p w:rsidR="00000000" w:rsidDel="00000000" w:rsidP="00000000" w:rsidRDefault="00000000" w:rsidRPr="00000000" w14:paraId="00000009">
      <w:pPr>
        <w:numPr>
          <w:ilvl w:val="0"/>
          <w:numId w:val="22"/>
        </w:numPr>
        <w:ind w:left="720" w:hanging="360"/>
        <w:jc w:val="center"/>
        <w:rPr>
          <w:sz w:val="34"/>
          <w:szCs w:val="34"/>
        </w:rPr>
      </w:pPr>
      <w:r w:rsidDel="00000000" w:rsidR="00000000" w:rsidRPr="00000000">
        <w:rPr>
          <w:sz w:val="34"/>
          <w:szCs w:val="34"/>
          <w:rtl w:val="0"/>
        </w:rPr>
        <w:t xml:space="preserve"> Muhammad Danial bin Sa'adon</w:t>
      </w:r>
    </w:p>
    <w:p w:rsidR="00000000" w:rsidDel="00000000" w:rsidP="00000000" w:rsidRDefault="00000000" w:rsidRPr="00000000" w14:paraId="0000000A">
      <w:pPr>
        <w:numPr>
          <w:ilvl w:val="0"/>
          <w:numId w:val="22"/>
        </w:numPr>
        <w:ind w:left="720" w:hanging="360"/>
        <w:jc w:val="center"/>
        <w:rPr>
          <w:sz w:val="34"/>
          <w:szCs w:val="34"/>
        </w:rPr>
      </w:pPr>
      <w:r w:rsidDel="00000000" w:rsidR="00000000" w:rsidRPr="00000000">
        <w:rPr>
          <w:sz w:val="34"/>
          <w:szCs w:val="34"/>
          <w:rtl w:val="0"/>
        </w:rPr>
        <w:t xml:space="preserve">Asyraf Azmi</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5sphevk39a8g" w:id="5"/>
      <w:bookmarkEnd w:id="5"/>
      <w:r w:rsidDel="00000000" w:rsidR="00000000" w:rsidRPr="00000000">
        <w:rPr>
          <w:rFonts w:ascii="Times New Roman" w:cs="Times New Roman" w:eastAsia="Times New Roman" w:hAnsi="Times New Roman"/>
          <w:b w:val="1"/>
          <w:bCs w:val="1"/>
          <w:sz w:val="34"/>
          <w:szCs w:val="34"/>
          <w:rtl w:val="0"/>
        </w:rPr>
        <w:t xml:space="preserve">Date: 11 April 2025</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9lv7poietib" w:id="6"/>
      <w:bookmarkEnd w:id="6"/>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dwrmp7mxez4" w:id="7"/>
      <w:bookmarkEnd w:id="7"/>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gst2ot9dtvr" w:id="8"/>
      <w:bookmarkEnd w:id="8"/>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49f4nbsjhsc" w:id="9"/>
      <w:bookmarkEnd w:id="9"/>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ub2pciebx4s" w:id="10"/>
      <w:bookmarkEnd w:id="10"/>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edmvueissvi" w:id="11"/>
      <w:bookmarkEnd w:id="11"/>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qfrbrl360r4s" w:id="12"/>
      <w:bookmarkEnd w:id="12"/>
      <w:r w:rsidDel="00000000" w:rsidR="00000000" w:rsidRPr="00000000">
        <w:rPr>
          <w:rFonts w:ascii="Times New Roman" w:cs="Times New Roman" w:eastAsia="Times New Roman" w:hAnsi="Times New Roman"/>
          <w:b w:val="1"/>
          <w:bCs w:val="1"/>
          <w:sz w:val="28"/>
          <w:szCs w:val="28"/>
          <w:rtl w:val="0"/>
        </w:rPr>
        <w:t xml:space="preserve">1.0 Problem Statement</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businesses generate vast amounts of user interaction and transaction data on a daily basis; however, many struggle to transform this data into timely and actionable insights.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w:t>
      </w:r>
    </w:p>
    <w:p w:rsidR="00000000" w:rsidDel="00000000" w:rsidP="00000000" w:rsidRDefault="00000000" w:rsidRPr="00000000" w14:paraId="0000001C">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issues are often identified too late for effective intervention</w:t>
      </w:r>
    </w:p>
    <w:p w:rsidR="00000000" w:rsidDel="00000000" w:rsidP="00000000" w:rsidRDefault="00000000" w:rsidRPr="00000000" w14:paraId="0000001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High-intent customers abandon carts without any preventive action</w:t>
      </w:r>
    </w:p>
    <w:p w:rsidR="00000000" w:rsidDel="00000000" w:rsidP="00000000" w:rsidRDefault="00000000" w:rsidRPr="00000000" w14:paraId="0000001E">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 for personalized engagement and targeted recovery are missed</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contribute to significant revenue loss, reduced operational efficiency, and suboptimal customer experience.</w:t>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 Solution Overview</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introduces </w:t>
      </w:r>
      <w:r w:rsidDel="00000000" w:rsidR="00000000" w:rsidRPr="00000000">
        <w:rPr>
          <w:rFonts w:ascii="Times New Roman" w:cs="Times New Roman" w:eastAsia="Times New Roman" w:hAnsi="Times New Roman"/>
          <w:b w:val="1"/>
          <w:bCs w:val="1"/>
          <w:sz w:val="24"/>
          <w:szCs w:val="24"/>
          <w:rtl w:val="0"/>
        </w:rPr>
        <w:t xml:space="preserve">Conversion Pilot AI</w:t>
      </w:r>
      <w:r w:rsidDel="00000000" w:rsidR="00000000" w:rsidRPr="00000000">
        <w:rPr>
          <w:rFonts w:ascii="Times New Roman" w:cs="Times New Roman" w:eastAsia="Times New Roman" w:hAnsi="Times New Roman"/>
          <w:sz w:val="24"/>
          <w:szCs w:val="24"/>
          <w:rtl w:val="0"/>
        </w:rPr>
        <w:t xml:space="preserve">, an AI-powered e-commerce optimization platform that integrates analytics, prediction, and recommendation into a unified intelligent system.</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designed to:</w:t>
      </w:r>
    </w:p>
    <w:p w:rsidR="00000000" w:rsidDel="00000000" w:rsidP="00000000" w:rsidRDefault="00000000" w:rsidRPr="00000000" w14:paraId="0000002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user behavior and transaction patterns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critical drop-off points within the conversion funnel</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cart abandonment before purchase loss occurs</w:t>
      </w:r>
    </w:p>
    <w:p w:rsidR="00000000" w:rsidDel="00000000" w:rsidP="00000000" w:rsidRDefault="00000000" w:rsidRPr="00000000" w14:paraId="0000002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recovery strategies and next-best products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capabilities, the platform enables businesses to make proactive, data-driven decisions that improve conversion rates and enhance customer engagement.</w:t>
      </w:r>
    </w:p>
    <w:p w:rsidR="00000000" w:rsidDel="00000000" w:rsidP="00000000" w:rsidRDefault="00000000" w:rsidRPr="00000000" w14:paraId="0000002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Objectives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introduces </w:t>
      </w:r>
      <w:r w:rsidDel="00000000" w:rsidR="00000000" w:rsidRPr="00000000">
        <w:rPr>
          <w:rFonts w:ascii="Times New Roman" w:cs="Times New Roman" w:eastAsia="Times New Roman" w:hAnsi="Times New Roman"/>
          <w:b w:val="1"/>
          <w:bCs w:val="1"/>
          <w:sz w:val="24"/>
          <w:szCs w:val="24"/>
          <w:rtl w:val="0"/>
        </w:rPr>
        <w:t xml:space="preserve">Conversion Pilot AI</w:t>
      </w:r>
      <w:r w:rsidDel="00000000" w:rsidR="00000000" w:rsidRPr="00000000">
        <w:rPr>
          <w:rFonts w:ascii="Times New Roman" w:cs="Times New Roman" w:eastAsia="Times New Roman" w:hAnsi="Times New Roman"/>
          <w:sz w:val="24"/>
          <w:szCs w:val="24"/>
          <w:rtl w:val="0"/>
        </w:rPr>
        <w:t xml:space="preserve">, an AI-powered e-commerce optimization platform that integrates analytics, prediction, and recommendation into a unified intelligent system.</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designed to:</w:t>
      </w:r>
    </w:p>
    <w:p w:rsidR="00000000" w:rsidDel="00000000" w:rsidP="00000000" w:rsidRDefault="00000000" w:rsidRPr="00000000" w14:paraId="0000002C">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user behavior and transaction patterns</w:t>
      </w:r>
    </w:p>
    <w:p w:rsidR="00000000" w:rsidDel="00000000" w:rsidP="00000000" w:rsidRDefault="00000000" w:rsidRPr="00000000" w14:paraId="0000002D">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critical drop-off points within the conversion funnel</w:t>
      </w:r>
    </w:p>
    <w:p w:rsidR="00000000" w:rsidDel="00000000" w:rsidP="00000000" w:rsidRDefault="00000000" w:rsidRPr="00000000" w14:paraId="0000002E">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cart abandonment before purchase loss occurs</w:t>
      </w:r>
    </w:p>
    <w:p w:rsidR="00000000" w:rsidDel="00000000" w:rsidP="00000000" w:rsidRDefault="00000000" w:rsidRPr="00000000" w14:paraId="0000002F">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recovery strategies and next-best products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capabilities, the platform enables businesses to make proactive, data-driven decisions that improve conversion rates and enhance customer engagement.</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be2cnikgw78" w:id="13"/>
      <w:bookmarkEnd w:id="13"/>
      <w:r w:rsidDel="00000000" w:rsidR="00000000" w:rsidRPr="00000000">
        <w:rPr>
          <w:rFonts w:ascii="Times New Roman" w:cs="Times New Roman" w:eastAsia="Times New Roman" w:hAnsi="Times New Roman"/>
          <w:b w:val="1"/>
          <w:bCs w:val="1"/>
          <w:sz w:val="28"/>
          <w:szCs w:val="28"/>
          <w:rtl w:val="0"/>
        </w:rPr>
        <w:t xml:space="preserve">2.2 Target Users</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users of </w:t>
      </w:r>
      <w:r w:rsidDel="00000000" w:rsidR="00000000" w:rsidRPr="00000000">
        <w:rPr>
          <w:rFonts w:ascii="Times New Roman" w:cs="Times New Roman" w:eastAsia="Times New Roman" w:hAnsi="Times New Roman"/>
          <w:i w:val="1"/>
          <w:iCs w:val="1"/>
          <w:sz w:val="24"/>
          <w:szCs w:val="24"/>
          <w:rtl w:val="0"/>
        </w:rPr>
        <w:t xml:space="preserve">Conversion Pilot AI</w:t>
      </w:r>
      <w:r w:rsidDel="00000000" w:rsidR="00000000" w:rsidRPr="00000000">
        <w:rPr>
          <w:rFonts w:ascii="Times New Roman" w:cs="Times New Roman" w:eastAsia="Times New Roman" w:hAnsi="Times New Roman"/>
          <w:sz w:val="24"/>
          <w:szCs w:val="24"/>
          <w:rtl w:val="0"/>
        </w:rPr>
        <w:t xml:space="preserve"> are stakeholders involved in managing and optimizing e-commerce performance.</w:t>
      </w:r>
    </w:p>
    <w:p w:rsidR="00000000" w:rsidDel="00000000" w:rsidP="00000000" w:rsidRDefault="00000000" w:rsidRPr="00000000" w14:paraId="00000033">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E-commerce Businesses</w:t>
        <w:br w:type="textWrapping"/>
      </w:r>
      <w:r w:rsidDel="00000000" w:rsidR="00000000" w:rsidRPr="00000000">
        <w:rPr>
          <w:rFonts w:ascii="Times New Roman" w:cs="Times New Roman" w:eastAsia="Times New Roman" w:hAnsi="Times New Roman"/>
          <w:sz w:val="24"/>
          <w:szCs w:val="24"/>
          <w:rtl w:val="0"/>
        </w:rPr>
        <w:t xml:space="preserve"> Organizations that aim to understand customer behavior, improve conversion rates, and increase overall revenue.</w:t>
      </w:r>
    </w:p>
    <w:p w:rsidR="00000000" w:rsidDel="00000000" w:rsidP="00000000" w:rsidRDefault="00000000" w:rsidRPr="00000000" w14:paraId="00000034">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Teams</w:t>
        <w:br w:type="textWrapping"/>
      </w:r>
      <w:r w:rsidDel="00000000" w:rsidR="00000000" w:rsidRPr="00000000">
        <w:rPr>
          <w:rFonts w:ascii="Times New Roman" w:cs="Times New Roman" w:eastAsia="Times New Roman" w:hAnsi="Times New Roman"/>
          <w:sz w:val="24"/>
          <w:szCs w:val="24"/>
          <w:rtl w:val="0"/>
        </w:rPr>
        <w:t xml:space="preserve"> Teams responsible for campaign planning and execution, who require insights on user engagement, traffic sources, and optimal timing for promotions.</w:t>
      </w:r>
    </w:p>
    <w:p w:rsidR="00000000" w:rsidDel="00000000" w:rsidP="00000000" w:rsidRDefault="00000000" w:rsidRPr="00000000" w14:paraId="00000035">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Analysts and Data Analysts</w:t>
        <w:br w:type="textWrapping"/>
      </w:r>
      <w:r w:rsidDel="00000000" w:rsidR="00000000" w:rsidRPr="00000000">
        <w:rPr>
          <w:rFonts w:ascii="Times New Roman" w:cs="Times New Roman" w:eastAsia="Times New Roman" w:hAnsi="Times New Roman"/>
          <w:sz w:val="24"/>
          <w:szCs w:val="24"/>
          <w:rtl w:val="0"/>
        </w:rPr>
        <w:t xml:space="preserve"> Professionals who rely on data-driven insights to monitor performance, identify trends, and support strategic decision-making.</w:t>
      </w:r>
    </w:p>
    <w:p w:rsidR="00000000" w:rsidDel="00000000" w:rsidP="00000000" w:rsidRDefault="00000000" w:rsidRPr="00000000" w14:paraId="00000036">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Managers</w:t>
        <w:br w:type="textWrapping"/>
      </w:r>
      <w:r w:rsidDel="00000000" w:rsidR="00000000" w:rsidRPr="00000000">
        <w:rPr>
          <w:rFonts w:ascii="Times New Roman" w:cs="Times New Roman" w:eastAsia="Times New Roman" w:hAnsi="Times New Roman"/>
          <w:sz w:val="24"/>
          <w:szCs w:val="24"/>
          <w:rtl w:val="0"/>
        </w:rPr>
        <w:t xml:space="preserve"> Individuals focused on enhancing user experience, particularly in optimizing the customer journey and reducing cart abandonment. </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sz w:val="24"/>
          <w:szCs w:val="24"/>
        </w:rPr>
      </w:pPr>
      <w:bookmarkStart w:colFirst="0" w:colLast="0" w:name="_ifjdwnunamzm" w:id="14"/>
      <w:bookmarkEnd w:id="14"/>
      <w:r w:rsidDel="00000000" w:rsidR="00000000" w:rsidRPr="00000000">
        <w:rPr>
          <w:rFonts w:ascii="Times New Roman" w:cs="Times New Roman" w:eastAsia="Times New Roman" w:hAnsi="Times New Roman"/>
          <w:b w:val="1"/>
          <w:bCs w:val="1"/>
          <w:sz w:val="28"/>
          <w:szCs w:val="28"/>
          <w:rtl w:val="0"/>
        </w:rPr>
        <w:t xml:space="preserve">2.3 Market Relevance</w:t>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rise of digital commerce has increased competition among online retailers, making conversion optimization and customer retention critical success factors.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that fail to leverage behavioral data and predictive intelligence risk losing revenue to competitors with smarter, data-driven systems.</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Pilot AI addresses this need by equipping businesses with intelligent tools to optimize the customer journey and maximize conversion opportunities.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3.0 Dataset Description</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utilizes an e-commerce clickstream dataset obtained from Kaggle.</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detailed user interaction data across multiple stages of the customer journey.</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qxus243vkce" w:id="15"/>
      <w:bookmarkEnd w:id="15"/>
      <w:r w:rsidDel="00000000" w:rsidR="00000000" w:rsidRPr="00000000">
        <w:rPr>
          <w:rFonts w:ascii="Times New Roman" w:cs="Times New Roman" w:eastAsia="Times New Roman" w:hAnsi="Times New Roman"/>
          <w:b w:val="1"/>
          <w:bCs w:val="1"/>
          <w:color w:val="000000"/>
          <w:sz w:val="24"/>
          <w:szCs w:val="24"/>
          <w:rtl w:val="0"/>
        </w:rPr>
        <w:t xml:space="preserve">Key Metrics:</w:t>
      </w:r>
    </w:p>
    <w:p w:rsidR="00000000" w:rsidDel="00000000" w:rsidP="00000000" w:rsidRDefault="00000000" w:rsidRPr="00000000" w14:paraId="00000041">
      <w:pPr>
        <w:numPr>
          <w:ilvl w:val="0"/>
          <w:numId w:val="1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Users:</w:t>
      </w:r>
      <w:r w:rsidDel="00000000" w:rsidR="00000000" w:rsidRPr="00000000">
        <w:rPr>
          <w:rFonts w:ascii="Times New Roman" w:cs="Times New Roman" w:eastAsia="Times New Roman" w:hAnsi="Times New Roman"/>
          <w:sz w:val="24"/>
          <w:szCs w:val="24"/>
          <w:rtl w:val="0"/>
        </w:rPr>
        <w:t xml:space="preserve"> 19,945</w:t>
      </w:r>
    </w:p>
    <w:p w:rsidR="00000000" w:rsidDel="00000000" w:rsidP="00000000" w:rsidRDefault="00000000" w:rsidRPr="00000000" w14:paraId="00000042">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Events:</w:t>
      </w:r>
      <w:r w:rsidDel="00000000" w:rsidR="00000000" w:rsidRPr="00000000">
        <w:rPr>
          <w:rFonts w:ascii="Times New Roman" w:cs="Times New Roman" w:eastAsia="Times New Roman" w:hAnsi="Times New Roman"/>
          <w:sz w:val="24"/>
          <w:szCs w:val="24"/>
          <w:rtl w:val="0"/>
        </w:rPr>
        <w:t xml:space="preserve"> 760,000</w:t>
      </w:r>
    </w:p>
    <w:p w:rsidR="00000000" w:rsidDel="00000000" w:rsidP="00000000" w:rsidRDefault="00000000" w:rsidRPr="00000000" w14:paraId="00000043">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Conversion Rate:</w:t>
      </w:r>
      <w:r w:rsidDel="00000000" w:rsidR="00000000" w:rsidRPr="00000000">
        <w:rPr>
          <w:rFonts w:ascii="Times New Roman" w:cs="Times New Roman" w:eastAsia="Times New Roman" w:hAnsi="Times New Roman"/>
          <w:sz w:val="24"/>
          <w:szCs w:val="24"/>
          <w:rtl w:val="0"/>
        </w:rPr>
        <w:t xml:space="preserve"> 27.98%</w:t>
      </w:r>
    </w:p>
    <w:p w:rsidR="00000000" w:rsidDel="00000000" w:rsidP="00000000" w:rsidRDefault="00000000" w:rsidRPr="00000000" w14:paraId="00000044">
      <w:pPr>
        <w:numPr>
          <w:ilvl w:val="0"/>
          <w:numId w:val="1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Revenue:</w:t>
      </w:r>
      <w:r w:rsidDel="00000000" w:rsidR="00000000" w:rsidRPr="00000000">
        <w:rPr>
          <w:rFonts w:ascii="Times New Roman" w:cs="Times New Roman" w:eastAsia="Times New Roman" w:hAnsi="Times New Roman"/>
          <w:sz w:val="24"/>
          <w:szCs w:val="24"/>
          <w:rtl w:val="0"/>
        </w:rPr>
        <w:t xml:space="preserve"> $111.65M</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vwusdmh0ua" w:id="16"/>
      <w:bookmarkEnd w:id="16"/>
      <w:r w:rsidDel="00000000" w:rsidR="00000000" w:rsidRPr="00000000">
        <w:rPr>
          <w:rFonts w:ascii="Times New Roman" w:cs="Times New Roman" w:eastAsia="Times New Roman" w:hAnsi="Times New Roman"/>
          <w:b w:val="1"/>
          <w:bCs w:val="1"/>
          <w:color w:val="000000"/>
          <w:sz w:val="24"/>
          <w:szCs w:val="24"/>
          <w:rtl w:val="0"/>
        </w:rPr>
        <w:t xml:space="preserve">Key Columns:</w:t>
      </w:r>
    </w:p>
    <w:p w:rsidR="00000000" w:rsidDel="00000000" w:rsidP="00000000" w:rsidRDefault="00000000" w:rsidRPr="00000000" w14:paraId="00000046">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 unique user identifier</w:t>
      </w:r>
    </w:p>
    <w:p w:rsidR="00000000" w:rsidDel="00000000" w:rsidP="00000000" w:rsidRDefault="00000000" w:rsidRPr="00000000" w14:paraId="00000047">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event_type</w:t>
      </w:r>
      <w:r w:rsidDel="00000000" w:rsidR="00000000" w:rsidRPr="00000000">
        <w:rPr>
          <w:rFonts w:ascii="Times New Roman" w:cs="Times New Roman" w:eastAsia="Times New Roman" w:hAnsi="Times New Roman"/>
          <w:sz w:val="24"/>
          <w:szCs w:val="24"/>
          <w:rtl w:val="0"/>
        </w:rPr>
        <w:t xml:space="preserve"> – page_view, add_to_cart, checkout, purchase</w:t>
      </w:r>
    </w:p>
    <w:p w:rsidR="00000000" w:rsidDel="00000000" w:rsidP="00000000" w:rsidRDefault="00000000" w:rsidRPr="00000000" w14:paraId="00000048">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product_id</w:t>
      </w:r>
      <w:r w:rsidDel="00000000" w:rsidR="00000000" w:rsidRPr="00000000">
        <w:rPr>
          <w:rFonts w:ascii="Times New Roman" w:cs="Times New Roman" w:eastAsia="Times New Roman" w:hAnsi="Times New Roman"/>
          <w:sz w:val="24"/>
          <w:szCs w:val="24"/>
          <w:rtl w:val="0"/>
        </w:rPr>
        <w:t xml:space="preserve"> – product interaction</w:t>
      </w:r>
    </w:p>
    <w:p w:rsidR="00000000" w:rsidDel="00000000" w:rsidP="00000000" w:rsidRDefault="00000000" w:rsidRPr="00000000" w14:paraId="00000049">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event_timestamp</w:t>
      </w:r>
      <w:r w:rsidDel="00000000" w:rsidR="00000000" w:rsidRPr="00000000">
        <w:rPr>
          <w:rFonts w:ascii="Times New Roman" w:cs="Times New Roman" w:eastAsia="Times New Roman" w:hAnsi="Times New Roman"/>
          <w:sz w:val="24"/>
          <w:szCs w:val="24"/>
          <w:rtl w:val="0"/>
        </w:rPr>
        <w:t xml:space="preserve"> – time of interaction</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4.0 Data Preparation</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was conducted using Python in Google Colab:</w:t>
      </w:r>
    </w:p>
    <w:p w:rsidR="00000000" w:rsidDel="00000000" w:rsidP="00000000" w:rsidRDefault="00000000" w:rsidRPr="00000000" w14:paraId="0000004C">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duplicate records</w:t>
      </w:r>
    </w:p>
    <w:p w:rsidR="00000000" w:rsidDel="00000000" w:rsidP="00000000" w:rsidRDefault="00000000" w:rsidRPr="00000000" w14:paraId="0000004D">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Handled missing values</w:t>
      </w:r>
    </w:p>
    <w:p w:rsidR="00000000" w:rsidDel="00000000" w:rsidP="00000000" w:rsidRDefault="00000000" w:rsidRPr="00000000" w14:paraId="0000004E">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timestamp into datetime format</w:t>
      </w:r>
    </w:p>
    <w:p w:rsidR="00000000" w:rsidDel="00000000" w:rsidP="00000000" w:rsidRDefault="00000000" w:rsidRPr="00000000" w14:paraId="0000004F">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Merged datasets to create a unified dataset</w:t>
      </w:r>
    </w:p>
    <w:p w:rsidR="00000000" w:rsidDel="00000000" w:rsidP="00000000" w:rsidRDefault="00000000" w:rsidRPr="00000000" w14:paraId="00000050">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relevant features for analysis</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dataset was then imported into Power BI for visualization.</w:t>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vezkyr5o255" w:id="17"/>
      <w:bookmarkEnd w:id="17"/>
      <w:r w:rsidDel="00000000" w:rsidR="00000000" w:rsidRPr="00000000">
        <w:rPr>
          <w:rFonts w:ascii="Times New Roman" w:cs="Times New Roman" w:eastAsia="Times New Roman" w:hAnsi="Times New Roman"/>
          <w:b w:val="1"/>
          <w:bCs w:val="1"/>
          <w:sz w:val="28"/>
          <w:szCs w:val="28"/>
          <w:rtl w:val="0"/>
        </w:rPr>
        <w:t xml:space="preserve">5.0 System Overview</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consists of three main components:</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3g8b2gsw7j7" w:id="18"/>
      <w:bookmarkEnd w:id="18"/>
      <w:r w:rsidDel="00000000" w:rsidR="00000000" w:rsidRPr="00000000">
        <w:rPr>
          <w:rFonts w:ascii="Times New Roman" w:cs="Times New Roman" w:eastAsia="Times New Roman" w:hAnsi="Times New Roman"/>
          <w:b w:val="1"/>
          <w:bCs w:val="1"/>
          <w:color w:val="000000"/>
          <w:rtl w:val="0"/>
        </w:rPr>
        <w:t xml:space="preserve">5.1 User Behavior Analysis</w:t>
      </w:r>
    </w:p>
    <w:p w:rsidR="00000000" w:rsidDel="00000000" w:rsidP="00000000" w:rsidRDefault="00000000" w:rsidRPr="00000000" w14:paraId="00000055">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user interactions across different stages</w:t>
      </w:r>
    </w:p>
    <w:p w:rsidR="00000000" w:rsidDel="00000000" w:rsidP="00000000" w:rsidRDefault="00000000" w:rsidRPr="00000000" w14:paraId="00000056">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behavioral patterns and trends</w:t>
      </w:r>
    </w:p>
    <w:p w:rsidR="00000000" w:rsidDel="00000000" w:rsidP="00000000" w:rsidRDefault="00000000" w:rsidRPr="00000000" w14:paraId="00000057">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insights using Power BI dashboards</w:t>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jiznic27ptj" w:id="19"/>
      <w:bookmarkEnd w:id="19"/>
      <w:r w:rsidDel="00000000" w:rsidR="00000000" w:rsidRPr="00000000">
        <w:rPr>
          <w:rFonts w:ascii="Times New Roman" w:cs="Times New Roman" w:eastAsia="Times New Roman" w:hAnsi="Times New Roman"/>
          <w:b w:val="1"/>
          <w:bCs w:val="1"/>
          <w:color w:val="000000"/>
          <w:rtl w:val="0"/>
        </w:rPr>
        <w:t xml:space="preserve">5.2 Cart Abandonment Prediction</w:t>
      </w:r>
    </w:p>
    <w:p w:rsidR="00000000" w:rsidDel="00000000" w:rsidP="00000000" w:rsidRDefault="00000000" w:rsidRPr="00000000" w14:paraId="00000059">
      <w:pPr>
        <w:numPr>
          <w:ilvl w:val="0"/>
          <w:numId w:val="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 predicts the likelihood of cart abandonment</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pnu5i3ttjd8" w:id="20"/>
      <w:bookmarkEnd w:id="20"/>
      <w:r w:rsidDel="00000000" w:rsidR="00000000" w:rsidRPr="00000000">
        <w:rPr>
          <w:rFonts w:ascii="Times New Roman" w:cs="Times New Roman" w:eastAsia="Times New Roman" w:hAnsi="Times New Roman"/>
          <w:b w:val="1"/>
          <w:bCs w:val="1"/>
          <w:color w:val="000000"/>
          <w:sz w:val="26"/>
          <w:szCs w:val="26"/>
          <w:rtl w:val="0"/>
        </w:rPr>
        <w:t xml:space="preserve">Model Performance</w:t>
      </w:r>
    </w:p>
    <w:p w:rsidR="00000000" w:rsidDel="00000000" w:rsidP="00000000" w:rsidRDefault="00000000" w:rsidRPr="00000000" w14:paraId="0000005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w:t>
      </w:r>
      <w:r w:rsidDel="00000000" w:rsidR="00000000" w:rsidRPr="00000000">
        <w:rPr>
          <w:rFonts w:ascii="Times New Roman" w:cs="Times New Roman" w:eastAsia="Times New Roman" w:hAnsi="Times New Roman"/>
          <w:b w:val="1"/>
          <w:bCs w:val="1"/>
          <w:sz w:val="24"/>
          <w:szCs w:val="24"/>
          <w:rtl w:val="0"/>
        </w:rPr>
        <w:t xml:space="preserve">86%</w:t>
      </w:r>
    </w:p>
    <w:p w:rsidR="00000000" w:rsidDel="00000000" w:rsidP="00000000" w:rsidRDefault="00000000" w:rsidRPr="00000000" w14:paraId="0000005D">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 Score: </w:t>
      </w:r>
      <w:r w:rsidDel="00000000" w:rsidR="00000000" w:rsidRPr="00000000">
        <w:rPr>
          <w:rFonts w:ascii="Times New Roman" w:cs="Times New Roman" w:eastAsia="Times New Roman" w:hAnsi="Times New Roman"/>
          <w:b w:val="1"/>
          <w:bCs w:val="1"/>
          <w:sz w:val="24"/>
          <w:szCs w:val="24"/>
          <w:rtl w:val="0"/>
        </w:rPr>
        <w:t xml:space="preserve">93.45%</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z88saq34mmgm" w:id="21"/>
      <w:bookmarkEnd w:id="21"/>
      <w:r w:rsidDel="00000000" w:rsidR="00000000" w:rsidRPr="00000000">
        <w:rPr>
          <w:rFonts w:ascii="Times New Roman" w:cs="Times New Roman" w:eastAsia="Times New Roman" w:hAnsi="Times New Roman"/>
          <w:b w:val="1"/>
          <w:bCs w:val="1"/>
          <w:color w:val="000000"/>
          <w:rtl w:val="0"/>
        </w:rPr>
        <w:t xml:space="preserve">5.3 Product Recommendation System</w:t>
      </w:r>
    </w:p>
    <w:p w:rsidR="00000000" w:rsidDel="00000000" w:rsidP="00000000" w:rsidRDefault="00000000" w:rsidRPr="00000000" w14:paraId="0000005F">
      <w:pPr>
        <w:numPr>
          <w:ilvl w:val="0"/>
          <w:numId w:val="1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Suggests relevant products based on user behavior</w:t>
      </w:r>
    </w:p>
    <w:p w:rsidR="00000000" w:rsidDel="00000000" w:rsidP="00000000" w:rsidRDefault="00000000" w:rsidRPr="00000000" w14:paraId="0000006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 Filter the right events</w:t>
      </w:r>
    </w:p>
    <w:p w:rsidR="00000000" w:rsidDel="00000000" w:rsidP="00000000" w:rsidRDefault="00000000" w:rsidRPr="00000000" w14:paraId="00000061">
      <w:pPr>
        <w:numPr>
          <w:ilvl w:val="0"/>
          <w:numId w:val="1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only look at add_to_cart events because purchase rows had no product info. We keep only the 4 columns we need and drop any rows with missing values. Think of this as building a clean shopping basket list — who put what into their cart.</w:t>
      </w:r>
    </w:p>
    <w:p w:rsidR="00000000" w:rsidDel="00000000" w:rsidP="00000000" w:rsidRDefault="00000000" w:rsidRPr="00000000" w14:paraId="0000006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 Build the co-cart matrix</w:t>
      </w:r>
    </w:p>
    <w:p w:rsidR="00000000" w:rsidDel="00000000" w:rsidP="00000000" w:rsidRDefault="00000000" w:rsidRPr="00000000" w14:paraId="0000006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heart of the recommender. For every customer, we look at ALL the products they carted, then count every possible pair.</w:t>
      </w:r>
    </w:p>
    <w:p w:rsidR="00000000" w:rsidDel="00000000" w:rsidP="00000000" w:rsidRDefault="00000000" w:rsidRPr="00000000" w14:paraId="0000006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this for all 6,106 customers. By the end, we have a giant scoreboard of "how many times were these two products carted together." The higher the score, the stronger the connection between two products.</w:t>
      </w:r>
    </w:p>
    <w:p w:rsidR="00000000" w:rsidDel="00000000" w:rsidP="00000000" w:rsidRDefault="00000000" w:rsidRPr="00000000" w14:paraId="0000006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 The recommend function</w:t>
      </w:r>
    </w:p>
    <w:p w:rsidR="00000000" w:rsidDel="00000000" w:rsidP="00000000" w:rsidRDefault="00000000" w:rsidRPr="00000000" w14:paraId="00000066">
      <w:pPr>
        <w:numPr>
          <w:ilvl w:val="0"/>
          <w:numId w:val="1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you ask for recommendations for a product, the function simply looks up all pairs that involve that product, collects the scores, sorts them from highest to lowest, and returns the top 5.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14843" cy="2695307"/>
            <wp:effectExtent b="0" l="0" r="0" t="0"/>
            <wp:docPr id="9"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314843" cy="269530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1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8"/>
          <w:szCs w:val="28"/>
          <w:rtl w:val="0"/>
        </w:rPr>
        <w:t xml:space="preserve">5.4 System Architecture Diagram</w:t>
      </w:r>
    </w:p>
    <w:p w:rsidR="00000000" w:rsidDel="00000000" w:rsidP="00000000" w:rsidRDefault="00000000" w:rsidRPr="00000000" w14:paraId="0000006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72063" cy="3008584"/>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072063" cy="300858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of </w:t>
      </w:r>
      <w:r w:rsidDel="00000000" w:rsidR="00000000" w:rsidRPr="00000000">
        <w:rPr>
          <w:rFonts w:ascii="Times New Roman" w:cs="Times New Roman" w:eastAsia="Times New Roman" w:hAnsi="Times New Roman"/>
          <w:i w:val="1"/>
          <w:iCs w:val="1"/>
          <w:sz w:val="24"/>
          <w:szCs w:val="24"/>
          <w:rtl w:val="0"/>
        </w:rPr>
        <w:t xml:space="preserve">Conversion Pilot AI</w:t>
      </w:r>
      <w:r w:rsidDel="00000000" w:rsidR="00000000" w:rsidRPr="00000000">
        <w:rPr>
          <w:rFonts w:ascii="Times New Roman" w:cs="Times New Roman" w:eastAsia="Times New Roman" w:hAnsi="Times New Roman"/>
          <w:sz w:val="24"/>
          <w:szCs w:val="24"/>
          <w:rtl w:val="0"/>
        </w:rPr>
        <w:t xml:space="preserve"> illustrates the end-to-end workflow from raw data to actionable business insights.</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begins with the collection of raw data from the e-commerce dataset, which includes user interactions such as page views, add-to-cart actions, and purchases. This data serves as the foundation for analysis.</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data is processed in Google Colab, where data cleaning and transformation are performed. This includes removing duplicates, handling missing values, and converting data into a suitable format for analysis.</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 is then utilized in Power BI to develop interactive dashboards. These dashboards provide insights into user behavior, sales performance, and conversion patterns, enabling better understanding of customer activity.</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the cleaned data is also used to build machine learning models. These include a cart abandonment prediction model to identify users likely to drop off, and a product recommendation system to suggest relevant items based on user behavior.</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outputs from both the dashboard and machine learning components are combined to generate actionable business insights. These insights support decision-making, improve customer experience, and help increase conversion rates and revenue.</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y45n0k4se4c" w:id="22"/>
      <w:bookmarkEnd w:id="22"/>
      <w:r w:rsidDel="00000000" w:rsidR="00000000" w:rsidRPr="00000000">
        <w:rPr>
          <w:rFonts w:ascii="Times New Roman" w:cs="Times New Roman" w:eastAsia="Times New Roman" w:hAnsi="Times New Roman"/>
          <w:b w:val="1"/>
          <w:bCs w:val="1"/>
          <w:sz w:val="28"/>
          <w:szCs w:val="28"/>
          <w:rtl w:val="0"/>
        </w:rPr>
        <w:t xml:space="preserve">6.0 Methodology</w:t>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drmnkht9qxm" w:id="23"/>
      <w:bookmarkEnd w:id="23"/>
      <w:r w:rsidDel="00000000" w:rsidR="00000000" w:rsidRPr="00000000">
        <w:rPr>
          <w:rFonts w:ascii="Times New Roman" w:cs="Times New Roman" w:eastAsia="Times New Roman" w:hAnsi="Times New Roman"/>
          <w:b w:val="1"/>
          <w:bCs w:val="1"/>
          <w:color w:val="000000"/>
          <w:rtl w:val="0"/>
        </w:rPr>
        <w:t xml:space="preserve">6.1 Behavioral Analysis</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interactions were analyzed based on event types:</w:t>
      </w:r>
    </w:p>
    <w:p w:rsidR="00000000" w:rsidDel="00000000" w:rsidP="00000000" w:rsidRDefault="00000000" w:rsidRPr="00000000" w14:paraId="00000073">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view</w:t>
      </w:r>
    </w:p>
    <w:p w:rsidR="00000000" w:rsidDel="00000000" w:rsidP="00000000" w:rsidRDefault="00000000" w:rsidRPr="00000000" w14:paraId="00000074">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to cart</w:t>
      </w:r>
    </w:p>
    <w:p w:rsidR="00000000" w:rsidDel="00000000" w:rsidP="00000000" w:rsidRDefault="00000000" w:rsidRPr="00000000" w14:paraId="00000075">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w:t>
      </w:r>
    </w:p>
    <w:p w:rsidR="00000000" w:rsidDel="00000000" w:rsidP="00000000" w:rsidRDefault="00000000" w:rsidRPr="00000000" w14:paraId="00000076">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w:t>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abp3s3jh8d8" w:id="24"/>
      <w:bookmarkEnd w:id="24"/>
      <w:r w:rsidDel="00000000" w:rsidR="00000000" w:rsidRPr="00000000">
        <w:rPr>
          <w:rFonts w:ascii="Times New Roman" w:cs="Times New Roman" w:eastAsia="Times New Roman" w:hAnsi="Times New Roman"/>
          <w:b w:val="1"/>
          <w:bCs w:val="1"/>
          <w:color w:val="000000"/>
          <w:rtl w:val="0"/>
        </w:rPr>
        <w:t xml:space="preserve">6.2 Funnel Analysis</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journey tracked as:</w:t>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Page View → Add to Cart → Checkout → Purchase</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identify drop-off points in the conversion process.</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6k5voidj9pg" w:id="25"/>
      <w:bookmarkEnd w:id="25"/>
      <w:r w:rsidDel="00000000" w:rsidR="00000000" w:rsidRPr="00000000">
        <w:rPr>
          <w:rFonts w:ascii="Times New Roman" w:cs="Times New Roman" w:eastAsia="Times New Roman" w:hAnsi="Times New Roman"/>
          <w:b w:val="1"/>
          <w:bCs w:val="1"/>
          <w:color w:val="000000"/>
          <w:rtl w:val="0"/>
        </w:rPr>
        <w:t xml:space="preserve">6.3 KPI Calculation</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metrics were calculated using DAX in Power BI:</w:t>
      </w:r>
    </w:p>
    <w:p w:rsidR="00000000" w:rsidDel="00000000" w:rsidP="00000000" w:rsidRDefault="00000000" w:rsidRPr="00000000" w14:paraId="0000007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Users</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Events</w:t>
      </w:r>
    </w:p>
    <w:p w:rsidR="00000000" w:rsidDel="00000000" w:rsidP="00000000" w:rsidRDefault="00000000" w:rsidRPr="00000000" w14:paraId="0000007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Rate</w:t>
      </w:r>
    </w:p>
    <w:p w:rsidR="00000000" w:rsidDel="00000000" w:rsidP="00000000" w:rsidRDefault="00000000" w:rsidRPr="00000000" w14:paraId="00000080">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Count</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rPr>
      </w:pPr>
      <w:bookmarkStart w:colFirst="0" w:colLast="0" w:name="_zkmt6y2sk2g" w:id="26"/>
      <w:bookmarkEnd w:id="26"/>
      <w:r w:rsidDel="00000000" w:rsidR="00000000" w:rsidRPr="00000000">
        <w:rPr>
          <w:rFonts w:ascii="Times New Roman" w:cs="Times New Roman" w:eastAsia="Times New Roman" w:hAnsi="Times New Roman"/>
          <w:b w:val="1"/>
          <w:bCs w:val="1"/>
          <w:color w:val="000000"/>
          <w:rtl w:val="0"/>
        </w:rPr>
        <w:t xml:space="preserve">6.4 DAX Measure</w: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7rlbblwjgkx" w:id="27"/>
      <w:bookmarkEnd w:id="27"/>
      <w:r w:rsidDel="00000000" w:rsidR="00000000" w:rsidRPr="00000000">
        <w:rPr>
          <w:rFonts w:ascii="Times New Roman" w:cs="Times New Roman" w:eastAsia="Times New Roman" w:hAnsi="Times New Roman"/>
          <w:b w:val="1"/>
          <w:bCs w:val="1"/>
          <w:color w:val="000000"/>
          <w:sz w:val="24"/>
          <w:szCs w:val="24"/>
          <w:rtl w:val="0"/>
        </w:rPr>
        <w:t xml:space="preserve">1. Customer Conversion Rate</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metric measures the percentage of users who completed a purchase.</w:t>
      </w:r>
      <w:r w:rsidDel="00000000" w:rsidR="00000000" w:rsidRPr="00000000">
        <w:rPr>
          <w:sz w:val="24"/>
          <w:szCs w:val="24"/>
        </w:rPr>
        <w:drawing>
          <wp:inline distB="114300" distT="114300" distL="114300" distR="114300">
            <wp:extent cx="3525940" cy="1852613"/>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25940"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sz w:val="24"/>
          <w:szCs w:val="24"/>
        </w:rPr>
      </w:pPr>
      <w:r w:rsidDel="00000000" w:rsidR="00000000" w:rsidRPr="00000000">
        <w:rPr>
          <w:rtl w:val="0"/>
        </w:rPr>
      </w:r>
    </w:p>
    <w:p w:rsidR="00000000" w:rsidDel="00000000" w:rsidP="00000000" w:rsidRDefault="00000000" w:rsidRPr="00000000" w14:paraId="00000085">
      <w:pPr>
        <w:spacing w:after="240" w:before="240" w:lineRule="auto"/>
        <w:rPr>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br w:type="textWrapping"/>
      </w:r>
      <w:r w:rsidDel="00000000" w:rsidR="00000000" w:rsidRPr="00000000">
        <w:rPr>
          <w:rFonts w:ascii="Times New Roman" w:cs="Times New Roman" w:eastAsia="Times New Roman" w:hAnsi="Times New Roman"/>
          <w:sz w:val="24"/>
          <w:szCs w:val="24"/>
          <w:rtl w:val="0"/>
        </w:rPr>
        <w:t xml:space="preserve"> This metric helps identify how many users successfully convert into customers, providing insight into overall platform effectiveness.</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xd34k89nmg1" w:id="28"/>
      <w:bookmarkEnd w:id="28"/>
      <w:r w:rsidDel="00000000" w:rsidR="00000000" w:rsidRPr="00000000">
        <w:rPr>
          <w:rFonts w:ascii="Times New Roman" w:cs="Times New Roman" w:eastAsia="Times New Roman" w:hAnsi="Times New Roman"/>
          <w:b w:val="1"/>
          <w:bCs w:val="1"/>
          <w:color w:val="000000"/>
          <w:sz w:val="24"/>
          <w:szCs w:val="24"/>
          <w:rtl w:val="0"/>
        </w:rPr>
        <w:t xml:space="preserve">2. Purchase Conversion Rate (Session-Based)</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metric evaluates conversion based on user sessions.</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8313" cy="2418495"/>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48313" cy="241849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measure tracks how many sessions lead to a purchase, helping to understand session-level effectiveness and user intent.</w:t>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7.0 Dashboard Overview</w:t>
      </w:r>
    </w:p>
    <w:p w:rsidR="00000000" w:rsidDel="00000000" w:rsidP="00000000" w:rsidRDefault="00000000" w:rsidRPr="00000000" w14:paraId="0000008D">
      <w:pPr>
        <w:pStyle w:val="Heading3"/>
        <w:keepNext w:val="0"/>
        <w:keepLines w:val="0"/>
        <w:spacing w:before="280" w:lineRule="auto"/>
        <w:rPr/>
      </w:pPr>
      <w:bookmarkStart w:colFirst="0" w:colLast="0" w:name="_2tvmnbz48k5" w:id="29"/>
      <w:bookmarkEnd w:id="29"/>
      <w:r w:rsidDel="00000000" w:rsidR="00000000" w:rsidRPr="00000000">
        <w:rPr>
          <w:rFonts w:ascii="Times New Roman" w:cs="Times New Roman" w:eastAsia="Times New Roman" w:hAnsi="Times New Roman"/>
          <w:b w:val="1"/>
          <w:bCs w:val="1"/>
          <w:color w:val="000000"/>
          <w:rtl w:val="0"/>
        </w:rPr>
        <w:t xml:space="preserve">7.1 Revenue, Sales Performance &amp; Geographic Insights</w:t>
      </w:r>
      <w:r w:rsidDel="00000000" w:rsidR="00000000" w:rsidRPr="00000000">
        <w:rPr>
          <w:rtl w:val="0"/>
        </w:rPr>
      </w:r>
    </w:p>
    <w:p w:rsidR="00000000" w:rsidDel="00000000" w:rsidP="00000000" w:rsidRDefault="00000000" w:rsidRPr="00000000" w14:paraId="0000008E">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 reached </w:t>
      </w:r>
      <w:r w:rsidDel="00000000" w:rsidR="00000000" w:rsidRPr="00000000">
        <w:rPr>
          <w:rFonts w:ascii="Times New Roman" w:cs="Times New Roman" w:eastAsia="Times New Roman" w:hAnsi="Times New Roman"/>
          <w:b w:val="1"/>
          <w:bCs w:val="1"/>
          <w:sz w:val="24"/>
          <w:szCs w:val="24"/>
          <w:rtl w:val="0"/>
        </w:rPr>
        <w:t xml:space="preserve">$111.65M</w:t>
      </w:r>
    </w:p>
    <w:p w:rsidR="00000000" w:rsidDel="00000000" w:rsidP="00000000" w:rsidRDefault="00000000" w:rsidRPr="00000000" w14:paraId="0000008F">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trend shows consistent activity with fluctuations over time</w:t>
      </w:r>
    </w:p>
    <w:p w:rsidR="00000000" w:rsidDel="00000000" w:rsidP="00000000" w:rsidRDefault="00000000" w:rsidRPr="00000000" w14:paraId="00000090">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order value is </w:t>
      </w:r>
      <w:r w:rsidDel="00000000" w:rsidR="00000000" w:rsidRPr="00000000">
        <w:rPr>
          <w:rFonts w:ascii="Times New Roman" w:cs="Times New Roman" w:eastAsia="Times New Roman" w:hAnsi="Times New Roman"/>
          <w:b w:val="1"/>
          <w:bCs w:val="1"/>
          <w:sz w:val="24"/>
          <w:szCs w:val="24"/>
          <w:rtl w:val="0"/>
        </w:rPr>
        <w:t xml:space="preserve">$357.61</w:t>
      </w:r>
      <w:r w:rsidDel="00000000" w:rsidR="00000000" w:rsidRPr="00000000">
        <w:rPr>
          <w:rFonts w:ascii="Times New Roman" w:cs="Times New Roman" w:eastAsia="Times New Roman" w:hAnsi="Times New Roman"/>
          <w:sz w:val="24"/>
          <w:szCs w:val="24"/>
          <w:rtl w:val="0"/>
        </w:rPr>
        <w:t xml:space="preserve">, indicating strong purchasing power</w:t>
      </w:r>
      <w:r w:rsidDel="00000000" w:rsidR="00000000" w:rsidRPr="00000000">
        <w:rPr>
          <w:rtl w:val="0"/>
        </w:rPr>
      </w:r>
    </w:p>
    <w:p w:rsidR="00000000" w:rsidDel="00000000" w:rsidP="00000000" w:rsidRDefault="00000000" w:rsidRPr="00000000" w14:paraId="00000091">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contributes the highest revenue (~$21M)</w:t>
      </w:r>
    </w:p>
    <w:p w:rsidR="00000000" w:rsidDel="00000000" w:rsidP="00000000" w:rsidRDefault="00000000" w:rsidRPr="00000000" w14:paraId="00000092">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Followed by United Kingdom and India</w:t>
      </w:r>
    </w:p>
    <w:p w:rsidR="00000000" w:rsidDel="00000000" w:rsidP="00000000" w:rsidRDefault="00000000" w:rsidRPr="00000000" w14:paraId="00000093">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strong market concentration in specific regions</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6325" cy="3216315"/>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86325" cy="321631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gtz0g9jsz38" w:id="30"/>
      <w:bookmarkEnd w:id="30"/>
      <w:r w:rsidDel="00000000" w:rsidR="00000000" w:rsidRPr="00000000">
        <w:rPr>
          <w:rFonts w:ascii="Times New Roman" w:cs="Times New Roman" w:eastAsia="Times New Roman" w:hAnsi="Times New Roman"/>
          <w:b w:val="1"/>
          <w:bCs w:val="1"/>
          <w:color w:val="000000"/>
          <w:rtl w:val="0"/>
        </w:rPr>
        <w:t xml:space="preserve">7.2 Product &amp; Category Insights</w:t>
      </w:r>
    </w:p>
    <w:p w:rsidR="00000000" w:rsidDel="00000000" w:rsidP="00000000" w:rsidRDefault="00000000" w:rsidRPr="00000000" w14:paraId="00000096">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Top-selling products include:</w:t>
      </w:r>
    </w:p>
    <w:p w:rsidR="00000000" w:rsidDel="00000000" w:rsidP="00000000" w:rsidRDefault="00000000" w:rsidRPr="00000000" w14:paraId="00000097">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Lipstick LightBlue 766</w:t>
      </w:r>
    </w:p>
    <w:p w:rsidR="00000000" w:rsidDel="00000000" w:rsidP="00000000" w:rsidRDefault="00000000" w:rsidRPr="00000000" w14:paraId="00000098">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Conditioner Cornflower</w:t>
      </w:r>
    </w:p>
    <w:p w:rsidR="00000000" w:rsidDel="00000000" w:rsidP="00000000" w:rsidRDefault="00000000" w:rsidRPr="00000000" w14:paraId="00000099">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High-performing categories:</w:t>
      </w:r>
    </w:p>
    <w:p w:rsidR="00000000" w:rsidDel="00000000" w:rsidP="00000000" w:rsidRDefault="00000000" w:rsidRPr="00000000" w14:paraId="0000009A">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Beauty</w:t>
      </w:r>
    </w:p>
    <w:p w:rsidR="00000000" w:rsidDel="00000000" w:rsidP="00000000" w:rsidRDefault="00000000" w:rsidRPr="00000000" w14:paraId="0000009B">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w:t>
      </w:r>
    </w:p>
    <w:p w:rsidR="00000000" w:rsidDel="00000000" w:rsidP="00000000" w:rsidRDefault="00000000" w:rsidRPr="00000000" w14:paraId="0000009C">
      <w:pPr>
        <w:numPr>
          <w:ilvl w:val="1"/>
          <w:numId w:val="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&amp; Kitchen</w:t>
      </w:r>
    </w:p>
    <w:p w:rsidR="00000000" w:rsidDel="00000000" w:rsidP="00000000" w:rsidRDefault="00000000" w:rsidRPr="00000000" w14:paraId="0000009D">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9675" cy="3209925"/>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1967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t7rjn4bdn8b" w:id="31"/>
      <w:bookmarkEnd w:id="31"/>
      <w:r w:rsidDel="00000000" w:rsidR="00000000" w:rsidRPr="00000000">
        <w:rPr>
          <w:rFonts w:ascii="Times New Roman" w:cs="Times New Roman" w:eastAsia="Times New Roman" w:hAnsi="Times New Roman"/>
          <w:b w:val="1"/>
          <w:bCs w:val="1"/>
          <w:color w:val="000000"/>
          <w:rtl w:val="0"/>
        </w:rPr>
        <w:t xml:space="preserve">7.3 Traffic &amp; User Behavior</w:t>
      </w:r>
    </w:p>
    <w:p w:rsidR="00000000" w:rsidDel="00000000" w:rsidP="00000000" w:rsidRDefault="00000000" w:rsidRPr="00000000" w14:paraId="0000009F">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sessions: </w:t>
      </w:r>
      <w:r w:rsidDel="00000000" w:rsidR="00000000" w:rsidRPr="00000000">
        <w:rPr>
          <w:rFonts w:ascii="Times New Roman" w:cs="Times New Roman" w:eastAsia="Times New Roman" w:hAnsi="Times New Roman"/>
          <w:b w:val="1"/>
          <w:bCs w:val="1"/>
          <w:sz w:val="24"/>
          <w:szCs w:val="24"/>
          <w:rtl w:val="0"/>
        </w:rPr>
        <w:t xml:space="preserve">120K</w:t>
      </w:r>
    </w:p>
    <w:p w:rsidR="00000000" w:rsidDel="00000000" w:rsidP="00000000" w:rsidRDefault="00000000" w:rsidRPr="00000000" w14:paraId="000000A0">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activity occurs around </w:t>
      </w:r>
      <w:r w:rsidDel="00000000" w:rsidR="00000000" w:rsidRPr="00000000">
        <w:rPr>
          <w:rFonts w:ascii="Times New Roman" w:cs="Times New Roman" w:eastAsia="Times New Roman" w:hAnsi="Times New Roman"/>
          <w:b w:val="1"/>
          <w:bCs w:val="1"/>
          <w:sz w:val="24"/>
          <w:szCs w:val="24"/>
          <w:rtl w:val="0"/>
        </w:rPr>
        <w:t xml:space="preserve">12 AM</w:t>
      </w:r>
    </w:p>
    <w:p w:rsidR="00000000" w:rsidDel="00000000" w:rsidP="00000000" w:rsidRDefault="00000000" w:rsidRPr="00000000" w14:paraId="000000A1">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and direct channels are the top traffic sources</w:t>
      </w:r>
    </w:p>
    <w:p w:rsidR="00000000" w:rsidDel="00000000" w:rsidP="00000000" w:rsidRDefault="00000000" w:rsidRPr="00000000" w14:paraId="000000A2">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interactions per user: </w:t>
      </w:r>
      <w:r w:rsidDel="00000000" w:rsidR="00000000" w:rsidRPr="00000000">
        <w:rPr>
          <w:rFonts w:ascii="Times New Roman" w:cs="Times New Roman" w:eastAsia="Times New Roman" w:hAnsi="Times New Roman"/>
          <w:b w:val="1"/>
          <w:bCs w:val="1"/>
          <w:sz w:val="24"/>
          <w:szCs w:val="24"/>
          <w:rtl w:val="0"/>
        </w:rPr>
        <w:t xml:space="preserve">38.15 Click</w:t>
      </w:r>
    </w:p>
    <w:p w:rsidR="00000000" w:rsidDel="00000000" w:rsidP="00000000" w:rsidRDefault="00000000" w:rsidRPr="00000000" w14:paraId="000000A3">
      <w:pPr>
        <w:spacing w:after="240" w:befor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29200" cy="33528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29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b1imxxj81zj" w:id="32"/>
      <w:bookmarkEnd w:id="32"/>
      <w:r w:rsidDel="00000000" w:rsidR="00000000" w:rsidRPr="00000000">
        <w:rPr>
          <w:rFonts w:ascii="Times New Roman" w:cs="Times New Roman" w:eastAsia="Times New Roman" w:hAnsi="Times New Roman"/>
          <w:b w:val="1"/>
          <w:bCs w:val="1"/>
          <w:color w:val="000000"/>
          <w:rtl w:val="0"/>
        </w:rPr>
        <w:t xml:space="preserve">7.4 Customer Insights</w:t>
      </w:r>
    </w:p>
    <w:p w:rsidR="00000000" w:rsidDel="00000000" w:rsidP="00000000" w:rsidRDefault="00000000" w:rsidRPr="00000000" w14:paraId="000000A5">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conversion rate: </w:t>
      </w:r>
      <w:r w:rsidDel="00000000" w:rsidR="00000000" w:rsidRPr="00000000">
        <w:rPr>
          <w:rFonts w:ascii="Times New Roman" w:cs="Times New Roman" w:eastAsia="Times New Roman" w:hAnsi="Times New Roman"/>
          <w:b w:val="1"/>
          <w:bCs w:val="1"/>
          <w:sz w:val="24"/>
          <w:szCs w:val="24"/>
          <w:rtl w:val="0"/>
        </w:rPr>
        <w:t xml:space="preserve">81.56%</w:t>
      </w:r>
    </w:p>
    <w:p w:rsidR="00000000" w:rsidDel="00000000" w:rsidP="00000000" w:rsidRDefault="00000000" w:rsidRPr="00000000" w14:paraId="000000A6">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spending group:</w:t>
      </w:r>
    </w:p>
    <w:p w:rsidR="00000000" w:rsidDel="00000000" w:rsidP="00000000" w:rsidRDefault="00000000" w:rsidRPr="00000000" w14:paraId="000000A7">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(51–100 years old)</w:t>
      </w:r>
    </w:p>
    <w:p w:rsidR="00000000" w:rsidDel="00000000" w:rsidP="00000000" w:rsidRDefault="00000000" w:rsidRPr="00000000" w14:paraId="000000A8">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Followed by middle-aged users</w:t>
      </w:r>
    </w:p>
    <w:p w:rsidR="00000000" w:rsidDel="00000000" w:rsidP="00000000" w:rsidRDefault="00000000" w:rsidRPr="00000000" w14:paraId="000000A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2421" cy="2868859"/>
            <wp:effectExtent b="0" l="0" r="0" t="0"/>
            <wp:docPr id="6" name="image9.png"/>
            <a:graphic>
              <a:graphicData uri="http://schemas.openxmlformats.org/drawingml/2006/picture">
                <pic:pic>
                  <pic:nvPicPr>
                    <pic:cNvPr id="0" name="image9.png"/>
                    <pic:cNvPicPr preferRelativeResize="0"/>
                  </pic:nvPicPr>
                  <pic:blipFill>
                    <a:blip r:embed="rId13"/>
                    <a:srcRect b="0" l="14672" r="0" t="0"/>
                    <a:stretch>
                      <a:fillRect/>
                    </a:stretch>
                  </pic:blipFill>
                  <pic:spPr>
                    <a:xfrm>
                      <a:off x="0" y="0"/>
                      <a:ext cx="4712421" cy="286885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bvkiyrvlr5n" w:id="33"/>
      <w:bookmarkEnd w:id="33"/>
      <w:r w:rsidDel="00000000" w:rsidR="00000000" w:rsidRPr="00000000">
        <w:rPr>
          <w:rFonts w:ascii="Times New Roman" w:cs="Times New Roman" w:eastAsia="Times New Roman" w:hAnsi="Times New Roman"/>
          <w:b w:val="1"/>
          <w:bCs w:val="1"/>
          <w:sz w:val="28"/>
          <w:szCs w:val="28"/>
          <w:rtl w:val="0"/>
        </w:rPr>
        <w:t xml:space="preserve">8.0 Key Insights</w:t>
      </w:r>
    </w:p>
    <w:p w:rsidR="00000000" w:rsidDel="00000000" w:rsidP="00000000" w:rsidRDefault="00000000" w:rsidRPr="00000000" w14:paraId="000000A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shows high user engagement with approximately 760,000 events, indicating strong customer interaction.</w:t>
      </w:r>
    </w:p>
    <w:p w:rsidR="00000000" w:rsidDel="00000000" w:rsidP="00000000" w:rsidRDefault="00000000" w:rsidRPr="00000000" w14:paraId="000000A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conversion rate of 27.98% suggests that while users are active, there is still significant room for improvement in converting interactions into purchases.</w:t>
      </w:r>
    </w:p>
    <w:p w:rsidR="00000000" w:rsidDel="00000000" w:rsidP="00000000" w:rsidRDefault="00000000" w:rsidRPr="00000000" w14:paraId="000000A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drop-off occurs between the add-to-cart and checkout stages, highlighting a critical point of user abandonment.</w:t>
      </w:r>
    </w:p>
    <w:p w:rsidR="00000000" w:rsidDel="00000000" w:rsidP="00000000" w:rsidRDefault="00000000" w:rsidRPr="00000000" w14:paraId="000000A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behavior suggests potential friction in the checkout process, such as complexity, cost concerns, or user experience issues.</w:t>
      </w:r>
    </w:p>
    <w:p w:rsidR="00000000" w:rsidDel="00000000" w:rsidP="00000000" w:rsidRDefault="00000000" w:rsidRPr="00000000" w14:paraId="000000A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is highly concentrated in specific countries, particularly the United States, indicating key markets that drive business performance.</w:t>
      </w:r>
    </w:p>
    <w:p w:rsidR="00000000" w:rsidDel="00000000" w:rsidP="00000000" w:rsidRDefault="00000000" w:rsidRPr="00000000" w14:paraId="000000B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categories such as Beauty and Fashion dominate sales, showing strong customer preference for lifestyle-related products.</w:t>
      </w:r>
    </w:p>
    <w:p w:rsidR="00000000" w:rsidDel="00000000" w:rsidP="00000000" w:rsidRDefault="00000000" w:rsidRPr="00000000" w14:paraId="000000B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activity peaks at specific hours (around 12 AM), suggesting optimal timing for targeted promotions and marketing campaigns.</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o5ttpn2hv71" w:id="34"/>
      <w:bookmarkEnd w:id="34"/>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quryjx3wau" w:id="35"/>
      <w:bookmarkEnd w:id="35"/>
      <w:r w:rsidDel="00000000" w:rsidR="00000000" w:rsidRPr="00000000">
        <w:rPr>
          <w:rFonts w:ascii="Times New Roman" w:cs="Times New Roman" w:eastAsia="Times New Roman" w:hAnsi="Times New Roman"/>
          <w:b w:val="1"/>
          <w:bCs w:val="1"/>
          <w:sz w:val="28"/>
          <w:szCs w:val="28"/>
          <w:rtl w:val="0"/>
        </w:rPr>
        <w:t xml:space="preserve">9.0 AI Implementation</w:t>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2ab0bjkaka9" w:id="36"/>
      <w:bookmarkEnd w:id="36"/>
      <w:r w:rsidDel="00000000" w:rsidR="00000000" w:rsidRPr="00000000">
        <w:rPr>
          <w:rFonts w:ascii="Times New Roman" w:cs="Times New Roman" w:eastAsia="Times New Roman" w:hAnsi="Times New Roman"/>
          <w:b w:val="1"/>
          <w:bCs w:val="1"/>
          <w:color w:val="000000"/>
          <w:rtl w:val="0"/>
        </w:rPr>
        <w:t xml:space="preserve">9.1 Cart Abandonment Prediction</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learning model was developed to predict whether users are likely to abandon their cart before completing checkout.</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engine is powered by a </w:t>
      </w:r>
      <w:r w:rsidDel="00000000" w:rsidR="00000000" w:rsidRPr="00000000">
        <w:rPr>
          <w:rFonts w:ascii="Times New Roman" w:cs="Times New Roman" w:eastAsia="Times New Roman" w:hAnsi="Times New Roman"/>
          <w:b w:val="1"/>
          <w:bCs w:val="1"/>
          <w:sz w:val="24"/>
          <w:szCs w:val="24"/>
          <w:rtl w:val="0"/>
        </w:rPr>
        <w:t xml:space="preserve">Random Forest Classification Model</w:t>
      </w:r>
      <w:r w:rsidDel="00000000" w:rsidR="00000000" w:rsidRPr="00000000">
        <w:rPr>
          <w:rFonts w:ascii="Times New Roman" w:cs="Times New Roman" w:eastAsia="Times New Roman" w:hAnsi="Times New Roman"/>
          <w:sz w:val="24"/>
          <w:szCs w:val="24"/>
          <w:rtl w:val="0"/>
        </w:rPr>
        <w:t xml:space="preserve">, trained using session-based behavioral and transactional features including browsing activity, session duration, device type, traffic source, and customer engagement metrics.</w: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kcl07m2sskg" w:id="37"/>
      <w:bookmarkEnd w:id="37"/>
      <w:r w:rsidDel="00000000" w:rsidR="00000000" w:rsidRPr="00000000">
        <w:rPr>
          <w:rFonts w:ascii="Times New Roman" w:cs="Times New Roman" w:eastAsia="Times New Roman" w:hAnsi="Times New Roman"/>
          <w:b w:val="1"/>
          <w:bCs w:val="1"/>
          <w:color w:val="000000"/>
          <w:sz w:val="26"/>
          <w:szCs w:val="26"/>
          <w:rtl w:val="0"/>
        </w:rPr>
        <w:t xml:space="preserve">Model Performance</w:t>
      </w:r>
    </w:p>
    <w:p w:rsidR="00000000" w:rsidDel="00000000" w:rsidP="00000000" w:rsidRDefault="00000000" w:rsidRPr="00000000" w14:paraId="000000B8">
      <w:pPr>
        <w:numPr>
          <w:ilvl w:val="0"/>
          <w:numId w:val="12"/>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86%</w:t>
      </w:r>
    </w:p>
    <w:p w:rsidR="00000000" w:rsidDel="00000000" w:rsidP="00000000" w:rsidRDefault="00000000" w:rsidRPr="00000000" w14:paraId="000000B9">
      <w:pPr>
        <w:numPr>
          <w:ilvl w:val="0"/>
          <w:numId w:val="12"/>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ROC-AUC Score: 93.45%</w:t>
      </w: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p w:rsidR="00000000" w:rsidDel="00000000" w:rsidP="00000000" w:rsidRDefault="00000000" w:rsidRPr="00000000" w14:paraId="000000BB">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targeted marketing and intervention strategies</w:t>
      </w:r>
    </w:p>
    <w:p w:rsidR="00000000" w:rsidDel="00000000" w:rsidP="00000000" w:rsidRDefault="00000000" w:rsidRPr="00000000" w14:paraId="000000B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potential revenue loss by identifying at-risk users early</w:t>
      </w:r>
    </w:p>
    <w:p w:rsidR="00000000" w:rsidDel="00000000" w:rsidP="00000000" w:rsidRDefault="00000000" w:rsidRPr="00000000" w14:paraId="000000BD">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proactive decision-making for conversion optimization</w:t>
      </w:r>
      <w:r w:rsidDel="00000000" w:rsidR="00000000" w:rsidRPr="00000000">
        <w:rPr>
          <w:rtl w:val="0"/>
        </w:rPr>
      </w:r>
    </w:p>
    <w:p w:rsidR="00000000" w:rsidDel="00000000" w:rsidP="00000000" w:rsidRDefault="00000000" w:rsidRPr="00000000" w14:paraId="000000B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gsn0qfaqomp" w:id="38"/>
      <w:bookmarkEnd w:id="38"/>
      <w:r w:rsidDel="00000000" w:rsidR="00000000" w:rsidRPr="00000000">
        <w:rPr>
          <w:rFonts w:ascii="Times New Roman" w:cs="Times New Roman" w:eastAsia="Times New Roman" w:hAnsi="Times New Roman"/>
          <w:b w:val="1"/>
          <w:bCs w:val="1"/>
          <w:color w:val="000000"/>
          <w:rtl w:val="0"/>
        </w:rPr>
        <w:t xml:space="preserve">9.2 Product Recommendation System</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recommendation system was implemented to suggest relevant products based on user purchase and cart behavior.</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uses an </w:t>
      </w:r>
      <w:r w:rsidDel="00000000" w:rsidR="00000000" w:rsidRPr="00000000">
        <w:rPr>
          <w:rFonts w:ascii="Times New Roman" w:cs="Times New Roman" w:eastAsia="Times New Roman" w:hAnsi="Times New Roman"/>
          <w:b w:val="1"/>
          <w:bCs w:val="1"/>
          <w:sz w:val="24"/>
          <w:szCs w:val="24"/>
          <w:rtl w:val="0"/>
        </w:rPr>
        <w:t xml:space="preserve">Item-Based Collaborative Filtering Method</w:t>
      </w:r>
      <w:r w:rsidDel="00000000" w:rsidR="00000000" w:rsidRPr="00000000">
        <w:rPr>
          <w:rFonts w:ascii="Times New Roman" w:cs="Times New Roman" w:eastAsia="Times New Roman" w:hAnsi="Times New Roman"/>
          <w:sz w:val="24"/>
          <w:szCs w:val="24"/>
          <w:rtl w:val="0"/>
        </w:rPr>
        <w:t xml:space="preserve">, which identifies products frequently added to cart together and recommends complementary items accordingly.</w: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p w:rsidR="00000000" w:rsidDel="00000000" w:rsidP="00000000" w:rsidRDefault="00000000" w:rsidRPr="00000000" w14:paraId="000000C3">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personalization of shopping experience</w:t>
      </w:r>
    </w:p>
    <w:p w:rsidR="00000000" w:rsidDel="00000000" w:rsidP="00000000" w:rsidRDefault="00000000" w:rsidRPr="00000000" w14:paraId="000000C4">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Increases user engagement and conversion opportunities</w:t>
      </w:r>
    </w:p>
    <w:p w:rsidR="00000000" w:rsidDel="00000000" w:rsidP="00000000" w:rsidRDefault="00000000" w:rsidRPr="00000000" w14:paraId="000000C5">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upselling and cross-selling strategies</w:t>
      </w: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u9q6g1kimq2" w:id="39"/>
      <w:bookmarkEnd w:id="39"/>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948113" cy="4679616"/>
            <wp:effectExtent b="0" l="0" r="0" t="0"/>
            <wp:docPr id="2"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3948113" cy="467961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8cq0sh6c99e" w:id="40"/>
      <w:bookmarkEnd w:id="40"/>
      <w:r w:rsidDel="00000000" w:rsidR="00000000" w:rsidRPr="00000000">
        <w:rPr>
          <w:rFonts w:ascii="Times New Roman" w:cs="Times New Roman" w:eastAsia="Times New Roman" w:hAnsi="Times New Roman"/>
          <w:b w:val="1"/>
          <w:bCs w:val="1"/>
          <w:sz w:val="28"/>
          <w:szCs w:val="28"/>
          <w:rtl w:val="0"/>
        </w:rPr>
        <w:t xml:space="preserve">10.0 Recommendations</w:t>
      </w:r>
    </w:p>
    <w:p w:rsidR="00000000" w:rsidDel="00000000" w:rsidP="00000000" w:rsidRDefault="00000000" w:rsidRPr="00000000" w14:paraId="000000C9">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Optimize the checkout process to reduce friction and minimize drop-off between the add-to-cart and purchase stages.</w:t>
      </w:r>
    </w:p>
    <w:p w:rsidR="00000000" w:rsidDel="00000000" w:rsidP="00000000" w:rsidRDefault="00000000" w:rsidRPr="00000000" w14:paraId="000000CA">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Implement targeted campaigns for cart abandonment, such as reminders, discounts, or personalized offers to recover potential lost sales.</w:t>
      </w:r>
    </w:p>
    <w:p w:rsidR="00000000" w:rsidDel="00000000" w:rsidP="00000000" w:rsidRDefault="00000000" w:rsidRPr="00000000" w14:paraId="000000CB">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Leverage personalized product recommendations to enhance user experience and increase the likelihood of conversion.</w:t>
      </w:r>
    </w:p>
    <w:p w:rsidR="00000000" w:rsidDel="00000000" w:rsidP="00000000" w:rsidRDefault="00000000" w:rsidRPr="00000000" w14:paraId="000000CC">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Focus marketing efforts on high-performing countries, such as the United States, to maximize revenue impact.</w:t>
      </w:r>
    </w:p>
    <w:p w:rsidR="00000000" w:rsidDel="00000000" w:rsidP="00000000" w:rsidRDefault="00000000" w:rsidRPr="00000000" w14:paraId="000000CD">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Promote top-performing product categories, particularly Beauty and Fashion, to capitalize on existing customer demand.</w:t>
      </w:r>
    </w:p>
    <w:p w:rsidR="00000000" w:rsidDel="00000000" w:rsidP="00000000" w:rsidRDefault="00000000" w:rsidRPr="00000000" w14:paraId="000000CE">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Schedule marketing campaigns during peak user activity periods (e.g., around 12 AM) to improve engagement and conversion rates. </w:t>
      </w:r>
    </w:p>
    <w:p w:rsidR="00000000" w:rsidDel="00000000" w:rsidP="00000000" w:rsidRDefault="00000000" w:rsidRPr="00000000" w14:paraId="000000C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tldd2ejg0b6" w:id="41"/>
      <w:bookmarkEnd w:id="41"/>
      <w:r w:rsidDel="00000000" w:rsidR="00000000" w:rsidRPr="00000000">
        <w:rPr>
          <w:rFonts w:ascii="Times New Roman" w:cs="Times New Roman" w:eastAsia="Times New Roman" w:hAnsi="Times New Roman"/>
          <w:b w:val="1"/>
          <w:bCs w:val="1"/>
          <w:sz w:val="28"/>
          <w:szCs w:val="28"/>
          <w:rtl w:val="0"/>
        </w:rPr>
        <w:t xml:space="preserve">11.0 Business Impact</w:t>
      </w:r>
    </w:p>
    <w:p w:rsidR="00000000" w:rsidDel="00000000" w:rsidP="00000000" w:rsidRDefault="00000000" w:rsidRPr="00000000" w14:paraId="000000D0">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conversion rates and revenue potential by identifying and addressing key drop-off points in the customer journey.</w:t>
      </w:r>
    </w:p>
    <w:p w:rsidR="00000000" w:rsidDel="00000000" w:rsidP="00000000" w:rsidRDefault="00000000" w:rsidRPr="00000000" w14:paraId="000000D1">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customer experience through a smoother checkout process and personalized product recommendations.</w:t>
      </w:r>
    </w:p>
    <w:p w:rsidR="00000000" w:rsidDel="00000000" w:rsidP="00000000" w:rsidRDefault="00000000" w:rsidRPr="00000000" w14:paraId="000000D2">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targeting and personalization, enabling businesses to engage the right customers with relevant offers and content.</w:t>
      </w:r>
    </w:p>
    <w:p w:rsidR="00000000" w:rsidDel="00000000" w:rsidP="00000000" w:rsidRDefault="00000000" w:rsidRPr="00000000" w14:paraId="000000D3">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effective marketing strategies by focusing on high-performing regions, categories, and peak activity periods.</w:t>
      </w:r>
    </w:p>
    <w:p w:rsidR="00000000" w:rsidDel="00000000" w:rsidP="00000000" w:rsidRDefault="00000000" w:rsidRPr="00000000" w14:paraId="000000D4">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Stronger data-driven decision-making, allowing businesses to leverage insights from dashboards and machine learning models for continuous improvement.</w:t>
      </w:r>
    </w:p>
    <w:p w:rsidR="00000000" w:rsidDel="00000000" w:rsidP="00000000" w:rsidRDefault="00000000" w:rsidRPr="00000000" w14:paraId="000000D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jy2g01w4h2g" w:id="42"/>
      <w:bookmarkEnd w:id="42"/>
      <w:r w:rsidDel="00000000" w:rsidR="00000000" w:rsidRPr="00000000">
        <w:rPr>
          <w:rFonts w:ascii="Times New Roman" w:cs="Times New Roman" w:eastAsia="Times New Roman" w:hAnsi="Times New Roman"/>
          <w:b w:val="1"/>
          <w:bCs w:val="1"/>
          <w:sz w:val="28"/>
          <w:szCs w:val="28"/>
          <w:rtl w:val="0"/>
        </w:rPr>
        <w:t xml:space="preserve">12.0 Tools and Technologies</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and technologies were utilized in the development of this project:</w:t>
      </w:r>
    </w:p>
    <w:p w:rsidR="00000000" w:rsidDel="00000000" w:rsidP="00000000" w:rsidRDefault="00000000" w:rsidRPr="00000000" w14:paraId="000000D7">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(Google Colab)</w:t>
      </w:r>
      <w:r w:rsidDel="00000000" w:rsidR="00000000" w:rsidRPr="00000000">
        <w:rPr>
          <w:rFonts w:ascii="Times New Roman" w:cs="Times New Roman" w:eastAsia="Times New Roman" w:hAnsi="Times New Roman"/>
          <w:sz w:val="24"/>
          <w:szCs w:val="24"/>
          <w:rtl w:val="0"/>
        </w:rPr>
        <w:t xml:space="preserve"> – Data preprocessing, machine learning model development, and recommendation logic implementation</w:t>
      </w:r>
    </w:p>
    <w:p w:rsidR="00000000" w:rsidDel="00000000" w:rsidP="00000000" w:rsidRDefault="00000000" w:rsidRPr="00000000" w14:paraId="000000D8">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 BI</w:t>
      </w:r>
      <w:r w:rsidDel="00000000" w:rsidR="00000000" w:rsidRPr="00000000">
        <w:rPr>
          <w:rFonts w:ascii="Times New Roman" w:cs="Times New Roman" w:eastAsia="Times New Roman" w:hAnsi="Times New Roman"/>
          <w:sz w:val="24"/>
          <w:szCs w:val="24"/>
          <w:rtl w:val="0"/>
        </w:rPr>
        <w:t xml:space="preserve"> – Dashboard visualization and business intelligence reporting</w:t>
      </w:r>
    </w:p>
    <w:p w:rsidR="00000000" w:rsidDel="00000000" w:rsidP="00000000" w:rsidRDefault="00000000" w:rsidRPr="00000000" w14:paraId="000000D9">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DAX</w:t>
      </w:r>
      <w:r w:rsidDel="00000000" w:rsidR="00000000" w:rsidRPr="00000000">
        <w:rPr>
          <w:rFonts w:ascii="Times New Roman" w:cs="Times New Roman" w:eastAsia="Times New Roman" w:hAnsi="Times New Roman"/>
          <w:sz w:val="24"/>
          <w:szCs w:val="24"/>
          <w:rtl w:val="0"/>
        </w:rPr>
        <w:t xml:space="preserve"> – Advanced data calculations and performance metric analysis in Power BI</w:t>
      </w:r>
    </w:p>
    <w:p w:rsidR="00000000" w:rsidDel="00000000" w:rsidP="00000000" w:rsidRDefault="00000000" w:rsidRPr="00000000" w14:paraId="000000DA">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Libraries</w:t>
      </w:r>
      <w:r w:rsidDel="00000000" w:rsidR="00000000" w:rsidRPr="00000000">
        <w:rPr>
          <w:rFonts w:ascii="Times New Roman" w:cs="Times New Roman" w:eastAsia="Times New Roman" w:hAnsi="Times New Roman"/>
          <w:sz w:val="24"/>
          <w:szCs w:val="24"/>
          <w:rtl w:val="0"/>
        </w:rPr>
        <w:t xml:space="preserve"> – Predictive analytics and classification modeling</w:t>
      </w:r>
    </w:p>
    <w:p w:rsidR="00000000" w:rsidDel="00000000" w:rsidP="00000000" w:rsidRDefault="00000000" w:rsidRPr="00000000" w14:paraId="000000DB">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 Backend API deployment for cart abandonment prediction</w:t>
      </w:r>
    </w:p>
    <w:p w:rsidR="00000000" w:rsidDel="00000000" w:rsidP="00000000" w:rsidRDefault="00000000" w:rsidRPr="00000000" w14:paraId="000000DC">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 Frontend web application and prototype interface development</w: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c7p47h43e5q" w:id="43"/>
      <w:bookmarkEnd w:id="43"/>
      <w:r w:rsidDel="00000000" w:rsidR="00000000" w:rsidRPr="00000000">
        <w:rPr>
          <w:rFonts w:ascii="Times New Roman" w:cs="Times New Roman" w:eastAsia="Times New Roman" w:hAnsi="Times New Roman"/>
          <w:b w:val="1"/>
          <w:bCs w:val="1"/>
          <w:sz w:val="28"/>
          <w:szCs w:val="28"/>
          <w:rtl w:val="0"/>
        </w:rPr>
        <w:t xml:space="preserve">13.0 Challenges and Limitations</w:t>
      </w:r>
    </w:p>
    <w:p w:rsidR="00000000" w:rsidDel="00000000" w:rsidP="00000000" w:rsidRDefault="00000000" w:rsidRPr="00000000" w14:paraId="000000DE">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synthetic dataset</w:t>
      </w:r>
    </w:p>
    <w:p w:rsidR="00000000" w:rsidDel="00000000" w:rsidP="00000000" w:rsidRDefault="00000000" w:rsidRPr="00000000" w14:paraId="000000DF">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real-world behavioral complexity</w:t>
      </w:r>
    </w:p>
    <w:p w:rsidR="00000000" w:rsidDel="00000000" w:rsidP="00000000" w:rsidRDefault="00000000" w:rsidRPr="00000000" w14:paraId="000000E0">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constraints</w:t>
      </w:r>
    </w:p>
    <w:p w:rsidR="00000000" w:rsidDel="00000000" w:rsidP="00000000" w:rsidRDefault="00000000" w:rsidRPr="00000000" w14:paraId="000000E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1rzqpy6bpo8" w:id="44"/>
      <w:bookmarkEnd w:id="44"/>
      <w:r w:rsidDel="00000000" w:rsidR="00000000" w:rsidRPr="00000000">
        <w:rPr>
          <w:rFonts w:ascii="Times New Roman" w:cs="Times New Roman" w:eastAsia="Times New Roman" w:hAnsi="Times New Roman"/>
          <w:b w:val="1"/>
          <w:bCs w:val="1"/>
          <w:sz w:val="28"/>
          <w:szCs w:val="28"/>
          <w:rtl w:val="0"/>
        </w:rPr>
        <w:t xml:space="preserve">14.0 Future Improvements</w:t>
      </w:r>
    </w:p>
    <w:p w:rsidR="00000000" w:rsidDel="00000000" w:rsidP="00000000" w:rsidRDefault="00000000" w:rsidRPr="00000000" w14:paraId="000000E2">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real-time analytics and prediction pipelines for live production environments</w:t>
      </w:r>
    </w:p>
    <w:p w:rsidR="00000000" w:rsidDel="00000000" w:rsidP="00000000" w:rsidRDefault="00000000" w:rsidRPr="00000000" w14:paraId="000000E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more advanced recommendation algorithms, including hybrid and deep learning-based recommenders</w:t>
      </w:r>
    </w:p>
    <w:p w:rsidR="00000000" w:rsidDel="00000000" w:rsidP="00000000" w:rsidRDefault="00000000" w:rsidRPr="00000000" w14:paraId="000000E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live e-commerce platforms and APIs for real-world deployment</w:t>
      </w:r>
    </w:p>
    <w:p w:rsidR="00000000" w:rsidDel="00000000" w:rsidP="00000000" w:rsidRDefault="00000000" w:rsidRPr="00000000" w14:paraId="000000E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of predictive capabilities into churn prediction and customer lifetime value analysis</w:t>
      </w:r>
    </w:p>
    <w:p w:rsidR="00000000" w:rsidDel="00000000" w:rsidP="00000000" w:rsidRDefault="00000000" w:rsidRPr="00000000" w14:paraId="000000E6">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personalization through user-level recommendation and behavioral segmentation</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