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DBB11" w14:textId="77777777" w:rsidR="00D26C01" w:rsidRPr="00A23757" w:rsidRDefault="00B26BBD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DOI:</w:t>
      </w:r>
    </w:p>
    <w:p w14:paraId="0D2E84F9" w14:textId="77777777"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УДК </w:t>
      </w:r>
      <w:r w:rsidR="00B26BBD" w:rsidRPr="00B26BBD">
        <w:rPr>
          <w:rFonts w:ascii="Times New Roman" w:hAnsi="Times New Roman" w:cs="Times New Roman"/>
          <w:color w:val="333333"/>
          <w:sz w:val="28"/>
          <w:szCs w:val="28"/>
        </w:rPr>
        <w:t>681.7.013.8</w:t>
      </w:r>
    </w:p>
    <w:p w14:paraId="4CAFF96E" w14:textId="77777777" w:rsidR="00D26C01" w:rsidRPr="00A23757" w:rsidRDefault="00F253B0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В</w:t>
      </w:r>
      <w:r w:rsidR="00B26BBD" w:rsidRPr="00B26BBD">
        <w:rPr>
          <w:rStyle w:val="a3"/>
          <w:rFonts w:ascii="Times New Roman" w:hAnsi="Times New Roman" w:cs="Times New Roman"/>
          <w:color w:val="333333"/>
          <w:sz w:val="28"/>
          <w:szCs w:val="28"/>
        </w:rPr>
        <w:t>лияние рассеянного излучения на характеристики качества оптических систем</w:t>
      </w:r>
    </w:p>
    <w:p w14:paraId="1600DAEA" w14:textId="77777777" w:rsidR="00D26C01" w:rsidRPr="00E02D54" w:rsidRDefault="00B26BBD" w:rsidP="00A23757">
      <w:pPr>
        <w:pStyle w:val="a6"/>
        <w:spacing w:line="360" w:lineRule="auto"/>
        <w:jc w:val="both"/>
        <w:rPr>
          <w:rStyle w:val="a3"/>
          <w:color w:val="333333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Михаил Борисович Леонов</w:t>
      </w:r>
      <w:r w:rsidR="00E02D54" w:rsidRPr="00E02D54">
        <w:rPr>
          <w:rStyle w:val="a3"/>
          <w:rFonts w:ascii="Times New Roman" w:hAnsi="Times New Roman" w:cs="Times New Roman"/>
          <w:color w:val="333333"/>
          <w:sz w:val="28"/>
          <w:szCs w:val="28"/>
          <w:vertAlign w:val="superscript"/>
        </w:rPr>
        <w:t>1</w:t>
      </w:r>
      <w:r w:rsidRPr="00E02D54">
        <w:rPr>
          <w:rStyle w:val="a3"/>
          <w:rFonts w:ascii="Times New Roman" w:hAnsi="Times New Roman" w:cs="Times New Roman"/>
          <w:color w:val="333333"/>
          <w:sz w:val="28"/>
          <w:szCs w:val="28"/>
        </w:rPr>
        <w:t>*</w:t>
      </w:r>
      <w:r w:rsidR="00A23757"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Анна Анатольевна Шульга</w:t>
      </w:r>
      <w:r w:rsidR="00E02D54" w:rsidRPr="00E02D54">
        <w:rPr>
          <w:rStyle w:val="a3"/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</w:p>
    <w:p w14:paraId="39DAF057" w14:textId="77777777" w:rsidR="00D26C01" w:rsidRPr="00A23757" w:rsidRDefault="00B26BBD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BBD">
        <w:rPr>
          <w:rStyle w:val="a4"/>
          <w:rFonts w:ascii="Times New Roman" w:hAnsi="Times New Roman" w:cs="Times New Roman"/>
          <w:color w:val="333333"/>
          <w:sz w:val="28"/>
          <w:szCs w:val="28"/>
        </w:rPr>
        <w:t>Филиал АО «Корпорация «Комета» - «Научно-проектный центр оптоэлектронных комплексов наблюдения»</w:t>
      </w:r>
      <w:r>
        <w:rPr>
          <w:rStyle w:val="a4"/>
          <w:rFonts w:ascii="Times New Roman" w:hAnsi="Times New Roman" w:cs="Times New Roman"/>
          <w:color w:val="333333"/>
          <w:sz w:val="28"/>
          <w:szCs w:val="28"/>
        </w:rPr>
        <w:t>, Санкт-Петербург</w:t>
      </w:r>
      <w:r w:rsidR="00A23757" w:rsidRPr="00A23757">
        <w:rPr>
          <w:rStyle w:val="a4"/>
          <w:rFonts w:ascii="Times New Roman" w:hAnsi="Times New Roman" w:cs="Times New Roman"/>
          <w:color w:val="333333"/>
          <w:sz w:val="28"/>
          <w:szCs w:val="28"/>
        </w:rPr>
        <w:t>, Россия</w:t>
      </w:r>
    </w:p>
    <w:p w14:paraId="1F430F53" w14:textId="77777777" w:rsidR="00D26C01" w:rsidRPr="006037B5" w:rsidRDefault="00E02D54" w:rsidP="000857F6">
      <w:pPr>
        <w:pStyle w:val="a6"/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02D54">
        <w:rPr>
          <w:rStyle w:val="a3"/>
          <w:rFonts w:ascii="Times New Roman" w:hAnsi="Times New Roman" w:cs="Times New Roman"/>
          <w:b w:val="0"/>
          <w:i/>
          <w:color w:val="333333"/>
          <w:sz w:val="28"/>
          <w:szCs w:val="28"/>
          <w:vertAlign w:val="superscript"/>
        </w:rPr>
        <w:t>1</w:t>
      </w:r>
      <w:r w:rsidR="000857F6" w:rsidRPr="000857F6">
        <w:rPr>
          <w:rStyle w:val="a4"/>
          <w:rFonts w:ascii="Times New Roman" w:hAnsi="Times New Roman" w:cs="Times New Roman"/>
          <w:color w:val="333333"/>
          <w:sz w:val="28"/>
          <w:szCs w:val="28"/>
        </w:rPr>
        <w:t>muxeu87@yandex.ru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 xml:space="preserve">       </w:t>
      </w:r>
      <w:r w:rsidR="000857F6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ab/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https://orcid.org/0000-000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1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8540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9312</w:t>
      </w:r>
    </w:p>
    <w:p w14:paraId="6AAFB532" w14:textId="77777777" w:rsidR="00D26C01" w:rsidRPr="00A23757" w:rsidRDefault="00E02D54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54">
        <w:rPr>
          <w:rStyle w:val="a3"/>
          <w:rFonts w:ascii="Times New Roman" w:hAnsi="Times New Roman" w:cs="Times New Roman"/>
          <w:b w:val="0"/>
          <w:i/>
          <w:color w:val="333333"/>
          <w:sz w:val="28"/>
          <w:szCs w:val="28"/>
          <w:vertAlign w:val="superscript"/>
        </w:rPr>
        <w:t>2</w:t>
      </w:r>
      <w:proofErr w:type="spellStart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anya</w:t>
      </w:r>
      <w:proofErr w:type="spellEnd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>.</w:t>
      </w:r>
      <w:proofErr w:type="spellStart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shulga</w:t>
      </w:r>
      <w:proofErr w:type="spellEnd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>93@</w:t>
      </w:r>
      <w:proofErr w:type="spellStart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gmail</w:t>
      </w:r>
      <w:proofErr w:type="spellEnd"/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>.</w:t>
      </w:r>
      <w:r w:rsidR="00B26BBD" w:rsidRPr="009431BA">
        <w:rPr>
          <w:rStyle w:val="a4"/>
          <w:rFonts w:ascii="Times New Roman" w:hAnsi="Times New Roman" w:cs="Times New Roman"/>
          <w:color w:val="333333"/>
          <w:sz w:val="28"/>
          <w:szCs w:val="28"/>
          <w:lang w:val="en-US"/>
        </w:rPr>
        <w:t>com</w:t>
      </w:r>
      <w:r w:rsidR="00A23757" w:rsidRPr="009431BA">
        <w:rPr>
          <w:rStyle w:val="a4"/>
          <w:rFonts w:ascii="Times New Roman" w:hAnsi="Times New Roman" w:cs="Times New Roman"/>
          <w:color w:val="333333"/>
          <w:sz w:val="28"/>
          <w:szCs w:val="28"/>
        </w:rPr>
        <w:t xml:space="preserve">          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https://orcid.org/0000-000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1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9712</w:t>
      </w:r>
      <w:r w:rsidR="00A23757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-</w:t>
      </w:r>
      <w:r w:rsidR="00202F2E" w:rsidRPr="00202F2E">
        <w:rPr>
          <w:rStyle w:val="a4"/>
          <w:rFonts w:ascii="Times New Roman" w:hAnsi="Times New Roman" w:cs="Times New Roman"/>
          <w:color w:val="333333"/>
          <w:sz w:val="28"/>
          <w:szCs w:val="28"/>
        </w:rPr>
        <w:t>2060</w:t>
      </w:r>
    </w:p>
    <w:p w14:paraId="71C73B64" w14:textId="77777777"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Аннотация</w:t>
      </w:r>
    </w:p>
    <w:p w14:paraId="0D9BC78D" w14:textId="296AA8EC" w:rsidR="00D26C01" w:rsidRPr="008A5334" w:rsidRDefault="00A23757" w:rsidP="008A5334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Предмет исследования. 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>Рассмотрена связь функции передачи модуляции (ФПМ), характеризующей качество оптических систем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(ОС)</w:t>
      </w:r>
      <w:r w:rsidR="003308B3" w:rsidRPr="003308B3">
        <w:t xml:space="preserve"> </w:t>
      </w:r>
      <w:r w:rsidR="003308B3" w:rsidRPr="003308B3">
        <w:rPr>
          <w:rFonts w:ascii="Times New Roman" w:hAnsi="Times New Roman" w:cs="Times New Roman"/>
          <w:color w:val="333333"/>
          <w:sz w:val="28"/>
          <w:szCs w:val="28"/>
        </w:rPr>
        <w:t>и оп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тико-электронных приборов (ОЭП),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E0407F">
        <w:rPr>
          <w:rFonts w:ascii="Times New Roman" w:hAnsi="Times New Roman" w:cs="Times New Roman"/>
          <w:color w:val="333333"/>
          <w:sz w:val="28"/>
          <w:szCs w:val="28"/>
        </w:rPr>
        <w:t xml:space="preserve"> коэффициент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ом</w:t>
      </w:r>
      <w:r w:rsidR="00E0407F">
        <w:rPr>
          <w:rFonts w:ascii="Times New Roman" w:hAnsi="Times New Roman" w:cs="Times New Roman"/>
          <w:color w:val="333333"/>
          <w:sz w:val="28"/>
          <w:szCs w:val="28"/>
        </w:rPr>
        <w:t xml:space="preserve"> рассеяния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КР)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="001F2138" w:rsidRPr="00E0407F">
        <w:rPr>
          <w:rFonts w:ascii="Times New Roman" w:hAnsi="Times New Roman" w:cs="Times New Roman"/>
          <w:color w:val="333333"/>
          <w:sz w:val="28"/>
          <w:szCs w:val="28"/>
        </w:rPr>
        <w:t>характеризующ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им</w:t>
      </w:r>
      <w:r w:rsidR="001F2138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уровень рассеянного излучения в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ОС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Цель работы</w:t>
      </w:r>
      <w:r w:rsidR="008B2038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8B2038" w:rsidRPr="008B20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Н</w:t>
      </w:r>
      <w:r w:rsidR="00E0407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ахождение зависимости между 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ФПМ и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>, позволяющ</w:t>
      </w:r>
      <w:r w:rsidR="00E0407F">
        <w:rPr>
          <w:rFonts w:ascii="Times New Roman" w:hAnsi="Times New Roman" w:cs="Times New Roman"/>
          <w:color w:val="333333"/>
          <w:sz w:val="28"/>
          <w:szCs w:val="28"/>
        </w:rPr>
        <w:t xml:space="preserve">ей </w:t>
      </w:r>
      <w:proofErr w:type="gramStart"/>
      <w:r w:rsidR="000C3187">
        <w:rPr>
          <w:rFonts w:ascii="Times New Roman" w:hAnsi="Times New Roman" w:cs="Times New Roman"/>
          <w:color w:val="333333"/>
          <w:sz w:val="28"/>
          <w:szCs w:val="28"/>
        </w:rPr>
        <w:t>определять</w:t>
      </w:r>
      <w:proofErr w:type="gramEnd"/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 как снижение ФПМ по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E0407F" w:rsidRPr="00E0407F">
        <w:rPr>
          <w:rFonts w:ascii="Times New Roman" w:hAnsi="Times New Roman" w:cs="Times New Roman"/>
          <w:color w:val="333333"/>
          <w:sz w:val="28"/>
          <w:szCs w:val="28"/>
        </w:rPr>
        <w:t xml:space="preserve">, так и значения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 по снижению ФПМ, что 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даст возможность</w:t>
      </w:r>
      <w:r w:rsidR="001F2138" w:rsidRPr="00173E9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73E95" w:rsidRPr="00173E95">
        <w:rPr>
          <w:rFonts w:ascii="Times New Roman" w:hAnsi="Times New Roman" w:cs="Times New Roman"/>
          <w:color w:val="333333"/>
          <w:sz w:val="28"/>
          <w:szCs w:val="28"/>
        </w:rPr>
        <w:t xml:space="preserve">разработчикам ОС 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 xml:space="preserve">и ОЭП </w:t>
      </w:r>
      <w:r w:rsidR="00173E95" w:rsidRPr="00173E95">
        <w:rPr>
          <w:rFonts w:ascii="Times New Roman" w:hAnsi="Times New Roman" w:cs="Times New Roman"/>
          <w:color w:val="333333"/>
          <w:sz w:val="28"/>
          <w:szCs w:val="28"/>
        </w:rPr>
        <w:t>оптимально задавать допуск на КР по допустимому снижению ФПМ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173E95"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Метод.</w:t>
      </w:r>
      <w:r w:rsidR="001F2138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 xml:space="preserve">Расчетно-теоретический метод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определения</w:t>
      </w:r>
      <w:r w:rsidR="006037B5">
        <w:rPr>
          <w:rFonts w:ascii="Times New Roman" w:hAnsi="Times New Roman" w:cs="Times New Roman"/>
          <w:color w:val="333333"/>
          <w:sz w:val="28"/>
          <w:szCs w:val="28"/>
        </w:rPr>
        <w:t xml:space="preserve"> зависимости между ФПМ и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 xml:space="preserve">КР. 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 xml:space="preserve">Расчетно-практический метод определения </w:t>
      </w:r>
      <w:r w:rsidR="0076576D">
        <w:rPr>
          <w:rFonts w:ascii="Times New Roman" w:hAnsi="Times New Roman" w:cs="Times New Roman"/>
          <w:color w:val="333333"/>
          <w:sz w:val="28"/>
          <w:szCs w:val="28"/>
        </w:rPr>
        <w:t>КР по ФПМ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F2138" w:rsidRPr="006515C2">
        <w:rPr>
          <w:rFonts w:ascii="Times New Roman" w:hAnsi="Times New Roman" w:cs="Times New Roman"/>
          <w:color w:val="333333"/>
          <w:sz w:val="28"/>
          <w:szCs w:val="28"/>
        </w:rPr>
        <w:t>полученн</w:t>
      </w:r>
      <w:r w:rsidR="006515C2" w:rsidRPr="006515C2">
        <w:rPr>
          <w:rFonts w:ascii="Times New Roman" w:hAnsi="Times New Roman" w:cs="Times New Roman"/>
          <w:color w:val="333333"/>
          <w:sz w:val="28"/>
          <w:szCs w:val="28"/>
        </w:rPr>
        <w:t>ой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путем преобразования Фурье </w:t>
      </w:r>
      <w:r w:rsidR="006515C2">
        <w:rPr>
          <w:rFonts w:ascii="Times New Roman" w:hAnsi="Times New Roman" w:cs="Times New Roman"/>
          <w:color w:val="333333"/>
          <w:sz w:val="28"/>
          <w:szCs w:val="28"/>
        </w:rPr>
        <w:t xml:space="preserve">измеренной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ФРЛ</w:t>
      </w:r>
      <w:r w:rsidR="0076576D" w:rsidRPr="0076576D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76576D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Основные результаты.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 xml:space="preserve">Проведен анализ нормативной документации и исследований в области определения параметров, характеризующих рассеянное излучение ОС и ОЭП, среди которых широко применяемый в отечественной оптической промышленности КР и функция распределения рассеяния. 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>Проведены теоретические и практические исследования, связывающие ФПМ и КР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в результате чего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выведена зависимость между КР и коэффициентом передачи модуляции (КПМ) – значении ФПМ на заданной пространственной частоте </w:t>
      </w:r>
      <w:r w:rsidR="00995BAA" w:rsidRPr="00D121CF">
        <w:rPr>
          <w:rFonts w:ascii="Times New Roman" w:hAnsi="Times New Roman" w:cs="Times New Roman"/>
          <w:i/>
          <w:color w:val="333333"/>
          <w:sz w:val="28"/>
          <w:szCs w:val="28"/>
        </w:rPr>
        <w:t>N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Для подтверждения справедливости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полученных зависимостей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был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lastRenderedPageBreak/>
        <w:t>рассчитан КР по снижению ФПМ</w:t>
      </w:r>
      <w:r w:rsidR="001F2138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полученн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ой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через преобразования Фурье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функции рассеяния линии (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>ФРЛ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) объективов</w:t>
      </w:r>
      <w:r w:rsidR="006515C2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измеренных на </w:t>
      </w:r>
      <w:proofErr w:type="spellStart"/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>коллиматорной</w:t>
      </w:r>
      <w:proofErr w:type="spellEnd"/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установке по стандартизированному методу</w:t>
      </w:r>
      <w:r w:rsidR="006515C2">
        <w:rPr>
          <w:rFonts w:ascii="Times New Roman" w:hAnsi="Times New Roman" w:cs="Times New Roman"/>
          <w:color w:val="333333"/>
          <w:sz w:val="28"/>
          <w:szCs w:val="28"/>
        </w:rPr>
        <w:t xml:space="preserve"> измерений,</w:t>
      </w:r>
      <w:r w:rsidR="006515C2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95BAA" w:rsidRPr="00995BAA">
        <w:rPr>
          <w:rFonts w:ascii="Times New Roman" w:hAnsi="Times New Roman" w:cs="Times New Roman"/>
          <w:color w:val="333333"/>
          <w:sz w:val="28"/>
          <w:szCs w:val="28"/>
        </w:rPr>
        <w:t>с заведомо высоким КР и с минимальным КР. Полученные результаты свидетельствуют о достоверности полученных формул.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05FB4" w:rsidRPr="00995BAA">
        <w:rPr>
          <w:rFonts w:ascii="Times New Roman" w:hAnsi="Times New Roman" w:cs="Times New Roman"/>
          <w:color w:val="333333"/>
          <w:sz w:val="28"/>
          <w:szCs w:val="28"/>
        </w:rPr>
        <w:t>Даны рекомендации для определения КР по снижению ФПМ</w:t>
      </w:r>
      <w:r w:rsidR="00E05FB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05FB4" w:rsidRPr="00E05FB4">
        <w:rPr>
          <w:rFonts w:ascii="Times New Roman" w:hAnsi="Times New Roman" w:cs="Times New Roman"/>
          <w:color w:val="333333"/>
          <w:sz w:val="28"/>
          <w:szCs w:val="28"/>
        </w:rPr>
        <w:t>при отсутствии сферической аберрации в ОС без использования</w:t>
      </w:r>
      <w:r w:rsidR="00E05FB4" w:rsidRPr="00995BAA">
        <w:rPr>
          <w:rFonts w:ascii="Times New Roman" w:hAnsi="Times New Roman" w:cs="Times New Roman"/>
          <w:color w:val="333333"/>
          <w:sz w:val="28"/>
          <w:szCs w:val="28"/>
        </w:rPr>
        <w:t xml:space="preserve"> фотометрического шара.</w:t>
      </w:r>
      <w:r w:rsidR="00E05FB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Практическая значимость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Полученные результаты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 xml:space="preserve"> позволят разработчикам 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ОС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 xml:space="preserve"> и ОЭП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 xml:space="preserve"> оптимально задавать допуск на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 xml:space="preserve"> по допустимому снижению ФПМ, а также дают предпосылки к созданию нового метода измерения 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>КР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>, не требующего</w:t>
      </w:r>
      <w:r w:rsidR="00995BAA">
        <w:rPr>
          <w:rFonts w:ascii="Times New Roman" w:hAnsi="Times New Roman" w:cs="Times New Roman"/>
          <w:color w:val="333333"/>
          <w:sz w:val="28"/>
          <w:szCs w:val="28"/>
        </w:rPr>
        <w:t xml:space="preserve"> наличия фотометрического </w:t>
      </w:r>
      <w:r w:rsidR="003308B3">
        <w:rPr>
          <w:rFonts w:ascii="Times New Roman" w:hAnsi="Times New Roman" w:cs="Times New Roman"/>
          <w:color w:val="333333"/>
          <w:sz w:val="28"/>
          <w:szCs w:val="28"/>
        </w:rPr>
        <w:t>шара.</w:t>
      </w:r>
    </w:p>
    <w:p w14:paraId="2C432D90" w14:textId="77777777" w:rsidR="00D26C01" w:rsidRPr="00A23757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Ключевые слова: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="00B26BBD" w:rsidRPr="00B26BBD">
        <w:rPr>
          <w:rFonts w:ascii="Times New Roman" w:hAnsi="Times New Roman" w:cs="Times New Roman"/>
          <w:color w:val="333333"/>
          <w:sz w:val="28"/>
          <w:szCs w:val="28"/>
        </w:rPr>
        <w:t>фотометрические измерения, рассеянное излучение, коэффициент рассеяния, оптические измерения, функция рассеяния линии, функция передачи модуляции</w:t>
      </w:r>
    </w:p>
    <w:p w14:paraId="2837C6C7" w14:textId="5073CE78" w:rsidR="00173E95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Ссылка для цитирования: </w:t>
      </w:r>
      <w:r w:rsidR="006037B5">
        <w:rPr>
          <w:rFonts w:ascii="Times New Roman" w:hAnsi="Times New Roman" w:cs="Times New Roman"/>
          <w:color w:val="333333"/>
          <w:sz w:val="28"/>
          <w:szCs w:val="28"/>
        </w:rPr>
        <w:t xml:space="preserve">Леонов М. Б., Шульга А. А. </w:t>
      </w:r>
      <w:r w:rsidR="00B4748F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6037B5" w:rsidRPr="006037B5">
        <w:rPr>
          <w:rFonts w:ascii="Times New Roman" w:hAnsi="Times New Roman" w:cs="Times New Roman"/>
          <w:color w:val="333333"/>
          <w:sz w:val="28"/>
          <w:szCs w:val="28"/>
        </w:rPr>
        <w:t>лияние рассеянного излучения на характеристики качества оптических систем</w:t>
      </w:r>
      <w:r w:rsidRPr="00A23757">
        <w:rPr>
          <w:rFonts w:ascii="Times New Roman" w:hAnsi="Times New Roman" w:cs="Times New Roman"/>
          <w:color w:val="333333"/>
          <w:sz w:val="28"/>
          <w:szCs w:val="28"/>
        </w:rPr>
        <w:t xml:space="preserve"> // Оптический журнал. 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>202</w:t>
      </w:r>
      <w:r w:rsidR="006037B5" w:rsidRPr="000C3187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>. Т.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 xml:space="preserve">. № 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 xml:space="preserve">. С. 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>–</w:t>
      </w:r>
      <w:r w:rsidR="000C3187" w:rsidRPr="000C3187">
        <w:rPr>
          <w:rFonts w:ascii="Times New Roman" w:hAnsi="Times New Roman" w:cs="Times New Roman"/>
          <w:color w:val="333333"/>
          <w:sz w:val="28"/>
          <w:szCs w:val="28"/>
        </w:rPr>
        <w:t>__</w:t>
      </w:r>
      <w:r w:rsidRPr="000C3187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0C3187">
        <w:rPr>
          <w:rFonts w:ascii="Times New Roman" w:hAnsi="Times New Roman" w:cs="Times New Roman"/>
          <w:color w:val="333333"/>
          <w:sz w:val="28"/>
          <w:szCs w:val="28"/>
          <w:lang w:val="en-US"/>
        </w:rPr>
        <w:t>DOI</w:t>
      </w:r>
      <w:r w:rsidR="00173E95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7ED1957C" w14:textId="77777777" w:rsidR="00D26C01" w:rsidRPr="001F2138" w:rsidRDefault="00A23757" w:rsidP="00A2375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</w:rPr>
        <w:t>Коды</w:t>
      </w:r>
      <w:r w:rsidRPr="000C3187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OCIS</w:t>
      </w:r>
      <w:r w:rsidRPr="000C3187">
        <w:rPr>
          <w:rStyle w:val="a3"/>
          <w:rFonts w:ascii="Times New Roman" w:hAnsi="Times New Roman" w:cs="Times New Roman"/>
          <w:color w:val="333333"/>
          <w:sz w:val="28"/>
          <w:szCs w:val="28"/>
        </w:rPr>
        <w:t>: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B26BBD" w:rsidRPr="000C3187">
        <w:rPr>
          <w:rFonts w:ascii="Times New Roman" w:hAnsi="Times New Roman" w:cs="Times New Roman"/>
          <w:color w:val="333333"/>
          <w:sz w:val="28"/>
          <w:szCs w:val="28"/>
        </w:rPr>
        <w:t>120.4630,120.4800</w:t>
      </w:r>
      <w:r w:rsidR="00510B12" w:rsidRPr="001F2138">
        <w:rPr>
          <w:rFonts w:ascii="Times New Roman" w:hAnsi="Times New Roman" w:cs="Times New Roman"/>
          <w:color w:val="333333"/>
          <w:sz w:val="28"/>
          <w:szCs w:val="28"/>
        </w:rPr>
        <w:t>, 120.5240, 110.4850</w:t>
      </w:r>
    </w:p>
    <w:p w14:paraId="4960A40B" w14:textId="77777777" w:rsidR="00D26C01" w:rsidRPr="000C3187" w:rsidRDefault="00A23757" w:rsidP="003A4BC5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</w:p>
    <w:p w14:paraId="1B82065A" w14:textId="77777777" w:rsidR="000857F6" w:rsidRPr="00FC1A85" w:rsidRDefault="00FC1A8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ВВЕДЕНИЕ</w:t>
      </w:r>
    </w:p>
    <w:p w14:paraId="663A61B1" w14:textId="11423728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Одним из актуальных вопросов улучшения качества оптических систем (ОС) и оптико-электронных приборов (ОЭП) является снижение уровня рассеянного излучения, </w:t>
      </w:r>
      <w:r w:rsidR="00092EB5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котор</w:t>
      </w:r>
      <w:r w:rsidR="00092EB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ое</w:t>
      </w:r>
      <w:r w:rsidR="00092EB5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E05FB4" w:rsidRPr="00E05FB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снижает</w:t>
      </w:r>
      <w:r w:rsidR="00E05FB4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контрастность изображения. Увеличение требований к качеству изображения ОС, предназначенных для работы в условиях фоновых засветок по малоконтрастным объектам, приводит к необходимости ограничения влияния рассеянного излучения. </w:t>
      </w:r>
    </w:p>
    <w:p w14:paraId="68C2A993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Рассеянное излучение в ОС возникает вследствие ряда причин, связанных как с оптическими деталями (дефекты оптических поверхностей, в т. ч. загрязнение, царапины,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выколки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некачественные просветляющие покрытия,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пузырность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свили и т. д.), так и механическими (несовершенство отделки внутренних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полостей корпуса, оправ, бленд, диафрагм, фасок, боковых граней и образующих поверхностей оптических деталей) [1, 2]. Еще одним фактором возникновения рассеянного излучения являются многократные отражения света на оптических поверхностях, а также отражение света от поверхности приемника излучения.</w:t>
      </w:r>
    </w:p>
    <w:p w14:paraId="0EF06A49" w14:textId="6A76A1BB" w:rsidR="000857F6" w:rsidRPr="003308B3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связи с тем</w:t>
      </w:r>
      <w:r w:rsidR="00D121CF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что методы подавления рассеянного излучения основаны преимущественно на конструкторско-технологических мероприятиях</w:t>
      </w:r>
      <w:r w:rsidR="00AB1A2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[3</w:t>
      </w:r>
      <w:r w:rsidR="00EA0390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-5</w:t>
      </w:r>
      <w:r w:rsidR="00AB1A2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при разработке ОС </w:t>
      </w:r>
      <w:r w:rsidR="003308B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и ОЭП 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необходимо знать степень влияния рассеянного излучения на качество изображения и эффективность в</w:t>
      </w:r>
      <w:r w:rsidR="003308B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водимых разработчиком </w:t>
      </w:r>
      <w:r w:rsidR="00E05FB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решений</w:t>
      </w:r>
      <w:r w:rsidR="003308B3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М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етоды измерений характеристик качества, например, функции передачи модуляции (ФПМ), разрабатываются таким образом, чтобы уменьшить влияние рассеянного излучения на результат измерений [</w:t>
      </w:r>
      <w:r w:rsidR="00EA0390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Однако, при эксплуатации ОС в реальных условиях рассеянное излучение будет снижать качество изображения, </w:t>
      </w:r>
      <w:r w:rsidR="00E05FB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причем по-разному в зависимости от</w:t>
      </w:r>
      <w:r w:rsidR="00A538E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характера </w:t>
      </w:r>
      <w:r w:rsidR="00E05FB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фоновых засветок</w:t>
      </w:r>
      <w:r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82A2BFE" w14:textId="1904857C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отечественной оптической промышленности мерой рассеянного излучения объектива является коэффициент рассеяния (КР) – отношение освещенности (облученности) создаваемого ОС изображения черного предмета, расположенного на широком равномерно ярком фоне, к освещенности изображения фона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Равномерно яркий фон создается протяженным источником излучения, видимым из центра входного зрачка объектива под телесным углом 2π. </w:t>
      </w:r>
    </w:p>
    <w:p w14:paraId="44E66EF6" w14:textId="35BFBAA1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Стандартизированные методы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измерения КР, не смотря на оперативность измерений, не всегда позволяют достоверно определять факторы, вызывающие повышение рассеянного излучения в ОС.</w:t>
      </w:r>
    </w:p>
    <w:p w14:paraId="573BBC57" w14:textId="70967580" w:rsid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зарубежной оптической промышленности, помимо определения КР ОС, применяется стандартизированный метод определения функции распределения рассеяния (ФРР) ОС, которая представляет собой распределение освещенности в плоскости изображения при определенном положении малоразмерного источника излучения, нормированное по полному потоку в изображении этого источника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 ФРР может быть определена для различного расположения источника излучения. Измерение ФРР или совокупностей ФРР для различных положений источника излучения является более длительным по сравнению с КР. В случаях,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когда увеличение рассеянного излучения может быть обусловлено засветками интенсивными источниками малых размеров, целесообразно оценивать ФРР</w:t>
      </w:r>
      <w:proofErr w:type="gramStart"/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</w:t>
      </w:r>
      <w:proofErr w:type="gramEnd"/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10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</w:t>
      </w:r>
      <w:r w:rsidR="00095C09" w:rsidRP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а не КР, определяемый с использованием протяженного источника.</w:t>
      </w:r>
    </w:p>
    <w:p w14:paraId="29B541CE" w14:textId="7381E732" w:rsidR="000857F6" w:rsidRDefault="00AB1A23" w:rsidP="00F2142B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Помимо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КР и ФРР вредное рассеянное излучение может также характеризоваться </w:t>
      </w:r>
      <w:r w:rsidR="00092EB5"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функци</w:t>
      </w:r>
      <w:r w:rsidR="00092EB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ей</w:t>
      </w:r>
      <w:r w:rsidR="00092EB5"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распределения двунаправленного отражения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10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3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передаточн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ой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функци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ей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поверхности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3</w:t>
      </w:r>
      <w:r w:rsidR="00F2142B" w:rsidRP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однако, в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связи с тем, что в отечественной оптической промышленности используют именно КР, то в настоящей работе влияние 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других характеристик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на качеств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оптических систем не рассматривается.</w:t>
      </w:r>
    </w:p>
    <w:p w14:paraId="29AA3A67" w14:textId="77777777" w:rsidR="00F2142B" w:rsidRDefault="00F2142B" w:rsidP="00F2142B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028F4E99" w14:textId="77777777" w:rsidR="00FC1A85" w:rsidRPr="00FC1A85" w:rsidRDefault="00FC1A8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РАСЧЕТ СНИЖЕНИЯ ФУНКЦИИ ПЕРЕДАЧИ МОДУЛЯЦИИ ИЗ-ЗА РАССЕЯНОГО ИЗЛУЧЕНИЯ</w:t>
      </w:r>
    </w:p>
    <w:p w14:paraId="4EC6FA81" w14:textId="6BB364F3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связи с тем, что одной из основных характеристик качества ОС является ФПМ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], то рассмотрим связь КР и коэффициента передачи модуляции (КПМ) – значении ФПМ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T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) на заданной пространственной частоте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4285062D" w14:textId="6999DE9C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КПМ без учета рассеянного излучения определяется по формуле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]:</w:t>
      </w:r>
    </w:p>
    <w:p w14:paraId="044AB8A1" w14:textId="77777777" w:rsidR="000857F6" w:rsidRPr="000857F6" w:rsidRDefault="000857F6" w:rsidP="000857F6">
      <w:pPr>
        <w:suppressAutoHyphens w:val="0"/>
        <w:spacing w:line="360" w:lineRule="auto"/>
        <w:jc w:val="right"/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</w:pPr>
      <w:r w:rsidRPr="000857F6">
        <w:rPr>
          <w:rFonts w:ascii="Times New Roman" w:eastAsiaTheme="minorEastAsia" w:hAnsi="Times New Roman" w:cs="Times New Roman"/>
          <w:kern w:val="0"/>
          <w:position w:val="-30"/>
          <w:sz w:val="28"/>
          <w:szCs w:val="28"/>
          <w:lang w:bidi="ar-SA"/>
        </w:rPr>
        <w:object w:dxaOrig="1980" w:dyaOrig="700" w14:anchorId="39F75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5.25pt" o:ole="">
            <v:imagedata r:id="rId4" o:title=""/>
          </v:shape>
          <o:OLEObject Type="Embed" ProgID="Equation.3" ShapeID="_x0000_i1025" DrawAspect="Content" ObjectID="_1738137848" r:id="rId5"/>
        </w:objec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,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(1)</w:t>
      </w:r>
    </w:p>
    <w:p w14:paraId="4199A884" w14:textId="77777777" w:rsidR="000857F6" w:rsidRPr="000857F6" w:rsidRDefault="000857F6" w:rsidP="000857F6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где 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E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max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E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min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– максимальная и минимальная освещенности в изображении миры с синусоидальным распределением яркости.</w:t>
      </w:r>
    </w:p>
    <w:p w14:paraId="3EE2BA5A" w14:textId="77777777" w:rsidR="000857F6" w:rsidRPr="000857F6" w:rsidRDefault="000857F6" w:rsidP="000857F6">
      <w:pPr>
        <w:suppressAutoHyphens w:val="0"/>
        <w:spacing w:line="360" w:lineRule="auto"/>
        <w:ind w:firstLine="708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Рассеянное излучения в ОС приводит к созданию добавочной освещенности Δ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E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в изображении, тогда КПМ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T</w:t>
      </w:r>
      <w:r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US" w:eastAsia="ru-RU" w:bidi="ar-SA"/>
        </w:rPr>
        <w:t>s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N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)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 учетом рассеяния: </w:t>
      </w:r>
    </w:p>
    <w:p w14:paraId="1B13E5D7" w14:textId="77777777" w:rsidR="000857F6" w:rsidRPr="000857F6" w:rsidRDefault="000857F6" w:rsidP="000857F6">
      <w:pPr>
        <w:suppressAutoHyphens w:val="0"/>
        <w:spacing w:line="360" w:lineRule="auto"/>
        <w:jc w:val="right"/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</w:pPr>
      <w:r w:rsidRPr="000857F6">
        <w:rPr>
          <w:rFonts w:ascii="Times New Roman" w:eastAsiaTheme="minorEastAsia" w:hAnsi="Times New Roman" w:cs="Times New Roman"/>
          <w:kern w:val="0"/>
          <w:position w:val="-30"/>
          <w:sz w:val="28"/>
          <w:szCs w:val="28"/>
          <w:lang w:bidi="ar-SA"/>
        </w:rPr>
        <w:object w:dxaOrig="3400" w:dyaOrig="700" w14:anchorId="618E63CB">
          <v:shape id="_x0000_i1026" type="#_x0000_t75" style="width:170.25pt;height:35.25pt" o:ole="">
            <v:imagedata r:id="rId6" o:title=""/>
          </v:shape>
          <o:OLEObject Type="Embed" ProgID="Equation.3" ShapeID="_x0000_i1026" DrawAspect="Content" ObjectID="_1738137849" r:id="rId7"/>
        </w:objec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.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(2)</w:t>
      </w:r>
    </w:p>
    <w:p w14:paraId="65652618" w14:textId="77777777" w:rsidR="000857F6" w:rsidRPr="000857F6" w:rsidRDefault="000857F6" w:rsidP="000857F6">
      <w:pPr>
        <w:suppressAutoHyphens w:val="0"/>
        <w:spacing w:line="360" w:lineRule="auto"/>
        <w:ind w:firstLine="708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С учетом формулы (1) получим: </w:t>
      </w:r>
    </w:p>
    <w:p w14:paraId="74736160" w14:textId="09734507" w:rsidR="000857F6" w:rsidRPr="000857F6" w:rsidRDefault="008B2038" w:rsidP="000857F6">
      <w:pPr>
        <w:suppressAutoHyphens w:val="0"/>
        <w:spacing w:line="360" w:lineRule="auto"/>
        <w:jc w:val="right"/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</w:pPr>
      <w:r w:rsidRPr="001B1079">
        <w:rPr>
          <w:position w:val="-62"/>
        </w:rPr>
        <w:object w:dxaOrig="2420" w:dyaOrig="999" w14:anchorId="718153A8">
          <v:shape id="_x0000_i1027" type="#_x0000_t75" style="width:120.75pt;height:49.5pt" o:ole="">
            <v:imagedata r:id="rId8" o:title=""/>
          </v:shape>
          <o:OLEObject Type="Embed" ProgID="Equation.3" ShapeID="_x0000_i1027" DrawAspect="Content" ObjectID="_1738137850" r:id="rId9"/>
        </w:object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(3)</w:t>
      </w:r>
    </w:p>
    <w:p w14:paraId="096B86FB" w14:textId="00B9C3CE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Предположим, что дополнительная освещенность 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Δ</w:t>
      </w:r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соответствует освещенности в изображении ОС черного предмета </w:t>
      </w:r>
      <w:proofErr w:type="spellStart"/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="009142F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US" w:bidi="ar-SA"/>
        </w:rPr>
        <w:t>b</w:t>
      </w:r>
      <w:proofErr w:type="spellEnd"/>
      <w:r w:rsidR="006B34B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>.</w:t>
      </w:r>
      <w:proofErr w:type="spellStart"/>
      <w:r w:rsidR="006B34B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o</w:t>
      </w:r>
      <w:r w:rsidR="001848AB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b</w:t>
      </w:r>
      <w:proofErr w:type="spellEnd"/>
      <w:r w:rsidR="006B34B4" w:rsidRPr="006B34B4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а максимальная освещенность </w:t>
      </w:r>
      <w:proofErr w:type="spellStart"/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en-US" w:bidi="ar-SA"/>
        </w:rPr>
        <w:t>max</w:t>
      </w:r>
      <w:proofErr w:type="spellEnd"/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соответствует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освещенности равномерного фона </w:t>
      </w:r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proofErr w:type="spellStart"/>
      <w:r w:rsidR="00306A96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b</w:t>
      </w:r>
      <w:r w:rsidR="00DC12D7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AU" w:bidi="ar-SA"/>
        </w:rPr>
        <w:t>g</w:t>
      </w:r>
      <w:proofErr w:type="spellEnd"/>
      <w:r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 xml:space="preserve">. 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Тогда, исходя из определения КР [</w:t>
      </w:r>
      <w:r w:rsidR="00EA0390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7</w:t>
      </w:r>
      <w:r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], получим:</w:t>
      </w:r>
    </w:p>
    <w:p w14:paraId="7D25FC42" w14:textId="77777777" w:rsidR="000857F6" w:rsidRPr="000857F6" w:rsidRDefault="00DC12D7" w:rsidP="000857F6">
      <w:pPr>
        <w:suppressAutoHyphens w:val="0"/>
        <w:spacing w:line="360" w:lineRule="auto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Theme="minorEastAsia" w:hAnsi="Times New Roman" w:cs="Times New Roman"/>
          <w:i/>
          <w:kern w:val="0"/>
          <w:position w:val="-32"/>
          <w:sz w:val="28"/>
          <w:szCs w:val="28"/>
          <w:vertAlign w:val="subscript"/>
          <w:lang w:bidi="ar-SA"/>
        </w:rPr>
        <w:object w:dxaOrig="1800" w:dyaOrig="720" w14:anchorId="7E96CEA6">
          <v:shape id="_x0000_i1028" type="#_x0000_t75" style="width:89.25pt;height:36pt" o:ole="">
            <v:imagedata r:id="rId10" o:title=""/>
          </v:shape>
          <o:OLEObject Type="Embed" ProgID="Equation.3" ShapeID="_x0000_i1028" DrawAspect="Content" ObjectID="_1738137851" r:id="rId11"/>
        </w:object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7C7CC1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ab/>
      </w:r>
      <w:r w:rsidR="000857F6" w:rsidRPr="000857F6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 xml:space="preserve">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(4)</w:t>
      </w:r>
    </w:p>
    <w:p w14:paraId="354B6F35" w14:textId="77777777" w:rsidR="000857F6" w:rsidRPr="000857F6" w:rsidRDefault="000857F6" w:rsidP="000857F6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где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S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– КР,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29F60837" w14:textId="77777777" w:rsidR="000857F6" w:rsidRPr="000857F6" w:rsidRDefault="000857F6" w:rsidP="000857F6">
      <w:pPr>
        <w:suppressAutoHyphens w:val="0"/>
        <w:spacing w:line="360" w:lineRule="auto"/>
        <w:ind w:firstLine="708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Приведем формулу (3) к следующему виду:</w:t>
      </w:r>
    </w:p>
    <w:p w14:paraId="5EA5F627" w14:textId="547EF099" w:rsidR="000857F6" w:rsidRPr="000857F6" w:rsidRDefault="006515C2" w:rsidP="000857F6">
      <w:pPr>
        <w:suppressAutoHyphens w:val="0"/>
        <w:spacing w:line="360" w:lineRule="auto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1B1079">
        <w:rPr>
          <w:position w:val="-68"/>
        </w:rPr>
        <w:object w:dxaOrig="5960" w:dyaOrig="1060" w14:anchorId="2AA9118A">
          <v:shape id="_x0000_i1029" type="#_x0000_t75" style="width:298.5pt;height:52.5pt" o:ole="">
            <v:imagedata r:id="rId12" o:title=""/>
          </v:shape>
          <o:OLEObject Type="Embed" ProgID="Equation.3" ShapeID="_x0000_i1029" DrawAspect="Content" ObjectID="_1738137852" r:id="rId13"/>
        </w:object>
      </w:r>
      <w:r w:rsidR="007C7CC1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7C7CC1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(5)</w:t>
      </w:r>
    </w:p>
    <w:p w14:paraId="1FE11DA5" w14:textId="77777777" w:rsidR="000857F6" w:rsidRPr="000857F6" w:rsidRDefault="000857F6" w:rsidP="000857F6">
      <w:pPr>
        <w:suppressAutoHyphens w:val="0"/>
        <w:spacing w:line="360" w:lineRule="auto"/>
        <w:ind w:firstLine="708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 учетом формулы (4) получим следующее выражение для определения соотношения КПМ и КР:</w:t>
      </w:r>
    </w:p>
    <w:p w14:paraId="1A3B16DD" w14:textId="29BF9745" w:rsidR="000857F6" w:rsidRPr="000857F6" w:rsidRDefault="006515C2" w:rsidP="007C7CC1">
      <w:pPr>
        <w:suppressAutoHyphens w:val="0"/>
        <w:spacing w:line="360" w:lineRule="auto"/>
        <w:ind w:left="-851" w:firstLine="709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1B1079">
        <w:rPr>
          <w:position w:val="-82"/>
        </w:rPr>
        <w:object w:dxaOrig="8600" w:dyaOrig="1760" w14:anchorId="2D6C7AB3">
          <v:shape id="_x0000_i1030" type="#_x0000_t75" style="width:430.5pt;height:88.5pt" o:ole="">
            <v:imagedata r:id="rId14" o:title=""/>
          </v:shape>
          <o:OLEObject Type="Embed" ProgID="Equation.3" ShapeID="_x0000_i1030" DrawAspect="Content" ObjectID="_1738137853" r:id="rId15"/>
        </w:object>
      </w:r>
      <w:r w:rsidR="007C7CC1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(6)</w:t>
      </w:r>
    </w:p>
    <w:p w14:paraId="627EDEFF" w14:textId="597A376C" w:rsidR="00E05FB4" w:rsidRPr="000857F6" w:rsidRDefault="00E05FB4" w:rsidP="00E05FB4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Полученная формула справедлива для лабораторных условий измерения КР</w:t>
      </w:r>
      <w:r w:rsidR="001575EB" w:rsidRP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по стандартизированным методам </w:t>
      </w:r>
      <w:r w:rsidR="001575EB" w:rsidRP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[7-9]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для которых предполагается, </w:t>
      </w:r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что освещенность в изображении фона </w:t>
      </w:r>
      <w:proofErr w:type="spellStart"/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val="en-US" w:bidi="ar-SA"/>
        </w:rPr>
        <w:t>bg</w:t>
      </w:r>
      <w:proofErr w:type="spellEnd"/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vertAlign w:val="subscript"/>
          <w:lang w:bidi="ar-SA"/>
        </w:rPr>
        <w:t xml:space="preserve"> </w:t>
      </w:r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пропорциональна яркости фона </w:t>
      </w:r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proofErr w:type="spellStart"/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US" w:eastAsia="ru-RU" w:bidi="ar-SA"/>
        </w:rPr>
        <w:t>bg</w:t>
      </w:r>
      <w:proofErr w:type="spellEnd"/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r w:rsidRPr="001575E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равна</w:t>
      </w:r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максимальной освещенности изображения </w:t>
      </w:r>
      <w:proofErr w:type="spellStart"/>
      <w:r w:rsidRPr="00BE2ED9">
        <w:rPr>
          <w:rFonts w:ascii="Times New Roman" w:eastAsiaTheme="minorEastAsia" w:hAnsi="Times New Roman" w:cs="Times New Roman"/>
          <w:i/>
          <w:kern w:val="0"/>
          <w:sz w:val="28"/>
          <w:szCs w:val="28"/>
          <w:lang w:val="en-US" w:bidi="ar-SA"/>
        </w:rPr>
        <w:t>E</w:t>
      </w:r>
      <w:r w:rsidRPr="00BE2ED9">
        <w:rPr>
          <w:rFonts w:ascii="Times New Roman" w:eastAsiaTheme="minorEastAsia" w:hAnsi="Times New Roman" w:cs="Times New Roman"/>
          <w:kern w:val="0"/>
          <w:sz w:val="28"/>
          <w:szCs w:val="28"/>
          <w:vertAlign w:val="subscript"/>
          <w:lang w:val="en-US" w:bidi="ar-SA"/>
        </w:rPr>
        <w:t>max</w:t>
      </w:r>
      <w:proofErr w:type="spellEnd"/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пропорциональной максимальной яркости </w:t>
      </w:r>
      <w:proofErr w:type="spellStart"/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r w:rsidRPr="00BE2ED9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max</w:t>
      </w:r>
      <w:proofErr w:type="spellEnd"/>
      <w:r w:rsidRPr="00BE2ED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от объекта</w:t>
      </w:r>
      <w:r w:rsidR="00A538E4" w:rsidRP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[14]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при угловом размере объекта от 0,5 до 2°</w:t>
      </w:r>
      <w:r w:rsidR="00A538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]. Однако при функционировании ОС в реальных условиях телесный угол в котором распространяется рассеянное излучение может быть значительно больше, и, соответственно, </w:t>
      </w:r>
      <w:r w:rsidRPr="00095C09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фоно-целевая обстановка может отличаться от лабораторных условий.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6BFB208A" w14:textId="04397B5D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Для учета реального распределения яркостей фона в работе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4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] величина добавочной освещенности в изображении связывается с соотношением яркостей фона в виде коэффициента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m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 =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proofErr w:type="spellStart"/>
      <w:r w:rsidR="00DC12D7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US" w:eastAsia="ru-RU" w:bidi="ar-SA"/>
        </w:rPr>
        <w:t>bg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/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L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max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и, с учетом контраста объекта наблюдения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К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ob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формула для определения КПМ с рассеянным излучением принимает вид:</w:t>
      </w:r>
    </w:p>
    <w:p w14:paraId="1C1C4B7E" w14:textId="77777777" w:rsidR="000857F6" w:rsidRPr="000857F6" w:rsidRDefault="00CD2BBF" w:rsidP="000857F6">
      <w:pPr>
        <w:suppressAutoHyphens w:val="0"/>
        <w:spacing w:line="360" w:lineRule="auto"/>
        <w:ind w:firstLine="709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Theme="minorEastAsia" w:hAnsi="Times New Roman" w:cs="Times New Roman"/>
          <w:kern w:val="0"/>
          <w:position w:val="-30"/>
          <w:sz w:val="28"/>
          <w:szCs w:val="28"/>
          <w:lang w:bidi="ar-SA"/>
        </w:rPr>
        <w:object w:dxaOrig="2920" w:dyaOrig="680" w14:anchorId="40A0EC6C">
          <v:shape id="_x0000_i1031" type="#_x0000_t75" style="width:145.5pt;height:34.5pt" o:ole="">
            <v:imagedata r:id="rId16" o:title=""/>
          </v:shape>
          <o:OLEObject Type="Embed" ProgID="Equation.3" ShapeID="_x0000_i1031" DrawAspect="Content" ObjectID="_1738137854" r:id="rId17"/>
        </w:object>
      </w:r>
      <w:r w:rsidR="000857F6"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>.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ab/>
      </w:r>
      <w:r w:rsidR="000857F6" w:rsidRPr="000857F6">
        <w:rPr>
          <w:rFonts w:ascii="Times New Roman" w:eastAsiaTheme="minorEastAsia" w:hAnsi="Times New Roman" w:cs="Times New Roman"/>
          <w:kern w:val="0"/>
          <w:sz w:val="28"/>
          <w:szCs w:val="28"/>
          <w:lang w:bidi="ar-SA"/>
        </w:rPr>
        <w:t xml:space="preserve">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(7)</w:t>
      </w:r>
    </w:p>
    <w:p w14:paraId="0488CFE8" w14:textId="77777777" w:rsidR="000857F6" w:rsidRPr="000857F6" w:rsidRDefault="000857F6" w:rsidP="000857F6">
      <w:pPr>
        <w:suppressAutoHyphens w:val="0"/>
        <w:spacing w:line="360" w:lineRule="auto"/>
        <w:ind w:firstLine="708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Таким образом формула (7) позволяет моделировать различную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фоноцелевую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обстановку, а при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m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 = 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;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К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ob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= 1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получим ранее выведенную формулу (6), что соответствует лабораторным условиям измерения КР.</w:t>
      </w:r>
    </w:p>
    <w:p w14:paraId="0F9CB46D" w14:textId="4504D5E1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 работе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основанной на работе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приводится следующая формула для связи КПМ и КР:</w:t>
      </w:r>
    </w:p>
    <w:p w14:paraId="09C27578" w14:textId="77777777" w:rsidR="000857F6" w:rsidRPr="000857F6" w:rsidRDefault="00CD2BBF" w:rsidP="000857F6">
      <w:pPr>
        <w:suppressAutoHyphens w:val="0"/>
        <w:spacing w:line="360" w:lineRule="auto"/>
        <w:ind w:firstLine="709"/>
        <w:jc w:val="right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position w:val="-24"/>
          <w:sz w:val="28"/>
          <w:szCs w:val="28"/>
          <w:lang w:eastAsia="ru-RU" w:bidi="ar-SA"/>
        </w:rPr>
        <w:object w:dxaOrig="1460" w:dyaOrig="620" w14:anchorId="789ACC7D">
          <v:shape id="_x0000_i1032" type="#_x0000_t75" style="width:72.75pt;height:31.5pt" o:ole="">
            <v:imagedata r:id="rId18" o:title=""/>
          </v:shape>
          <o:OLEObject Type="Embed" ProgID="Equation.3" ShapeID="_x0000_i1032" DrawAspect="Content" ObjectID="_1738137855" r:id="rId19"/>
        </w:objec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                                                   (8)</w:t>
      </w:r>
    </w:p>
    <w:p w14:paraId="04213518" w14:textId="77777777" w:rsid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Как видно, формула (8) отличается от выведенной формулы (6) и формулы (7) из работы [</w:t>
      </w:r>
      <w:r w:rsidR="00F2142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13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и дает приблизительные результаты по снижению КПМ, в связи с чем в дальнейшем не рассматривается.</w:t>
      </w:r>
    </w:p>
    <w:p w14:paraId="08FE8B8D" w14:textId="77777777" w:rsidR="003A4BC5" w:rsidRDefault="003A4BC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283C4BAF" w14:textId="77777777" w:rsidR="00FC1A85" w:rsidRPr="00FC1A85" w:rsidRDefault="00FC1A85" w:rsidP="00FC1A85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 xml:space="preserve">РАСЧЕТ 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 xml:space="preserve">КОЭФФИЦИЕНТА РАССЕЯНИЯ ПО </w:t>
      </w: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СНИЖЕНИ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Ю ФУНКЦИИ ПЕРЕДАЧИ МОДУЛЯЦИИ</w:t>
      </w:r>
    </w:p>
    <w:p w14:paraId="2C30398A" w14:textId="626953B6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Измерение КР по стандартизованным методам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="00FC771B" w:rsidRPr="00FC771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требует наличия специализированного оборудования – фотометрического шара или полусферы [1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="00FC771B" w:rsidRPr="00FC771B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], диаметр которых должен быть больше испытуемой ОС, либо, если это требования не выполнимо, в состав фотометрического шара вводится коллиматор</w:t>
      </w:r>
      <w:r w:rsid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3308B3" w:rsidRP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</w:t>
      </w:r>
      <w:r w:rsid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="003308B3" w:rsidRPr="003308B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вносящий систематическую составляющую из-за собственного рассеяния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коллиматорного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объектива. При отсутствии такого оборудования КР обычно не измеряют или подтверждают расчетными методами.</w:t>
      </w:r>
    </w:p>
    <w:p w14:paraId="511C291D" w14:textId="12ABA3B3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 связи с этим рассмотрим обратную задачу и определим КР по снижению ФПМ от его расчетного значения. Пусть имеется функция рассеяния линии (ФРЛ) и полученная путем преобразования Фурье ФПМ измеренные на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коллиматорной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установке [1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по стандартизированному методу [</w:t>
      </w:r>
      <w:r w:rsidR="00EA0390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20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] с заведомо высоким КР и с минимальным КР. На 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1 представлены расчетная ФРЛ, ФРЛ с рассеянным излучением и без рассеянного излучения объектив</w:t>
      </w:r>
      <w:r w:rsidR="00E81EF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-образц</w:t>
      </w:r>
      <w:r w:rsidR="00E81EF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сравнения.  Как видно, ФРЛ с рассеянным излучением имеет повышенную составляющую начиная с уровня 0,3 от максимального значения. Соответственно, значе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ния ФПМ с рассеянным излучением получается значительно ниже расчётного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2), а измеренные значения ФПМ соответствуют расчету с погрешностью ±0,01 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 диапазоне пространственных частот до 30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 </w:t>
      </w:r>
    </w:p>
    <w:p w14:paraId="40623067" w14:textId="29588D43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Используя формулы (6),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(7), выведем формулы для определения КР:</w:t>
      </w:r>
    </w:p>
    <w:p w14:paraId="11E7A45B" w14:textId="090F4526" w:rsidR="000857F6" w:rsidRPr="000857F6" w:rsidRDefault="000857F6" w:rsidP="000857F6">
      <w:pPr>
        <w:tabs>
          <w:tab w:val="left" w:pos="3828"/>
          <w:tab w:val="left" w:pos="8931"/>
        </w:tabs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="006515C2" w:rsidRPr="000857F6">
        <w:rPr>
          <w:rFonts w:ascii="Times New Roman" w:eastAsia="SimSun" w:hAnsi="Times New Roman" w:cs="Times New Roman"/>
          <w:i/>
          <w:kern w:val="0"/>
          <w:position w:val="-24"/>
          <w:sz w:val="28"/>
          <w:szCs w:val="28"/>
          <w:vertAlign w:val="subscript"/>
          <w:lang w:eastAsia="ru-RU" w:bidi="ar-SA"/>
        </w:rPr>
        <w:object w:dxaOrig="1520" w:dyaOrig="639" w14:anchorId="65A3DA3C">
          <v:shape id="_x0000_i1033" type="#_x0000_t75" style="width:75.75pt;height:32.25pt" o:ole="">
            <v:imagedata r:id="rId20" o:title=""/>
          </v:shape>
          <o:OLEObject Type="Embed" ProgID="Equation.3" ShapeID="_x0000_i1033" DrawAspect="Content" ObjectID="_1738137856" r:id="rId21"/>
        </w:object>
      </w:r>
      <w:r w:rsidR="00CD2BBF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="00CD2BBF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(9)</w:t>
      </w:r>
    </w:p>
    <w:p w14:paraId="7E98EEBA" w14:textId="343B095C" w:rsidR="000857F6" w:rsidRPr="000857F6" w:rsidRDefault="000857F6" w:rsidP="000857F6">
      <w:pPr>
        <w:tabs>
          <w:tab w:val="left" w:pos="3544"/>
          <w:tab w:val="left" w:pos="8789"/>
        </w:tabs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="006515C2" w:rsidRPr="000857F6">
        <w:rPr>
          <w:rFonts w:ascii="Times New Roman" w:eastAsia="SimSun" w:hAnsi="Times New Roman" w:cs="Times New Roman"/>
          <w:i/>
          <w:kern w:val="0"/>
          <w:position w:val="-30"/>
          <w:sz w:val="28"/>
          <w:szCs w:val="28"/>
          <w:vertAlign w:val="subscript"/>
          <w:lang w:eastAsia="ru-RU" w:bidi="ar-SA"/>
        </w:rPr>
        <w:object w:dxaOrig="1740" w:dyaOrig="700" w14:anchorId="59F80F54">
          <v:shape id="_x0000_i1034" type="#_x0000_t75" style="width:86.25pt;height:35.25pt" o:ole="">
            <v:imagedata r:id="rId22" o:title=""/>
          </v:shape>
          <o:OLEObject Type="Embed" ProgID="Equation.3" ShapeID="_x0000_i1034" DrawAspect="Content" ObjectID="_1738137857" r:id="rId23"/>
        </w:object>
      </w:r>
      <w:r w:rsidR="00CD2BBF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ab/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(10)</w:t>
      </w:r>
    </w:p>
    <w:p w14:paraId="4C0B5433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На основе полученных ФПМ рассчитаем КР, при этом полученные формулы не следует применять при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T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)=1 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T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N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)≤0,05</w:t>
      </w:r>
      <w:r w:rsid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softHyphen/>
      </w:r>
      <w:r w:rsidR="00CD2BBF" w:rsidRP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–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0,08, т.к. на нулевой пространственной частоте происходит нормировка ФПМ, а на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пространственных частотах близких к предельной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влияние рассеянного излучения является незначительным. </w:t>
      </w:r>
    </w:p>
    <w:p w14:paraId="69AA0177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 связи с вышеизложенным расчет КР проводился по формуле (9) и формуле (10) при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AU" w:eastAsia="ru-RU" w:bidi="ar-SA"/>
        </w:rPr>
        <w:t>m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 =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1 и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>К</w:t>
      </w:r>
      <w:proofErr w:type="spellStart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val="en-AU" w:eastAsia="ru-RU" w:bidi="ar-SA"/>
        </w:rPr>
        <w:t>ob</w:t>
      </w:r>
      <w:proofErr w:type="spellEnd"/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vertAlign w:val="subscript"/>
          <w:lang w:eastAsia="ru-RU" w:bidi="ar-SA"/>
        </w:rPr>
        <w:t> 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eastAsia="ru-RU" w:bidi="ar-SA"/>
        </w:rPr>
        <w:t xml:space="preserve">=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 для пространственных частот от 5 до 45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 шагом 5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 составил </w:t>
      </w:r>
      <w:r w:rsidRPr="000857F6">
        <w:rPr>
          <w:rFonts w:ascii="Times New Roman" w:eastAsia="SimSun" w:hAnsi="Times New Roman" w:cs="Times New Roman"/>
          <w:i/>
          <w:kern w:val="0"/>
          <w:sz w:val="28"/>
          <w:szCs w:val="28"/>
          <w:lang w:val="en-US" w:eastAsia="ru-RU" w:bidi="ar-SA"/>
        </w:rPr>
        <w:t>S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= (0,27±0,04)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A07235F" w14:textId="7077FC91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Для проверки полученных результатов определения КР рассчитаем ФПМ с рассеянным излучением по формулам (6) и (7). Как видно из графика (рис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3) полученные результаты соответствуют ФПМ с рассеянным излучением с расхождением не более: </w:t>
      </w:r>
    </w:p>
    <w:p w14:paraId="3EE4D7FE" w14:textId="77777777" w:rsidR="000857F6" w:rsidRPr="000857F6" w:rsidRDefault="000857F6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0,05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 диапазоне пространственных частот от 0 до 10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6C3EF500" w14:textId="77777777" w:rsidR="008531FC" w:rsidRDefault="000857F6" w:rsidP="003A4BC5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0,01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отн.ед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 диапазоне пространственных частот от 10 до 50 мм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ru-RU" w:bidi="ar-SA"/>
        </w:rPr>
        <w:t>-1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649F703" w14:textId="02E5D74E" w:rsidR="000B21A2" w:rsidRPr="000857F6" w:rsidRDefault="000B21A2" w:rsidP="000B21A2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Полученные результаты свидетельствуют о достоверности полученных формул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17C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и </w:t>
      </w:r>
      <w:r w:rsidRP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дают предпосылки к созданию нового метода измерения КР, не требующего наличия фотометрического шара</w:t>
      </w:r>
      <w:r w:rsidR="00A17C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Однако, при использовании предложенных формул для определения КР ОС следует четко отделять повышение значений ФРЛ, вызванных рассеянным излучением от сферической аберрации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–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при регистрации ФРЛ анализирующим узлом</w:t>
      </w:r>
      <w:r w:rsidR="00A17CE4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измерительной установки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 результирующая ФРЛ может не иметь симметричных побочных максимумов, характерных для сферической аберрации, а иметь вид как на рис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1. Для достоверного опреде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ления сферической аберрации следует провести или интерферометрический контроль, или измерение фокусного расстояния на соответствие допускам, установленным в расчете оптических величин ОС.</w:t>
      </w:r>
    </w:p>
    <w:p w14:paraId="1E960B3A" w14:textId="77777777" w:rsidR="000B21A2" w:rsidRPr="000B21A2" w:rsidRDefault="000B21A2" w:rsidP="00A17CE4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7D398170" w14:textId="77777777" w:rsidR="00FC1A85" w:rsidRPr="00FC1A85" w:rsidRDefault="00FC1A85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FC1A85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ЗАКЛЮЧЕНИЕ</w:t>
      </w:r>
    </w:p>
    <w:p w14:paraId="2227AFEF" w14:textId="452FF95D" w:rsidR="00A17CE4" w:rsidRDefault="000857F6" w:rsidP="00CD2BBF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ab/>
      </w:r>
      <w:r w:rsid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В работе </w:t>
      </w:r>
      <w:r w:rsidR="00B561A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установлена зависимость</w:t>
      </w:r>
      <w:r w:rsidR="007379DD" w:rsidRP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между КР и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</w:t>
      </w:r>
      <w:r w:rsid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ПМ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и выведены формулы (6),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(9) для определения снижения КПМ из-за рассеянного излучения и определения КР по снижению КПМ. Д</w:t>
      </w:r>
      <w:r w:rsidR="007379D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остоверность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формул</w:t>
      </w:r>
      <w:r w:rsidR="00B561A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проверена экспериментально</w:t>
      </w:r>
      <w:r w:rsidR="00092EB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В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дальнейшем планируется более тщательная проработка эксперимента и его реализация в различных спектральных диапазонах. </w:t>
      </w:r>
    </w:p>
    <w:p w14:paraId="67951C3E" w14:textId="71FEB440" w:rsidR="000857F6" w:rsidRPr="000857F6" w:rsidRDefault="00B561AF" w:rsidP="00A17CE4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Полученные </w:t>
      </w:r>
      <w:r w:rsidR="000B21A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зависимости 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позволят разработчикам ОС оптимально задавать допуск на КР по допустимому снижению ФПМ, а также 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дают предпосылки к созданию нового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не требующего наличия фотометрического шара</w:t>
      </w:r>
      <w:r w:rsidR="00D121C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,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метода измерения КР по снижению ФПМ (или КПМ на заданной пространственной частоте), полученной 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путем преобразования Фурье изме</w:t>
      </w:r>
      <w:r w:rsidR="006515C2" w:rsidRP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ренной ФРЛ</w:t>
      </w:r>
      <w:r w:rsidR="000857F6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5E696E1C" w14:textId="77777777" w:rsidR="00CD2BBF" w:rsidRDefault="00CD2BBF" w:rsidP="00FC771B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</w:p>
    <w:p w14:paraId="0DB1FE1E" w14:textId="77777777" w:rsidR="000857F6" w:rsidRPr="000857F6" w:rsidRDefault="00CD2BBF" w:rsidP="000857F6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СПИСОК ИСТОЧНИКОВ</w:t>
      </w:r>
    </w:p>
    <w:p w14:paraId="19C64A76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Забелина И.А. Расчет вид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имости звезд и далёких огней.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Л.:</w:t>
      </w:r>
      <w:r w:rsidRP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Машиностроение,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Ленингр.</w:t>
      </w:r>
      <w:r w:rsidRPr="00CD2BBF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отд-ние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, 1978.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184 с., ил.</w:t>
      </w:r>
    </w:p>
    <w:p w14:paraId="67236263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РТМ 3-670-75 Приборы телескопические. Методы уменьшения вредного рассеянного света</w:t>
      </w:r>
    </w:p>
    <w:p w14:paraId="538261C8" w14:textId="77777777" w:rsidR="00EA0390" w:rsidRPr="000A46CC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890E4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3.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Правдивцев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А.В.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Исследование комплексного влияния конструктивных и технологических параметров оптической системы для инфракрасной области спектра на фоновую облученность на приемнике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Оптический журнал. 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2019. Т. 86. № 9. С. 3-10</w:t>
      </w:r>
    </w:p>
    <w:p w14:paraId="4BEE0C20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Pravdivtsev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A.V.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Combined effect of an IR optical system's design and process parameters on the background irradiation on the detector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59406A">
        <w:rPr>
          <w:rFonts w:ascii="Times New Roman" w:hAnsi="Times New Roman"/>
          <w:sz w:val="28"/>
          <w:szCs w:val="28"/>
          <w:lang w:val="en-US"/>
        </w:rPr>
        <w:t>// Journal of Optical Technology. – 2019. – Vol.86. – No.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59406A">
        <w:rPr>
          <w:rFonts w:ascii="Times New Roman" w:hAnsi="Times New Roman"/>
          <w:sz w:val="28"/>
          <w:szCs w:val="28"/>
          <w:lang w:val="en-US"/>
        </w:rPr>
        <w:t>. – pp.</w:t>
      </w:r>
      <w:r>
        <w:rPr>
          <w:rFonts w:ascii="Times New Roman" w:hAnsi="Times New Roman"/>
          <w:sz w:val="28"/>
          <w:szCs w:val="28"/>
          <w:lang w:val="en-US"/>
        </w:rPr>
        <w:t>533-538</w:t>
      </w:r>
    </w:p>
    <w:p w14:paraId="0653F2A2" w14:textId="77777777" w:rsidR="00EA0390" w:rsidRPr="00FC1A85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4.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Правдивцев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А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Разработка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методов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уменьшения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фоновой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облучённости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для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повышения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эффективности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ИК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пеленгаторов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Автореф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дис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кан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техн</w:t>
      </w:r>
      <w:proofErr w:type="spellEnd"/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наук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</w:t>
      </w:r>
      <w:r w:rsidRPr="00CE4239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.: 2019. 22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CE4239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5D8FDD82" w14:textId="77777777" w:rsidR="00EA0390" w:rsidRPr="0036318E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5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Li J, Yang Y, Qu X, Jiang C. Stray Light Analysis and Elimination of an Optical System Based on the Structural Optimization Design of an Airborne Camera. Applied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Sciences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2022; 12(4):1935. 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https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://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doi</w:t>
      </w:r>
      <w:proofErr w:type="spellEnd"/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org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/10.3390/</w:t>
      </w:r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app</w:t>
      </w:r>
      <w:r w:rsidRPr="0036318E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12041935 </w:t>
      </w:r>
    </w:p>
    <w:p w14:paraId="7331A7F4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Шульман М.Я. Измерение передаточных функций оптических систем. Л.: Машиностроение, 1980. 208 с.</w:t>
      </w:r>
    </w:p>
    <w:p w14:paraId="530532C7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ОСТ В3-4774-80 Объективы для изделий общей техники. Метод измерения коэффициента рассеяния</w:t>
      </w:r>
    </w:p>
    <w:p w14:paraId="0979CEF1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ГОСТ 24724-81 Объективы для кино- и фотоаппаратов. Метод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определения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коэффициента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рассеяния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Введ</w:t>
      </w:r>
      <w:proofErr w:type="spellEnd"/>
      <w:r w:rsidRPr="00FC1A85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01.07.1982.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.: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Издательство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стандартов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, 1981. 15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F04FA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2104B471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9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val="en-AU" w:eastAsia="ru-RU" w:bidi="ar-SA"/>
        </w:rPr>
        <w:t xml:space="preserve"> ISO 9358: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2021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val="en-AU" w:eastAsia="ru-RU" w:bidi="ar-SA"/>
        </w:rPr>
        <w:t xml:space="preserve"> Optics and optical instruments – Veiling glare of image-forming systems – Definitions and methods of 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AU" w:eastAsia="ru-RU" w:bidi="ar-SA"/>
        </w:rPr>
        <w:t>measurement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4C8B1211" w14:textId="77777777" w:rsidR="00EA0390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10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Dun Liu, </w:t>
      </w:r>
      <w:proofErr w:type="spellStart"/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Lihua</w:t>
      </w:r>
      <w:proofErr w:type="spellEnd"/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Wang, Wei Yan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g,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Shibin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Wu, Bin Fan, Fan Wu, 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Stray light characteristics of th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e diffractive telescope system //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Optical Engineering. 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57(2), 025105 (2018), </w:t>
      </w:r>
      <w:r w:rsidRPr="0059406A">
        <w:rPr>
          <w:rFonts w:ascii="Times New Roman" w:hAnsi="Times New Roman"/>
          <w:sz w:val="28"/>
          <w:szCs w:val="28"/>
          <w:lang w:val="en-US"/>
        </w:rPr>
        <w:t>https</w:t>
      </w:r>
      <w:r w:rsidRPr="00AB1A23">
        <w:rPr>
          <w:rFonts w:ascii="Times New Roman" w:hAnsi="Times New Roman"/>
          <w:sz w:val="28"/>
          <w:szCs w:val="28"/>
          <w:lang w:val="en-US"/>
        </w:rPr>
        <w:t>://</w:t>
      </w:r>
      <w:r w:rsidRPr="0059406A">
        <w:rPr>
          <w:rFonts w:ascii="Times New Roman" w:hAnsi="Times New Roman"/>
          <w:sz w:val="28"/>
          <w:szCs w:val="28"/>
          <w:lang w:val="en-US"/>
        </w:rPr>
        <w:t>doi</w:t>
      </w:r>
      <w:r w:rsidRPr="00AB1A23">
        <w:rPr>
          <w:rFonts w:ascii="Times New Roman" w:hAnsi="Times New Roman"/>
          <w:sz w:val="28"/>
          <w:szCs w:val="28"/>
          <w:lang w:val="en-US"/>
        </w:rPr>
        <w:t>.</w:t>
      </w:r>
      <w:r w:rsidRPr="0059406A">
        <w:rPr>
          <w:rFonts w:ascii="Times New Roman" w:hAnsi="Times New Roman"/>
          <w:sz w:val="28"/>
          <w:szCs w:val="28"/>
          <w:lang w:val="en-US"/>
        </w:rPr>
        <w:t>org</w:t>
      </w:r>
      <w:r w:rsidRPr="00AB1A23">
        <w:rPr>
          <w:rFonts w:ascii="Times New Roman" w:hAnsi="Times New Roman"/>
          <w:sz w:val="28"/>
          <w:szCs w:val="28"/>
          <w:lang w:val="en-US"/>
        </w:rPr>
        <w:t>/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10.1117/1.</w:t>
      </w:r>
      <w:r w:rsidRPr="005F5C8B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OE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.57.2.025105.</w:t>
      </w:r>
    </w:p>
    <w:p w14:paraId="0E40E6CD" w14:textId="77777777" w:rsidR="00EA0390" w:rsidRPr="00AB1A23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 D. Jing, M. Chao, J. Kai, and W. Yang-bin, "The Influence of The stray light on MTF in Optical System in Test Range," in International Photonics and Optoelectronics Meetings, OSA Technical Digest (online) (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Optica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Publishing Group, 2012), paper IF4A.26. https://doi.org/10.1364/IONT.2012.IF4A</w:t>
      </w:r>
    </w:p>
    <w:p w14:paraId="6AE30B08" w14:textId="77777777" w:rsidR="00EA0390" w:rsidRPr="00AB1A23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2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Chao Mei, 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Rui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Qu, 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Aqi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Yan, </w:t>
      </w:r>
      <w:proofErr w:type="spellStart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Yingjun</w:t>
      </w:r>
      <w:proofErr w:type="spellEnd"/>
      <w:r w:rsidRPr="00AB1A23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Ma, "The influence of the stray light on MTF in optical system," Proc. SPIE 10847, Optical Precision Manufacturing, Testing, and Applications, 1084702 (12 December 2018); https://doi.org/10.1117/12.2501931</w:t>
      </w:r>
    </w:p>
    <w:p w14:paraId="232B1377" w14:textId="77777777" w:rsidR="00EA0390" w:rsidRPr="001C74BA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D3C38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3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James E Harvey "Parametric analysis of the effect of scattered light upon the modulation transfer function", Proc. SPIE 8841, Current Developments in Lens Design and Optical Engineering XIV, 88410W (25 September 2013); https://doi.org/10.1117/12.2026958</w:t>
      </w:r>
    </w:p>
    <w:p w14:paraId="469682E3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4.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Шайович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С.Л. Зависимость контраста и функции передачи модуляции от коэффициента светорассеяния объектива</w:t>
      </w:r>
      <w:r w:rsidRPr="00887CF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Всесоюзный семинар по теории и расчету оптических систем (сборник материалов)</w:t>
      </w:r>
      <w:r w:rsidRPr="00887CF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Ленинград.</w:t>
      </w:r>
      <w:r w:rsidRPr="00887CFD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5–7 апреля 1982 г.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С. 180–183.</w:t>
      </w:r>
    </w:p>
    <w:p w14:paraId="17282352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5.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Бартенева О.А. Исследование качества фотографического изображения фотоаппаратов с использованием элементов теории информации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//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Автореф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дис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кан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техн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наук.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СПб.: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1980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20 с.</w:t>
      </w:r>
    </w:p>
    <w:p w14:paraId="79DFC6FE" w14:textId="77777777" w:rsidR="00EA0390" w:rsidRPr="000857F6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6.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Бартенева О.А. Влияние рассеянного света на качеств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 фотографического изображения // ОМП.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1977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№ 4.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С. 10–11.</w:t>
      </w:r>
    </w:p>
    <w:p w14:paraId="18E2060C" w14:textId="77777777" w:rsidR="00EA0390" w:rsidRPr="000C3187" w:rsidRDefault="00EA0390" w:rsidP="00EA0390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7.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Кувалдин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Э.В., Шульга А.А. Измерение светорассеяния в объективах 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// Оптический журнал. 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2016.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Т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83. № 11.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0C3187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 40–46.</w:t>
      </w:r>
    </w:p>
    <w:p w14:paraId="320EB2EE" w14:textId="77777777" w:rsidR="00EA0390" w:rsidRPr="00D61310" w:rsidRDefault="00EA0390" w:rsidP="00EA0390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Kuvaldin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É.V.,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Shul'ga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A.A. Measurement of light scattering in objectives // Journal of Optical Technology. </w:t>
      </w:r>
      <w:r w:rsidRPr="0059406A">
        <w:rPr>
          <w:rFonts w:ascii="Times New Roman" w:hAnsi="Times New Roman"/>
          <w:sz w:val="28"/>
          <w:szCs w:val="28"/>
          <w:lang w:val="en-US"/>
        </w:rPr>
        <w:t>– 201</w:t>
      </w:r>
      <w:r w:rsidRPr="00D61310">
        <w:rPr>
          <w:rFonts w:ascii="Times New Roman" w:hAnsi="Times New Roman"/>
          <w:sz w:val="28"/>
          <w:szCs w:val="28"/>
          <w:lang w:val="en-US"/>
        </w:rPr>
        <w:t>6</w:t>
      </w:r>
      <w:r w:rsidRPr="0059406A">
        <w:rPr>
          <w:rFonts w:ascii="Times New Roman" w:hAnsi="Times New Roman"/>
          <w:sz w:val="28"/>
          <w:szCs w:val="28"/>
          <w:lang w:val="en-US"/>
        </w:rPr>
        <w:t>. – Vol.8</w:t>
      </w:r>
      <w:r w:rsidRPr="00D61310">
        <w:rPr>
          <w:rFonts w:ascii="Times New Roman" w:hAnsi="Times New Roman"/>
          <w:sz w:val="28"/>
          <w:szCs w:val="28"/>
          <w:lang w:val="en-US"/>
        </w:rPr>
        <w:t>3</w:t>
      </w:r>
      <w:r w:rsidRPr="0059406A">
        <w:rPr>
          <w:rFonts w:ascii="Times New Roman" w:hAnsi="Times New Roman"/>
          <w:sz w:val="28"/>
          <w:szCs w:val="28"/>
          <w:lang w:val="en-US"/>
        </w:rPr>
        <w:t>. – No.</w:t>
      </w:r>
      <w:r w:rsidRPr="00D61310">
        <w:rPr>
          <w:rFonts w:ascii="Times New Roman" w:hAnsi="Times New Roman"/>
          <w:sz w:val="28"/>
          <w:szCs w:val="28"/>
          <w:lang w:val="en-US"/>
        </w:rPr>
        <w:t>11</w:t>
      </w:r>
      <w:r w:rsidRPr="0059406A">
        <w:rPr>
          <w:rFonts w:ascii="Times New Roman" w:hAnsi="Times New Roman"/>
          <w:sz w:val="28"/>
          <w:szCs w:val="28"/>
          <w:lang w:val="en-US"/>
        </w:rPr>
        <w:t>. – pp.</w:t>
      </w:r>
      <w:r w:rsidRPr="00D61310">
        <w:rPr>
          <w:rFonts w:ascii="Times New Roman" w:hAnsi="Times New Roman"/>
          <w:sz w:val="28"/>
          <w:szCs w:val="28"/>
          <w:lang w:val="en-US"/>
        </w:rPr>
        <w:t>678</w:t>
      </w:r>
      <w:r w:rsidRPr="0059406A">
        <w:rPr>
          <w:rFonts w:ascii="Times New Roman" w:hAnsi="Times New Roman"/>
          <w:sz w:val="28"/>
          <w:szCs w:val="28"/>
          <w:lang w:val="en-US"/>
        </w:rPr>
        <w:t>-</w:t>
      </w:r>
      <w:r w:rsidRPr="00D61310">
        <w:rPr>
          <w:rFonts w:ascii="Times New Roman" w:hAnsi="Times New Roman"/>
          <w:sz w:val="28"/>
          <w:szCs w:val="28"/>
          <w:lang w:val="en-US"/>
        </w:rPr>
        <w:t>682</w:t>
      </w:r>
      <w:r w:rsidRPr="00D61310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59406A">
        <w:rPr>
          <w:rFonts w:ascii="Times New Roman" w:hAnsi="Times New Roman"/>
          <w:sz w:val="28"/>
          <w:szCs w:val="28"/>
          <w:lang w:val="en-US"/>
        </w:rPr>
        <w:t>https://doi.org/10.1364/JOT.8</w:t>
      </w:r>
      <w:r w:rsidRPr="00D61310">
        <w:rPr>
          <w:rFonts w:ascii="Times New Roman" w:hAnsi="Times New Roman"/>
          <w:sz w:val="28"/>
          <w:szCs w:val="28"/>
          <w:lang w:val="en-US"/>
        </w:rPr>
        <w:t>3</w:t>
      </w:r>
      <w:r w:rsidRPr="0059406A">
        <w:rPr>
          <w:rFonts w:ascii="Times New Roman" w:hAnsi="Times New Roman"/>
          <w:sz w:val="28"/>
          <w:szCs w:val="28"/>
          <w:lang w:val="en-US"/>
        </w:rPr>
        <w:t>.000</w:t>
      </w:r>
      <w:r w:rsidRPr="00D61310">
        <w:rPr>
          <w:rFonts w:ascii="Times New Roman" w:hAnsi="Times New Roman"/>
          <w:sz w:val="28"/>
          <w:szCs w:val="28"/>
          <w:lang w:val="en-US"/>
        </w:rPr>
        <w:t>678</w:t>
      </w:r>
    </w:p>
    <w:p w14:paraId="78F3339E" w14:textId="77777777" w:rsidR="00EA0390" w:rsidRPr="001C74BA" w:rsidRDefault="00EA0390" w:rsidP="00EA039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8</w:t>
      </w:r>
      <w:r w:rsidRPr="00AB1A23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</w:t>
      </w:r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Кувалдин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Э.В.,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Киргетов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М.В., Леонов М.Б. Установка для измерения основных характеристик малогабаритных объективов // Оптический журнал. – 2016. – Т. 83. – № 1. – C 94-99</w:t>
      </w:r>
    </w:p>
    <w:p w14:paraId="25102877" w14:textId="77777777" w:rsidR="00EA0390" w:rsidRPr="001C74BA" w:rsidRDefault="00EA0390" w:rsidP="00EA0390">
      <w:pPr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Kuvaldin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E.V.,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Kirgetov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M.V., </w:t>
      </w:r>
      <w:proofErr w:type="spell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Leonov</w:t>
      </w:r>
      <w:proofErr w:type="spell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M.B. Apparatus </w:t>
      </w:r>
      <w:proofErr w:type="gramStart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For</w:t>
      </w:r>
      <w:proofErr w:type="gramEnd"/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Measuring The Main Characteristics Of Compact Objectives // Journal of Optical Technology. – 2016. – Vol. 83. – No.1. – pp.72-76.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1C74BA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https://doi.org/10.1364/JOT.83.000</w:t>
      </w:r>
      <w:r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072</w:t>
      </w:r>
    </w:p>
    <w:p w14:paraId="77ED1EA4" w14:textId="77777777" w:rsidR="00EA0390" w:rsidRPr="0059406A" w:rsidRDefault="00EA0390" w:rsidP="00EA03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1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9.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59406A">
        <w:rPr>
          <w:rFonts w:ascii="Times New Roman" w:hAnsi="Times New Roman"/>
          <w:sz w:val="28"/>
          <w:szCs w:val="28"/>
        </w:rPr>
        <w:t>Леонов М.Б., Куприянов И.А., Серегин Д.А., Чуриков С.С., Терлецкий Е.С. Аппаратно-программный комплекс для измерения характеристик качества оптических систем инфракрасного диапазона спектра // Оптический журнал. – 2019. – Т. 86. – № 7. – С. 74–78.</w:t>
      </w:r>
    </w:p>
    <w:p w14:paraId="5EBD695F" w14:textId="77777777" w:rsidR="00EA0390" w:rsidRPr="0059406A" w:rsidRDefault="00EA0390" w:rsidP="00EA039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Leonov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M.B,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Kupriyanov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I.A.,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Seregin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D.A.,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Churikov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S.S., </w:t>
      </w:r>
      <w:proofErr w:type="spellStart"/>
      <w:r w:rsidRPr="0059406A">
        <w:rPr>
          <w:rFonts w:ascii="Times New Roman" w:hAnsi="Times New Roman"/>
          <w:sz w:val="28"/>
          <w:szCs w:val="28"/>
          <w:lang w:val="en-US"/>
        </w:rPr>
        <w:t>Terletskiy</w:t>
      </w:r>
      <w:proofErr w:type="spellEnd"/>
      <w:r w:rsidRPr="0059406A">
        <w:rPr>
          <w:rFonts w:ascii="Times New Roman" w:hAnsi="Times New Roman"/>
          <w:sz w:val="28"/>
          <w:szCs w:val="28"/>
          <w:lang w:val="en-US"/>
        </w:rPr>
        <w:t xml:space="preserve"> E.S., Hardware and software system for measuring the quality characteristics of infrared optical systems // Journal of Optical Technology. – 2019. – Vol.86. – No.7. – pp.452-455 https://doi.org/10.1364/JOT.86.000452</w:t>
      </w:r>
    </w:p>
    <w:p w14:paraId="23803BA7" w14:textId="77777777" w:rsidR="00EA0390" w:rsidRPr="00FC1A85" w:rsidRDefault="00EA0390" w:rsidP="00EA0390">
      <w:pPr>
        <w:suppressAutoHyphens w:val="0"/>
        <w:spacing w:line="360" w:lineRule="auto"/>
        <w:ind w:firstLine="709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lastRenderedPageBreak/>
        <w:t>20.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ГОСТ Р 58566-2019 Оптика и </w:t>
      </w:r>
      <w:proofErr w:type="spellStart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фотоника</w:t>
      </w:r>
      <w:proofErr w:type="spellEnd"/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. Объективы для оптико-электронных систем. Методы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испытаний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Введ</w:t>
      </w:r>
      <w:proofErr w:type="spellEnd"/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 27.09.2019.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М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.: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Стандартинформ</w:t>
      </w:r>
      <w:proofErr w:type="spellEnd"/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, 2019. 31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с</w:t>
      </w:r>
      <w:r w:rsidRPr="00FC1A85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1F670FB2" w14:textId="5DB3B5EF" w:rsidR="00EA0390" w:rsidRDefault="00EA0390">
      <w:pP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br w:type="page"/>
      </w:r>
    </w:p>
    <w:p w14:paraId="4FD1F156" w14:textId="30696403" w:rsidR="00CD2BBF" w:rsidRPr="000857F6" w:rsidRDefault="00CD2BBF" w:rsidP="00F5504A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442449A2" w14:textId="15D99A14" w:rsidR="00CD2BBF" w:rsidRPr="000857F6" w:rsidRDefault="00CD2BBF" w:rsidP="00CD2BBF">
      <w:pPr>
        <w:suppressAutoHyphens w:val="0"/>
        <w:spacing w:line="360" w:lineRule="auto"/>
        <w:ind w:firstLine="70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Рис</w:t>
      </w:r>
      <w:r w:rsidR="007F7AFC"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1</w:t>
      </w:r>
      <w:r w:rsidR="007F7AFC"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 w:rsidR="007F7AFC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ФРЛ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объектив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-образц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сравнения</w:t>
      </w:r>
    </w:p>
    <w:p w14:paraId="3F299A14" w14:textId="562E958A" w:rsidR="00CD2BBF" w:rsidRPr="000857F6" w:rsidRDefault="00CD2BBF" w:rsidP="00F5504A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</w:p>
    <w:p w14:paraId="3A08BD05" w14:textId="79C8BF27" w:rsidR="00CD2BBF" w:rsidRPr="000857F6" w:rsidRDefault="007F7AFC" w:rsidP="00CD2BBF">
      <w:pPr>
        <w:suppressAutoHyphens w:val="0"/>
        <w:spacing w:line="360" w:lineRule="auto"/>
        <w:ind w:firstLine="70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Рис.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2</w:t>
      </w: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CD2BBF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ФПМ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объектив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-образц</w:t>
      </w:r>
      <w:r w:rsidR="008B2038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ов</w:t>
      </w:r>
      <w:r w:rsidR="006515C2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сравнения</w:t>
      </w:r>
    </w:p>
    <w:p w14:paraId="163C6516" w14:textId="49AAB16E" w:rsidR="007F7AFC" w:rsidRPr="000857F6" w:rsidRDefault="007F7AFC" w:rsidP="00CD2BBF">
      <w:pPr>
        <w:suppressAutoHyphens w:val="0"/>
        <w:spacing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bookmarkStart w:id="0" w:name="_GoBack"/>
      <w:bookmarkEnd w:id="0"/>
    </w:p>
    <w:p w14:paraId="25FEB351" w14:textId="77777777" w:rsidR="00CD2BBF" w:rsidRPr="000857F6" w:rsidRDefault="007F7AFC" w:rsidP="00CD2BBF">
      <w:pPr>
        <w:suppressAutoHyphens w:val="0"/>
        <w:spacing w:line="360" w:lineRule="auto"/>
        <w:ind w:firstLine="70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</w:pP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Рис.</w:t>
      </w: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3</w:t>
      </w:r>
      <w:r w:rsidRPr="007F7AFC">
        <w:rPr>
          <w:rFonts w:ascii="Times New Roman" w:eastAsia="SimSun" w:hAnsi="Times New Roman" w:cs="Times New Roman"/>
          <w:b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="00CD2BBF" w:rsidRPr="000857F6">
        <w:rPr>
          <w:rFonts w:ascii="Times New Roman" w:eastAsia="SimSun" w:hAnsi="Times New Roman" w:cs="Times New Roman"/>
          <w:kern w:val="0"/>
          <w:sz w:val="28"/>
          <w:szCs w:val="28"/>
          <w:lang w:eastAsia="ru-RU" w:bidi="ar-SA"/>
        </w:rPr>
        <w:t>Результаты расчета снижения ФПМ из-за рассеянного излучения</w:t>
      </w:r>
    </w:p>
    <w:p w14:paraId="3731F85A" w14:textId="77777777" w:rsidR="00D26C01" w:rsidRDefault="00A23757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BBF">
        <w:rPr>
          <w:rFonts w:ascii="Times New Roman" w:hAnsi="Times New Roman" w:cs="Times New Roman"/>
          <w:sz w:val="28"/>
          <w:szCs w:val="28"/>
        </w:rPr>
        <w:br/>
      </w:r>
    </w:p>
    <w:p w14:paraId="13116AF1" w14:textId="77777777" w:rsidR="0002407E" w:rsidRDefault="00024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055A7" w14:textId="77777777" w:rsidR="0002407E" w:rsidRPr="00A10212" w:rsidRDefault="0002407E" w:rsidP="0002407E">
      <w:pPr>
        <w:pStyle w:val="6"/>
        <w:spacing w:after="0" w:line="360" w:lineRule="auto"/>
        <w:ind w:firstLine="0"/>
        <w:rPr>
          <w:b/>
          <w:bCs/>
          <w:iCs/>
        </w:rPr>
      </w:pPr>
      <w:r>
        <w:rPr>
          <w:b/>
          <w:bCs/>
          <w:iCs/>
        </w:rPr>
        <w:lastRenderedPageBreak/>
        <w:t>АВТОРЫ</w:t>
      </w:r>
    </w:p>
    <w:p w14:paraId="2522A0B1" w14:textId="77777777" w:rsidR="0002407E" w:rsidRPr="008112E4" w:rsidRDefault="0002407E" w:rsidP="0002407E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5445AE">
        <w:rPr>
          <w:rStyle w:val="a3"/>
          <w:rFonts w:ascii="Times New Roman" w:hAnsi="Times New Roman" w:cs="Times New Roman"/>
          <w:color w:val="333333"/>
          <w:sz w:val="28"/>
          <w:szCs w:val="28"/>
        </w:rPr>
        <w:t>М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ихаил </w:t>
      </w:r>
      <w:r w:rsidRPr="005445AE">
        <w:rPr>
          <w:rStyle w:val="a3"/>
          <w:rFonts w:ascii="Times New Roman" w:hAnsi="Times New Roman" w:cs="Times New Roman"/>
          <w:color w:val="333333"/>
          <w:sz w:val="28"/>
          <w:szCs w:val="28"/>
        </w:rPr>
        <w:t>Б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>орисович</w:t>
      </w:r>
      <w:r w:rsidRPr="005445AE"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Леонов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 – </w:t>
      </w:r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канд. </w:t>
      </w:r>
      <w:proofErr w:type="spellStart"/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техн</w:t>
      </w:r>
      <w:proofErr w:type="spellEnd"/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. наук, старший научный сотрудник, Филиал АО «Корпорация «Комета» - «Научно-проектный центр оптоэлектронных комплексов наблюдения», 194021, Санкт-Петербург, Россия, https://orcid.org/0000-0001-8540-9312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782E75">
        <w:rPr>
          <w:rFonts w:ascii="Times New Roman" w:hAnsi="Times New Roman"/>
          <w:sz w:val="28"/>
          <w:szCs w:val="28"/>
        </w:rPr>
        <w:t>muxeu87@yandex.ru</w:t>
      </w:r>
    </w:p>
    <w:p w14:paraId="3C7B628B" w14:textId="3EAC966D" w:rsidR="00FC1A85" w:rsidRPr="0002407E" w:rsidRDefault="0002407E" w:rsidP="0002407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Шульга Анна Анатольевна – </w:t>
      </w:r>
      <w:r w:rsidRPr="0002407E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инженер 1 категории, Филиал АО «Корпорация «Комета» - «Научно-проектный центр оптоэлектронных комплексов наблюдения», 194021, Санкт-Петербург, Россия, https://orcid.org/0000-0001-9712-2060</w:t>
      </w:r>
      <w:r>
        <w:rPr>
          <w:rStyle w:val="a3"/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02407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nya.shulga93@gmail.com </w:t>
      </w:r>
    </w:p>
    <w:p w14:paraId="648049D5" w14:textId="77777777" w:rsidR="00FC1A85" w:rsidRDefault="00FC1A85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D5A54" w14:textId="77777777" w:rsidR="0002407E" w:rsidRPr="0002407E" w:rsidRDefault="0002407E">
      <w:pPr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02407E">
        <w:rPr>
          <w:rStyle w:val="a3"/>
          <w:rFonts w:ascii="Times New Roman" w:hAnsi="Times New Roman" w:cs="Times New Roman"/>
          <w:color w:val="333333"/>
          <w:sz w:val="28"/>
          <w:szCs w:val="28"/>
        </w:rPr>
        <w:br w:type="page"/>
      </w:r>
    </w:p>
    <w:p w14:paraId="379F1C36" w14:textId="77777777" w:rsidR="00995BAA" w:rsidRDefault="00995BAA" w:rsidP="00FC1A85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95BAA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>THE INFLUENCE OF SCATTERING LIGHT ON OPTICAL SYSTEMS’ QUALITY CHARACTERISTICS</w:t>
      </w:r>
    </w:p>
    <w:p w14:paraId="6E0A1955" w14:textId="77777777" w:rsidR="0002407E" w:rsidRPr="0002407E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M.B. Leonov</w:t>
      </w:r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1,</w:t>
      </w:r>
      <w:proofErr w:type="gramStart"/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2,*</w:t>
      </w:r>
      <w:proofErr w:type="gramEnd"/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lang w:val="en-AU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.A. </w:t>
      </w:r>
      <w:proofErr w:type="spellStart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>Shul'ga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1,3</w:t>
      </w:r>
    </w:p>
    <w:p w14:paraId="147ACA4B" w14:textId="77777777" w:rsidR="0002407E" w:rsidRPr="0002407E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2407E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en-US"/>
        </w:rPr>
        <w:t>1</w:t>
      </w:r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The Branch of JSC «</w:t>
      </w:r>
      <w:proofErr w:type="spellStart"/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Kometa</w:t>
      </w:r>
      <w:proofErr w:type="spellEnd"/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Corp.» – «Electro Optical Surveillance Systems», St. Petersburg, Russia</w:t>
      </w:r>
    </w:p>
    <w:p w14:paraId="45AF4ED3" w14:textId="77777777" w:rsidR="0002407E" w:rsidRPr="00D121CF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de-DE"/>
        </w:rPr>
      </w:pPr>
      <w:r w:rsidRPr="00D121CF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de-DE"/>
        </w:rPr>
        <w:t>2</w:t>
      </w:r>
      <w:r w:rsidRPr="00D121CF">
        <w:rPr>
          <w:rFonts w:ascii="Times New Roman" w:hAnsi="Times New Roman" w:cs="Times New Roman"/>
          <w:color w:val="333333"/>
          <w:sz w:val="28"/>
          <w:szCs w:val="28"/>
          <w:lang w:val="de-DE"/>
        </w:rPr>
        <w:t>e-mail: muxeu87@yandex.ru</w:t>
      </w:r>
    </w:p>
    <w:p w14:paraId="716FDB9A" w14:textId="77777777" w:rsidR="0002407E" w:rsidRPr="00D121CF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de-DE"/>
        </w:rPr>
      </w:pPr>
      <w:r w:rsidRPr="00D121CF">
        <w:rPr>
          <w:rFonts w:ascii="Times New Roman" w:hAnsi="Times New Roman" w:cs="Times New Roman"/>
          <w:color w:val="333333"/>
          <w:sz w:val="28"/>
          <w:szCs w:val="28"/>
          <w:vertAlign w:val="superscript"/>
          <w:lang w:val="de-DE"/>
        </w:rPr>
        <w:t>3</w:t>
      </w:r>
      <w:r w:rsidRPr="00D121CF">
        <w:rPr>
          <w:rFonts w:ascii="Times New Roman" w:hAnsi="Times New Roman" w:cs="Times New Roman"/>
          <w:color w:val="333333"/>
          <w:sz w:val="28"/>
          <w:szCs w:val="28"/>
          <w:lang w:val="de-DE"/>
        </w:rPr>
        <w:t xml:space="preserve">e-mail: </w:t>
      </w:r>
      <w:r w:rsidRPr="00D121CF">
        <w:rPr>
          <w:rFonts w:ascii="Times New Roman" w:hAnsi="Times New Roman"/>
          <w:sz w:val="28"/>
          <w:szCs w:val="28"/>
          <w:lang w:val="de-DE"/>
        </w:rPr>
        <w:t xml:space="preserve">anya.shulga93@gmail.com     </w:t>
      </w:r>
    </w:p>
    <w:p w14:paraId="6B4892D0" w14:textId="77777777" w:rsidR="0002407E" w:rsidRDefault="0002407E" w:rsidP="0002407E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2407E">
        <w:rPr>
          <w:rFonts w:ascii="Times New Roman" w:hAnsi="Times New Roman" w:cs="Times New Roman"/>
          <w:color w:val="333333"/>
          <w:sz w:val="28"/>
          <w:szCs w:val="28"/>
          <w:lang w:val="en-US"/>
        </w:rPr>
        <w:t>*Corresponding author: muxeu87@yandex.ru</w:t>
      </w:r>
    </w:p>
    <w:p w14:paraId="5A3516BE" w14:textId="77777777" w:rsidR="006438AC" w:rsidRDefault="006438AC" w:rsidP="00FC1A85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41B6677E" w14:textId="77777777" w:rsidR="00FC1A85" w:rsidRPr="00A23757" w:rsidRDefault="00FC1A85" w:rsidP="00FC1A8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Abstract</w:t>
      </w:r>
    </w:p>
    <w:p w14:paraId="0DAD18E7" w14:textId="27D1D7CB" w:rsidR="002521B0" w:rsidRDefault="00FC1A85" w:rsidP="006438AC">
      <w:pPr>
        <w:pStyle w:val="a6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Subject of study.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>The correlation of the modulation</w:t>
      </w:r>
      <w:r w:rsidR="00EA039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="00EA0390">
        <w:rPr>
          <w:rFonts w:ascii="Times New Roman" w:hAnsi="Times New Roman" w:cs="Times New Roman"/>
          <w:color w:val="333333"/>
          <w:sz w:val="28"/>
          <w:szCs w:val="28"/>
          <w:lang w:val="en-US"/>
        </w:rPr>
        <w:t>transfer</w:t>
      </w:r>
      <w:proofErr w:type="gramEnd"/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function (</w:t>
      </w:r>
      <w:r w:rsidR="00E848D3">
        <w:rPr>
          <w:rFonts w:ascii="Times New Roman" w:hAnsi="Times New Roman" w:cs="Times New Roman"/>
          <w:color w:val="333333"/>
          <w:sz w:val="28"/>
          <w:szCs w:val="28"/>
          <w:lang w:val="en-AU"/>
        </w:rPr>
        <w:t>MTF)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related to optical systems’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(OS)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quality and the veiling glare</w:t>
      </w:r>
      <w:r w:rsid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index </w:t>
      </w:r>
      <w:r w:rsid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(VGI) 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related to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>OS</w:t>
      </w:r>
      <w:r w:rsidR="00E848D3" w:rsidRPr="00E848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scattering light quantity was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>researched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. 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Aim</w:t>
      </w:r>
      <w:r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of</w:t>
      </w:r>
      <w:r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study</w:t>
      </w:r>
      <w:r w:rsidR="00A51FD7"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– </w:t>
      </w:r>
      <w:r w:rsidR="00A51FD7" w:rsidRPr="00A51FD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AU"/>
        </w:rPr>
        <w:t>determination</w:t>
      </w:r>
      <w:r w:rsidR="00A51FD7" w:rsidRPr="00A51FD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</w:t>
      </w:r>
      <w:r w:rsidR="00A51FD7" w:rsidRPr="00A51FD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AU"/>
        </w:rPr>
        <w:t>of</w:t>
      </w:r>
      <w:r w:rsidR="00A51FD7" w:rsidRPr="00A51FD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correlation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between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MTF and VGI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to derive lowness of the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MTF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 via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VGI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 and vice versa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AU"/>
        </w:rPr>
        <w:t>, that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allow optical system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>developer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s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AU"/>
        </w:rPr>
        <w:t>set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 tolerance to VGI via MTF decrease.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Method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>Theoretical computation method of MTF</w:t>
      </w:r>
      <w:r w:rsid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decrease via VGI. </w:t>
      </w:r>
      <w:r w:rsidR="00A51FD7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Practical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method of VGI </w:t>
      </w:r>
      <w:r w:rsidR="006438AC" w:rsidRPr="00A51FD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computation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using measurement result of MTF acquired by Fourier transform of line spread function (LSF).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Main results.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Standard</w:t>
      </w:r>
      <w:r w:rsidR="006C5DD0">
        <w:rPr>
          <w:rFonts w:ascii="Times New Roman" w:hAnsi="Times New Roman" w:cs="Times New Roman"/>
          <w:color w:val="333333"/>
          <w:sz w:val="28"/>
          <w:szCs w:val="28"/>
          <w:lang w:val="en-US"/>
        </w:rPr>
        <w:t>s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documentation and research regarding to scattering light in OS was analyzed. VGI and glare spread function are one of measureable characteristics of scattering light in OS.</w:t>
      </w:r>
      <w:r w:rsidR="006438AC" w:rsidRPr="006438AC">
        <w:rPr>
          <w:lang w:val="en-US"/>
        </w:rPr>
        <w:t xml:space="preserve"> 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Theoretical and practical research were made which finally could help to derive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formulas of 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OS MTF decrease via VGI and vice versa.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To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prof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validity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of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formulas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VGI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was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calculated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using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MTF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decrease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C5DD0">
        <w:rPr>
          <w:rFonts w:ascii="Times New Roman" w:hAnsi="Times New Roman" w:cs="Times New Roman"/>
          <w:color w:val="333333"/>
          <w:sz w:val="28"/>
          <w:szCs w:val="28"/>
          <w:lang w:val="en-AU"/>
        </w:rPr>
        <w:t>by</w:t>
      </w:r>
      <w:r w:rsidR="006C5DD0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Fourier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 xml:space="preserve">transform of LSF for lens with high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VGI and lens with low VGI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. Lenses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was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AU"/>
        </w:rPr>
        <w:t>tested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on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collimator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test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bench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according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to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standard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MTF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test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method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VGI calculation results via MTF measurements proofed validity of formulas. </w:t>
      </w:r>
      <w:r w:rsidR="006438AC" w:rsidRP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>Recommendations for OS VGI measurement without a photometric sphere via MTF with the lack of spherical aberrations were given.</w:t>
      </w:r>
      <w:r w:rsidR="006438A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Practical significance.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> 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Acquired results </w:t>
      </w:r>
      <w:r w:rsidR="002521B0" w:rsidRP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allow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ing</w:t>
      </w:r>
      <w:r w:rsidR="002521B0" w:rsidRP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optical system developers set tolerance to VGI via MTF decrease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Results can be used as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background for new VGI measurement method </w:t>
      </w:r>
      <w:r w:rsidR="002521B0" w:rsidRP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without a photometric sphere via MTF with th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e lack of spherical aberrations.</w:t>
      </w:r>
    </w:p>
    <w:p w14:paraId="44A11E60" w14:textId="77777777" w:rsidR="00FC1A85" w:rsidRPr="001F2138" w:rsidRDefault="00FC1A85" w:rsidP="00FC1A8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71526" w14:textId="77777777" w:rsidR="00FC1A85" w:rsidRDefault="00FC1A85" w:rsidP="00FC1A85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A23757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>Keywords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photometric measurements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scattering light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veiling glare index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optical measurements</w:t>
      </w:r>
      <w:r w:rsidRPr="00A23757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2521B0">
        <w:rPr>
          <w:rFonts w:ascii="Times New Roman" w:hAnsi="Times New Roman" w:cs="Times New Roman"/>
          <w:color w:val="333333"/>
          <w:sz w:val="28"/>
          <w:szCs w:val="28"/>
          <w:lang w:val="en-US"/>
        </w:rPr>
        <w:t>line spread function, modulation transfer function</w:t>
      </w:r>
    </w:p>
    <w:p w14:paraId="34934F90" w14:textId="77777777" w:rsidR="002521B0" w:rsidRDefault="002521B0" w:rsidP="00FC1A85">
      <w:pPr>
        <w:pStyle w:val="a6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12600B6D" w14:textId="77777777" w:rsidR="002521B0" w:rsidRDefault="002521B0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 w:type="page"/>
      </w:r>
    </w:p>
    <w:p w14:paraId="09A30C59" w14:textId="17DFEA42" w:rsid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lastRenderedPageBreak/>
        <w:t>FIG</w:t>
      </w:r>
      <w:r w:rsidRPr="00594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94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LSF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of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reference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lenses</w:t>
      </w:r>
    </w:p>
    <w:p w14:paraId="4F1D6B34" w14:textId="77777777" w:rsid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36A67E8F" w14:textId="0CE5FF8A" w:rsid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FIG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MTF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of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reference</w:t>
      </w:r>
      <w:r w:rsidRPr="00EC6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lenses</w:t>
      </w:r>
    </w:p>
    <w:p w14:paraId="2C521788" w14:textId="77777777" w:rsidR="002521B0" w:rsidRP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14:paraId="645D7F3E" w14:textId="77777777" w:rsidR="002521B0" w:rsidRPr="002521B0" w:rsidRDefault="002521B0" w:rsidP="002521B0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FIG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21B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B7B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>MTF decrease via VGI calculation results</w:t>
      </w:r>
    </w:p>
    <w:p w14:paraId="71E74842" w14:textId="77777777" w:rsidR="002521B0" w:rsidRDefault="002521B0">
      <w:pPr>
        <w:rPr>
          <w:rFonts w:ascii="Times New Roman" w:hAnsi="Times New Roman"/>
          <w:sz w:val="28"/>
          <w:szCs w:val="28"/>
          <w:lang w:val="en-AU"/>
        </w:rPr>
      </w:pPr>
    </w:p>
    <w:p w14:paraId="50CC0AE8" w14:textId="77777777" w:rsidR="002521B0" w:rsidRDefault="002521B0">
      <w:pPr>
        <w:rPr>
          <w:rFonts w:ascii="Times New Roman" w:eastAsia="SimSun" w:hAnsi="Times New Roman" w:cs="Times New Roman"/>
          <w:b/>
          <w:bCs/>
          <w:iCs/>
          <w:kern w:val="0"/>
          <w:sz w:val="28"/>
          <w:szCs w:val="28"/>
          <w:lang w:val="en-AU" w:eastAsia="ru-RU" w:bidi="ar-SA"/>
        </w:rPr>
      </w:pPr>
      <w:r>
        <w:rPr>
          <w:b/>
          <w:bCs/>
          <w:iCs/>
          <w:lang w:val="en-AU"/>
        </w:rPr>
        <w:br w:type="page"/>
      </w:r>
    </w:p>
    <w:p w14:paraId="3ECB34BB" w14:textId="77777777" w:rsidR="002521B0" w:rsidRPr="002521B0" w:rsidRDefault="002521B0" w:rsidP="002521B0">
      <w:pPr>
        <w:pStyle w:val="6"/>
        <w:spacing w:after="0" w:line="360" w:lineRule="auto"/>
        <w:ind w:firstLine="0"/>
        <w:rPr>
          <w:b/>
          <w:bCs/>
          <w:iCs/>
          <w:lang w:val="en-US"/>
        </w:rPr>
      </w:pPr>
      <w:r w:rsidRPr="002521B0">
        <w:rPr>
          <w:b/>
          <w:bCs/>
          <w:iCs/>
          <w:lang w:val="en-AU"/>
        </w:rPr>
        <w:lastRenderedPageBreak/>
        <w:t>AUTHORS</w:t>
      </w:r>
    </w:p>
    <w:p w14:paraId="14B2CA98" w14:textId="77777777" w:rsidR="002521B0" w:rsidRPr="002521B0" w:rsidRDefault="002521B0" w:rsidP="002521B0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</w:pP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AU"/>
        </w:rPr>
        <w:t>Mikhail</w:t>
      </w: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AU"/>
        </w:rPr>
        <w:t>B</w:t>
      </w:r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proofErr w:type="spellStart"/>
      <w:r w:rsidRPr="002521B0">
        <w:rPr>
          <w:rStyle w:val="a3"/>
          <w:rFonts w:ascii="Times New Roman" w:hAnsi="Times New Roman" w:cs="Times New Roman"/>
          <w:color w:val="333333"/>
          <w:sz w:val="28"/>
          <w:szCs w:val="28"/>
          <w:lang w:val="en-AU"/>
        </w:rPr>
        <w:t>Leonov</w:t>
      </w:r>
      <w:proofErr w:type="spellEnd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– PhD, senior scientist, The Branch of JSC «</w:t>
      </w:r>
      <w:proofErr w:type="spellStart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Kometa</w:t>
      </w:r>
      <w:proofErr w:type="spellEnd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Corp.» – «Electro Optical Surveillance Systems», 194021, St. Petersburg, Russia, https://orcid.org/0000-0001-8540-9312, </w:t>
      </w:r>
      <w:r w:rsidRPr="002521B0">
        <w:rPr>
          <w:rFonts w:ascii="Times New Roman" w:hAnsi="Times New Roman"/>
          <w:sz w:val="28"/>
          <w:szCs w:val="28"/>
          <w:lang w:val="en-US"/>
        </w:rPr>
        <w:t>muxeu87@yandex.ru</w:t>
      </w:r>
    </w:p>
    <w:p w14:paraId="2A12E8D6" w14:textId="77777777" w:rsidR="002521B0" w:rsidRPr="002521B0" w:rsidRDefault="002521B0" w:rsidP="002521B0">
      <w:pPr>
        <w:pStyle w:val="a6"/>
        <w:spacing w:line="360" w:lineRule="auto"/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vertAlign w:val="superscript"/>
          <w:lang w:val="en-US"/>
        </w:rPr>
      </w:pPr>
      <w:r w:rsidRPr="006515C2">
        <w:rPr>
          <w:rStyle w:val="a3"/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Anna A. </w:t>
      </w:r>
      <w:proofErr w:type="spellStart"/>
      <w:r w:rsidRPr="006515C2">
        <w:rPr>
          <w:rFonts w:ascii="Times New Roman" w:eastAsia="SimSun" w:hAnsi="Times New Roman" w:cs="Times New Roman"/>
          <w:b/>
          <w:kern w:val="0"/>
          <w:sz w:val="28"/>
          <w:szCs w:val="28"/>
          <w:lang w:val="en-US" w:eastAsia="ru-RU" w:bidi="ar-SA"/>
        </w:rPr>
        <w:t>Shul'ga</w:t>
      </w:r>
      <w:proofErr w:type="spellEnd"/>
      <w:r w:rsidRPr="000A46CC">
        <w:rPr>
          <w:rFonts w:ascii="Times New Roman" w:eastAsia="SimSu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– 1</w:t>
      </w:r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vertAlign w:val="superscript"/>
          <w:lang w:val="en-US"/>
        </w:rPr>
        <w:t>st</w:t>
      </w:r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category engineer, The Branch of JSC «</w:t>
      </w:r>
      <w:proofErr w:type="spellStart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>Kometa</w:t>
      </w:r>
      <w:proofErr w:type="spellEnd"/>
      <w:r w:rsidRPr="002521B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lang w:val="en-US"/>
        </w:rPr>
        <w:t xml:space="preserve"> Corp.» – «Electro Optical Surveillance Systems», 194021, St. Petersburg, Russia, https://orcid.org/0000-0001-9712-2060, anya.shulga93@gmail.com     </w:t>
      </w:r>
    </w:p>
    <w:p w14:paraId="327B1563" w14:textId="77777777" w:rsidR="002521B0" w:rsidRPr="002521B0" w:rsidRDefault="002521B0" w:rsidP="002521B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36F040EC" w14:textId="77777777" w:rsidR="00FC1A85" w:rsidRPr="002521B0" w:rsidRDefault="00FC1A85" w:rsidP="00A23757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sectPr w:rsidR="00FC1A85" w:rsidRPr="002521B0" w:rsidSect="000857F6">
      <w:pgSz w:w="11906" w:h="16838"/>
      <w:pgMar w:top="1134" w:right="567" w:bottom="1134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01"/>
    <w:rsid w:val="0002407E"/>
    <w:rsid w:val="000857F6"/>
    <w:rsid w:val="00092EB5"/>
    <w:rsid w:val="00095C09"/>
    <w:rsid w:val="000A46CC"/>
    <w:rsid w:val="000B21A2"/>
    <w:rsid w:val="000C3187"/>
    <w:rsid w:val="001575EB"/>
    <w:rsid w:val="00161544"/>
    <w:rsid w:val="00162DDB"/>
    <w:rsid w:val="00173E95"/>
    <w:rsid w:val="001848AB"/>
    <w:rsid w:val="001C74BA"/>
    <w:rsid w:val="001F2138"/>
    <w:rsid w:val="00202F2E"/>
    <w:rsid w:val="002521B0"/>
    <w:rsid w:val="00306A96"/>
    <w:rsid w:val="003308B3"/>
    <w:rsid w:val="003A4BC5"/>
    <w:rsid w:val="00433D8C"/>
    <w:rsid w:val="00500D7F"/>
    <w:rsid w:val="00510B12"/>
    <w:rsid w:val="005F5C8B"/>
    <w:rsid w:val="006037B5"/>
    <w:rsid w:val="006108C0"/>
    <w:rsid w:val="00634B9A"/>
    <w:rsid w:val="006438AC"/>
    <w:rsid w:val="006515C2"/>
    <w:rsid w:val="00654D57"/>
    <w:rsid w:val="006B34B4"/>
    <w:rsid w:val="006C5DD0"/>
    <w:rsid w:val="00731ED2"/>
    <w:rsid w:val="007379DD"/>
    <w:rsid w:val="0076576D"/>
    <w:rsid w:val="007729C0"/>
    <w:rsid w:val="007C7CC1"/>
    <w:rsid w:val="007F7AFC"/>
    <w:rsid w:val="008531FC"/>
    <w:rsid w:val="00887CFD"/>
    <w:rsid w:val="00890E4E"/>
    <w:rsid w:val="008A5334"/>
    <w:rsid w:val="008B2038"/>
    <w:rsid w:val="0090639E"/>
    <w:rsid w:val="009142F4"/>
    <w:rsid w:val="009431BA"/>
    <w:rsid w:val="00995BAA"/>
    <w:rsid w:val="00A17CE4"/>
    <w:rsid w:val="00A23757"/>
    <w:rsid w:val="00A51FD7"/>
    <w:rsid w:val="00A538E4"/>
    <w:rsid w:val="00AB1A23"/>
    <w:rsid w:val="00AE7BF4"/>
    <w:rsid w:val="00AE7E4D"/>
    <w:rsid w:val="00B26BBD"/>
    <w:rsid w:val="00B4748F"/>
    <w:rsid w:val="00B561AF"/>
    <w:rsid w:val="00B67459"/>
    <w:rsid w:val="00B86ACC"/>
    <w:rsid w:val="00BB2583"/>
    <w:rsid w:val="00CD1127"/>
    <w:rsid w:val="00CD2BBF"/>
    <w:rsid w:val="00D121CF"/>
    <w:rsid w:val="00D26C01"/>
    <w:rsid w:val="00D61310"/>
    <w:rsid w:val="00D9611C"/>
    <w:rsid w:val="00DC12D7"/>
    <w:rsid w:val="00E02D54"/>
    <w:rsid w:val="00E0407F"/>
    <w:rsid w:val="00E05FB4"/>
    <w:rsid w:val="00E81EFF"/>
    <w:rsid w:val="00E848D3"/>
    <w:rsid w:val="00EA0390"/>
    <w:rsid w:val="00F04FAC"/>
    <w:rsid w:val="00F2142B"/>
    <w:rsid w:val="00F253B0"/>
    <w:rsid w:val="00F5504A"/>
    <w:rsid w:val="00F8581E"/>
    <w:rsid w:val="00FC1A85"/>
    <w:rsid w:val="00FC771B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61D1"/>
  <w15:docId w15:val="{93E7B84C-353C-46B5-BCE0-89A6518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styleId="a4">
    <w:name w:val="Emphasis"/>
    <w:qFormat/>
    <w:rPr>
      <w:i/>
      <w:i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character" w:styleId="ab">
    <w:name w:val="Hyperlink"/>
    <w:basedOn w:val="a0"/>
    <w:uiPriority w:val="99"/>
    <w:unhideWhenUsed/>
    <w:rsid w:val="00D6131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173E95"/>
    <w:pPr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paragraph" w:customStyle="1" w:styleId="6">
    <w:name w:val="Обычный6ПА"/>
    <w:basedOn w:val="a"/>
    <w:rsid w:val="0002407E"/>
    <w:pPr>
      <w:suppressAutoHyphens w:val="0"/>
      <w:spacing w:after="120"/>
      <w:ind w:firstLine="709"/>
      <w:jc w:val="both"/>
    </w:pPr>
    <w:rPr>
      <w:rFonts w:ascii="Times New Roman" w:eastAsia="SimSun" w:hAnsi="Times New Roman" w:cs="Times New Roman"/>
      <w:kern w:val="0"/>
      <w:sz w:val="28"/>
      <w:szCs w:val="28"/>
      <w:lang w:eastAsia="ru-RU" w:bidi="ar-SA"/>
    </w:rPr>
  </w:style>
  <w:style w:type="character" w:customStyle="1" w:styleId="a7">
    <w:name w:val="Основной текст Знак"/>
    <w:basedOn w:val="a0"/>
    <w:link w:val="a6"/>
    <w:rsid w:val="006438AC"/>
  </w:style>
  <w:style w:type="character" w:styleId="ad">
    <w:name w:val="annotation reference"/>
    <w:basedOn w:val="a0"/>
    <w:uiPriority w:val="99"/>
    <w:semiHidden/>
    <w:unhideWhenUsed/>
    <w:rsid w:val="001F21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F2138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F2138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F21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F2138"/>
    <w:rPr>
      <w:rFonts w:cs="Mangal"/>
      <w:b/>
      <w:bCs/>
      <w:sz w:val="20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1F2138"/>
    <w:rPr>
      <w:rFonts w:ascii="Segoe UI" w:hAnsi="Segoe UI" w:cs="Mangal"/>
      <w:sz w:val="18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F213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3034</Words>
  <Characters>17297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Анна Анатольевна</dc:creator>
  <cp:keywords/>
  <dc:description/>
  <cp:lastModifiedBy>Леонов Михаил Борисович</cp:lastModifiedBy>
  <cp:revision>2</cp:revision>
  <dcterms:created xsi:type="dcterms:W3CDTF">2023-02-17T08:14:00Z</dcterms:created>
  <dcterms:modified xsi:type="dcterms:W3CDTF">2023-02-17T08:14:00Z</dcterms:modified>
  <dc:language>ru-RU</dc:language>
</cp:coreProperties>
</file>