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461" w:rsidRDefault="00000000">
      <w:pPr>
        <w:pStyle w:val="BodyText"/>
        <w:rPr>
          <w:rFonts w:ascii="Times New Roman"/>
          <w:sz w:val="54"/>
        </w:rPr>
      </w:pPr>
      <w:r>
        <w:rPr>
          <w:rFonts w:ascii="Times New Roman"/>
          <w:noProof/>
          <w:sz w:val="54"/>
        </w:rPr>
        <w:drawing>
          <wp:anchor distT="0" distB="0" distL="0" distR="0" simplePos="0" relativeHeight="487522816" behindDoc="1" locked="0" layoutInCell="1" allowOverlap="1">
            <wp:simplePos x="0" y="0"/>
            <wp:positionH relativeFrom="page">
              <wp:posOffset>8626</wp:posOffset>
            </wp:positionH>
            <wp:positionV relativeFrom="paragraph">
              <wp:posOffset>-603885</wp:posOffset>
            </wp:positionV>
            <wp:extent cx="10670875" cy="753086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70875" cy="7530861"/>
                    </a:xfrm>
                    <a:prstGeom prst="rect">
                      <a:avLst/>
                    </a:prstGeom>
                  </pic:spPr>
                </pic:pic>
              </a:graphicData>
            </a:graphic>
            <wp14:sizeRelH relativeFrom="margin">
              <wp14:pctWidth>0</wp14:pctWidth>
            </wp14:sizeRelH>
            <wp14:sizeRelV relativeFrom="margin">
              <wp14:pctHeight>0</wp14:pctHeight>
            </wp14:sizeRelV>
          </wp:anchor>
        </w:drawing>
      </w:r>
    </w:p>
    <w:p w:rsidR="00521461" w:rsidRDefault="00521461">
      <w:pPr>
        <w:pStyle w:val="BodyText"/>
        <w:rPr>
          <w:rFonts w:ascii="Times New Roman"/>
          <w:sz w:val="54"/>
        </w:rPr>
      </w:pPr>
    </w:p>
    <w:p w:rsidR="00521461" w:rsidRDefault="00521461">
      <w:pPr>
        <w:pStyle w:val="BodyText"/>
        <w:rPr>
          <w:rFonts w:ascii="Times New Roman"/>
          <w:sz w:val="54"/>
        </w:rPr>
      </w:pPr>
    </w:p>
    <w:p w:rsidR="00521461" w:rsidRDefault="00521461">
      <w:pPr>
        <w:pStyle w:val="BodyText"/>
        <w:rPr>
          <w:rFonts w:ascii="Times New Roman"/>
          <w:sz w:val="54"/>
        </w:rPr>
      </w:pPr>
    </w:p>
    <w:p w:rsidR="00DA1A45" w:rsidRPr="00DA1A45" w:rsidRDefault="00DA1A45" w:rsidP="00022EBC">
      <w:pPr>
        <w:pStyle w:val="Title"/>
        <w:ind w:left="0"/>
        <w:rPr>
          <w:rFonts w:ascii="Poppins SemiBold" w:hAnsi="Poppins SemiBold" w:cs="Poppins SemiBold"/>
          <w:b w:val="0"/>
          <w:bCs w:val="0"/>
          <w:noProof/>
        </w:rPr>
      </w:pPr>
      <w:bookmarkStart w:id="0" w:name="Page_1"/>
      <w:bookmarkEnd w:id="0"/>
      <w:r w:rsidRPr="00DA1A45">
        <w:rPr>
          <w:rFonts w:ascii="Poppins SemiBold" w:hAnsi="Poppins SemiBold" w:cs="Poppins SemiBold"/>
          <w:b w:val="0"/>
          <w:bCs w:val="0"/>
          <w:noProof/>
        </w:rPr>
        <w:t>Business and Fraud</w:t>
      </w:r>
    </w:p>
    <w:p w:rsidR="00521461" w:rsidRPr="00DA1A45" w:rsidRDefault="00DA1A45" w:rsidP="00022EBC">
      <w:pPr>
        <w:pStyle w:val="Title"/>
        <w:ind w:left="0" w:right="7059"/>
        <w:rPr>
          <w:rFonts w:ascii="Poppins SemiBold" w:hAnsi="Poppins SemiBold" w:cs="Poppins SemiBold"/>
          <w:b w:val="0"/>
          <w:bCs w:val="0"/>
        </w:rPr>
      </w:pPr>
      <w:r w:rsidRPr="00DA1A45">
        <w:rPr>
          <w:rFonts w:ascii="Poppins SemiBold" w:hAnsi="Poppins SemiBold" w:cs="Poppins SemiBold"/>
          <w:b w:val="0"/>
          <w:bCs w:val="0"/>
          <w:noProof/>
        </w:rPr>
        <w:t>Treasure Hunting (TH)</w:t>
      </w:r>
      <w:r>
        <w:rPr>
          <w:rFonts w:ascii="Poppins SemiBold" w:hAnsi="Poppins SemiBold" w:cs="Poppins SemiBold"/>
          <w:b w:val="0"/>
          <w:bCs w:val="0"/>
          <w:noProof/>
        </w:rPr>
        <w:t xml:space="preserve"> </w:t>
      </w:r>
      <w:r w:rsidRPr="00DA1A45">
        <w:rPr>
          <w:rFonts w:ascii="Poppins SemiBold" w:hAnsi="Poppins SemiBold" w:cs="Poppins SemiBold"/>
          <w:b w:val="0"/>
          <w:bCs w:val="0"/>
          <w:noProof/>
        </w:rPr>
        <w:t>Report</w:t>
      </w:r>
    </w:p>
    <w:p w:rsidR="00521461" w:rsidRDefault="00000000" w:rsidP="00DA1A45">
      <w:pPr>
        <w:spacing w:before="243"/>
        <w:rPr>
          <w:rFonts w:ascii="Poppins SemiBold" w:hAnsi="Poppins SemiBold" w:cs="Poppins SemiBold"/>
          <w:bCs/>
          <w:spacing w:val="-2"/>
          <w:w w:val="105"/>
        </w:rPr>
      </w:pPr>
      <w:r w:rsidRPr="00DA1A45">
        <w:rPr>
          <w:rFonts w:ascii="Poppins SemiBold" w:hAnsi="Poppins SemiBold" w:cs="Poppins SemiBold"/>
          <w:bCs/>
          <w:w w:val="105"/>
        </w:rPr>
        <w:t>Date:</w:t>
      </w:r>
      <w:r w:rsidRPr="00DA1A45">
        <w:rPr>
          <w:rFonts w:ascii="Poppins SemiBold" w:hAnsi="Poppins SemiBold" w:cs="Poppins SemiBold"/>
          <w:bCs/>
          <w:spacing w:val="-18"/>
          <w:w w:val="105"/>
        </w:rPr>
        <w:t xml:space="preserve"> </w:t>
      </w:r>
      <w:r w:rsidRPr="00DA1A45">
        <w:rPr>
          <w:rFonts w:ascii="Poppins SemiBold" w:hAnsi="Poppins SemiBold" w:cs="Poppins SemiBold"/>
          <w:bCs/>
          <w:spacing w:val="-2"/>
          <w:w w:val="105"/>
        </w:rPr>
        <w:t>16/05/2025</w:t>
      </w:r>
    </w:p>
    <w:p w:rsidR="00521461" w:rsidRDefault="00521461">
      <w:pPr>
        <w:pStyle w:val="BodyText"/>
        <w:rPr>
          <w:b/>
          <w:sz w:val="22"/>
        </w:rPr>
      </w:pPr>
    </w:p>
    <w:p w:rsidR="00521461" w:rsidRDefault="00521461">
      <w:pPr>
        <w:pStyle w:val="BodyText"/>
        <w:rPr>
          <w:b/>
          <w:sz w:val="22"/>
        </w:rPr>
      </w:pPr>
    </w:p>
    <w:p w:rsidR="00521461" w:rsidRDefault="00521461">
      <w:pPr>
        <w:pStyle w:val="BodyText"/>
        <w:rPr>
          <w:b/>
          <w:sz w:val="22"/>
        </w:rPr>
      </w:pPr>
    </w:p>
    <w:p w:rsidR="00521461" w:rsidRDefault="00521461">
      <w:pPr>
        <w:pStyle w:val="BodyText"/>
        <w:spacing w:before="105"/>
        <w:rPr>
          <w:b/>
          <w:sz w:val="22"/>
        </w:rPr>
      </w:pPr>
    </w:p>
    <w:p w:rsidR="00456259" w:rsidRDefault="00456259" w:rsidP="00022EBC">
      <w:pPr>
        <w:rPr>
          <w:rFonts w:ascii="Poppins" w:hAnsi="Poppins" w:cs="Poppins"/>
          <w:u w:val="single"/>
        </w:rPr>
      </w:pPr>
    </w:p>
    <w:p w:rsidR="00521461" w:rsidRPr="00DA1A45" w:rsidRDefault="00000000" w:rsidP="00022EBC">
      <w:pPr>
        <w:rPr>
          <w:rFonts w:ascii="Poppins" w:hAnsi="Poppins" w:cs="Poppins"/>
        </w:rPr>
      </w:pPr>
      <w:r w:rsidRPr="00DA1A45">
        <w:rPr>
          <w:rFonts w:ascii="Poppins" w:hAnsi="Poppins" w:cs="Poppins"/>
          <w:u w:val="single"/>
        </w:rPr>
        <w:t>Cases Exposed:</w:t>
      </w:r>
    </w:p>
    <w:p w:rsidR="00521461" w:rsidRPr="00DA1A45" w:rsidRDefault="00521461" w:rsidP="00DA1A45">
      <w:pPr>
        <w:pStyle w:val="BodyText"/>
        <w:rPr>
          <w:rFonts w:ascii="Poppins" w:hAnsi="Poppins" w:cs="Poppins"/>
          <w:sz w:val="22"/>
        </w:rPr>
      </w:pPr>
    </w:p>
    <w:p w:rsidR="00521461" w:rsidRPr="00DA1A45" w:rsidRDefault="00000000" w:rsidP="00456259">
      <w:pPr>
        <w:pStyle w:val="ListParagraph"/>
        <w:numPr>
          <w:ilvl w:val="0"/>
          <w:numId w:val="1"/>
        </w:numPr>
        <w:tabs>
          <w:tab w:val="left" w:pos="284"/>
        </w:tabs>
        <w:spacing w:before="0" w:line="288" w:lineRule="auto"/>
        <w:ind w:left="0" w:firstLine="0"/>
        <w:rPr>
          <w:rFonts w:ascii="Poppins" w:hAnsi="Poppins" w:cs="Poppins"/>
        </w:rPr>
      </w:pPr>
      <w:r w:rsidRPr="00DA1A45">
        <w:rPr>
          <w:rFonts w:ascii="Poppins" w:hAnsi="Poppins" w:cs="Poppins"/>
        </w:rPr>
        <w:t>Material Conversion</w:t>
      </w:r>
    </w:p>
    <w:p w:rsidR="00521461" w:rsidRPr="00DA1A45" w:rsidRDefault="00000000" w:rsidP="00456259">
      <w:pPr>
        <w:pStyle w:val="ListParagraph"/>
        <w:numPr>
          <w:ilvl w:val="0"/>
          <w:numId w:val="1"/>
        </w:numPr>
        <w:tabs>
          <w:tab w:val="left" w:pos="284"/>
        </w:tabs>
        <w:spacing w:before="0" w:line="288" w:lineRule="auto"/>
        <w:ind w:left="0" w:firstLine="0"/>
        <w:rPr>
          <w:rFonts w:ascii="Poppins" w:hAnsi="Poppins" w:cs="Poppins"/>
        </w:rPr>
      </w:pPr>
      <w:r w:rsidRPr="00DA1A45">
        <w:rPr>
          <w:rFonts w:ascii="Poppins" w:hAnsi="Poppins" w:cs="Poppins"/>
        </w:rPr>
        <w:t>Deliveries were not billed after actual Goods Issue</w:t>
      </w:r>
    </w:p>
    <w:p w:rsidR="00521461" w:rsidRPr="00DA1A45" w:rsidRDefault="00000000" w:rsidP="00456259">
      <w:pPr>
        <w:pStyle w:val="ListParagraph"/>
        <w:numPr>
          <w:ilvl w:val="0"/>
          <w:numId w:val="1"/>
        </w:numPr>
        <w:tabs>
          <w:tab w:val="left" w:pos="284"/>
        </w:tabs>
        <w:spacing w:before="0" w:line="288" w:lineRule="auto"/>
        <w:ind w:left="0" w:firstLine="0"/>
        <w:rPr>
          <w:rFonts w:ascii="Poppins" w:hAnsi="Poppins" w:cs="Poppins"/>
        </w:rPr>
      </w:pPr>
      <w:r w:rsidRPr="00DA1A45">
        <w:rPr>
          <w:rFonts w:ascii="Poppins" w:hAnsi="Poppins" w:cs="Poppins"/>
        </w:rPr>
        <w:t>Retroactively Created Purchase Orders (by vendor invoice date)</w:t>
      </w:r>
    </w:p>
    <w:p w:rsidR="00521461" w:rsidRPr="00DA1A45" w:rsidRDefault="00000000" w:rsidP="00456259">
      <w:pPr>
        <w:pStyle w:val="ListParagraph"/>
        <w:numPr>
          <w:ilvl w:val="0"/>
          <w:numId w:val="1"/>
        </w:numPr>
        <w:tabs>
          <w:tab w:val="left" w:pos="284"/>
        </w:tabs>
        <w:spacing w:before="0" w:line="288" w:lineRule="auto"/>
        <w:ind w:left="0" w:firstLine="0"/>
        <w:rPr>
          <w:rFonts w:ascii="Poppins" w:hAnsi="Poppins" w:cs="Poppins"/>
        </w:rPr>
      </w:pPr>
      <w:r w:rsidRPr="00DA1A45">
        <w:rPr>
          <w:rFonts w:ascii="Poppins" w:hAnsi="Poppins" w:cs="Poppins"/>
        </w:rPr>
        <w:t>Purch. Orders Approved by Creator (last approver)</w:t>
      </w:r>
    </w:p>
    <w:p w:rsidR="00521461" w:rsidRPr="00DA1A45" w:rsidRDefault="00000000" w:rsidP="00456259">
      <w:pPr>
        <w:pStyle w:val="ListParagraph"/>
        <w:numPr>
          <w:ilvl w:val="0"/>
          <w:numId w:val="1"/>
        </w:numPr>
        <w:tabs>
          <w:tab w:val="left" w:pos="284"/>
        </w:tabs>
        <w:spacing w:before="0" w:line="288" w:lineRule="auto"/>
        <w:ind w:left="0" w:firstLine="0"/>
        <w:rPr>
          <w:rFonts w:ascii="Poppins" w:hAnsi="Poppins" w:cs="Poppins"/>
        </w:rPr>
      </w:pPr>
      <w:r w:rsidRPr="00DA1A45">
        <w:rPr>
          <w:rFonts w:ascii="Poppins" w:hAnsi="Poppins" w:cs="Poppins"/>
        </w:rPr>
        <w:t>GR/IR user vs. Vendor's Master Data changes user</w:t>
      </w:r>
    </w:p>
    <w:p w:rsidR="00521461" w:rsidRPr="00DA1A45" w:rsidRDefault="00000000" w:rsidP="00456259">
      <w:pPr>
        <w:pStyle w:val="ListParagraph"/>
        <w:numPr>
          <w:ilvl w:val="0"/>
          <w:numId w:val="1"/>
        </w:numPr>
        <w:tabs>
          <w:tab w:val="left" w:pos="284"/>
        </w:tabs>
        <w:spacing w:before="0" w:line="288" w:lineRule="auto"/>
        <w:ind w:left="0" w:firstLine="0"/>
        <w:rPr>
          <w:rFonts w:ascii="Poppins" w:hAnsi="Poppins" w:cs="Poppins"/>
        </w:rPr>
      </w:pPr>
      <w:r w:rsidRPr="00DA1A45">
        <w:rPr>
          <w:rFonts w:ascii="Poppins" w:hAnsi="Poppins" w:cs="Poppins"/>
        </w:rPr>
        <w:t>GR/IR user vs. Purchase Order changes user</w:t>
      </w:r>
    </w:p>
    <w:p w:rsidR="00521461" w:rsidRDefault="00521461">
      <w:pPr>
        <w:pStyle w:val="ListParagraph"/>
        <w:sectPr w:rsidR="00521461" w:rsidSect="00DA1A45">
          <w:headerReference w:type="default" r:id="rId8"/>
          <w:type w:val="continuous"/>
          <w:pgSz w:w="16840" w:h="11910" w:orient="landscape"/>
          <w:pgMar w:top="0" w:right="566" w:bottom="0" w:left="993" w:header="720" w:footer="720" w:gutter="0"/>
          <w:cols w:space="720"/>
        </w:sectPr>
      </w:pPr>
    </w:p>
    <w:p w:rsidR="00521461" w:rsidRDefault="00521461">
      <w:pPr>
        <w:pStyle w:val="BodyText"/>
        <w:spacing w:before="99"/>
        <w:rPr>
          <w:b/>
          <w:sz w:val="20"/>
        </w:rPr>
      </w:pPr>
    </w:p>
    <w:p w:rsidR="00521461" w:rsidRPr="00D70352" w:rsidRDefault="00000000" w:rsidP="00D70352">
      <w:pPr>
        <w:pStyle w:val="Heading1"/>
        <w:ind w:left="180"/>
        <w:rPr>
          <w:rFonts w:ascii="Poppins SemiBold" w:hAnsi="Poppins SemiBold" w:cs="Poppins SemiBold"/>
          <w:b w:val="0"/>
          <w:bCs w:val="0"/>
        </w:rPr>
      </w:pPr>
      <w:r w:rsidRPr="00D70352">
        <w:rPr>
          <w:rFonts w:ascii="Poppins SemiBold" w:hAnsi="Poppins SemiBold" w:cs="Poppins SemiBold"/>
          <w:b w:val="0"/>
          <w:bCs w:val="0"/>
        </w:rPr>
        <w:t>Alert Name:</w:t>
      </w:r>
    </w:p>
    <w:p w:rsidR="00521461" w:rsidRPr="00D70352" w:rsidRDefault="00000000" w:rsidP="00D70352">
      <w:pPr>
        <w:ind w:left="161"/>
        <w:rPr>
          <w:rFonts w:ascii="Poppins SemiBold" w:hAnsi="Poppins SemiBold" w:cs="Poppins SemiBold"/>
          <w:sz w:val="40"/>
        </w:rPr>
      </w:pPr>
      <w:r w:rsidRPr="00D70352">
        <w:rPr>
          <w:rFonts w:ascii="Poppins SemiBold" w:hAnsi="Poppins SemiBold" w:cs="Poppins SemiBold"/>
          <w:sz w:val="40"/>
        </w:rPr>
        <w:t>Material Co</w:t>
      </w:r>
      <w:r w:rsidR="00D70352" w:rsidRPr="00D70352">
        <w:rPr>
          <w:rFonts w:ascii="Poppins SemiBold" w:hAnsi="Poppins SemiBold" w:cs="Poppins SemiBold"/>
          <w:sz w:val="40"/>
        </w:rPr>
        <w:t>nversion</w:t>
      </w:r>
    </w:p>
    <w:p w:rsidR="00521461" w:rsidRPr="00D70352" w:rsidRDefault="00521461">
      <w:pPr>
        <w:pStyle w:val="BodyText"/>
        <w:spacing w:before="8"/>
        <w:rPr>
          <w:rFonts w:ascii="Poppins" w:hAnsi="Poppins" w:cs="Poppins"/>
          <w:b/>
          <w:sz w:val="20"/>
        </w:rPr>
      </w:pPr>
    </w:p>
    <w:p w:rsidR="00521461" w:rsidRPr="00D70352" w:rsidRDefault="00000000">
      <w:pPr>
        <w:pStyle w:val="BodyText"/>
        <w:spacing w:line="93" w:lineRule="exact"/>
        <w:ind w:left="-435"/>
        <w:rPr>
          <w:rFonts w:ascii="Poppins" w:hAnsi="Poppins" w:cs="Poppins"/>
          <w:position w:val="-1"/>
          <w:sz w:val="9"/>
        </w:rPr>
      </w:pPr>
      <w:r w:rsidRPr="00D70352">
        <w:rPr>
          <w:rFonts w:ascii="Poppins" w:hAnsi="Poppins" w:cs="Poppins"/>
          <w:noProof/>
          <w:position w:val="-1"/>
          <w:sz w:val="9"/>
        </w:rPr>
        <mc:AlternateContent>
          <mc:Choice Requires="wpg">
            <w:drawing>
              <wp:inline distT="0" distB="0" distL="0" distR="0">
                <wp:extent cx="6770370" cy="59690"/>
                <wp:effectExtent l="9525" t="0" r="0" b="6984"/>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0370" cy="59690"/>
                          <a:chOff x="0" y="0"/>
                          <a:chExt cx="6770370" cy="59690"/>
                        </a:xfrm>
                      </wpg:grpSpPr>
                      <wps:wsp>
                        <wps:cNvPr id="24" name="Graphic 24"/>
                        <wps:cNvSpPr/>
                        <wps:spPr>
                          <a:xfrm>
                            <a:off x="6728186" y="17576"/>
                            <a:ext cx="41910" cy="41910"/>
                          </a:xfrm>
                          <a:custGeom>
                            <a:avLst/>
                            <a:gdLst/>
                            <a:ahLst/>
                            <a:cxnLst/>
                            <a:rect l="l" t="t" r="r" b="b"/>
                            <a:pathLst>
                              <a:path w="41910" h="41910">
                                <a:moveTo>
                                  <a:pt x="41821" y="0"/>
                                </a:moveTo>
                                <a:lnTo>
                                  <a:pt x="0" y="0"/>
                                </a:lnTo>
                                <a:lnTo>
                                  <a:pt x="0" y="41823"/>
                                </a:lnTo>
                                <a:lnTo>
                                  <a:pt x="41821" y="41823"/>
                                </a:lnTo>
                                <a:lnTo>
                                  <a:pt x="41821" y="0"/>
                                </a:lnTo>
                                <a:close/>
                              </a:path>
                            </a:pathLst>
                          </a:custGeom>
                          <a:solidFill>
                            <a:srgbClr val="CC0404"/>
                          </a:solidFill>
                        </wps:spPr>
                        <wps:bodyPr wrap="square" lIns="0" tIns="0" rIns="0" bIns="0" rtlCol="0">
                          <a:prstTxWarp prst="textNoShape">
                            <a:avLst/>
                          </a:prstTxWarp>
                          <a:noAutofit/>
                        </wps:bodyPr>
                      </wps:wsp>
                      <wps:wsp>
                        <wps:cNvPr id="25" name="Graphic 25"/>
                        <wps:cNvSpPr/>
                        <wps:spPr>
                          <a:xfrm>
                            <a:off x="0" y="38289"/>
                            <a:ext cx="6727825" cy="1270"/>
                          </a:xfrm>
                          <a:custGeom>
                            <a:avLst/>
                            <a:gdLst/>
                            <a:ahLst/>
                            <a:cxnLst/>
                            <a:rect l="l" t="t" r="r" b="b"/>
                            <a:pathLst>
                              <a:path w="6727825">
                                <a:moveTo>
                                  <a:pt x="0" y="0"/>
                                </a:moveTo>
                                <a:lnTo>
                                  <a:pt x="6727207" y="0"/>
                                </a:lnTo>
                              </a:path>
                            </a:pathLst>
                          </a:custGeom>
                          <a:ln w="12701">
                            <a:solidFill>
                              <a:srgbClr val="CC0404"/>
                            </a:solidFill>
                            <a:prstDash val="solid"/>
                          </a:ln>
                        </wps:spPr>
                        <wps:bodyPr wrap="square" lIns="0" tIns="0" rIns="0" bIns="0" rtlCol="0">
                          <a:prstTxWarp prst="textNoShape">
                            <a:avLst/>
                          </a:prstTxWarp>
                          <a:noAutofit/>
                        </wps:bodyPr>
                      </wps:wsp>
                      <wps:wsp>
                        <wps:cNvPr id="26" name="Graphic 26"/>
                        <wps:cNvSpPr/>
                        <wps:spPr>
                          <a:xfrm>
                            <a:off x="0" y="6350"/>
                            <a:ext cx="5266690" cy="1270"/>
                          </a:xfrm>
                          <a:custGeom>
                            <a:avLst/>
                            <a:gdLst/>
                            <a:ahLst/>
                            <a:cxnLst/>
                            <a:rect l="l" t="t" r="r" b="b"/>
                            <a:pathLst>
                              <a:path w="5266690">
                                <a:moveTo>
                                  <a:pt x="0" y="0"/>
                                </a:moveTo>
                                <a:lnTo>
                                  <a:pt x="5266133" y="0"/>
                                </a:lnTo>
                              </a:path>
                            </a:pathLst>
                          </a:custGeom>
                          <a:ln w="12701">
                            <a:solidFill>
                              <a:srgbClr val="C0CBCE"/>
                            </a:solidFill>
                            <a:prstDash val="solid"/>
                          </a:ln>
                        </wps:spPr>
                        <wps:bodyPr wrap="square" lIns="0" tIns="0" rIns="0" bIns="0" rtlCol="0">
                          <a:prstTxWarp prst="textNoShape">
                            <a:avLst/>
                          </a:prstTxWarp>
                          <a:noAutofit/>
                        </wps:bodyPr>
                      </wps:wsp>
                    </wpg:wgp>
                  </a:graphicData>
                </a:graphic>
              </wp:inline>
            </w:drawing>
          </mc:Choice>
          <mc:Fallback>
            <w:pict>
              <v:group w14:anchorId="4FF5D712" id="Group 23" o:spid="_x0000_s1026" style="width:533.1pt;height:4.7pt;mso-position-horizontal-relative:char;mso-position-vertical-relative:line" coordsize="677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">
                <v:shape id="Graphic 24" o:spid="_x0000_s1027" style="position:absolute;left:67281;top:17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" path="m41821,l,,,41823r41821,l41821,xe" fillcolor="#cc0404" stroked="f">
                  <v:path arrowok="t"/>
                </v:shape>
                <v:shape id="Graphic 25" o:spid="_x0000_s1028" style="position:absolute;top:382;width:67278;height:13;visibility:visible;mso-wrap-style:square;v-text-anchor:top" coordsize="672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" path="m,l6727207,e" filled="f" strokecolor="#cc0404" strokeweight=".35281mm">
                  <v:path arrowok="t"/>
                </v:shape>
                <v:shape id="Graphic 26" o:spid="_x0000_s1029" style="position:absolute;top:63;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" path="m,l5266133,e" filled="f" strokecolor="#c0cbce" strokeweight=".35281mm">
                  <v:path arrowok="t"/>
                </v:shape>
                <w10:anchorlock/>
              </v:group>
            </w:pict>
          </mc:Fallback>
        </mc:AlternateContent>
      </w:r>
    </w:p>
    <w:p w:rsidR="00521461" w:rsidRPr="00D70352" w:rsidRDefault="00D70352" w:rsidP="00D70352">
      <w:pPr>
        <w:pStyle w:val="Heading1"/>
        <w:rPr>
          <w:rFonts w:ascii="Poppins SemiBold" w:hAnsi="Poppins SemiBold" w:cs="Poppins SemiBold"/>
          <w:b w:val="0"/>
          <w:bCs w:val="0"/>
        </w:rPr>
      </w:pPr>
      <w:r w:rsidRPr="00D70352">
        <w:rPr>
          <w:rFonts w:ascii="Poppins SemiBold" w:hAnsi="Poppins SemiBold" w:cs="Poppins SemiBold"/>
          <w:b w:val="0"/>
          <w:bCs w:val="0"/>
          <w:noProof/>
        </w:rPr>
        <w:drawing>
          <wp:anchor distT="0" distB="0" distL="0" distR="0" simplePos="0" relativeHeight="251648512" behindDoc="0" locked="0" layoutInCell="1" allowOverlap="1">
            <wp:simplePos x="0" y="0"/>
            <wp:positionH relativeFrom="page">
              <wp:posOffset>360716</wp:posOffset>
            </wp:positionH>
            <wp:positionV relativeFrom="paragraph">
              <wp:posOffset>189230</wp:posOffset>
            </wp:positionV>
            <wp:extent cx="213810" cy="187462"/>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213810" cy="187462"/>
                    </a:xfrm>
                    <a:prstGeom prst="rect">
                      <a:avLst/>
                    </a:prstGeom>
                  </pic:spPr>
                </pic:pic>
              </a:graphicData>
            </a:graphic>
            <wp14:sizeRelV relativeFrom="margin">
              <wp14:pctHeight>0</wp14:pctHeight>
            </wp14:sizeRelV>
          </wp:anchor>
        </w:drawing>
      </w:r>
      <w:r>
        <w:rPr>
          <w:rFonts w:ascii="Poppins SemiBold" w:hAnsi="Poppins SemiBold" w:cs="Poppins SemiBold"/>
          <w:b w:val="0"/>
          <w:bCs w:val="0"/>
        </w:rPr>
        <w:br/>
      </w:r>
      <w:r w:rsidR="00000000" w:rsidRPr="00D70352">
        <w:rPr>
          <w:rFonts w:ascii="Poppins SemiBold" w:hAnsi="Poppins SemiBold" w:cs="Poppins SemiBold"/>
          <w:b w:val="0"/>
          <w:bCs w:val="0"/>
        </w:rPr>
        <w:t xml:space="preserve">History </w:t>
      </w:r>
      <w:r>
        <w:rPr>
          <w:rFonts w:ascii="Poppins SemiBold" w:hAnsi="Poppins SemiBold" w:cs="Poppins SemiBold"/>
          <w:b w:val="0"/>
          <w:bCs w:val="0"/>
        </w:rPr>
        <w:t>Scanned</w:t>
      </w:r>
      <w:r w:rsidR="00000000" w:rsidRPr="00D70352">
        <w:rPr>
          <w:rFonts w:ascii="Poppins SemiBold" w:hAnsi="Poppins SemiBold" w:cs="Poppins SemiBold"/>
          <w:b w:val="0"/>
          <w:bCs w:val="0"/>
        </w:rPr>
        <w:t>:</w:t>
      </w:r>
    </w:p>
    <w:p w:rsidR="00521461" w:rsidRDefault="00000000" w:rsidP="00D70352">
      <w:pPr>
        <w:pStyle w:val="BodyText"/>
        <w:spacing w:before="91"/>
        <w:ind w:left="907"/>
        <w:rPr>
          <w:rFonts w:ascii="Poppins" w:hAnsi="Poppins" w:cs="Poppins"/>
        </w:rPr>
      </w:pPr>
      <w:r w:rsidRPr="00D70352">
        <w:rPr>
          <w:rFonts w:ascii="Poppins" w:hAnsi="Poppins" w:cs="Poppins"/>
        </w:rPr>
        <w:t>last 365 days</w:t>
      </w:r>
    </w:p>
    <w:p w:rsidR="00D70352" w:rsidRPr="00D70352" w:rsidRDefault="00D70352" w:rsidP="00D70352">
      <w:pPr>
        <w:pStyle w:val="BodyText"/>
        <w:spacing w:before="91"/>
        <w:ind w:left="907"/>
        <w:rPr>
          <w:rFonts w:ascii="Poppins" w:hAnsi="Poppins" w:cs="Poppins"/>
        </w:rPr>
      </w:pPr>
    </w:p>
    <w:p w:rsidR="00521461" w:rsidRPr="00D70352" w:rsidRDefault="00000000" w:rsidP="00D70352">
      <w:pPr>
        <w:pStyle w:val="Heading1"/>
        <w:rPr>
          <w:rFonts w:ascii="Poppins SemiBold" w:hAnsi="Poppins SemiBold" w:cs="Poppins SemiBold"/>
          <w:b w:val="0"/>
          <w:bCs w:val="0"/>
        </w:rPr>
      </w:pPr>
      <w:r w:rsidRPr="00D70352">
        <w:rPr>
          <w:rFonts w:ascii="Poppins SemiBold" w:hAnsi="Poppins SemiBold" w:cs="Poppins SemiBold"/>
          <w:b w:val="0"/>
          <w:bCs w:val="0"/>
          <w:noProof/>
        </w:rPr>
        <w:drawing>
          <wp:anchor distT="0" distB="0" distL="0" distR="0" simplePos="0" relativeHeight="251653632" behindDoc="0" locked="0" layoutInCell="1" allowOverlap="1">
            <wp:simplePos x="0" y="0"/>
            <wp:positionH relativeFrom="page">
              <wp:posOffset>355208</wp:posOffset>
            </wp:positionH>
            <wp:positionV relativeFrom="paragraph">
              <wp:posOffset>-13262</wp:posOffset>
            </wp:positionV>
            <wp:extent cx="205818" cy="18149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205818" cy="181498"/>
                    </a:xfrm>
                    <a:prstGeom prst="rect">
                      <a:avLst/>
                    </a:prstGeom>
                  </pic:spPr>
                </pic:pic>
              </a:graphicData>
            </a:graphic>
          </wp:anchor>
        </w:drawing>
      </w:r>
      <w:r w:rsidRPr="00D70352">
        <w:rPr>
          <w:rFonts w:ascii="Poppins SemiBold" w:hAnsi="Poppins SemiBold" w:cs="Poppins SemiBold"/>
          <w:b w:val="0"/>
          <w:bCs w:val="0"/>
        </w:rPr>
        <w:t>Alert Busi</w:t>
      </w:r>
      <w:r w:rsidR="00D70352">
        <w:rPr>
          <w:rFonts w:ascii="Poppins SemiBold" w:hAnsi="Poppins SemiBold" w:cs="Poppins SemiBold"/>
          <w:b w:val="0"/>
          <w:bCs w:val="0"/>
        </w:rPr>
        <w:t>ness</w:t>
      </w:r>
      <w:r w:rsidRPr="00D70352">
        <w:rPr>
          <w:rFonts w:ascii="Poppins SemiBold" w:hAnsi="Poppins SemiBold" w:cs="Poppins SemiBold"/>
          <w:b w:val="0"/>
          <w:bCs w:val="0"/>
        </w:rPr>
        <w:t xml:space="preserve"> </w:t>
      </w:r>
      <w:r w:rsidR="00D70352">
        <w:rPr>
          <w:rFonts w:ascii="Poppins SemiBold" w:hAnsi="Poppins SemiBold" w:cs="Poppins SemiBold"/>
          <w:b w:val="0"/>
          <w:bCs w:val="0"/>
        </w:rPr>
        <w:t>Meaning</w:t>
      </w:r>
      <w:r w:rsidRPr="00D70352">
        <w:rPr>
          <w:rFonts w:ascii="Poppins SemiBold" w:hAnsi="Poppins SemiBold" w:cs="Poppins SemiBold"/>
          <w:b w:val="0"/>
          <w:bCs w:val="0"/>
        </w:rPr>
        <w:t>:</w:t>
      </w:r>
    </w:p>
    <w:p w:rsidR="00521461" w:rsidRPr="00D70352" w:rsidRDefault="00000000" w:rsidP="00D70352">
      <w:pPr>
        <w:pStyle w:val="BodyText"/>
        <w:spacing w:before="95"/>
        <w:ind w:left="907"/>
        <w:rPr>
          <w:rFonts w:ascii="Poppins" w:hAnsi="Poppins" w:cs="Poppins"/>
        </w:rPr>
      </w:pPr>
      <w:r w:rsidRPr="00D70352">
        <w:rPr>
          <w:rFonts w:ascii="Poppins" w:hAnsi="Poppins" w:cs="Poppins"/>
        </w:rPr>
        <w:t>Material conversion can be used to convert "CAR" to a "PENCIL". It should be monitored from both financial (audit) and fraud perspectives.</w:t>
      </w:r>
    </w:p>
    <w:p w:rsidR="00521461" w:rsidRPr="00D70352" w:rsidRDefault="00521461" w:rsidP="00D70352">
      <w:pPr>
        <w:pStyle w:val="BodyText"/>
        <w:rPr>
          <w:rFonts w:ascii="Poppins" w:hAnsi="Poppins" w:cs="Poppins"/>
        </w:rPr>
      </w:pPr>
    </w:p>
    <w:p w:rsidR="00521461" w:rsidRPr="00D70352" w:rsidRDefault="00000000" w:rsidP="00D70352">
      <w:pPr>
        <w:pStyle w:val="Heading1"/>
        <w:rPr>
          <w:rFonts w:ascii="Poppins SemiBold" w:hAnsi="Poppins SemiBold" w:cs="Poppins SemiBold"/>
          <w:b w:val="0"/>
          <w:bCs w:val="0"/>
        </w:rPr>
      </w:pPr>
      <w:r w:rsidRPr="00D70352">
        <w:rPr>
          <w:rFonts w:ascii="Poppins SemiBold" w:hAnsi="Poppins SemiBold" w:cs="Poppins SemiBold"/>
          <w:b w:val="0"/>
          <w:bCs w:val="0"/>
          <w:noProof/>
        </w:rPr>
        <w:drawing>
          <wp:anchor distT="0" distB="0" distL="0" distR="0" simplePos="0" relativeHeight="251659776" behindDoc="0" locked="0" layoutInCell="1" allowOverlap="1">
            <wp:simplePos x="0" y="0"/>
            <wp:positionH relativeFrom="page">
              <wp:posOffset>359109</wp:posOffset>
            </wp:positionH>
            <wp:positionV relativeFrom="paragraph">
              <wp:posOffset>-31978</wp:posOffset>
            </wp:positionV>
            <wp:extent cx="198013" cy="19816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98013" cy="198166"/>
                    </a:xfrm>
                    <a:prstGeom prst="rect">
                      <a:avLst/>
                    </a:prstGeom>
                  </pic:spPr>
                </pic:pic>
              </a:graphicData>
            </a:graphic>
          </wp:anchor>
        </w:drawing>
      </w:r>
      <w:r w:rsidR="00D70352" w:rsidRPr="00D70352">
        <w:rPr>
          <w:rFonts w:ascii="Poppins SemiBold" w:hAnsi="Poppins SemiBold" w:cs="Poppins SemiBold"/>
          <w:b w:val="0"/>
          <w:bCs w:val="0"/>
          <w:noProof/>
        </w:rPr>
        <w:t>Possible Business/Fraud Impact:</w:t>
      </w:r>
    </w:p>
    <w:p w:rsidR="00521461" w:rsidRPr="00D70352" w:rsidRDefault="00000000" w:rsidP="00D70352">
      <w:pPr>
        <w:pStyle w:val="BodyText"/>
        <w:spacing w:before="95"/>
        <w:ind w:left="907" w:right="1594"/>
        <w:rPr>
          <w:rFonts w:ascii="Poppins" w:hAnsi="Poppins" w:cs="Poppins"/>
        </w:rPr>
      </w:pPr>
      <w:r w:rsidRPr="00D70352">
        <w:rPr>
          <w:rFonts w:ascii="Poppins" w:hAnsi="Poppins" w:cs="Poppins"/>
        </w:rPr>
        <w:t>There are 2 main problems spotted: Stock value was changed (decreased) and the material was moved to another plant. Possible fraud scenario would be that the material with originally high value was converted to a low value material and moved to another plant. Possible next step would be stock count in the target plant and discarding or disregard of low value material in case this material is missing while original material is taken away from the original plant by fraud initiator.</w:t>
      </w:r>
      <w:r w:rsidR="00D70352">
        <w:rPr>
          <w:rFonts w:ascii="Poppins" w:hAnsi="Poppins" w:cs="Poppins"/>
        </w:rPr>
        <w:br/>
      </w:r>
    </w:p>
    <w:p w:rsidR="00521461" w:rsidRPr="00D70352" w:rsidRDefault="00000000" w:rsidP="00D70352">
      <w:pPr>
        <w:ind w:left="906"/>
        <w:rPr>
          <w:rFonts w:ascii="Poppins SemiBold" w:hAnsi="Poppins SemiBold" w:cs="Poppins SemiBold"/>
          <w:bCs/>
          <w:sz w:val="20"/>
        </w:rPr>
      </w:pPr>
      <w:r w:rsidRPr="00D70352">
        <w:rPr>
          <w:rFonts w:ascii="Poppins SemiBold" w:hAnsi="Poppins SemiBold" w:cs="Poppins SemiBold"/>
          <w:bCs/>
          <w:noProof/>
          <w:sz w:val="20"/>
        </w:rPr>
        <w:drawing>
          <wp:anchor distT="0" distB="0" distL="0" distR="0" simplePos="0" relativeHeight="251664896" behindDoc="0" locked="0" layoutInCell="1" allowOverlap="1">
            <wp:simplePos x="0" y="0"/>
            <wp:positionH relativeFrom="page">
              <wp:posOffset>361036</wp:posOffset>
            </wp:positionH>
            <wp:positionV relativeFrom="paragraph">
              <wp:posOffset>-20487</wp:posOffset>
            </wp:positionV>
            <wp:extent cx="194158" cy="19415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194158" cy="194158"/>
                    </a:xfrm>
                    <a:prstGeom prst="rect">
                      <a:avLst/>
                    </a:prstGeom>
                  </pic:spPr>
                </pic:pic>
              </a:graphicData>
            </a:graphic>
          </wp:anchor>
        </w:drawing>
      </w:r>
      <w:r w:rsidRPr="00D70352">
        <w:rPr>
          <w:rFonts w:ascii="Poppins SemiBold" w:hAnsi="Poppins SemiBold" w:cs="Poppins SemiBold"/>
          <w:bCs/>
          <w:sz w:val="20"/>
        </w:rPr>
        <w:t xml:space="preserve">What was </w:t>
      </w:r>
      <w:r w:rsidR="008A5E5B">
        <w:rPr>
          <w:rFonts w:ascii="Poppins SemiBold" w:hAnsi="Poppins SemiBold" w:cs="Poppins SemiBold"/>
          <w:bCs/>
          <w:sz w:val="20"/>
        </w:rPr>
        <w:t>found</w:t>
      </w:r>
      <w:r w:rsidRPr="00D70352">
        <w:rPr>
          <w:rFonts w:ascii="Poppins SemiBold" w:hAnsi="Poppins SemiBold" w:cs="Poppins SemiBold"/>
          <w:bCs/>
          <w:sz w:val="20"/>
        </w:rPr>
        <w:t xml:space="preserve"> </w:t>
      </w:r>
      <w:r w:rsidR="008A5E5B">
        <w:rPr>
          <w:rFonts w:ascii="Poppins SemiBold" w:hAnsi="Poppins SemiBold" w:cs="Poppins SemiBold"/>
          <w:bCs/>
          <w:sz w:val="20"/>
        </w:rPr>
        <w:t>in</w:t>
      </w:r>
      <w:r w:rsidRPr="00D70352">
        <w:rPr>
          <w:rFonts w:ascii="Poppins SemiBold" w:hAnsi="Poppins SemiBold" w:cs="Poppins SemiBold"/>
          <w:bCs/>
          <w:sz w:val="20"/>
        </w:rPr>
        <w:t xml:space="preserve"> Repsol (excerpt):</w:t>
      </w:r>
    </w:p>
    <w:p w:rsidR="002F547C" w:rsidRDefault="002F547C">
      <w:pPr>
        <w:ind w:left="906"/>
        <w:rPr>
          <w:b/>
          <w:spacing w:val="-2"/>
          <w:w w:val="110"/>
          <w:sz w:val="20"/>
        </w:rPr>
      </w:pPr>
    </w:p>
    <w:tbl>
      <w:tblPr>
        <w:tblW w:w="14666" w:type="dxa"/>
        <w:tblInd w:w="959" w:type="dxa"/>
        <w:tblLook w:val="04A0" w:firstRow="1" w:lastRow="0" w:firstColumn="1" w:lastColumn="0" w:noHBand="0" w:noVBand="1"/>
      </w:tblPr>
      <w:tblGrid>
        <w:gridCol w:w="1029"/>
        <w:gridCol w:w="1605"/>
        <w:gridCol w:w="1205"/>
        <w:gridCol w:w="1235"/>
        <w:gridCol w:w="2326"/>
        <w:gridCol w:w="1235"/>
        <w:gridCol w:w="2598"/>
        <w:gridCol w:w="1235"/>
        <w:gridCol w:w="1110"/>
        <w:gridCol w:w="1088"/>
      </w:tblGrid>
      <w:tr w:rsidR="008A5E5B" w:rsidRPr="008A5E5B" w:rsidTr="008A5E5B">
        <w:trPr>
          <w:trHeight w:val="1103"/>
        </w:trPr>
        <w:tc>
          <w:tcPr>
            <w:tcW w:w="1029" w:type="dxa"/>
            <w:tcBorders>
              <w:top w:val="single" w:sz="4" w:space="0" w:color="BFBFBF"/>
              <w:left w:val="single" w:sz="4" w:space="0" w:color="auto"/>
              <w:bottom w:val="single" w:sz="4" w:space="0" w:color="BF8F00"/>
              <w:right w:val="single" w:sz="4" w:space="0" w:color="BFBFBF"/>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Material</w:t>
            </w:r>
            <w:proofErr w:type="spellEnd"/>
            <w:r w:rsidRPr="008A5E5B">
              <w:rPr>
                <w:rFonts w:ascii="Poppins Medium" w:eastAsia="Times New Roman" w:hAnsi="Poppins Medium" w:cs="Poppins Medium"/>
                <w:sz w:val="16"/>
                <w:szCs w:val="16"/>
                <w:lang w:val="ru-RU" w:eastAsia="ru-RU"/>
              </w:rPr>
              <w:t xml:space="preserve"> </w:t>
            </w:r>
            <w:proofErr w:type="spellStart"/>
            <w:r w:rsidRPr="008A5E5B">
              <w:rPr>
                <w:rFonts w:ascii="Poppins Medium" w:eastAsia="Times New Roman" w:hAnsi="Poppins Medium" w:cs="Poppins Medium"/>
                <w:sz w:val="16"/>
                <w:szCs w:val="16"/>
                <w:lang w:val="ru-RU" w:eastAsia="ru-RU"/>
              </w:rPr>
              <w:t>Doc</w:t>
            </w:r>
            <w:proofErr w:type="spellEnd"/>
            <w:r w:rsidRPr="008A5E5B">
              <w:rPr>
                <w:rFonts w:ascii="Poppins Medium" w:eastAsia="Times New Roman" w:hAnsi="Poppins Medium" w:cs="Poppins Medium"/>
                <w:sz w:val="16"/>
                <w:szCs w:val="16"/>
                <w:lang w:val="ru-RU" w:eastAsia="ru-RU"/>
              </w:rPr>
              <w:t>. Year</w:t>
            </w:r>
          </w:p>
        </w:tc>
        <w:tc>
          <w:tcPr>
            <w:tcW w:w="1605"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Material</w:t>
            </w:r>
            <w:proofErr w:type="spellEnd"/>
            <w:r w:rsidRPr="008A5E5B">
              <w:rPr>
                <w:rFonts w:ascii="Poppins Medium" w:eastAsia="Times New Roman" w:hAnsi="Poppins Medium" w:cs="Poppins Medium"/>
                <w:sz w:val="16"/>
                <w:szCs w:val="16"/>
                <w:lang w:val="ru-RU" w:eastAsia="ru-RU"/>
              </w:rPr>
              <w:t xml:space="preserve"> Document</w:t>
            </w:r>
          </w:p>
        </w:tc>
        <w:tc>
          <w:tcPr>
            <w:tcW w:w="1205"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Movement</w:t>
            </w:r>
            <w:proofErr w:type="spellEnd"/>
            <w:r w:rsidRPr="008A5E5B">
              <w:rPr>
                <w:rFonts w:ascii="Poppins Medium" w:eastAsia="Times New Roman" w:hAnsi="Poppins Medium" w:cs="Poppins Medium"/>
                <w:sz w:val="16"/>
                <w:szCs w:val="16"/>
                <w:lang w:val="ru-RU" w:eastAsia="ru-RU"/>
              </w:rPr>
              <w:t xml:space="preserve"> Type</w:t>
            </w:r>
          </w:p>
        </w:tc>
        <w:tc>
          <w:tcPr>
            <w:tcW w:w="1235"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Material</w:t>
            </w:r>
            <w:proofErr w:type="spellEnd"/>
          </w:p>
        </w:tc>
        <w:tc>
          <w:tcPr>
            <w:tcW w:w="2326"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Material</w:t>
            </w:r>
            <w:proofErr w:type="spellEnd"/>
            <w:r w:rsidRPr="008A5E5B">
              <w:rPr>
                <w:rFonts w:ascii="Poppins Medium" w:eastAsia="Times New Roman" w:hAnsi="Poppins Medium" w:cs="Poppins Medium"/>
                <w:sz w:val="16"/>
                <w:szCs w:val="16"/>
                <w:lang w:val="ru-RU" w:eastAsia="ru-RU"/>
              </w:rPr>
              <w:t xml:space="preserve"> </w:t>
            </w:r>
            <w:proofErr w:type="spellStart"/>
            <w:r w:rsidRPr="008A5E5B">
              <w:rPr>
                <w:rFonts w:ascii="Poppins Medium" w:eastAsia="Times New Roman" w:hAnsi="Poppins Medium" w:cs="Poppins Medium"/>
                <w:sz w:val="16"/>
                <w:szCs w:val="16"/>
                <w:lang w:val="ru-RU" w:eastAsia="ru-RU"/>
              </w:rPr>
              <w:t>Description</w:t>
            </w:r>
            <w:proofErr w:type="spellEnd"/>
          </w:p>
        </w:tc>
        <w:tc>
          <w:tcPr>
            <w:tcW w:w="1235"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Plant</w:t>
            </w:r>
            <w:proofErr w:type="spellEnd"/>
          </w:p>
        </w:tc>
        <w:tc>
          <w:tcPr>
            <w:tcW w:w="2598" w:type="dxa"/>
            <w:tcBorders>
              <w:top w:val="single" w:sz="4" w:space="0" w:color="BFBFBF"/>
              <w:left w:val="nil"/>
              <w:bottom w:val="single" w:sz="4" w:space="0" w:color="BF8F00"/>
              <w:right w:val="nil"/>
            </w:tcBorders>
            <w:shd w:val="clear" w:color="000000" w:fill="F2F2F2"/>
            <w:noWrap/>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Plant</w:t>
            </w:r>
            <w:proofErr w:type="spellEnd"/>
            <w:r w:rsidRPr="008A5E5B">
              <w:rPr>
                <w:rFonts w:ascii="Poppins Medium" w:eastAsia="Times New Roman" w:hAnsi="Poppins Medium" w:cs="Poppins Medium"/>
                <w:sz w:val="16"/>
                <w:szCs w:val="16"/>
                <w:lang w:val="ru-RU" w:eastAsia="ru-RU"/>
              </w:rPr>
              <w:t xml:space="preserve"> </w:t>
            </w:r>
            <w:proofErr w:type="spellStart"/>
            <w:r w:rsidRPr="008A5E5B">
              <w:rPr>
                <w:rFonts w:ascii="Poppins Medium" w:eastAsia="Times New Roman" w:hAnsi="Poppins Medium" w:cs="Poppins Medium"/>
                <w:sz w:val="16"/>
                <w:szCs w:val="16"/>
                <w:lang w:val="ru-RU" w:eastAsia="ru-RU"/>
              </w:rPr>
              <w:t>description</w:t>
            </w:r>
            <w:proofErr w:type="spellEnd"/>
          </w:p>
        </w:tc>
        <w:tc>
          <w:tcPr>
            <w:tcW w:w="1235"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Currency</w:t>
            </w:r>
            <w:proofErr w:type="spellEnd"/>
            <w:r w:rsidRPr="008A5E5B">
              <w:rPr>
                <w:rFonts w:ascii="Poppins Medium" w:eastAsia="Times New Roman" w:hAnsi="Poppins Medium" w:cs="Poppins Medium"/>
                <w:sz w:val="16"/>
                <w:szCs w:val="16"/>
                <w:lang w:val="ru-RU" w:eastAsia="ru-RU"/>
              </w:rPr>
              <w:t xml:space="preserve"> (LC)</w:t>
            </w:r>
          </w:p>
        </w:tc>
        <w:tc>
          <w:tcPr>
            <w:tcW w:w="1110" w:type="dxa"/>
            <w:tcBorders>
              <w:top w:val="single" w:sz="4" w:space="0" w:color="BFBFBF"/>
              <w:left w:val="nil"/>
              <w:bottom w:val="single" w:sz="4" w:space="0" w:color="BF8F00"/>
              <w:right w:val="nil"/>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proofErr w:type="spellStart"/>
            <w:r w:rsidRPr="008A5E5B">
              <w:rPr>
                <w:rFonts w:ascii="Poppins Medium" w:eastAsia="Times New Roman" w:hAnsi="Poppins Medium" w:cs="Poppins Medium"/>
                <w:sz w:val="16"/>
                <w:szCs w:val="16"/>
                <w:lang w:val="ru-RU" w:eastAsia="ru-RU"/>
              </w:rPr>
              <w:t>Amount</w:t>
            </w:r>
            <w:proofErr w:type="spellEnd"/>
            <w:r w:rsidRPr="008A5E5B">
              <w:rPr>
                <w:rFonts w:ascii="Poppins Medium" w:eastAsia="Times New Roman" w:hAnsi="Poppins Medium" w:cs="Poppins Medium"/>
                <w:sz w:val="16"/>
                <w:szCs w:val="16"/>
                <w:lang w:val="ru-RU" w:eastAsia="ru-RU"/>
              </w:rPr>
              <w:t xml:space="preserve"> </w:t>
            </w:r>
            <w:proofErr w:type="spellStart"/>
            <w:r w:rsidRPr="008A5E5B">
              <w:rPr>
                <w:rFonts w:ascii="Poppins Medium" w:eastAsia="Times New Roman" w:hAnsi="Poppins Medium" w:cs="Poppins Medium"/>
                <w:sz w:val="16"/>
                <w:szCs w:val="16"/>
                <w:lang w:val="ru-RU" w:eastAsia="ru-RU"/>
              </w:rPr>
              <w:t>in</w:t>
            </w:r>
            <w:proofErr w:type="spellEnd"/>
            <w:r w:rsidRPr="008A5E5B">
              <w:rPr>
                <w:rFonts w:ascii="Poppins Medium" w:eastAsia="Times New Roman" w:hAnsi="Poppins Medium" w:cs="Poppins Medium"/>
                <w:sz w:val="16"/>
                <w:szCs w:val="16"/>
                <w:lang w:val="ru-RU" w:eastAsia="ru-RU"/>
              </w:rPr>
              <w:t xml:space="preserve"> LC</w:t>
            </w:r>
          </w:p>
        </w:tc>
        <w:tc>
          <w:tcPr>
            <w:tcW w:w="1088" w:type="dxa"/>
            <w:tcBorders>
              <w:top w:val="single" w:sz="4" w:space="0" w:color="BFBFBF"/>
              <w:left w:val="nil"/>
              <w:bottom w:val="single" w:sz="4" w:space="0" w:color="BF8F00"/>
              <w:right w:val="single" w:sz="4" w:space="0" w:color="BFBFBF"/>
            </w:tcBorders>
            <w:shd w:val="clear" w:color="000000" w:fill="F2F2F2"/>
            <w:vAlign w:val="center"/>
            <w:hideMark/>
          </w:tcPr>
          <w:p w:rsidR="008A5E5B" w:rsidRPr="008A5E5B" w:rsidRDefault="008A5E5B" w:rsidP="008A5E5B">
            <w:pPr>
              <w:widowControl/>
              <w:autoSpaceDE/>
              <w:autoSpaceDN/>
              <w:rPr>
                <w:rFonts w:ascii="Poppins Medium" w:eastAsia="Times New Roman" w:hAnsi="Poppins Medium" w:cs="Poppins Medium"/>
                <w:sz w:val="16"/>
                <w:szCs w:val="16"/>
                <w:lang w:val="ru-RU" w:eastAsia="ru-RU"/>
              </w:rPr>
            </w:pPr>
            <w:r w:rsidRPr="008A5E5B">
              <w:rPr>
                <w:rFonts w:ascii="Poppins Medium" w:eastAsia="Times New Roman" w:hAnsi="Poppins Medium" w:cs="Poppins Medium"/>
                <w:sz w:val="16"/>
                <w:szCs w:val="16"/>
                <w:lang w:val="ru-RU" w:eastAsia="ru-RU"/>
              </w:rPr>
              <w:t>Company Code</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566142506</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5803GC</w:t>
            </w:r>
          </w:p>
        </w:tc>
        <w:tc>
          <w:tcPr>
            <w:tcW w:w="2326"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REPSOL ALCUDIA 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0</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566142506</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5803IGC</w:t>
            </w:r>
          </w:p>
        </w:tc>
        <w:tc>
          <w:tcPr>
            <w:tcW w:w="2326" w:type="dxa"/>
            <w:tcBorders>
              <w:top w:val="nil"/>
              <w:left w:val="nil"/>
              <w:bottom w:val="single" w:sz="4" w:space="0" w:color="D9D9D9"/>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C00000"/>
                <w:sz w:val="16"/>
                <w:szCs w:val="16"/>
                <w:lang w:val="ru-RU" w:eastAsia="ru-RU"/>
              </w:rPr>
            </w:pPr>
            <w:r w:rsidRPr="008A5E5B">
              <w:rPr>
                <w:rFonts w:ascii="Poppins" w:eastAsia="Times New Roman" w:hAnsi="Poppins" w:cs="Poppins"/>
                <w:color w:val="C00000"/>
                <w:sz w:val="16"/>
                <w:szCs w:val="16"/>
                <w:lang w:val="ru-RU" w:eastAsia="ru-RU"/>
              </w:rPr>
              <w:t>47.368,42</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566142507</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5803GC</w:t>
            </w:r>
          </w:p>
        </w:tc>
        <w:tc>
          <w:tcPr>
            <w:tcW w:w="2326"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REPSOL ALCUDIA 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0</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566142507</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5803IGC</w:t>
            </w:r>
          </w:p>
        </w:tc>
        <w:tc>
          <w:tcPr>
            <w:tcW w:w="2326"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single" w:sz="4" w:space="0" w:color="808080"/>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C00000"/>
                <w:sz w:val="16"/>
                <w:szCs w:val="16"/>
                <w:lang w:val="ru-RU" w:eastAsia="ru-RU"/>
              </w:rPr>
            </w:pPr>
            <w:r w:rsidRPr="008A5E5B">
              <w:rPr>
                <w:rFonts w:ascii="Poppins" w:eastAsia="Times New Roman" w:hAnsi="Poppins" w:cs="Poppins"/>
                <w:color w:val="C00000"/>
                <w:sz w:val="16"/>
                <w:szCs w:val="16"/>
                <w:lang w:val="ru-RU" w:eastAsia="ru-RU"/>
              </w:rPr>
              <w:t>157.040,79</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566142508</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5803GC</w:t>
            </w:r>
          </w:p>
        </w:tc>
        <w:tc>
          <w:tcPr>
            <w:tcW w:w="2326"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REPSOL ALCUDIA 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0</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566142508</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5803IGC</w:t>
            </w:r>
          </w:p>
        </w:tc>
        <w:tc>
          <w:tcPr>
            <w:tcW w:w="2326"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47.688,65</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566142508</w:t>
            </w:r>
          </w:p>
        </w:tc>
        <w:tc>
          <w:tcPr>
            <w:tcW w:w="120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5803GC</w:t>
            </w:r>
          </w:p>
        </w:tc>
        <w:tc>
          <w:tcPr>
            <w:tcW w:w="2326"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REPSOL ALCUDIA 5803</w:t>
            </w:r>
          </w:p>
        </w:tc>
        <w:tc>
          <w:tcPr>
            <w:tcW w:w="1235" w:type="dxa"/>
            <w:tcBorders>
              <w:top w:val="nil"/>
              <w:left w:val="nil"/>
              <w:bottom w:val="nil"/>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nil"/>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0</w:t>
            </w:r>
          </w:p>
        </w:tc>
        <w:tc>
          <w:tcPr>
            <w:tcW w:w="1088" w:type="dxa"/>
            <w:tcBorders>
              <w:top w:val="nil"/>
              <w:left w:val="nil"/>
              <w:bottom w:val="nil"/>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r w:rsidR="008A5E5B" w:rsidRPr="008A5E5B" w:rsidTr="008A5E5B">
        <w:trPr>
          <w:trHeight w:val="390"/>
        </w:trPr>
        <w:tc>
          <w:tcPr>
            <w:tcW w:w="1029" w:type="dxa"/>
            <w:tcBorders>
              <w:top w:val="nil"/>
              <w:left w:val="single" w:sz="4" w:space="0" w:color="auto"/>
              <w:bottom w:val="single" w:sz="4" w:space="0" w:color="BFBFBF"/>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2018</w:t>
            </w:r>
          </w:p>
        </w:tc>
        <w:tc>
          <w:tcPr>
            <w:tcW w:w="1605" w:type="dxa"/>
            <w:tcBorders>
              <w:top w:val="nil"/>
              <w:left w:val="nil"/>
              <w:bottom w:val="single" w:sz="4" w:space="0" w:color="BFBFBF"/>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566142508</w:t>
            </w:r>
          </w:p>
        </w:tc>
        <w:tc>
          <w:tcPr>
            <w:tcW w:w="1205" w:type="dxa"/>
            <w:tcBorders>
              <w:top w:val="nil"/>
              <w:left w:val="nil"/>
              <w:bottom w:val="single" w:sz="4" w:space="0" w:color="BFBFBF"/>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309</w:t>
            </w:r>
          </w:p>
        </w:tc>
        <w:tc>
          <w:tcPr>
            <w:tcW w:w="1235" w:type="dxa"/>
            <w:tcBorders>
              <w:top w:val="nil"/>
              <w:left w:val="nil"/>
              <w:bottom w:val="single" w:sz="4" w:space="0" w:color="BFBFBF"/>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5803IGC</w:t>
            </w:r>
          </w:p>
        </w:tc>
        <w:tc>
          <w:tcPr>
            <w:tcW w:w="2326" w:type="dxa"/>
            <w:tcBorders>
              <w:top w:val="nil"/>
              <w:left w:val="nil"/>
              <w:bottom w:val="single" w:sz="4" w:space="0" w:color="BFBFBF"/>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5803</w:t>
            </w:r>
          </w:p>
        </w:tc>
        <w:tc>
          <w:tcPr>
            <w:tcW w:w="1235" w:type="dxa"/>
            <w:tcBorders>
              <w:top w:val="nil"/>
              <w:left w:val="nil"/>
              <w:bottom w:val="single" w:sz="4" w:space="0" w:color="BFBFBF"/>
              <w:right w:val="nil"/>
            </w:tcBorders>
            <w:shd w:val="clear" w:color="000000" w:fill="FFD9DE"/>
            <w:noWrap/>
            <w:vAlign w:val="bottom"/>
            <w:hideMark/>
          </w:tcPr>
          <w:p w:rsidR="008A5E5B" w:rsidRPr="008A5E5B" w:rsidRDefault="008A5E5B" w:rsidP="008A5E5B">
            <w:pPr>
              <w:widowControl/>
              <w:autoSpaceDE/>
              <w:autoSpaceDN/>
              <w:rPr>
                <w:rFonts w:ascii="Poppins" w:eastAsia="Times New Roman" w:hAnsi="Poppins" w:cs="Poppins"/>
                <w:color w:val="9C0006"/>
                <w:sz w:val="16"/>
                <w:szCs w:val="16"/>
                <w:lang w:val="ru-RU" w:eastAsia="ru-RU"/>
              </w:rPr>
            </w:pPr>
            <w:r w:rsidRPr="008A5E5B">
              <w:rPr>
                <w:rFonts w:ascii="Poppins" w:eastAsia="Times New Roman" w:hAnsi="Poppins" w:cs="Poppins"/>
                <w:color w:val="9C0006"/>
                <w:sz w:val="16"/>
                <w:szCs w:val="16"/>
                <w:lang w:val="ru-RU" w:eastAsia="ru-RU"/>
              </w:rPr>
              <w:t>115</w:t>
            </w:r>
          </w:p>
        </w:tc>
        <w:tc>
          <w:tcPr>
            <w:tcW w:w="2598" w:type="dxa"/>
            <w:tcBorders>
              <w:top w:val="nil"/>
              <w:left w:val="nil"/>
              <w:bottom w:val="single" w:sz="4" w:space="0" w:color="BFBFBF"/>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KATOEN NATIE TARRAGONA</w:t>
            </w:r>
          </w:p>
        </w:tc>
        <w:tc>
          <w:tcPr>
            <w:tcW w:w="1235" w:type="dxa"/>
            <w:tcBorders>
              <w:top w:val="nil"/>
              <w:left w:val="nil"/>
              <w:bottom w:val="single" w:sz="4" w:space="0" w:color="BFBFBF"/>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EUR</w:t>
            </w:r>
          </w:p>
        </w:tc>
        <w:tc>
          <w:tcPr>
            <w:tcW w:w="1110" w:type="dxa"/>
            <w:tcBorders>
              <w:top w:val="nil"/>
              <w:left w:val="nil"/>
              <w:bottom w:val="single" w:sz="4" w:space="0" w:color="BFBFBF"/>
              <w:right w:val="nil"/>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126.298,71</w:t>
            </w:r>
          </w:p>
        </w:tc>
        <w:tc>
          <w:tcPr>
            <w:tcW w:w="1088" w:type="dxa"/>
            <w:tcBorders>
              <w:top w:val="nil"/>
              <w:left w:val="nil"/>
              <w:bottom w:val="single" w:sz="4" w:space="0" w:color="BFBFBF"/>
              <w:right w:val="single" w:sz="4" w:space="0" w:color="BFBFBF"/>
            </w:tcBorders>
            <w:shd w:val="clear" w:color="auto" w:fill="auto"/>
            <w:noWrap/>
            <w:vAlign w:val="bottom"/>
            <w:hideMark/>
          </w:tcPr>
          <w:p w:rsidR="008A5E5B" w:rsidRPr="008A5E5B" w:rsidRDefault="008A5E5B" w:rsidP="008A5E5B">
            <w:pPr>
              <w:widowControl/>
              <w:autoSpaceDE/>
              <w:autoSpaceDN/>
              <w:rPr>
                <w:rFonts w:ascii="Poppins" w:eastAsia="Times New Roman" w:hAnsi="Poppins" w:cs="Poppins"/>
                <w:color w:val="000000"/>
                <w:sz w:val="16"/>
                <w:szCs w:val="16"/>
                <w:lang w:val="ru-RU" w:eastAsia="ru-RU"/>
              </w:rPr>
            </w:pPr>
            <w:r w:rsidRPr="008A5E5B">
              <w:rPr>
                <w:rFonts w:ascii="Poppins" w:eastAsia="Times New Roman" w:hAnsi="Poppins" w:cs="Poppins"/>
                <w:color w:val="000000"/>
                <w:sz w:val="16"/>
                <w:szCs w:val="16"/>
                <w:lang w:val="ru-RU" w:eastAsia="ru-RU"/>
              </w:rPr>
              <w:t>205</w:t>
            </w:r>
          </w:p>
        </w:tc>
      </w:tr>
    </w:tbl>
    <w:p w:rsidR="002F547C" w:rsidRDefault="002F547C">
      <w:pPr>
        <w:ind w:left="906"/>
        <w:rPr>
          <w:b/>
          <w:spacing w:val="-2"/>
          <w:w w:val="110"/>
          <w:sz w:val="20"/>
        </w:rPr>
      </w:pPr>
    </w:p>
    <w:p w:rsidR="002F547C" w:rsidRDefault="002F547C">
      <w:pPr>
        <w:ind w:left="906"/>
        <w:rPr>
          <w:b/>
          <w:spacing w:val="-2"/>
          <w:w w:val="110"/>
          <w:sz w:val="20"/>
        </w:rPr>
      </w:pPr>
    </w:p>
    <w:p w:rsidR="002F547C" w:rsidRPr="008A5E5B" w:rsidRDefault="002F547C">
      <w:pPr>
        <w:ind w:left="906"/>
        <w:rPr>
          <w:b/>
          <w:spacing w:val="-2"/>
          <w:w w:val="110"/>
          <w:sz w:val="20"/>
          <w:lang w:val="uk-UA"/>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pacing w:val="-2"/>
          <w:w w:val="110"/>
          <w:sz w:val="20"/>
        </w:rPr>
      </w:pPr>
    </w:p>
    <w:p w:rsidR="002F547C" w:rsidRDefault="002F547C">
      <w:pPr>
        <w:ind w:left="906"/>
        <w:rPr>
          <w:b/>
          <w:sz w:val="20"/>
        </w:rPr>
      </w:pPr>
    </w:p>
    <w:p w:rsidR="00521461" w:rsidRDefault="00521461">
      <w:pPr>
        <w:pStyle w:val="BodyText"/>
        <w:spacing w:before="79"/>
        <w:rPr>
          <w:b/>
          <w:sz w:val="20"/>
        </w:rPr>
      </w:pPr>
    </w:p>
    <w:sectPr w:rsidR="00521461">
      <w:pgSz w:w="16840" w:h="11910" w:orient="landscape"/>
      <w:pgMar w:top="0" w:right="566"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02EE" w:rsidRDefault="002402EE" w:rsidP="007F42BE">
      <w:r>
        <w:separator/>
      </w:r>
    </w:p>
  </w:endnote>
  <w:endnote w:type="continuationSeparator" w:id="0">
    <w:p w:rsidR="002402EE" w:rsidRDefault="002402EE" w:rsidP="007F4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CC"/>
    <w:family w:val="swiss"/>
    <w:pitch w:val="variable"/>
    <w:sig w:usb0="00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02EE" w:rsidRDefault="002402EE" w:rsidP="007F42BE">
      <w:r>
        <w:separator/>
      </w:r>
    </w:p>
  </w:footnote>
  <w:footnote w:type="continuationSeparator" w:id="0">
    <w:p w:rsidR="002402EE" w:rsidRDefault="002402EE" w:rsidP="007F4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42BE" w:rsidRDefault="007F42BE">
    <w:pPr>
      <w:pStyle w:val="Header"/>
    </w:pPr>
    <w:r>
      <w:rPr>
        <w:noProof/>
      </w:rPr>
      <w:drawing>
        <wp:anchor distT="0" distB="0" distL="114300" distR="114300" simplePos="0" relativeHeight="251672064" behindDoc="1" locked="0" layoutInCell="1" allowOverlap="1">
          <wp:simplePos x="0" y="0"/>
          <wp:positionH relativeFrom="column">
            <wp:posOffset>-269875</wp:posOffset>
          </wp:positionH>
          <wp:positionV relativeFrom="paragraph">
            <wp:posOffset>-448574</wp:posOffset>
          </wp:positionV>
          <wp:extent cx="10690362" cy="6012612"/>
          <wp:effectExtent l="0" t="0" r="0" b="7620"/>
          <wp:wrapNone/>
          <wp:docPr id="1391620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0597" name="Picture 1391620597"/>
                  <pic:cNvPicPr/>
                </pic:nvPicPr>
                <pic:blipFill>
                  <a:blip r:embed="rId1">
                    <a:extLst>
                      <a:ext uri="{28A0092B-C50C-407E-A947-70E740481C1C}">
                        <a14:useLocalDpi xmlns:a14="http://schemas.microsoft.com/office/drawing/2010/main" val="0"/>
                      </a:ext>
                    </a:extLst>
                  </a:blip>
                  <a:stretch>
                    <a:fillRect/>
                  </a:stretch>
                </pic:blipFill>
                <pic:spPr>
                  <a:xfrm>
                    <a:off x="0" y="0"/>
                    <a:ext cx="10705455" cy="602110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50E7C"/>
    <w:multiLevelType w:val="hybridMultilevel"/>
    <w:tmpl w:val="A9E8B376"/>
    <w:lvl w:ilvl="0" w:tplc="697E6D04">
      <w:numFmt w:val="bullet"/>
      <w:lvlText w:val="·"/>
      <w:lvlJc w:val="left"/>
      <w:pPr>
        <w:ind w:left="676" w:hanging="165"/>
      </w:pPr>
      <w:rPr>
        <w:rFonts w:ascii="Trebuchet MS" w:eastAsia="Trebuchet MS" w:hAnsi="Trebuchet MS" w:cs="Trebuchet MS" w:hint="default"/>
        <w:b w:val="0"/>
        <w:bCs w:val="0"/>
        <w:i w:val="0"/>
        <w:iCs w:val="0"/>
        <w:spacing w:val="0"/>
        <w:w w:val="57"/>
        <w:sz w:val="22"/>
        <w:szCs w:val="22"/>
        <w:lang w:val="en-US" w:eastAsia="en-US" w:bidi="ar-SA"/>
      </w:rPr>
    </w:lvl>
    <w:lvl w:ilvl="1" w:tplc="95AC5840">
      <w:numFmt w:val="bullet"/>
      <w:lvlText w:val="•"/>
      <w:lvlJc w:val="left"/>
      <w:pPr>
        <w:ind w:left="2196" w:hanging="165"/>
      </w:pPr>
      <w:rPr>
        <w:rFonts w:hint="default"/>
        <w:lang w:val="en-US" w:eastAsia="en-US" w:bidi="ar-SA"/>
      </w:rPr>
    </w:lvl>
    <w:lvl w:ilvl="2" w:tplc="158876AA">
      <w:numFmt w:val="bullet"/>
      <w:lvlText w:val="•"/>
      <w:lvlJc w:val="left"/>
      <w:pPr>
        <w:ind w:left="3713" w:hanging="165"/>
      </w:pPr>
      <w:rPr>
        <w:rFonts w:hint="default"/>
        <w:lang w:val="en-US" w:eastAsia="en-US" w:bidi="ar-SA"/>
      </w:rPr>
    </w:lvl>
    <w:lvl w:ilvl="3" w:tplc="FD10EBE6">
      <w:numFmt w:val="bullet"/>
      <w:lvlText w:val="•"/>
      <w:lvlJc w:val="left"/>
      <w:pPr>
        <w:ind w:left="5230" w:hanging="165"/>
      </w:pPr>
      <w:rPr>
        <w:rFonts w:hint="default"/>
        <w:lang w:val="en-US" w:eastAsia="en-US" w:bidi="ar-SA"/>
      </w:rPr>
    </w:lvl>
    <w:lvl w:ilvl="4" w:tplc="748231E6">
      <w:numFmt w:val="bullet"/>
      <w:lvlText w:val="•"/>
      <w:lvlJc w:val="left"/>
      <w:pPr>
        <w:ind w:left="6746" w:hanging="165"/>
      </w:pPr>
      <w:rPr>
        <w:rFonts w:hint="default"/>
        <w:lang w:val="en-US" w:eastAsia="en-US" w:bidi="ar-SA"/>
      </w:rPr>
    </w:lvl>
    <w:lvl w:ilvl="5" w:tplc="976C71FC">
      <w:numFmt w:val="bullet"/>
      <w:lvlText w:val="•"/>
      <w:lvlJc w:val="left"/>
      <w:pPr>
        <w:ind w:left="8263" w:hanging="165"/>
      </w:pPr>
      <w:rPr>
        <w:rFonts w:hint="default"/>
        <w:lang w:val="en-US" w:eastAsia="en-US" w:bidi="ar-SA"/>
      </w:rPr>
    </w:lvl>
    <w:lvl w:ilvl="6" w:tplc="53D6B5E4">
      <w:numFmt w:val="bullet"/>
      <w:lvlText w:val="•"/>
      <w:lvlJc w:val="left"/>
      <w:pPr>
        <w:ind w:left="9780" w:hanging="165"/>
      </w:pPr>
      <w:rPr>
        <w:rFonts w:hint="default"/>
        <w:lang w:val="en-US" w:eastAsia="en-US" w:bidi="ar-SA"/>
      </w:rPr>
    </w:lvl>
    <w:lvl w:ilvl="7" w:tplc="9948F358">
      <w:numFmt w:val="bullet"/>
      <w:lvlText w:val="•"/>
      <w:lvlJc w:val="left"/>
      <w:pPr>
        <w:ind w:left="11296" w:hanging="165"/>
      </w:pPr>
      <w:rPr>
        <w:rFonts w:hint="default"/>
        <w:lang w:val="en-US" w:eastAsia="en-US" w:bidi="ar-SA"/>
      </w:rPr>
    </w:lvl>
    <w:lvl w:ilvl="8" w:tplc="271CDC9A">
      <w:numFmt w:val="bullet"/>
      <w:lvlText w:val="•"/>
      <w:lvlJc w:val="left"/>
      <w:pPr>
        <w:ind w:left="12813" w:hanging="165"/>
      </w:pPr>
      <w:rPr>
        <w:rFonts w:hint="default"/>
        <w:lang w:val="en-US" w:eastAsia="en-US" w:bidi="ar-SA"/>
      </w:rPr>
    </w:lvl>
  </w:abstractNum>
  <w:num w:numId="1" w16cid:durableId="88429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1461"/>
    <w:rsid w:val="00022EBC"/>
    <w:rsid w:val="00227E9A"/>
    <w:rsid w:val="002402EE"/>
    <w:rsid w:val="002F547C"/>
    <w:rsid w:val="003B349B"/>
    <w:rsid w:val="00456259"/>
    <w:rsid w:val="004D6FFF"/>
    <w:rsid w:val="00521461"/>
    <w:rsid w:val="007F42BE"/>
    <w:rsid w:val="008A5E5B"/>
    <w:rsid w:val="00D70352"/>
    <w:rsid w:val="00DA1A45"/>
    <w:rsid w:val="00F914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AF712"/>
  <w15:docId w15:val="{D69A6317-4E45-48E7-BEB8-92A157D4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906"/>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495" w:right="7307"/>
    </w:pPr>
    <w:rPr>
      <w:b/>
      <w:bCs/>
      <w:sz w:val="54"/>
      <w:szCs w:val="54"/>
    </w:rPr>
  </w:style>
  <w:style w:type="paragraph" w:styleId="ListParagraph">
    <w:name w:val="List Paragraph"/>
    <w:basedOn w:val="Normal"/>
    <w:uiPriority w:val="1"/>
    <w:qFormat/>
    <w:pPr>
      <w:spacing w:before="192"/>
      <w:ind w:left="675" w:hanging="1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42BE"/>
    <w:pPr>
      <w:tabs>
        <w:tab w:val="center" w:pos="4677"/>
        <w:tab w:val="right" w:pos="9355"/>
      </w:tabs>
    </w:pPr>
  </w:style>
  <w:style w:type="character" w:customStyle="1" w:styleId="HeaderChar">
    <w:name w:val="Header Char"/>
    <w:basedOn w:val="DefaultParagraphFont"/>
    <w:link w:val="Header"/>
    <w:uiPriority w:val="99"/>
    <w:rsid w:val="007F42BE"/>
    <w:rPr>
      <w:rFonts w:ascii="Trebuchet MS" w:eastAsia="Trebuchet MS" w:hAnsi="Trebuchet MS" w:cs="Trebuchet MS"/>
    </w:rPr>
  </w:style>
  <w:style w:type="paragraph" w:styleId="Footer">
    <w:name w:val="footer"/>
    <w:basedOn w:val="Normal"/>
    <w:link w:val="FooterChar"/>
    <w:uiPriority w:val="99"/>
    <w:unhideWhenUsed/>
    <w:rsid w:val="007F42BE"/>
    <w:pPr>
      <w:tabs>
        <w:tab w:val="center" w:pos="4677"/>
        <w:tab w:val="right" w:pos="9355"/>
      </w:tabs>
    </w:pPr>
  </w:style>
  <w:style w:type="character" w:customStyle="1" w:styleId="FooterChar">
    <w:name w:val="Footer Char"/>
    <w:basedOn w:val="DefaultParagraphFont"/>
    <w:link w:val="Footer"/>
    <w:uiPriority w:val="99"/>
    <w:rsid w:val="007F42BE"/>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979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SkyWind_Business_Report_2025.cdr</dc:title>
  <dc:creator>Администратор</dc:creator>
  <cp:lastModifiedBy>Pavlo Ivashkovych</cp:lastModifiedBy>
  <cp:revision>11</cp:revision>
  <dcterms:created xsi:type="dcterms:W3CDTF">2025-06-18T08:31:00Z</dcterms:created>
  <dcterms:modified xsi:type="dcterms:W3CDTF">2025-06-18T09:17:00Z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CorelDRAW 2024</vt:lpwstr>
  </property>
  <property fmtid="{D5CDD505-2E9C-101B-9397-08002B2CF9AE}" pid="4" name="LastSaved">
    <vt:filetime>2025-06-18T00:00:00Z</vt:filetime>
  </property>
  <property fmtid="{D5CDD505-2E9C-101B-9397-08002B2CF9AE}" pid="5" name="Producer">
    <vt:lpwstr>Corel PDF Engine Version 25.2.1.313</vt:lpwstr>
  </property>
</Properties>
</file>