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VASI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963E"/>
          <w:sz w:val="36"/>
          <w:szCs w:val="36"/>
        </w:rPr>
        <w:t xml:space="preserve">Dijital Miras Platformu</w:t>
      </w:r>
    </w:p>
    <w:p>
      <w:pPr>
        <w:pBdr>
          <w:bottom w:val="single" w:color="C8963E" w:sz="12" w:space="4"/>
        </w:pBdr>
        <w:spacing w:after="0" w:before="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6CA8"/>
          <w:sz w:val="48"/>
          <w:szCs w:val="48"/>
        </w:rPr>
        <w:t xml:space="preserve">BRAND GUIDELINE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v1.0  |  Mayis 2026  |  Gizli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0D1B2A"/>
          <w:sz w:val="28"/>
          <w:szCs w:val="28"/>
        </w:rPr>
        <w:t xml:space="preserve">"Sevgin yasamamaya devam etsin."</w:t>
      </w:r>
    </w:p>
    <w:p>
      <w:r>
        <w:br w:type="page"/>
      </w:r>
    </w:p>
    <w:p>
      <w:pPr>
        <w:sectPr>
          <w:pgSz w:w="11906" w:h="16838" w:orient="portrait"/>
          <w:pgMar w:top="1800" w:right="1800" w:bottom="1800" w:left="18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Icerik</w:t>
      </w:r>
    </w:p>
    <w:sdt>
      <w:sdtPr>
        <w:alias w:val="Icerik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Marka DNA'si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1.1 Misyon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Vasi, insanlarin olumden once sevdiklerine biraktiklari sozleri, anilari ve mirasi — sesli, goruntulu ya da yazili — guvenle saklayan ve dogru zamanda dogru kisiye ulastiran dijital miras platformudur.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1.2 Vizyon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"Her insan, sevdiklerinin kalbinde bir mektup birakmayi hak eder."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Vasi'nin vizyonu; olumu bir son olarak degil, son bir dokunusun baslangici olarak yeniden tanimlamaktir.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1.3 Deger Onermesi (Value Proposition)</w:t>
      </w:r>
    </w:p>
    <w:p>
      <w:pPr>
        <w:pBdr>
          <w:left w:val="single" w:color="C8963E" w:sz="20" w:space="10"/>
        </w:pBdr>
        <w:spacing w:after="200" w:before="200"/>
        <w:ind w:left="720"/>
      </w:pPr>
      <w:r>
        <w:rPr>
          <w:rFonts w:ascii="Arial" w:cs="Arial" w:eastAsia="Arial" w:hAnsi="Arial"/>
          <w:b/>
          <w:bCs/>
          <w:i/>
          <w:iCs/>
          <w:color w:val="0D1B2A"/>
          <w:sz w:val="26"/>
          <w:szCs w:val="26"/>
        </w:rPr>
        <w:t xml:space="preserve">"Soylenmemis hicbir soz kalmasin."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Vasi, yasayan kisinin kendi sesini, kendi sozlerini — o an orada olmamasina ragmen — en onemli anlarda sevdiklerine ulastirmasi icin tek platformdur. Birlesik Krallık kaydi, noterde tasdik ya da gecikme yok. Dijital, guvenli, dogrulanmis.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1.4 Marka Kimligi (Brand Identity)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Vasi, bir anma hizmeti degil; yasayan bir kisinin gelecegin belirli anlarini simdiden tasarlayabilecegi bir dijital vasiyet aracidiir. Bu onu diger "olum sonrasi" platformlarindan temel olarak ayirir.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Vasi Pozisyonu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 degil?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Cenaze hizmeti, anit, AI klonu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Ne?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Olum oncesi mesaj mirasi platformu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Kime?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Yasayan, bilinc ve irade sahibi bireylere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Zaman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Simdi kaydeder, dogru anda iletir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Fark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Turkiye devlet API ile dogrulanmis teslim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Hedef Kitle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2.1 Demografik Segmentler &amp; Mesajlasma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A/B test bulgulari, uc farkli yas segmentinin motivasyon ve mesaj algisi acisindan belirgin bicimde ayristigini ortaya koymustur.</w:t>
      </w:r>
    </w:p>
    <w:p>
      <w:pPr>
        <w:spacing w:after="120" w:before="120"/>
      </w:pPr>
      <w:r>
        <w:t xml:space="preserve"/>
      </w:r>
    </w:p>
    <w:p>
      <w:pPr>
        <w:shd w:fill="E8EFF5" w:val="clear"/>
        <w:spacing w:after="60" w:before="24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  Segment A  |  18-30 Yas  — "Iz Birakanlar"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Motivasyon: Gelecege projeksiyonlari guclu; olumden cok "soylenmemis soz" ve "zamanin geciciligi" konusunda duyarlilar.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Tetikleyici mesajlar: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"5 sene sonraki sene ne soylemek isterdin?"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"'Cok icimde kaldi' sancisindan kurtul."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"Zamanda iz birak / Gelecege iz birak"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tonu: Dinamik, ilham verici, "gelecek kendin" cercevesi.</w:t>
      </w:r>
    </w:p>
    <w:p>
      <w:pPr>
        <w:spacing w:after="120" w:before="120"/>
      </w:pPr>
      <w:r>
        <w:t xml:space="preserve"/>
      </w:r>
    </w:p>
    <w:p>
      <w:pPr>
        <w:shd w:fill="E8EFF5" w:val="clear"/>
        <w:spacing w:after="60" w:before="24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  Segment B  |  30-45 Yas  — "Hesaplasanlar"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Motivasyon: Hayatin yogunluguyla biriken duyguları ifade etme ihtiyaci; itiraflar, yakin iletisim eksikligi.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Tetikleyici mesajlar: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"Soylenmemis soz, edilmemis itiraf kalmasin!"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"5 sene sonraki kendine ne soylemek isterdin?"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tonu: Durust, rahatlatici, "simdi soyleyebilirsin" cercevesi.</w:t>
      </w:r>
    </w:p>
    <w:p>
      <w:pPr>
        <w:spacing w:after="120" w:before="120"/>
      </w:pPr>
      <w:r>
        <w:t xml:space="preserve"/>
      </w:r>
    </w:p>
    <w:p>
      <w:pPr>
        <w:shd w:fill="E8EFF5" w:val="clear"/>
        <w:spacing w:after="60" w:before="24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  Segment C  |  45+ Yas  — "Miras Birakicilar"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Motivasyon: Huzur, helallasma ve nesillere aktarma icgudusu. Dini ve kulturel deger uyumu guclu.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Tetikleyici mesajlar: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"Herkesten helallik aldiniz mi?"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"Sevdiklerinize bir nasihat birakin."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tonu: Sakin, onurlu, "son sozun sende olsun" cercevesi.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2.2 Ortak Kullanici Profili (Persona)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Birincil Kullanici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Ikincil Kullanici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Yas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30-55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18-29 / 55+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Cinsiyet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Kadin agirlikli (%60)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Dengeli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Konum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Turkiye (buyuk sehir)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Diaspora / yurt disi Turkleri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Motivasyon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Helallasma, vedа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Gelecege mektup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Engel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Olum hakkinda konusmak zor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Platformun guvenilirligini sorgulamak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Marka Sesi &amp; Tonu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3.1 Ses Karakteri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Vasi'nin sesi; bir teknoloJi sirketinin soguklugu ile bir psikolojun empatisini birlestiren, guvenilir bir rehber gibi konusur.</w:t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Ses Sifatlari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Sifat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Bunu yap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Bunu yapma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Guvenilir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Somut rakamlar ve resmi onaylar kullan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Soyut iddialar at; "en iyi" deme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Sicak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Empatiyle yaz; "sevdikleriniz" de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Klinik ya da soğuk ol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Sakin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Yavaş, kasıtlı bir dil kullan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Aciliyet yaratan korkutucu ifadeler kul.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Ileri goruslu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"Simdi harekete gec" mesaji ver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Dertlerin derinlestirilmesini sagla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Sajde etme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Olumu normallestirecek sekilde yaz</w:t>
            </w:r>
          </w:p>
        </w:tc>
        <w:tc>
          <w:tcPr>
            <w:tcW w:type="dxa" w:w="36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Huzun, ac, kabus gibi kelimeler kullan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3.2 Anahtar Mesajlar (Mesaj Pillari)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Pillar 1 — Kontrol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"Sen karar verirsin. Kime, ne zaman, ne soylenecegini sen belirlersin."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Pillar 2 — Guven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"Devlet destekli dogrulama ile mesajin dogru kisa, dogru zamanda iletilir."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Pillar 3 — Miras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"Sesini, goruntuну ya da sozlerini gelecege aktarabilirsin."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Pillar 4 — Kolaylik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"Birlesik Krallık’ta ya da Turkiye'nin kucuk bir kasabasinda; uygulamadan 10 dakikada kayit ol."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Gorsel Kimlik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4.1 Renk Paleti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Vasi'nin renk paleti; guven, derinlik ve miras duygusunu modern bir estetikle harmanlayarak tasarlanmistir.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2000"/>
        <w:gridCol w:w="2920"/>
      </w:tblGrid>
      <w:tr>
        <w:trPr>
          <w:tblHeader/>
        </w:trP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fill="0D1B2A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Isim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Kullanim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Deep Space Navy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#0D1B2A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Ana renk — baslık, buton, nav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shd w:fill="1B6CA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Trust Teal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#1B6CA8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Ikincil — link, vurgu, CTA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shd w:fill="C8963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Legacy Amber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#C8963E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Aksan — ikonlar, altcizgi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shd w:fill="F4F6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Smoke White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#F4F6F8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Arkaplan — kart, bolum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shd w:fill="4A556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Slate Grey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#4A5568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Govde metni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4.2 Tipografi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13"/>
        <w:gridCol w:w="2213"/>
        <w:gridCol w:w="240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Kullanim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Ailesi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 / Agirlik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 / Poppins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48-72px Bold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 &amp; mobil baslik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H1 — Bolum Basligi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 / Poppins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32-40px SemiBold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Sayfa bolumu baslik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H2 — Alt Baslik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24-28px Medium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Kart, panel baslik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Govde Metni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16px Regular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Maksimum okunabilirlik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Mikrokopi / Label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12-14px Regular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Form, etiket, yasal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Quote / Slogan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20-28px Italic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Duygusal vurgu anlari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4.3 Logo Yonlendiricileri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 logosunun tasarim ilkeleri asagidadir. Gorselin son tasarimi bir kreatif ajans ya da tasarimciyla gelistirilmelidir.</w:t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Logo Konsepti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Ana form: Stilize bir "V" harfi — hem "Vasi" ismine hem de "veda" eyleminin evrensel ikonuna (V isaretine) atif yapar.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Ek eleman: Incelen, havalanir bir ses dalgasi ya da kucuk bir kalp izi. Anlam: "Sesin ve sevgin devam ediyor."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Renk: Deep Space Navy (#0D1B2A) ana uygulama; tek renkli beyaz versiyon koyu arkaplanlar icin.</w:t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Logo Kullaniminda Izin Verilmeyenler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Logoyu geri bildirim yaratmadan deformasyona ugratma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Onaylanmamis renk kombinasyonlari kullanma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Logonun etrafinda minimum boslugu ihlal etme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Dusuk cozunurluklu rasterize versiyonlari kullanma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Rakip &amp; Pazar Analizi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5.1 Global Pazar Gorunumu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Digital Legacy (Dijital Miras) piyasasi 2025 yilinda 15-23 milyar USD olarak tahmin edilmekte ve %15-17 CAGR ile buyumektedir. 2034 itibariyle 55+ milyar USD'ye ulasması beklenmektedir. Bu buyume; dijital varlik farkindaliginın artmasi, Z ve Y kusakların olum planlamasini normalleştirmesi ve yapay zekâ destekli miras araclarinin yayginlasmasi ile hizlanmaktadir.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5.2 Temel Rakipler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13"/>
        <w:gridCol w:w="3213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Cografya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3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Vasi Farki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SafeBeyond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(ABD)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Olum oncesi mesaj, safe</w:t>
            </w:r>
          </w:p>
        </w:tc>
        <w:tc>
          <w:tcPr>
            <w:tcW w:type="dxa" w:w="3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Turkce yok; TR devlet API entegrasyonu yok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MyHeartspace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(ING)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Planlanmis mesaj iletimi</w:t>
            </w:r>
          </w:p>
        </w:tc>
        <w:tc>
          <w:tcPr>
            <w:tcW w:type="dxa" w:w="3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Dini/kulturel deger uyumu eksik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Myend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(ABD)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Veda video + planlama</w:t>
            </w:r>
          </w:p>
        </w:tc>
        <w:tc>
          <w:tcPr>
            <w:tcW w:type="dxa" w:w="3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Turkiye odakli degil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GoodTrust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(ABD)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Dijital miras + vasiyet</w:t>
            </w:r>
          </w:p>
        </w:tc>
        <w:tc>
          <w:tcPr>
            <w:tcW w:type="dxa" w:w="3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Hukuki odak; duygusal icerik zayif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Simmortals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Turkiye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Olum SONRASI anma sayfasi</w:t>
            </w:r>
          </w:p>
        </w:tc>
        <w:tc>
          <w:tcPr>
            <w:tcW w:type="dxa" w:w="3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Olum oncesi degil; mesaj iletimi yok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5.3 Rekabet Boslugu (White Space)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Turkiye'de hicbir platform sundan birini sunmuyor: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Yasayan bireye yonelik, olum oncesi mesaj bırakma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Turkce arayuz + Turkiye devlet kurumlarıyla API entegrasyonu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Yas segmentine gore kisilestirilmis duygusal mesajlasma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Verified delivery: mesajin dogru kisi tarafindan alındıgının teyidi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 dort unsurun bilesimi Vasi'nin savunulabilir konumlandirmasini olusturmaktadir.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Urun Mimarisi Ozeti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6.1 Mesaj Tipleri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Zorunlulugu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Yazili Mesaj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Duz metin veya zengin metin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Temel Plan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Sesli Mesaj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MP3 / WAV kayit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Ses Plani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Video Mesaj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MP4, maks. 10 dk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Video / Tam Paket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Gorsel / Belge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JPG, PNG, PDF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Tam Paket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Karma (Tum tipler)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Her tipten en az biri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Tam Paket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6.2 Kullanici Yolculugu (User Journey)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1. Kayit — Kimlik dogrulama (TC Kimlik No, isim, soyisim, dogum tarihi)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2. Plan Secimi — Mesaj tipine gore yillik abonelik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3. Mesaj Olusturma — Ses/video/yazi kaydi; duzenlenebilir taslak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4. Alici Belirleme — Ad-soyad, e-posta, telefon, adres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5. Onay ve Kilit — Mesaj gonderilmek uzere sifrelenerek kilitlenir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6. Periyodik Dogrulama — Yillik yenileme, kullanici saglik durumu kontrolu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7. Tetikleyici Olay — Devlet API olumdurumu guncelleme → mesaj tetiklenir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8. Iletim — E-posta / SMS / Kargo ile alicilara iletilir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6.3 Olum Teyit Mekanizmasi (Mock)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Entegrasyon saglananana dek asagidaki mock mekanizma kullanilacaktir: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Kullanicinin yillik plan yenilemesi yapmadiginda sistem uyari gonderir (3 bildirim)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90 gun yanit yoksa "Bekleme Modu" aktif 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Guvenilir kisi (Trusted Contact) bildirimi ile manuel tetikleme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Gercek entegrasyon: MERNIS / Nufus ve Vatandaslik Isleri ile API anlasması (Faz 2)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Gelir Modeli &amp; Fiyatlandirma (Taslak)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7.1 Plan Yapisi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Piyasa karsilastirmasi: SafeBeyond $4-8/ay (yillik $48-96); GoodTrust $39-149/yil. Vasi'nin Turkiye piyasasina gore onerileri: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13"/>
        <w:gridCol w:w="2813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Yillik Fiyat (TRY)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  <w:tc>
          <w:tcPr>
            <w:tcW w:type="dxa" w:w="28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Segment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Temel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299 TRY/yil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yazili mesaj</w:t>
            </w:r>
          </w:p>
        </w:tc>
        <w:tc>
          <w:tcPr>
            <w:tcW w:type="dxa" w:w="28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18-30, deneyen kullanici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Ses+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499 TRY/yil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ses + yazili mesaj</w:t>
            </w:r>
          </w:p>
        </w:tc>
        <w:tc>
          <w:tcPr>
            <w:tcW w:type="dxa" w:w="28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30-45, ana segment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Video+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799 TRY/yil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video + ses + yazili</w:t>
            </w:r>
          </w:p>
        </w:tc>
        <w:tc>
          <w:tcPr>
            <w:tcW w:type="dxa" w:w="28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45+, miras odakli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Tam Paket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1.199 TRY/yil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Tum tipler + 6 mesaj</w:t>
            </w:r>
          </w:p>
        </w:tc>
        <w:tc>
          <w:tcPr>
            <w:tcW w:type="dxa" w:w="28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Aile, kurumsal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Ek Mesaj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+149 TRY/adet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Uygulama ici satin alma</w:t>
            </w:r>
          </w:p>
        </w:tc>
        <w:tc>
          <w:tcPr>
            <w:tcW w:type="dxa" w:w="28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Tum planlar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7.2 Gelir Senaryolari (Yil 1-3)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rPr>
          <w:tblHeader/>
        </w:trP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Yil 1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Yil 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Yil 3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Aktif Abone (hedef)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2.000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35.000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Ortalama Gelir / Kullanici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600 TRY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650 TRY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700 TRY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Yillik Gelir (tahmin)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1.2M TRY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6.5M TRY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24.5M TRY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B2B Kanali (banka/sigorta)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Pilot</w:t>
            </w:r>
          </w:p>
        </w:tc>
        <w:tc>
          <w:tcPr>
            <w:tcW w:type="dxa" w:w="20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Aktif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Buyume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Not: Fiyatlar TRY bazlidir ve enflasyon/kur koridoruna gore yillik guncelleme yapilmalidir. USD karsiligi Yil 1 icin yaklasik $40-50/yil (ort. 25 TRY/USD kuru varsayimiyla) olup global fiyatlarla rekabetcidir.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Dijital Kanal &amp; Iletisim Stratejisi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8.1 Kanal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13"/>
        <w:gridCol w:w="2413"/>
        <w:gridCol w:w="240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Segment</w:t>
            </w:r>
          </w:p>
        </w:tc>
        <w:tc>
          <w:tcPr>
            <w:tcW w:type="dxa" w:w="24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 Turu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18-35</w:t>
            </w:r>
          </w:p>
        </w:tc>
        <w:tc>
          <w:tcPr>
            <w:tcW w:type="dxa" w:w="24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Kisa video, story, reel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Takipci, kayit tiklamasi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TikTok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18-28</w:t>
            </w:r>
          </w:p>
        </w:tc>
        <w:tc>
          <w:tcPr>
            <w:tcW w:type="dxa" w:w="24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Duygusal senaryolar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Gorunum, viral paylasim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YouTube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30-50</w:t>
            </w:r>
          </w:p>
        </w:tc>
        <w:tc>
          <w:tcPr>
            <w:tcW w:type="dxa" w:w="24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Uzun form hikaye anlatimlari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Izlenme suresi, abonelik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E-posta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35+</w:t>
            </w:r>
          </w:p>
        </w:tc>
        <w:tc>
          <w:tcPr>
            <w:tcW w:type="dxa" w:w="24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dizisi, hatirlatmalar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Acilis, donusum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Tum</w:t>
            </w:r>
          </w:p>
        </w:tc>
        <w:tc>
          <w:tcPr>
            <w:tcW w:type="dxa" w:w="24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"Veda mesaji" arama niyet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CAC, donusum orani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8.2 Icerik Pilari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Gercek hikayeler: "X kisi son mesajini Vasi ile birakti" (anonymize)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Egitici: "Dijital miras nedir? 5 adimda anlatiyoruz."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Duygusal tetikleyici: A/B test bulgularindan ilham alan kisa kopiler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Guven insasi: KVKK uyum, devlet API entegrasyon sertifikasyonlari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Hukuki &amp; Uyum Cercevesi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9.1 KVKK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Vasi, 6698 sayili Kisisel Verilerin Korunmasi Kanunu kapsaminda veri sorumlusu sifatiyla hareket eder. Asagidaki onlemler zorunludur: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Acik riza metni — kayit, mesaj yukleme, alici belirleme asamalari icin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 imha politikasi — uye silme talebinde mesajlarin imha edilmesi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 guvenligi — AES-256 sifreleme, TLS 1.3, zero-knowledge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Saklama suresi sinirlamasi — uyelik sona erdiginde veri akibeti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9.2 Olum Tescil Entegrasyonu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Mevcut yasal cerceve: Nufus Hizmetleri Kanunu (5490) uyarinca olum bildirimi devlet kurumlarinca yapilmaktadir. MERNIS API entegrasyonu icin T.C. Icisleri Bakanligi / NVI ile resmi protokol gerektirmektedir. Bu protokol oncelikli ortaklik hedefi olarak belirlenmeli; pilot donem icin "Guvenilir Kisi" manuel tetikleme mekanizmasi kullanilmalidir.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9.3 Sorumluluk Sinirlandirmasi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Vasi bir vasiyetname, noter veya hukuki belge hizmeti degildir. Bu sinir; kullanim sozlesmesinde, uygulama arayuzunde ve pazarlama materyallerinde acikca belirtilmelidir.</w:t>
      </w:r>
    </w:p>
    <w:p>
      <w:r>
        <w:br w:type="page"/>
      </w:r>
    </w:p>
    <w:p>
      <w:pPr>
        <w:pStyle w:val="Heading1"/>
        <w:pBdr>
          <w:bottom w:val="single" w:color="C8963E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Sonraki Adimlar (Roadmap)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13"/>
        <w:gridCol w:w="5213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Zaman</w:t>
            </w:r>
          </w:p>
        </w:tc>
        <w:tc>
          <w:tcPr>
            <w:tcW w:type="dxa" w:w="5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Hedefler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Faz 0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Hemen</w:t>
            </w:r>
          </w:p>
        </w:tc>
        <w:tc>
          <w:tcPr>
            <w:tcW w:type="dxa" w:w="5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Brand Guideline tamamla, PRD yaz, gelistirici/ajans sec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Faz 1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Q3 2026</w:t>
            </w:r>
          </w:p>
        </w:tc>
        <w:tc>
          <w:tcPr>
            <w:tcW w:type="dxa" w:w="5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MVP: Yazili + sesli mesaj, mock olum teyidi, iOS/Android beta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Faz 2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Q4 2026</w:t>
            </w:r>
          </w:p>
        </w:tc>
        <w:tc>
          <w:tcPr>
            <w:tcW w:type="dxa" w:w="5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Video mesaj, NVI API pilot, ilk 1.000 kullanici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Faz 3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Q1 2027</w:t>
            </w:r>
          </w:p>
        </w:tc>
        <w:tc>
          <w:tcPr>
            <w:tcW w:type="dxa" w:w="5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Tam paket, B2B kanal (sigorta pilot), 10K kullanici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Faz 4</w:t>
            </w:r>
          </w:p>
        </w:tc>
        <w:tc>
          <w:tcPr>
            <w:tcW w:type="dxa" w:w="2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Q3 2027</w:t>
            </w:r>
          </w:p>
        </w:tc>
        <w:tc>
          <w:tcPr>
            <w:tcW w:type="dxa" w:w="52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Uluslararasi: diaspora TR, DE, NL, AU pazarlari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C8963E" w:sz="6" w:space="6"/>
          <w:bottom w:val="single" w:color="C8963E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0D1B2A"/>
          <w:sz w:val="28"/>
          <w:szCs w:val="28"/>
        </w:rPr>
        <w:t xml:space="preserve">"Sevgin yasamaya devam etsin."  —  Vasi App</w:t>
      </w:r>
    </w:p>
    <w:p>
      <w:pP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Vasi App Brand Guideline v1.0  |  Mayis 2026  |  Bu dokuman gizlidir ve yalnizca ic kullanim icindir.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FF5" w:sz="4" w:space="6"/>
      </w:pBd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Sayfa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6"/>
      </w:pBdr>
    </w:pPr>
    <w:r>
      <w:rPr>
        <w:rFonts w:ascii="Arial" w:cs="Arial" w:eastAsia="Arial" w:hAnsi="Arial"/>
        <w:color w:val="4A5568"/>
        <w:sz w:val="18"/>
        <w:szCs w:val="18"/>
      </w:rPr>
      <w:t xml:space="preserve">VASI  |  Brand Guideline v1.0</w:t>
    </w:r>
    <w:r>
      <w:rPr>
        <w:rFonts w:ascii="Arial" w:cs="Arial" w:eastAsia="Arial" w:hAnsi="Arial"/>
        <w:color w:val="C8963E"/>
        <w:sz w:val="18"/>
        <w:szCs w:val="18"/>
      </w:rPr>
      <w:t xml:space="preserve">   —   Gizli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2026-05-25T08:52:59.695Z</dcterms:created>
  <dcterms:modified xsi:type="dcterms:W3CDTF">2026-05-25T08:52:59.696Z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