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C4EA" w14:textId="77777777" w:rsidR="00700056" w:rsidRPr="00700056" w:rsidRDefault="00700056" w:rsidP="00700056">
      <w:pPr>
        <w:rPr>
          <w:rFonts w:ascii="Calibri" w:hAnsi="Calibri" w:cs="Calibri"/>
          <w:b/>
          <w:bCs/>
        </w:rPr>
      </w:pPr>
    </w:p>
    <w:p w14:paraId="215044F7" w14:textId="49A538B0" w:rsidR="00700056" w:rsidRPr="00700056" w:rsidRDefault="00700056" w:rsidP="00700056">
      <w:pPr>
        <w:rPr>
          <w:rFonts w:ascii="Calibri" w:hAnsi="Calibri" w:cs="Calibri"/>
          <w:b/>
          <w:bCs/>
        </w:rPr>
      </w:pPr>
      <w:r w:rsidRPr="00700056">
        <w:rPr>
          <w:rFonts w:ascii="Calibri" w:hAnsi="Calibri" w:cs="Calibri"/>
          <w:b/>
          <w:bCs/>
        </w:rPr>
        <w:t>Summary of Analysis</w:t>
      </w:r>
    </w:p>
    <w:p w14:paraId="0810EDAF" w14:textId="584B5AB7" w:rsidR="00700056" w:rsidRPr="00700056" w:rsidRDefault="00700056" w:rsidP="00700056">
      <w:pPr>
        <w:rPr>
          <w:rFonts w:ascii="Calibri" w:hAnsi="Calibri" w:cs="Calibri"/>
        </w:rPr>
      </w:pPr>
      <w:r w:rsidRPr="00700056">
        <w:rPr>
          <w:rFonts w:ascii="Calibri" w:hAnsi="Calibri" w:cs="Calibri"/>
        </w:rPr>
        <w:t xml:space="preserve">The dataset focuses on the performance of various schools, categorized by type (Charter vs. District) and </w:t>
      </w:r>
      <w:r w:rsidR="009D2E04">
        <w:rPr>
          <w:rFonts w:ascii="Calibri" w:hAnsi="Calibri" w:cs="Calibri"/>
        </w:rPr>
        <w:t>size</w:t>
      </w:r>
      <w:r w:rsidRPr="00700056">
        <w:rPr>
          <w:rFonts w:ascii="Calibri" w:hAnsi="Calibri" w:cs="Calibri"/>
        </w:rPr>
        <w:t>. Key metrics analy</w:t>
      </w:r>
      <w:r w:rsidR="00336ED6">
        <w:rPr>
          <w:rFonts w:ascii="Calibri" w:hAnsi="Calibri" w:cs="Calibri"/>
        </w:rPr>
        <w:t xml:space="preserve">sis </w:t>
      </w:r>
      <w:r w:rsidRPr="00700056">
        <w:rPr>
          <w:rFonts w:ascii="Calibri" w:hAnsi="Calibri" w:cs="Calibri"/>
        </w:rPr>
        <w:t>include</w:t>
      </w:r>
      <w:r w:rsidR="00336ED6">
        <w:rPr>
          <w:rFonts w:ascii="Calibri" w:hAnsi="Calibri" w:cs="Calibri"/>
        </w:rPr>
        <w:t>s</w:t>
      </w:r>
      <w:r w:rsidRPr="00700056">
        <w:rPr>
          <w:rFonts w:ascii="Calibri" w:hAnsi="Calibri" w:cs="Calibri"/>
        </w:rPr>
        <w:t>:</w:t>
      </w:r>
    </w:p>
    <w:p w14:paraId="0C7AF652" w14:textId="77777777" w:rsidR="00700056" w:rsidRPr="00700056" w:rsidRDefault="00700056" w:rsidP="0070005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Average math and reading scores.</w:t>
      </w:r>
    </w:p>
    <w:p w14:paraId="64484D8D" w14:textId="77777777" w:rsidR="00700056" w:rsidRPr="00700056" w:rsidRDefault="00700056" w:rsidP="0070005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Percentage of students passing math and reading.</w:t>
      </w:r>
    </w:p>
    <w:p w14:paraId="44D4090B" w14:textId="77777777" w:rsidR="00700056" w:rsidRPr="00700056" w:rsidRDefault="00700056" w:rsidP="0070005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Overall passing percentage (students passing both subjects).</w:t>
      </w:r>
    </w:p>
    <w:p w14:paraId="3DE70120" w14:textId="156BB747" w:rsidR="00700056" w:rsidRDefault="00700056" w:rsidP="0070005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Groupings based on school size and type to identify trends in performance.</w:t>
      </w:r>
    </w:p>
    <w:p w14:paraId="47EA3EDC" w14:textId="77777777" w:rsidR="00700056" w:rsidRDefault="00700056" w:rsidP="00700056">
      <w:pPr>
        <w:rPr>
          <w:rFonts w:ascii="Calibri" w:hAnsi="Calibri" w:cs="Calibri"/>
        </w:rPr>
      </w:pPr>
    </w:p>
    <w:p w14:paraId="6E39B4E7" w14:textId="20E0C745" w:rsidR="00700056" w:rsidRDefault="00700056" w:rsidP="00700056">
      <w:pPr>
        <w:rPr>
          <w:rFonts w:ascii="Calibri" w:hAnsi="Calibri" w:cs="Calibri"/>
          <w:b/>
          <w:bCs/>
        </w:rPr>
      </w:pPr>
      <w:r w:rsidRPr="00700056">
        <w:rPr>
          <w:rFonts w:ascii="Calibri" w:hAnsi="Calibri" w:cs="Calibri"/>
          <w:b/>
          <w:bCs/>
        </w:rPr>
        <w:t>Key Findings and Conclusion</w:t>
      </w:r>
    </w:p>
    <w:p w14:paraId="4F2B889B" w14:textId="4C0E250C" w:rsidR="008701D8" w:rsidRDefault="00251ED6" w:rsidP="00700056">
      <w:pPr>
        <w:rPr>
          <w:rFonts w:ascii="Calibri" w:hAnsi="Calibri" w:cs="Calibri"/>
        </w:rPr>
      </w:pPr>
      <w:r>
        <w:rPr>
          <w:rFonts w:ascii="Calibri" w:hAnsi="Calibri" w:cs="Calibri"/>
        </w:rPr>
        <w:t>Concl</w:t>
      </w:r>
      <w:r w:rsidR="008701D8">
        <w:rPr>
          <w:rFonts w:ascii="Calibri" w:hAnsi="Calibri" w:cs="Calibri"/>
        </w:rPr>
        <w:t>usions are about;1</w:t>
      </w:r>
      <w:r w:rsidR="00B818A5">
        <w:rPr>
          <w:rFonts w:ascii="Calibri" w:hAnsi="Calibri" w:cs="Calibri"/>
        </w:rPr>
        <w:t>) Charter schools perform better than district schools</w:t>
      </w:r>
      <w:r w:rsidR="00B26AE6">
        <w:rPr>
          <w:rFonts w:ascii="Calibri" w:hAnsi="Calibri" w:cs="Calibri"/>
        </w:rPr>
        <w:t>,</w:t>
      </w:r>
      <w:proofErr w:type="gramStart"/>
      <w:r w:rsidR="00B26AE6">
        <w:rPr>
          <w:rFonts w:ascii="Calibri" w:hAnsi="Calibri" w:cs="Calibri"/>
        </w:rPr>
        <w:t>2)Smaller</w:t>
      </w:r>
      <w:proofErr w:type="gramEnd"/>
      <w:r w:rsidR="00B26AE6">
        <w:rPr>
          <w:rFonts w:ascii="Calibri" w:hAnsi="Calibri" w:cs="Calibri"/>
        </w:rPr>
        <w:t xml:space="preserve"> schools show higher performance to compare other schools.</w:t>
      </w:r>
    </w:p>
    <w:p w14:paraId="29A74ED5" w14:textId="77777777" w:rsidR="008701D8" w:rsidRPr="00251ED6" w:rsidRDefault="008701D8" w:rsidP="00700056">
      <w:pPr>
        <w:rPr>
          <w:rFonts w:ascii="Calibri" w:hAnsi="Calibri" w:cs="Calibri"/>
        </w:rPr>
      </w:pPr>
    </w:p>
    <w:p w14:paraId="36DDEAF8" w14:textId="0910B3C0" w:rsidR="00700056" w:rsidRPr="00700056" w:rsidRDefault="00700056" w:rsidP="00700056">
      <w:pPr>
        <w:rPr>
          <w:rFonts w:ascii="Calibri" w:hAnsi="Calibri" w:cs="Calibri"/>
          <w:u w:val="single"/>
        </w:rPr>
      </w:pPr>
      <w:r w:rsidRPr="00700056">
        <w:rPr>
          <w:rFonts w:ascii="Calibri" w:hAnsi="Calibri" w:cs="Calibri"/>
          <w:u w:val="single"/>
        </w:rPr>
        <w:t>1</w:t>
      </w:r>
      <w:r w:rsidR="00B26AE6">
        <w:rPr>
          <w:rFonts w:ascii="Calibri" w:hAnsi="Calibri" w:cs="Calibri"/>
          <w:u w:val="single"/>
        </w:rPr>
        <w:t>)</w:t>
      </w:r>
      <w:r w:rsidRPr="00700056">
        <w:rPr>
          <w:rFonts w:ascii="Calibri" w:hAnsi="Calibri" w:cs="Calibri"/>
          <w:u w:val="single"/>
        </w:rPr>
        <w:t xml:space="preserve"> Charter Schools Perform Better than District Schools</w:t>
      </w:r>
    </w:p>
    <w:p w14:paraId="66DE09BD" w14:textId="3349550F" w:rsidR="00700056" w:rsidRPr="00700056" w:rsidRDefault="00700056" w:rsidP="007000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Average Math and Reading Scores:</w:t>
      </w:r>
    </w:p>
    <w:p w14:paraId="6F28837B" w14:textId="77777777" w:rsidR="00700056" w:rsidRPr="00700056" w:rsidRDefault="00700056" w:rsidP="007000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Charter Schools: Math (83.47), Reading (83.90).</w:t>
      </w:r>
    </w:p>
    <w:p w14:paraId="0048EE23" w14:textId="77777777" w:rsidR="00700056" w:rsidRPr="00700056" w:rsidRDefault="00700056" w:rsidP="007000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District Schools: Math (76.96), Reading (80.97).</w:t>
      </w:r>
    </w:p>
    <w:p w14:paraId="72397B5F" w14:textId="6C53DF0D" w:rsidR="00700056" w:rsidRPr="007B2572" w:rsidRDefault="00700056" w:rsidP="007000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 xml:space="preserve">Overall Passing </w:t>
      </w:r>
      <w:proofErr w:type="spellStart"/>
      <w:proofErr w:type="gramStart"/>
      <w:r w:rsidRPr="00700056">
        <w:rPr>
          <w:rFonts w:ascii="Calibri" w:hAnsi="Calibri" w:cs="Calibri"/>
        </w:rPr>
        <w:t>Rate:</w:t>
      </w:r>
      <w:r w:rsidRPr="00B26AE6">
        <w:rPr>
          <w:rFonts w:ascii="Calibri" w:hAnsi="Calibri" w:cs="Calibri"/>
        </w:rPr>
        <w:t>Charter</w:t>
      </w:r>
      <w:proofErr w:type="spellEnd"/>
      <w:proofErr w:type="gramEnd"/>
      <w:r w:rsidRPr="00B26AE6">
        <w:rPr>
          <w:rFonts w:ascii="Calibri" w:hAnsi="Calibri" w:cs="Calibri"/>
        </w:rPr>
        <w:t xml:space="preserve"> Schools have a significantly higher overall passing rate (90.43%) compared to District Schools (53.67%).</w:t>
      </w:r>
    </w:p>
    <w:p w14:paraId="7C5EE8B9" w14:textId="77777777" w:rsidR="00C37256" w:rsidRDefault="00C37256" w:rsidP="00700056">
      <w:pPr>
        <w:rPr>
          <w:rFonts w:ascii="Calibri" w:hAnsi="Calibri" w:cs="Calibri"/>
          <w:u w:val="single"/>
        </w:rPr>
      </w:pPr>
    </w:p>
    <w:p w14:paraId="223ED576" w14:textId="0D7AB5FA" w:rsidR="00700056" w:rsidRPr="00700056" w:rsidRDefault="00700056" w:rsidP="00700056">
      <w:pPr>
        <w:rPr>
          <w:rFonts w:ascii="Calibri" w:hAnsi="Calibri" w:cs="Calibri"/>
          <w:u w:val="single"/>
        </w:rPr>
      </w:pPr>
      <w:r w:rsidRPr="00700056">
        <w:rPr>
          <w:rFonts w:ascii="Calibri" w:hAnsi="Calibri" w:cs="Calibri"/>
          <w:u w:val="single"/>
        </w:rPr>
        <w:t>2</w:t>
      </w:r>
      <w:r w:rsidR="007B2572">
        <w:rPr>
          <w:rFonts w:ascii="Calibri" w:hAnsi="Calibri" w:cs="Calibri"/>
          <w:u w:val="single"/>
        </w:rPr>
        <w:t>)</w:t>
      </w:r>
      <w:r w:rsidRPr="00700056">
        <w:rPr>
          <w:rFonts w:ascii="Calibri" w:hAnsi="Calibri" w:cs="Calibri"/>
          <w:u w:val="single"/>
        </w:rPr>
        <w:t>Smaller Schools Show Higher Performance</w:t>
      </w:r>
    </w:p>
    <w:p w14:paraId="5F8FE3B6" w14:textId="77777777" w:rsidR="00700056" w:rsidRPr="00700056" w:rsidRDefault="00700056" w:rsidP="007000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Performance by School Size:</w:t>
      </w:r>
    </w:p>
    <w:p w14:paraId="2E1FA0C6" w14:textId="77777777" w:rsidR="00700056" w:rsidRPr="00700056" w:rsidRDefault="00700056" w:rsidP="0070005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Small Schools (&lt;1000 students): Overall Passing (89.88%).</w:t>
      </w:r>
    </w:p>
    <w:p w14:paraId="0E6795BD" w14:textId="77777777" w:rsidR="00700056" w:rsidRPr="00700056" w:rsidRDefault="00700056" w:rsidP="0070005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Medium Schools (1000–2000 students): Overall Passing (90.62%).</w:t>
      </w:r>
    </w:p>
    <w:p w14:paraId="36E823EA" w14:textId="77777777" w:rsidR="00700056" w:rsidRPr="00700056" w:rsidRDefault="00700056" w:rsidP="0070005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00056">
        <w:rPr>
          <w:rFonts w:ascii="Calibri" w:hAnsi="Calibri" w:cs="Calibri"/>
        </w:rPr>
        <w:t>Large Schools (2000–5000 students): Overall Passing (58.29%).</w:t>
      </w:r>
    </w:p>
    <w:p w14:paraId="02B6A0F4" w14:textId="3BB0D052" w:rsidR="00700056" w:rsidRPr="00700056" w:rsidRDefault="00700056" w:rsidP="00700056">
      <w:pPr>
        <w:rPr>
          <w:rFonts w:ascii="Calibri" w:hAnsi="Calibri" w:cs="Calibri"/>
        </w:rPr>
      </w:pPr>
      <w:r w:rsidRPr="00700056">
        <w:rPr>
          <w:rFonts w:ascii="Calibri" w:hAnsi="Calibri" w:cs="Calibri"/>
        </w:rPr>
        <w:t>Smaller and medium-sized schools tend to have better outcomes</w:t>
      </w:r>
      <w:r w:rsidR="007B2572">
        <w:rPr>
          <w:rFonts w:ascii="Calibri" w:hAnsi="Calibri" w:cs="Calibri"/>
        </w:rPr>
        <w:t>.</w:t>
      </w:r>
    </w:p>
    <w:p w14:paraId="371717ED" w14:textId="77777777" w:rsidR="00700056" w:rsidRPr="00700056" w:rsidRDefault="00700056" w:rsidP="00700056">
      <w:pPr>
        <w:rPr>
          <w:rFonts w:ascii="Calibri" w:hAnsi="Calibri" w:cs="Calibri"/>
        </w:rPr>
      </w:pPr>
    </w:p>
    <w:sectPr w:rsidR="00700056" w:rsidRPr="00700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600A"/>
    <w:multiLevelType w:val="hybridMultilevel"/>
    <w:tmpl w:val="3C88B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2AE8"/>
    <w:multiLevelType w:val="hybridMultilevel"/>
    <w:tmpl w:val="7C1C9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FE8"/>
    <w:multiLevelType w:val="hybridMultilevel"/>
    <w:tmpl w:val="82F428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84D78"/>
    <w:multiLevelType w:val="hybridMultilevel"/>
    <w:tmpl w:val="65CE26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0400"/>
    <w:multiLevelType w:val="hybridMultilevel"/>
    <w:tmpl w:val="654EE5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75BF9"/>
    <w:multiLevelType w:val="hybridMultilevel"/>
    <w:tmpl w:val="23EA4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60535">
    <w:abstractNumId w:val="3"/>
  </w:num>
  <w:num w:numId="2" w16cid:durableId="760758245">
    <w:abstractNumId w:val="5"/>
  </w:num>
  <w:num w:numId="3" w16cid:durableId="1288586485">
    <w:abstractNumId w:val="2"/>
  </w:num>
  <w:num w:numId="4" w16cid:durableId="326447120">
    <w:abstractNumId w:val="0"/>
  </w:num>
  <w:num w:numId="5" w16cid:durableId="1807046716">
    <w:abstractNumId w:val="1"/>
  </w:num>
  <w:num w:numId="6" w16cid:durableId="139061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6"/>
    <w:rsid w:val="00225BD9"/>
    <w:rsid w:val="00251ED6"/>
    <w:rsid w:val="00336ED6"/>
    <w:rsid w:val="003D0096"/>
    <w:rsid w:val="003D26D3"/>
    <w:rsid w:val="00435598"/>
    <w:rsid w:val="00700056"/>
    <w:rsid w:val="007B2572"/>
    <w:rsid w:val="008701D8"/>
    <w:rsid w:val="008C4449"/>
    <w:rsid w:val="009D2E04"/>
    <w:rsid w:val="00AE5F04"/>
    <w:rsid w:val="00B26AE6"/>
    <w:rsid w:val="00B818A5"/>
    <w:rsid w:val="00C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56DF"/>
  <w15:chartTrackingRefBased/>
  <w15:docId w15:val="{423010BC-4A5F-4B5D-ADF2-ECA85FD0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İLKNUR TOPTAŞ</dc:creator>
  <cp:keywords/>
  <dc:description/>
  <cp:lastModifiedBy>İLKNUR TOPTAŞ</cp:lastModifiedBy>
  <cp:revision>11</cp:revision>
  <dcterms:created xsi:type="dcterms:W3CDTF">2024-11-20T02:28:00Z</dcterms:created>
  <dcterms:modified xsi:type="dcterms:W3CDTF">2024-11-21T21:46:00Z</dcterms:modified>
</cp:coreProperties>
</file>