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4.png" ContentType="image/png"/>
  <Override PartName="/word/media/rId70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9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  <w:r>
        <w:rPr>
          <w:rStyle w:val="FootnoteReference"/>
        </w:rPr>
        <w:footnoteReference w:id="20"/>
      </w:r>
    </w:p>
    <w:bookmarkEnd w:id="21"/>
    <w:bookmarkStart w:id="1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От имени суперпользователя устанавливаем gcc командой yum install gcc(рис. 1)</w:t>
      </w:r>
    </w:p>
    <w:p>
      <w:pPr>
        <w:pStyle w:val="CaptionedFigure"/>
      </w:pPr>
      <w:bookmarkStart w:id="25" w:name="fig:001"/>
      <w:r>
        <w:drawing>
          <wp:inline>
            <wp:extent cx="5334000" cy="1950761"/>
            <wp:effectExtent b="0" l="0" r="0" t="0"/>
            <wp:docPr descr="Figure 1: Установка gcc" title="" id="23" name="Picture"/>
            <a:graphic>
              <a:graphicData uri="http://schemas.openxmlformats.org/drawingml/2006/picture">
                <pic:pic>
                  <pic:nvPicPr>
                    <pic:cNvPr descr="screen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Установка gcc</w:t>
      </w:r>
    </w:p>
    <w:p>
      <w:pPr>
        <w:pStyle w:val="BodyText"/>
      </w:pPr>
      <w:r>
        <w:t xml:space="preserve">Отключаем систему запретов до очередной перезагрузки системы командой setenforce 0. После этого команда getenforce выводит Permissive.(рис. 2)</w:t>
      </w:r>
    </w:p>
    <w:p>
      <w:pPr>
        <w:pStyle w:val="CaptionedFigure"/>
      </w:pPr>
      <w:bookmarkStart w:id="29" w:name="fig:002"/>
      <w:r>
        <w:drawing>
          <wp:inline>
            <wp:extent cx="4699000" cy="1003300"/>
            <wp:effectExtent b="0" l="0" r="0" t="0"/>
            <wp:docPr descr="Figure 2: Отключение системы запретов" title="" id="27" name="Picture"/>
            <a:graphic>
              <a:graphicData uri="http://schemas.openxmlformats.org/drawingml/2006/picture">
                <pic:pic>
                  <pic:nvPicPr>
                    <pic:cNvPr descr="screen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Отключение системы запретов</w:t>
      </w:r>
    </w:p>
    <w:p>
      <w:pPr>
        <w:pStyle w:val="BodyText"/>
      </w:pPr>
      <w:r>
        <w:t xml:space="preserve">Компилятор языка С называется gcc. Компилятор языка С++ называется g++ и запускается с параметрами почти так же, как gcc.</w:t>
      </w:r>
      <w:r>
        <w:t xml:space="preserve"> </w:t>
      </w:r>
      <w:r>
        <w:t xml:space="preserve">Проверяем это следующими командами:(рис. 3)</w:t>
      </w:r>
    </w:p>
    <w:p>
      <w:pPr>
        <w:pStyle w:val="CaptionedFigure"/>
      </w:pPr>
      <w:bookmarkStart w:id="33" w:name="fig:003"/>
      <w:r>
        <w:drawing>
          <wp:inline>
            <wp:extent cx="5334000" cy="846082"/>
            <wp:effectExtent b="0" l="0" r="0" t="0"/>
            <wp:docPr descr="Figure 3: Компиляторы С и С++" title="" id="31" name="Picture"/>
            <a:graphic>
              <a:graphicData uri="http://schemas.openxmlformats.org/drawingml/2006/picture">
                <pic:pic>
                  <pic:nvPicPr>
                    <pic:cNvPr descr="screen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Компиляторы С и С++</w:t>
      </w:r>
    </w:p>
    <w:p>
      <w:pPr>
        <w:pStyle w:val="BodyText"/>
      </w:pPr>
      <w:r>
        <w:t xml:space="preserve">Входим в систему от имени пользователя guest и создаем программу simpleid.c:(рис.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Figure 4: Программа simpleid.c" title="" id="35" name="Picture"/>
            <a:graphic>
              <a:graphicData uri="http://schemas.openxmlformats.org/drawingml/2006/picture">
                <pic:pic>
                  <pic:nvPicPr>
                    <pic:cNvPr descr="screen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simpleid.c</w:t>
      </w:r>
    </w:p>
    <w:p>
      <w:pPr>
        <w:pStyle w:val="CaptionedFigure"/>
      </w:pPr>
      <w:bookmarkStart w:id="41" w:name="fig:005"/>
      <w:r>
        <w:drawing>
          <wp:inline>
            <wp:extent cx="4508500" cy="1295400"/>
            <wp:effectExtent b="0" l="0" r="0" t="0"/>
            <wp:docPr descr="Figure 5: Вход и создание программы" title="" id="39" name="Picture"/>
            <a:graphic>
              <a:graphicData uri="http://schemas.openxmlformats.org/drawingml/2006/picture">
                <pic:pic>
                  <pic:nvPicPr>
                    <pic:cNvPr descr="screen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Вход и создание программы</w:t>
      </w:r>
    </w:p>
    <w:p>
      <w:pPr>
        <w:pStyle w:val="BodyText"/>
      </w:pPr>
      <w:r>
        <w:t xml:space="preserve">Компилируем и выполняем программу simpleid. После выполняем программу id.(рис. 6).</w:t>
      </w:r>
    </w:p>
    <w:p>
      <w:pPr>
        <w:pStyle w:val="CaptionedFigure"/>
      </w:pPr>
      <w:bookmarkStart w:id="45" w:name="fig:006"/>
      <w:r>
        <w:drawing>
          <wp:inline>
            <wp:extent cx="5334000" cy="739253"/>
            <wp:effectExtent b="0" l="0" r="0" t="0"/>
            <wp:docPr descr="Figure 6: Выполнение программ" title="" id="43" name="Picture"/>
            <a:graphic>
              <a:graphicData uri="http://schemas.openxmlformats.org/drawingml/2006/picture">
                <pic:pic>
                  <pic:nvPicPr>
                    <pic:cNvPr descr="screen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Выполнение программ</w:t>
      </w:r>
    </w:p>
    <w:p>
      <w:pPr>
        <w:pStyle w:val="BodyText"/>
      </w:pPr>
      <w:r>
        <w:t xml:space="preserve">Усложняем программу simpleid2.c, добавив вывод действительных идентификаторов.(рис. 7).</w:t>
      </w:r>
    </w:p>
    <w:p>
      <w:pPr>
        <w:pStyle w:val="CaptionedFigure"/>
      </w:pPr>
      <w:bookmarkStart w:id="49" w:name="fig:007"/>
      <w:r>
        <w:drawing>
          <wp:inline>
            <wp:extent cx="5334000" cy="3391468"/>
            <wp:effectExtent b="0" l="0" r="0" t="0"/>
            <wp:docPr descr="Figure 7: Программа simpleid2.c" title="" id="47" name="Picture"/>
            <a:graphic>
              <a:graphicData uri="http://schemas.openxmlformats.org/drawingml/2006/picture">
                <pic:pic>
                  <pic:nvPicPr>
                    <pic:cNvPr descr="screen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Программа simpleid2.c</w:t>
      </w:r>
    </w:p>
    <w:p>
      <w:pPr>
        <w:pStyle w:val="BodyText"/>
      </w:pPr>
      <w:r>
        <w:t xml:space="preserve">Компилируем и запускаем simpleid2.c. (рис. 8)</w:t>
      </w:r>
    </w:p>
    <w:p>
      <w:pPr>
        <w:pStyle w:val="CaptionedFigure"/>
      </w:pPr>
      <w:bookmarkStart w:id="53" w:name="fig:008"/>
      <w:r>
        <w:drawing>
          <wp:inline>
            <wp:extent cx="5334000" cy="1262160"/>
            <wp:effectExtent b="0" l="0" r="0" t="0"/>
            <wp:docPr descr="Figure 8: Компилируем и запускаем simpleid2.c" title="" id="51" name="Picture"/>
            <a:graphic>
              <a:graphicData uri="http://schemas.openxmlformats.org/drawingml/2006/picture">
                <pic:pic>
                  <pic:nvPicPr>
                    <pic:cNvPr descr="screen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Компилируем и запускаем simpleid2.c</w:t>
      </w:r>
    </w:p>
    <w:p>
      <w:pPr>
        <w:pStyle w:val="BodyText"/>
      </w:pPr>
      <w:r>
        <w:t xml:space="preserve">От имени суперпользователя выполняем команды:(рис. 9)</w:t>
      </w:r>
    </w:p>
    <w:p>
      <w:pPr>
        <w:pStyle w:val="CaptionedFigure"/>
      </w:pPr>
      <w:bookmarkStart w:id="57" w:name="fig:009"/>
      <w:r>
        <w:drawing>
          <wp:inline>
            <wp:extent cx="5334000" cy="887459"/>
            <wp:effectExtent b="0" l="0" r="0" t="0"/>
            <wp:docPr descr="Figure 9: Выполнение команд" title="" id="55" name="Picture"/>
            <a:graphic>
              <a:graphicData uri="http://schemas.openxmlformats.org/drawingml/2006/picture">
                <pic:pic>
                  <pic:nvPicPr>
                    <pic:cNvPr descr="screen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Выполнение команд</w:t>
      </w:r>
    </w:p>
    <w:p>
      <w:pPr>
        <w:pStyle w:val="BodyText"/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  <w:r>
        <w:t xml:space="preserve"> </w:t>
      </w:r>
      <w:r>
        <w:t xml:space="preserve">Команда sudo позволяет пользователям выполнять указанные программы с административными привилегиями без ввода пароля суперпользователя root.</w:t>
      </w:r>
    </w:p>
    <w:p>
      <w:pPr>
        <w:pStyle w:val="BodyText"/>
      </w:pPr>
      <w:r>
        <w:t xml:space="preserve">Выполняем проверку правильности установки новых атрибутов и смены</w:t>
      </w:r>
      <w:r>
        <w:t xml:space="preserve"> </w:t>
      </w:r>
      <w:r>
        <w:t xml:space="preserve">владельца файла simpleid2. После запускаем simpleid2 и id(рис. 10)</w:t>
      </w:r>
    </w:p>
    <w:p>
      <w:pPr>
        <w:pStyle w:val="CaptionedFigure"/>
      </w:pPr>
      <w:bookmarkStart w:id="61" w:name="fig:010"/>
      <w:r>
        <w:drawing>
          <wp:inline>
            <wp:extent cx="5334000" cy="926910"/>
            <wp:effectExtent b="0" l="0" r="0" t="0"/>
            <wp:docPr descr="Figure 10: Выполняем проверку" title="" id="59" name="Picture"/>
            <a:graphic>
              <a:graphicData uri="http://schemas.openxmlformats.org/drawingml/2006/picture">
                <pic:pic>
                  <pic:nvPicPr>
                    <pic:cNvPr descr="screen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Выполняем проверку</w:t>
      </w:r>
    </w:p>
    <w:p>
      <w:pPr>
        <w:pStyle w:val="BodyText"/>
      </w:pPr>
      <w:r>
        <w:t xml:space="preserve">Проделываем тоже самое относительно SetGID-бита.(рис. 11)</w:t>
      </w:r>
    </w:p>
    <w:p>
      <w:pPr>
        <w:pStyle w:val="CaptionedFigure"/>
      </w:pPr>
      <w:bookmarkStart w:id="65" w:name="fig:011"/>
      <w:r>
        <w:drawing>
          <wp:inline>
            <wp:extent cx="5334000" cy="1476324"/>
            <wp:effectExtent b="0" l="0" r="0" t="0"/>
            <wp:docPr descr="Figure 11: Повтор операций для SetGID-бита" title="" id="63" name="Picture"/>
            <a:graphic>
              <a:graphicData uri="http://schemas.openxmlformats.org/drawingml/2006/picture">
                <pic:pic>
                  <pic:nvPicPr>
                    <pic:cNvPr descr="screen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Повтор операций для SetGID-бита</w:t>
      </w:r>
    </w:p>
    <w:p>
      <w:pPr>
        <w:pStyle w:val="BodyText"/>
      </w:pPr>
      <w:r>
        <w:t xml:space="preserve">Создаем программу readfile.c(рис. 12)</w:t>
      </w:r>
    </w:p>
    <w:p>
      <w:pPr>
        <w:pStyle w:val="CaptionedFigure"/>
      </w:pPr>
      <w:bookmarkStart w:id="69" w:name="fig:012"/>
      <w:r>
        <w:drawing>
          <wp:inline>
            <wp:extent cx="5334000" cy="3572910"/>
            <wp:effectExtent b="0" l="0" r="0" t="0"/>
            <wp:docPr descr="Figure 12: Создаем программу readfile.c" title="" id="67" name="Picture"/>
            <a:graphic>
              <a:graphicData uri="http://schemas.openxmlformats.org/drawingml/2006/picture">
                <pic:pic>
                  <pic:nvPicPr>
                    <pic:cNvPr descr="screen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Создаем программу readfile.c</w:t>
      </w:r>
    </w:p>
    <w:p>
      <w:pPr>
        <w:pStyle w:val="BodyText"/>
      </w:pPr>
      <w:r>
        <w:t xml:space="preserve">Компилируем эту программу(рис.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73" w:name="fig:013"/>
      <w:r>
        <w:drawing>
          <wp:inline>
            <wp:extent cx="5334000" cy="755459"/>
            <wp:effectExtent b="0" l="0" r="0" t="0"/>
            <wp:docPr descr="Компилируем программу" title="" id="71" name="Picture"/>
            <a:graphic>
              <a:graphicData uri="http://schemas.openxmlformats.org/drawingml/2006/picture">
                <pic:pic>
                  <pic:nvPicPr>
                    <pic:cNvPr descr="screen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Сменим владельца у файла readfile.c и изменим права так, чтобы только суперпользователь мог прочитать его, a guest не мог.(рис. 13)</w:t>
      </w:r>
    </w:p>
    <w:p>
      <w:pPr>
        <w:pStyle w:val="CaptionedFigure"/>
      </w:pPr>
      <w:bookmarkStart w:id="77" w:name="fig:014"/>
      <w:r>
        <w:drawing>
          <wp:inline>
            <wp:extent cx="5334000" cy="592666"/>
            <wp:effectExtent b="0" l="0" r="0" t="0"/>
            <wp:docPr descr="Figure 13: Меняем владельца и права файла" title="" id="75" name="Picture"/>
            <a:graphic>
              <a:graphicData uri="http://schemas.openxmlformats.org/drawingml/2006/picture">
                <pic:pic>
                  <pic:nvPicPr>
                    <pic:cNvPr descr="screen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13: Меняем владельца и права файла</w:t>
      </w:r>
    </w:p>
    <w:p>
      <w:pPr>
        <w:pStyle w:val="BodyText"/>
      </w:pPr>
      <w:r>
        <w:t xml:space="preserve">Проверяем, что пользователь guest не может прочитать файл readfile.c.(рис.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81" w:name="fig:015"/>
      <w:r>
        <w:drawing>
          <wp:inline>
            <wp:extent cx="5334000" cy="1148861"/>
            <wp:effectExtent b="0" l="0" r="0" t="0"/>
            <wp:docPr descr="Проверка" title="" id="79" name="Picture"/>
            <a:graphic>
              <a:graphicData uri="http://schemas.openxmlformats.org/drawingml/2006/picture">
                <pic:pic>
                  <pic:nvPicPr>
                    <pic:cNvPr descr="screen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Сменим у программы readfile владельца и установим SetU’D-бит.(рис. 14)</w:t>
      </w:r>
    </w:p>
    <w:p>
      <w:pPr>
        <w:pStyle w:val="CaptionedFigure"/>
      </w:pPr>
      <w:bookmarkStart w:id="85" w:name="fig:016"/>
      <w:r>
        <w:drawing>
          <wp:inline>
            <wp:extent cx="5334000" cy="758038"/>
            <wp:effectExtent b="0" l="0" r="0" t="0"/>
            <wp:docPr descr="Figure 14: Меняем владельца" title="" id="83" name="Picture"/>
            <a:graphic>
              <a:graphicData uri="http://schemas.openxmlformats.org/drawingml/2006/picture">
                <pic:pic>
                  <pic:nvPicPr>
                    <pic:cNvPr descr="screen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14: Меняем владельца</w:t>
      </w:r>
    </w:p>
    <w:p>
      <w:pPr>
        <w:pStyle w:val="BodyText"/>
      </w:pPr>
      <w:r>
        <w:t xml:space="preserve">Проверяем, может ли программа readfile прочитать файл readfile.c (рис. 15)</w:t>
      </w:r>
    </w:p>
    <w:p>
      <w:pPr>
        <w:pStyle w:val="CaptionedFigure"/>
      </w:pPr>
      <w:bookmarkStart w:id="89" w:name="fig:017"/>
      <w:r>
        <w:drawing>
          <wp:inline>
            <wp:extent cx="5334000" cy="3804039"/>
            <wp:effectExtent b="0" l="0" r="0" t="0"/>
            <wp:docPr descr="Figure 15: Проверка" title="" id="87" name="Picture"/>
            <a:graphic>
              <a:graphicData uri="http://schemas.openxmlformats.org/drawingml/2006/picture">
                <pic:pic>
                  <pic:nvPicPr>
                    <pic:cNvPr descr="screen/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15: Проверка</w:t>
      </w:r>
    </w:p>
    <w:p>
      <w:pPr>
        <w:pStyle w:val="BodyText"/>
      </w:pPr>
      <w:r>
        <w:t xml:space="preserve">Проверяем, может ли программа readfile прочитать файл /etc/shadow (рис. 16)</w:t>
      </w:r>
    </w:p>
    <w:p>
      <w:pPr>
        <w:pStyle w:val="CaptionedFigure"/>
      </w:pPr>
      <w:bookmarkStart w:id="93" w:name="fig:018"/>
      <w:r>
        <w:drawing>
          <wp:inline>
            <wp:extent cx="5334000" cy="2292252"/>
            <wp:effectExtent b="0" l="0" r="0" t="0"/>
            <wp:docPr descr="Figure 16: Проверка" title="" id="91" name="Picture"/>
            <a:graphic>
              <a:graphicData uri="http://schemas.openxmlformats.org/drawingml/2006/picture">
                <pic:pic>
                  <pic:nvPicPr>
                    <pic:cNvPr descr="screen/2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 16: Проверка</w:t>
      </w:r>
    </w:p>
    <w:bookmarkStart w:id="133" w:name="исследование-sticky-би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bCs/>
          <w:b/>
        </w:rPr>
        <w:t xml:space="preserve">Исследование Sticky-бита</w:t>
      </w:r>
    </w:p>
    <w:p>
      <w:pPr>
        <w:pStyle w:val="FirstParagraph"/>
      </w:pPr>
      <w:r>
        <w:t xml:space="preserve">Выясняем, установлен ли атрибут Sticky на директории /tmp.</w:t>
      </w:r>
      <w:r>
        <w:t xml:space="preserve"> </w:t>
      </w:r>
      <w:r>
        <w:t xml:space="preserve">После от имени пользователя guest создаем файл file01.txt в директории /tmp со словом test.</w:t>
      </w:r>
    </w:p>
    <w:p>
      <w:pPr>
        <w:pStyle w:val="BodyText"/>
      </w:pPr>
      <w:r>
        <w:t xml:space="preserve">Смотрим атрибуты у созданного файла и разрешаем чтение и запись для категории пользователей «все остальные». (рис. 17), (рис. 18)</w:t>
      </w:r>
    </w:p>
    <w:p>
      <w:pPr>
        <w:pStyle w:val="CaptionedFigure"/>
      </w:pPr>
      <w:bookmarkStart w:id="97" w:name="fig:019"/>
      <w:r>
        <w:drawing>
          <wp:inline>
            <wp:extent cx="5334000" cy="1724223"/>
            <wp:effectExtent b="0" l="0" r="0" t="0"/>
            <wp:docPr descr="Figure 17: Работа с атрибутами" title="" id="95" name="Picture"/>
            <a:graphic>
              <a:graphicData uri="http://schemas.openxmlformats.org/drawingml/2006/picture">
                <pic:pic>
                  <pic:nvPicPr>
                    <pic:cNvPr descr="screen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17: Работа с атрибутами</w:t>
      </w:r>
    </w:p>
    <w:p>
      <w:pPr>
        <w:pStyle w:val="CaptionedFigure"/>
      </w:pPr>
      <w:bookmarkStart w:id="101" w:name="fig:020"/>
      <w:r>
        <w:drawing>
          <wp:inline>
            <wp:extent cx="5334000" cy="546076"/>
            <wp:effectExtent b="0" l="0" r="0" t="0"/>
            <wp:docPr descr="Figure 18: Проверка" title="" id="99" name="Picture"/>
            <a:graphic>
              <a:graphicData uri="http://schemas.openxmlformats.org/drawingml/2006/picture">
                <pic:pic>
                  <pic:nvPicPr>
                    <pic:cNvPr descr="screen/2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 18: Проверка</w:t>
      </w:r>
    </w:p>
    <w:p>
      <w:pPr>
        <w:pStyle w:val="BodyText"/>
      </w:pPr>
      <w:r>
        <w:t xml:space="preserve">От пользователя guest2 (не являющегося владельцем) пробуем прочитать файл /tmp/file01.txt</w:t>
      </w:r>
      <w:r>
        <w:t xml:space="preserve"> </w:t>
      </w:r>
      <w:r>
        <w:t xml:space="preserve">Далее от пользователя guest2 пробуем дозаписать в файл /tmp/file01.txt слово test2 и проверяем содержимое файла(рис. 19)</w:t>
      </w:r>
    </w:p>
    <w:p>
      <w:pPr>
        <w:pStyle w:val="CaptionedFigure"/>
      </w:pPr>
      <w:bookmarkStart w:id="105" w:name="fig:021"/>
      <w:r>
        <w:drawing>
          <wp:inline>
            <wp:extent cx="5334000" cy="1510918"/>
            <wp:effectExtent b="0" l="0" r="0" t="0"/>
            <wp:docPr descr="Figure 19: Пробуем прочитать файл" title="" id="103" name="Picture"/>
            <a:graphic>
              <a:graphicData uri="http://schemas.openxmlformats.org/drawingml/2006/picture">
                <pic:pic>
                  <pic:nvPicPr>
                    <pic:cNvPr descr="screen/23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 19: Пробуем прочитать файл</w:t>
      </w:r>
    </w:p>
    <w:p>
      <w:pPr>
        <w:pStyle w:val="BodyText"/>
      </w:pPr>
      <w:r>
        <w:t xml:space="preserve">От пользователя guest2 пробуем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и проверяем содержимое файла.(рис. 20)</w:t>
      </w:r>
    </w:p>
    <w:p>
      <w:pPr>
        <w:pStyle w:val="CaptionedFigure"/>
      </w:pPr>
      <w:bookmarkStart w:id="109" w:name="fig:022"/>
      <w:r>
        <w:drawing>
          <wp:inline>
            <wp:extent cx="5334000" cy="922985"/>
            <wp:effectExtent b="0" l="0" r="0" t="0"/>
            <wp:docPr descr="Figure 20: Работа с файлом" title="" id="107" name="Picture"/>
            <a:graphic>
              <a:graphicData uri="http://schemas.openxmlformats.org/drawingml/2006/picture">
                <pic:pic>
                  <pic:nvPicPr>
                    <pic:cNvPr descr="screen/24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 20: Работа с файлом</w:t>
      </w:r>
    </w:p>
    <w:p>
      <w:pPr>
        <w:pStyle w:val="BodyText"/>
      </w:pPr>
      <w:r>
        <w:t xml:space="preserve">От пользователя guest2 пробуем удалить файл /tmp/file01.txt(рис. 21)</w:t>
      </w:r>
    </w:p>
    <w:p>
      <w:pPr>
        <w:pStyle w:val="CaptionedFigure"/>
      </w:pPr>
      <w:bookmarkStart w:id="113" w:name="fig:023"/>
      <w:r>
        <w:drawing>
          <wp:inline>
            <wp:extent cx="5334000" cy="508410"/>
            <wp:effectExtent b="0" l="0" r="0" t="0"/>
            <wp:docPr descr="Figure 21: Попытка удалить файл" title="" id="111" name="Picture"/>
            <a:graphic>
              <a:graphicData uri="http://schemas.openxmlformats.org/drawingml/2006/picture">
                <pic:pic>
                  <pic:nvPicPr>
                    <pic:cNvPr descr="screen/25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 21: Попытка удалить файл</w:t>
      </w:r>
    </w:p>
    <w:p>
      <w:pPr>
        <w:pStyle w:val="BodyText"/>
      </w:pPr>
      <w:r>
        <w:t xml:space="preserve">Повышаем свои права до суперпользователя и выполняем после этого команду, снимающую атрибут t (Sticky-бит) с директории /tmp:(рис. 22)</w:t>
      </w:r>
    </w:p>
    <w:p>
      <w:pPr>
        <w:pStyle w:val="CaptionedFigure"/>
      </w:pPr>
      <w:bookmarkStart w:id="117" w:name="fig:024"/>
      <w:r>
        <w:drawing>
          <wp:inline>
            <wp:extent cx="4864100" cy="1054100"/>
            <wp:effectExtent b="0" l="0" r="0" t="0"/>
            <wp:docPr descr="Figure 22: Работа с атрибутами" title="" id="115" name="Picture"/>
            <a:graphic>
              <a:graphicData uri="http://schemas.openxmlformats.org/drawingml/2006/picture">
                <pic:pic>
                  <pic:nvPicPr>
                    <pic:cNvPr descr="screen/26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 22: Работа с атрибутами</w:t>
      </w:r>
    </w:p>
    <w:p>
      <w:pPr>
        <w:pStyle w:val="BodyText"/>
      </w:pPr>
      <w:r>
        <w:t xml:space="preserve">Покидаем режим суперпользователя командой exit и от пользователя guest2 проверяем, что атрибута t у директории /tmp нет:(рис. 23)</w:t>
      </w:r>
    </w:p>
    <w:p>
      <w:pPr>
        <w:pStyle w:val="CaptionedFigure"/>
      </w:pPr>
      <w:bookmarkStart w:id="121" w:name="fig:025"/>
      <w:r>
        <w:drawing>
          <wp:inline>
            <wp:extent cx="5334000" cy="1385008"/>
            <wp:effectExtent b="0" l="0" r="0" t="0"/>
            <wp:docPr descr="Figure 23: Проверка" title="" id="119" name="Picture"/>
            <a:graphic>
              <a:graphicData uri="http://schemas.openxmlformats.org/drawingml/2006/picture">
                <pic:pic>
                  <pic:nvPicPr>
                    <pic:cNvPr descr="screen/27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 23: Проверка</w:t>
      </w:r>
    </w:p>
    <w:p>
      <w:pPr>
        <w:pStyle w:val="BodyText"/>
      </w:pPr>
      <w:r>
        <w:t xml:space="preserve">Повторяем предыдущие шаги.(рис. 24)</w:t>
      </w:r>
    </w:p>
    <w:p>
      <w:pPr>
        <w:pStyle w:val="CaptionedFigure"/>
      </w:pPr>
      <w:bookmarkStart w:id="125" w:name="fig:026"/>
      <w:r>
        <w:drawing>
          <wp:inline>
            <wp:extent cx="5334000" cy="1988949"/>
            <wp:effectExtent b="0" l="0" r="0" t="0"/>
            <wp:docPr descr="Figure 24: Повтор команд" title="" id="123" name="Picture"/>
            <a:graphic>
              <a:graphicData uri="http://schemas.openxmlformats.org/drawingml/2006/picture">
                <pic:pic>
                  <pic:nvPicPr>
                    <pic:cNvPr descr="screen/28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 24: Повтор команд</w:t>
      </w:r>
    </w:p>
    <w:p>
      <w:pPr>
        <w:pStyle w:val="BodyText"/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Да, удалось. (рис. 25)</w:t>
      </w:r>
    </w:p>
    <w:p>
      <w:pPr>
        <w:pStyle w:val="CaptionedFigure"/>
      </w:pPr>
      <w:bookmarkStart w:id="128" w:name="fig:027"/>
      <w:r>
        <w:drawing>
          <wp:inline>
            <wp:extent cx="5334000" cy="1988949"/>
            <wp:effectExtent b="0" l="0" r="0" t="0"/>
            <wp:docPr descr="Figure 25: Попытка удалить файл №2" title="" id="126" name="Picture"/>
            <a:graphic>
              <a:graphicData uri="http://schemas.openxmlformats.org/drawingml/2006/picture">
                <pic:pic>
                  <pic:nvPicPr>
                    <pic:cNvPr descr="screen/28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 25: Попытка удалить файл №2</w:t>
      </w:r>
    </w:p>
    <w:p>
      <w:pPr>
        <w:pStyle w:val="BodyText"/>
      </w:pPr>
      <w:r>
        <w:t xml:space="preserve">Повышаем свои права до суперпользователя и возвращаем атрибут t на директорию /tmp: (рис. 26)</w:t>
      </w:r>
    </w:p>
    <w:p>
      <w:pPr>
        <w:pStyle w:val="CaptionedFigure"/>
      </w:pPr>
      <w:bookmarkStart w:id="132" w:name="fig:028"/>
      <w:r>
        <w:drawing>
          <wp:inline>
            <wp:extent cx="5334000" cy="1691268"/>
            <wp:effectExtent b="0" l="0" r="0" t="0"/>
            <wp:docPr descr="Figure 26: Работа с атрибутами" title="" id="130" name="Picture"/>
            <a:graphic>
              <a:graphicData uri="http://schemas.openxmlformats.org/drawingml/2006/picture">
                <pic:pic>
                  <pic:nvPicPr>
                    <pic:cNvPr descr="screen/29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 26: Работа с атрибутами</w:t>
      </w:r>
    </w:p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механизмы изменения идентификаторов и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135"/>
    <w:bookmarkStart w:id="13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Дискреционное разграничение прав в Linux. Исследование влияния дополнительных атрибутов. / Кулябов Д. С., Королькова А. В., Геворкян М. Н. - Москва: - 7 с.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Руководство по оформлению Markdown.</w:t>
        </w:r>
      </w:hyperlink>
    </w:p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Дискреционное разграничение прав в Linux. Исследование влияния дополнительных атрибутов.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9" Target="media/rId1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36" Target="https://esystem.rudn.ru/pluginfile.php/1651889/mod_resource/content/2/005-lab_discret_sticky.pdf" TargetMode="External" /><Relationship Type="http://schemas.openxmlformats.org/officeDocument/2006/relationships/hyperlink" Id="rId137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6" Target="https://esystem.rudn.ru/pluginfile.php/1651889/mod_resource/content/2/005-lab_discret_sticky.pdf" TargetMode="External" /><Relationship Type="http://schemas.openxmlformats.org/officeDocument/2006/relationships/hyperlink" Id="rId137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Лукьянова Ирина Владимировна, НФИбд-02-19</dc:creator>
  <dc:language>ru-RU</dc:language>
  <cp:keywords/>
  <dcterms:created xsi:type="dcterms:W3CDTF">2022-10-01T09:43:23Z</dcterms:created>
  <dcterms:modified xsi:type="dcterms:W3CDTF">2022-10-01T09:43:23Z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