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E0C1A" w14:textId="77777777" w:rsidR="00354CCC" w:rsidRPr="00630218" w:rsidRDefault="00630218" w:rsidP="006157DF">
      <w:pPr>
        <w:jc w:val="center"/>
        <w:outlineLvl w:val="0"/>
        <w:rPr>
          <w:rFonts w:ascii="Arial" w:hAnsi="Arial" w:cs="Arial"/>
          <w:b/>
        </w:rPr>
      </w:pPr>
      <w:r w:rsidRPr="00630218">
        <w:rPr>
          <w:rFonts w:ascii="Arial" w:hAnsi="Arial" w:cs="Arial"/>
          <w:b/>
        </w:rPr>
        <w:t>Robert J. Handa, Ph.D.</w:t>
      </w:r>
    </w:p>
    <w:p w14:paraId="54030568" w14:textId="77777777" w:rsidR="00630218" w:rsidRPr="00630218" w:rsidRDefault="00630218" w:rsidP="00976AFF">
      <w:pPr>
        <w:jc w:val="center"/>
        <w:rPr>
          <w:rFonts w:ascii="Arial" w:hAnsi="Arial" w:cs="Arial"/>
          <w:b/>
        </w:rPr>
      </w:pPr>
    </w:p>
    <w:p w14:paraId="12F336F5" w14:textId="77777777" w:rsidR="00630218" w:rsidRPr="00630218" w:rsidRDefault="00630218" w:rsidP="00976AFF">
      <w:pPr>
        <w:jc w:val="center"/>
        <w:rPr>
          <w:rFonts w:ascii="Arial" w:hAnsi="Arial" w:cs="Arial"/>
          <w:b/>
        </w:rPr>
      </w:pPr>
    </w:p>
    <w:p w14:paraId="1790161F" w14:textId="77777777" w:rsidR="00630218" w:rsidRPr="00630218" w:rsidRDefault="00630218" w:rsidP="006157DF">
      <w:pPr>
        <w:jc w:val="center"/>
        <w:outlineLvl w:val="0"/>
        <w:rPr>
          <w:rFonts w:ascii="Arial" w:hAnsi="Arial" w:cs="Arial"/>
          <w:b/>
        </w:rPr>
      </w:pPr>
      <w:r w:rsidRPr="00630218">
        <w:rPr>
          <w:rFonts w:ascii="Arial" w:hAnsi="Arial" w:cs="Arial"/>
          <w:b/>
        </w:rPr>
        <w:t>Biographical Sketch</w:t>
      </w:r>
    </w:p>
    <w:p w14:paraId="4D024C8C" w14:textId="77777777" w:rsidR="00630218" w:rsidRDefault="00630218"/>
    <w:p w14:paraId="6C3F82E7" w14:textId="4EB6D973" w:rsidR="00630218" w:rsidRDefault="00630218">
      <w:r>
        <w:tab/>
        <w:t xml:space="preserve">Robert J. Handa received his Ph.D. degree from the University of California, Los Angeles, </w:t>
      </w:r>
      <w:r w:rsidR="00976AFF">
        <w:t>where he worked</w:t>
      </w:r>
      <w:r>
        <w:t xml:space="preserve"> in the laboratory of Roger A. </w:t>
      </w:r>
      <w:proofErr w:type="spellStart"/>
      <w:r>
        <w:t>Gorski</w:t>
      </w:r>
      <w:proofErr w:type="spellEnd"/>
      <w:r>
        <w:t xml:space="preserve">, a pioneer in the field of sexual differentiation of the morphology and function the brain.  From there, he moved to the Oregon Regional Primate Research Center in Beaverton OR and the Oregon Health Sciences Univ. in Portland OR for a postdoctoral fellowship in the laboratory of John A. </w:t>
      </w:r>
      <w:proofErr w:type="spellStart"/>
      <w:r>
        <w:t>Resko</w:t>
      </w:r>
      <w:proofErr w:type="spellEnd"/>
      <w:r>
        <w:t xml:space="preserve">.  His postdoctoral research examined steroid hormone biochemistry and steroid hormone receptor signaling in the brain of rodents and non human primates.  In 1987 he </w:t>
      </w:r>
      <w:r w:rsidR="006628B3">
        <w:t>joined the faculty of</w:t>
      </w:r>
      <w:r>
        <w:t xml:space="preserve"> Loyola University, Chicago, </w:t>
      </w:r>
      <w:proofErr w:type="spellStart"/>
      <w:r>
        <w:t>Stritch</w:t>
      </w:r>
      <w:proofErr w:type="spellEnd"/>
      <w:r>
        <w:t xml:space="preserve"> School of Medicine as an assistant professor in the Department of Cell biology, Neurobiology and Anatomy.  He rose through the ranks to attain full professor in 1998.  During this time, he served as the Program Director of the Molecular Biology Graduate Program.   In 1998 he moved his laboratory to the College of Veterinary Medicine and Biomedical Sciences at Colorado State University where he served as Associate Chair </w:t>
      </w:r>
      <w:r w:rsidR="00976AFF">
        <w:t xml:space="preserve">and Graduate Program Director </w:t>
      </w:r>
      <w:r>
        <w:t xml:space="preserve">of the Dept. of Basic Medical Sciences and the Director of the Molecular, Cellular and Integrative Neuroscience Program.  In 2008, he moved to the University of Arizona, where he served as </w:t>
      </w:r>
      <w:r w:rsidR="00976AFF">
        <w:t>a</w:t>
      </w:r>
      <w:r>
        <w:t xml:space="preserve"> founding faculty </w:t>
      </w:r>
      <w:r w:rsidR="00976AFF">
        <w:t xml:space="preserve">member </w:t>
      </w:r>
      <w:r>
        <w:t xml:space="preserve">of the new University of Arizona College of Medicine – Phoenix.  In 2015, he returned to Colorado State University where he </w:t>
      </w:r>
      <w:r w:rsidR="00976AFF">
        <w:t>is currently</w:t>
      </w:r>
      <w:r>
        <w:t xml:space="preserve"> a professor in the Dept. of </w:t>
      </w:r>
      <w:r w:rsidR="00D43B20">
        <w:t>Biom</w:t>
      </w:r>
      <w:r>
        <w:t xml:space="preserve">edical Sciences </w:t>
      </w:r>
      <w:r w:rsidR="00D43B20">
        <w:t xml:space="preserve">in the College of Veterinary Medicine </w:t>
      </w:r>
      <w:r>
        <w:t xml:space="preserve">and a member of the Animal Reproduction and Biotechnology Laboratories.  </w:t>
      </w:r>
    </w:p>
    <w:p w14:paraId="5B8DD546" w14:textId="77777777" w:rsidR="00630218" w:rsidRDefault="00630218"/>
    <w:p w14:paraId="6B3BB3EC" w14:textId="2023537E" w:rsidR="00630218" w:rsidRDefault="00630218">
      <w:r>
        <w:tab/>
      </w:r>
      <w:r w:rsidR="007D344F">
        <w:t xml:space="preserve">Dr. </w:t>
      </w:r>
      <w:proofErr w:type="spellStart"/>
      <w:r w:rsidR="007D344F">
        <w:t>Handa</w:t>
      </w:r>
      <w:r w:rsidR="002C0C6A">
        <w:t>’</w:t>
      </w:r>
      <w:r>
        <w:t>s</w:t>
      </w:r>
      <w:proofErr w:type="spellEnd"/>
      <w:r>
        <w:t xml:space="preserve"> research program has been continually funded by federal grants for over 25 years</w:t>
      </w:r>
      <w:r w:rsidR="00D43B20">
        <w:t xml:space="preserve"> and has resulted in over 22</w:t>
      </w:r>
      <w:r w:rsidR="002C0C6A">
        <w:t>5 full length publications</w:t>
      </w:r>
      <w:r>
        <w:t>.  His research examines the mechanisms of action of steroid hormone receptors and their regulation of neuroendocrine and behavioral responses to stress.  In addition, his studies also explore the programming effects of perinatal steroid hormone exposures on adult behavior, metabolism and c</w:t>
      </w:r>
      <w:r w:rsidR="00976AFF">
        <w:t>ardiovascular f</w:t>
      </w:r>
      <w:r w:rsidR="00FB5B40">
        <w:t>unction.  He is an inventor on 11</w:t>
      </w:r>
      <w:r w:rsidR="00976AFF">
        <w:t xml:space="preserve"> issued patents.  </w:t>
      </w:r>
      <w:r w:rsidR="002C0C6A">
        <w:t>During his career, h</w:t>
      </w:r>
      <w:r w:rsidR="00976AFF">
        <w:t xml:space="preserve">e has mentored </w:t>
      </w:r>
      <w:r w:rsidR="002C0C6A">
        <w:t>numerous</w:t>
      </w:r>
      <w:r w:rsidR="00976AFF">
        <w:t xml:space="preserve"> graduate and undergraduate students and postdoctoral fellows, many who have gone on to successful research careers in academia and biotechnology.  He currently serves on the editorial board of several journals and is a member of the programming committee of several international societies.  </w:t>
      </w:r>
    </w:p>
    <w:p w14:paraId="6711158A" w14:textId="77777777" w:rsidR="002824D6" w:rsidRDefault="002824D6"/>
    <w:p w14:paraId="15744A65" w14:textId="7DBC089C" w:rsidR="002824D6" w:rsidRPr="002824D6" w:rsidRDefault="002824D6" w:rsidP="006157DF">
      <w:pPr>
        <w:outlineLvl w:val="0"/>
        <w:rPr>
          <w:b/>
        </w:rPr>
      </w:pPr>
      <w:r w:rsidRPr="002824D6">
        <w:rPr>
          <w:b/>
        </w:rPr>
        <w:t>Selected Publications</w:t>
      </w:r>
    </w:p>
    <w:p w14:paraId="2956B074" w14:textId="77777777" w:rsidR="002824D6" w:rsidRDefault="002824D6"/>
    <w:p w14:paraId="31A34AE6" w14:textId="74E365BD" w:rsidR="002824D6" w:rsidRDefault="002824D6" w:rsidP="002824D6">
      <w:pPr>
        <w:spacing w:line="220" w:lineRule="exact"/>
        <w:rPr>
          <w:rFonts w:ascii="Times New Roman" w:hAnsi="Times New Roman"/>
          <w:sz w:val="22"/>
        </w:rPr>
      </w:pPr>
      <w:r>
        <w:rPr>
          <w:rFonts w:ascii="Times New Roman" w:hAnsi="Times New Roman"/>
          <w:sz w:val="22"/>
        </w:rPr>
        <w:t xml:space="preserve">Price Jr., R.H., Butler, C.A., Webb, P.C., </w:t>
      </w:r>
      <w:proofErr w:type="spellStart"/>
      <w:r>
        <w:rPr>
          <w:rFonts w:ascii="Times New Roman" w:hAnsi="Times New Roman"/>
          <w:sz w:val="22"/>
        </w:rPr>
        <w:t>Uht</w:t>
      </w:r>
      <w:proofErr w:type="spellEnd"/>
      <w:r>
        <w:rPr>
          <w:rFonts w:ascii="Times New Roman" w:hAnsi="Times New Roman"/>
          <w:sz w:val="22"/>
        </w:rPr>
        <w:t xml:space="preserve">, R.A., Kushner, P.J., </w:t>
      </w:r>
      <w:r>
        <w:rPr>
          <w:rFonts w:ascii="Times New Roman" w:hAnsi="Times New Roman"/>
          <w:b/>
          <w:sz w:val="22"/>
        </w:rPr>
        <w:t>Handa, R.J</w:t>
      </w:r>
      <w:r>
        <w:rPr>
          <w:rFonts w:ascii="Times New Roman" w:hAnsi="Times New Roman"/>
          <w:sz w:val="22"/>
        </w:rPr>
        <w:t>. (2001) A splice variant of Estrogen Receptor Beta missing exon 3 displays altered nuclear localization and capacity for transcriptional activation. Endocrinology: 142(5): 2039-2049</w:t>
      </w:r>
    </w:p>
    <w:p w14:paraId="15B7671B" w14:textId="77777777" w:rsidR="002824D6" w:rsidRDefault="002824D6" w:rsidP="002824D6">
      <w:pPr>
        <w:rPr>
          <w:rFonts w:ascii="Times New Roman" w:hAnsi="Times New Roman"/>
          <w:sz w:val="22"/>
        </w:rPr>
      </w:pPr>
    </w:p>
    <w:p w14:paraId="4E6DEBDF" w14:textId="6AE8FC75" w:rsidR="006628B3" w:rsidRPr="006628B3" w:rsidRDefault="006628B3" w:rsidP="006628B3">
      <w:pPr>
        <w:spacing w:line="240" w:lineRule="exact"/>
        <w:rPr>
          <w:rFonts w:ascii="Times New Roman" w:hAnsi="Times New Roman"/>
          <w:sz w:val="22"/>
          <w:szCs w:val="22"/>
        </w:rPr>
      </w:pPr>
      <w:r w:rsidRPr="00DF3B6E">
        <w:rPr>
          <w:rFonts w:ascii="Times New Roman" w:hAnsi="Times New Roman"/>
          <w:sz w:val="22"/>
          <w:szCs w:val="22"/>
        </w:rPr>
        <w:t xml:space="preserve">Lund, TD., Hinds, LR, </w:t>
      </w:r>
      <w:r w:rsidRPr="00DF3B6E">
        <w:rPr>
          <w:rFonts w:ascii="Times New Roman" w:hAnsi="Times New Roman"/>
          <w:b/>
          <w:sz w:val="22"/>
          <w:szCs w:val="22"/>
        </w:rPr>
        <w:t>Handa, RJ.</w:t>
      </w:r>
      <w:r w:rsidRPr="00DF3B6E">
        <w:rPr>
          <w:rFonts w:ascii="Times New Roman" w:hAnsi="Times New Roman"/>
          <w:sz w:val="22"/>
          <w:szCs w:val="22"/>
        </w:rPr>
        <w:t xml:space="preserve">  (2006) 5</w:t>
      </w:r>
      <w:r w:rsidRPr="00DF3B6E">
        <w:rPr>
          <w:rFonts w:ascii="Symbol" w:hAnsi="Symbol"/>
          <w:sz w:val="22"/>
          <w:szCs w:val="22"/>
        </w:rPr>
        <w:t></w:t>
      </w:r>
      <w:r w:rsidRPr="00DF3B6E">
        <w:rPr>
          <w:rFonts w:ascii="Times New Roman" w:hAnsi="Times New Roman"/>
          <w:sz w:val="22"/>
          <w:szCs w:val="22"/>
        </w:rPr>
        <w:t>-</w:t>
      </w:r>
      <w:proofErr w:type="spellStart"/>
      <w:r w:rsidRPr="00DF3B6E">
        <w:rPr>
          <w:rFonts w:ascii="Times New Roman" w:hAnsi="Times New Roman"/>
          <w:sz w:val="22"/>
          <w:szCs w:val="22"/>
        </w:rPr>
        <w:t>dihydrotestosterone</w:t>
      </w:r>
      <w:proofErr w:type="spellEnd"/>
      <w:r w:rsidRPr="00DF3B6E">
        <w:rPr>
          <w:rFonts w:ascii="Times New Roman" w:hAnsi="Times New Roman"/>
          <w:sz w:val="22"/>
          <w:szCs w:val="22"/>
        </w:rPr>
        <w:t xml:space="preserve"> and its metabolite, 5</w:t>
      </w:r>
      <w:r w:rsidRPr="00DF3B6E">
        <w:rPr>
          <w:rFonts w:ascii="Symbol" w:hAnsi="Symbol"/>
          <w:sz w:val="22"/>
          <w:szCs w:val="22"/>
        </w:rPr>
        <w:t></w:t>
      </w:r>
      <w:r w:rsidRPr="00DF3B6E">
        <w:rPr>
          <w:rFonts w:ascii="Times New Roman" w:hAnsi="Times New Roman"/>
          <w:sz w:val="22"/>
          <w:szCs w:val="22"/>
        </w:rPr>
        <w:t>-androstan-3</w:t>
      </w:r>
      <w:r w:rsidRPr="00DF3B6E">
        <w:rPr>
          <w:rFonts w:ascii="Symbol" w:hAnsi="Symbol"/>
          <w:sz w:val="22"/>
          <w:szCs w:val="22"/>
        </w:rPr>
        <w:t></w:t>
      </w:r>
      <w:r w:rsidRPr="00DF3B6E">
        <w:rPr>
          <w:rFonts w:ascii="Times New Roman" w:hAnsi="Times New Roman"/>
          <w:sz w:val="22"/>
          <w:szCs w:val="22"/>
        </w:rPr>
        <w:t xml:space="preserve">, </w:t>
      </w:r>
      <w:r w:rsidRPr="00DF3B6E">
        <w:rPr>
          <w:rFonts w:ascii="Times New Roman" w:hAnsi="Times New Roman" w:cs="Times New Roman"/>
          <w:sz w:val="22"/>
          <w:szCs w:val="22"/>
        </w:rPr>
        <w:t>17</w:t>
      </w:r>
      <w:r w:rsidRPr="00DF3B6E">
        <w:rPr>
          <w:rFonts w:ascii="Symbol" w:hAnsi="Symbol" w:cs="Times New Roman"/>
          <w:sz w:val="22"/>
          <w:szCs w:val="22"/>
        </w:rPr>
        <w:t></w:t>
      </w:r>
      <w:r w:rsidRPr="00DF3B6E">
        <w:rPr>
          <w:rFonts w:ascii="Times New Roman" w:hAnsi="Times New Roman" w:cs="Times New Roman"/>
          <w:sz w:val="22"/>
          <w:szCs w:val="22"/>
        </w:rPr>
        <w:t>-</w:t>
      </w:r>
      <w:proofErr w:type="spellStart"/>
      <w:r w:rsidRPr="00DF3B6E">
        <w:rPr>
          <w:rFonts w:ascii="Times New Roman" w:hAnsi="Times New Roman" w:cs="Times New Roman"/>
          <w:sz w:val="22"/>
          <w:szCs w:val="22"/>
        </w:rPr>
        <w:t>diol</w:t>
      </w:r>
      <w:proofErr w:type="spellEnd"/>
      <w:r w:rsidRPr="00DF3B6E">
        <w:rPr>
          <w:rFonts w:ascii="Times New Roman" w:hAnsi="Times New Roman" w:cs="Times New Roman"/>
          <w:sz w:val="22"/>
          <w:szCs w:val="22"/>
        </w:rPr>
        <w:t xml:space="preserve"> inhibit the </w:t>
      </w:r>
      <w:proofErr w:type="spellStart"/>
      <w:r w:rsidRPr="00DF3B6E">
        <w:rPr>
          <w:rFonts w:ascii="Times New Roman" w:hAnsi="Times New Roman" w:cs="Times New Roman"/>
          <w:sz w:val="22"/>
          <w:szCs w:val="22"/>
        </w:rPr>
        <w:t>hypothalamo</w:t>
      </w:r>
      <w:proofErr w:type="spellEnd"/>
      <w:r w:rsidRPr="00DF3B6E">
        <w:rPr>
          <w:rFonts w:ascii="Times New Roman" w:hAnsi="Times New Roman" w:cs="Times New Roman"/>
          <w:sz w:val="22"/>
          <w:szCs w:val="22"/>
        </w:rPr>
        <w:t xml:space="preserve">-pituitary adrenal response to stress by acting through estrogen receptor beta expressing neurons in the hypothalamus.   J. </w:t>
      </w:r>
      <w:proofErr w:type="spellStart"/>
      <w:proofErr w:type="gramStart"/>
      <w:r w:rsidRPr="00DF3B6E">
        <w:rPr>
          <w:rFonts w:ascii="Times New Roman" w:hAnsi="Times New Roman" w:cs="Times New Roman"/>
          <w:sz w:val="22"/>
          <w:szCs w:val="22"/>
        </w:rPr>
        <w:t>Neurosci.</w:t>
      </w:r>
      <w:r>
        <w:rPr>
          <w:rFonts w:ascii="Times New Roman" w:hAnsi="Times New Roman" w:cs="Times New Roman"/>
          <w:sz w:val="22"/>
          <w:szCs w:val="22"/>
        </w:rPr>
        <w:t>ence</w:t>
      </w:r>
      <w:proofErr w:type="spellEnd"/>
      <w:r>
        <w:rPr>
          <w:rFonts w:ascii="Times New Roman" w:hAnsi="Times New Roman" w:cs="Times New Roman"/>
          <w:sz w:val="22"/>
          <w:szCs w:val="22"/>
        </w:rPr>
        <w:t xml:space="preserve"> </w:t>
      </w:r>
      <w:r w:rsidRPr="00DF3B6E">
        <w:rPr>
          <w:rFonts w:ascii="Times New Roman" w:hAnsi="Times New Roman" w:cs="Times New Roman"/>
          <w:sz w:val="22"/>
          <w:szCs w:val="22"/>
        </w:rPr>
        <w:t xml:space="preserve"> 2006</w:t>
      </w:r>
      <w:proofErr w:type="gramEnd"/>
      <w:r w:rsidRPr="00DF3B6E">
        <w:rPr>
          <w:rFonts w:ascii="Times New Roman" w:hAnsi="Times New Roman" w:cs="Times New Roman"/>
          <w:sz w:val="22"/>
          <w:szCs w:val="22"/>
        </w:rPr>
        <w:t>;26 1448-1456</w:t>
      </w:r>
    </w:p>
    <w:p w14:paraId="5C20E44E" w14:textId="77777777" w:rsidR="002824D6" w:rsidRDefault="002824D6" w:rsidP="002824D6">
      <w:pPr>
        <w:spacing w:line="220" w:lineRule="exact"/>
        <w:rPr>
          <w:rFonts w:ascii="Times New Roman" w:hAnsi="Times New Roman"/>
          <w:sz w:val="22"/>
          <w:szCs w:val="22"/>
        </w:rPr>
      </w:pPr>
    </w:p>
    <w:p w14:paraId="70E3BF41" w14:textId="4F5E64A3" w:rsidR="002824D6" w:rsidRDefault="002824D6" w:rsidP="002824D6">
      <w:pPr>
        <w:spacing w:line="220" w:lineRule="exact"/>
        <w:rPr>
          <w:rFonts w:ascii="Times New Roman" w:hAnsi="Times New Roman"/>
          <w:sz w:val="22"/>
          <w:szCs w:val="22"/>
        </w:rPr>
      </w:pPr>
      <w:proofErr w:type="spellStart"/>
      <w:r>
        <w:rPr>
          <w:rFonts w:ascii="Times New Roman" w:hAnsi="Times New Roman"/>
          <w:sz w:val="22"/>
          <w:szCs w:val="22"/>
        </w:rPr>
        <w:t>Kudwa</w:t>
      </w:r>
      <w:proofErr w:type="spellEnd"/>
      <w:r>
        <w:rPr>
          <w:rFonts w:ascii="Times New Roman" w:hAnsi="Times New Roman"/>
          <w:sz w:val="22"/>
          <w:szCs w:val="22"/>
        </w:rPr>
        <w:t xml:space="preserve"> AE, Lopez FJ, </w:t>
      </w:r>
      <w:proofErr w:type="spellStart"/>
      <w:r>
        <w:rPr>
          <w:rFonts w:ascii="Times New Roman" w:hAnsi="Times New Roman"/>
          <w:sz w:val="22"/>
          <w:szCs w:val="22"/>
        </w:rPr>
        <w:t>McGivern</w:t>
      </w:r>
      <w:proofErr w:type="spellEnd"/>
      <w:r>
        <w:rPr>
          <w:rFonts w:ascii="Times New Roman" w:hAnsi="Times New Roman"/>
          <w:sz w:val="22"/>
          <w:szCs w:val="22"/>
        </w:rPr>
        <w:t xml:space="preserve"> RF, </w:t>
      </w:r>
      <w:r w:rsidRPr="00474594">
        <w:rPr>
          <w:rFonts w:ascii="Times New Roman" w:hAnsi="Times New Roman"/>
          <w:b/>
          <w:sz w:val="22"/>
          <w:szCs w:val="22"/>
        </w:rPr>
        <w:t>Handa RJ</w:t>
      </w:r>
      <w:r>
        <w:rPr>
          <w:rFonts w:ascii="Times New Roman" w:hAnsi="Times New Roman"/>
          <w:sz w:val="22"/>
          <w:szCs w:val="22"/>
        </w:rPr>
        <w:t xml:space="preserve">.  </w:t>
      </w:r>
      <w:r w:rsidR="006628B3">
        <w:rPr>
          <w:rFonts w:ascii="Times New Roman" w:hAnsi="Times New Roman"/>
          <w:sz w:val="22"/>
          <w:szCs w:val="22"/>
        </w:rPr>
        <w:t>(2010</w:t>
      </w:r>
      <w:proofErr w:type="gramStart"/>
      <w:r w:rsidR="006628B3">
        <w:rPr>
          <w:rFonts w:ascii="Times New Roman" w:hAnsi="Times New Roman"/>
          <w:sz w:val="22"/>
          <w:szCs w:val="22"/>
        </w:rPr>
        <w:t xml:space="preserve">)  </w:t>
      </w:r>
      <w:r>
        <w:rPr>
          <w:rFonts w:ascii="Times New Roman" w:hAnsi="Times New Roman"/>
          <w:sz w:val="22"/>
          <w:szCs w:val="22"/>
        </w:rPr>
        <w:t>A</w:t>
      </w:r>
      <w:proofErr w:type="gramEnd"/>
      <w:r>
        <w:rPr>
          <w:rFonts w:ascii="Times New Roman" w:hAnsi="Times New Roman"/>
          <w:sz w:val="22"/>
          <w:szCs w:val="22"/>
        </w:rPr>
        <w:t xml:space="preserve"> selective androgen receptor modulator enhances male-directed social preference in sexually experienced, but not sexually naive, </w:t>
      </w:r>
      <w:r w:rsidR="006628B3">
        <w:rPr>
          <w:rFonts w:ascii="Times New Roman" w:hAnsi="Times New Roman"/>
          <w:sz w:val="22"/>
          <w:szCs w:val="22"/>
        </w:rPr>
        <w:t xml:space="preserve">female rats.    </w:t>
      </w:r>
      <w:r w:rsidR="006628B3">
        <w:rPr>
          <w:rFonts w:ascii="Times New Roman" w:hAnsi="Times New Roman"/>
          <w:sz w:val="22"/>
          <w:szCs w:val="22"/>
        </w:rPr>
        <w:tab/>
        <w:t xml:space="preserve">Endocrinology </w:t>
      </w:r>
      <w:r>
        <w:rPr>
          <w:rFonts w:ascii="Times New Roman" w:hAnsi="Times New Roman"/>
          <w:sz w:val="22"/>
          <w:szCs w:val="22"/>
        </w:rPr>
        <w:t>151(6):2659-2668.  PID:20392832</w:t>
      </w:r>
    </w:p>
    <w:p w14:paraId="42F26723" w14:textId="77777777" w:rsidR="002824D6" w:rsidRDefault="002824D6" w:rsidP="002824D6">
      <w:pPr>
        <w:spacing w:line="220" w:lineRule="exact"/>
        <w:rPr>
          <w:rFonts w:ascii="Times New Roman" w:hAnsi="Times New Roman"/>
          <w:sz w:val="22"/>
          <w:szCs w:val="22"/>
        </w:rPr>
      </w:pPr>
    </w:p>
    <w:p w14:paraId="353562ED" w14:textId="766E8737" w:rsidR="002824D6" w:rsidRDefault="002824D6" w:rsidP="006628B3">
      <w:pPr>
        <w:spacing w:line="240" w:lineRule="exact"/>
        <w:rPr>
          <w:rFonts w:ascii="Times New Roman" w:hAnsi="Times New Roman"/>
          <w:sz w:val="22"/>
          <w:szCs w:val="22"/>
        </w:rPr>
      </w:pPr>
      <w:bookmarkStart w:id="0" w:name="_GoBack"/>
      <w:r>
        <w:rPr>
          <w:rFonts w:ascii="Times New Roman" w:hAnsi="Times New Roman"/>
          <w:sz w:val="22"/>
          <w:szCs w:val="22"/>
        </w:rPr>
        <w:t xml:space="preserve">Carbone, DL, </w:t>
      </w:r>
      <w:proofErr w:type="spellStart"/>
      <w:r>
        <w:rPr>
          <w:rFonts w:ascii="Times New Roman" w:hAnsi="Times New Roman"/>
          <w:sz w:val="22"/>
          <w:szCs w:val="22"/>
        </w:rPr>
        <w:t>Zuloaga</w:t>
      </w:r>
      <w:proofErr w:type="spellEnd"/>
      <w:r>
        <w:rPr>
          <w:rFonts w:ascii="Times New Roman" w:hAnsi="Times New Roman"/>
          <w:sz w:val="22"/>
          <w:szCs w:val="22"/>
        </w:rPr>
        <w:t xml:space="preserve">, DG, </w:t>
      </w:r>
      <w:proofErr w:type="spellStart"/>
      <w:r>
        <w:rPr>
          <w:rFonts w:ascii="Times New Roman" w:hAnsi="Times New Roman"/>
          <w:sz w:val="22"/>
          <w:szCs w:val="22"/>
        </w:rPr>
        <w:t>Hiroi</w:t>
      </w:r>
      <w:proofErr w:type="spellEnd"/>
      <w:r>
        <w:rPr>
          <w:rFonts w:ascii="Times New Roman" w:hAnsi="Times New Roman"/>
          <w:sz w:val="22"/>
          <w:szCs w:val="22"/>
        </w:rPr>
        <w:t xml:space="preserve"> R, </w:t>
      </w:r>
      <w:proofErr w:type="spellStart"/>
      <w:r>
        <w:rPr>
          <w:rFonts w:ascii="Times New Roman" w:hAnsi="Times New Roman"/>
          <w:sz w:val="22"/>
          <w:szCs w:val="22"/>
        </w:rPr>
        <w:t>Foradori</w:t>
      </w:r>
      <w:proofErr w:type="spellEnd"/>
      <w:r>
        <w:rPr>
          <w:rFonts w:ascii="Times New Roman" w:hAnsi="Times New Roman"/>
          <w:sz w:val="22"/>
          <w:szCs w:val="22"/>
        </w:rPr>
        <w:t xml:space="preserve">, CD, </w:t>
      </w:r>
      <w:proofErr w:type="spellStart"/>
      <w:r>
        <w:rPr>
          <w:rFonts w:ascii="Times New Roman" w:hAnsi="Times New Roman"/>
          <w:sz w:val="22"/>
          <w:szCs w:val="22"/>
        </w:rPr>
        <w:t>LeGare</w:t>
      </w:r>
      <w:proofErr w:type="spellEnd"/>
      <w:r>
        <w:rPr>
          <w:rFonts w:ascii="Times New Roman" w:hAnsi="Times New Roman"/>
          <w:sz w:val="22"/>
          <w:szCs w:val="22"/>
        </w:rPr>
        <w:t xml:space="preserve">, ME, </w:t>
      </w:r>
      <w:r w:rsidRPr="00875D21">
        <w:rPr>
          <w:rFonts w:ascii="Times New Roman" w:hAnsi="Times New Roman"/>
          <w:b/>
          <w:sz w:val="22"/>
          <w:szCs w:val="22"/>
        </w:rPr>
        <w:t>Handa, RJ</w:t>
      </w:r>
      <w:r w:rsidR="006628B3">
        <w:rPr>
          <w:rFonts w:ascii="Times New Roman" w:hAnsi="Times New Roman"/>
          <w:sz w:val="22"/>
          <w:szCs w:val="22"/>
        </w:rPr>
        <w:t xml:space="preserve">. </w:t>
      </w:r>
      <w:r>
        <w:rPr>
          <w:rFonts w:ascii="Times New Roman" w:hAnsi="Times New Roman"/>
          <w:sz w:val="22"/>
          <w:szCs w:val="22"/>
        </w:rPr>
        <w:t xml:space="preserve"> (2012)  </w:t>
      </w:r>
      <w:r w:rsidR="006628B3">
        <w:rPr>
          <w:rFonts w:ascii="Times New Roman" w:hAnsi="Times New Roman"/>
          <w:sz w:val="22"/>
          <w:szCs w:val="22"/>
        </w:rPr>
        <w:t xml:space="preserve"> </w:t>
      </w:r>
      <w:r>
        <w:rPr>
          <w:rFonts w:ascii="Times New Roman" w:hAnsi="Times New Roman"/>
          <w:sz w:val="22"/>
          <w:szCs w:val="22"/>
        </w:rPr>
        <w:t xml:space="preserve">Prenatal dexamethasone exposure potentiates diet-induced </w:t>
      </w:r>
      <w:proofErr w:type="spellStart"/>
      <w:r>
        <w:rPr>
          <w:rFonts w:ascii="Times New Roman" w:hAnsi="Times New Roman"/>
          <w:sz w:val="22"/>
          <w:szCs w:val="22"/>
        </w:rPr>
        <w:t>hepatosteatosis</w:t>
      </w:r>
      <w:proofErr w:type="spellEnd"/>
      <w:r>
        <w:rPr>
          <w:rFonts w:ascii="Times New Roman" w:hAnsi="Times New Roman"/>
          <w:sz w:val="22"/>
          <w:szCs w:val="22"/>
        </w:rPr>
        <w:t xml:space="preserve"> and decreases plasma IGF-1 in a sex specific fashion. Endocrinology 153:295-</w:t>
      </w:r>
      <w:proofErr w:type="gramStart"/>
      <w:r>
        <w:rPr>
          <w:rFonts w:ascii="Times New Roman" w:hAnsi="Times New Roman"/>
          <w:sz w:val="22"/>
          <w:szCs w:val="22"/>
        </w:rPr>
        <w:t>306  PMID:22067322</w:t>
      </w:r>
      <w:proofErr w:type="gramEnd"/>
    </w:p>
    <w:bookmarkEnd w:id="0"/>
    <w:p w14:paraId="686B7A43" w14:textId="77777777" w:rsidR="002824D6" w:rsidRDefault="002824D6" w:rsidP="002824D6">
      <w:pPr>
        <w:spacing w:line="220" w:lineRule="exact"/>
        <w:rPr>
          <w:rFonts w:ascii="Times New Roman" w:hAnsi="Times New Roman"/>
          <w:bCs/>
          <w:sz w:val="22"/>
          <w:szCs w:val="22"/>
        </w:rPr>
      </w:pPr>
    </w:p>
    <w:p w14:paraId="3EDDC7A0" w14:textId="77777777" w:rsidR="00FB5B40" w:rsidRPr="002824D6" w:rsidRDefault="00FB5B40" w:rsidP="002824D6">
      <w:pPr>
        <w:spacing w:line="220" w:lineRule="exact"/>
        <w:rPr>
          <w:rFonts w:ascii="Times New Roman" w:hAnsi="Times New Roman"/>
          <w:bCs/>
          <w:sz w:val="22"/>
          <w:szCs w:val="22"/>
        </w:rPr>
      </w:pPr>
    </w:p>
    <w:sectPr w:rsidR="00FB5B40" w:rsidRPr="002824D6" w:rsidSect="002824D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18"/>
    <w:rsid w:val="002824D6"/>
    <w:rsid w:val="002C0C6A"/>
    <w:rsid w:val="00354CCC"/>
    <w:rsid w:val="0040574E"/>
    <w:rsid w:val="005A4AE5"/>
    <w:rsid w:val="006157DF"/>
    <w:rsid w:val="00630218"/>
    <w:rsid w:val="006628B3"/>
    <w:rsid w:val="007D344F"/>
    <w:rsid w:val="00976AFF"/>
    <w:rsid w:val="00D43B20"/>
    <w:rsid w:val="00FB5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E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66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6628B3"/>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157DF"/>
    <w:rPr>
      <w:rFonts w:ascii="Times New Roman" w:hAnsi="Times New Roman" w:cs="Times New Roman"/>
    </w:rPr>
  </w:style>
  <w:style w:type="character" w:customStyle="1" w:styleId="DocumentMapChar">
    <w:name w:val="Document Map Char"/>
    <w:basedOn w:val="DefaultParagraphFont"/>
    <w:link w:val="DocumentMap"/>
    <w:uiPriority w:val="99"/>
    <w:semiHidden/>
    <w:rsid w:val="006157DF"/>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66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6628B3"/>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157DF"/>
    <w:rPr>
      <w:rFonts w:ascii="Times New Roman" w:hAnsi="Times New Roman" w:cs="Times New Roman"/>
    </w:rPr>
  </w:style>
  <w:style w:type="character" w:customStyle="1" w:styleId="DocumentMapChar">
    <w:name w:val="Document Map Char"/>
    <w:basedOn w:val="DefaultParagraphFont"/>
    <w:link w:val="DocumentMap"/>
    <w:uiPriority w:val="99"/>
    <w:semiHidden/>
    <w:rsid w:val="006157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3055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Handa,Bob</dc:creator>
  <cp:keywords/>
  <dc:description/>
  <cp:lastModifiedBy>Erica Stewart</cp:lastModifiedBy>
  <cp:revision>2</cp:revision>
  <dcterms:created xsi:type="dcterms:W3CDTF">2017-08-13T18:25:00Z</dcterms:created>
  <dcterms:modified xsi:type="dcterms:W3CDTF">2017-08-13T18:25:00Z</dcterms:modified>
</cp:coreProperties>
</file>