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ый-практикум-вкиад-c-r"/>
      <w:r>
        <w:t xml:space="preserve">Лабораторный практикум ВКИАД c R</w:t>
      </w:r>
      <w:bookmarkEnd w:id="20"/>
    </w:p>
    <w:p>
      <w:pPr>
        <w:pStyle w:val="FirstParagraph"/>
      </w:pPr>
      <w:r>
        <w:rPr>
          <w:b/>
        </w:rPr>
        <w:t xml:space="preserve">Преподаватель</w:t>
      </w:r>
    </w:p>
    <w:p>
      <w:pPr>
        <w:pStyle w:val="SourceCode"/>
      </w:pPr>
      <w:r>
        <w:rPr>
          <w:rStyle w:val="VerbatimChar"/>
        </w:rPr>
        <w:t xml:space="preserve">Дорошко Ольга Валерьевна</w:t>
      </w:r>
    </w:p>
    <w:p>
      <w:pPr>
        <w:pStyle w:val="FirstParagraph"/>
      </w:pPr>
      <w:r>
        <w:rPr>
          <w:b/>
        </w:rPr>
        <w:t xml:space="preserve">Студент</w:t>
      </w:r>
    </w:p>
    <w:p>
      <w:pPr>
        <w:pStyle w:val="SourceCode"/>
      </w:pPr>
      <w:r>
        <w:rPr>
          <w:rStyle w:val="VerbatimChar"/>
        </w:rPr>
        <w:t xml:space="preserve">Лозюк Илья Дмитриевич, 2 курс, 7 группа, ПМ</w:t>
      </w:r>
    </w:p>
    <w:p>
      <w:pPr>
        <w:pStyle w:val="FirstParagraph"/>
      </w:pPr>
      <w:r>
        <w:rPr>
          <w:b/>
        </w:rPr>
        <w:t xml:space="preserve">Вариант № 2</w:t>
      </w:r>
    </w:p>
    <w:p>
      <w:pPr>
        <w:pStyle w:val="Heading1"/>
      </w:pPr>
      <w:bookmarkStart w:id="21" w:name="задание-1.-управление-данными-в-r"/>
      <w:r>
        <w:t xml:space="preserve">Задание 1. Управление данными в R</w:t>
      </w:r>
      <w:bookmarkEnd w:id="21"/>
    </w:p>
    <w:p>
      <w:pPr>
        <w:pStyle w:val="FirstParagraph"/>
      </w:pPr>
      <w:r>
        <w:t xml:space="preserve">Загрузка данных из текстового файла в переменную - таблицу данных</w:t>
      </w:r>
    </w:p>
    <w:p>
      <w:pPr>
        <w:pStyle w:val="SourceCode"/>
      </w:pPr>
      <w:r>
        <w:rPr>
          <w:rStyle w:val="NormalTok"/>
        </w:rPr>
        <w:t xml:space="preserve">qc=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"QC2.txt"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Размерность таблицы данных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(qc)</w:t>
      </w:r>
    </w:p>
    <w:p>
      <w:pPr>
        <w:pStyle w:val="SourceCode"/>
      </w:pPr>
      <w:r>
        <w:rPr>
          <w:rStyle w:val="VerbatimChar"/>
        </w:rPr>
        <w:t xml:space="preserve">## [1] 100   9</w:t>
      </w:r>
    </w:p>
    <w:p>
      <w:pPr>
        <w:pStyle w:val="FirstParagraph"/>
      </w:pPr>
      <w:r>
        <w:t xml:space="preserve">Первые три записи из таблицы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V1 V2 V3 V4 V5    V6     V7    V8 V9</w:t>
      </w:r>
      <w:r>
        <w:br/>
      </w:r>
      <w:r>
        <w:rPr>
          <w:rStyle w:val="VerbatimChar"/>
        </w:rPr>
        <w:t xml:space="preserve">## 1 56.08  4  2  1  4 31.79 18.417 5.290  2</w:t>
      </w:r>
      <w:r>
        <w:br/>
      </w:r>
      <w:r>
        <w:rPr>
          <w:rStyle w:val="VerbatimChar"/>
        </w:rPr>
        <w:t xml:space="preserve">## 2 57.00  1  3  1  2 31.20 19.140 4.500  4</w:t>
      </w:r>
      <w:r>
        <w:br/>
      </w:r>
      <w:r>
        <w:rPr>
          <w:rStyle w:val="VerbatimChar"/>
        </w:rPr>
        <w:t xml:space="preserve">## 3 56.93  5  1  2  4 34.22 18.477 5.285  3</w:t>
      </w:r>
    </w:p>
    <w:p>
      <w:pPr>
        <w:pStyle w:val="FirstParagraph"/>
      </w:pPr>
      <w:r>
        <w:t xml:space="preserve">Таблица после переименования переменных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(qc)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"vendor"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c1 kit nbug maker vendor    c2     c3    c4 bug</w:t>
      </w:r>
      <w:r>
        <w:br/>
      </w:r>
      <w:r>
        <w:rPr>
          <w:rStyle w:val="VerbatimChar"/>
        </w:rPr>
        <w:t xml:space="preserve">## 1 56.08   4    2     1      4 31.79 18.417 5.290   2</w:t>
      </w:r>
      <w:r>
        <w:br/>
      </w:r>
      <w:r>
        <w:rPr>
          <w:rStyle w:val="VerbatimChar"/>
        </w:rPr>
        <w:t xml:space="preserve">## 2 57.00   1    3     1      2 31.20 19.140 4.500   4</w:t>
      </w:r>
      <w:r>
        <w:br/>
      </w:r>
      <w:r>
        <w:rPr>
          <w:rStyle w:val="VerbatimChar"/>
        </w:rPr>
        <w:t xml:space="preserve">## 3 56.93   5    1     2      4 34.22 18.477 5.285   3</w:t>
      </w:r>
    </w:p>
    <w:p>
      <w:pPr>
        <w:pStyle w:val="FirstParagraph"/>
      </w:pPr>
      <w:r>
        <w:t xml:space="preserve">Комплексная статистика по переменной vendor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vendor)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1.75    2.00    2.49    4.00    4.00</w:t>
      </w:r>
    </w:p>
    <w:p>
      <w:pPr>
        <w:pStyle w:val="FirstParagraph"/>
      </w:pPr>
      <w:r>
        <w:t xml:space="preserve">Комплексная статистика по переменной vendor после ее преобразования в переменную-фактор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(qc[,</w:t>
      </w:r>
      <w:r>
        <w:rPr>
          <w:rStyle w:val="StringTok"/>
        </w:rPr>
        <w:t xml:space="preserve">"vendor"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25 28 20 27</w:t>
      </w:r>
    </w:p>
    <w:p>
      <w:pPr>
        <w:pStyle w:val="FirstParagraph"/>
      </w:pPr>
      <w:r>
        <w:t xml:space="preserve">Число изделий, у которых число некритических дефектов (nbug) больше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(qc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nbug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FirstParagraph"/>
      </w:pPr>
      <w:r>
        <w:t xml:space="preserve">Наблюдения, для которых количество некритических дефектов равно максимальному</w:t>
      </w:r>
    </w:p>
    <w:p>
      <w:pPr>
        <w:pStyle w:val="SourceCode"/>
      </w:pPr>
      <w:r>
        <w:rPr>
          <w:rStyle w:val="NormalTok"/>
        </w:rPr>
        <w:t xml:space="preserve">qc[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(qc[,</w:t>
      </w:r>
      <w:r>
        <w:rPr>
          <w:rStyle w:val="StringTok"/>
        </w:rPr>
        <w:t xml:space="preserve">"nbug"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qc[,</w:t>
      </w:r>
      <w:r>
        <w:rPr>
          <w:rStyle w:val="StringTok"/>
        </w:rPr>
        <w:t xml:space="preserve">"nbug"</w:t>
      </w:r>
      <w:r>
        <w:rPr>
          <w:rStyle w:val="NormalTok"/>
        </w:rPr>
        <w:t xml:space="preserve">],]</w:t>
      </w:r>
    </w:p>
    <w:p>
      <w:pPr>
        <w:pStyle w:val="SourceCode"/>
      </w:pPr>
      <w:r>
        <w:rPr>
          <w:rStyle w:val="VerbatimChar"/>
        </w:rPr>
        <w:t xml:space="preserve">##       c1 kit nbug maker vendor    c2     c3    c4 bug</w:t>
      </w:r>
      <w:r>
        <w:br/>
      </w:r>
      <w:r>
        <w:rPr>
          <w:rStyle w:val="VerbatimChar"/>
        </w:rPr>
        <w:t xml:space="preserve">## 15 53.93   3    6     2      1 31.69 18.006 5.080   3</w:t>
      </w:r>
      <w:r>
        <w:br/>
      </w:r>
      <w:r>
        <w:rPr>
          <w:rStyle w:val="VerbatimChar"/>
        </w:rPr>
        <w:t xml:space="preserve">## 72 57.19   7    6     1      1 30.27 18.930 4.925   3</w:t>
      </w:r>
    </w:p>
    <w:p>
      <w:pPr>
        <w:pStyle w:val="Heading1"/>
      </w:pPr>
      <w:bookmarkStart w:id="22" w:name="X7b5f0de44af432e4830f5cb6c86b5fe48fa35a4"/>
      <w:r>
        <w:t xml:space="preserve">Задание 2. Описательная статистика и графический анализ</w:t>
      </w:r>
      <w:bookmarkEnd w:id="22"/>
    </w:p>
    <w:p>
      <w:pPr>
        <w:pStyle w:val="FirstParagraph"/>
      </w:pPr>
      <w:r>
        <w:t xml:space="preserve">Присоединение таблицы данных к списку текущих переменных и загрузка дополнительной библиотеки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(qc)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Выборочные среднее и медиана для переменной с1 в указанном порядке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55.0549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54.855</w:t>
      </w:r>
    </w:p>
    <w:p>
      <w:pPr>
        <w:pStyle w:val="FirstParagraph"/>
      </w:pPr>
      <w:r>
        <w:t xml:space="preserve">Выборочные квартили Q1,Q2,Q3 , а также интерквартильный размах для переменной c1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(c1,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25%     50%     75% </w:t>
      </w:r>
      <w:r>
        <w:br/>
      </w:r>
      <w:r>
        <w:rPr>
          <w:rStyle w:val="VerbatimChar"/>
        </w:rPr>
        <w:t xml:space="preserve">## 53.6525 54.8550 56.5250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2.8725</w:t>
      </w:r>
    </w:p>
    <w:p>
      <w:pPr>
        <w:pStyle w:val="FirstParagraph"/>
      </w:pPr>
      <w:r>
        <w:t xml:space="preserve">Комплексная статистика по переменной c1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49.68   53.65   54.85   55.05   56.52   59.94</w:t>
      </w:r>
    </w:p>
    <w:p>
      <w:pPr>
        <w:pStyle w:val="FirstParagraph"/>
      </w:pPr>
      <w:r>
        <w:t xml:space="preserve">Дисперсия для переменной с1 и переменной, которая представляет собой линейную комбинацию первой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4.628207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18.51283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вторая дисперсия больше в 4 раза.</w:t>
      </w:r>
    </w:p>
    <w:p>
      <w:pPr>
        <w:pStyle w:val="BodyText"/>
      </w:pPr>
      <w:r>
        <w:t xml:space="preserve">Дисперсия для переменно с1, вычесленная с использованием векторного выражения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4.628207</w:t>
      </w:r>
    </w:p>
    <w:p>
      <w:pPr>
        <w:pStyle w:val="FirstParagraph"/>
      </w:pPr>
      <w:r>
        <w:t xml:space="preserve">Гистограмма для переменной с1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распределение переменной c1 скошено влево, если сравнивать с нормальным распределением.</w:t>
      </w:r>
    </w:p>
    <w:p>
      <w:pPr>
        <w:pStyle w:val="BodyText"/>
      </w:pPr>
      <w:r>
        <w:t xml:space="preserve">Асимметрия и эксцесс переменной c1 в указанном порядке</w:t>
      </w:r>
    </w:p>
    <w:p>
      <w:pPr>
        <w:pStyle w:val="SourceCode"/>
      </w:pPr>
      <w:r>
        <w:rPr>
          <w:rStyle w:val="KeywordTok"/>
        </w:rPr>
        <w:t xml:space="preserve">skewness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0.03317255</w:t>
      </w:r>
    </w:p>
    <w:p>
      <w:pPr>
        <w:pStyle w:val="SourceCode"/>
      </w:pPr>
      <w:r>
        <w:rPr>
          <w:rStyle w:val="KeywordTok"/>
        </w:rPr>
        <w:t xml:space="preserve">kurtosis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[1] -0.4727926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распределение переменной c1 скошено влево и график более пологий, чем график нормального распределения.</w:t>
      </w:r>
    </w:p>
    <w:p>
      <w:pPr>
        <w:pStyle w:val="BodyText"/>
      </w:pPr>
      <w:r>
        <w:t xml:space="preserve">Проверка распределения переменной c1 на нормальность с помощью статистического теста Лиллиефорса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</w:t>
      </w:r>
      <w:r>
        <w:br/>
      </w:r>
      <w:r>
        <w:rPr>
          <w:rStyle w:val="VerbatimChar"/>
        </w:rPr>
        <w:t xml:space="preserve">## D = 0.0772, p-value = 0.151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гипотеза о нормальном распределении не отклоняется на уровне значимости 0.05.</w:t>
      </w:r>
    </w:p>
    <w:p>
      <w:pPr>
        <w:pStyle w:val="Heading1"/>
      </w:pPr>
      <w:bookmarkStart w:id="24" w:name="X7aa83726de58fe3dd854c8f9732859b71661ec8"/>
      <w:r>
        <w:t xml:space="preserve">Задание 3. Анализ статистических зависимостей</w:t>
      </w:r>
      <w:bookmarkEnd w:id="24"/>
    </w:p>
    <w:p>
      <w:pPr>
        <w:pStyle w:val="FirstParagraph"/>
      </w:pPr>
      <w:r>
        <w:t xml:space="preserve">Перекодировка переменной kit в переменную с двумя значениями (1 и 2)</w:t>
      </w:r>
    </w:p>
    <w:p>
      <w:pPr>
        <w:pStyle w:val="SourceCode"/>
      </w:pPr>
      <w:r>
        <w:rPr>
          <w:rStyle w:val="NormalTok"/>
        </w:rPr>
        <w:t xml:space="preserve">kit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(kit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Ранговый коэффициент корреляции Спирмена для переменных kit и maker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(kit, maker,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0.08173077</w:t>
      </w:r>
    </w:p>
    <w:p>
      <w:pPr>
        <w:pStyle w:val="FirstParagraph"/>
      </w:pPr>
      <w:r>
        <w:t xml:space="preserve">Таблица сопряженности для переменных kit и maker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(kit, maker)</w:t>
      </w:r>
    </w:p>
    <w:p>
      <w:pPr>
        <w:pStyle w:val="SourceCode"/>
      </w:pPr>
      <w:r>
        <w:rPr>
          <w:rStyle w:val="VerbatimChar"/>
        </w:rPr>
        <w:t xml:space="preserve">##    maker</w:t>
      </w:r>
      <w:r>
        <w:br/>
      </w:r>
      <w:r>
        <w:rPr>
          <w:rStyle w:val="VerbatimChar"/>
        </w:rPr>
        <w:t xml:space="preserve">## kit  1  2</w:t>
      </w:r>
      <w:r>
        <w:br/>
      </w:r>
      <w:r>
        <w:rPr>
          <w:rStyle w:val="VerbatimChar"/>
        </w:rPr>
        <w:t xml:space="preserve">##   1 27 21</w:t>
      </w:r>
      <w:r>
        <w:br/>
      </w:r>
      <w:r>
        <w:rPr>
          <w:rStyle w:val="VerbatimChar"/>
        </w:rPr>
        <w:t xml:space="preserve">##   2 25 27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согласно ранговому коэффициенту корреляции и таблице сопряженности согласованность между переменными практически отсутствует.</w:t>
      </w:r>
    </w:p>
    <w:p>
      <w:pPr>
        <w:pStyle w:val="BodyText"/>
      </w:pPr>
      <w:r>
        <w:t xml:space="preserve">Тест на равенство нулю коэффициента корреляции для переменных с1,с3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(c1, c3)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 and c3</w:t>
      </w:r>
      <w:r>
        <w:br/>
      </w:r>
      <w:r>
        <w:rPr>
          <w:rStyle w:val="VerbatimChar"/>
        </w:rPr>
        <w:t xml:space="preserve">## t = 21.001, df = 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0.8611169 0.9348641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0.9045418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гипотеза о равенстве нулю коэффициента корреляции между переменными отклоняется на уровне значимости 0.05.</w:t>
      </w:r>
    </w:p>
    <w:p>
      <w:pPr>
        <w:pStyle w:val="BodyText"/>
      </w:pPr>
      <w:r>
        <w:t xml:space="preserve">Корреляционная матрица для числовых характеристик с1-c4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(qc[,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c1          c2         c3          c4</w:t>
      </w:r>
      <w:r>
        <w:br/>
      </w:r>
      <w:r>
        <w:rPr>
          <w:rStyle w:val="VerbatimChar"/>
        </w:rPr>
        <w:t xml:space="preserve">## c1  1.0000000 -0.20389934  0.9045418  0.38674144</w:t>
      </w:r>
      <w:r>
        <w:br/>
      </w:r>
      <w:r>
        <w:rPr>
          <w:rStyle w:val="VerbatimChar"/>
        </w:rPr>
        <w:t xml:space="preserve">## c2 -0.2038993  1.00000000 -0.1960740 -0.09152175</w:t>
      </w:r>
      <w:r>
        <w:br/>
      </w:r>
      <w:r>
        <w:rPr>
          <w:rStyle w:val="VerbatimChar"/>
        </w:rPr>
        <w:t xml:space="preserve">## c3  0.9045418 -0.19607400  1.0000000  0.50604092</w:t>
      </w:r>
      <w:r>
        <w:br/>
      </w:r>
      <w:r>
        <w:rPr>
          <w:rStyle w:val="VerbatimChar"/>
        </w:rPr>
        <w:t xml:space="preserve">## c4  0.3867414 -0.09152175  0.5060409  1.00000000</w:t>
      </w:r>
    </w:p>
    <w:p>
      <w:pPr>
        <w:pStyle w:val="FirstParagraph"/>
      </w:pPr>
      <w:r>
        <w:t xml:space="preserve">Матрица корреляции в удобном представлении</w:t>
      </w:r>
    </w:p>
    <w:p>
      <w:pPr>
        <w:pStyle w:val="SourceCode"/>
      </w:pPr>
      <w:r>
        <w:rPr>
          <w:rStyle w:val="KeywordTok"/>
        </w:rPr>
        <w:t xml:space="preserve">symnum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(qc[,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c1 c2 c3 c4</w:t>
      </w:r>
      <w:r>
        <w:br/>
      </w:r>
      <w:r>
        <w:rPr>
          <w:rStyle w:val="VerbatimChar"/>
        </w:rPr>
        <w:t xml:space="preserve">## c1 1          </w:t>
      </w:r>
      <w:r>
        <w:br/>
      </w:r>
      <w:r>
        <w:rPr>
          <w:rStyle w:val="VerbatimChar"/>
        </w:rPr>
        <w:t xml:space="preserve">## c2    1       </w:t>
      </w:r>
      <w:r>
        <w:br/>
      </w:r>
      <w:r>
        <w:rPr>
          <w:rStyle w:val="VerbatimChar"/>
        </w:rPr>
        <w:t xml:space="preserve">## c3 *     1    </w:t>
      </w:r>
      <w:r>
        <w:br/>
      </w:r>
      <w:r>
        <w:rPr>
          <w:rStyle w:val="VerbatimChar"/>
        </w:rPr>
        <w:t xml:space="preserve">## c4 .     .  1 </w:t>
      </w:r>
      <w:r>
        <w:br/>
      </w:r>
      <w:r>
        <w:rPr>
          <w:rStyle w:val="VerbatimChar"/>
        </w:rPr>
        <w:t xml:space="preserve">## attr(,"legend")</w:t>
      </w:r>
      <w:r>
        <w:br/>
      </w:r>
      <w:r>
        <w:rPr>
          <w:rStyle w:val="VerbatimChar"/>
        </w:rPr>
        <w:t xml:space="preserve">## [1] 0 ' ' 0.3 '.' 0.6 ',' 0.8 '+' 0.9 '*' 0.95 'B' 1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наибольший коэффициент корреляции между переменными c1 и с3.</w:t>
      </w:r>
    </w:p>
    <w:p>
      <w:pPr>
        <w:pStyle w:val="BodyText"/>
      </w:pPr>
      <w:r>
        <w:t xml:space="preserve">Построение регрессионной модели по переменным c1 (зависимая - отклик) и с3 (независимая - фактор) и вывод общей статистики по результатам оценивания.</w:t>
      </w:r>
    </w:p>
    <w:p>
      <w:pPr>
        <w:pStyle w:val="SourceCode"/>
      </w:pPr>
      <w:r>
        <w:rPr>
          <w:rStyle w:val="NormalTok"/>
        </w:rPr>
        <w:t xml:space="preserve">linmod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c3)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c1 ~ c3)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-2.36553 -0.60136 -0.01133  0.58398  2.86565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6.1747     2.3293   2.651  0.00936 ** </w:t>
      </w:r>
      <w:r>
        <w:br/>
      </w:r>
      <w:r>
        <w:rPr>
          <w:rStyle w:val="VerbatimChar"/>
        </w:rPr>
        <w:t xml:space="preserve">## c3            2.6748     0.1274  21.001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0.922 on 98 degrees of freedom</w:t>
      </w:r>
      <w:r>
        <w:br/>
      </w:r>
      <w:r>
        <w:rPr>
          <w:rStyle w:val="VerbatimChar"/>
        </w:rPr>
        <w:t xml:space="preserve">## Multiple R-squared:  0.8182, Adjusted R-squared:  0.8163 </w:t>
      </w:r>
      <w:r>
        <w:br/>
      </w:r>
      <w:r>
        <w:rPr>
          <w:rStyle w:val="VerbatimChar"/>
        </w:rPr>
        <w:t xml:space="preserve">## F-statistic:   441 on 1 and 98 DF,  p-value: &lt; 2.2e-16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значим (на уровне 0.05) только коэффициент при независимой переменной c3. Статистика R-квадрат принимает значение 0.8182.</w:t>
      </w:r>
    </w:p>
    <w:p>
      <w:pPr>
        <w:pStyle w:val="BodyText"/>
      </w:pPr>
      <w:r>
        <w:t xml:space="preserve">Диаграмма рассеяния с линией регрессии для переменных c1 и c2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(c3, c1)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Коэффициенты модели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(linmod)</w:t>
      </w:r>
    </w:p>
    <w:p>
      <w:pPr>
        <w:pStyle w:val="SourceCode"/>
      </w:pPr>
      <w:r>
        <w:rPr>
          <w:rStyle w:val="VerbatimChar"/>
        </w:rPr>
        <w:t xml:space="preserve">## (Intercept)          c3 </w:t>
      </w:r>
      <w:r>
        <w:br/>
      </w:r>
      <w:r>
        <w:rPr>
          <w:rStyle w:val="VerbatimChar"/>
        </w:rPr>
        <w:t xml:space="preserve">##    6.174723    2.674845</w:t>
      </w:r>
    </w:p>
    <w:p>
      <w:pPr>
        <w:pStyle w:val="FirstParagraph"/>
      </w:pPr>
      <w:r>
        <w:t xml:space="preserve">График</w:t>
      </w:r>
      <w:r>
        <w:t xml:space="preserve"> </w:t>
      </w:r>
      <w:r>
        <w:t xml:space="preserve">“</w:t>
      </w:r>
      <w:r>
        <w:t xml:space="preserve">Квантиль-квантиль</w:t>
      </w:r>
      <w:r>
        <w:t xml:space="preserve">”</w:t>
      </w:r>
      <w:r>
        <w:t xml:space="preserve"> </w:t>
      </w:r>
      <w:r>
        <w:t xml:space="preserve">для остатков модели</w:t>
      </w:r>
    </w:p>
    <w:p>
      <w:pPr>
        <w:pStyle w:val="SourceCode"/>
      </w:pP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(linmod)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большинство точек располагаются вблизи прямой линии, поэтому распределение остатков близко к нормальному.</w:t>
      </w:r>
    </w:p>
    <w:p>
      <w:pPr>
        <w:pStyle w:val="BodyText"/>
      </w:pPr>
      <w:r>
        <w:t xml:space="preserve">Тест Колмогорова-Смирнова на нормальность остатков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(res, pnorm,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</w:t>
      </w:r>
      <w:r>
        <w:br/>
      </w:r>
      <w:r>
        <w:rPr>
          <w:rStyle w:val="VerbatimChar"/>
        </w:rPr>
        <w:t xml:space="preserve">## D = 0.061976, p-value = 0.8371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критерий не отклоняет гипотезу о нормальном распределении на уровне значимости 0.05.</w:t>
      </w:r>
    </w:p>
    <w:p>
      <w:pPr>
        <w:pStyle w:val="Heading1"/>
      </w:pPr>
      <w:bookmarkStart w:id="27" w:name="задание-4.-анализ-неоднородных-данных"/>
      <w:r>
        <w:t xml:space="preserve">Задание 4. Анализ неоднородных данных</w:t>
      </w:r>
      <w:bookmarkEnd w:id="27"/>
    </w:p>
    <w:p>
      <w:pPr>
        <w:pStyle w:val="FirstParagraph"/>
      </w:pPr>
      <w:r>
        <w:t xml:space="preserve">Частоты значений для переменной maker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(maker)</w:t>
      </w:r>
    </w:p>
    <w:p>
      <w:pPr>
        <w:pStyle w:val="SourceCode"/>
      </w:pPr>
      <w:r>
        <w:rPr>
          <w:rStyle w:val="VerbatimChar"/>
        </w:rPr>
        <w:t xml:space="preserve">## maker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52 48</w:t>
      </w:r>
    </w:p>
    <w:p>
      <w:pPr>
        <w:pStyle w:val="FirstParagraph"/>
      </w:pPr>
      <w:r>
        <w:t xml:space="preserve">Двухвыборочный t-критерий по переменной c2 c разбиением на подвыборки по переменной maker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(c2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c2 by maker</w:t>
      </w:r>
      <w:r>
        <w:br/>
      </w:r>
      <w:r>
        <w:rPr>
          <w:rStyle w:val="VerbatimChar"/>
        </w:rPr>
        <w:t xml:space="preserve">## t = -5.036, df = 95.109, p-value = 2.253e-06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-1.942217 -0.843905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1 mean in group 2 </w:t>
      </w:r>
      <w:r>
        <w:br/>
      </w:r>
      <w:r>
        <w:rPr>
          <w:rStyle w:val="VerbatimChar"/>
        </w:rPr>
        <w:t xml:space="preserve">##        32.02423        33.41729</w:t>
      </w:r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гипотеза о равенстве средних в двух подвыборках отклоняется на уровне значимости 0.05 для переменной c2(средние значения характеристики c2 у двух производителей статистически различимы).</w:t>
      </w:r>
    </w:p>
    <w:p>
      <w:pPr>
        <w:pStyle w:val="BodyText"/>
      </w:pPr>
      <w:r>
        <w:t xml:space="preserve">“</w:t>
      </w:r>
      <w:r>
        <w:t xml:space="preserve">Ящики с усами</w:t>
      </w:r>
      <w:r>
        <w:t xml:space="preserve">”</w:t>
      </w:r>
      <w:r>
        <w:t xml:space="preserve"> </w:t>
      </w:r>
      <w:r>
        <w:t xml:space="preserve">для переменной с2 в разрезе по номеру производителя (maker)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maker)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ядерной оценки плотности распределения для переменной c2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(c2))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из графика видно, что выборка описывается моделью, которая представляет собой смесь двух распределений.</w:t>
      </w:r>
    </w:p>
    <w:p>
      <w:pPr>
        <w:pStyle w:val="Heading1"/>
      </w:pPr>
      <w:bookmarkStart w:id="30" w:name="Xb28d022f72b5d14be6cfb07e9d444fb338e478a"/>
      <w:r>
        <w:t xml:space="preserve">Задание 5. Классификация неоднородных данных</w:t>
      </w:r>
      <w:bookmarkEnd w:id="30"/>
    </w:p>
    <w:p>
      <w:pPr>
        <w:pStyle w:val="FirstParagraph"/>
      </w:pPr>
      <w:r>
        <w:t xml:space="preserve">Диаграмма рассеяния переменных с2 и с4, для которых коэффициент корреляции принимает наиболее близкое к нулю значение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(c2, c4)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Первые строки матрицы из переменных c2 и с4</w:t>
      </w:r>
    </w:p>
    <w:p>
      <w:pPr>
        <w:pStyle w:val="SourceCode"/>
      </w:pPr>
      <w:r>
        <w:rPr>
          <w:rStyle w:val="NormalTok"/>
        </w:rPr>
        <w:t xml:space="preserve">bind1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(c2, c4)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(bind1,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c2    c4</w:t>
      </w:r>
      <w:r>
        <w:br/>
      </w:r>
      <w:r>
        <w:rPr>
          <w:rStyle w:val="VerbatimChar"/>
        </w:rPr>
        <w:t xml:space="preserve">## [1,] 31.79 5.290</w:t>
      </w:r>
      <w:r>
        <w:br/>
      </w:r>
      <w:r>
        <w:rPr>
          <w:rStyle w:val="VerbatimChar"/>
        </w:rPr>
        <w:t xml:space="preserve">## [2,] 31.20 4.500</w:t>
      </w:r>
      <w:r>
        <w:br/>
      </w:r>
      <w:r>
        <w:rPr>
          <w:rStyle w:val="VerbatimChar"/>
        </w:rPr>
        <w:t xml:space="preserve">## [3,] 34.22 5.285</w:t>
      </w:r>
    </w:p>
    <w:p>
      <w:pPr>
        <w:pStyle w:val="FirstParagraph"/>
      </w:pPr>
      <w:r>
        <w:t xml:space="preserve">Применение кластерного анализа и вывод частот наблюдений в каждом оцененном классе</w:t>
      </w:r>
    </w:p>
    <w:p>
      <w:pPr>
        <w:pStyle w:val="SourceCode"/>
      </w:pPr>
      <w:r>
        <w:rPr>
          <w:rStyle w:val="NormalTok"/>
        </w:rPr>
        <w:t xml:space="preserve">kmres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(bind1,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(kmres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 xml:space="preserve">## 56 44</w:t>
      </w:r>
    </w:p>
    <w:p>
      <w:pPr>
        <w:pStyle w:val="FirstParagraph"/>
      </w:pPr>
      <w:r>
        <w:t xml:space="preserve">График с классовой принадлежностью наблюдений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(bind1, 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kmres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kia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Работа с данными закончена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(qc)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2020-10-24T20:59:59Z</dcterms:created>
  <dcterms:modified xsi:type="dcterms:W3CDTF">2020-10-24T20:59:59Z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